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84" w:rsidRPr="00C7115F" w:rsidRDefault="00C17B84" w:rsidP="00C17B84">
      <w:pPr>
        <w:pStyle w:val="1"/>
        <w:rPr>
          <w:sz w:val="16"/>
          <w:szCs w:val="16"/>
        </w:rPr>
      </w:pPr>
      <w:r w:rsidRPr="00467038">
        <w:rPr>
          <w:sz w:val="18"/>
          <w:szCs w:val="18"/>
        </w:rPr>
        <w:t>i-</w:t>
      </w:r>
      <w:proofErr w:type="spellStart"/>
      <w:r w:rsidRPr="00467038">
        <w:rPr>
          <w:sz w:val="18"/>
          <w:szCs w:val="18"/>
        </w:rPr>
        <w:t>pg</w:t>
      </w:r>
      <w:proofErr w:type="spellEnd"/>
      <w:r w:rsidRPr="00467038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C7115F">
        <w:rPr>
          <w:sz w:val="16"/>
          <w:szCs w:val="16"/>
        </w:rPr>
        <w:t>168</w:t>
      </w:r>
    </w:p>
    <w:p w:rsidR="00C17B84" w:rsidRPr="00467038" w:rsidRDefault="00C17B84" w:rsidP="00C17B84"/>
    <w:p w:rsidR="00C17B84" w:rsidRPr="00467038" w:rsidRDefault="00C17B84" w:rsidP="00C17B84"/>
    <w:p w:rsidR="00C17B84" w:rsidRPr="00467038" w:rsidRDefault="00C17B84" w:rsidP="00C17B84">
      <w:pPr>
        <w:pStyle w:val="1"/>
      </w:pPr>
    </w:p>
    <w:p w:rsidR="00C17B84" w:rsidRPr="00467038" w:rsidRDefault="00C17B84" w:rsidP="00C17B84">
      <w:pPr>
        <w:pStyle w:val="1"/>
      </w:pPr>
    </w:p>
    <w:p w:rsidR="00C17B84" w:rsidRPr="00467038" w:rsidRDefault="00C17B84" w:rsidP="00C17B84"/>
    <w:p w:rsidR="00C17B84" w:rsidRPr="00467038" w:rsidRDefault="00C17B84" w:rsidP="00C17B84"/>
    <w:p w:rsidR="00C17B84" w:rsidRPr="00467038" w:rsidRDefault="00C17B84" w:rsidP="00C17B84"/>
    <w:p w:rsidR="00C17B84" w:rsidRPr="00467038" w:rsidRDefault="00C17B84" w:rsidP="00C17B84"/>
    <w:p w:rsidR="00C17B84" w:rsidRPr="00467038" w:rsidRDefault="00C17B84" w:rsidP="00C17B84"/>
    <w:p w:rsidR="00C17B84" w:rsidRPr="00467038" w:rsidRDefault="00C17B84" w:rsidP="00C17B84"/>
    <w:p w:rsidR="00C17B84" w:rsidRPr="00467038" w:rsidRDefault="00C17B84" w:rsidP="00C17B84">
      <w:pPr>
        <w:pStyle w:val="1"/>
      </w:pPr>
    </w:p>
    <w:p w:rsidR="00C17B84" w:rsidRPr="00467038" w:rsidRDefault="00C17B84" w:rsidP="00C17B84"/>
    <w:p w:rsidR="00C17B84" w:rsidRPr="00467038" w:rsidRDefault="00C17B84" w:rsidP="00C17B84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 xml:space="preserve">Про попередній розгляд </w:t>
      </w:r>
      <w:proofErr w:type="spellStart"/>
      <w:r w:rsidRPr="00467038">
        <w:rPr>
          <w:sz w:val="28"/>
          <w:szCs w:val="28"/>
        </w:rPr>
        <w:t>проєкту</w:t>
      </w:r>
      <w:proofErr w:type="spellEnd"/>
      <w:r w:rsidRPr="00467038">
        <w:rPr>
          <w:sz w:val="28"/>
          <w:szCs w:val="28"/>
        </w:rPr>
        <w:t xml:space="preserve"> </w:t>
      </w:r>
    </w:p>
    <w:p w:rsidR="00C17B84" w:rsidRPr="00467038" w:rsidRDefault="00C17B84" w:rsidP="00C17B84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 xml:space="preserve">рішення міської ради </w:t>
      </w:r>
    </w:p>
    <w:p w:rsidR="00C17B84" w:rsidRDefault="00C17B84" w:rsidP="00C17B84">
      <w:pPr>
        <w:pStyle w:val="1"/>
        <w:jc w:val="left"/>
        <w:rPr>
          <w:szCs w:val="28"/>
        </w:rPr>
      </w:pPr>
      <w:r>
        <w:t>«</w:t>
      </w:r>
      <w:r w:rsidRPr="00A32503">
        <w:rPr>
          <w:szCs w:val="28"/>
        </w:rPr>
        <w:t xml:space="preserve">Про затвердження Програми </w:t>
      </w:r>
    </w:p>
    <w:p w:rsidR="00C17B84" w:rsidRDefault="00C17B84" w:rsidP="00C17B84">
      <w:pPr>
        <w:pStyle w:val="1"/>
        <w:jc w:val="left"/>
        <w:rPr>
          <w:szCs w:val="28"/>
        </w:rPr>
      </w:pPr>
      <w:r>
        <w:rPr>
          <w:szCs w:val="28"/>
        </w:rPr>
        <w:t>розвитку туристичної галузі міста</w:t>
      </w:r>
    </w:p>
    <w:p w:rsidR="00C17B84" w:rsidRPr="00AE12D0" w:rsidRDefault="00C17B84" w:rsidP="00C17B84">
      <w:pPr>
        <w:pStyle w:val="1"/>
        <w:jc w:val="left"/>
        <w:rPr>
          <w:szCs w:val="28"/>
        </w:rPr>
      </w:pPr>
      <w:r>
        <w:rPr>
          <w:szCs w:val="28"/>
        </w:rPr>
        <w:t>Миколаєва до 2023 року</w:t>
      </w:r>
      <w:r w:rsidRPr="00A32503">
        <w:rPr>
          <w:szCs w:val="28"/>
        </w:rPr>
        <w:t>»</w:t>
      </w:r>
      <w:r w:rsidRPr="00AE12D0">
        <w:rPr>
          <w:szCs w:val="28"/>
        </w:rPr>
        <w:t xml:space="preserve"> </w:t>
      </w:r>
    </w:p>
    <w:p w:rsidR="00C17B84" w:rsidRPr="00467038" w:rsidRDefault="00C17B84" w:rsidP="00C17B84">
      <w:pPr>
        <w:jc w:val="both"/>
        <w:rPr>
          <w:sz w:val="28"/>
        </w:rPr>
      </w:pPr>
    </w:p>
    <w:p w:rsidR="00C17B84" w:rsidRPr="00467038" w:rsidRDefault="00C17B84" w:rsidP="00C17B84">
      <w:pPr>
        <w:jc w:val="both"/>
        <w:rPr>
          <w:sz w:val="28"/>
        </w:rPr>
      </w:pPr>
    </w:p>
    <w:p w:rsidR="00C17B84" w:rsidRPr="00D80E04" w:rsidRDefault="00C17B84" w:rsidP="00C17B84">
      <w:pPr>
        <w:pStyle w:val="1"/>
        <w:ind w:firstLine="708"/>
        <w:rPr>
          <w:szCs w:val="28"/>
        </w:rPr>
      </w:pPr>
      <w:r w:rsidRPr="00467038">
        <w:t xml:space="preserve">Розглянувши </w:t>
      </w:r>
      <w:proofErr w:type="spellStart"/>
      <w:r w:rsidRPr="00467038">
        <w:t>проєкт</w:t>
      </w:r>
      <w:proofErr w:type="spellEnd"/>
      <w:r w:rsidRPr="00467038">
        <w:t xml:space="preserve"> рішення Миколаївської міської ради </w:t>
      </w:r>
      <w:r>
        <w:t>«</w:t>
      </w:r>
      <w:r w:rsidRPr="00A32503">
        <w:rPr>
          <w:szCs w:val="28"/>
        </w:rPr>
        <w:t xml:space="preserve">Про затвердження Програми </w:t>
      </w:r>
      <w:r>
        <w:rPr>
          <w:szCs w:val="28"/>
        </w:rPr>
        <w:t>розвитку туристичної галузі міста Миколаєва до 2023 року</w:t>
      </w:r>
      <w:r w:rsidRPr="00A32503">
        <w:rPr>
          <w:szCs w:val="28"/>
        </w:rPr>
        <w:t>»</w:t>
      </w:r>
      <w:r w:rsidRPr="00467038">
        <w:rPr>
          <w:szCs w:val="28"/>
        </w:rPr>
        <w:t>,</w:t>
      </w:r>
      <w:r w:rsidRPr="00467038">
        <w:t xml:space="preserve"> керуючись підпунктом 1 пункту “а” статті 27, пунктом 1 частини другої статті 52 Закону України “Про місцеве самоврядування в Україні”, виконком  міської ради</w:t>
      </w:r>
    </w:p>
    <w:p w:rsidR="00C17B84" w:rsidRPr="00467038" w:rsidRDefault="00C17B84" w:rsidP="00C17B84">
      <w:pPr>
        <w:jc w:val="both"/>
        <w:rPr>
          <w:sz w:val="28"/>
        </w:rPr>
      </w:pPr>
    </w:p>
    <w:p w:rsidR="00C17B84" w:rsidRPr="00467038" w:rsidRDefault="00C17B84" w:rsidP="00C17B84">
      <w:pPr>
        <w:jc w:val="both"/>
        <w:rPr>
          <w:sz w:val="28"/>
        </w:rPr>
      </w:pPr>
      <w:r w:rsidRPr="00467038">
        <w:rPr>
          <w:sz w:val="28"/>
        </w:rPr>
        <w:t xml:space="preserve">ВИРІШИВ:                   </w:t>
      </w:r>
    </w:p>
    <w:p w:rsidR="00C17B84" w:rsidRPr="00467038" w:rsidRDefault="00C17B84" w:rsidP="00C17B84">
      <w:pPr>
        <w:ind w:firstLine="708"/>
        <w:jc w:val="both"/>
        <w:rPr>
          <w:sz w:val="28"/>
        </w:rPr>
      </w:pPr>
    </w:p>
    <w:p w:rsidR="00C17B84" w:rsidRPr="00467038" w:rsidRDefault="00C17B84" w:rsidP="00C17B84">
      <w:pPr>
        <w:ind w:firstLine="708"/>
        <w:jc w:val="both"/>
        <w:rPr>
          <w:sz w:val="28"/>
          <w:szCs w:val="28"/>
        </w:rPr>
      </w:pPr>
      <w:r w:rsidRPr="00467038">
        <w:rPr>
          <w:sz w:val="28"/>
          <w:szCs w:val="28"/>
        </w:rPr>
        <w:t xml:space="preserve">1.Винести на розгляд Миколаївської міської ради </w:t>
      </w:r>
      <w:proofErr w:type="spellStart"/>
      <w:r w:rsidRPr="00467038">
        <w:rPr>
          <w:sz w:val="28"/>
          <w:szCs w:val="28"/>
        </w:rPr>
        <w:t>проєкт</w:t>
      </w:r>
      <w:proofErr w:type="spellEnd"/>
      <w:r w:rsidRPr="00467038">
        <w:rPr>
          <w:sz w:val="28"/>
          <w:szCs w:val="28"/>
        </w:rPr>
        <w:t xml:space="preserve"> рішення міської ради </w:t>
      </w:r>
      <w:r w:rsidRPr="00D80E04">
        <w:rPr>
          <w:sz w:val="28"/>
          <w:szCs w:val="28"/>
        </w:rPr>
        <w:t>«Про затвердження Програми розвитку туристичної галузі міста Миколаєва до 2023 року»</w:t>
      </w:r>
      <w:r w:rsidRPr="00467038">
        <w:rPr>
          <w:sz w:val="28"/>
          <w:szCs w:val="28"/>
        </w:rPr>
        <w:t>.</w:t>
      </w:r>
    </w:p>
    <w:p w:rsidR="00C17B84" w:rsidRPr="00467038" w:rsidRDefault="00C17B84" w:rsidP="00C17B84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ab/>
        <w:t xml:space="preserve">2. Контроль  за   виконанням   даного  рішення  покласти  на  першого заступника міського голови Криленка В.І. </w:t>
      </w:r>
    </w:p>
    <w:p w:rsidR="00C17B84" w:rsidRPr="00467038" w:rsidRDefault="00C17B84" w:rsidP="00C17B84">
      <w:pPr>
        <w:jc w:val="both"/>
        <w:rPr>
          <w:sz w:val="28"/>
        </w:rPr>
      </w:pPr>
    </w:p>
    <w:p w:rsidR="00C17B84" w:rsidRPr="00467038" w:rsidRDefault="00C17B84" w:rsidP="00C17B84">
      <w:pPr>
        <w:rPr>
          <w:sz w:val="28"/>
          <w:szCs w:val="28"/>
        </w:rPr>
      </w:pPr>
    </w:p>
    <w:p w:rsidR="00C17B84" w:rsidRPr="00467038" w:rsidRDefault="00C17B84" w:rsidP="00C17B84">
      <w:pPr>
        <w:rPr>
          <w:sz w:val="28"/>
          <w:szCs w:val="28"/>
        </w:rPr>
      </w:pPr>
    </w:p>
    <w:p w:rsidR="00C17B84" w:rsidRPr="00467038" w:rsidRDefault="00C17B84" w:rsidP="00C17B84">
      <w:pPr>
        <w:rPr>
          <w:sz w:val="28"/>
          <w:szCs w:val="28"/>
        </w:rPr>
      </w:pPr>
    </w:p>
    <w:p w:rsidR="00C17B84" w:rsidRPr="00467038" w:rsidRDefault="00C17B84" w:rsidP="00C17B84">
      <w:pPr>
        <w:rPr>
          <w:sz w:val="28"/>
          <w:szCs w:val="28"/>
        </w:rPr>
      </w:pPr>
      <w:r w:rsidRPr="00467038">
        <w:rPr>
          <w:sz w:val="28"/>
          <w:szCs w:val="28"/>
        </w:rPr>
        <w:t>Міський голова</w:t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  <w:t xml:space="preserve">                  О.СЄНКЕВИЧ</w:t>
      </w:r>
    </w:p>
    <w:p w:rsidR="00C17B84" w:rsidRPr="00467038" w:rsidRDefault="00C17B84" w:rsidP="00C17B84">
      <w:pPr>
        <w:rPr>
          <w:sz w:val="28"/>
          <w:szCs w:val="28"/>
        </w:rPr>
      </w:pPr>
    </w:p>
    <w:p w:rsidR="00C17B84" w:rsidRPr="00467038" w:rsidRDefault="00C17B84" w:rsidP="00C17B84">
      <w:pPr>
        <w:rPr>
          <w:sz w:val="28"/>
          <w:szCs w:val="28"/>
        </w:rPr>
      </w:pPr>
    </w:p>
    <w:p w:rsidR="00C17B84" w:rsidRPr="00467038" w:rsidRDefault="00C17B84" w:rsidP="00C17B84">
      <w:pPr>
        <w:rPr>
          <w:sz w:val="28"/>
          <w:szCs w:val="28"/>
        </w:rPr>
      </w:pPr>
    </w:p>
    <w:p w:rsidR="00C17B84" w:rsidRPr="00467038" w:rsidRDefault="00C17B84" w:rsidP="00C17B84">
      <w:pPr>
        <w:rPr>
          <w:sz w:val="28"/>
          <w:szCs w:val="28"/>
        </w:rPr>
      </w:pPr>
    </w:p>
    <w:p w:rsidR="00D42A3C" w:rsidRDefault="00D42A3C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E0DF7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затвердження Програми розвитку </w:t>
      </w: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туристичної галузі міста  Миколаєва </w:t>
      </w: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2023 року</w:t>
      </w: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C17B84" w:rsidRPr="00203ADD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5E0DF7">
        <w:rPr>
          <w:color w:val="000000"/>
          <w:sz w:val="28"/>
          <w:szCs w:val="28"/>
        </w:rPr>
        <w:t> </w:t>
      </w:r>
    </w:p>
    <w:p w:rsidR="00C17B84" w:rsidRPr="00CD2C5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E0DF7">
        <w:rPr>
          <w:color w:val="000000"/>
          <w:sz w:val="28"/>
          <w:szCs w:val="28"/>
        </w:rPr>
        <w:t> </w:t>
      </w:r>
      <w:r w:rsidRPr="00203ADD">
        <w:rPr>
          <w:color w:val="000000"/>
          <w:sz w:val="28"/>
          <w:szCs w:val="28"/>
          <w:lang w:val="uk-UA"/>
        </w:rPr>
        <w:t xml:space="preserve"> </w:t>
      </w:r>
      <w:r w:rsidRPr="005E0DF7">
        <w:rPr>
          <w:color w:val="000000"/>
          <w:sz w:val="28"/>
          <w:szCs w:val="28"/>
        </w:rPr>
        <w:t> </w:t>
      </w:r>
      <w:r w:rsidRPr="00203ADD">
        <w:rPr>
          <w:color w:val="000000"/>
          <w:sz w:val="28"/>
          <w:szCs w:val="28"/>
          <w:lang w:val="uk-UA"/>
        </w:rPr>
        <w:t xml:space="preserve"> </w:t>
      </w:r>
      <w:r w:rsidRPr="005E0DF7">
        <w:rPr>
          <w:color w:val="000000"/>
          <w:sz w:val="28"/>
          <w:szCs w:val="28"/>
        </w:rPr>
        <w:t> </w:t>
      </w:r>
      <w:r w:rsidRPr="00203ADD">
        <w:rPr>
          <w:color w:val="000000"/>
          <w:sz w:val="28"/>
          <w:szCs w:val="28"/>
          <w:lang w:val="uk-UA"/>
        </w:rPr>
        <w:t xml:space="preserve"> </w:t>
      </w:r>
      <w:r w:rsidRPr="005E0DF7">
        <w:rPr>
          <w:color w:val="000000"/>
          <w:sz w:val="28"/>
          <w:szCs w:val="28"/>
        </w:rPr>
        <w:t> </w:t>
      </w:r>
      <w:r>
        <w:rPr>
          <w:rFonts w:ascii="Arial" w:hAnsi="Arial" w:cs="Arial"/>
          <w:color w:val="1B1D1F"/>
          <w:sz w:val="21"/>
          <w:szCs w:val="21"/>
          <w:shd w:val="clear" w:color="auto" w:fill="FFFFFF"/>
        </w:rPr>
        <w:t> </w:t>
      </w:r>
      <w:r>
        <w:rPr>
          <w:sz w:val="28"/>
          <w:szCs w:val="28"/>
          <w:lang w:val="uk-UA"/>
        </w:rPr>
        <w:t>З</w:t>
      </w:r>
      <w:r w:rsidRPr="00734B72">
        <w:rPr>
          <w:sz w:val="28"/>
          <w:szCs w:val="28"/>
          <w:lang w:val="uk-UA"/>
        </w:rPr>
        <w:t xml:space="preserve"> метою формування </w:t>
      </w:r>
      <w:r>
        <w:rPr>
          <w:sz w:val="28"/>
          <w:szCs w:val="28"/>
          <w:lang w:val="uk-UA"/>
        </w:rPr>
        <w:t>і</w:t>
      </w:r>
      <w:r w:rsidRPr="00734B72">
        <w:rPr>
          <w:sz w:val="28"/>
          <w:szCs w:val="28"/>
          <w:lang w:val="uk-UA"/>
        </w:rPr>
        <w:t xml:space="preserve"> розвитку в м. </w:t>
      </w:r>
      <w:r>
        <w:rPr>
          <w:sz w:val="28"/>
          <w:szCs w:val="28"/>
          <w:lang w:val="uk-UA"/>
        </w:rPr>
        <w:t xml:space="preserve">Миколаєві </w:t>
      </w:r>
      <w:r w:rsidRPr="00734B72">
        <w:rPr>
          <w:sz w:val="28"/>
          <w:szCs w:val="28"/>
          <w:lang w:val="uk-UA"/>
        </w:rPr>
        <w:t>високоефективно</w:t>
      </w:r>
      <w:r>
        <w:rPr>
          <w:sz w:val="28"/>
          <w:szCs w:val="28"/>
          <w:lang w:val="uk-UA"/>
        </w:rPr>
        <w:t>ї</w:t>
      </w:r>
      <w:r w:rsidRPr="00734B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734B72">
        <w:rPr>
          <w:sz w:val="28"/>
          <w:szCs w:val="28"/>
          <w:lang w:val="uk-UA"/>
        </w:rPr>
        <w:t xml:space="preserve"> конкурентоздатн</w:t>
      </w:r>
      <w:r>
        <w:rPr>
          <w:sz w:val="28"/>
          <w:szCs w:val="28"/>
          <w:lang w:val="uk-UA"/>
        </w:rPr>
        <w:t>ої</w:t>
      </w:r>
      <w:r w:rsidRPr="00734B72">
        <w:rPr>
          <w:sz w:val="28"/>
          <w:szCs w:val="28"/>
          <w:lang w:val="uk-UA"/>
        </w:rPr>
        <w:t xml:space="preserve"> туристично</w:t>
      </w:r>
      <w:r>
        <w:rPr>
          <w:sz w:val="28"/>
          <w:szCs w:val="28"/>
          <w:lang w:val="uk-UA"/>
        </w:rPr>
        <w:t>ї</w:t>
      </w:r>
      <w:r w:rsidRPr="00734B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галузі</w:t>
      </w:r>
      <w:r w:rsidRPr="00734B72">
        <w:rPr>
          <w:sz w:val="28"/>
          <w:szCs w:val="28"/>
          <w:lang w:val="uk-UA"/>
        </w:rPr>
        <w:t>, а також формування іміджу</w:t>
      </w:r>
      <w:r>
        <w:rPr>
          <w:sz w:val="28"/>
          <w:szCs w:val="28"/>
          <w:lang w:val="uk-UA"/>
        </w:rPr>
        <w:t xml:space="preserve">                     </w:t>
      </w:r>
      <w:r w:rsidRPr="00734B72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Миколаєва</w:t>
      </w:r>
      <w:r w:rsidRPr="00734B72">
        <w:rPr>
          <w:sz w:val="28"/>
          <w:szCs w:val="28"/>
          <w:lang w:val="uk-UA"/>
        </w:rPr>
        <w:t xml:space="preserve"> як привабливого туристичного міста</w:t>
      </w:r>
      <w:r>
        <w:rPr>
          <w:color w:val="000000"/>
          <w:sz w:val="28"/>
          <w:szCs w:val="28"/>
          <w:lang w:val="uk-UA"/>
        </w:rPr>
        <w:t>,</w:t>
      </w:r>
      <w:r w:rsidRPr="00203ADD">
        <w:rPr>
          <w:color w:val="000000"/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 xml:space="preserve">п. 22 ч. 1 ст. 26 </w:t>
      </w:r>
      <w:r w:rsidRPr="00203ADD">
        <w:rPr>
          <w:color w:val="000000"/>
          <w:sz w:val="28"/>
          <w:szCs w:val="28"/>
          <w:lang w:val="uk-UA"/>
        </w:rPr>
        <w:t>Закон</w:t>
      </w:r>
      <w:r>
        <w:rPr>
          <w:color w:val="000000"/>
          <w:sz w:val="28"/>
          <w:szCs w:val="28"/>
          <w:lang w:val="uk-UA"/>
        </w:rPr>
        <w:t>у</w:t>
      </w:r>
      <w:r w:rsidRPr="00203ADD"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міськ</w:t>
      </w:r>
      <w:r>
        <w:rPr>
          <w:color w:val="000000"/>
          <w:sz w:val="28"/>
          <w:szCs w:val="28"/>
          <w:lang w:val="uk-UA"/>
        </w:rPr>
        <w:t>а</w:t>
      </w:r>
      <w:r w:rsidRPr="00203ADD">
        <w:rPr>
          <w:color w:val="000000"/>
          <w:sz w:val="28"/>
          <w:szCs w:val="28"/>
          <w:lang w:val="uk-UA"/>
        </w:rPr>
        <w:t xml:space="preserve"> рад</w:t>
      </w:r>
      <w:r>
        <w:rPr>
          <w:color w:val="000000"/>
          <w:sz w:val="28"/>
          <w:szCs w:val="28"/>
          <w:lang w:val="uk-UA"/>
        </w:rPr>
        <w:t>а</w:t>
      </w:r>
    </w:p>
    <w:p w:rsidR="00C17B84" w:rsidRPr="00203ADD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5E0DF7">
        <w:rPr>
          <w:color w:val="000000"/>
          <w:sz w:val="28"/>
          <w:szCs w:val="28"/>
        </w:rPr>
        <w:t> </w:t>
      </w: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5E0DF7">
        <w:rPr>
          <w:color w:val="000000"/>
          <w:sz w:val="28"/>
          <w:szCs w:val="28"/>
        </w:rPr>
        <w:t>ВИРІШИ</w:t>
      </w:r>
      <w:r>
        <w:rPr>
          <w:color w:val="000000"/>
          <w:sz w:val="28"/>
          <w:szCs w:val="28"/>
          <w:lang w:val="uk-UA"/>
        </w:rPr>
        <w:t>ЛА</w:t>
      </w:r>
      <w:r w:rsidRPr="005E0DF7">
        <w:rPr>
          <w:color w:val="000000"/>
          <w:sz w:val="28"/>
          <w:szCs w:val="28"/>
        </w:rPr>
        <w:t>:</w:t>
      </w: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5E0DF7">
        <w:rPr>
          <w:color w:val="000000"/>
          <w:sz w:val="28"/>
          <w:szCs w:val="28"/>
        </w:rPr>
        <w:t> </w:t>
      </w: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5E0DF7">
        <w:rPr>
          <w:color w:val="000000"/>
          <w:sz w:val="28"/>
          <w:szCs w:val="28"/>
          <w:lang w:val="uk-UA"/>
        </w:rPr>
        <w:t>1.</w:t>
      </w:r>
      <w:r w:rsidRPr="005E0DF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Затвердити Програму розвитку туристичної галузі міста Миколаєва до 2023 року (далі - Програма, додається). </w:t>
      </w: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2. Департаменту економічного розвитку Миколаївської міської ради (</w:t>
      </w:r>
      <w:proofErr w:type="spellStart"/>
      <w:r>
        <w:rPr>
          <w:color w:val="000000"/>
          <w:sz w:val="28"/>
          <w:szCs w:val="28"/>
          <w:lang w:val="uk-UA"/>
        </w:rPr>
        <w:t>Шуліченко</w:t>
      </w:r>
      <w:proofErr w:type="spellEnd"/>
      <w:r>
        <w:rPr>
          <w:color w:val="000000"/>
          <w:sz w:val="28"/>
          <w:szCs w:val="28"/>
          <w:lang w:val="uk-UA"/>
        </w:rPr>
        <w:t>) надавати міській раді інформацію про хід виконання Програми щорічно до 20 лютого.</w:t>
      </w:r>
    </w:p>
    <w:p w:rsidR="00C17B84" w:rsidRPr="008322BE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17B84" w:rsidRPr="00C17B84" w:rsidRDefault="00C17B84" w:rsidP="00C17B84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C17B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 Контроль за виконанням даного рішення покласти на постійну комісію з питань охорони здоров’я, соціального захисту населення, освіти, культури, туризму, молоді та спорту</w:t>
      </w:r>
      <w:r w:rsidRPr="00C17B8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(Мотуза), </w:t>
      </w:r>
      <w:r w:rsidRPr="00C17B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першого заступника міського голови Криленка В.І.</w:t>
      </w:r>
    </w:p>
    <w:p w:rsidR="00C17B84" w:rsidRP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:rsidR="00C17B84" w:rsidRPr="008322BE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5E0DF7">
        <w:rPr>
          <w:color w:val="000000"/>
          <w:sz w:val="28"/>
          <w:szCs w:val="28"/>
        </w:rPr>
        <w:t> </w:t>
      </w:r>
    </w:p>
    <w:p w:rsidR="00C17B84" w:rsidRPr="005E0DF7" w:rsidRDefault="00C17B84" w:rsidP="00C17B84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proofErr w:type="spellStart"/>
      <w:r w:rsidRPr="005E0DF7">
        <w:rPr>
          <w:color w:val="000000"/>
          <w:sz w:val="28"/>
          <w:szCs w:val="28"/>
        </w:rPr>
        <w:t>Міський</w:t>
      </w:r>
      <w:proofErr w:type="spellEnd"/>
      <w:r w:rsidRPr="005E0DF7">
        <w:rPr>
          <w:color w:val="000000"/>
          <w:sz w:val="28"/>
          <w:szCs w:val="28"/>
        </w:rPr>
        <w:t xml:space="preserve"> голова                                                   </w:t>
      </w:r>
      <w:r>
        <w:rPr>
          <w:color w:val="000000"/>
          <w:sz w:val="28"/>
          <w:szCs w:val="28"/>
        </w:rPr>
        <w:t>                            О.</w:t>
      </w:r>
      <w:r w:rsidRPr="005E0DF7">
        <w:rPr>
          <w:color w:val="000000"/>
          <w:sz w:val="28"/>
          <w:szCs w:val="28"/>
        </w:rPr>
        <w:t> СЄНКЕВИЧ</w:t>
      </w:r>
    </w:p>
    <w:p w:rsidR="00C17B84" w:rsidRDefault="00C17B84" w:rsidP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Pr="00C17B84" w:rsidRDefault="00C17B84" w:rsidP="00C17B84">
      <w:pPr>
        <w:tabs>
          <w:tab w:val="left" w:pos="6804"/>
        </w:tabs>
        <w:rPr>
          <w:rStyle w:val="a4"/>
          <w:b w:val="0"/>
          <w:sz w:val="28"/>
          <w:szCs w:val="28"/>
        </w:rPr>
      </w:pPr>
      <w:r w:rsidRPr="00C17B84">
        <w:rPr>
          <w:rStyle w:val="a4"/>
          <w:b w:val="0"/>
          <w:sz w:val="28"/>
          <w:szCs w:val="28"/>
        </w:rPr>
        <w:lastRenderedPageBreak/>
        <w:t xml:space="preserve">                                                                                                 ЗАТВЕРДЖЕНО   </w:t>
      </w:r>
    </w:p>
    <w:p w:rsidR="00C17B84" w:rsidRPr="00C17B84" w:rsidRDefault="00C17B84" w:rsidP="00C17B84">
      <w:pPr>
        <w:tabs>
          <w:tab w:val="left" w:pos="6804"/>
        </w:tabs>
        <w:rPr>
          <w:rStyle w:val="a4"/>
          <w:b w:val="0"/>
          <w:sz w:val="28"/>
          <w:szCs w:val="28"/>
        </w:rPr>
      </w:pPr>
      <w:r w:rsidRPr="00C17B84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рішення міської ради</w:t>
      </w:r>
    </w:p>
    <w:p w:rsidR="00C17B84" w:rsidRPr="00C17B84" w:rsidRDefault="00C17B84" w:rsidP="00C17B84">
      <w:pPr>
        <w:tabs>
          <w:tab w:val="left" w:pos="6804"/>
        </w:tabs>
        <w:rPr>
          <w:rStyle w:val="a4"/>
          <w:b w:val="0"/>
          <w:sz w:val="28"/>
          <w:szCs w:val="28"/>
        </w:rPr>
      </w:pPr>
      <w:r w:rsidRPr="00C17B84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від_______________</w:t>
      </w:r>
    </w:p>
    <w:p w:rsidR="00C17B84" w:rsidRPr="00C17B84" w:rsidRDefault="00C17B84" w:rsidP="00C17B84">
      <w:pPr>
        <w:tabs>
          <w:tab w:val="left" w:pos="6804"/>
        </w:tabs>
        <w:rPr>
          <w:bCs/>
          <w:sz w:val="28"/>
          <w:szCs w:val="28"/>
        </w:rPr>
      </w:pPr>
      <w:r w:rsidRPr="00C17B84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№_______________</w:t>
      </w:r>
    </w:p>
    <w:p w:rsidR="00C17B84" w:rsidRPr="00C17B84" w:rsidRDefault="00C17B84" w:rsidP="00C17B84">
      <w:pPr>
        <w:rPr>
          <w:bCs/>
          <w:sz w:val="28"/>
          <w:szCs w:val="28"/>
        </w:rPr>
      </w:pPr>
    </w:p>
    <w:p w:rsidR="00C17B84" w:rsidRDefault="00C17B84" w:rsidP="00C17B84">
      <w:pPr>
        <w:rPr>
          <w:b/>
          <w:bCs/>
          <w:sz w:val="28"/>
          <w:szCs w:val="28"/>
        </w:rPr>
      </w:pPr>
    </w:p>
    <w:p w:rsidR="00C17B84" w:rsidRDefault="00C17B84" w:rsidP="00C17B84">
      <w:pPr>
        <w:rPr>
          <w:b/>
          <w:bCs/>
          <w:sz w:val="28"/>
          <w:szCs w:val="28"/>
        </w:rPr>
      </w:pPr>
    </w:p>
    <w:p w:rsidR="00C17B84" w:rsidRPr="00CB5697" w:rsidRDefault="00C17B84" w:rsidP="00C17B84">
      <w:pPr>
        <w:jc w:val="center"/>
        <w:rPr>
          <w:bCs/>
          <w:sz w:val="28"/>
          <w:szCs w:val="28"/>
        </w:rPr>
      </w:pPr>
      <w:r w:rsidRPr="00CB5697">
        <w:rPr>
          <w:bCs/>
          <w:sz w:val="28"/>
          <w:szCs w:val="28"/>
        </w:rPr>
        <w:t xml:space="preserve">Програма розвитку </w:t>
      </w:r>
    </w:p>
    <w:p w:rsidR="00C17B84" w:rsidRPr="00CB5697" w:rsidRDefault="00C17B84" w:rsidP="00C17B84">
      <w:pPr>
        <w:jc w:val="center"/>
        <w:rPr>
          <w:bCs/>
          <w:sz w:val="28"/>
          <w:szCs w:val="28"/>
        </w:rPr>
      </w:pPr>
      <w:r w:rsidRPr="00CB5697">
        <w:rPr>
          <w:bCs/>
          <w:sz w:val="28"/>
          <w:szCs w:val="28"/>
        </w:rPr>
        <w:t>туристичної галузі міста Миколаєва до 20</w:t>
      </w:r>
      <w:r>
        <w:rPr>
          <w:bCs/>
          <w:sz w:val="28"/>
          <w:szCs w:val="28"/>
        </w:rPr>
        <w:t>23</w:t>
      </w:r>
      <w:r w:rsidRPr="00CB5697">
        <w:rPr>
          <w:bCs/>
          <w:sz w:val="28"/>
          <w:szCs w:val="28"/>
        </w:rPr>
        <w:t xml:space="preserve"> року</w:t>
      </w:r>
    </w:p>
    <w:p w:rsidR="00C17B84" w:rsidRPr="00CB5697" w:rsidRDefault="00C17B84" w:rsidP="00C17B84">
      <w:pPr>
        <w:rPr>
          <w:bCs/>
          <w:sz w:val="28"/>
          <w:szCs w:val="28"/>
        </w:rPr>
      </w:pPr>
    </w:p>
    <w:p w:rsidR="00C17B84" w:rsidRPr="009E17D8" w:rsidRDefault="00C17B84" w:rsidP="00C17B8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E17D8">
        <w:rPr>
          <w:bCs/>
          <w:sz w:val="28"/>
          <w:szCs w:val="28"/>
        </w:rPr>
        <w:t>1.Вступ</w:t>
      </w:r>
    </w:p>
    <w:p w:rsidR="00C17B84" w:rsidRPr="00AB40B7" w:rsidRDefault="00C17B84" w:rsidP="00C17B84">
      <w:pPr>
        <w:jc w:val="center"/>
        <w:rPr>
          <w:b/>
          <w:bCs/>
          <w:sz w:val="28"/>
          <w:szCs w:val="28"/>
        </w:rPr>
      </w:pPr>
    </w:p>
    <w:p w:rsidR="00C17B84" w:rsidRDefault="00C17B84" w:rsidP="00C17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 w:rsidRPr="00AB40B7">
        <w:rPr>
          <w:sz w:val="28"/>
          <w:szCs w:val="28"/>
        </w:rPr>
        <w:t xml:space="preserve"> розвитку туристичної галузі м. Миколаєва </w:t>
      </w:r>
      <w:r>
        <w:rPr>
          <w:sz w:val="28"/>
          <w:szCs w:val="28"/>
        </w:rPr>
        <w:t>до 2023</w:t>
      </w:r>
      <w:r w:rsidRPr="00AB40B7">
        <w:rPr>
          <w:sz w:val="28"/>
          <w:szCs w:val="28"/>
        </w:rPr>
        <w:t xml:space="preserve"> рок</w:t>
      </w:r>
      <w:r>
        <w:rPr>
          <w:sz w:val="28"/>
          <w:szCs w:val="28"/>
        </w:rPr>
        <w:t xml:space="preserve">у </w:t>
      </w:r>
      <w:r w:rsidRPr="00AB40B7">
        <w:rPr>
          <w:sz w:val="28"/>
          <w:szCs w:val="28"/>
        </w:rPr>
        <w:t xml:space="preserve"> (далі - Програма) являє собою комплекс матеріаль</w:t>
      </w:r>
      <w:r>
        <w:rPr>
          <w:sz w:val="28"/>
          <w:szCs w:val="28"/>
        </w:rPr>
        <w:t xml:space="preserve">но-технічних, управлінських </w:t>
      </w:r>
      <w:proofErr w:type="spellStart"/>
      <w:r>
        <w:rPr>
          <w:sz w:val="28"/>
          <w:szCs w:val="28"/>
        </w:rPr>
        <w:t>проє</w:t>
      </w:r>
      <w:r w:rsidRPr="00AB40B7">
        <w:rPr>
          <w:sz w:val="28"/>
          <w:szCs w:val="28"/>
        </w:rPr>
        <w:t>ктів</w:t>
      </w:r>
      <w:proofErr w:type="spellEnd"/>
      <w:r w:rsidRPr="00AB40B7">
        <w:rPr>
          <w:sz w:val="28"/>
          <w:szCs w:val="28"/>
        </w:rPr>
        <w:t xml:space="preserve"> із визначенням шляхів їх реалізації та джерел фінансування. У ній максимально враховано суспільні потреби населення Миколаєва щодо туристичних послуг, сучасні тенденції глобалізації, розвиток науково-інформаційних технологій, світові та національні досягнення в галузі туризму та рекреації. </w:t>
      </w:r>
    </w:p>
    <w:p w:rsidR="00C17B84" w:rsidRPr="0008367F" w:rsidRDefault="00C17B84" w:rsidP="00C17B84">
      <w:pPr>
        <w:ind w:firstLine="708"/>
        <w:jc w:val="both"/>
        <w:rPr>
          <w:sz w:val="28"/>
          <w:szCs w:val="28"/>
        </w:rPr>
      </w:pPr>
      <w:r w:rsidRPr="00AB40B7">
        <w:rPr>
          <w:sz w:val="28"/>
          <w:szCs w:val="28"/>
        </w:rPr>
        <w:t xml:space="preserve">Законодавчим та нормативним підґрунтям розроблення Програми </w:t>
      </w:r>
      <w:r>
        <w:rPr>
          <w:sz w:val="28"/>
          <w:szCs w:val="28"/>
        </w:rPr>
        <w:t xml:space="preserve">                   </w:t>
      </w:r>
      <w:r w:rsidRPr="00AB40B7">
        <w:rPr>
          <w:sz w:val="28"/>
          <w:szCs w:val="28"/>
        </w:rPr>
        <w:t>є Конст</w:t>
      </w:r>
      <w:r>
        <w:rPr>
          <w:sz w:val="28"/>
          <w:szCs w:val="28"/>
        </w:rPr>
        <w:t>итуція України, Закони України «</w:t>
      </w:r>
      <w:r w:rsidRPr="00AB40B7">
        <w:rPr>
          <w:sz w:val="28"/>
          <w:szCs w:val="28"/>
        </w:rPr>
        <w:t xml:space="preserve">Про місцеве самоврядування </w:t>
      </w:r>
      <w:r>
        <w:rPr>
          <w:sz w:val="28"/>
          <w:szCs w:val="28"/>
        </w:rPr>
        <w:t xml:space="preserve">                   в Україні», «Про туризм», Державна стратегія регіонального розвитку на 2021-2027 роки, затверджена постановою Кабінетів Міністрів України </w:t>
      </w:r>
      <w:r w:rsidRPr="0007793C">
        <w:rPr>
          <w:color w:val="1D1D1B"/>
          <w:spacing w:val="15"/>
          <w:sz w:val="28"/>
          <w:szCs w:val="28"/>
          <w:shd w:val="clear" w:color="auto" w:fill="FFFFFF"/>
        </w:rPr>
        <w:t xml:space="preserve">від </w:t>
      </w:r>
      <w:r>
        <w:rPr>
          <w:color w:val="1D1D1B"/>
          <w:spacing w:val="15"/>
          <w:sz w:val="28"/>
          <w:szCs w:val="28"/>
          <w:shd w:val="clear" w:color="auto" w:fill="FFFFFF"/>
        </w:rPr>
        <w:t>05.08.</w:t>
      </w:r>
      <w:r w:rsidRPr="0008367F">
        <w:rPr>
          <w:color w:val="1D1D1B"/>
          <w:sz w:val="28"/>
          <w:szCs w:val="28"/>
          <w:shd w:val="clear" w:color="auto" w:fill="FFFFFF"/>
        </w:rPr>
        <w:t>2020</w:t>
      </w:r>
      <w:r>
        <w:rPr>
          <w:color w:val="1D1D1B"/>
          <w:spacing w:val="15"/>
          <w:sz w:val="28"/>
          <w:szCs w:val="28"/>
          <w:shd w:val="clear" w:color="auto" w:fill="FFFFFF"/>
        </w:rPr>
        <w:t xml:space="preserve"> </w:t>
      </w:r>
      <w:r w:rsidRPr="0007793C">
        <w:rPr>
          <w:color w:val="1D1D1B"/>
          <w:spacing w:val="15"/>
          <w:sz w:val="28"/>
          <w:szCs w:val="28"/>
          <w:shd w:val="clear" w:color="auto" w:fill="FFFFFF"/>
        </w:rPr>
        <w:t>№</w:t>
      </w:r>
      <w:r w:rsidRPr="0008367F">
        <w:rPr>
          <w:color w:val="1D1D1B"/>
          <w:spacing w:val="15"/>
          <w:sz w:val="28"/>
          <w:szCs w:val="28"/>
          <w:shd w:val="clear" w:color="auto" w:fill="FFFFFF"/>
        </w:rPr>
        <w:t> </w:t>
      </w:r>
      <w:r w:rsidRPr="0007793C">
        <w:rPr>
          <w:color w:val="1D1D1B"/>
          <w:spacing w:val="15"/>
          <w:sz w:val="28"/>
          <w:szCs w:val="28"/>
          <w:shd w:val="clear" w:color="auto" w:fill="FFFFFF"/>
        </w:rPr>
        <w:t>695</w:t>
      </w:r>
      <w:r>
        <w:rPr>
          <w:color w:val="1D1D1B"/>
          <w:spacing w:val="15"/>
          <w:sz w:val="28"/>
          <w:szCs w:val="28"/>
          <w:shd w:val="clear" w:color="auto" w:fill="FFFFFF"/>
        </w:rPr>
        <w:t>.</w:t>
      </w:r>
    </w:p>
    <w:p w:rsidR="00C17B84" w:rsidRPr="00A22256" w:rsidRDefault="00C17B84" w:rsidP="00C17B84">
      <w:pPr>
        <w:ind w:firstLine="709"/>
        <w:jc w:val="both"/>
        <w:rPr>
          <w:sz w:val="28"/>
          <w:szCs w:val="28"/>
        </w:rPr>
      </w:pPr>
      <w:r w:rsidRPr="00A22256">
        <w:rPr>
          <w:sz w:val="28"/>
          <w:szCs w:val="28"/>
        </w:rPr>
        <w:t xml:space="preserve">Сучасна індустрія туризму – одна з найбільш прогресивних галузей світового господарства, яку можна розглядати як самостійний вид </w:t>
      </w:r>
      <w:r w:rsidRPr="009E17D8">
        <w:rPr>
          <w:sz w:val="28"/>
          <w:szCs w:val="28"/>
        </w:rPr>
        <w:t>економічної діяльності і як міжгалузевий комплекс. Протягом останніх років туризм набуває неабиякого розвитку, стаючи одним з найбільш важливих секторів економіки в</w:t>
      </w:r>
      <w:r w:rsidRPr="00A22256">
        <w:rPr>
          <w:sz w:val="28"/>
          <w:szCs w:val="28"/>
        </w:rPr>
        <w:t xml:space="preserve"> світі. Сучасний туризм тісно пов'язаний з глобалізацією і охоплює все більшу кількість нових </w:t>
      </w:r>
      <w:proofErr w:type="spellStart"/>
      <w:r w:rsidRPr="00A22256">
        <w:rPr>
          <w:sz w:val="28"/>
          <w:szCs w:val="28"/>
        </w:rPr>
        <w:t>дестинацій</w:t>
      </w:r>
      <w:proofErr w:type="spellEnd"/>
      <w:r w:rsidRPr="00A22256">
        <w:rPr>
          <w:sz w:val="28"/>
          <w:szCs w:val="28"/>
        </w:rPr>
        <w:t>.</w:t>
      </w:r>
    </w:p>
    <w:p w:rsidR="00C17B84" w:rsidRPr="00AB40B7" w:rsidRDefault="00C17B84" w:rsidP="00C17B84">
      <w:pPr>
        <w:ind w:firstLine="709"/>
        <w:jc w:val="both"/>
        <w:rPr>
          <w:sz w:val="28"/>
          <w:szCs w:val="28"/>
        </w:rPr>
      </w:pPr>
      <w:r w:rsidRPr="00AB40B7">
        <w:rPr>
          <w:sz w:val="28"/>
          <w:szCs w:val="28"/>
        </w:rPr>
        <w:t>Туризм істотно впливає на такі сектори економіки</w:t>
      </w:r>
      <w:r>
        <w:rPr>
          <w:sz w:val="28"/>
          <w:szCs w:val="28"/>
        </w:rPr>
        <w:t>,</w:t>
      </w:r>
      <w:r w:rsidRPr="00AB40B7">
        <w:rPr>
          <w:sz w:val="28"/>
          <w:szCs w:val="28"/>
        </w:rPr>
        <w:t xml:space="preserve"> як транспорт, торгівля, зв’язок, будівництво, сільське господарство, виробництво товарів широкого вжитку, і є одним з найбільш перспективних напрямів структурної перебудови економіки.</w:t>
      </w:r>
    </w:p>
    <w:p w:rsidR="00C17B84" w:rsidRPr="00A22256" w:rsidRDefault="00C17B84" w:rsidP="00C17B84">
      <w:pPr>
        <w:ind w:firstLine="708"/>
        <w:jc w:val="both"/>
        <w:rPr>
          <w:sz w:val="28"/>
          <w:szCs w:val="28"/>
        </w:rPr>
      </w:pPr>
      <w:r w:rsidRPr="00A22256">
        <w:rPr>
          <w:sz w:val="28"/>
          <w:szCs w:val="28"/>
        </w:rPr>
        <w:t>Програма визначає основні завдання, реалізація яких дозволить покращити туристичну інфраструктуру міста, формуватиме привабливе середовище д</w:t>
      </w:r>
      <w:r>
        <w:rPr>
          <w:sz w:val="28"/>
          <w:szCs w:val="28"/>
        </w:rPr>
        <w:t xml:space="preserve">ля реалізації інвестиційних </w:t>
      </w:r>
      <w:proofErr w:type="spellStart"/>
      <w:r>
        <w:rPr>
          <w:sz w:val="28"/>
          <w:szCs w:val="28"/>
        </w:rPr>
        <w:t>проє</w:t>
      </w:r>
      <w:r w:rsidRPr="00A22256">
        <w:rPr>
          <w:sz w:val="28"/>
          <w:szCs w:val="28"/>
        </w:rPr>
        <w:t>ктів</w:t>
      </w:r>
      <w:proofErr w:type="spellEnd"/>
      <w:r w:rsidRPr="00A22256">
        <w:rPr>
          <w:sz w:val="28"/>
          <w:szCs w:val="28"/>
        </w:rPr>
        <w:t xml:space="preserve"> у сфері туризму, сприятиме зростанню кількості туристів та створюватиме позитивний імідж міста. </w:t>
      </w:r>
    </w:p>
    <w:p w:rsidR="00C17B84" w:rsidRDefault="00C17B84" w:rsidP="00C17B84">
      <w:pPr>
        <w:ind w:firstLine="708"/>
        <w:jc w:val="both"/>
        <w:rPr>
          <w:sz w:val="28"/>
          <w:szCs w:val="28"/>
        </w:rPr>
      </w:pPr>
    </w:p>
    <w:p w:rsidR="00C17B84" w:rsidRDefault="00C17B84" w:rsidP="00C17B84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7D8">
        <w:rPr>
          <w:sz w:val="28"/>
          <w:szCs w:val="28"/>
        </w:rPr>
        <w:t xml:space="preserve">2. Аналіз стану туристичної галузі м. Миколаєва </w:t>
      </w:r>
    </w:p>
    <w:p w:rsidR="00C17B84" w:rsidRDefault="00C17B84" w:rsidP="00C17B84">
      <w:pPr>
        <w:ind w:firstLine="708"/>
        <w:jc w:val="both"/>
        <w:rPr>
          <w:sz w:val="28"/>
          <w:szCs w:val="28"/>
        </w:rPr>
      </w:pPr>
      <w:r w:rsidRPr="00FF634A">
        <w:rPr>
          <w:sz w:val="28"/>
          <w:szCs w:val="28"/>
        </w:rPr>
        <w:t xml:space="preserve">Туризм є однією з найважливіших сфер сучасної економіки, який позитивно впливає на розвиток інших секторів економіки, включаючи готельне господарство, транспорт і комунікації, будівництво, роздрібну торгівлю, виробництво і торгівлю сувенірами </w:t>
      </w:r>
      <w:r>
        <w:rPr>
          <w:sz w:val="28"/>
          <w:szCs w:val="28"/>
        </w:rPr>
        <w:t>тощо</w:t>
      </w:r>
      <w:r w:rsidRPr="00FF634A">
        <w:rPr>
          <w:sz w:val="28"/>
          <w:szCs w:val="28"/>
        </w:rPr>
        <w:t xml:space="preserve">, будучи каталізатором їх розвитку. </w:t>
      </w:r>
      <w:r w:rsidRPr="002555A7">
        <w:rPr>
          <w:sz w:val="28"/>
          <w:szCs w:val="28"/>
        </w:rPr>
        <w:t xml:space="preserve">Крім того, цей вид діяльності спрямований на задоволення потреб людей в </w:t>
      </w:r>
      <w:r w:rsidRPr="002555A7">
        <w:rPr>
          <w:sz w:val="28"/>
          <w:szCs w:val="28"/>
        </w:rPr>
        <w:lastRenderedPageBreak/>
        <w:t>ознайомленні з історією, культурою, звичаями, духовними і релігійними цінностями різних країн та їх народів.</w:t>
      </w:r>
    </w:p>
    <w:p w:rsidR="00C17B84" w:rsidRPr="00D45678" w:rsidRDefault="00C17B84" w:rsidP="00C17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45678">
        <w:rPr>
          <w:sz w:val="28"/>
          <w:szCs w:val="28"/>
          <w:lang w:val="uk-UA"/>
        </w:rPr>
        <w:t>а</w:t>
      </w:r>
      <w:r w:rsidRPr="00D45678">
        <w:rPr>
          <w:rFonts w:eastAsiaTheme="majorEastAsia"/>
          <w:sz w:val="28"/>
          <w:szCs w:val="28"/>
          <w:lang w:val="uk-UA"/>
        </w:rPr>
        <w:t> </w:t>
      </w:r>
      <w:hyperlink r:id="rId8" w:tgtFrame="_blank" w:history="1">
        <w:r w:rsidRPr="00D45678">
          <w:rPr>
            <w:sz w:val="28"/>
            <w:szCs w:val="28"/>
            <w:lang w:val="uk-UA"/>
          </w:rPr>
          <w:t>даними</w:t>
        </w:r>
        <w:r w:rsidRPr="00D45678">
          <w:rPr>
            <w:rFonts w:eastAsiaTheme="majorEastAsia"/>
            <w:sz w:val="28"/>
            <w:szCs w:val="28"/>
            <w:lang w:val="uk-UA"/>
          </w:rPr>
          <w:t> </w:t>
        </w:r>
        <w:proofErr w:type="spellStart"/>
      </w:hyperlink>
      <w:r w:rsidRPr="00D45678">
        <w:rPr>
          <w:sz w:val="28"/>
          <w:szCs w:val="28"/>
          <w:lang w:val="uk-UA"/>
        </w:rPr>
        <w:t>World</w:t>
      </w:r>
      <w:proofErr w:type="spellEnd"/>
      <w:r w:rsidRPr="00D45678">
        <w:rPr>
          <w:sz w:val="28"/>
          <w:szCs w:val="28"/>
          <w:lang w:val="uk-UA"/>
        </w:rPr>
        <w:t xml:space="preserve"> </w:t>
      </w:r>
      <w:proofErr w:type="spellStart"/>
      <w:r w:rsidRPr="00D45678">
        <w:rPr>
          <w:sz w:val="28"/>
          <w:szCs w:val="28"/>
          <w:lang w:val="uk-UA"/>
        </w:rPr>
        <w:t>Travel</w:t>
      </w:r>
      <w:proofErr w:type="spellEnd"/>
      <w:r w:rsidRPr="00D45678">
        <w:rPr>
          <w:sz w:val="28"/>
          <w:szCs w:val="28"/>
          <w:lang w:val="uk-UA"/>
        </w:rPr>
        <w:t xml:space="preserve"> &amp; </w:t>
      </w:r>
      <w:proofErr w:type="spellStart"/>
      <w:r w:rsidRPr="00D45678">
        <w:rPr>
          <w:sz w:val="28"/>
          <w:szCs w:val="28"/>
          <w:lang w:val="uk-UA"/>
        </w:rPr>
        <w:t>Tourism</w:t>
      </w:r>
      <w:proofErr w:type="spellEnd"/>
      <w:r w:rsidRPr="00D45678">
        <w:rPr>
          <w:sz w:val="28"/>
          <w:szCs w:val="28"/>
          <w:lang w:val="uk-UA"/>
        </w:rPr>
        <w:t xml:space="preserve"> </w:t>
      </w:r>
      <w:proofErr w:type="spellStart"/>
      <w:r w:rsidRPr="00D45678">
        <w:rPr>
          <w:sz w:val="28"/>
          <w:szCs w:val="28"/>
          <w:lang w:val="uk-UA"/>
        </w:rPr>
        <w:t>Council</w:t>
      </w:r>
      <w:proofErr w:type="spellEnd"/>
      <w:r w:rsidRPr="00D45678">
        <w:rPr>
          <w:sz w:val="28"/>
          <w:szCs w:val="28"/>
          <w:lang w:val="uk-UA"/>
        </w:rPr>
        <w:t>, подорожі й туризм згенерували 8,8 трлн доларів та становлять більше 10% світового ВВП. Внесок від туризму у світовій економіці – в 1,7 рази більший, ніж гірничої промисловості, в 1,5 рази – ніж банківських послуг та автомобілебудування та в 1,4 рази – ніж сільське господарство.</w:t>
      </w:r>
      <w:r>
        <w:rPr>
          <w:sz w:val="28"/>
          <w:szCs w:val="28"/>
          <w:lang w:val="uk-UA"/>
        </w:rPr>
        <w:t xml:space="preserve"> </w:t>
      </w:r>
      <w:r w:rsidRPr="00D45678">
        <w:rPr>
          <w:sz w:val="28"/>
          <w:szCs w:val="28"/>
          <w:lang w:val="uk-UA"/>
        </w:rPr>
        <w:t xml:space="preserve">Крім того, за темпами росту туристична індустрія стала найпершою у світі (+3,9%), випередивши навіть IT-сектор та будівництво. </w:t>
      </w:r>
      <w:r w:rsidRPr="002555A7">
        <w:rPr>
          <w:sz w:val="28"/>
          <w:szCs w:val="28"/>
          <w:lang w:val="uk-UA"/>
        </w:rPr>
        <w:t>Тури</w:t>
      </w:r>
      <w:r>
        <w:rPr>
          <w:sz w:val="28"/>
          <w:szCs w:val="28"/>
          <w:lang w:val="uk-UA"/>
        </w:rPr>
        <w:t>зм як експортна категорія посідала</w:t>
      </w:r>
      <w:r w:rsidRPr="002555A7">
        <w:rPr>
          <w:sz w:val="28"/>
          <w:szCs w:val="28"/>
          <w:lang w:val="uk-UA"/>
        </w:rPr>
        <w:t xml:space="preserve"> четверте місце у світі після експорту палива, хімікатів і продуктів харчування, у той же час – перше місце у багатьох країнах, що розвиваються</w:t>
      </w:r>
      <w:r>
        <w:rPr>
          <w:sz w:val="28"/>
          <w:szCs w:val="28"/>
          <w:lang w:val="uk-UA"/>
        </w:rPr>
        <w:t>.</w:t>
      </w:r>
    </w:p>
    <w:p w:rsidR="00C17B84" w:rsidRDefault="00C17B84" w:rsidP="00C17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5C95">
        <w:rPr>
          <w:sz w:val="28"/>
          <w:szCs w:val="28"/>
          <w:lang w:val="uk-UA"/>
        </w:rPr>
        <w:t>Пандемія COVID - 19 викликала безпреце</w:t>
      </w:r>
      <w:r>
        <w:rPr>
          <w:sz w:val="28"/>
          <w:szCs w:val="28"/>
          <w:lang w:val="uk-UA"/>
        </w:rPr>
        <w:t>дентний збій у сфері подорожей та</w:t>
      </w:r>
      <w:r w:rsidRPr="00B95C95">
        <w:rPr>
          <w:sz w:val="28"/>
          <w:szCs w:val="28"/>
          <w:lang w:val="uk-UA"/>
        </w:rPr>
        <w:t xml:space="preserve"> туризму, що відбилося на колапсі глобального тури</w:t>
      </w:r>
      <w:r>
        <w:rPr>
          <w:sz w:val="28"/>
          <w:szCs w:val="28"/>
          <w:lang w:val="uk-UA"/>
        </w:rPr>
        <w:t>зму з середини березня. Згідно з даними</w:t>
      </w:r>
      <w:r w:rsidRPr="00B95C95">
        <w:rPr>
          <w:sz w:val="28"/>
          <w:szCs w:val="28"/>
          <w:lang w:val="uk-UA"/>
        </w:rPr>
        <w:t xml:space="preserve">, наданими </w:t>
      </w:r>
      <w:r>
        <w:rPr>
          <w:sz w:val="28"/>
          <w:szCs w:val="28"/>
          <w:lang w:val="uk-UA"/>
        </w:rPr>
        <w:t xml:space="preserve">колективними </w:t>
      </w:r>
      <w:r w:rsidRPr="00302314">
        <w:rPr>
          <w:sz w:val="28"/>
          <w:szCs w:val="28"/>
          <w:lang w:val="uk-UA"/>
        </w:rPr>
        <w:t>засобами розміщення на</w:t>
      </w:r>
      <w:r w:rsidRPr="00B95C95">
        <w:rPr>
          <w:sz w:val="28"/>
          <w:szCs w:val="28"/>
          <w:lang w:val="uk-UA"/>
        </w:rPr>
        <w:t xml:space="preserve"> даний момент, число міжнародних туристських </w:t>
      </w:r>
      <w:r w:rsidRPr="00DE2E20">
        <w:rPr>
          <w:sz w:val="28"/>
          <w:szCs w:val="28"/>
          <w:lang w:val="uk-UA"/>
        </w:rPr>
        <w:t>перебувань</w:t>
      </w:r>
      <w:r w:rsidRPr="00B95C95">
        <w:rPr>
          <w:color w:val="FF0000"/>
          <w:sz w:val="28"/>
          <w:szCs w:val="28"/>
          <w:lang w:val="uk-UA"/>
        </w:rPr>
        <w:t xml:space="preserve"> </w:t>
      </w:r>
      <w:r w:rsidRPr="00B95C9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ночівель</w:t>
      </w:r>
      <w:r w:rsidRPr="00B95C95">
        <w:rPr>
          <w:sz w:val="28"/>
          <w:szCs w:val="28"/>
          <w:lang w:val="uk-UA"/>
        </w:rPr>
        <w:t>) за перші п'ять місяців 2020 року знизилося на 56%</w:t>
      </w:r>
      <w:r>
        <w:rPr>
          <w:sz w:val="28"/>
          <w:szCs w:val="28"/>
          <w:lang w:val="uk-UA"/>
        </w:rPr>
        <w:t>,</w:t>
      </w:r>
      <w:r w:rsidRPr="00B95C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B95C95">
        <w:rPr>
          <w:sz w:val="28"/>
          <w:szCs w:val="28"/>
          <w:lang w:val="uk-UA"/>
        </w:rPr>
        <w:t xml:space="preserve"> порівнянні з аналогічним періодом минулого року до липня 2020 року цей показник досягав 97 %. </w:t>
      </w:r>
    </w:p>
    <w:p w:rsidR="00C17B84" w:rsidRPr="00D45678" w:rsidRDefault="00C17B84" w:rsidP="00C17B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95C95">
        <w:rPr>
          <w:sz w:val="28"/>
          <w:szCs w:val="28"/>
          <w:lang w:val="uk-UA"/>
        </w:rPr>
        <w:t>На сьогодні світовий туризм демонструє ознаки поступової, але все</w:t>
      </w:r>
      <w:r>
        <w:rPr>
          <w:sz w:val="28"/>
          <w:szCs w:val="28"/>
          <w:lang w:val="uk-UA"/>
        </w:rPr>
        <w:t xml:space="preserve"> - </w:t>
      </w:r>
      <w:r w:rsidRPr="00B95C95">
        <w:rPr>
          <w:sz w:val="28"/>
          <w:szCs w:val="28"/>
          <w:lang w:val="uk-UA"/>
        </w:rPr>
        <w:t>таки обережної зміни в цій ситуації</w:t>
      </w:r>
      <w:r>
        <w:rPr>
          <w:sz w:val="28"/>
          <w:szCs w:val="28"/>
          <w:lang w:val="uk-UA"/>
        </w:rPr>
        <w:t>,</w:t>
      </w:r>
      <w:r w:rsidRPr="00B95C95">
        <w:rPr>
          <w:sz w:val="28"/>
          <w:szCs w:val="28"/>
          <w:lang w:val="uk-UA"/>
        </w:rPr>
        <w:t xml:space="preserve"> все більше постає питання розвитку внутрішніх та </w:t>
      </w:r>
      <w:proofErr w:type="spellStart"/>
      <w:r w:rsidRPr="00B95C95">
        <w:rPr>
          <w:sz w:val="28"/>
          <w:szCs w:val="28"/>
          <w:lang w:val="uk-UA"/>
        </w:rPr>
        <w:t>внутрішньорегіональних</w:t>
      </w:r>
      <w:proofErr w:type="spellEnd"/>
      <w:r w:rsidRPr="00B95C95">
        <w:rPr>
          <w:sz w:val="28"/>
          <w:szCs w:val="28"/>
          <w:lang w:val="uk-UA"/>
        </w:rPr>
        <w:t xml:space="preserve"> туристичних ринків.</w:t>
      </w:r>
    </w:p>
    <w:p w:rsidR="00C17B84" w:rsidRPr="002555A7" w:rsidRDefault="00C17B84" w:rsidP="00C17B84">
      <w:pPr>
        <w:pStyle w:val="aa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2555A7">
        <w:rPr>
          <w:sz w:val="28"/>
          <w:szCs w:val="28"/>
          <w:lang w:val="uk-UA"/>
        </w:rPr>
        <w:t xml:space="preserve">ідповідно до Закону України «Про туризм» держава проголошує туризм одним з пріоритетних напрямків розвитку економіки та культури і створює умови для туристичної діяльності. Роль органів влади в цьому механізмі полягає у створенні сприятливих умов для діяльності в туристично-рекреаційній сфері, що </w:t>
      </w:r>
      <w:r w:rsidRPr="0014001A">
        <w:rPr>
          <w:color w:val="000000"/>
          <w:sz w:val="28"/>
          <w:szCs w:val="28"/>
          <w:lang w:val="uk-UA"/>
        </w:rPr>
        <w:t>сформує</w:t>
      </w:r>
      <w:r w:rsidRPr="002555A7">
        <w:rPr>
          <w:sz w:val="28"/>
          <w:szCs w:val="28"/>
          <w:lang w:val="uk-UA"/>
        </w:rPr>
        <w:t xml:space="preserve"> так звані «магніти» для інвестування як </w:t>
      </w:r>
      <w:r>
        <w:rPr>
          <w:sz w:val="28"/>
          <w:szCs w:val="28"/>
          <w:lang w:val="uk-UA"/>
        </w:rPr>
        <w:t xml:space="preserve">масштабних, так і невеликих </w:t>
      </w:r>
      <w:proofErr w:type="spellStart"/>
      <w:r>
        <w:rPr>
          <w:sz w:val="28"/>
          <w:szCs w:val="28"/>
          <w:lang w:val="uk-UA"/>
        </w:rPr>
        <w:t>проє</w:t>
      </w:r>
      <w:r w:rsidRPr="002555A7">
        <w:rPr>
          <w:sz w:val="28"/>
          <w:szCs w:val="28"/>
          <w:lang w:val="uk-UA"/>
        </w:rPr>
        <w:t>ктів</w:t>
      </w:r>
      <w:proofErr w:type="spellEnd"/>
      <w:r w:rsidRPr="002555A7">
        <w:rPr>
          <w:sz w:val="28"/>
          <w:szCs w:val="28"/>
          <w:lang w:val="uk-UA"/>
        </w:rPr>
        <w:t xml:space="preserve">. </w:t>
      </w:r>
    </w:p>
    <w:p w:rsidR="00C17B84" w:rsidRPr="00A22256" w:rsidRDefault="00C17B84" w:rsidP="00C17B84">
      <w:pPr>
        <w:ind w:firstLine="708"/>
        <w:jc w:val="both"/>
        <w:rPr>
          <w:sz w:val="28"/>
          <w:szCs w:val="28"/>
        </w:rPr>
      </w:pPr>
      <w:r w:rsidRPr="00A22256">
        <w:rPr>
          <w:sz w:val="28"/>
          <w:szCs w:val="28"/>
        </w:rPr>
        <w:t xml:space="preserve">Миколаїв має доволі високий туристичний потенціал. Це зумовлено особливостями історичного розвитку і національно-культурним різноманіттям міста, географічним розташуванням, </w:t>
      </w:r>
      <w:r>
        <w:rPr>
          <w:sz w:val="28"/>
          <w:szCs w:val="28"/>
        </w:rPr>
        <w:t xml:space="preserve">розвинутою мережею транспортного сполучення, </w:t>
      </w:r>
      <w:r w:rsidRPr="00A22256">
        <w:rPr>
          <w:sz w:val="28"/>
          <w:szCs w:val="28"/>
        </w:rPr>
        <w:t xml:space="preserve">поєднанням у межах міста урбанізованих і </w:t>
      </w:r>
      <w:r>
        <w:rPr>
          <w:sz w:val="28"/>
          <w:szCs w:val="28"/>
        </w:rPr>
        <w:t>архе</w:t>
      </w:r>
      <w:r w:rsidRPr="00A22256">
        <w:rPr>
          <w:sz w:val="28"/>
          <w:szCs w:val="28"/>
        </w:rPr>
        <w:t xml:space="preserve">ологічних  територій, специфічним плануванням та архітектурою, наявністю потенційно </w:t>
      </w:r>
      <w:proofErr w:type="spellStart"/>
      <w:r w:rsidRPr="00A22256">
        <w:rPr>
          <w:sz w:val="28"/>
          <w:szCs w:val="28"/>
        </w:rPr>
        <w:t>брендових</w:t>
      </w:r>
      <w:proofErr w:type="spellEnd"/>
      <w:r w:rsidRPr="00A22256">
        <w:rPr>
          <w:sz w:val="28"/>
          <w:szCs w:val="28"/>
        </w:rPr>
        <w:t xml:space="preserve"> туристичних об’єктів (Археологічне городище «Дикий Сад», Миколаївська обласна обсе</w:t>
      </w:r>
      <w:r>
        <w:rPr>
          <w:sz w:val="28"/>
          <w:szCs w:val="28"/>
        </w:rPr>
        <w:t>рваторія, Миколаївський зоопарк</w:t>
      </w:r>
      <w:r w:rsidRPr="00A22256">
        <w:rPr>
          <w:sz w:val="28"/>
          <w:szCs w:val="28"/>
        </w:rPr>
        <w:t xml:space="preserve"> тощо).</w:t>
      </w:r>
    </w:p>
    <w:p w:rsidR="00C17B84" w:rsidRPr="009E17D8" w:rsidRDefault="00C17B84" w:rsidP="00C17B84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</w:t>
      </w:r>
      <w:r w:rsidRPr="00F338B2">
        <w:rPr>
          <w:sz w:val="28"/>
          <w:szCs w:val="28"/>
        </w:rPr>
        <w:t xml:space="preserve"> Миколаєві існує 347 пам’яток історії та культури: пам’ятки садово-паркового мистецтва – 9; будинки та споруди культурної спадщини – 338</w:t>
      </w:r>
      <w:r>
        <w:rPr>
          <w:sz w:val="28"/>
          <w:szCs w:val="28"/>
        </w:rPr>
        <w:t>, театри – 3, п</w:t>
      </w:r>
      <w:r>
        <w:rPr>
          <w:rFonts w:eastAsiaTheme="minorHAnsi"/>
          <w:bCs/>
          <w:sz w:val="28"/>
          <w:szCs w:val="28"/>
          <w:lang w:eastAsia="en-US"/>
        </w:rPr>
        <w:t>опулярні локації та місця</w:t>
      </w:r>
      <w:r w:rsidRPr="009E17D8">
        <w:rPr>
          <w:rFonts w:eastAsiaTheme="minorHAnsi"/>
          <w:bCs/>
          <w:sz w:val="28"/>
          <w:szCs w:val="28"/>
          <w:lang w:eastAsia="en-US"/>
        </w:rPr>
        <w:t xml:space="preserve"> для сімейного та дитячого відпочинку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17B84" w:rsidRDefault="00C17B84" w:rsidP="00C17B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Додатковим джерелом залучення</w:t>
      </w:r>
      <w:r w:rsidRPr="00F24971">
        <w:rPr>
          <w:rFonts w:eastAsiaTheme="minorHAnsi"/>
          <w:bCs/>
          <w:sz w:val="28"/>
          <w:szCs w:val="28"/>
          <w:lang w:eastAsia="en-US"/>
        </w:rPr>
        <w:t xml:space="preserve"> туристів до </w:t>
      </w:r>
      <w:r>
        <w:rPr>
          <w:rFonts w:eastAsiaTheme="minorHAnsi"/>
          <w:bCs/>
          <w:sz w:val="28"/>
          <w:szCs w:val="28"/>
          <w:lang w:eastAsia="en-US"/>
        </w:rPr>
        <w:t>Миколаєва є</w:t>
      </w:r>
      <w:r w:rsidRPr="00F2497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E17D8">
        <w:rPr>
          <w:rFonts w:eastAsiaTheme="minorHAnsi"/>
          <w:bCs/>
          <w:sz w:val="28"/>
          <w:szCs w:val="28"/>
          <w:lang w:eastAsia="en-US"/>
        </w:rPr>
        <w:t>транзитні туристичні потоки</w:t>
      </w:r>
      <w:r w:rsidRPr="00F2497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4971">
        <w:rPr>
          <w:rFonts w:eastAsiaTheme="minorHAnsi"/>
          <w:sz w:val="28"/>
          <w:szCs w:val="28"/>
          <w:lang w:eastAsia="en-US"/>
        </w:rPr>
        <w:t>на Чорноморське узбережжя, 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24971">
        <w:rPr>
          <w:rFonts w:eastAsiaTheme="minorHAnsi"/>
          <w:sz w:val="28"/>
          <w:szCs w:val="28"/>
          <w:lang w:eastAsia="en-US"/>
        </w:rPr>
        <w:t xml:space="preserve">також різні категорії туристів, які </w:t>
      </w:r>
      <w:r>
        <w:rPr>
          <w:rFonts w:eastAsiaTheme="minorHAnsi"/>
          <w:sz w:val="28"/>
          <w:szCs w:val="28"/>
          <w:lang w:eastAsia="en-US"/>
        </w:rPr>
        <w:t xml:space="preserve">обирають </w:t>
      </w:r>
      <w:r w:rsidRPr="00F24971">
        <w:rPr>
          <w:rFonts w:eastAsiaTheme="minorHAnsi"/>
          <w:sz w:val="28"/>
          <w:szCs w:val="28"/>
          <w:lang w:eastAsia="en-US"/>
        </w:rPr>
        <w:t xml:space="preserve"> санаторно-</w:t>
      </w:r>
      <w:r>
        <w:rPr>
          <w:rFonts w:eastAsiaTheme="minorHAnsi"/>
          <w:sz w:val="28"/>
          <w:szCs w:val="28"/>
          <w:lang w:eastAsia="en-US"/>
        </w:rPr>
        <w:t xml:space="preserve">курортний </w:t>
      </w:r>
      <w:r w:rsidRPr="00F24971">
        <w:rPr>
          <w:rFonts w:eastAsiaTheme="minorHAnsi"/>
          <w:sz w:val="28"/>
          <w:szCs w:val="28"/>
          <w:lang w:eastAsia="en-US"/>
        </w:rPr>
        <w:t>відпочин</w:t>
      </w:r>
      <w:r>
        <w:rPr>
          <w:rFonts w:eastAsiaTheme="minorHAnsi"/>
          <w:sz w:val="28"/>
          <w:szCs w:val="28"/>
          <w:lang w:eastAsia="en-US"/>
        </w:rPr>
        <w:t>ок</w:t>
      </w:r>
      <w:r w:rsidRPr="00F2497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17B84" w:rsidRPr="00AD3512" w:rsidRDefault="00C17B84" w:rsidP="00C17B84">
      <w:pPr>
        <w:ind w:firstLine="708"/>
        <w:jc w:val="both"/>
        <w:rPr>
          <w:sz w:val="28"/>
          <w:szCs w:val="28"/>
        </w:rPr>
      </w:pPr>
      <w:r w:rsidRPr="00E73AAE">
        <w:rPr>
          <w:sz w:val="28"/>
          <w:szCs w:val="28"/>
        </w:rPr>
        <w:t>Систему громадського харчування Микола</w:t>
      </w:r>
      <w:r>
        <w:rPr>
          <w:sz w:val="28"/>
          <w:szCs w:val="28"/>
        </w:rPr>
        <w:t>є</w:t>
      </w:r>
      <w:r w:rsidRPr="00E73AAE">
        <w:rPr>
          <w:sz w:val="28"/>
          <w:szCs w:val="28"/>
        </w:rPr>
        <w:t>ва утворюють ресторани різного класу, бари, кафе та їдальні, пункти швидкого приготування їжі та самообслуговування</w:t>
      </w:r>
      <w:r>
        <w:rPr>
          <w:sz w:val="28"/>
          <w:szCs w:val="28"/>
        </w:rPr>
        <w:t xml:space="preserve">, яких більше 1000 у місті  та  які можуть </w:t>
      </w:r>
      <w:r w:rsidRPr="00E73AAE">
        <w:rPr>
          <w:sz w:val="28"/>
          <w:szCs w:val="28"/>
        </w:rPr>
        <w:t>задов</w:t>
      </w:r>
      <w:r w:rsidRPr="00AD3512">
        <w:rPr>
          <w:sz w:val="28"/>
          <w:szCs w:val="28"/>
        </w:rPr>
        <w:t>і</w:t>
      </w:r>
      <w:r w:rsidRPr="00E73AAE">
        <w:rPr>
          <w:sz w:val="28"/>
          <w:szCs w:val="28"/>
        </w:rPr>
        <w:t>льн</w:t>
      </w:r>
      <w:r>
        <w:rPr>
          <w:sz w:val="28"/>
          <w:szCs w:val="28"/>
        </w:rPr>
        <w:t>ити</w:t>
      </w:r>
      <w:r w:rsidRPr="00E73AAE">
        <w:rPr>
          <w:sz w:val="28"/>
          <w:szCs w:val="28"/>
        </w:rPr>
        <w:t xml:space="preserve"> потреби в харчуванні </w:t>
      </w:r>
      <w:r>
        <w:rPr>
          <w:sz w:val="28"/>
          <w:szCs w:val="28"/>
        </w:rPr>
        <w:t>туристів</w:t>
      </w:r>
      <w:r w:rsidRPr="00E73AAE">
        <w:rPr>
          <w:sz w:val="28"/>
          <w:szCs w:val="28"/>
        </w:rPr>
        <w:t xml:space="preserve"> з різних країн світу з їх різноманітними смаками та традиціями національної кухні.</w:t>
      </w:r>
    </w:p>
    <w:p w:rsidR="00C17B84" w:rsidRDefault="00C17B84" w:rsidP="00C17B84">
      <w:pPr>
        <w:ind w:firstLine="708"/>
        <w:jc w:val="both"/>
        <w:rPr>
          <w:sz w:val="28"/>
          <w:szCs w:val="28"/>
        </w:rPr>
      </w:pPr>
      <w:r w:rsidRPr="006F17FE">
        <w:rPr>
          <w:sz w:val="28"/>
          <w:szCs w:val="28"/>
        </w:rPr>
        <w:lastRenderedPageBreak/>
        <w:t xml:space="preserve">Готельне господарство є невід’ємною складовою туристичної </w:t>
      </w:r>
      <w:r>
        <w:rPr>
          <w:sz w:val="28"/>
          <w:szCs w:val="28"/>
        </w:rPr>
        <w:t>галузі Миколаєва</w:t>
      </w:r>
      <w:r w:rsidRPr="006F17FE">
        <w:rPr>
          <w:sz w:val="28"/>
          <w:szCs w:val="28"/>
        </w:rPr>
        <w:t>, виступаючи основою матеріально-технічної бази туризму, дозволяє сформувати позитивний туристичний імідж та сприяє ефективній організації діяльності та повному задоволенню потреб туристів</w:t>
      </w:r>
      <w:r>
        <w:rPr>
          <w:sz w:val="28"/>
          <w:szCs w:val="28"/>
        </w:rPr>
        <w:t>. У наявності близько 40 засобів колективного розміщення різних форм власності.</w:t>
      </w:r>
    </w:p>
    <w:p w:rsidR="00C17B84" w:rsidRDefault="00C17B84" w:rsidP="00C17B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Миколаїв є транспортним </w:t>
      </w:r>
      <w:proofErr w:type="spellStart"/>
      <w:r>
        <w:rPr>
          <w:sz w:val="28"/>
          <w:szCs w:val="28"/>
        </w:rPr>
        <w:t>хабом</w:t>
      </w:r>
      <w:proofErr w:type="spellEnd"/>
      <w:r>
        <w:rPr>
          <w:sz w:val="28"/>
          <w:szCs w:val="28"/>
        </w:rPr>
        <w:t xml:space="preserve"> в наявності  міжнародний а</w:t>
      </w:r>
      <w:r w:rsidRPr="00EF4BE0">
        <w:rPr>
          <w:sz w:val="28"/>
          <w:szCs w:val="28"/>
        </w:rPr>
        <w:t>еропорт</w:t>
      </w:r>
      <w:r>
        <w:rPr>
          <w:sz w:val="28"/>
          <w:szCs w:val="28"/>
        </w:rPr>
        <w:t>,</w:t>
      </w:r>
      <w:r w:rsidRPr="008E4E20">
        <w:t xml:space="preserve"> </w:t>
      </w:r>
      <w:r>
        <w:rPr>
          <w:sz w:val="28"/>
          <w:szCs w:val="28"/>
        </w:rPr>
        <w:t xml:space="preserve">пасажирський залізничний вокзал, </w:t>
      </w:r>
      <w:r w:rsidRPr="008E4E20">
        <w:rPr>
          <w:sz w:val="28"/>
          <w:szCs w:val="28"/>
        </w:rPr>
        <w:t>три морські порти та один річковий порт</w:t>
      </w:r>
      <w:r>
        <w:rPr>
          <w:sz w:val="28"/>
          <w:szCs w:val="28"/>
        </w:rPr>
        <w:t xml:space="preserve">, які в свою чергу суттєво впливають на розвиток, розширення та вдосконалення туристичної галузі. </w:t>
      </w:r>
      <w:r>
        <w:rPr>
          <w:rFonts w:eastAsiaTheme="minorHAnsi"/>
          <w:sz w:val="28"/>
          <w:szCs w:val="28"/>
          <w:lang w:eastAsia="en-US"/>
        </w:rPr>
        <w:t>Можливості річок</w:t>
      </w:r>
      <w:r w:rsidRPr="00310C0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Південний Буг та Інгул</w:t>
      </w:r>
      <w:r w:rsidRPr="00310C05">
        <w:rPr>
          <w:rFonts w:eastAsiaTheme="minorHAnsi"/>
          <w:sz w:val="28"/>
          <w:szCs w:val="28"/>
          <w:lang w:eastAsia="en-US"/>
        </w:rPr>
        <w:t>, як транспортної артерії й окремої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0C05">
        <w:rPr>
          <w:rFonts w:eastAsiaTheme="minorHAnsi"/>
          <w:sz w:val="28"/>
          <w:szCs w:val="28"/>
          <w:lang w:eastAsia="en-US"/>
        </w:rPr>
        <w:t>туристичної атракції, використов</w:t>
      </w:r>
      <w:r>
        <w:rPr>
          <w:rFonts w:eastAsiaTheme="minorHAnsi"/>
          <w:sz w:val="28"/>
          <w:szCs w:val="28"/>
          <w:lang w:eastAsia="en-US"/>
        </w:rPr>
        <w:t xml:space="preserve">уються ще недостатньо. </w:t>
      </w:r>
    </w:p>
    <w:p w:rsidR="00C17B84" w:rsidRPr="00731E3F" w:rsidRDefault="00C17B84" w:rsidP="00C17B84">
      <w:pPr>
        <w:pStyle w:val="a3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731E3F">
        <w:rPr>
          <w:sz w:val="28"/>
          <w:szCs w:val="28"/>
        </w:rPr>
        <w:t xml:space="preserve">У 2019 </w:t>
      </w:r>
      <w:proofErr w:type="spellStart"/>
      <w:r w:rsidRPr="00731E3F">
        <w:rPr>
          <w:sz w:val="28"/>
          <w:szCs w:val="28"/>
        </w:rPr>
        <w:t>році</w:t>
      </w:r>
      <w:proofErr w:type="spellEnd"/>
      <w:r w:rsidRPr="00731E3F">
        <w:rPr>
          <w:sz w:val="28"/>
          <w:szCs w:val="28"/>
        </w:rPr>
        <w:t xml:space="preserve">  </w:t>
      </w:r>
      <w:proofErr w:type="spellStart"/>
      <w:r w:rsidRPr="00731E3F">
        <w:rPr>
          <w:sz w:val="28"/>
          <w:szCs w:val="28"/>
        </w:rPr>
        <w:t>вперше</w:t>
      </w:r>
      <w:proofErr w:type="spellEnd"/>
      <w:r w:rsidRPr="00731E3F">
        <w:rPr>
          <w:sz w:val="28"/>
          <w:szCs w:val="28"/>
        </w:rPr>
        <w:t xml:space="preserve"> в </w:t>
      </w:r>
      <w:proofErr w:type="spellStart"/>
      <w:r w:rsidRPr="00731E3F">
        <w:rPr>
          <w:sz w:val="28"/>
          <w:szCs w:val="28"/>
        </w:rPr>
        <w:t>історії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розроблено</w:t>
      </w:r>
      <w:proofErr w:type="spellEnd"/>
      <w:r w:rsidRPr="00731E3F">
        <w:rPr>
          <w:sz w:val="28"/>
          <w:szCs w:val="28"/>
        </w:rPr>
        <w:t xml:space="preserve"> та </w:t>
      </w:r>
      <w:proofErr w:type="spellStart"/>
      <w:r w:rsidRPr="00731E3F">
        <w:rPr>
          <w:sz w:val="28"/>
          <w:szCs w:val="28"/>
        </w:rPr>
        <w:t>затверджено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міську</w:t>
      </w:r>
      <w:proofErr w:type="spellEnd"/>
      <w:r w:rsidRPr="00731E3F">
        <w:rPr>
          <w:sz w:val="28"/>
          <w:szCs w:val="28"/>
        </w:rPr>
        <w:t xml:space="preserve">  </w:t>
      </w:r>
      <w:proofErr w:type="spellStart"/>
      <w:r w:rsidRPr="00731E3F">
        <w:rPr>
          <w:sz w:val="28"/>
          <w:szCs w:val="28"/>
        </w:rPr>
        <w:t>Програму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розвитку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галузі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Миколаєва</w:t>
      </w:r>
      <w:proofErr w:type="spellEnd"/>
      <w:r w:rsidRPr="00731E3F">
        <w:rPr>
          <w:sz w:val="28"/>
          <w:szCs w:val="28"/>
        </w:rPr>
        <w:t xml:space="preserve"> до 2020 року, в межах </w:t>
      </w:r>
      <w:proofErr w:type="spellStart"/>
      <w:r w:rsidRPr="00731E3F">
        <w:rPr>
          <w:sz w:val="28"/>
          <w:szCs w:val="28"/>
        </w:rPr>
        <w:t>якої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розв’язувалися</w:t>
      </w:r>
      <w:proofErr w:type="spellEnd"/>
      <w:r w:rsidRPr="00731E3F">
        <w:rPr>
          <w:sz w:val="28"/>
          <w:szCs w:val="28"/>
        </w:rPr>
        <w:t xml:space="preserve">  </w:t>
      </w:r>
      <w:proofErr w:type="spellStart"/>
      <w:r w:rsidRPr="00731E3F">
        <w:rPr>
          <w:sz w:val="28"/>
          <w:szCs w:val="28"/>
        </w:rPr>
        <w:t>проблеми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розвитку</w:t>
      </w:r>
      <w:proofErr w:type="spellEnd"/>
      <w:r w:rsidRPr="00731E3F">
        <w:rPr>
          <w:sz w:val="28"/>
          <w:szCs w:val="28"/>
        </w:rPr>
        <w:t xml:space="preserve"> туризму в м. </w:t>
      </w:r>
      <w:proofErr w:type="spellStart"/>
      <w:r w:rsidRPr="00731E3F">
        <w:rPr>
          <w:sz w:val="28"/>
          <w:szCs w:val="28"/>
        </w:rPr>
        <w:t>Миколаєві</w:t>
      </w:r>
      <w:proofErr w:type="spellEnd"/>
      <w:r w:rsidRPr="00731E3F">
        <w:rPr>
          <w:sz w:val="28"/>
          <w:szCs w:val="28"/>
        </w:rPr>
        <w:t xml:space="preserve"> та за результатами </w:t>
      </w:r>
      <w:proofErr w:type="spellStart"/>
      <w:r w:rsidRPr="00731E3F">
        <w:rPr>
          <w:sz w:val="28"/>
          <w:szCs w:val="28"/>
        </w:rPr>
        <w:t>виконання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якої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proofErr w:type="gramStart"/>
      <w:r w:rsidRPr="00731E3F">
        <w:rPr>
          <w:sz w:val="28"/>
          <w:szCs w:val="28"/>
        </w:rPr>
        <w:t>проведен</w:t>
      </w:r>
      <w:proofErr w:type="gramEnd"/>
      <w:r w:rsidRPr="00731E3F">
        <w:rPr>
          <w:sz w:val="28"/>
          <w:szCs w:val="28"/>
        </w:rPr>
        <w:t>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основні</w:t>
      </w:r>
      <w:proofErr w:type="spellEnd"/>
      <w:r w:rsidRPr="00731E3F">
        <w:rPr>
          <w:sz w:val="28"/>
          <w:szCs w:val="28"/>
        </w:rPr>
        <w:t xml:space="preserve"> заходи,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сприяли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популяризації</w:t>
      </w:r>
      <w:proofErr w:type="spellEnd"/>
      <w:r w:rsidRPr="00731E3F">
        <w:rPr>
          <w:sz w:val="28"/>
          <w:szCs w:val="28"/>
        </w:rPr>
        <w:t xml:space="preserve"> м. </w:t>
      </w:r>
      <w:proofErr w:type="spellStart"/>
      <w:r w:rsidRPr="00731E3F">
        <w:rPr>
          <w:sz w:val="28"/>
          <w:szCs w:val="28"/>
        </w:rPr>
        <w:t>Миколаєва</w:t>
      </w:r>
      <w:proofErr w:type="spellEnd"/>
    </w:p>
    <w:p w:rsidR="00C17B84" w:rsidRPr="00731E3F" w:rsidRDefault="00C17B84" w:rsidP="00C17B84">
      <w:pPr>
        <w:pStyle w:val="a3"/>
        <w:tabs>
          <w:tab w:val="left" w:pos="709"/>
          <w:tab w:val="left" w:pos="851"/>
          <w:tab w:val="left" w:pos="1134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31E3F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Pr="00CF0978">
        <w:rPr>
          <w:sz w:val="28"/>
          <w:szCs w:val="28"/>
          <w:lang w:val="uk-UA"/>
        </w:rPr>
        <w:t>Щорічно починаючи з 2017 року за ініціативи громадськості та підтримки міс</w:t>
      </w:r>
      <w:r>
        <w:rPr>
          <w:sz w:val="28"/>
          <w:szCs w:val="28"/>
          <w:lang w:val="uk-UA"/>
        </w:rPr>
        <w:t>ь</w:t>
      </w:r>
      <w:r w:rsidRPr="00CF0978">
        <w:rPr>
          <w:sz w:val="28"/>
          <w:szCs w:val="28"/>
          <w:lang w:val="uk-UA"/>
        </w:rPr>
        <w:t xml:space="preserve">кої влади проводиться  фестивальне свято на воді Миколаїв </w:t>
      </w:r>
      <w:proofErr w:type="spellStart"/>
      <w:r w:rsidRPr="00731E3F">
        <w:rPr>
          <w:sz w:val="28"/>
          <w:szCs w:val="28"/>
        </w:rPr>
        <w:t>River</w:t>
      </w:r>
      <w:proofErr w:type="spellEnd"/>
      <w:r w:rsidRPr="00CF0978">
        <w:rPr>
          <w:sz w:val="28"/>
          <w:szCs w:val="28"/>
          <w:lang w:val="uk-UA"/>
        </w:rPr>
        <w:t xml:space="preserve"> </w:t>
      </w:r>
      <w:proofErr w:type="spellStart"/>
      <w:r w:rsidRPr="00731E3F">
        <w:rPr>
          <w:sz w:val="28"/>
          <w:szCs w:val="28"/>
        </w:rPr>
        <w:t>Fest</w:t>
      </w:r>
      <w:proofErr w:type="spellEnd"/>
      <w:r w:rsidRPr="00CF0978">
        <w:rPr>
          <w:sz w:val="28"/>
          <w:szCs w:val="28"/>
          <w:lang w:val="uk-UA"/>
        </w:rPr>
        <w:t xml:space="preserve"> – щорічний масштабний </w:t>
      </w:r>
      <w:proofErr w:type="spellStart"/>
      <w:r w:rsidRPr="00CF0978">
        <w:rPr>
          <w:sz w:val="28"/>
          <w:szCs w:val="28"/>
          <w:lang w:val="uk-UA"/>
        </w:rPr>
        <w:t>івент</w:t>
      </w:r>
      <w:proofErr w:type="spellEnd"/>
      <w:r>
        <w:rPr>
          <w:sz w:val="28"/>
          <w:szCs w:val="28"/>
          <w:lang w:val="uk-UA"/>
        </w:rPr>
        <w:t>,</w:t>
      </w:r>
      <w:r w:rsidRPr="00CF0978">
        <w:rPr>
          <w:sz w:val="28"/>
          <w:szCs w:val="28"/>
          <w:lang w:val="uk-UA"/>
        </w:rPr>
        <w:t xml:space="preserve"> створений для підвищення туристичної привабливості міста Миколаєва. </w:t>
      </w:r>
      <w:r w:rsidRPr="00731E3F">
        <w:rPr>
          <w:sz w:val="28"/>
          <w:szCs w:val="28"/>
        </w:rPr>
        <w:t xml:space="preserve">Фестиваль, </w:t>
      </w:r>
      <w:proofErr w:type="spellStart"/>
      <w:r w:rsidRPr="00731E3F">
        <w:rPr>
          <w:sz w:val="28"/>
          <w:szCs w:val="28"/>
        </w:rPr>
        <w:t>який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показує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можливості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раціонального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використання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українських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водних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ресурсів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зокрема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proofErr w:type="gramStart"/>
      <w:r w:rsidRPr="00731E3F">
        <w:rPr>
          <w:sz w:val="28"/>
          <w:szCs w:val="28"/>
        </w:rPr>
        <w:t>р</w:t>
      </w:r>
      <w:proofErr w:type="gramEnd"/>
      <w:r w:rsidRPr="00731E3F">
        <w:rPr>
          <w:sz w:val="28"/>
          <w:szCs w:val="28"/>
        </w:rPr>
        <w:t>ічок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Інгул</w:t>
      </w:r>
      <w:proofErr w:type="spellEnd"/>
      <w:r w:rsidRPr="00731E3F">
        <w:rPr>
          <w:sz w:val="28"/>
          <w:szCs w:val="28"/>
        </w:rPr>
        <w:t xml:space="preserve"> й </w:t>
      </w:r>
      <w:proofErr w:type="spellStart"/>
      <w:r w:rsidRPr="00731E3F">
        <w:rPr>
          <w:sz w:val="28"/>
          <w:szCs w:val="28"/>
        </w:rPr>
        <w:t>Південний</w:t>
      </w:r>
      <w:proofErr w:type="spellEnd"/>
      <w:r w:rsidRPr="00731E3F">
        <w:rPr>
          <w:sz w:val="28"/>
          <w:szCs w:val="28"/>
        </w:rPr>
        <w:t xml:space="preserve"> Буг та </w:t>
      </w:r>
      <w:proofErr w:type="spellStart"/>
      <w:r w:rsidRPr="00731E3F">
        <w:rPr>
          <w:sz w:val="28"/>
          <w:szCs w:val="28"/>
        </w:rPr>
        <w:t>Дніпро-Бузького</w:t>
      </w:r>
      <w:proofErr w:type="spellEnd"/>
      <w:r w:rsidRPr="00731E3F">
        <w:rPr>
          <w:sz w:val="28"/>
          <w:szCs w:val="28"/>
        </w:rPr>
        <w:t xml:space="preserve"> лиману, для культурного </w:t>
      </w:r>
      <w:proofErr w:type="spellStart"/>
      <w:r w:rsidRPr="00731E3F">
        <w:rPr>
          <w:sz w:val="28"/>
          <w:szCs w:val="28"/>
        </w:rPr>
        <w:t>дозвілля</w:t>
      </w:r>
      <w:proofErr w:type="spellEnd"/>
      <w:r w:rsidRPr="00731E3F">
        <w:rPr>
          <w:sz w:val="28"/>
          <w:szCs w:val="28"/>
        </w:rPr>
        <w:t xml:space="preserve">, спорту й туризму. Фестиваль </w:t>
      </w:r>
      <w:proofErr w:type="spellStart"/>
      <w:r w:rsidRPr="00731E3F">
        <w:rPr>
          <w:sz w:val="28"/>
          <w:szCs w:val="28"/>
        </w:rPr>
        <w:t>сприяє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збільшенню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туристичного</w:t>
      </w:r>
      <w:proofErr w:type="spellEnd"/>
      <w:r w:rsidRPr="00731E3F">
        <w:rPr>
          <w:sz w:val="28"/>
          <w:szCs w:val="28"/>
        </w:rPr>
        <w:t xml:space="preserve"> потоку до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Миколаєва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задоволення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духовних</w:t>
      </w:r>
      <w:proofErr w:type="spellEnd"/>
      <w:r w:rsidRPr="00731E3F">
        <w:rPr>
          <w:sz w:val="28"/>
          <w:szCs w:val="28"/>
        </w:rPr>
        <w:t xml:space="preserve"> потреб </w:t>
      </w:r>
      <w:proofErr w:type="spellStart"/>
      <w:r w:rsidRPr="00731E3F">
        <w:rPr>
          <w:sz w:val="28"/>
          <w:szCs w:val="28"/>
        </w:rPr>
        <w:t>особистості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естетичного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виховання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молоді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змістовної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організації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дозвілля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31E3F">
        <w:rPr>
          <w:sz w:val="28"/>
          <w:szCs w:val="28"/>
        </w:rPr>
        <w:t>маломірного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судноплавства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proofErr w:type="gramStart"/>
      <w:r w:rsidRPr="00731E3F">
        <w:rPr>
          <w:sz w:val="28"/>
          <w:szCs w:val="28"/>
        </w:rPr>
        <w:t>п</w:t>
      </w:r>
      <w:proofErr w:type="gramEnd"/>
      <w:r w:rsidRPr="00731E3F">
        <w:rPr>
          <w:sz w:val="28"/>
          <w:szCs w:val="28"/>
        </w:rPr>
        <w:t>ідприємництва</w:t>
      </w:r>
      <w:proofErr w:type="spellEnd"/>
      <w:r w:rsidRPr="00731E3F">
        <w:rPr>
          <w:sz w:val="28"/>
          <w:szCs w:val="28"/>
        </w:rPr>
        <w:t>.</w:t>
      </w:r>
    </w:p>
    <w:p w:rsidR="00C17B84" w:rsidRPr="00825021" w:rsidRDefault="00C17B84" w:rsidP="00C17B84">
      <w:pPr>
        <w:pStyle w:val="a3"/>
        <w:tabs>
          <w:tab w:val="left" w:pos="709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31E3F">
        <w:rPr>
          <w:sz w:val="28"/>
          <w:szCs w:val="28"/>
        </w:rPr>
        <w:tab/>
        <w:t xml:space="preserve">Одним </w:t>
      </w:r>
      <w:proofErr w:type="spellStart"/>
      <w:r w:rsidRPr="00731E3F">
        <w:rPr>
          <w:sz w:val="28"/>
          <w:szCs w:val="28"/>
        </w:rPr>
        <w:t>із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завдань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Програми</w:t>
      </w:r>
      <w:proofErr w:type="spellEnd"/>
      <w:r w:rsidRPr="00731E3F">
        <w:rPr>
          <w:sz w:val="28"/>
          <w:szCs w:val="28"/>
        </w:rPr>
        <w:t xml:space="preserve"> є </w:t>
      </w:r>
      <w:proofErr w:type="spellStart"/>
      <w:r w:rsidRPr="00731E3F">
        <w:rPr>
          <w:sz w:val="28"/>
          <w:szCs w:val="28"/>
        </w:rPr>
        <w:t>формування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конкурентоспроможного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туристичного</w:t>
      </w:r>
      <w:proofErr w:type="spellEnd"/>
      <w:r w:rsidRPr="00731E3F">
        <w:rPr>
          <w:sz w:val="28"/>
          <w:szCs w:val="28"/>
        </w:rPr>
        <w:t xml:space="preserve"> продукту, з </w:t>
      </w:r>
      <w:proofErr w:type="spellStart"/>
      <w:r w:rsidRPr="00731E3F">
        <w:rPr>
          <w:sz w:val="28"/>
          <w:szCs w:val="28"/>
        </w:rPr>
        <w:t>цією</w:t>
      </w:r>
      <w:proofErr w:type="spellEnd"/>
      <w:r w:rsidRPr="00731E3F">
        <w:rPr>
          <w:sz w:val="28"/>
          <w:szCs w:val="28"/>
        </w:rPr>
        <w:t xml:space="preserve"> метою в рамках </w:t>
      </w:r>
      <w:proofErr w:type="spellStart"/>
      <w:r w:rsidRPr="00731E3F">
        <w:rPr>
          <w:sz w:val="28"/>
          <w:szCs w:val="28"/>
        </w:rPr>
        <w:t>Програми</w:t>
      </w:r>
      <w:proofErr w:type="spellEnd"/>
      <w:r w:rsidRPr="00731E3F">
        <w:rPr>
          <w:sz w:val="28"/>
          <w:szCs w:val="28"/>
        </w:rPr>
        <w:t xml:space="preserve"> у 2019 </w:t>
      </w:r>
      <w:proofErr w:type="spellStart"/>
      <w:r w:rsidRPr="00731E3F">
        <w:rPr>
          <w:sz w:val="28"/>
          <w:szCs w:val="28"/>
        </w:rPr>
        <w:t>році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запроваджено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проєкт</w:t>
      </w:r>
      <w:proofErr w:type="spellEnd"/>
      <w:r w:rsidRPr="00731E3F">
        <w:rPr>
          <w:sz w:val="28"/>
          <w:szCs w:val="28"/>
        </w:rPr>
        <w:t xml:space="preserve"> «Школа </w:t>
      </w:r>
      <w:proofErr w:type="spellStart"/>
      <w:r w:rsidRPr="00731E3F">
        <w:rPr>
          <w:sz w:val="28"/>
          <w:szCs w:val="28"/>
        </w:rPr>
        <w:t>екскурсоводів</w:t>
      </w:r>
      <w:proofErr w:type="spellEnd"/>
      <w:r w:rsidRPr="00731E3F">
        <w:rPr>
          <w:sz w:val="28"/>
          <w:szCs w:val="28"/>
        </w:rPr>
        <w:t xml:space="preserve"> - </w:t>
      </w:r>
      <w:proofErr w:type="spellStart"/>
      <w:r w:rsidRPr="00731E3F">
        <w:rPr>
          <w:sz w:val="28"/>
          <w:szCs w:val="28"/>
        </w:rPr>
        <w:t>проведення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тренінгів</w:t>
      </w:r>
      <w:proofErr w:type="spellEnd"/>
      <w:r w:rsidRPr="00731E3F">
        <w:rPr>
          <w:sz w:val="28"/>
          <w:szCs w:val="28"/>
        </w:rPr>
        <w:t xml:space="preserve"> для </w:t>
      </w:r>
      <w:proofErr w:type="spellStart"/>
      <w:r w:rsidRPr="00731E3F">
        <w:rPr>
          <w:sz w:val="28"/>
          <w:szCs w:val="28"/>
        </w:rPr>
        <w:t>жінок</w:t>
      </w:r>
      <w:proofErr w:type="spellEnd"/>
      <w:r w:rsidRPr="00731E3F">
        <w:rPr>
          <w:sz w:val="28"/>
          <w:szCs w:val="28"/>
        </w:rPr>
        <w:t xml:space="preserve"> м. </w:t>
      </w:r>
      <w:proofErr w:type="spellStart"/>
      <w:r w:rsidRPr="00731E3F">
        <w:rPr>
          <w:sz w:val="28"/>
          <w:szCs w:val="28"/>
        </w:rPr>
        <w:t>Миколаєва</w:t>
      </w:r>
      <w:proofErr w:type="spellEnd"/>
      <w:r w:rsidRPr="00731E3F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при співпраці</w:t>
      </w:r>
      <w:r w:rsidRPr="00731E3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Pr="00D572D7">
        <w:rPr>
          <w:sz w:val="28"/>
          <w:szCs w:val="28"/>
          <w:lang w:val="uk-UA"/>
        </w:rPr>
        <w:t xml:space="preserve">ГО «Фонд розвитку міста Миколаєва» </w:t>
      </w:r>
      <w:r w:rsidRPr="00731E3F">
        <w:rPr>
          <w:sz w:val="28"/>
          <w:szCs w:val="28"/>
        </w:rPr>
        <w:t xml:space="preserve">за </w:t>
      </w:r>
      <w:proofErr w:type="spellStart"/>
      <w:r w:rsidRPr="00731E3F">
        <w:rPr>
          <w:sz w:val="28"/>
          <w:szCs w:val="28"/>
        </w:rPr>
        <w:t>кошти</w:t>
      </w:r>
      <w:proofErr w:type="spellEnd"/>
      <w:r>
        <w:rPr>
          <w:sz w:val="28"/>
          <w:szCs w:val="28"/>
          <w:lang w:val="uk-UA"/>
        </w:rPr>
        <w:t>,</w:t>
      </w:r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залучені</w:t>
      </w:r>
      <w:proofErr w:type="spellEnd"/>
      <w:r w:rsidRPr="00731E3F">
        <w:rPr>
          <w:sz w:val="28"/>
          <w:szCs w:val="28"/>
        </w:rPr>
        <w:t xml:space="preserve"> в рамках </w:t>
      </w:r>
      <w:proofErr w:type="spellStart"/>
      <w:r w:rsidRPr="00731E3F">
        <w:rPr>
          <w:sz w:val="28"/>
          <w:szCs w:val="28"/>
        </w:rPr>
        <w:t>проєкту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міжнародної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proofErr w:type="gramStart"/>
      <w:r w:rsidRPr="00731E3F">
        <w:rPr>
          <w:sz w:val="28"/>
          <w:szCs w:val="28"/>
        </w:rPr>
        <w:t>техн</w:t>
      </w:r>
      <w:proofErr w:type="gramEnd"/>
      <w:r w:rsidRPr="00731E3F">
        <w:rPr>
          <w:sz w:val="28"/>
          <w:szCs w:val="28"/>
        </w:rPr>
        <w:t>ічної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допомоги</w:t>
      </w:r>
      <w:proofErr w:type="spellEnd"/>
      <w:r w:rsidRPr="00731E3F">
        <w:rPr>
          <w:sz w:val="28"/>
          <w:szCs w:val="28"/>
        </w:rPr>
        <w:t xml:space="preserve"> «Парт</w:t>
      </w:r>
      <w:r>
        <w:rPr>
          <w:sz w:val="28"/>
          <w:szCs w:val="28"/>
        </w:rPr>
        <w:t xml:space="preserve">нерство для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» (Про</w:t>
      </w:r>
      <w:r>
        <w:rPr>
          <w:sz w:val="28"/>
          <w:szCs w:val="28"/>
          <w:lang w:val="uk-UA"/>
        </w:rPr>
        <w:t>є</w:t>
      </w:r>
      <w:proofErr w:type="spellStart"/>
      <w:r w:rsidRPr="00731E3F">
        <w:rPr>
          <w:sz w:val="28"/>
          <w:szCs w:val="28"/>
        </w:rPr>
        <w:t>кт</w:t>
      </w:r>
      <w:proofErr w:type="spellEnd"/>
      <w:r w:rsidRPr="00731E3F">
        <w:rPr>
          <w:sz w:val="28"/>
          <w:szCs w:val="28"/>
        </w:rPr>
        <w:t xml:space="preserve"> ПРОМІС),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впроваджує</w:t>
      </w:r>
      <w:proofErr w:type="spellEnd"/>
      <w:r w:rsidRPr="00D572D7">
        <w:rPr>
          <w:sz w:val="28"/>
          <w:szCs w:val="28"/>
        </w:rPr>
        <w:t> </w:t>
      </w:r>
      <w:proofErr w:type="spellStart"/>
      <w:r w:rsidRPr="00731E3F">
        <w:rPr>
          <w:sz w:val="28"/>
          <w:szCs w:val="28"/>
        </w:rPr>
        <w:t>Федерація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канадських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муніципалітетів</w:t>
      </w:r>
      <w:proofErr w:type="spellEnd"/>
      <w:r w:rsidRPr="00731E3F">
        <w:rPr>
          <w:sz w:val="28"/>
          <w:szCs w:val="28"/>
        </w:rPr>
        <w:t xml:space="preserve"> (ФКМ)</w:t>
      </w:r>
      <w:r w:rsidRPr="00D572D7">
        <w:rPr>
          <w:sz w:val="28"/>
          <w:szCs w:val="28"/>
        </w:rPr>
        <w:t> 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731E3F">
        <w:rPr>
          <w:sz w:val="28"/>
          <w:szCs w:val="28"/>
        </w:rPr>
        <w:t>фінансової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підтримки</w:t>
      </w:r>
      <w:proofErr w:type="spellEnd"/>
      <w:r w:rsidRPr="00D572D7">
        <w:rPr>
          <w:sz w:val="28"/>
          <w:szCs w:val="28"/>
        </w:rPr>
        <w:t> </w:t>
      </w:r>
      <w:proofErr w:type="spellStart"/>
      <w:r w:rsidRPr="00731E3F">
        <w:rPr>
          <w:sz w:val="28"/>
          <w:szCs w:val="28"/>
        </w:rPr>
        <w:t>Міністер</w:t>
      </w:r>
      <w:r>
        <w:rPr>
          <w:sz w:val="28"/>
          <w:szCs w:val="28"/>
        </w:rPr>
        <w:t>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справ </w:t>
      </w:r>
      <w:proofErr w:type="spellStart"/>
      <w:r>
        <w:rPr>
          <w:sz w:val="28"/>
          <w:szCs w:val="28"/>
        </w:rPr>
        <w:t>Канади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У</w:t>
      </w:r>
      <w:r w:rsidRPr="00731E3F">
        <w:rPr>
          <w:sz w:val="28"/>
          <w:szCs w:val="28"/>
        </w:rPr>
        <w:t xml:space="preserve"> рамках </w:t>
      </w:r>
      <w:proofErr w:type="spellStart"/>
      <w:r w:rsidRPr="00731E3F">
        <w:rPr>
          <w:sz w:val="28"/>
          <w:szCs w:val="28"/>
        </w:rPr>
        <w:t>проєкту</w:t>
      </w:r>
      <w:proofErr w:type="spellEnd"/>
      <w:r w:rsidRPr="00731E3F">
        <w:rPr>
          <w:sz w:val="28"/>
          <w:szCs w:val="28"/>
        </w:rPr>
        <w:t xml:space="preserve"> 20 </w:t>
      </w:r>
      <w:proofErr w:type="spellStart"/>
      <w:r w:rsidRPr="00731E3F">
        <w:rPr>
          <w:sz w:val="28"/>
          <w:szCs w:val="28"/>
        </w:rPr>
        <w:t>жінок-екскурсоводів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отримали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теоретичну</w:t>
      </w:r>
      <w:proofErr w:type="spellEnd"/>
      <w:r w:rsidRPr="00731E3F">
        <w:rPr>
          <w:sz w:val="28"/>
          <w:szCs w:val="28"/>
        </w:rPr>
        <w:t xml:space="preserve"> і </w:t>
      </w:r>
      <w:proofErr w:type="spellStart"/>
      <w:r w:rsidRPr="00731E3F">
        <w:rPr>
          <w:sz w:val="28"/>
          <w:szCs w:val="28"/>
        </w:rPr>
        <w:t>практичну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підготовку</w:t>
      </w:r>
      <w:proofErr w:type="spellEnd"/>
      <w:r w:rsidRPr="00731E3F">
        <w:rPr>
          <w:sz w:val="28"/>
          <w:szCs w:val="28"/>
        </w:rPr>
        <w:t xml:space="preserve"> з </w:t>
      </w:r>
      <w:proofErr w:type="spellStart"/>
      <w:r w:rsidRPr="00731E3F">
        <w:rPr>
          <w:sz w:val="28"/>
          <w:szCs w:val="28"/>
        </w:rPr>
        <w:t>проведення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екскурсій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розроблено</w:t>
      </w:r>
      <w:proofErr w:type="spellEnd"/>
      <w:r w:rsidRPr="00731E3F">
        <w:rPr>
          <w:sz w:val="28"/>
          <w:szCs w:val="28"/>
        </w:rPr>
        <w:t xml:space="preserve"> 20 </w:t>
      </w:r>
      <w:proofErr w:type="spellStart"/>
      <w:r w:rsidRPr="00731E3F">
        <w:rPr>
          <w:sz w:val="28"/>
          <w:szCs w:val="28"/>
        </w:rPr>
        <w:t>туристичних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маршрутів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рідним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містом</w:t>
      </w:r>
      <w:proofErr w:type="spellEnd"/>
      <w:r w:rsidRPr="00731E3F">
        <w:rPr>
          <w:sz w:val="28"/>
          <w:szCs w:val="28"/>
        </w:rPr>
        <w:t xml:space="preserve">. </w:t>
      </w:r>
    </w:p>
    <w:p w:rsidR="00C17B84" w:rsidRPr="00AB0710" w:rsidRDefault="00C17B84" w:rsidP="00C17B84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572D7">
        <w:rPr>
          <w:sz w:val="28"/>
          <w:szCs w:val="28"/>
          <w:lang w:val="uk-UA"/>
        </w:rPr>
        <w:t>Департамент економічного розвитку Миколаївської міської ради</w:t>
      </w:r>
      <w:r w:rsidRPr="00D572D7">
        <w:rPr>
          <w:sz w:val="28"/>
          <w:szCs w:val="28"/>
        </w:rPr>
        <w:t xml:space="preserve"> </w:t>
      </w:r>
      <w:r w:rsidRPr="00D572D7">
        <w:rPr>
          <w:sz w:val="28"/>
          <w:szCs w:val="28"/>
          <w:lang w:val="uk-UA"/>
        </w:rPr>
        <w:t xml:space="preserve">співпрацює з ГО «Фонд розвитку міста Миколаєва» </w:t>
      </w: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r>
        <w:rPr>
          <w:sz w:val="28"/>
          <w:szCs w:val="28"/>
          <w:lang w:val="uk-UA"/>
        </w:rPr>
        <w:t>ом</w:t>
      </w:r>
      <w:proofErr w:type="spellEnd"/>
      <w:r w:rsidRPr="00D572D7">
        <w:rPr>
          <w:sz w:val="28"/>
          <w:szCs w:val="28"/>
        </w:rPr>
        <w:t xml:space="preserve"> в рамках </w:t>
      </w:r>
      <w:proofErr w:type="spellStart"/>
      <w:r w:rsidRPr="00D572D7">
        <w:rPr>
          <w:sz w:val="28"/>
          <w:szCs w:val="28"/>
        </w:rPr>
        <w:t>операційної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програми</w:t>
      </w:r>
      <w:proofErr w:type="spellEnd"/>
      <w:r w:rsidRPr="00D572D7">
        <w:rPr>
          <w:sz w:val="28"/>
          <w:szCs w:val="28"/>
        </w:rPr>
        <w:t xml:space="preserve"> «</w:t>
      </w:r>
      <w:proofErr w:type="spellStart"/>
      <w:r w:rsidRPr="00D572D7">
        <w:rPr>
          <w:sz w:val="28"/>
          <w:szCs w:val="28"/>
        </w:rPr>
        <w:t>Басейн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Чорного</w:t>
      </w:r>
      <w:proofErr w:type="spellEnd"/>
      <w:r w:rsidRPr="00D572D7">
        <w:rPr>
          <w:sz w:val="28"/>
          <w:szCs w:val="28"/>
        </w:rPr>
        <w:t xml:space="preserve"> моря» за </w:t>
      </w:r>
      <w:proofErr w:type="spellStart"/>
      <w:r w:rsidRPr="00D572D7">
        <w:rPr>
          <w:sz w:val="28"/>
          <w:szCs w:val="28"/>
        </w:rPr>
        <w:t>напрямом</w:t>
      </w:r>
      <w:proofErr w:type="spellEnd"/>
      <w:r w:rsidRPr="00D572D7">
        <w:rPr>
          <w:sz w:val="28"/>
          <w:szCs w:val="28"/>
        </w:rPr>
        <w:t xml:space="preserve"> </w:t>
      </w:r>
      <w:r w:rsidRPr="00E10E88">
        <w:rPr>
          <w:sz w:val="28"/>
          <w:szCs w:val="28"/>
          <w:lang w:val="uk-UA"/>
        </w:rPr>
        <w:t>«Туризм. Спадщина. Креативність»</w:t>
      </w:r>
      <w:r w:rsidRPr="00D572D7">
        <w:rPr>
          <w:sz w:val="28"/>
          <w:szCs w:val="28"/>
        </w:rPr>
        <w:t xml:space="preserve">, </w:t>
      </w:r>
      <w:proofErr w:type="spellStart"/>
      <w:r w:rsidRPr="00D572D7">
        <w:rPr>
          <w:sz w:val="28"/>
          <w:szCs w:val="28"/>
        </w:rPr>
        <w:t>реалізацію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заходів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якого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на 2021-202</w:t>
      </w:r>
      <w:r>
        <w:rPr>
          <w:sz w:val="28"/>
          <w:szCs w:val="28"/>
          <w:lang w:val="uk-UA"/>
        </w:rPr>
        <w:t>2</w:t>
      </w:r>
      <w:r w:rsidRPr="00D572D7">
        <w:rPr>
          <w:sz w:val="28"/>
          <w:szCs w:val="28"/>
        </w:rPr>
        <w:t xml:space="preserve"> роки. </w:t>
      </w:r>
      <w:proofErr w:type="spellStart"/>
      <w:r w:rsidRPr="00D572D7">
        <w:rPr>
          <w:sz w:val="28"/>
          <w:szCs w:val="28"/>
        </w:rPr>
        <w:t>Вартість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проєкту</w:t>
      </w:r>
      <w:proofErr w:type="spellEnd"/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складає</w:t>
      </w:r>
      <w:proofErr w:type="spellEnd"/>
      <w:r w:rsidRPr="00D572D7">
        <w:rPr>
          <w:sz w:val="28"/>
          <w:szCs w:val="28"/>
        </w:rPr>
        <w:t xml:space="preserve"> 208,4 </w:t>
      </w:r>
      <w:proofErr w:type="spellStart"/>
      <w:r w:rsidRPr="00D572D7">
        <w:rPr>
          <w:sz w:val="28"/>
          <w:szCs w:val="28"/>
        </w:rPr>
        <w:t>тис.євро</w:t>
      </w:r>
      <w:proofErr w:type="spellEnd"/>
      <w:r>
        <w:rPr>
          <w:sz w:val="28"/>
          <w:szCs w:val="28"/>
          <w:lang w:val="uk-UA"/>
        </w:rPr>
        <w:t>,</w:t>
      </w:r>
      <w:r w:rsidRPr="00D572D7">
        <w:rPr>
          <w:sz w:val="28"/>
          <w:szCs w:val="28"/>
          <w:lang w:val="uk-UA"/>
        </w:rPr>
        <w:t xml:space="preserve"> що будуть направлені у том</w:t>
      </w:r>
      <w:r>
        <w:rPr>
          <w:sz w:val="28"/>
          <w:szCs w:val="28"/>
          <w:lang w:val="uk-UA"/>
        </w:rPr>
        <w:t xml:space="preserve">у числі на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 xml:space="preserve">ідтримку </w:t>
      </w:r>
      <w:proofErr w:type="spellStart"/>
      <w:r>
        <w:rPr>
          <w:sz w:val="28"/>
          <w:szCs w:val="28"/>
          <w:lang w:val="uk-UA"/>
        </w:rPr>
        <w:t>стартапів</w:t>
      </w:r>
      <w:proofErr w:type="spellEnd"/>
      <w:r>
        <w:rPr>
          <w:sz w:val="28"/>
          <w:szCs w:val="28"/>
          <w:lang w:val="uk-UA"/>
        </w:rPr>
        <w:t xml:space="preserve"> у</w:t>
      </w:r>
      <w:r w:rsidRPr="00D572D7">
        <w:rPr>
          <w:sz w:val="28"/>
          <w:szCs w:val="28"/>
          <w:lang w:val="uk-UA"/>
        </w:rPr>
        <w:t xml:space="preserve"> сфері туризму.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</w:t>
      </w:r>
      <w:r w:rsidRPr="00E10E88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є</w:t>
      </w:r>
      <w:r w:rsidRPr="00E10E88">
        <w:rPr>
          <w:sz w:val="28"/>
          <w:szCs w:val="28"/>
          <w:lang w:val="uk-UA"/>
        </w:rPr>
        <w:t>кт</w:t>
      </w:r>
      <w:proofErr w:type="spellEnd"/>
      <w:r w:rsidRPr="00E10E88">
        <w:rPr>
          <w:sz w:val="28"/>
          <w:szCs w:val="28"/>
          <w:lang w:val="uk-UA"/>
        </w:rPr>
        <w:t xml:space="preserve"> «Туризм. Спадщина. Креативність» </w:t>
      </w:r>
      <w:r>
        <w:rPr>
          <w:sz w:val="28"/>
          <w:szCs w:val="28"/>
          <w:lang w:val="uk-UA"/>
        </w:rPr>
        <w:t xml:space="preserve">реалізується </w:t>
      </w:r>
      <w:r w:rsidRPr="00E10E88">
        <w:rPr>
          <w:color w:val="000000" w:themeColor="text1"/>
          <w:sz w:val="28"/>
          <w:szCs w:val="28"/>
          <w:lang w:val="uk-UA"/>
        </w:rPr>
        <w:t xml:space="preserve">в рамках транскордонної операційної програми </w:t>
      </w:r>
      <w:r w:rsidRPr="00E10E88">
        <w:rPr>
          <w:sz w:val="28"/>
          <w:szCs w:val="28"/>
          <w:lang w:val="uk-UA"/>
        </w:rPr>
        <w:t>«Басейн Чорного моря»</w:t>
      </w:r>
      <w:r w:rsidRPr="00E10E88">
        <w:rPr>
          <w:color w:val="000000" w:themeColor="text1"/>
          <w:sz w:val="28"/>
          <w:szCs w:val="28"/>
          <w:lang w:val="uk-UA"/>
        </w:rPr>
        <w:t>, учасниками якої стали Грузія (</w:t>
      </w:r>
      <w:proofErr w:type="spellStart"/>
      <w:r w:rsidRPr="00E10E88">
        <w:rPr>
          <w:color w:val="000000" w:themeColor="text1"/>
          <w:sz w:val="28"/>
          <w:szCs w:val="28"/>
          <w:lang w:val="uk-UA"/>
        </w:rPr>
        <w:t>м.Тбілісі</w:t>
      </w:r>
      <w:proofErr w:type="spellEnd"/>
      <w:r w:rsidRPr="00E10E88">
        <w:rPr>
          <w:color w:val="000000" w:themeColor="text1"/>
          <w:sz w:val="28"/>
          <w:szCs w:val="28"/>
          <w:lang w:val="uk-UA"/>
        </w:rPr>
        <w:t xml:space="preserve"> – головний партнер), Болгарія (</w:t>
      </w:r>
      <w:proofErr w:type="spellStart"/>
      <w:r w:rsidRPr="00E10E88">
        <w:rPr>
          <w:color w:val="000000" w:themeColor="text1"/>
          <w:sz w:val="28"/>
          <w:szCs w:val="28"/>
          <w:lang w:val="uk-UA"/>
        </w:rPr>
        <w:t>м.Добрич</w:t>
      </w:r>
      <w:proofErr w:type="spellEnd"/>
      <w:r w:rsidRPr="00E10E88">
        <w:rPr>
          <w:color w:val="000000" w:themeColor="text1"/>
          <w:sz w:val="28"/>
          <w:szCs w:val="28"/>
          <w:lang w:val="uk-UA"/>
        </w:rPr>
        <w:t>) та Україна (</w:t>
      </w:r>
      <w:proofErr w:type="spellStart"/>
      <w:r w:rsidRPr="00E10E88">
        <w:rPr>
          <w:color w:val="000000" w:themeColor="text1"/>
          <w:sz w:val="28"/>
          <w:szCs w:val="28"/>
          <w:lang w:val="uk-UA"/>
        </w:rPr>
        <w:t>м.Миколаїв</w:t>
      </w:r>
      <w:proofErr w:type="spellEnd"/>
      <w:r w:rsidRPr="00E10E88">
        <w:rPr>
          <w:color w:val="000000" w:themeColor="text1"/>
          <w:sz w:val="28"/>
          <w:szCs w:val="28"/>
          <w:lang w:val="uk-UA"/>
        </w:rPr>
        <w:t>).</w:t>
      </w:r>
    </w:p>
    <w:p w:rsidR="00C17B84" w:rsidRPr="00731E3F" w:rsidRDefault="00C17B84" w:rsidP="00C17B84">
      <w:pPr>
        <w:pStyle w:val="a3"/>
        <w:tabs>
          <w:tab w:val="left" w:pos="1134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E10E88">
        <w:rPr>
          <w:sz w:val="28"/>
          <w:szCs w:val="28"/>
          <w:lang w:val="uk-UA"/>
        </w:rPr>
        <w:lastRenderedPageBreak/>
        <w:t xml:space="preserve">         </w:t>
      </w:r>
      <w:r w:rsidRPr="00731E3F">
        <w:rPr>
          <w:sz w:val="28"/>
          <w:szCs w:val="28"/>
        </w:rPr>
        <w:t xml:space="preserve">За </w:t>
      </w:r>
      <w:proofErr w:type="spellStart"/>
      <w:r w:rsidRPr="00731E3F">
        <w:rPr>
          <w:sz w:val="28"/>
          <w:szCs w:val="28"/>
        </w:rPr>
        <w:t>участі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відомого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історика</w:t>
      </w:r>
      <w:proofErr w:type="spellEnd"/>
      <w:r w:rsidRPr="00731E3F">
        <w:rPr>
          <w:sz w:val="28"/>
          <w:szCs w:val="28"/>
        </w:rPr>
        <w:t>-археолога</w:t>
      </w:r>
      <w:r>
        <w:rPr>
          <w:sz w:val="28"/>
          <w:szCs w:val="28"/>
          <w:lang w:val="uk-UA"/>
        </w:rPr>
        <w:t>,</w:t>
      </w:r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керівника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археологічної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експедиції</w:t>
      </w:r>
      <w:proofErr w:type="spellEnd"/>
      <w:r w:rsidRPr="00731E3F">
        <w:rPr>
          <w:sz w:val="28"/>
          <w:szCs w:val="28"/>
        </w:rPr>
        <w:t xml:space="preserve"> «Городище Дикий Сад»</w:t>
      </w:r>
      <w:r>
        <w:rPr>
          <w:sz w:val="28"/>
          <w:szCs w:val="28"/>
          <w:lang w:val="uk-UA"/>
        </w:rPr>
        <w:t xml:space="preserve">, </w:t>
      </w:r>
      <w:proofErr w:type="spellStart"/>
      <w:r w:rsidRPr="00731E3F">
        <w:rPr>
          <w:sz w:val="28"/>
          <w:szCs w:val="28"/>
        </w:rPr>
        <w:t>Кирила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Горбенка</w:t>
      </w:r>
      <w:proofErr w:type="spellEnd"/>
      <w:r>
        <w:rPr>
          <w:sz w:val="28"/>
          <w:szCs w:val="28"/>
          <w:lang w:val="uk-UA"/>
        </w:rPr>
        <w:t>,</w:t>
      </w:r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розроблено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захоплюючий</w:t>
      </w:r>
      <w:proofErr w:type="spellEnd"/>
      <w:r w:rsidRPr="00731E3F">
        <w:rPr>
          <w:sz w:val="28"/>
          <w:szCs w:val="28"/>
        </w:rPr>
        <w:t xml:space="preserve"> </w:t>
      </w:r>
      <w:r w:rsidRPr="00D572D7">
        <w:rPr>
          <w:sz w:val="28"/>
          <w:szCs w:val="28"/>
        </w:rPr>
        <w:t xml:space="preserve"> </w:t>
      </w:r>
      <w:proofErr w:type="spellStart"/>
      <w:r w:rsidRPr="00D572D7">
        <w:rPr>
          <w:sz w:val="28"/>
          <w:szCs w:val="28"/>
        </w:rPr>
        <w:t>туристичний</w:t>
      </w:r>
      <w:proofErr w:type="spellEnd"/>
      <w:r w:rsidRPr="00D572D7">
        <w:rPr>
          <w:sz w:val="28"/>
          <w:szCs w:val="28"/>
        </w:rPr>
        <w:t xml:space="preserve"> маршрут </w:t>
      </w:r>
      <w:r w:rsidRPr="00731E3F">
        <w:rPr>
          <w:sz w:val="28"/>
          <w:szCs w:val="28"/>
        </w:rPr>
        <w:t>«</w:t>
      </w:r>
      <w:proofErr w:type="spellStart"/>
      <w:r w:rsidRPr="00731E3F">
        <w:rPr>
          <w:sz w:val="28"/>
          <w:szCs w:val="28"/>
        </w:rPr>
        <w:t>Археологічний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Миколаїв</w:t>
      </w:r>
      <w:proofErr w:type="spellEnd"/>
      <w:r w:rsidRPr="00731E3F">
        <w:rPr>
          <w:sz w:val="28"/>
          <w:szCs w:val="28"/>
        </w:rPr>
        <w:t xml:space="preserve">», </w:t>
      </w:r>
      <w:proofErr w:type="spellStart"/>
      <w:r w:rsidRPr="00731E3F">
        <w:rPr>
          <w:sz w:val="28"/>
          <w:szCs w:val="28"/>
        </w:rPr>
        <w:t>який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було</w:t>
      </w:r>
      <w:proofErr w:type="spellEnd"/>
      <w:r w:rsidRPr="00731E3F">
        <w:rPr>
          <w:sz w:val="28"/>
          <w:szCs w:val="28"/>
        </w:rPr>
        <w:t xml:space="preserve"> презентовано </w:t>
      </w:r>
      <w:proofErr w:type="spellStart"/>
      <w:r w:rsidRPr="00731E3F">
        <w:rPr>
          <w:sz w:val="28"/>
          <w:szCs w:val="28"/>
        </w:rPr>
        <w:t>представникам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бізнесу</w:t>
      </w:r>
      <w:proofErr w:type="spellEnd"/>
      <w:r w:rsidRPr="00731E3F">
        <w:rPr>
          <w:sz w:val="28"/>
          <w:szCs w:val="28"/>
        </w:rPr>
        <w:t xml:space="preserve"> в раках </w:t>
      </w:r>
      <w:proofErr w:type="spellStart"/>
      <w:r w:rsidRPr="00731E3F">
        <w:rPr>
          <w:sz w:val="28"/>
          <w:szCs w:val="28"/>
        </w:rPr>
        <w:t>прес</w:t>
      </w:r>
      <w:proofErr w:type="spellEnd"/>
      <w:r w:rsidRPr="00731E3F">
        <w:rPr>
          <w:sz w:val="28"/>
          <w:szCs w:val="28"/>
        </w:rPr>
        <w:t>-туру.</w:t>
      </w:r>
    </w:p>
    <w:p w:rsidR="00C17B84" w:rsidRPr="00731E3F" w:rsidRDefault="00C17B84" w:rsidP="00C17B84">
      <w:pPr>
        <w:pStyle w:val="a3"/>
        <w:tabs>
          <w:tab w:val="left" w:pos="1134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31E3F">
        <w:rPr>
          <w:sz w:val="28"/>
          <w:szCs w:val="28"/>
        </w:rPr>
        <w:t xml:space="preserve">         </w:t>
      </w:r>
      <w:proofErr w:type="spellStart"/>
      <w:r w:rsidRPr="00731E3F">
        <w:rPr>
          <w:sz w:val="28"/>
          <w:szCs w:val="28"/>
        </w:rPr>
        <w:t>Розвитку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привабливості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сприяє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створення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нових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туристичних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локацій</w:t>
      </w:r>
      <w:proofErr w:type="spellEnd"/>
      <w:r w:rsidRPr="00731E3F">
        <w:rPr>
          <w:sz w:val="28"/>
          <w:szCs w:val="28"/>
        </w:rPr>
        <w:t xml:space="preserve">. Так, на </w:t>
      </w:r>
      <w:proofErr w:type="spellStart"/>
      <w:r w:rsidRPr="00731E3F">
        <w:rPr>
          <w:sz w:val="28"/>
          <w:szCs w:val="28"/>
        </w:rPr>
        <w:t>сьогодні</w:t>
      </w:r>
      <w:proofErr w:type="spellEnd"/>
      <w:r w:rsidRPr="00731E3F">
        <w:rPr>
          <w:sz w:val="28"/>
          <w:szCs w:val="28"/>
        </w:rPr>
        <w:t xml:space="preserve"> завершено І </w:t>
      </w:r>
      <w:proofErr w:type="spellStart"/>
      <w:r w:rsidRPr="00731E3F">
        <w:rPr>
          <w:sz w:val="28"/>
          <w:szCs w:val="28"/>
        </w:rPr>
        <w:t>етап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вишукувальних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робіт</w:t>
      </w:r>
      <w:proofErr w:type="spellEnd"/>
      <w:r w:rsidRPr="00731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археологічних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іджень</w:t>
      </w:r>
      <w:proofErr w:type="spellEnd"/>
      <w:r>
        <w:rPr>
          <w:sz w:val="28"/>
          <w:szCs w:val="28"/>
        </w:rPr>
        <w:t xml:space="preserve">  Ка</w:t>
      </w:r>
      <w:proofErr w:type="spellStart"/>
      <w:r>
        <w:rPr>
          <w:sz w:val="28"/>
          <w:szCs w:val="28"/>
          <w:lang w:val="uk-UA"/>
        </w:rPr>
        <w:t>рст</w:t>
      </w:r>
      <w:r w:rsidRPr="00731E3F">
        <w:rPr>
          <w:sz w:val="28"/>
          <w:szCs w:val="28"/>
        </w:rPr>
        <w:t>ових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печер</w:t>
      </w:r>
      <w:proofErr w:type="spellEnd"/>
      <w:r w:rsidRPr="00731E3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За о</w:t>
      </w:r>
      <w:proofErr w:type="spellStart"/>
      <w:r w:rsidRPr="00731E3F">
        <w:rPr>
          <w:sz w:val="28"/>
          <w:szCs w:val="28"/>
        </w:rPr>
        <w:t>днією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із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версій</w:t>
      </w:r>
      <w:proofErr w:type="spellEnd"/>
      <w:r w:rsidRPr="00731E3F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proofErr w:type="spellStart"/>
      <w:r w:rsidRPr="00731E3F">
        <w:rPr>
          <w:sz w:val="28"/>
          <w:szCs w:val="28"/>
        </w:rPr>
        <w:t>це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печери</w:t>
      </w:r>
      <w:proofErr w:type="spellEnd"/>
      <w:r>
        <w:rPr>
          <w:sz w:val="28"/>
          <w:szCs w:val="28"/>
          <w:lang w:val="uk-UA"/>
        </w:rPr>
        <w:t xml:space="preserve"> -</w:t>
      </w:r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каменоломні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підтверджується</w:t>
      </w:r>
      <w:proofErr w:type="spellEnd"/>
      <w:r w:rsidRPr="00731E3F">
        <w:rPr>
          <w:sz w:val="28"/>
          <w:szCs w:val="28"/>
        </w:rPr>
        <w:t xml:space="preserve"> артефактами,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були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знайдені</w:t>
      </w:r>
      <w:proofErr w:type="spellEnd"/>
      <w:r w:rsidRPr="00731E3F">
        <w:rPr>
          <w:sz w:val="28"/>
          <w:szCs w:val="28"/>
        </w:rPr>
        <w:t xml:space="preserve"> в </w:t>
      </w:r>
      <w:proofErr w:type="spellStart"/>
      <w:r w:rsidRPr="00731E3F">
        <w:rPr>
          <w:sz w:val="28"/>
          <w:szCs w:val="28"/>
        </w:rPr>
        <w:t>печерах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</w:t>
      </w:r>
      <w:proofErr w:type="spellEnd"/>
      <w:r w:rsidRPr="00731E3F">
        <w:rPr>
          <w:sz w:val="28"/>
          <w:szCs w:val="28"/>
        </w:rPr>
        <w:t xml:space="preserve"> час </w:t>
      </w:r>
      <w:proofErr w:type="spellStart"/>
      <w:r w:rsidRPr="00731E3F">
        <w:rPr>
          <w:sz w:val="28"/>
          <w:szCs w:val="28"/>
        </w:rPr>
        <w:t>досліджень</w:t>
      </w:r>
      <w:proofErr w:type="spellEnd"/>
      <w:r w:rsidRPr="00731E3F">
        <w:rPr>
          <w:sz w:val="28"/>
          <w:szCs w:val="28"/>
        </w:rPr>
        <w:t xml:space="preserve">. Археологи </w:t>
      </w:r>
      <w:proofErr w:type="spellStart"/>
      <w:r w:rsidRPr="00731E3F">
        <w:rPr>
          <w:sz w:val="28"/>
          <w:szCs w:val="28"/>
        </w:rPr>
        <w:t>стверджують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саме</w:t>
      </w:r>
      <w:proofErr w:type="spellEnd"/>
      <w:r w:rsidRPr="00731E3F">
        <w:rPr>
          <w:sz w:val="28"/>
          <w:szCs w:val="28"/>
        </w:rPr>
        <w:t xml:space="preserve"> з </w:t>
      </w:r>
      <w:proofErr w:type="spellStart"/>
      <w:r w:rsidRPr="00731E3F">
        <w:rPr>
          <w:sz w:val="28"/>
          <w:szCs w:val="28"/>
        </w:rPr>
        <w:t>цього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каменя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побудований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</w:t>
      </w:r>
      <w:r w:rsidRPr="00731E3F">
        <w:rPr>
          <w:sz w:val="28"/>
          <w:szCs w:val="28"/>
        </w:rPr>
        <w:t>М</w:t>
      </w:r>
      <w:proofErr w:type="gramEnd"/>
      <w:r w:rsidRPr="00731E3F">
        <w:rPr>
          <w:sz w:val="28"/>
          <w:szCs w:val="28"/>
        </w:rPr>
        <w:t>ико</w:t>
      </w:r>
      <w:r>
        <w:rPr>
          <w:sz w:val="28"/>
          <w:szCs w:val="28"/>
        </w:rPr>
        <w:t>лаєва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Наразі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розчищено</w:t>
      </w:r>
      <w:proofErr w:type="spellEnd"/>
      <w:r>
        <w:rPr>
          <w:sz w:val="28"/>
          <w:szCs w:val="28"/>
        </w:rPr>
        <w:t xml:space="preserve"> 250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печер</w:t>
      </w:r>
      <w:proofErr w:type="spellEnd"/>
      <w:r>
        <w:rPr>
          <w:sz w:val="28"/>
          <w:szCs w:val="28"/>
          <w:lang w:val="uk-UA"/>
        </w:rPr>
        <w:t>,</w:t>
      </w:r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дозволяє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зробити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висновок</w:t>
      </w:r>
      <w:proofErr w:type="spellEnd"/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це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лише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частина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лабіринту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підземних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тунелів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 xml:space="preserve">.  </w:t>
      </w:r>
    </w:p>
    <w:p w:rsidR="00C17B84" w:rsidRPr="00731E3F" w:rsidRDefault="00C17B84" w:rsidP="00C17B84">
      <w:pPr>
        <w:pStyle w:val="a3"/>
        <w:tabs>
          <w:tab w:val="left" w:pos="709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У 2019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Миколаїв</w:t>
      </w:r>
      <w:proofErr w:type="spellEnd"/>
      <w:r w:rsidRPr="00731E3F">
        <w:rPr>
          <w:sz w:val="28"/>
          <w:szCs w:val="28"/>
        </w:rPr>
        <w:t xml:space="preserve"> включено до </w:t>
      </w:r>
      <w:proofErr w:type="spellStart"/>
      <w:r w:rsidRPr="00731E3F">
        <w:rPr>
          <w:sz w:val="28"/>
          <w:szCs w:val="28"/>
        </w:rPr>
        <w:t>мережі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старих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</w:t>
      </w:r>
      <w:proofErr w:type="gramStart"/>
      <w:r w:rsidRPr="00731E3F">
        <w:rPr>
          <w:sz w:val="28"/>
          <w:szCs w:val="28"/>
        </w:rPr>
        <w:t>ст</w:t>
      </w:r>
      <w:proofErr w:type="spellEnd"/>
      <w:proofErr w:type="gram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під</w:t>
      </w:r>
      <w:proofErr w:type="spellEnd"/>
      <w:r w:rsidRPr="00731E3F">
        <w:rPr>
          <w:sz w:val="28"/>
          <w:szCs w:val="28"/>
        </w:rPr>
        <w:t xml:space="preserve"> час </w:t>
      </w:r>
      <w:proofErr w:type="spellStart"/>
      <w:r w:rsidRPr="00731E3F">
        <w:rPr>
          <w:sz w:val="28"/>
          <w:szCs w:val="28"/>
        </w:rPr>
        <w:t>традиційного</w:t>
      </w:r>
      <w:proofErr w:type="spellEnd"/>
      <w:r w:rsidRPr="00731E3F">
        <w:rPr>
          <w:sz w:val="28"/>
          <w:szCs w:val="28"/>
        </w:rPr>
        <w:t xml:space="preserve"> фестивалю </w:t>
      </w:r>
      <w:proofErr w:type="spellStart"/>
      <w:r w:rsidRPr="00731E3F">
        <w:rPr>
          <w:sz w:val="28"/>
          <w:szCs w:val="28"/>
        </w:rPr>
        <w:t>Старих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Калеїчі</w:t>
      </w:r>
      <w:proofErr w:type="spellEnd"/>
      <w:r w:rsidRPr="00731E3F">
        <w:rPr>
          <w:sz w:val="28"/>
          <w:szCs w:val="28"/>
        </w:rPr>
        <w:t xml:space="preserve"> (</w:t>
      </w:r>
      <w:proofErr w:type="spellStart"/>
      <w:r w:rsidRPr="00731E3F">
        <w:rPr>
          <w:sz w:val="28"/>
          <w:szCs w:val="28"/>
        </w:rPr>
        <w:t>Туреччина</w:t>
      </w:r>
      <w:proofErr w:type="spellEnd"/>
      <w:r w:rsidRPr="00731E3F">
        <w:rPr>
          <w:sz w:val="28"/>
          <w:szCs w:val="28"/>
        </w:rPr>
        <w:t xml:space="preserve">),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є </w:t>
      </w:r>
      <w:proofErr w:type="spellStart"/>
      <w:r w:rsidRPr="00731E3F">
        <w:rPr>
          <w:sz w:val="28"/>
          <w:szCs w:val="28"/>
        </w:rPr>
        <w:t>важливим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кроком</w:t>
      </w:r>
      <w:proofErr w:type="spellEnd"/>
      <w:r w:rsidRPr="00731E3F">
        <w:rPr>
          <w:sz w:val="28"/>
          <w:szCs w:val="28"/>
        </w:rPr>
        <w:t xml:space="preserve"> для </w:t>
      </w:r>
      <w:proofErr w:type="spellStart"/>
      <w:r w:rsidRPr="00731E3F">
        <w:rPr>
          <w:sz w:val="28"/>
          <w:szCs w:val="28"/>
        </w:rPr>
        <w:t>створення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єдиної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платформи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спільних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 w:rsidRPr="00731E3F">
        <w:rPr>
          <w:sz w:val="28"/>
          <w:szCs w:val="28"/>
        </w:rPr>
        <w:t>ктів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збереження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культурної</w:t>
      </w:r>
      <w:proofErr w:type="spellEnd"/>
      <w:r w:rsidRPr="00731E3F">
        <w:rPr>
          <w:sz w:val="28"/>
          <w:szCs w:val="28"/>
        </w:rPr>
        <w:t xml:space="preserve"> та </w:t>
      </w:r>
      <w:proofErr w:type="spellStart"/>
      <w:r w:rsidRPr="00731E3F">
        <w:rPr>
          <w:sz w:val="28"/>
          <w:szCs w:val="28"/>
        </w:rPr>
        <w:t>іст</w:t>
      </w:r>
      <w:r>
        <w:rPr>
          <w:sz w:val="28"/>
          <w:szCs w:val="28"/>
        </w:rPr>
        <w:t>оричної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спадщини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туристично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31E3F">
        <w:rPr>
          <w:sz w:val="28"/>
          <w:szCs w:val="28"/>
        </w:rPr>
        <w:t>привабливих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атракцій</w:t>
      </w:r>
      <w:proofErr w:type="spellEnd"/>
      <w:r w:rsidRPr="00731E3F">
        <w:rPr>
          <w:sz w:val="28"/>
          <w:szCs w:val="28"/>
        </w:rPr>
        <w:t xml:space="preserve">. </w:t>
      </w:r>
    </w:p>
    <w:p w:rsidR="00C17B84" w:rsidRPr="00731E3F" w:rsidRDefault="00C17B84" w:rsidP="00C17B84">
      <w:pPr>
        <w:pStyle w:val="a3"/>
        <w:tabs>
          <w:tab w:val="left" w:pos="709"/>
          <w:tab w:val="left" w:pos="1134"/>
        </w:tabs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731E3F">
        <w:rPr>
          <w:sz w:val="28"/>
          <w:szCs w:val="28"/>
        </w:rPr>
        <w:tab/>
      </w:r>
      <w:r>
        <w:rPr>
          <w:sz w:val="28"/>
          <w:szCs w:val="28"/>
          <w:lang w:val="uk-UA"/>
        </w:rPr>
        <w:t>У</w:t>
      </w:r>
      <w:r w:rsidRPr="00731E3F">
        <w:rPr>
          <w:sz w:val="28"/>
          <w:szCs w:val="28"/>
        </w:rPr>
        <w:t xml:space="preserve"> рамках </w:t>
      </w:r>
      <w:proofErr w:type="spellStart"/>
      <w:r w:rsidRPr="00731E3F">
        <w:rPr>
          <w:sz w:val="28"/>
          <w:szCs w:val="28"/>
        </w:rPr>
        <w:t>співпраці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громадськості</w:t>
      </w:r>
      <w:proofErr w:type="spellEnd"/>
      <w:r w:rsidRPr="00731E3F">
        <w:rPr>
          <w:sz w:val="28"/>
          <w:szCs w:val="28"/>
        </w:rPr>
        <w:t xml:space="preserve"> та </w:t>
      </w:r>
      <w:proofErr w:type="spellStart"/>
      <w:r w:rsidRPr="00731E3F">
        <w:rPr>
          <w:sz w:val="28"/>
          <w:szCs w:val="28"/>
        </w:rPr>
        <w:t>міської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влади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з’явився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туристи</w:t>
      </w:r>
      <w:r>
        <w:rPr>
          <w:sz w:val="28"/>
          <w:szCs w:val="28"/>
        </w:rPr>
        <w:t>чний</w:t>
      </w:r>
      <w:proofErr w:type="spellEnd"/>
      <w:r>
        <w:rPr>
          <w:sz w:val="28"/>
          <w:szCs w:val="28"/>
        </w:rPr>
        <w:t xml:space="preserve"> логотип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Миколаїв</w:t>
      </w:r>
      <w:proofErr w:type="spellEnd"/>
      <w:r>
        <w:rPr>
          <w:sz w:val="28"/>
          <w:szCs w:val="28"/>
        </w:rPr>
        <w:t xml:space="preserve"> - </w:t>
      </w:r>
      <w:proofErr w:type="spellStart"/>
      <w:r w:rsidRPr="00731E3F">
        <w:rPr>
          <w:sz w:val="28"/>
          <w:szCs w:val="28"/>
        </w:rPr>
        <w:t>місто</w:t>
      </w:r>
      <w:proofErr w:type="spellEnd"/>
      <w:r w:rsidRPr="00731E3F">
        <w:rPr>
          <w:sz w:val="28"/>
          <w:szCs w:val="28"/>
        </w:rPr>
        <w:t xml:space="preserve"> на </w:t>
      </w:r>
      <w:proofErr w:type="spellStart"/>
      <w:r w:rsidRPr="00731E3F">
        <w:rPr>
          <w:sz w:val="28"/>
          <w:szCs w:val="28"/>
        </w:rPr>
        <w:t>хвилі</w:t>
      </w:r>
      <w:proofErr w:type="spellEnd"/>
      <w:r w:rsidRPr="00731E3F">
        <w:rPr>
          <w:sz w:val="28"/>
          <w:szCs w:val="28"/>
        </w:rPr>
        <w:t xml:space="preserve">!» та </w:t>
      </w:r>
      <w:r>
        <w:rPr>
          <w:sz w:val="28"/>
          <w:szCs w:val="28"/>
          <w:lang w:val="en-US"/>
        </w:rPr>
        <w:t>brand</w:t>
      </w:r>
      <w:r w:rsidRPr="006F2A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</w:t>
      </w:r>
      <w:r w:rsidRPr="00731E3F">
        <w:rPr>
          <w:sz w:val="28"/>
          <w:szCs w:val="28"/>
        </w:rPr>
        <w:t xml:space="preserve">, </w:t>
      </w:r>
      <w:proofErr w:type="spellStart"/>
      <w:r w:rsidRPr="00731E3F">
        <w:rPr>
          <w:sz w:val="28"/>
          <w:szCs w:val="28"/>
        </w:rPr>
        <w:t>що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може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використовуватися</w:t>
      </w:r>
      <w:proofErr w:type="spellEnd"/>
      <w:r w:rsidRPr="00731E3F">
        <w:rPr>
          <w:sz w:val="28"/>
          <w:szCs w:val="28"/>
        </w:rPr>
        <w:t xml:space="preserve"> для </w:t>
      </w:r>
      <w:proofErr w:type="spellStart"/>
      <w:r w:rsidRPr="00731E3F">
        <w:rPr>
          <w:sz w:val="28"/>
          <w:szCs w:val="28"/>
        </w:rPr>
        <w:t>туристичної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промоції</w:t>
      </w:r>
      <w:proofErr w:type="spellEnd"/>
      <w:r w:rsidRPr="00731E3F">
        <w:rPr>
          <w:sz w:val="28"/>
          <w:szCs w:val="28"/>
        </w:rPr>
        <w:t xml:space="preserve"> </w:t>
      </w:r>
      <w:proofErr w:type="spellStart"/>
      <w:r w:rsidRPr="00731E3F">
        <w:rPr>
          <w:sz w:val="28"/>
          <w:szCs w:val="28"/>
        </w:rPr>
        <w:t>міста</w:t>
      </w:r>
      <w:proofErr w:type="spellEnd"/>
      <w:r w:rsidRPr="00731E3F">
        <w:rPr>
          <w:sz w:val="28"/>
          <w:szCs w:val="28"/>
        </w:rPr>
        <w:t>.</w:t>
      </w:r>
    </w:p>
    <w:p w:rsidR="00C17B84" w:rsidRPr="00825021" w:rsidRDefault="00C17B84" w:rsidP="00C17B84">
      <w:pPr>
        <w:tabs>
          <w:tab w:val="left" w:pos="709"/>
          <w:tab w:val="left" w:pos="1134"/>
        </w:tabs>
        <w:adjustRightInd w:val="0"/>
        <w:jc w:val="both"/>
        <w:rPr>
          <w:sz w:val="28"/>
          <w:szCs w:val="28"/>
        </w:rPr>
      </w:pPr>
      <w:r w:rsidRPr="00731E3F">
        <w:rPr>
          <w:sz w:val="28"/>
          <w:szCs w:val="28"/>
        </w:rPr>
        <w:tab/>
        <w:t>За</w:t>
      </w:r>
      <w:r>
        <w:rPr>
          <w:sz w:val="28"/>
          <w:szCs w:val="28"/>
        </w:rPr>
        <w:t xml:space="preserve"> розвиток туристичної індустрії</w:t>
      </w:r>
      <w:r w:rsidRPr="00731E3F">
        <w:rPr>
          <w:sz w:val="28"/>
          <w:szCs w:val="28"/>
        </w:rPr>
        <w:t xml:space="preserve"> департамент економічного розвитку Миколаївської міської ради відзначено Комітетом Верховної Ради України з питань сім’ї, молодіжної політики, спорту та туризму. </w:t>
      </w:r>
    </w:p>
    <w:p w:rsidR="00C17B84" w:rsidRDefault="00C17B84" w:rsidP="00C17B84">
      <w:pPr>
        <w:pStyle w:val="aa"/>
        <w:tabs>
          <w:tab w:val="left" w:pos="709"/>
        </w:tabs>
        <w:ind w:left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Окрім цього, п</w:t>
      </w:r>
      <w:r w:rsidRPr="001A5606">
        <w:rPr>
          <w:sz w:val="28"/>
          <w:szCs w:val="28"/>
          <w:lang w:val="uk-UA"/>
        </w:rPr>
        <w:t>роведено роботу щодо створення комунальної установи «Туристичн</w:t>
      </w:r>
      <w:r>
        <w:rPr>
          <w:sz w:val="28"/>
          <w:szCs w:val="28"/>
          <w:lang w:val="uk-UA"/>
        </w:rPr>
        <w:t xml:space="preserve">о - </w:t>
      </w:r>
      <w:r w:rsidRPr="001A5606">
        <w:rPr>
          <w:sz w:val="28"/>
          <w:szCs w:val="28"/>
          <w:lang w:val="uk-UA"/>
        </w:rPr>
        <w:t xml:space="preserve">інформаційний центр м. Миколаєва», відповідний </w:t>
      </w:r>
      <w:proofErr w:type="spellStart"/>
      <w:r w:rsidRPr="001A5606">
        <w:rPr>
          <w:sz w:val="28"/>
          <w:szCs w:val="28"/>
          <w:lang w:val="uk-UA"/>
        </w:rPr>
        <w:t>проєкт</w:t>
      </w:r>
      <w:proofErr w:type="spellEnd"/>
      <w:r w:rsidRPr="001A5606">
        <w:rPr>
          <w:sz w:val="28"/>
          <w:szCs w:val="28"/>
          <w:lang w:val="uk-UA"/>
        </w:rPr>
        <w:t xml:space="preserve"> рішення знаходиться на розгляді депутатів міської ради.</w:t>
      </w:r>
    </w:p>
    <w:p w:rsidR="00C17B84" w:rsidRDefault="00C17B84" w:rsidP="00C17B84">
      <w:pPr>
        <w:pStyle w:val="aa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proofErr w:type="gramStart"/>
      <w:r w:rsidRPr="00662B64">
        <w:rPr>
          <w:sz w:val="28"/>
          <w:szCs w:val="28"/>
        </w:rPr>
        <w:t>З</w:t>
      </w:r>
      <w:proofErr w:type="gramEnd"/>
      <w:r w:rsidRPr="00662B64">
        <w:rPr>
          <w:sz w:val="28"/>
          <w:szCs w:val="28"/>
        </w:rPr>
        <w:t xml:space="preserve"> метою </w:t>
      </w:r>
      <w:proofErr w:type="spellStart"/>
      <w:r w:rsidRPr="00662B64">
        <w:rPr>
          <w:sz w:val="28"/>
          <w:szCs w:val="28"/>
        </w:rPr>
        <w:t>підвищення</w:t>
      </w:r>
      <w:proofErr w:type="spellEnd"/>
      <w:r w:rsidRPr="00662B64">
        <w:rPr>
          <w:sz w:val="28"/>
          <w:szCs w:val="28"/>
        </w:rPr>
        <w:t xml:space="preserve"> </w:t>
      </w:r>
      <w:proofErr w:type="spellStart"/>
      <w:r w:rsidRPr="00662B64">
        <w:rPr>
          <w:sz w:val="28"/>
          <w:szCs w:val="28"/>
        </w:rPr>
        <w:t>пізнаваності</w:t>
      </w:r>
      <w:proofErr w:type="spellEnd"/>
      <w:r w:rsidRPr="00662B64">
        <w:rPr>
          <w:sz w:val="28"/>
          <w:szCs w:val="28"/>
        </w:rPr>
        <w:t xml:space="preserve"> та </w:t>
      </w:r>
      <w:proofErr w:type="spellStart"/>
      <w:r w:rsidRPr="00662B64">
        <w:rPr>
          <w:sz w:val="28"/>
          <w:szCs w:val="28"/>
        </w:rPr>
        <w:t>туристичної</w:t>
      </w:r>
      <w:proofErr w:type="spellEnd"/>
      <w:r w:rsidRPr="00662B64">
        <w:rPr>
          <w:sz w:val="28"/>
          <w:szCs w:val="28"/>
        </w:rPr>
        <w:t xml:space="preserve"> </w:t>
      </w:r>
      <w:proofErr w:type="spellStart"/>
      <w:r w:rsidRPr="00662B64">
        <w:rPr>
          <w:sz w:val="28"/>
          <w:szCs w:val="28"/>
        </w:rPr>
        <w:t>привабливості</w:t>
      </w:r>
      <w:proofErr w:type="spellEnd"/>
      <w:r>
        <w:rPr>
          <w:sz w:val="28"/>
          <w:szCs w:val="28"/>
          <w:lang w:val="uk-UA"/>
        </w:rPr>
        <w:t xml:space="preserve"> взято участь у низці туристичних форумів, виставок, конференціях.</w:t>
      </w:r>
    </w:p>
    <w:p w:rsidR="00C17B84" w:rsidRPr="0095118F" w:rsidRDefault="00C17B84" w:rsidP="00C17B84">
      <w:pPr>
        <w:pStyle w:val="aa"/>
        <w:tabs>
          <w:tab w:val="left" w:pos="1134"/>
        </w:tabs>
        <w:ind w:left="0" w:firstLine="709"/>
        <w:jc w:val="both"/>
        <w:textAlignment w:val="baseline"/>
        <w:rPr>
          <w:rFonts w:ascii="Verdana" w:eastAsiaTheme="minorHAnsi" w:hAnsi="Verdana" w:cstheme="minorBidi"/>
          <w:lang w:val="uk-UA" w:eastAsia="en-US"/>
        </w:rPr>
      </w:pPr>
      <w:r>
        <w:rPr>
          <w:sz w:val="28"/>
          <w:szCs w:val="28"/>
          <w:lang w:val="uk-UA"/>
        </w:rPr>
        <w:t xml:space="preserve">Виготовлено </w:t>
      </w:r>
      <w:r w:rsidRPr="0095118F">
        <w:rPr>
          <w:sz w:val="28"/>
          <w:szCs w:val="28"/>
          <w:lang w:val="uk-UA"/>
        </w:rPr>
        <w:t>презе</w:t>
      </w:r>
      <w:r>
        <w:rPr>
          <w:sz w:val="28"/>
          <w:szCs w:val="28"/>
          <w:lang w:val="uk-UA"/>
        </w:rPr>
        <w:t>нтаційні відеоролики</w:t>
      </w:r>
      <w:r w:rsidRPr="0095118F">
        <w:rPr>
          <w:sz w:val="28"/>
          <w:szCs w:val="28"/>
          <w:lang w:val="uk-UA"/>
        </w:rPr>
        <w:t xml:space="preserve"> про Миколаїв («</w:t>
      </w:r>
      <w:r w:rsidRPr="00662B64">
        <w:rPr>
          <w:sz w:val="28"/>
          <w:szCs w:val="28"/>
          <w:lang w:val="en-US"/>
        </w:rPr>
        <w:t>Mykolaiv</w:t>
      </w:r>
      <w:r w:rsidRPr="0095118F">
        <w:rPr>
          <w:sz w:val="28"/>
          <w:szCs w:val="28"/>
          <w:lang w:val="uk-UA"/>
        </w:rPr>
        <w:t xml:space="preserve"> </w:t>
      </w:r>
      <w:r w:rsidRPr="00662B64">
        <w:rPr>
          <w:sz w:val="28"/>
          <w:szCs w:val="28"/>
          <w:lang w:val="en-US"/>
        </w:rPr>
        <w:t>Wild</w:t>
      </w:r>
      <w:r w:rsidRPr="0095118F">
        <w:rPr>
          <w:sz w:val="28"/>
          <w:szCs w:val="28"/>
          <w:lang w:val="uk-UA"/>
        </w:rPr>
        <w:t xml:space="preserve"> </w:t>
      </w:r>
      <w:r w:rsidRPr="00662B64">
        <w:rPr>
          <w:sz w:val="28"/>
          <w:szCs w:val="28"/>
          <w:lang w:val="en-US"/>
        </w:rPr>
        <w:t>Park</w:t>
      </w:r>
      <w:r w:rsidRPr="0095118F">
        <w:rPr>
          <w:sz w:val="28"/>
          <w:szCs w:val="28"/>
          <w:lang w:val="uk-UA"/>
        </w:rPr>
        <w:t>», «Миколаїв – місто з історією») та розміщено їх у соціальних мер</w:t>
      </w:r>
      <w:r>
        <w:rPr>
          <w:sz w:val="28"/>
          <w:szCs w:val="28"/>
          <w:lang w:val="uk-UA"/>
        </w:rPr>
        <w:t xml:space="preserve">ежах, туристичних порталах, </w:t>
      </w:r>
      <w:proofErr w:type="spellStart"/>
      <w:r>
        <w:rPr>
          <w:sz w:val="28"/>
          <w:szCs w:val="28"/>
          <w:lang w:val="uk-UA"/>
        </w:rPr>
        <w:t>мас</w:t>
      </w:r>
      <w:r w:rsidRPr="0095118F">
        <w:rPr>
          <w:sz w:val="28"/>
          <w:szCs w:val="28"/>
          <w:lang w:val="uk-UA"/>
        </w:rPr>
        <w:t>медіа</w:t>
      </w:r>
      <w:proofErr w:type="spellEnd"/>
      <w:r w:rsidRPr="0095118F">
        <w:rPr>
          <w:sz w:val="28"/>
          <w:szCs w:val="28"/>
          <w:lang w:val="uk-UA"/>
        </w:rPr>
        <w:t>.</w:t>
      </w:r>
    </w:p>
    <w:p w:rsidR="00C17B84" w:rsidRPr="0095118F" w:rsidRDefault="00C17B84" w:rsidP="00C17B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118F">
        <w:rPr>
          <w:rFonts w:eastAsiaTheme="minorHAnsi"/>
          <w:sz w:val="28"/>
          <w:szCs w:val="28"/>
          <w:lang w:eastAsia="en-US"/>
        </w:rPr>
        <w:t>З метою інформування громадян та гостей міста про туристичні об’єкти, перелік закладів культури, готелів, зак</w:t>
      </w:r>
      <w:r>
        <w:rPr>
          <w:rFonts w:eastAsiaTheme="minorHAnsi"/>
          <w:sz w:val="28"/>
          <w:szCs w:val="28"/>
          <w:lang w:eastAsia="en-US"/>
        </w:rPr>
        <w:t>ладів харчування, маршрути</w:t>
      </w:r>
      <w:r w:rsidRPr="009511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95118F">
        <w:rPr>
          <w:sz w:val="28"/>
          <w:szCs w:val="28"/>
        </w:rPr>
        <w:t>становлено сучасний інформаційний бокс для забезпечення  туристів та екскурсантів необхідним обсягом навігації по місту.</w:t>
      </w:r>
    </w:p>
    <w:p w:rsidR="00C17B84" w:rsidRPr="0095118F" w:rsidRDefault="00C17B84" w:rsidP="00C17B84">
      <w:pPr>
        <w:tabs>
          <w:tab w:val="left" w:pos="0"/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71175">
        <w:rPr>
          <w:sz w:val="28"/>
          <w:szCs w:val="28"/>
        </w:rPr>
        <w:t xml:space="preserve">Постійно проводилися </w:t>
      </w:r>
      <w:r>
        <w:rPr>
          <w:sz w:val="28"/>
          <w:szCs w:val="28"/>
        </w:rPr>
        <w:t>зустріч</w:t>
      </w:r>
      <w:r w:rsidRPr="00B71175">
        <w:rPr>
          <w:sz w:val="28"/>
          <w:szCs w:val="28"/>
        </w:rPr>
        <w:t>і</w:t>
      </w:r>
      <w:r>
        <w:rPr>
          <w:sz w:val="28"/>
          <w:szCs w:val="28"/>
        </w:rPr>
        <w:t xml:space="preserve"> Миколаївського міського голови з представниками туристичної індустрії </w:t>
      </w:r>
      <w:proofErr w:type="spellStart"/>
      <w:r>
        <w:rPr>
          <w:sz w:val="28"/>
          <w:szCs w:val="28"/>
        </w:rPr>
        <w:t>м.Миколаєва</w:t>
      </w:r>
      <w:proofErr w:type="spellEnd"/>
      <w:r>
        <w:rPr>
          <w:sz w:val="28"/>
          <w:szCs w:val="28"/>
        </w:rPr>
        <w:t>,</w:t>
      </w:r>
      <w:r w:rsidRPr="00152F36">
        <w:rPr>
          <w:sz w:val="28"/>
          <w:szCs w:val="28"/>
        </w:rPr>
        <w:t xml:space="preserve">  </w:t>
      </w:r>
      <w:r w:rsidRPr="00B71175">
        <w:rPr>
          <w:sz w:val="28"/>
          <w:szCs w:val="28"/>
        </w:rPr>
        <w:t>метою яких</w:t>
      </w:r>
      <w:r w:rsidRPr="00152F36">
        <w:rPr>
          <w:sz w:val="28"/>
          <w:szCs w:val="28"/>
        </w:rPr>
        <w:t xml:space="preserve"> було обговорення та вир</w:t>
      </w:r>
      <w:r w:rsidRPr="00B71175">
        <w:rPr>
          <w:sz w:val="28"/>
          <w:szCs w:val="28"/>
        </w:rPr>
        <w:t>ішення проблемних питань галузі</w:t>
      </w:r>
      <w:r>
        <w:rPr>
          <w:sz w:val="28"/>
          <w:szCs w:val="28"/>
        </w:rPr>
        <w:t>,</w:t>
      </w:r>
      <w:r w:rsidRPr="00B71175">
        <w:rPr>
          <w:sz w:val="28"/>
          <w:szCs w:val="28"/>
        </w:rPr>
        <w:t xml:space="preserve"> та п</w:t>
      </w:r>
      <w:r w:rsidRPr="00B71175">
        <w:rPr>
          <w:color w:val="000000"/>
          <w:sz w:val="28"/>
          <w:szCs w:val="28"/>
        </w:rPr>
        <w:t xml:space="preserve">оширювалася  інформація </w:t>
      </w:r>
      <w:r w:rsidRPr="00152F36">
        <w:rPr>
          <w:color w:val="000000"/>
          <w:sz w:val="28"/>
          <w:szCs w:val="28"/>
        </w:rPr>
        <w:t>про туристичні можливості м. Миколаєва  в інших регіонах</w:t>
      </w:r>
      <w:r>
        <w:rPr>
          <w:color w:val="000000"/>
          <w:sz w:val="28"/>
          <w:szCs w:val="28"/>
        </w:rPr>
        <w:t xml:space="preserve"> України для </w:t>
      </w:r>
      <w:r w:rsidRPr="00152F36">
        <w:rPr>
          <w:color w:val="000000"/>
          <w:sz w:val="28"/>
          <w:szCs w:val="28"/>
        </w:rPr>
        <w:t>стимулювання розвитку внутрішнього туризму</w:t>
      </w:r>
      <w:r>
        <w:rPr>
          <w:color w:val="000000"/>
          <w:sz w:val="28"/>
          <w:szCs w:val="28"/>
        </w:rPr>
        <w:t>.</w:t>
      </w:r>
      <w:r w:rsidRPr="00B711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Розроблено </w:t>
      </w:r>
      <w:proofErr w:type="spellStart"/>
      <w:r>
        <w:rPr>
          <w:color w:val="000000"/>
          <w:sz w:val="28"/>
          <w:szCs w:val="28"/>
        </w:rPr>
        <w:t>промоційну</w:t>
      </w:r>
      <w:proofErr w:type="spellEnd"/>
      <w:r>
        <w:rPr>
          <w:color w:val="000000"/>
          <w:sz w:val="28"/>
          <w:szCs w:val="28"/>
        </w:rPr>
        <w:t xml:space="preserve"> продукцію. </w:t>
      </w:r>
      <w:r w:rsidRPr="00C60765">
        <w:rPr>
          <w:rFonts w:eastAsiaTheme="minorHAnsi"/>
          <w:color w:val="000000" w:themeColor="text1"/>
          <w:sz w:val="28"/>
          <w:szCs w:val="28"/>
          <w:lang w:eastAsia="en-US"/>
        </w:rPr>
        <w:t xml:space="preserve">Щороку </w:t>
      </w:r>
      <w:r>
        <w:rPr>
          <w:sz w:val="28"/>
          <w:szCs w:val="28"/>
        </w:rPr>
        <w:t>здійснювалися урочисті заходи до Міжнародного дня туризму, у яких</w:t>
      </w:r>
      <w:r w:rsidRPr="00C60765">
        <w:rPr>
          <w:sz w:val="28"/>
          <w:szCs w:val="28"/>
        </w:rPr>
        <w:t xml:space="preserve"> взяли участь фахівці туристичної сфери Миколаєва та Миколаївської області, представники о</w:t>
      </w:r>
      <w:r>
        <w:rPr>
          <w:sz w:val="28"/>
          <w:szCs w:val="28"/>
        </w:rPr>
        <w:t>рганів місцевого самоврядування</w:t>
      </w:r>
      <w:r w:rsidRPr="00C60765">
        <w:rPr>
          <w:sz w:val="28"/>
          <w:szCs w:val="28"/>
        </w:rPr>
        <w:t>, органів держа</w:t>
      </w:r>
      <w:r>
        <w:rPr>
          <w:sz w:val="28"/>
          <w:szCs w:val="28"/>
        </w:rPr>
        <w:t>вної влади та туристична громадсь</w:t>
      </w:r>
      <w:r w:rsidRPr="00C60765">
        <w:rPr>
          <w:sz w:val="28"/>
          <w:szCs w:val="28"/>
        </w:rPr>
        <w:t>кість Микола</w:t>
      </w:r>
      <w:r>
        <w:rPr>
          <w:sz w:val="28"/>
          <w:szCs w:val="28"/>
        </w:rPr>
        <w:t>єва.</w:t>
      </w:r>
    </w:p>
    <w:p w:rsidR="00C17B84" w:rsidRPr="00731E3F" w:rsidRDefault="00C17B84" w:rsidP="00C17B8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95118F">
        <w:rPr>
          <w:sz w:val="28"/>
          <w:szCs w:val="28"/>
        </w:rPr>
        <w:lastRenderedPageBreak/>
        <w:tab/>
      </w:r>
      <w:r w:rsidRPr="00731E3F">
        <w:rPr>
          <w:sz w:val="28"/>
          <w:szCs w:val="28"/>
        </w:rPr>
        <w:t>Виконання заходів Програми обмежується карантинними заходами</w:t>
      </w:r>
      <w:r>
        <w:rPr>
          <w:sz w:val="28"/>
          <w:szCs w:val="28"/>
        </w:rPr>
        <w:t>,</w:t>
      </w:r>
      <w:r w:rsidRPr="00731E3F">
        <w:rPr>
          <w:sz w:val="28"/>
          <w:szCs w:val="28"/>
        </w:rPr>
        <w:t xml:space="preserve"> встановленими через поширення COVID-19.</w:t>
      </w:r>
    </w:p>
    <w:p w:rsidR="00C17B84" w:rsidRPr="00731E3F" w:rsidRDefault="00C17B84" w:rsidP="00C17B8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E3F">
        <w:rPr>
          <w:sz w:val="28"/>
          <w:szCs w:val="28"/>
        </w:rPr>
        <w:t xml:space="preserve">Виконання результативних показників Програми показує позитивну динаміку, так  в 2019 </w:t>
      </w:r>
      <w:r>
        <w:rPr>
          <w:sz w:val="28"/>
          <w:szCs w:val="28"/>
        </w:rPr>
        <w:t xml:space="preserve">році </w:t>
      </w:r>
      <w:r w:rsidRPr="00731E3F">
        <w:rPr>
          <w:sz w:val="28"/>
          <w:szCs w:val="28"/>
        </w:rPr>
        <w:t>туристичний збір зріс майже в 3 рази у порівнянні з 2018 роком та склав 1320,9 тис. грн. У січні-вересні 2020</w:t>
      </w:r>
      <w:r>
        <w:rPr>
          <w:sz w:val="28"/>
          <w:szCs w:val="28"/>
        </w:rPr>
        <w:t xml:space="preserve"> року </w:t>
      </w:r>
      <w:r w:rsidRPr="00731E3F">
        <w:rPr>
          <w:sz w:val="28"/>
          <w:szCs w:val="28"/>
        </w:rPr>
        <w:t xml:space="preserve"> туристичний збір склав 1200,00 </w:t>
      </w:r>
      <w:proofErr w:type="spellStart"/>
      <w:r w:rsidRPr="00731E3F">
        <w:rPr>
          <w:sz w:val="28"/>
          <w:szCs w:val="28"/>
        </w:rPr>
        <w:t>тис.грн</w:t>
      </w:r>
      <w:proofErr w:type="spellEnd"/>
      <w:r w:rsidRPr="00731E3F">
        <w:rPr>
          <w:sz w:val="28"/>
          <w:szCs w:val="28"/>
        </w:rPr>
        <w:t xml:space="preserve">. </w:t>
      </w:r>
    </w:p>
    <w:p w:rsidR="00C17B84" w:rsidRPr="00246D44" w:rsidRDefault="00C17B84" w:rsidP="00C17B8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731E3F">
        <w:rPr>
          <w:sz w:val="28"/>
          <w:szCs w:val="28"/>
        </w:rPr>
        <w:tab/>
      </w:r>
      <w:r>
        <w:rPr>
          <w:sz w:val="28"/>
          <w:szCs w:val="28"/>
        </w:rPr>
        <w:t xml:space="preserve">Протягом 2017-2020 року показник розміру туристичного збору показує позитивну динаміку, а саме у 2019 році туристичний збір зріс майже в 3 рази у порівнянні з 2018 роком та склав 1320,9 тис. грн. У січні-вересні 2020 туристичний збір склав 1200,00 та збільшився на 58% у порівнянні з аналогічним періодом 2019 року. </w:t>
      </w:r>
    </w:p>
    <w:p w:rsidR="00C17B84" w:rsidRDefault="00C17B84" w:rsidP="00C17B84">
      <w:pPr>
        <w:tabs>
          <w:tab w:val="left" w:pos="0"/>
          <w:tab w:val="left" w:pos="900"/>
        </w:tabs>
        <w:spacing w:line="240" w:lineRule="atLeast"/>
        <w:ind w:right="-426"/>
        <w:jc w:val="both"/>
        <w:rPr>
          <w:sz w:val="28"/>
          <w:szCs w:val="28"/>
        </w:rPr>
      </w:pPr>
      <w:r w:rsidRPr="00E75EB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FCA76" wp14:editId="1027023D">
                <wp:simplePos x="0" y="0"/>
                <wp:positionH relativeFrom="column">
                  <wp:posOffset>185420</wp:posOffset>
                </wp:positionH>
                <wp:positionV relativeFrom="paragraph">
                  <wp:posOffset>133350</wp:posOffset>
                </wp:positionV>
                <wp:extent cx="75247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84" w:rsidRDefault="00C17B84" w:rsidP="00C17B84">
                            <w:proofErr w:type="spellStart"/>
                            <w:r>
                              <w:t>тис.грн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6pt;margin-top:10.5pt;width:5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" stroked="f">
                <v:textbox style="mso-fit-shape-to-text:t">
                  <w:txbxContent>
                    <w:p w:rsidR="00C17B84" w:rsidRDefault="00C17B84" w:rsidP="00C17B84">
                      <w:proofErr w:type="spellStart"/>
                      <w:r>
                        <w:t>тис.грн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46D44">
        <w:rPr>
          <w:noProof/>
          <w:sz w:val="28"/>
          <w:szCs w:val="28"/>
          <w:lang w:eastAsia="uk-UA"/>
        </w:rPr>
        <w:drawing>
          <wp:inline distT="0" distB="0" distL="0" distR="0" wp14:anchorId="438D8AD1" wp14:editId="281357A8">
            <wp:extent cx="2781300" cy="1790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46D44">
        <w:rPr>
          <w:noProof/>
          <w:sz w:val="28"/>
          <w:szCs w:val="28"/>
          <w:lang w:eastAsia="uk-UA"/>
        </w:rPr>
        <w:drawing>
          <wp:inline distT="0" distB="0" distL="0" distR="0" wp14:anchorId="091698CF" wp14:editId="42F0E955">
            <wp:extent cx="3343275" cy="1857375"/>
            <wp:effectExtent l="0" t="0" r="9525" b="9525"/>
            <wp:docPr id="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7B84" w:rsidRDefault="00C17B84" w:rsidP="00C17B84">
      <w:pPr>
        <w:tabs>
          <w:tab w:val="left" w:pos="0"/>
          <w:tab w:val="left" w:pos="900"/>
        </w:tabs>
        <w:spacing w:line="240" w:lineRule="atLeast"/>
        <w:ind w:right="-426"/>
        <w:jc w:val="both"/>
        <w:rPr>
          <w:sz w:val="28"/>
          <w:szCs w:val="28"/>
        </w:rPr>
      </w:pPr>
    </w:p>
    <w:p w:rsidR="00C17B84" w:rsidRDefault="00C17B84" w:rsidP="00C17B84">
      <w:pPr>
        <w:tabs>
          <w:tab w:val="left" w:pos="0"/>
          <w:tab w:val="left" w:pos="900"/>
        </w:tabs>
        <w:spacing w:line="240" w:lineRule="atLeast"/>
        <w:ind w:right="-426"/>
        <w:jc w:val="both"/>
        <w:rPr>
          <w:sz w:val="28"/>
          <w:szCs w:val="28"/>
        </w:rPr>
      </w:pPr>
    </w:p>
    <w:p w:rsidR="00C17B84" w:rsidRDefault="00C17B84" w:rsidP="00C17B84">
      <w:pPr>
        <w:tabs>
          <w:tab w:val="left" w:pos="0"/>
          <w:tab w:val="left" w:pos="709"/>
        </w:tabs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222CE8">
        <w:rPr>
          <w:sz w:val="28"/>
          <w:szCs w:val="28"/>
        </w:rPr>
        <w:t>За даними головного управління у Миколаївській області</w:t>
      </w:r>
      <w:r>
        <w:rPr>
          <w:sz w:val="28"/>
          <w:szCs w:val="28"/>
        </w:rPr>
        <w:t>,</w:t>
      </w:r>
      <w:r w:rsidRPr="00222CE8">
        <w:rPr>
          <w:sz w:val="28"/>
          <w:szCs w:val="28"/>
        </w:rPr>
        <w:t xml:space="preserve"> у 2019 році</w:t>
      </w:r>
      <w:r>
        <w:rPr>
          <w:sz w:val="28"/>
          <w:szCs w:val="28"/>
        </w:rPr>
        <w:t xml:space="preserve"> налічується 16 колективних засобів розміщення (юридичні особи та відокремлені підрозділи юридичних осіб), </w:t>
      </w:r>
      <w:r w:rsidRPr="002A4699">
        <w:rPr>
          <w:rFonts w:eastAsiaTheme="minorHAnsi"/>
          <w:sz w:val="28"/>
          <w:szCs w:val="28"/>
          <w:lang w:eastAsia="en-US"/>
        </w:rPr>
        <w:t xml:space="preserve">загальна </w:t>
      </w:r>
      <w:r>
        <w:rPr>
          <w:rFonts w:eastAsiaTheme="minorHAnsi"/>
          <w:sz w:val="28"/>
          <w:szCs w:val="28"/>
          <w:lang w:eastAsia="en-US"/>
        </w:rPr>
        <w:t>кількість номерів</w:t>
      </w:r>
      <w:r w:rsidRPr="002A4699">
        <w:rPr>
          <w:rFonts w:eastAsiaTheme="minorHAnsi"/>
          <w:sz w:val="28"/>
          <w:szCs w:val="28"/>
          <w:lang w:eastAsia="en-US"/>
        </w:rPr>
        <w:t xml:space="preserve"> яких складає </w:t>
      </w:r>
      <w:r>
        <w:rPr>
          <w:rFonts w:eastAsiaTheme="minorHAnsi"/>
          <w:sz w:val="28"/>
          <w:szCs w:val="28"/>
          <w:lang w:eastAsia="en-US"/>
        </w:rPr>
        <w:t>1168.</w:t>
      </w:r>
    </w:p>
    <w:p w:rsidR="00C17B84" w:rsidRPr="002A4699" w:rsidRDefault="00C17B84" w:rsidP="00C17B84">
      <w:pPr>
        <w:tabs>
          <w:tab w:val="left" w:pos="0"/>
          <w:tab w:val="left" w:pos="900"/>
        </w:tabs>
        <w:spacing w:line="240" w:lineRule="atLeast"/>
        <w:jc w:val="both"/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7B84" w:rsidTr="00DB0F54">
        <w:trPr>
          <w:trHeight w:val="274"/>
        </w:trPr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2A4699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A4699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191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A4699">
              <w:rPr>
                <w:b/>
                <w:sz w:val="28"/>
                <w:szCs w:val="28"/>
              </w:rPr>
              <w:t>2019</w:t>
            </w:r>
          </w:p>
        </w:tc>
      </w:tr>
      <w:tr w:rsidR="00C17B84" w:rsidTr="00DB0F54"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 w:rsidRPr="00583C62">
              <w:rPr>
                <w:sz w:val="28"/>
                <w:szCs w:val="28"/>
              </w:rPr>
              <w:t>Колективні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r w:rsidRPr="00583C62">
              <w:rPr>
                <w:sz w:val="28"/>
                <w:szCs w:val="28"/>
              </w:rPr>
              <w:t>засоби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r w:rsidRPr="00583C62">
              <w:rPr>
                <w:sz w:val="28"/>
                <w:szCs w:val="28"/>
              </w:rPr>
              <w:t>розміщення</w:t>
            </w:r>
            <w:proofErr w:type="spellEnd"/>
          </w:p>
        </w:tc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17B84" w:rsidTr="00DB0F54">
        <w:tc>
          <w:tcPr>
            <w:tcW w:w="3190" w:type="dxa"/>
          </w:tcPr>
          <w:p w:rsidR="00C17B84" w:rsidRPr="00583C62" w:rsidRDefault="00C17B84" w:rsidP="00DB0F54">
            <w:pPr>
              <w:rPr>
                <w:sz w:val="28"/>
                <w:szCs w:val="28"/>
              </w:rPr>
            </w:pPr>
            <w:proofErr w:type="spellStart"/>
            <w:r w:rsidRPr="00583C62">
              <w:rPr>
                <w:sz w:val="28"/>
                <w:szCs w:val="28"/>
              </w:rPr>
              <w:t>Кількість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3C62">
              <w:rPr>
                <w:sz w:val="28"/>
                <w:szCs w:val="28"/>
              </w:rPr>
              <w:t>осіб</w:t>
            </w:r>
            <w:proofErr w:type="spellEnd"/>
            <w:proofErr w:type="gramEnd"/>
            <w:r w:rsidRPr="00583C62">
              <w:rPr>
                <w:sz w:val="28"/>
                <w:szCs w:val="28"/>
              </w:rPr>
              <w:t>:</w:t>
            </w: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83C62">
              <w:rPr>
                <w:sz w:val="28"/>
                <w:szCs w:val="28"/>
              </w:rPr>
              <w:t xml:space="preserve">- з них </w:t>
            </w:r>
            <w:proofErr w:type="spellStart"/>
            <w:r w:rsidRPr="00583C62">
              <w:rPr>
                <w:sz w:val="28"/>
                <w:szCs w:val="28"/>
              </w:rPr>
              <w:t>іноземці</w:t>
            </w:r>
            <w:proofErr w:type="spellEnd"/>
          </w:p>
        </w:tc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53 978</w:t>
            </w: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3739</w:t>
            </w:r>
          </w:p>
        </w:tc>
        <w:tc>
          <w:tcPr>
            <w:tcW w:w="3191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60 002</w:t>
            </w: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2521</w:t>
            </w:r>
          </w:p>
        </w:tc>
      </w:tr>
      <w:tr w:rsidR="00C17B84" w:rsidTr="00DB0F54">
        <w:tc>
          <w:tcPr>
            <w:tcW w:w="3190" w:type="dxa"/>
          </w:tcPr>
          <w:p w:rsidR="00C17B84" w:rsidRPr="00583C62" w:rsidRDefault="00C17B84" w:rsidP="00DB0F54">
            <w:pPr>
              <w:rPr>
                <w:sz w:val="28"/>
                <w:szCs w:val="28"/>
              </w:rPr>
            </w:pPr>
            <w:proofErr w:type="spellStart"/>
            <w:r w:rsidRPr="00583C62">
              <w:rPr>
                <w:sz w:val="28"/>
                <w:szCs w:val="28"/>
              </w:rPr>
              <w:t>Середня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r w:rsidRPr="00583C62">
              <w:rPr>
                <w:sz w:val="28"/>
                <w:szCs w:val="28"/>
              </w:rPr>
              <w:t>тривалість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r w:rsidRPr="00583C62">
              <w:rPr>
                <w:sz w:val="28"/>
                <w:szCs w:val="28"/>
              </w:rPr>
              <w:t>перебування</w:t>
            </w:r>
            <w:proofErr w:type="spellEnd"/>
            <w:r w:rsidRPr="00583C6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3C62">
              <w:rPr>
                <w:sz w:val="28"/>
                <w:szCs w:val="28"/>
              </w:rPr>
              <w:t>осіб</w:t>
            </w:r>
            <w:proofErr w:type="spellEnd"/>
            <w:proofErr w:type="gramEnd"/>
            <w:r w:rsidRPr="00583C62">
              <w:rPr>
                <w:sz w:val="28"/>
                <w:szCs w:val="28"/>
              </w:rPr>
              <w:t xml:space="preserve"> у КЗР:</w:t>
            </w:r>
          </w:p>
          <w:p w:rsidR="00C17B84" w:rsidRPr="00E742F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іноз</w:t>
            </w:r>
            <w:proofErr w:type="spellEnd"/>
            <w:r>
              <w:rPr>
                <w:sz w:val="28"/>
                <w:szCs w:val="28"/>
                <w:lang w:val="uk-UA"/>
              </w:rPr>
              <w:t>емці</w:t>
            </w:r>
          </w:p>
        </w:tc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 дня</w:t>
            </w: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 дня</w:t>
            </w:r>
          </w:p>
        </w:tc>
        <w:tc>
          <w:tcPr>
            <w:tcW w:w="3191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 дня</w:t>
            </w:r>
          </w:p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 дня</w:t>
            </w:r>
          </w:p>
        </w:tc>
      </w:tr>
    </w:tbl>
    <w:p w:rsidR="00C17B84" w:rsidRDefault="00C17B84" w:rsidP="00C17B84">
      <w:pPr>
        <w:tabs>
          <w:tab w:val="left" w:pos="0"/>
          <w:tab w:val="left" w:pos="900"/>
        </w:tabs>
        <w:spacing w:line="240" w:lineRule="atLeast"/>
        <w:jc w:val="both"/>
        <w:rPr>
          <w:sz w:val="28"/>
          <w:szCs w:val="28"/>
        </w:rPr>
      </w:pPr>
    </w:p>
    <w:p w:rsidR="00C17B84" w:rsidRDefault="00C17B84" w:rsidP="00C17B84">
      <w:pPr>
        <w:tabs>
          <w:tab w:val="left" w:pos="0"/>
          <w:tab w:val="left" w:pos="900"/>
        </w:tabs>
        <w:spacing w:line="24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A4699">
        <w:rPr>
          <w:rFonts w:eastAsiaTheme="minorHAnsi"/>
          <w:sz w:val="28"/>
          <w:szCs w:val="28"/>
          <w:lang w:eastAsia="en-US"/>
        </w:rPr>
        <w:t xml:space="preserve">Туристичні послуги у м. </w:t>
      </w:r>
      <w:r>
        <w:rPr>
          <w:rFonts w:eastAsiaTheme="minorHAnsi"/>
          <w:sz w:val="28"/>
          <w:szCs w:val="28"/>
          <w:lang w:eastAsia="en-US"/>
        </w:rPr>
        <w:t>Миколаєві</w:t>
      </w:r>
      <w:r w:rsidRPr="002A46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(за даними Головного управління </w:t>
      </w:r>
      <w:r w:rsidRPr="002A4699">
        <w:rPr>
          <w:rFonts w:eastAsiaTheme="minorHAnsi"/>
          <w:sz w:val="28"/>
          <w:szCs w:val="28"/>
          <w:lang w:eastAsia="en-US"/>
        </w:rPr>
        <w:t>статистики</w:t>
      </w:r>
      <w:r>
        <w:rPr>
          <w:rFonts w:eastAsiaTheme="minorHAnsi"/>
          <w:sz w:val="28"/>
          <w:szCs w:val="28"/>
          <w:lang w:eastAsia="en-US"/>
        </w:rPr>
        <w:t xml:space="preserve"> у</w:t>
      </w:r>
      <w:r w:rsidRPr="002A4699">
        <w:rPr>
          <w:rFonts w:eastAsiaTheme="minorHAnsi"/>
          <w:sz w:val="28"/>
          <w:szCs w:val="28"/>
          <w:lang w:eastAsia="en-US"/>
        </w:rPr>
        <w:t xml:space="preserve"> </w:t>
      </w:r>
      <w:r w:rsidRPr="00F63DB6">
        <w:rPr>
          <w:sz w:val="28"/>
          <w:szCs w:val="28"/>
        </w:rPr>
        <w:t>Миколаївській області у 2019 році</w:t>
      </w:r>
      <w:r w:rsidRPr="002A4699">
        <w:rPr>
          <w:rFonts w:eastAsiaTheme="minorHAnsi"/>
          <w:sz w:val="28"/>
          <w:szCs w:val="28"/>
          <w:lang w:eastAsia="en-US"/>
        </w:rPr>
        <w:t xml:space="preserve">) надають </w:t>
      </w:r>
      <w:r>
        <w:rPr>
          <w:rFonts w:eastAsiaTheme="minorHAnsi"/>
          <w:sz w:val="28"/>
          <w:szCs w:val="28"/>
          <w:lang w:eastAsia="en-US"/>
        </w:rPr>
        <w:t xml:space="preserve">69 </w:t>
      </w:r>
      <w:r w:rsidRPr="002A4699">
        <w:rPr>
          <w:rFonts w:eastAsiaTheme="minorHAnsi"/>
          <w:sz w:val="28"/>
          <w:szCs w:val="28"/>
          <w:lang w:eastAsia="en-US"/>
        </w:rPr>
        <w:t>суб’єкті</w:t>
      </w:r>
      <w:r>
        <w:rPr>
          <w:rFonts w:eastAsiaTheme="minorHAnsi"/>
          <w:sz w:val="28"/>
          <w:szCs w:val="28"/>
          <w:lang w:eastAsia="en-US"/>
        </w:rPr>
        <w:t>в туристичної діяльності.</w:t>
      </w:r>
    </w:p>
    <w:p w:rsidR="00C17B84" w:rsidRPr="002A4699" w:rsidRDefault="00C17B84" w:rsidP="00C17B84">
      <w:pPr>
        <w:tabs>
          <w:tab w:val="left" w:pos="0"/>
          <w:tab w:val="left" w:pos="900"/>
        </w:tabs>
        <w:spacing w:line="240" w:lineRule="atLeast"/>
        <w:ind w:firstLine="708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7B84" w:rsidTr="00DB0F54"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2A4699">
              <w:rPr>
                <w:b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A4699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191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2A4699">
              <w:rPr>
                <w:b/>
                <w:sz w:val="28"/>
                <w:szCs w:val="28"/>
              </w:rPr>
              <w:t>2019</w:t>
            </w:r>
          </w:p>
        </w:tc>
      </w:tr>
      <w:tr w:rsidR="00C17B84" w:rsidTr="00DB0F54"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Туристичні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агенти</w:t>
            </w:r>
            <w:proofErr w:type="spellEnd"/>
          </w:p>
        </w:tc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3191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C17B84" w:rsidTr="00DB0F54">
        <w:tc>
          <w:tcPr>
            <w:tcW w:w="3190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Туристичні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оператори</w:t>
            </w:r>
            <w:proofErr w:type="spellEnd"/>
          </w:p>
        </w:tc>
        <w:tc>
          <w:tcPr>
            <w:tcW w:w="3190" w:type="dxa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1" w:type="dxa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7B84" w:rsidTr="00DB0F54">
        <w:tc>
          <w:tcPr>
            <w:tcW w:w="3190" w:type="dxa"/>
          </w:tcPr>
          <w:p w:rsidR="00C17B84" w:rsidRPr="0075238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rPr>
                <w:sz w:val="28"/>
                <w:szCs w:val="28"/>
              </w:rPr>
            </w:pPr>
            <w:proofErr w:type="spellStart"/>
            <w:r w:rsidRPr="00752389">
              <w:rPr>
                <w:sz w:val="28"/>
                <w:szCs w:val="28"/>
              </w:rPr>
              <w:t>Кількість</w:t>
            </w:r>
            <w:proofErr w:type="spellEnd"/>
            <w:r w:rsidRPr="00752389">
              <w:rPr>
                <w:sz w:val="28"/>
                <w:szCs w:val="28"/>
              </w:rPr>
              <w:t xml:space="preserve"> </w:t>
            </w:r>
            <w:proofErr w:type="spellStart"/>
            <w:r w:rsidRPr="00752389">
              <w:rPr>
                <w:sz w:val="28"/>
                <w:szCs w:val="28"/>
              </w:rPr>
              <w:t>туристів</w:t>
            </w:r>
            <w:proofErr w:type="spellEnd"/>
            <w:r w:rsidRPr="00752389">
              <w:rPr>
                <w:sz w:val="28"/>
                <w:szCs w:val="28"/>
              </w:rPr>
              <w:t xml:space="preserve">, </w:t>
            </w:r>
            <w:proofErr w:type="spellStart"/>
            <w:r w:rsidRPr="00752389">
              <w:rPr>
                <w:sz w:val="28"/>
                <w:szCs w:val="28"/>
              </w:rPr>
              <w:lastRenderedPageBreak/>
              <w:t>обслуго</w:t>
            </w:r>
            <w:r>
              <w:rPr>
                <w:sz w:val="28"/>
                <w:szCs w:val="28"/>
                <w:lang w:val="uk-UA"/>
              </w:rPr>
              <w:t>ву</w:t>
            </w:r>
            <w:r w:rsidRPr="00752389">
              <w:rPr>
                <w:sz w:val="28"/>
                <w:szCs w:val="28"/>
              </w:rPr>
              <w:t>ваних</w:t>
            </w:r>
            <w:proofErr w:type="spellEnd"/>
            <w:r w:rsidRPr="00752389">
              <w:rPr>
                <w:sz w:val="28"/>
                <w:szCs w:val="28"/>
              </w:rPr>
              <w:t xml:space="preserve"> туроператорами та </w:t>
            </w:r>
            <w:proofErr w:type="spellStart"/>
            <w:r w:rsidRPr="00752389">
              <w:rPr>
                <w:sz w:val="28"/>
                <w:szCs w:val="28"/>
              </w:rPr>
              <w:t>турагентами</w:t>
            </w:r>
            <w:proofErr w:type="spellEnd"/>
          </w:p>
        </w:tc>
        <w:tc>
          <w:tcPr>
            <w:tcW w:w="3190" w:type="dxa"/>
            <w:vAlign w:val="center"/>
          </w:tcPr>
          <w:p w:rsidR="00C17B84" w:rsidRPr="002A4699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16 412</w:t>
            </w:r>
          </w:p>
        </w:tc>
        <w:tc>
          <w:tcPr>
            <w:tcW w:w="3191" w:type="dxa"/>
            <w:vAlign w:val="center"/>
          </w:tcPr>
          <w:p w:rsidR="00C17B84" w:rsidRDefault="00C17B84" w:rsidP="00DB0F54">
            <w:pPr>
              <w:tabs>
                <w:tab w:val="left" w:pos="0"/>
                <w:tab w:val="left" w:pos="900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21 639</w:t>
            </w:r>
          </w:p>
        </w:tc>
      </w:tr>
    </w:tbl>
    <w:p w:rsidR="00C17B84" w:rsidRPr="00F63DB6" w:rsidRDefault="00C17B84" w:rsidP="00C17B84">
      <w:pPr>
        <w:tabs>
          <w:tab w:val="left" w:pos="0"/>
          <w:tab w:val="left" w:pos="900"/>
        </w:tabs>
        <w:spacing w:line="240" w:lineRule="atLeast"/>
        <w:jc w:val="both"/>
        <w:rPr>
          <w:sz w:val="28"/>
          <w:szCs w:val="28"/>
        </w:rPr>
      </w:pPr>
    </w:p>
    <w:p w:rsidR="00C17B84" w:rsidRPr="002A4699" w:rsidRDefault="00C17B84" w:rsidP="00C17B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4699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4699">
        <w:rPr>
          <w:rFonts w:eastAsiaTheme="minorHAnsi"/>
          <w:sz w:val="28"/>
          <w:szCs w:val="28"/>
          <w:lang w:eastAsia="en-US"/>
        </w:rPr>
        <w:t>жаль, як і раніше</w:t>
      </w:r>
      <w:r>
        <w:rPr>
          <w:rFonts w:eastAsiaTheme="minorHAnsi"/>
          <w:sz w:val="28"/>
          <w:szCs w:val="28"/>
          <w:lang w:eastAsia="en-US"/>
        </w:rPr>
        <w:t>,</w:t>
      </w:r>
      <w:r w:rsidRPr="002A4699">
        <w:rPr>
          <w:rFonts w:eastAsiaTheme="minorHAnsi"/>
          <w:sz w:val="28"/>
          <w:szCs w:val="28"/>
          <w:lang w:eastAsia="en-US"/>
        </w:rPr>
        <w:t xml:space="preserve"> форми статистичної звітності не дають реального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4699">
        <w:rPr>
          <w:rFonts w:eastAsiaTheme="minorHAnsi"/>
          <w:sz w:val="28"/>
          <w:szCs w:val="28"/>
          <w:lang w:eastAsia="en-US"/>
        </w:rPr>
        <w:t>уявлення про обсяги наданих послуг та кіл</w:t>
      </w:r>
      <w:r>
        <w:rPr>
          <w:rFonts w:eastAsiaTheme="minorHAnsi"/>
          <w:sz w:val="28"/>
          <w:szCs w:val="28"/>
          <w:lang w:eastAsia="en-US"/>
        </w:rPr>
        <w:t xml:space="preserve">ькість туристів, які відвідують Миколаїв. </w:t>
      </w:r>
      <w:r w:rsidRPr="002A4699">
        <w:rPr>
          <w:rFonts w:eastAsiaTheme="minorHAnsi"/>
          <w:sz w:val="28"/>
          <w:szCs w:val="28"/>
          <w:lang w:eastAsia="en-US"/>
        </w:rPr>
        <w:t>Кількість туристів та екскурсанті</w:t>
      </w:r>
      <w:r>
        <w:rPr>
          <w:rFonts w:eastAsiaTheme="minorHAnsi"/>
          <w:sz w:val="28"/>
          <w:szCs w:val="28"/>
          <w:lang w:eastAsia="en-US"/>
        </w:rPr>
        <w:t xml:space="preserve">в, які в’їжджають до Миколаєва, </w:t>
      </w:r>
      <w:r w:rsidRPr="002A4699">
        <w:rPr>
          <w:rFonts w:eastAsiaTheme="minorHAnsi"/>
          <w:sz w:val="28"/>
          <w:szCs w:val="28"/>
          <w:lang w:eastAsia="en-US"/>
        </w:rPr>
        <w:t>користуючись послугами туристични</w:t>
      </w:r>
      <w:r>
        <w:rPr>
          <w:rFonts w:eastAsiaTheme="minorHAnsi"/>
          <w:sz w:val="28"/>
          <w:szCs w:val="28"/>
          <w:lang w:eastAsia="en-US"/>
        </w:rPr>
        <w:t xml:space="preserve">х фірм чи самостійно, наразі не </w:t>
      </w:r>
      <w:r w:rsidRPr="002A4699">
        <w:rPr>
          <w:rFonts w:eastAsiaTheme="minorHAnsi"/>
          <w:sz w:val="28"/>
          <w:szCs w:val="28"/>
          <w:lang w:eastAsia="en-US"/>
        </w:rPr>
        <w:t>обліковується. Систематичні спос</w:t>
      </w:r>
      <w:r>
        <w:rPr>
          <w:rFonts w:eastAsiaTheme="minorHAnsi"/>
          <w:sz w:val="28"/>
          <w:szCs w:val="28"/>
          <w:lang w:eastAsia="en-US"/>
        </w:rPr>
        <w:t xml:space="preserve">тереження, цільові статистичні, </w:t>
      </w:r>
      <w:r w:rsidRPr="002A4699">
        <w:rPr>
          <w:rFonts w:eastAsiaTheme="minorHAnsi"/>
          <w:sz w:val="28"/>
          <w:szCs w:val="28"/>
          <w:lang w:eastAsia="en-US"/>
        </w:rPr>
        <w:t>соціологічні або маркетингові дослідження у цьому напрямку фактично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4699">
        <w:rPr>
          <w:rFonts w:eastAsiaTheme="minorHAnsi"/>
          <w:sz w:val="28"/>
          <w:szCs w:val="28"/>
          <w:lang w:eastAsia="en-US"/>
        </w:rPr>
        <w:t>проводились.</w:t>
      </w:r>
    </w:p>
    <w:p w:rsidR="00C17B84" w:rsidRPr="00A22256" w:rsidRDefault="00C17B84" w:rsidP="00C17B84">
      <w:pPr>
        <w:tabs>
          <w:tab w:val="left" w:pos="0"/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ab/>
      </w:r>
      <w:r w:rsidRPr="00274E05">
        <w:rPr>
          <w:sz w:val="28"/>
          <w:szCs w:val="28"/>
        </w:rPr>
        <w:t>Враховуючи вищевикладене</w:t>
      </w:r>
      <w:r>
        <w:rPr>
          <w:sz w:val="28"/>
          <w:szCs w:val="28"/>
        </w:rPr>
        <w:t xml:space="preserve">, </w:t>
      </w:r>
      <w:r w:rsidRPr="00274E05">
        <w:rPr>
          <w:sz w:val="28"/>
          <w:szCs w:val="28"/>
        </w:rPr>
        <w:t xml:space="preserve">системний підхід до муніципального маркетингу, до формування туристичної галузі та індустрії гостинності (зокрема в частині місцевого та в’їзного туризму) знаходиться на етапі формування, що ускладнює реалізацію високого туристичного потенціалу Миколаєва. </w:t>
      </w:r>
      <w:r w:rsidRPr="00A22256">
        <w:rPr>
          <w:sz w:val="28"/>
          <w:szCs w:val="28"/>
        </w:rPr>
        <w:t>На цей час Микола</w:t>
      </w:r>
      <w:r>
        <w:rPr>
          <w:sz w:val="28"/>
          <w:szCs w:val="28"/>
        </w:rPr>
        <w:t xml:space="preserve">їв лише формує імідж туристично </w:t>
      </w:r>
      <w:r w:rsidRPr="00A22256">
        <w:rPr>
          <w:sz w:val="28"/>
          <w:szCs w:val="28"/>
        </w:rPr>
        <w:t>привабливого міста, тому туристична галузь має незначний позитивний вплив на соціально-економічний і культурний розвиток громади. Відсутність законодавчо врегульованої сталої системи достовірних статистичних чи соціологічних даних та муніципальної системи моніторингу й оцінки показників туристичної діяльності унеможливлюють проведення кількісного та якісного аналізу галузі.</w:t>
      </w:r>
    </w:p>
    <w:p w:rsidR="00C17B84" w:rsidRPr="000471EB" w:rsidRDefault="00C17B84" w:rsidP="00C17B84">
      <w:pPr>
        <w:tabs>
          <w:tab w:val="left" w:pos="709"/>
          <w:tab w:val="left" w:pos="851"/>
        </w:tabs>
        <w:ind w:firstLine="709"/>
        <w:jc w:val="both"/>
        <w:rPr>
          <w:rFonts w:eastAsiaTheme="minorHAnsi"/>
          <w:sz w:val="28"/>
          <w:szCs w:val="28"/>
        </w:rPr>
      </w:pPr>
      <w:r w:rsidRPr="00EC2C7B">
        <w:rPr>
          <w:rFonts w:eastAsiaTheme="minorHAnsi"/>
          <w:sz w:val="28"/>
          <w:szCs w:val="28"/>
        </w:rPr>
        <w:t>Отже, за умови</w:t>
      </w:r>
      <w:r>
        <w:rPr>
          <w:rFonts w:eastAsiaTheme="minorHAnsi"/>
          <w:sz w:val="28"/>
          <w:szCs w:val="28"/>
        </w:rPr>
        <w:t xml:space="preserve"> постійного системного покраща</w:t>
      </w:r>
      <w:r w:rsidRPr="00EC2C7B">
        <w:rPr>
          <w:rFonts w:eastAsiaTheme="minorHAnsi"/>
          <w:sz w:val="28"/>
          <w:szCs w:val="28"/>
        </w:rPr>
        <w:t>ння комфорту і загального іміджу міста,</w:t>
      </w:r>
      <w:r>
        <w:rPr>
          <w:rFonts w:eastAsiaTheme="minorHAnsi"/>
          <w:sz w:val="28"/>
          <w:szCs w:val="28"/>
        </w:rPr>
        <w:t xml:space="preserve"> розвитку туристичної інформаційної інфраструктури щодо туристичних послуг, розвитку всіх видів туризму, зокрема водного, </w:t>
      </w:r>
      <w:r w:rsidRPr="00EC2C7B">
        <w:rPr>
          <w:rFonts w:eastAsiaTheme="minorHAnsi"/>
          <w:sz w:val="28"/>
          <w:szCs w:val="28"/>
        </w:rPr>
        <w:t xml:space="preserve"> розробки та </w:t>
      </w:r>
      <w:r>
        <w:rPr>
          <w:rFonts w:eastAsiaTheme="minorHAnsi"/>
          <w:sz w:val="28"/>
          <w:szCs w:val="28"/>
        </w:rPr>
        <w:t xml:space="preserve">просування </w:t>
      </w:r>
      <w:r w:rsidRPr="00EC2C7B">
        <w:rPr>
          <w:rFonts w:eastAsiaTheme="minorHAnsi"/>
          <w:sz w:val="28"/>
          <w:szCs w:val="28"/>
        </w:rPr>
        <w:t xml:space="preserve">конкурентоспроможних туристичних </w:t>
      </w:r>
      <w:r>
        <w:rPr>
          <w:rFonts w:eastAsiaTheme="minorHAnsi"/>
          <w:sz w:val="28"/>
          <w:szCs w:val="28"/>
        </w:rPr>
        <w:t xml:space="preserve">маршрутів, </w:t>
      </w:r>
      <w:r w:rsidRPr="00EC2C7B">
        <w:rPr>
          <w:rFonts w:eastAsiaTheme="minorHAnsi"/>
          <w:sz w:val="28"/>
          <w:szCs w:val="28"/>
        </w:rPr>
        <w:t>продуктів</w:t>
      </w:r>
      <w:r>
        <w:rPr>
          <w:rFonts w:eastAsiaTheme="minorHAnsi"/>
          <w:sz w:val="28"/>
          <w:szCs w:val="28"/>
        </w:rPr>
        <w:t xml:space="preserve"> на ринку туристичних послуг, організації низки туристично </w:t>
      </w:r>
      <w:r w:rsidRPr="00EC2C7B">
        <w:rPr>
          <w:rFonts w:eastAsiaTheme="minorHAnsi"/>
          <w:sz w:val="28"/>
          <w:szCs w:val="28"/>
        </w:rPr>
        <w:t xml:space="preserve">привабливих подій, розширення міжгалузевої, міжрегіональної та міжнародної співпраці місто </w:t>
      </w:r>
      <w:r>
        <w:rPr>
          <w:rFonts w:eastAsiaTheme="minorHAnsi"/>
          <w:sz w:val="28"/>
          <w:szCs w:val="28"/>
        </w:rPr>
        <w:t>Миколаїв</w:t>
      </w:r>
      <w:r w:rsidRPr="00EC2C7B">
        <w:rPr>
          <w:rFonts w:eastAsiaTheme="minorHAnsi"/>
          <w:sz w:val="28"/>
          <w:szCs w:val="28"/>
        </w:rPr>
        <w:t xml:space="preserve"> має можливості зміцнити та ефективно реалізувати наявний туристичний потенціал. </w:t>
      </w:r>
    </w:p>
    <w:p w:rsidR="00C17B84" w:rsidRDefault="00C17B84" w:rsidP="00C17B84">
      <w:pPr>
        <w:pStyle w:val="Default"/>
        <w:jc w:val="both"/>
        <w:rPr>
          <w:sz w:val="28"/>
          <w:szCs w:val="28"/>
        </w:rPr>
      </w:pPr>
    </w:p>
    <w:p w:rsidR="00C17B84" w:rsidRPr="009E17D8" w:rsidRDefault="00C17B84" w:rsidP="00C17B84">
      <w:pPr>
        <w:pStyle w:val="a3"/>
        <w:spacing w:before="0" w:beforeAutospacing="0" w:after="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E17D8">
        <w:rPr>
          <w:sz w:val="28"/>
          <w:szCs w:val="28"/>
          <w:lang w:val="uk-UA"/>
        </w:rPr>
        <w:t>. Визначення проблем галузі</w:t>
      </w:r>
    </w:p>
    <w:p w:rsidR="00C17B84" w:rsidRDefault="00C17B84" w:rsidP="00C17B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>Основними п</w:t>
      </w:r>
      <w:r w:rsidRPr="00AB40B7">
        <w:rPr>
          <w:sz w:val="28"/>
          <w:szCs w:val="28"/>
        </w:rPr>
        <w:t>ерешкодами на шляху до перет</w:t>
      </w:r>
      <w:r>
        <w:rPr>
          <w:sz w:val="28"/>
          <w:szCs w:val="28"/>
        </w:rPr>
        <w:t xml:space="preserve">ворення туристичної сфери міста </w:t>
      </w:r>
      <w:r w:rsidRPr="00AB40B7">
        <w:rPr>
          <w:sz w:val="28"/>
          <w:szCs w:val="28"/>
        </w:rPr>
        <w:t>у сучасну галузь економіки є:</w:t>
      </w:r>
    </w:p>
    <w:p w:rsidR="00C17B84" w:rsidRPr="006837BB" w:rsidRDefault="00C17B84" w:rsidP="00C17B84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D15EB">
        <w:rPr>
          <w:sz w:val="28"/>
          <w:szCs w:val="28"/>
        </w:rPr>
        <w:t>недостатній рівень розвитку інформаційної</w:t>
      </w:r>
      <w:r>
        <w:rPr>
          <w:sz w:val="28"/>
          <w:szCs w:val="28"/>
        </w:rPr>
        <w:t xml:space="preserve"> та туристичної </w:t>
      </w:r>
      <w:r w:rsidRPr="002D15EB">
        <w:rPr>
          <w:sz w:val="28"/>
          <w:szCs w:val="28"/>
        </w:rPr>
        <w:t xml:space="preserve"> інфраструктури; </w:t>
      </w:r>
    </w:p>
    <w:p w:rsidR="00C17B84" w:rsidRPr="002555A7" w:rsidRDefault="00C17B84" w:rsidP="00C17B84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5A7">
        <w:rPr>
          <w:rFonts w:ascii="Times New Roman" w:hAnsi="Times New Roman"/>
          <w:sz w:val="28"/>
          <w:szCs w:val="28"/>
          <w:lang w:eastAsia="ru-RU"/>
        </w:rPr>
        <w:tab/>
        <w:t>- </w:t>
      </w:r>
      <w:r w:rsidRPr="006837BB">
        <w:rPr>
          <w:rFonts w:ascii="Times New Roman" w:hAnsi="Times New Roman"/>
          <w:sz w:val="28"/>
          <w:szCs w:val="28"/>
          <w:lang w:eastAsia="ru-RU"/>
        </w:rPr>
        <w:t>нестача н</w:t>
      </w:r>
      <w:r w:rsidRPr="002555A7">
        <w:rPr>
          <w:rFonts w:ascii="Times New Roman" w:hAnsi="Times New Roman"/>
          <w:sz w:val="28"/>
          <w:szCs w:val="28"/>
          <w:lang w:eastAsia="ru-RU"/>
        </w:rPr>
        <w:t xml:space="preserve">ових туристичних </w:t>
      </w:r>
      <w:r>
        <w:rPr>
          <w:rFonts w:ascii="Times New Roman" w:hAnsi="Times New Roman"/>
          <w:sz w:val="28"/>
          <w:szCs w:val="28"/>
          <w:lang w:eastAsia="ru-RU"/>
        </w:rPr>
        <w:t xml:space="preserve">інноваційних </w:t>
      </w:r>
      <w:r w:rsidRPr="006837BB">
        <w:rPr>
          <w:rFonts w:ascii="Times New Roman" w:hAnsi="Times New Roman"/>
          <w:sz w:val="28"/>
          <w:szCs w:val="28"/>
          <w:lang w:eastAsia="ru-RU"/>
        </w:rPr>
        <w:t xml:space="preserve">продуктів, </w:t>
      </w:r>
      <w:r w:rsidRPr="002555A7">
        <w:rPr>
          <w:rFonts w:ascii="Times New Roman" w:hAnsi="Times New Roman"/>
          <w:sz w:val="28"/>
          <w:szCs w:val="28"/>
          <w:lang w:eastAsia="ru-RU"/>
        </w:rPr>
        <w:t>маршрутів і об'єктів показу;</w:t>
      </w:r>
    </w:p>
    <w:p w:rsidR="00C17B84" w:rsidRDefault="00C17B84" w:rsidP="00C17B84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5A7">
        <w:rPr>
          <w:rFonts w:ascii="Times New Roman" w:hAnsi="Times New Roman"/>
          <w:sz w:val="28"/>
          <w:szCs w:val="28"/>
          <w:lang w:eastAsia="ru-RU"/>
        </w:rPr>
        <w:tab/>
        <w:t>- </w:t>
      </w:r>
      <w:r>
        <w:rPr>
          <w:rFonts w:ascii="Times New Roman" w:hAnsi="Times New Roman"/>
          <w:sz w:val="28"/>
          <w:szCs w:val="28"/>
          <w:lang w:eastAsia="ru-RU"/>
        </w:rPr>
        <w:t>нестача професійних кадрів</w:t>
      </w:r>
      <w:r w:rsidRPr="002555A7">
        <w:rPr>
          <w:rFonts w:ascii="Times New Roman" w:hAnsi="Times New Roman"/>
          <w:sz w:val="28"/>
          <w:szCs w:val="28"/>
          <w:lang w:eastAsia="ru-RU"/>
        </w:rPr>
        <w:t xml:space="preserve"> в галузі туризму;</w:t>
      </w:r>
    </w:p>
    <w:p w:rsidR="00C17B84" w:rsidRDefault="00C17B84" w:rsidP="00C17B84">
      <w:pPr>
        <w:pStyle w:val="aa"/>
        <w:suppressAutoHyphens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 недостатність с</w:t>
      </w:r>
      <w:r w:rsidRPr="006837BB">
        <w:rPr>
          <w:sz w:val="28"/>
          <w:szCs w:val="28"/>
          <w:lang w:val="uk-UA"/>
        </w:rPr>
        <w:t>татистичної інформації в галузі туризму</w:t>
      </w:r>
      <w:r>
        <w:rPr>
          <w:sz w:val="28"/>
          <w:szCs w:val="28"/>
          <w:lang w:val="uk-UA"/>
        </w:rPr>
        <w:t>;</w:t>
      </w:r>
      <w:r w:rsidRPr="006837BB">
        <w:rPr>
          <w:sz w:val="28"/>
          <w:szCs w:val="28"/>
          <w:lang w:val="uk-UA"/>
        </w:rPr>
        <w:t xml:space="preserve"> </w:t>
      </w:r>
    </w:p>
    <w:p w:rsidR="00C17B84" w:rsidRDefault="00C17B84" w:rsidP="00C17B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837BB">
        <w:rPr>
          <w:rFonts w:eastAsiaTheme="minorHAnsi"/>
          <w:sz w:val="28"/>
          <w:szCs w:val="28"/>
          <w:lang w:eastAsia="en-US"/>
        </w:rPr>
        <w:t xml:space="preserve">низький рівень </w:t>
      </w:r>
      <w:proofErr w:type="spellStart"/>
      <w:r w:rsidRPr="006837BB">
        <w:rPr>
          <w:rFonts w:eastAsiaTheme="minorHAnsi"/>
          <w:sz w:val="28"/>
          <w:szCs w:val="28"/>
          <w:lang w:eastAsia="en-US"/>
        </w:rPr>
        <w:t>проінформованості</w:t>
      </w:r>
      <w:proofErr w:type="spellEnd"/>
      <w:r w:rsidRPr="006837BB">
        <w:rPr>
          <w:rFonts w:eastAsiaTheme="minorHAnsi"/>
          <w:sz w:val="28"/>
          <w:szCs w:val="28"/>
          <w:lang w:eastAsia="en-US"/>
        </w:rPr>
        <w:t xml:space="preserve"> місцевої громади щодо культурно- історичної спадщини, природної унікальності і ту</w:t>
      </w:r>
      <w:r>
        <w:rPr>
          <w:rFonts w:eastAsiaTheme="minorHAnsi"/>
          <w:sz w:val="28"/>
          <w:szCs w:val="28"/>
          <w:lang w:eastAsia="en-US"/>
        </w:rPr>
        <w:t>ристичного потенціалу Миколаєва;</w:t>
      </w:r>
    </w:p>
    <w:p w:rsidR="00C17B84" w:rsidRDefault="00C17B84" w:rsidP="00C17B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7BB">
        <w:rPr>
          <w:sz w:val="28"/>
          <w:szCs w:val="28"/>
        </w:rPr>
        <w:t>- недосконалість законодавчої та нормативно-правової бази в галузі туризму</w:t>
      </w:r>
      <w:r>
        <w:rPr>
          <w:sz w:val="28"/>
          <w:szCs w:val="28"/>
        </w:rPr>
        <w:t>.</w:t>
      </w:r>
    </w:p>
    <w:p w:rsidR="00C17B84" w:rsidRDefault="00C17B84" w:rsidP="00C17B84">
      <w:pPr>
        <w:ind w:firstLine="709"/>
        <w:jc w:val="both"/>
        <w:rPr>
          <w:bCs/>
          <w:sz w:val="28"/>
          <w:szCs w:val="28"/>
        </w:rPr>
      </w:pPr>
    </w:p>
    <w:p w:rsidR="00C17B84" w:rsidRDefault="00C17B84" w:rsidP="00C17B84">
      <w:pPr>
        <w:ind w:firstLine="709"/>
        <w:jc w:val="both"/>
        <w:rPr>
          <w:bCs/>
          <w:sz w:val="28"/>
          <w:szCs w:val="28"/>
        </w:rPr>
      </w:pPr>
    </w:p>
    <w:p w:rsidR="00C17B84" w:rsidRDefault="00C17B84" w:rsidP="00C17B84">
      <w:pPr>
        <w:ind w:firstLine="709"/>
        <w:jc w:val="both"/>
        <w:rPr>
          <w:bCs/>
          <w:sz w:val="28"/>
          <w:szCs w:val="28"/>
        </w:rPr>
      </w:pPr>
    </w:p>
    <w:p w:rsidR="00C17B84" w:rsidRPr="000F0546" w:rsidRDefault="00C17B84" w:rsidP="00C17B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40305">
        <w:rPr>
          <w:bCs/>
          <w:sz w:val="28"/>
          <w:szCs w:val="28"/>
        </w:rPr>
        <w:t>. Мета</w:t>
      </w:r>
      <w:r w:rsidRPr="000F0546">
        <w:rPr>
          <w:bCs/>
          <w:sz w:val="28"/>
          <w:szCs w:val="28"/>
        </w:rPr>
        <w:t xml:space="preserve"> Програми</w:t>
      </w:r>
    </w:p>
    <w:p w:rsidR="00C17B84" w:rsidRDefault="00C17B84" w:rsidP="00C17B84">
      <w:pPr>
        <w:pStyle w:val="a3"/>
        <w:tabs>
          <w:tab w:val="left" w:pos="709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0F0546">
        <w:rPr>
          <w:sz w:val="28"/>
          <w:szCs w:val="28"/>
          <w:lang w:val="uk-UA"/>
        </w:rPr>
        <w:t>Основною метою Програми є розвиток туристичної галузі міста</w:t>
      </w:r>
      <w:r>
        <w:rPr>
          <w:sz w:val="28"/>
          <w:szCs w:val="28"/>
          <w:lang w:val="uk-UA"/>
        </w:rPr>
        <w:t xml:space="preserve">, формування позитивного іміджу міста, </w:t>
      </w:r>
      <w:r w:rsidRPr="00227D84">
        <w:rPr>
          <w:sz w:val="28"/>
          <w:szCs w:val="28"/>
          <w:lang w:val="uk-UA"/>
        </w:rPr>
        <w:t>з</w:t>
      </w:r>
      <w:r w:rsidRPr="000F0546">
        <w:rPr>
          <w:sz w:val="28"/>
          <w:szCs w:val="28"/>
          <w:lang w:val="uk-UA"/>
        </w:rPr>
        <w:t>більшення туристичного потоку, підвищення конкурентоздатності міста в галузі туризму,</w:t>
      </w:r>
      <w:r>
        <w:rPr>
          <w:sz w:val="28"/>
          <w:szCs w:val="28"/>
          <w:lang w:val="uk-UA"/>
        </w:rPr>
        <w:t xml:space="preserve"> </w:t>
      </w:r>
      <w:r w:rsidRPr="006837BB">
        <w:rPr>
          <w:color w:val="000000"/>
          <w:sz w:val="28"/>
          <w:szCs w:val="28"/>
          <w:lang w:val="uk-UA"/>
        </w:rPr>
        <w:t xml:space="preserve">сприяння виходу міста не тільки на національний, але і на міжнародний ринок, </w:t>
      </w:r>
      <w:r w:rsidRPr="000F0546">
        <w:rPr>
          <w:sz w:val="28"/>
          <w:szCs w:val="28"/>
          <w:lang w:val="uk-UA"/>
        </w:rPr>
        <w:t>збільшення кількості робочих місць</w:t>
      </w:r>
      <w:r>
        <w:rPr>
          <w:sz w:val="28"/>
          <w:szCs w:val="28"/>
          <w:lang w:val="uk-UA"/>
        </w:rPr>
        <w:t>.</w:t>
      </w:r>
    </w:p>
    <w:p w:rsidR="00C17B84" w:rsidRDefault="00C17B84" w:rsidP="00C17B84">
      <w:pPr>
        <w:pStyle w:val="a3"/>
        <w:tabs>
          <w:tab w:val="left" w:pos="709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17B84" w:rsidRDefault="00C17B84" w:rsidP="00C17B84">
      <w:pPr>
        <w:pStyle w:val="a3"/>
        <w:tabs>
          <w:tab w:val="left" w:pos="709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040305">
        <w:rPr>
          <w:bCs/>
          <w:sz w:val="28"/>
          <w:szCs w:val="28"/>
          <w:lang w:val="uk-UA"/>
        </w:rPr>
        <w:t>Обґрунтування шляхів і засобів розв’язання проблем, обсягів та джерел фінансування</w:t>
      </w:r>
      <w:r>
        <w:rPr>
          <w:bCs/>
          <w:sz w:val="28"/>
          <w:szCs w:val="28"/>
          <w:lang w:val="uk-UA"/>
        </w:rPr>
        <w:t>:</w:t>
      </w:r>
    </w:p>
    <w:p w:rsidR="00C17B84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eastAsiaTheme="minorHAnsi"/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- </w:t>
      </w:r>
      <w:r>
        <w:rPr>
          <w:rFonts w:eastAsiaTheme="minorHAnsi"/>
          <w:bCs/>
          <w:sz w:val="28"/>
          <w:szCs w:val="28"/>
          <w:lang w:val="uk-UA" w:eastAsia="en-US"/>
        </w:rPr>
        <w:t>м</w:t>
      </w:r>
      <w:r w:rsidRPr="002A4699">
        <w:rPr>
          <w:rFonts w:eastAsiaTheme="minorHAnsi"/>
          <w:bCs/>
          <w:sz w:val="28"/>
          <w:szCs w:val="28"/>
          <w:lang w:val="uk-UA" w:eastAsia="en-US"/>
        </w:rPr>
        <w:t xml:space="preserve">уніципальний маркетинг і промоція туристичної привабливості </w:t>
      </w:r>
      <w:proofErr w:type="spellStart"/>
      <w:r w:rsidRPr="002A4699">
        <w:rPr>
          <w:rFonts w:eastAsiaTheme="minorHAnsi"/>
          <w:bCs/>
          <w:sz w:val="28"/>
          <w:szCs w:val="28"/>
          <w:lang w:val="uk-UA" w:eastAsia="en-US"/>
        </w:rPr>
        <w:t>м.Миколаєва</w:t>
      </w:r>
      <w:proofErr w:type="spellEnd"/>
      <w:r>
        <w:rPr>
          <w:rFonts w:eastAsiaTheme="minorHAnsi"/>
          <w:bCs/>
          <w:sz w:val="28"/>
          <w:szCs w:val="28"/>
          <w:lang w:val="uk-UA" w:eastAsia="en-US"/>
        </w:rPr>
        <w:t>;</w:t>
      </w:r>
    </w:p>
    <w:p w:rsidR="00C17B84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eastAsia="Calibri"/>
          <w:sz w:val="28"/>
          <w:szCs w:val="28"/>
          <w:lang w:val="uk-UA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-  </w:t>
      </w:r>
      <w:r>
        <w:rPr>
          <w:bCs/>
          <w:sz w:val="28"/>
          <w:szCs w:val="28"/>
          <w:lang w:val="uk-UA"/>
        </w:rPr>
        <w:t>с</w:t>
      </w:r>
      <w:proofErr w:type="spellStart"/>
      <w:r w:rsidRPr="003849DB">
        <w:rPr>
          <w:bCs/>
          <w:sz w:val="28"/>
          <w:szCs w:val="28"/>
        </w:rPr>
        <w:t>творення</w:t>
      </w:r>
      <w:proofErr w:type="spellEnd"/>
      <w:r w:rsidRPr="003849DB">
        <w:rPr>
          <w:bCs/>
          <w:sz w:val="28"/>
          <w:szCs w:val="28"/>
        </w:rPr>
        <w:t xml:space="preserve"> комфортного </w:t>
      </w:r>
      <w:proofErr w:type="spellStart"/>
      <w:r w:rsidRPr="003849DB">
        <w:rPr>
          <w:bCs/>
          <w:sz w:val="28"/>
          <w:szCs w:val="28"/>
        </w:rPr>
        <w:t>середовища</w:t>
      </w:r>
      <w:proofErr w:type="spellEnd"/>
      <w:r w:rsidRPr="003849DB">
        <w:rPr>
          <w:bCs/>
          <w:sz w:val="28"/>
          <w:szCs w:val="28"/>
        </w:rPr>
        <w:t xml:space="preserve"> для </w:t>
      </w:r>
      <w:proofErr w:type="spellStart"/>
      <w:r w:rsidRPr="003849DB">
        <w:rPr>
          <w:bCs/>
          <w:sz w:val="28"/>
          <w:szCs w:val="28"/>
        </w:rPr>
        <w:t>туристів</w:t>
      </w:r>
      <w:proofErr w:type="spellEnd"/>
      <w:r w:rsidRPr="003849DB">
        <w:rPr>
          <w:bCs/>
          <w:sz w:val="28"/>
          <w:szCs w:val="28"/>
        </w:rPr>
        <w:t xml:space="preserve"> у м. </w:t>
      </w:r>
      <w:r>
        <w:rPr>
          <w:bCs/>
          <w:sz w:val="28"/>
          <w:szCs w:val="28"/>
          <w:lang w:val="uk-UA"/>
        </w:rPr>
        <w:t>Миколаєві</w:t>
      </w:r>
      <w:r>
        <w:rPr>
          <w:rFonts w:eastAsia="Calibri"/>
          <w:sz w:val="28"/>
          <w:szCs w:val="28"/>
          <w:lang w:val="uk-UA"/>
        </w:rPr>
        <w:t>;</w:t>
      </w:r>
    </w:p>
    <w:p w:rsidR="00C17B84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>
        <w:rPr>
          <w:rFonts w:eastAsiaTheme="minorHAnsi"/>
          <w:bCs/>
          <w:sz w:val="28"/>
          <w:szCs w:val="28"/>
          <w:lang w:val="uk-UA" w:eastAsia="en-US"/>
        </w:rPr>
        <w:t xml:space="preserve">-  </w:t>
      </w:r>
      <w:r>
        <w:rPr>
          <w:sz w:val="28"/>
          <w:szCs w:val="28"/>
          <w:lang w:val="uk-UA"/>
        </w:rPr>
        <w:t>п</w:t>
      </w:r>
      <w:r w:rsidRPr="002A4699">
        <w:rPr>
          <w:sz w:val="28"/>
          <w:szCs w:val="28"/>
          <w:lang w:val="uk-UA"/>
        </w:rPr>
        <w:t>артнерство з бізнесом туристичної галузі</w:t>
      </w:r>
      <w:r>
        <w:rPr>
          <w:sz w:val="28"/>
          <w:szCs w:val="28"/>
          <w:lang w:val="uk-UA"/>
        </w:rPr>
        <w:t>;</w:t>
      </w:r>
    </w:p>
    <w:p w:rsidR="00C17B84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>
        <w:rPr>
          <w:rFonts w:eastAsia="Calibri"/>
          <w:sz w:val="28"/>
          <w:szCs w:val="28"/>
          <w:lang w:val="uk-UA"/>
        </w:rPr>
        <w:t>п</w:t>
      </w:r>
      <w:proofErr w:type="spellStart"/>
      <w:r w:rsidRPr="002A4699">
        <w:rPr>
          <w:rFonts w:eastAsia="Calibri"/>
          <w:sz w:val="28"/>
          <w:szCs w:val="28"/>
        </w:rPr>
        <w:t>ідвищення</w:t>
      </w:r>
      <w:proofErr w:type="spellEnd"/>
      <w:r w:rsidRPr="002A4699">
        <w:rPr>
          <w:rFonts w:eastAsia="Calibri"/>
          <w:sz w:val="28"/>
          <w:szCs w:val="28"/>
        </w:rPr>
        <w:t xml:space="preserve"> </w:t>
      </w:r>
      <w:proofErr w:type="spellStart"/>
      <w:r w:rsidRPr="002A4699">
        <w:rPr>
          <w:rFonts w:eastAsia="Calibri"/>
          <w:sz w:val="28"/>
          <w:szCs w:val="28"/>
        </w:rPr>
        <w:t>конкурентоспроможності</w:t>
      </w:r>
      <w:proofErr w:type="spellEnd"/>
      <w:r w:rsidRPr="002A4699">
        <w:rPr>
          <w:rFonts w:eastAsia="Calibri"/>
          <w:sz w:val="28"/>
          <w:szCs w:val="28"/>
        </w:rPr>
        <w:t xml:space="preserve"> </w:t>
      </w:r>
      <w:proofErr w:type="spellStart"/>
      <w:r w:rsidRPr="002A4699">
        <w:rPr>
          <w:rFonts w:eastAsia="Calibri"/>
          <w:sz w:val="28"/>
          <w:szCs w:val="28"/>
        </w:rPr>
        <w:t>туристичних</w:t>
      </w:r>
      <w:proofErr w:type="spellEnd"/>
      <w:r w:rsidRPr="002A4699">
        <w:rPr>
          <w:rFonts w:eastAsia="Calibri"/>
          <w:sz w:val="28"/>
          <w:szCs w:val="28"/>
        </w:rPr>
        <w:t xml:space="preserve"> </w:t>
      </w:r>
      <w:proofErr w:type="spellStart"/>
      <w:r w:rsidRPr="002A4699">
        <w:rPr>
          <w:rFonts w:eastAsia="Calibri"/>
          <w:sz w:val="28"/>
          <w:szCs w:val="28"/>
        </w:rPr>
        <w:t>продуктів</w:t>
      </w:r>
      <w:proofErr w:type="spellEnd"/>
      <w:r w:rsidRPr="002A4699">
        <w:rPr>
          <w:rFonts w:eastAsia="Calibri"/>
          <w:sz w:val="28"/>
          <w:szCs w:val="28"/>
        </w:rPr>
        <w:t xml:space="preserve"> </w:t>
      </w:r>
      <w:proofErr w:type="spellStart"/>
      <w:r w:rsidRPr="002A4699">
        <w:rPr>
          <w:rFonts w:eastAsia="Calibri"/>
          <w:sz w:val="28"/>
          <w:szCs w:val="28"/>
        </w:rPr>
        <w:t>міста</w:t>
      </w:r>
      <w:proofErr w:type="spellEnd"/>
      <w:r>
        <w:rPr>
          <w:rFonts w:eastAsia="Calibri"/>
          <w:sz w:val="28"/>
          <w:szCs w:val="28"/>
          <w:lang w:val="uk-UA"/>
        </w:rPr>
        <w:t>;</w:t>
      </w:r>
    </w:p>
    <w:p w:rsidR="00C17B84" w:rsidRPr="002A4699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п</w:t>
      </w:r>
      <w:proofErr w:type="spellStart"/>
      <w:r w:rsidRPr="002A4699">
        <w:rPr>
          <w:sz w:val="28"/>
          <w:szCs w:val="28"/>
        </w:rPr>
        <w:t>ідвищення</w:t>
      </w:r>
      <w:proofErr w:type="spellEnd"/>
      <w:r w:rsidRPr="002A4699">
        <w:rPr>
          <w:sz w:val="28"/>
          <w:szCs w:val="28"/>
        </w:rPr>
        <w:t xml:space="preserve"> </w:t>
      </w:r>
      <w:proofErr w:type="spellStart"/>
      <w:r w:rsidRPr="002A4699">
        <w:rPr>
          <w:sz w:val="28"/>
          <w:szCs w:val="28"/>
        </w:rPr>
        <w:t>туристичної</w:t>
      </w:r>
      <w:proofErr w:type="spellEnd"/>
      <w:r w:rsidRPr="002A4699">
        <w:rPr>
          <w:sz w:val="28"/>
          <w:szCs w:val="28"/>
        </w:rPr>
        <w:t xml:space="preserve"> </w:t>
      </w:r>
      <w:proofErr w:type="spellStart"/>
      <w:r w:rsidRPr="002A4699">
        <w:rPr>
          <w:sz w:val="28"/>
          <w:szCs w:val="28"/>
        </w:rPr>
        <w:t>привабливості</w:t>
      </w:r>
      <w:proofErr w:type="spellEnd"/>
      <w:r w:rsidRPr="002A4699">
        <w:rPr>
          <w:sz w:val="28"/>
          <w:szCs w:val="28"/>
        </w:rPr>
        <w:t xml:space="preserve"> м. </w:t>
      </w:r>
      <w:proofErr w:type="spellStart"/>
      <w:r w:rsidRPr="002A4699">
        <w:rPr>
          <w:sz w:val="28"/>
          <w:szCs w:val="28"/>
        </w:rPr>
        <w:t>Миколаєва</w:t>
      </w:r>
      <w:proofErr w:type="spellEnd"/>
      <w:r>
        <w:rPr>
          <w:sz w:val="28"/>
          <w:szCs w:val="28"/>
          <w:lang w:val="uk-UA"/>
        </w:rPr>
        <w:t>;</w:t>
      </w:r>
    </w:p>
    <w:p w:rsidR="00C17B84" w:rsidRDefault="00C17B84" w:rsidP="00C17B84">
      <w:pPr>
        <w:pStyle w:val="a3"/>
        <w:tabs>
          <w:tab w:val="left" w:pos="709"/>
          <w:tab w:val="left" w:pos="993"/>
        </w:tabs>
        <w:spacing w:before="0" w:beforeAutospacing="0" w:after="0" w:afterAutospacing="0" w:line="288" w:lineRule="atLeast"/>
        <w:ind w:firstLine="720"/>
        <w:jc w:val="both"/>
        <w:textAlignment w:val="baseline"/>
        <w:rPr>
          <w:rFonts w:eastAsiaTheme="minorHAns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с</w:t>
      </w:r>
      <w:r w:rsidRPr="002A4699">
        <w:rPr>
          <w:sz w:val="28"/>
          <w:szCs w:val="28"/>
          <w:lang w:val="uk-UA"/>
        </w:rPr>
        <w:t xml:space="preserve">творення нових туристичних продуктів </w:t>
      </w:r>
      <w:r w:rsidRPr="002A4699">
        <w:rPr>
          <w:sz w:val="28"/>
          <w:szCs w:val="28"/>
        </w:rPr>
        <w:t xml:space="preserve"> у м. </w:t>
      </w:r>
      <w:proofErr w:type="spellStart"/>
      <w:r w:rsidRPr="002A4699">
        <w:rPr>
          <w:sz w:val="28"/>
          <w:szCs w:val="28"/>
        </w:rPr>
        <w:t>Миколаєві</w:t>
      </w:r>
      <w:proofErr w:type="spellEnd"/>
      <w:r>
        <w:rPr>
          <w:sz w:val="28"/>
          <w:szCs w:val="28"/>
          <w:lang w:val="uk-UA"/>
        </w:rPr>
        <w:t>.</w:t>
      </w:r>
    </w:p>
    <w:p w:rsidR="00C17B84" w:rsidRDefault="00C17B84" w:rsidP="00C17B84">
      <w:pPr>
        <w:ind w:left="426"/>
        <w:jc w:val="both"/>
        <w:rPr>
          <w:rFonts w:eastAsiaTheme="minorHAnsi"/>
          <w:sz w:val="28"/>
          <w:szCs w:val="28"/>
        </w:rPr>
      </w:pPr>
    </w:p>
    <w:p w:rsidR="00C17B84" w:rsidRPr="00733415" w:rsidRDefault="00C17B84" w:rsidP="00C17B84">
      <w:pPr>
        <w:pStyle w:val="12"/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/>
          <w:bCs/>
          <w:sz w:val="8"/>
          <w:szCs w:val="8"/>
        </w:rPr>
      </w:pPr>
    </w:p>
    <w:p w:rsidR="00C17B84" w:rsidRDefault="00C17B84" w:rsidP="00C17B84">
      <w:pPr>
        <w:jc w:val="center"/>
        <w:rPr>
          <w:b/>
          <w:bCs/>
          <w:sz w:val="28"/>
          <w:szCs w:val="28"/>
          <w:lang w:eastAsia="uk-UA"/>
        </w:rPr>
      </w:pPr>
      <w:r w:rsidRPr="0007793C">
        <w:rPr>
          <w:b/>
          <w:bCs/>
          <w:sz w:val="28"/>
          <w:szCs w:val="28"/>
          <w:lang w:eastAsia="uk-UA"/>
        </w:rPr>
        <w:t>Показники результативності виконання заходів Програми</w:t>
      </w:r>
    </w:p>
    <w:p w:rsidR="00C17B84" w:rsidRPr="0007793C" w:rsidRDefault="00C17B84" w:rsidP="00C17B84">
      <w:pPr>
        <w:jc w:val="center"/>
        <w:rPr>
          <w:sz w:val="28"/>
          <w:szCs w:val="28"/>
          <w:lang w:eastAsia="uk-UA"/>
        </w:rPr>
      </w:pPr>
    </w:p>
    <w:tbl>
      <w:tblPr>
        <w:tblW w:w="5000" w:type="pct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543"/>
        <w:gridCol w:w="1339"/>
        <w:gridCol w:w="1320"/>
        <w:gridCol w:w="1588"/>
        <w:gridCol w:w="2390"/>
      </w:tblGrid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vMerge w:val="restar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0" w:name="274"/>
            <w:bookmarkEnd w:id="0"/>
            <w:r w:rsidRPr="00143FD6">
              <w:rPr>
                <w:b/>
                <w:bCs/>
                <w:lang w:eastAsia="uk-UA"/>
              </w:rPr>
              <w:t>N з/п</w:t>
            </w:r>
          </w:p>
        </w:tc>
        <w:tc>
          <w:tcPr>
            <w:tcW w:w="1295" w:type="pct"/>
            <w:vMerge w:val="restar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" w:name="275"/>
            <w:bookmarkEnd w:id="1"/>
            <w:r w:rsidRPr="00143FD6">
              <w:rPr>
                <w:b/>
                <w:bCs/>
                <w:lang w:eastAsia="uk-UA"/>
              </w:rPr>
              <w:t>Показники</w:t>
            </w:r>
          </w:p>
        </w:tc>
        <w:tc>
          <w:tcPr>
            <w:tcW w:w="653" w:type="pct"/>
            <w:vMerge w:val="restar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" w:name="276"/>
            <w:bookmarkEnd w:id="2"/>
            <w:r w:rsidRPr="00143FD6">
              <w:rPr>
                <w:b/>
                <w:bCs/>
                <w:lang w:eastAsia="uk-UA"/>
              </w:rPr>
              <w:t>Одиниця виміру</w:t>
            </w:r>
          </w:p>
        </w:tc>
        <w:tc>
          <w:tcPr>
            <w:tcW w:w="2669" w:type="pct"/>
            <w:gridSpan w:val="3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" w:name="277"/>
            <w:bookmarkEnd w:id="3"/>
            <w:r w:rsidRPr="00143FD6">
              <w:rPr>
                <w:b/>
                <w:bCs/>
                <w:lang w:eastAsia="uk-UA"/>
              </w:rPr>
              <w:t>Роки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17B84" w:rsidRPr="00143FD6" w:rsidRDefault="00C17B84" w:rsidP="00DB0F54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7B84" w:rsidRPr="00143FD6" w:rsidRDefault="00C17B84" w:rsidP="00DB0F54">
            <w:pPr>
              <w:rPr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7B84" w:rsidRPr="00143FD6" w:rsidRDefault="00C17B84" w:rsidP="00DB0F54">
            <w:pPr>
              <w:rPr>
                <w:lang w:eastAsia="uk-UA"/>
              </w:rPr>
            </w:pP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" w:name="278"/>
            <w:bookmarkEnd w:id="4"/>
            <w:r w:rsidRPr="00143FD6">
              <w:rPr>
                <w:b/>
                <w:bCs/>
                <w:lang w:eastAsia="uk-UA"/>
              </w:rPr>
              <w:t>20</w:t>
            </w:r>
            <w:r>
              <w:rPr>
                <w:b/>
                <w:bCs/>
                <w:lang w:eastAsia="uk-UA"/>
              </w:rPr>
              <w:t>21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" w:name="279"/>
            <w:bookmarkEnd w:id="5"/>
            <w:r>
              <w:rPr>
                <w:b/>
                <w:bCs/>
                <w:lang w:eastAsia="uk-UA"/>
              </w:rPr>
              <w:t>2022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" w:name="280"/>
            <w:bookmarkEnd w:id="6"/>
            <w:r>
              <w:rPr>
                <w:b/>
                <w:bCs/>
                <w:lang w:eastAsia="uk-UA"/>
              </w:rPr>
              <w:t>2023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" w:name="281"/>
            <w:bookmarkEnd w:id="7"/>
            <w:r w:rsidRPr="00143FD6">
              <w:rPr>
                <w:b/>
                <w:bCs/>
                <w:lang w:eastAsia="uk-UA"/>
              </w:rPr>
              <w:t>1.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8" w:name="282"/>
            <w:bookmarkEnd w:id="8"/>
            <w:r w:rsidRPr="00143FD6">
              <w:rPr>
                <w:b/>
                <w:bCs/>
                <w:lang w:eastAsia="uk-UA"/>
              </w:rPr>
              <w:t>Витрат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" w:name="283"/>
            <w:bookmarkEnd w:id="9"/>
            <w:r w:rsidRPr="00143FD6">
              <w:rPr>
                <w:lang w:eastAsia="uk-UA"/>
              </w:rPr>
              <w:t> 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" w:name="284"/>
            <w:bookmarkEnd w:id="10"/>
            <w:r w:rsidRPr="00143FD6">
              <w:rPr>
                <w:lang w:eastAsia="uk-UA"/>
              </w:rPr>
              <w:t> 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" w:name="285"/>
            <w:bookmarkEnd w:id="11"/>
            <w:r w:rsidRPr="00143FD6">
              <w:rPr>
                <w:lang w:eastAsia="uk-UA"/>
              </w:rPr>
              <w:t> 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" w:name="286"/>
            <w:bookmarkEnd w:id="12"/>
            <w:r w:rsidRPr="00143FD6">
              <w:rPr>
                <w:lang w:eastAsia="uk-UA"/>
              </w:rPr>
              <w:t> 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" w:name="287"/>
            <w:bookmarkEnd w:id="13"/>
            <w:r w:rsidRPr="00143FD6">
              <w:rPr>
                <w:lang w:eastAsia="uk-UA"/>
              </w:rPr>
              <w:t> 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4" w:name="288"/>
            <w:bookmarkEnd w:id="14"/>
            <w:r w:rsidRPr="00143FD6">
              <w:rPr>
                <w:lang w:eastAsia="uk-UA"/>
              </w:rPr>
              <w:t>Обсяг ресурсів, усього, у тому числі: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" w:name="289"/>
            <w:bookmarkEnd w:id="15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bookmarkStart w:id="16" w:name="290"/>
            <w:bookmarkEnd w:id="16"/>
            <w:r>
              <w:rPr>
                <w:color w:val="000000"/>
              </w:rPr>
              <w:t>444</w:t>
            </w:r>
            <w:r w:rsidRPr="00017DA5">
              <w:rPr>
                <w:color w:val="000000"/>
              </w:rPr>
              <w:t>5,0</w:t>
            </w:r>
          </w:p>
        </w:tc>
        <w:tc>
          <w:tcPr>
            <w:tcW w:w="801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5</w:t>
            </w:r>
            <w:r w:rsidRPr="00017DA5">
              <w:rPr>
                <w:color w:val="000000"/>
              </w:rPr>
              <w:t>95,0</w:t>
            </w:r>
          </w:p>
        </w:tc>
        <w:tc>
          <w:tcPr>
            <w:tcW w:w="1159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2</w:t>
            </w:r>
            <w:r w:rsidRPr="00017DA5">
              <w:rPr>
                <w:color w:val="000000"/>
              </w:rPr>
              <w:t>70,0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" w:name="293"/>
            <w:bookmarkEnd w:id="17"/>
            <w:r w:rsidRPr="00143FD6">
              <w:rPr>
                <w:lang w:eastAsia="uk-UA"/>
              </w:rPr>
              <w:t> 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8" w:name="294"/>
            <w:bookmarkEnd w:id="18"/>
            <w:r w:rsidRPr="00143FD6">
              <w:rPr>
                <w:lang w:eastAsia="uk-UA"/>
              </w:rPr>
              <w:t xml:space="preserve">Коштів з бюджету міста </w:t>
            </w:r>
            <w:r>
              <w:rPr>
                <w:lang w:eastAsia="uk-UA"/>
              </w:rPr>
              <w:t>Миколаєва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" w:name="295"/>
            <w:bookmarkEnd w:id="19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bookmarkStart w:id="20" w:name="296"/>
            <w:bookmarkEnd w:id="20"/>
            <w:r>
              <w:rPr>
                <w:color w:val="000000"/>
              </w:rPr>
              <w:t>444</w:t>
            </w:r>
            <w:r w:rsidRPr="00017DA5">
              <w:rPr>
                <w:color w:val="000000"/>
              </w:rPr>
              <w:t>5,0</w:t>
            </w:r>
          </w:p>
        </w:tc>
        <w:tc>
          <w:tcPr>
            <w:tcW w:w="801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5</w:t>
            </w:r>
            <w:r w:rsidRPr="00017DA5">
              <w:rPr>
                <w:color w:val="000000"/>
              </w:rPr>
              <w:t>95,0</w:t>
            </w:r>
          </w:p>
        </w:tc>
        <w:tc>
          <w:tcPr>
            <w:tcW w:w="1159" w:type="pct"/>
            <w:hideMark/>
          </w:tcPr>
          <w:p w:rsidR="00C17B84" w:rsidRPr="00017DA5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2</w:t>
            </w:r>
            <w:r w:rsidRPr="00017DA5">
              <w:rPr>
                <w:color w:val="000000"/>
              </w:rPr>
              <w:t>70,0</w:t>
            </w:r>
          </w:p>
        </w:tc>
      </w:tr>
      <w:tr w:rsidR="00C17B84" w:rsidRPr="00143FD6" w:rsidTr="00DB0F54">
        <w:trPr>
          <w:trHeight w:val="704"/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" w:name="299"/>
            <w:bookmarkEnd w:id="21"/>
            <w:r w:rsidRPr="00143FD6">
              <w:rPr>
                <w:lang w:eastAsia="uk-UA"/>
              </w:rPr>
              <w:t> 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2" w:name="300"/>
            <w:bookmarkEnd w:id="22"/>
            <w:r w:rsidRPr="00143FD6">
              <w:rPr>
                <w:lang w:eastAsia="uk-UA"/>
              </w:rPr>
              <w:t>Коштів, залучених з інших джерел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" w:name="301"/>
            <w:bookmarkEnd w:id="23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E034D1" w:rsidRDefault="00C17B84" w:rsidP="00DB0F54">
            <w:pPr>
              <w:jc w:val="center"/>
              <w:rPr>
                <w:color w:val="000000"/>
              </w:rPr>
            </w:pPr>
            <w:bookmarkStart w:id="24" w:name="302"/>
            <w:bookmarkEnd w:id="24"/>
            <w:r>
              <w:rPr>
                <w:color w:val="000000"/>
              </w:rPr>
              <w:t>у межах коштів гранту</w:t>
            </w:r>
          </w:p>
          <w:p w:rsidR="00C17B84" w:rsidRPr="00143FD6" w:rsidRDefault="00C17B84" w:rsidP="00DB0F54">
            <w:pPr>
              <w:jc w:val="center"/>
              <w:rPr>
                <w:color w:val="000000"/>
              </w:rPr>
            </w:pPr>
          </w:p>
        </w:tc>
        <w:tc>
          <w:tcPr>
            <w:tcW w:w="801" w:type="pct"/>
            <w:hideMark/>
          </w:tcPr>
          <w:p w:rsidR="00C17B84" w:rsidRPr="00E034D1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 межах коштів гранту</w:t>
            </w:r>
          </w:p>
          <w:p w:rsidR="00C17B84" w:rsidRPr="00143FD6" w:rsidRDefault="00C17B84" w:rsidP="00DB0F54">
            <w:pPr>
              <w:jc w:val="center"/>
              <w:rPr>
                <w:color w:val="000000"/>
              </w:rPr>
            </w:pPr>
          </w:p>
        </w:tc>
        <w:tc>
          <w:tcPr>
            <w:tcW w:w="1159" w:type="pct"/>
            <w:hideMark/>
          </w:tcPr>
          <w:p w:rsidR="00C17B84" w:rsidRPr="00E034D1" w:rsidRDefault="00C17B84" w:rsidP="00DB0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 межах коштів гранту</w:t>
            </w:r>
          </w:p>
          <w:p w:rsidR="00C17B84" w:rsidRPr="00143FD6" w:rsidRDefault="00C17B84" w:rsidP="00DB0F54">
            <w:pPr>
              <w:jc w:val="center"/>
            </w:pP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" w:name="305"/>
            <w:bookmarkEnd w:id="25"/>
            <w:r w:rsidRPr="00143FD6">
              <w:rPr>
                <w:b/>
                <w:bCs/>
                <w:lang w:eastAsia="uk-UA"/>
              </w:rPr>
              <w:t>2.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6" w:name="306"/>
            <w:bookmarkEnd w:id="26"/>
            <w:r w:rsidRPr="00143FD6">
              <w:rPr>
                <w:b/>
                <w:bCs/>
                <w:lang w:eastAsia="uk-UA"/>
              </w:rPr>
              <w:t>Продукту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" w:name="307"/>
            <w:bookmarkEnd w:id="27"/>
            <w:r w:rsidRPr="00143FD6">
              <w:rPr>
                <w:lang w:eastAsia="uk-UA"/>
              </w:rPr>
              <w:t> 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" w:name="308"/>
            <w:bookmarkEnd w:id="28"/>
            <w:r w:rsidRPr="00143FD6">
              <w:rPr>
                <w:lang w:eastAsia="uk-UA"/>
              </w:rPr>
              <w:t> 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" w:name="309"/>
            <w:bookmarkEnd w:id="29"/>
            <w:r w:rsidRPr="00143FD6">
              <w:rPr>
                <w:lang w:eastAsia="uk-UA"/>
              </w:rPr>
              <w:t> 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" w:name="310"/>
            <w:bookmarkEnd w:id="30"/>
            <w:r w:rsidRPr="00143FD6">
              <w:rPr>
                <w:lang w:eastAsia="uk-UA"/>
              </w:rPr>
              <w:t> 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" w:name="311"/>
            <w:bookmarkEnd w:id="31"/>
            <w:r w:rsidRPr="00143FD6">
              <w:rPr>
                <w:lang w:eastAsia="uk-UA"/>
              </w:rPr>
              <w:t>2.1.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2" w:name="312"/>
            <w:bookmarkEnd w:id="32"/>
            <w:r w:rsidRPr="00143FD6">
              <w:rPr>
                <w:lang w:eastAsia="uk-UA"/>
              </w:rPr>
              <w:t xml:space="preserve">Кількість </w:t>
            </w:r>
            <w:r>
              <w:rPr>
                <w:lang w:eastAsia="uk-UA"/>
              </w:rPr>
              <w:t>туристичних путівників</w:t>
            </w:r>
            <w:r w:rsidRPr="00143FD6">
              <w:rPr>
                <w:lang w:eastAsia="uk-UA"/>
              </w:rPr>
              <w:t xml:space="preserve"> про туристичні можливості м. </w:t>
            </w:r>
            <w:r>
              <w:rPr>
                <w:lang w:eastAsia="uk-UA"/>
              </w:rPr>
              <w:t>Миколаєва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3" w:name="313"/>
            <w:bookmarkEnd w:id="33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4" w:name="314"/>
            <w:bookmarkEnd w:id="34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5" w:name="315"/>
            <w:bookmarkEnd w:id="35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6" w:name="316"/>
            <w:bookmarkEnd w:id="36"/>
            <w:r>
              <w:rPr>
                <w:lang w:eastAsia="uk-UA"/>
              </w:rPr>
              <w:t>100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7" w:name="317"/>
            <w:bookmarkEnd w:id="37"/>
            <w:r w:rsidRPr="00143FD6">
              <w:rPr>
                <w:lang w:eastAsia="uk-UA"/>
              </w:rPr>
              <w:t>2.2.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8" w:name="318"/>
            <w:bookmarkEnd w:id="38"/>
            <w:r w:rsidRPr="00143FD6">
              <w:rPr>
                <w:lang w:eastAsia="uk-UA"/>
              </w:rPr>
              <w:t>Кількість</w:t>
            </w:r>
            <w:r>
              <w:rPr>
                <w:lang w:eastAsia="uk-UA"/>
              </w:rPr>
              <w:t xml:space="preserve"> туристичних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каталогів 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9" w:name="319"/>
            <w:bookmarkEnd w:id="39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0" w:name="320"/>
            <w:bookmarkEnd w:id="40"/>
            <w:r>
              <w:rPr>
                <w:lang w:eastAsia="uk-UA"/>
              </w:rPr>
              <w:t>140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1" w:name="321"/>
            <w:bookmarkEnd w:id="41"/>
            <w:r>
              <w:rPr>
                <w:lang w:eastAsia="uk-UA"/>
              </w:rPr>
              <w:t>140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2" w:name="322"/>
            <w:bookmarkEnd w:id="42"/>
            <w:r>
              <w:rPr>
                <w:lang w:eastAsia="uk-UA"/>
              </w:rPr>
              <w:t>140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3" w:name="323"/>
            <w:bookmarkEnd w:id="43"/>
            <w:r w:rsidRPr="00143FD6">
              <w:rPr>
                <w:lang w:eastAsia="uk-UA"/>
              </w:rPr>
              <w:t>2.3.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44" w:name="324"/>
            <w:bookmarkEnd w:id="44"/>
            <w:r w:rsidRPr="00143FD6">
              <w:rPr>
                <w:lang w:eastAsia="uk-UA"/>
              </w:rPr>
              <w:t xml:space="preserve">Кількість </w:t>
            </w:r>
            <w:r>
              <w:rPr>
                <w:lang w:eastAsia="uk-UA"/>
              </w:rPr>
              <w:t>листівок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5" w:name="325"/>
            <w:bookmarkEnd w:id="45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6" w:name="326"/>
            <w:bookmarkEnd w:id="46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000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7" w:name="327"/>
            <w:bookmarkEnd w:id="47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000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8" w:name="328"/>
            <w:bookmarkEnd w:id="48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000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49" w:name="329"/>
            <w:bookmarkEnd w:id="49"/>
            <w:r w:rsidRPr="00143FD6">
              <w:rPr>
                <w:lang w:eastAsia="uk-UA"/>
              </w:rPr>
              <w:t>2.4.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50" w:name="330"/>
            <w:bookmarkEnd w:id="50"/>
            <w:r w:rsidRPr="00143FD6">
              <w:rPr>
                <w:lang w:eastAsia="uk-UA"/>
              </w:rPr>
              <w:t xml:space="preserve">Кількість сувенірної продукції </w:t>
            </w:r>
            <w:r>
              <w:rPr>
                <w:lang w:eastAsia="uk-UA"/>
              </w:rPr>
              <w:t>із зображенням визначних місць Миколаєва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1" w:name="331"/>
            <w:bookmarkEnd w:id="51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2" w:name="332"/>
            <w:bookmarkEnd w:id="52"/>
            <w:r>
              <w:rPr>
                <w:lang w:eastAsia="uk-UA"/>
              </w:rPr>
              <w:t>100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3" w:name="333"/>
            <w:bookmarkEnd w:id="53"/>
            <w:r>
              <w:rPr>
                <w:lang w:eastAsia="uk-UA"/>
              </w:rPr>
              <w:t>100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4" w:name="334"/>
            <w:bookmarkEnd w:id="54"/>
            <w:r>
              <w:rPr>
                <w:lang w:eastAsia="uk-UA"/>
              </w:rPr>
              <w:t>100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5" w:name="335"/>
            <w:bookmarkEnd w:id="55"/>
            <w:r w:rsidRPr="00143FD6">
              <w:rPr>
                <w:lang w:eastAsia="uk-UA"/>
              </w:rPr>
              <w:lastRenderedPageBreak/>
              <w:t>2.5.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56" w:name="336"/>
            <w:bookmarkEnd w:id="56"/>
            <w:r w:rsidRPr="00143FD6">
              <w:rPr>
                <w:lang w:eastAsia="uk-UA"/>
              </w:rPr>
              <w:t xml:space="preserve">Кількість </w:t>
            </w:r>
            <w:r>
              <w:rPr>
                <w:lang w:eastAsia="uk-UA"/>
              </w:rPr>
              <w:t xml:space="preserve">туристичних інтернет - порталів </w:t>
            </w:r>
            <w:proofErr w:type="spellStart"/>
            <w:r>
              <w:rPr>
                <w:lang w:eastAsia="uk-UA"/>
              </w:rPr>
              <w:t>м.Миколаєва</w:t>
            </w:r>
            <w:proofErr w:type="spellEnd"/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7" w:name="337"/>
            <w:bookmarkEnd w:id="57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8" w:name="338"/>
            <w:bookmarkEnd w:id="58"/>
            <w:r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59" w:name="339"/>
            <w:bookmarkEnd w:id="59"/>
            <w:r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0" w:name="340"/>
            <w:bookmarkEnd w:id="60"/>
            <w:r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1" w:name="341"/>
            <w:bookmarkEnd w:id="61"/>
            <w:r w:rsidRPr="00143FD6">
              <w:rPr>
                <w:lang w:eastAsia="uk-UA"/>
              </w:rPr>
              <w:t>2.6.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62" w:name="342"/>
            <w:bookmarkEnd w:id="62"/>
            <w:r w:rsidRPr="00143FD6">
              <w:rPr>
                <w:lang w:eastAsia="uk-UA"/>
              </w:rPr>
              <w:t xml:space="preserve">Кількість виготовлених </w:t>
            </w:r>
            <w:r>
              <w:rPr>
                <w:lang w:eastAsia="uk-UA"/>
              </w:rPr>
              <w:t>відео</w:t>
            </w:r>
            <w:r w:rsidRPr="00143FD6">
              <w:rPr>
                <w:lang w:eastAsia="uk-UA"/>
              </w:rPr>
              <w:t xml:space="preserve">роликів про </w:t>
            </w:r>
            <w:r>
              <w:rPr>
                <w:lang w:eastAsia="uk-UA"/>
              </w:rPr>
              <w:t xml:space="preserve">        </w:t>
            </w:r>
            <w:r w:rsidRPr="00143FD6">
              <w:rPr>
                <w:lang w:eastAsia="uk-UA"/>
              </w:rPr>
              <w:t xml:space="preserve">м. </w:t>
            </w:r>
            <w:r>
              <w:rPr>
                <w:lang w:eastAsia="uk-UA"/>
              </w:rPr>
              <w:t>Миколаїв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3" w:name="343"/>
            <w:bookmarkEnd w:id="63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4" w:name="344"/>
            <w:bookmarkEnd w:id="64"/>
            <w:r w:rsidRPr="00143FD6">
              <w:rPr>
                <w:lang w:eastAsia="uk-UA"/>
              </w:rPr>
              <w:t>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5" w:name="345"/>
            <w:bookmarkEnd w:id="65"/>
            <w:r w:rsidRPr="00143FD6">
              <w:rPr>
                <w:lang w:eastAsia="uk-UA"/>
              </w:rPr>
              <w:t>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6" w:name="346"/>
            <w:bookmarkEnd w:id="66"/>
            <w:r w:rsidRPr="00143FD6"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7" w:name="347"/>
            <w:bookmarkEnd w:id="67"/>
            <w:r w:rsidRPr="00143FD6">
              <w:rPr>
                <w:lang w:eastAsia="uk-UA"/>
              </w:rPr>
              <w:t>2.7.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68" w:name="348"/>
            <w:bookmarkEnd w:id="68"/>
            <w:r w:rsidRPr="00143FD6">
              <w:rPr>
                <w:lang w:eastAsia="uk-UA"/>
              </w:rPr>
              <w:t xml:space="preserve">Кількість </w:t>
            </w:r>
            <w:proofErr w:type="spellStart"/>
            <w:r>
              <w:rPr>
                <w:lang w:eastAsia="uk-UA"/>
              </w:rPr>
              <w:t>промоційних</w:t>
            </w:r>
            <w:proofErr w:type="spellEnd"/>
            <w:r>
              <w:rPr>
                <w:lang w:eastAsia="uk-UA"/>
              </w:rPr>
              <w:t xml:space="preserve"> турів для представників туристичної галузі, ЗМІ тощо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69" w:name="349"/>
            <w:bookmarkEnd w:id="69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0" w:name="350"/>
            <w:bookmarkEnd w:id="70"/>
            <w:r w:rsidRPr="00143FD6">
              <w:rPr>
                <w:lang w:eastAsia="uk-UA"/>
              </w:rPr>
              <w:t>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1" w:name="351"/>
            <w:bookmarkEnd w:id="71"/>
            <w:r w:rsidRPr="00143FD6">
              <w:rPr>
                <w:lang w:eastAsia="uk-UA"/>
              </w:rPr>
              <w:t>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2" w:name="352"/>
            <w:bookmarkEnd w:id="72"/>
            <w:r w:rsidRPr="00143FD6"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3" w:name="353"/>
            <w:bookmarkEnd w:id="73"/>
            <w:r w:rsidRPr="00143FD6">
              <w:rPr>
                <w:lang w:eastAsia="uk-UA"/>
              </w:rPr>
              <w:t>2.8.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74" w:name="354"/>
            <w:bookmarkEnd w:id="74"/>
            <w:r w:rsidRPr="00143FD6">
              <w:rPr>
                <w:lang w:eastAsia="uk-UA"/>
              </w:rPr>
              <w:t xml:space="preserve">Кількість </w:t>
            </w:r>
            <w:r>
              <w:rPr>
                <w:lang w:eastAsia="uk-UA"/>
              </w:rPr>
              <w:t>встановлених сучасних інформаційних боксів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5" w:name="355"/>
            <w:bookmarkEnd w:id="75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6" w:name="356"/>
            <w:bookmarkEnd w:id="76"/>
            <w:r w:rsidRPr="00143FD6"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7" w:name="357"/>
            <w:bookmarkEnd w:id="77"/>
            <w:r w:rsidRPr="00143FD6"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8" w:name="358"/>
            <w:bookmarkEnd w:id="78"/>
            <w:r w:rsidRPr="00143FD6"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79" w:name="359"/>
            <w:bookmarkStart w:id="80" w:name="365"/>
            <w:bookmarkEnd w:id="79"/>
            <w:bookmarkEnd w:id="80"/>
            <w:r>
              <w:rPr>
                <w:lang w:eastAsia="uk-UA"/>
              </w:rPr>
              <w:t>2.9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81" w:name="366"/>
            <w:bookmarkEnd w:id="81"/>
            <w:r w:rsidRPr="00143FD6">
              <w:rPr>
                <w:lang w:eastAsia="uk-UA"/>
              </w:rPr>
              <w:t>Кількість комунальних туристично-інформаційних центрів (створення нов</w:t>
            </w:r>
            <w:r>
              <w:rPr>
                <w:lang w:eastAsia="uk-UA"/>
              </w:rPr>
              <w:t>ого та обслуговування існуючого</w:t>
            </w:r>
            <w:r w:rsidRPr="00143FD6">
              <w:rPr>
                <w:lang w:eastAsia="uk-UA"/>
              </w:rPr>
              <w:t>)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2" w:name="367"/>
            <w:bookmarkEnd w:id="82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3" w:name="368"/>
            <w:bookmarkEnd w:id="83"/>
            <w:r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4" w:name="369"/>
            <w:bookmarkEnd w:id="84"/>
            <w:r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5" w:name="370"/>
            <w:bookmarkEnd w:id="85"/>
            <w:r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6" w:name="371"/>
            <w:bookmarkStart w:id="87" w:name="389"/>
            <w:bookmarkEnd w:id="86"/>
            <w:bookmarkEnd w:id="87"/>
            <w:r>
              <w:rPr>
                <w:lang w:eastAsia="uk-UA"/>
              </w:rPr>
              <w:t>2.10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88" w:name="390"/>
            <w:bookmarkEnd w:id="88"/>
            <w:r>
              <w:rPr>
                <w:lang w:eastAsia="uk-UA"/>
              </w:rPr>
              <w:t>Кількість виготовленої та встановленої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туристичної навігації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89" w:name="391"/>
            <w:bookmarkEnd w:id="89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0" w:name="392"/>
            <w:bookmarkEnd w:id="90"/>
            <w:r>
              <w:rPr>
                <w:lang w:eastAsia="uk-UA"/>
              </w:rPr>
              <w:t>20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1" w:name="393"/>
            <w:bookmarkEnd w:id="91"/>
            <w:r>
              <w:rPr>
                <w:lang w:eastAsia="uk-UA"/>
              </w:rPr>
              <w:t>20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2" w:name="394"/>
            <w:bookmarkEnd w:id="92"/>
            <w:r>
              <w:rPr>
                <w:lang w:eastAsia="uk-UA"/>
              </w:rPr>
              <w:t>2</w:t>
            </w:r>
            <w:r w:rsidRPr="00143FD6">
              <w:rPr>
                <w:lang w:eastAsia="uk-UA"/>
              </w:rPr>
              <w:t>5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3" w:name="395"/>
            <w:bookmarkStart w:id="94" w:name="401"/>
            <w:bookmarkEnd w:id="93"/>
            <w:bookmarkEnd w:id="94"/>
            <w:r>
              <w:rPr>
                <w:lang w:eastAsia="uk-UA"/>
              </w:rPr>
              <w:t>2.11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95" w:name="402"/>
            <w:bookmarkEnd w:id="95"/>
            <w:r w:rsidRPr="00143FD6">
              <w:rPr>
                <w:lang w:eastAsia="uk-UA"/>
              </w:rPr>
              <w:t xml:space="preserve">Кількість заходів з інвентаризації </w:t>
            </w:r>
            <w:r w:rsidRPr="001E7961">
              <w:t xml:space="preserve">картування i </w:t>
            </w:r>
            <w:proofErr w:type="spellStart"/>
            <w:r w:rsidRPr="001E7961">
              <w:t>оцiнки</w:t>
            </w:r>
            <w:proofErr w:type="spellEnd"/>
            <w:r w:rsidRPr="001E7961">
              <w:t xml:space="preserve"> туристичних </w:t>
            </w:r>
            <w:proofErr w:type="spellStart"/>
            <w:r w:rsidRPr="001E7961">
              <w:t>pecypciв</w:t>
            </w:r>
            <w:proofErr w:type="spellEnd"/>
            <w:r>
              <w:t>, продуктів</w:t>
            </w:r>
            <w:r w:rsidRPr="001E7961">
              <w:t xml:space="preserve"> та </w:t>
            </w:r>
            <w:proofErr w:type="spellStart"/>
            <w:r w:rsidRPr="001E7961">
              <w:t>iнфраструктури</w:t>
            </w:r>
            <w:proofErr w:type="spellEnd"/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6" w:name="403"/>
            <w:bookmarkEnd w:id="96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7" w:name="404"/>
            <w:bookmarkEnd w:id="97"/>
            <w:r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017DA5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8" w:name="405"/>
            <w:bookmarkEnd w:id="98"/>
            <w:r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99" w:name="406"/>
            <w:bookmarkEnd w:id="99"/>
            <w:r>
              <w:rPr>
                <w:lang w:eastAsia="uk-UA"/>
              </w:rPr>
              <w:t>-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0" w:name="407"/>
            <w:bookmarkEnd w:id="100"/>
            <w:r>
              <w:rPr>
                <w:lang w:eastAsia="uk-UA"/>
              </w:rPr>
              <w:t>2.12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E7961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101" w:name="408"/>
            <w:bookmarkEnd w:id="101"/>
            <w:r w:rsidRPr="00143FD6">
              <w:rPr>
                <w:lang w:eastAsia="uk-UA"/>
              </w:rPr>
              <w:t xml:space="preserve">Кількість </w:t>
            </w:r>
            <w:r w:rsidRPr="001E7961">
              <w:rPr>
                <w:rFonts w:eastAsiaTheme="minorHAnsi"/>
                <w:lang w:eastAsia="en-US"/>
              </w:rPr>
              <w:t>експертних,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маркетингових та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соціологічних</w:t>
            </w:r>
          </w:p>
          <w:p w:rsidR="00C17B84" w:rsidRPr="001E7961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7961">
              <w:rPr>
                <w:rFonts w:eastAsiaTheme="minorHAnsi"/>
                <w:lang w:eastAsia="en-US"/>
              </w:rPr>
              <w:t>досліджень у сфері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туризму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2" w:name="409"/>
            <w:bookmarkEnd w:id="102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3" w:name="410"/>
            <w:bookmarkEnd w:id="103"/>
            <w:r>
              <w:rPr>
                <w:lang w:eastAsia="uk-UA"/>
              </w:rPr>
              <w:t>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4" w:name="411"/>
            <w:bookmarkEnd w:id="104"/>
            <w:r>
              <w:rPr>
                <w:lang w:eastAsia="uk-UA"/>
              </w:rPr>
              <w:t>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5" w:name="412"/>
            <w:bookmarkEnd w:id="105"/>
            <w:r w:rsidRPr="00143FD6"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06" w:name="413"/>
            <w:bookmarkStart w:id="107" w:name="419"/>
            <w:bookmarkStart w:id="108" w:name="425"/>
            <w:bookmarkEnd w:id="106"/>
            <w:bookmarkEnd w:id="107"/>
            <w:bookmarkEnd w:id="108"/>
            <w:r>
              <w:rPr>
                <w:lang w:eastAsia="uk-UA"/>
              </w:rPr>
              <w:t>2.13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09" w:name="426"/>
            <w:bookmarkEnd w:id="109"/>
            <w:r w:rsidRPr="00143FD6">
              <w:rPr>
                <w:lang w:eastAsia="uk-UA"/>
              </w:rPr>
              <w:t>Кількість виставкових заходів та семінарів</w:t>
            </w:r>
            <w:r>
              <w:rPr>
                <w:lang w:eastAsia="uk-UA"/>
              </w:rPr>
              <w:t xml:space="preserve"> з українськими організаціями </w:t>
            </w:r>
            <w:r w:rsidRPr="00143FD6">
              <w:rPr>
                <w:lang w:eastAsia="uk-UA"/>
              </w:rPr>
              <w:t xml:space="preserve"> 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0" w:name="427"/>
            <w:bookmarkEnd w:id="110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1" w:name="428"/>
            <w:bookmarkEnd w:id="111"/>
            <w:r>
              <w:rPr>
                <w:lang w:eastAsia="uk-UA"/>
              </w:rPr>
              <w:t>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2" w:name="429"/>
            <w:bookmarkEnd w:id="112"/>
            <w:r>
              <w:rPr>
                <w:lang w:eastAsia="uk-UA"/>
              </w:rPr>
              <w:t>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3" w:name="430"/>
            <w:bookmarkEnd w:id="113"/>
            <w:r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4" w:name="431"/>
            <w:bookmarkEnd w:id="114"/>
            <w:r>
              <w:rPr>
                <w:lang w:eastAsia="uk-UA"/>
              </w:rPr>
              <w:t>2.14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15" w:name="432"/>
            <w:bookmarkEnd w:id="115"/>
            <w:r w:rsidRPr="00143FD6">
              <w:rPr>
                <w:lang w:eastAsia="uk-UA"/>
              </w:rPr>
              <w:t>Кількість промоцій</w:t>
            </w:r>
            <w:r>
              <w:rPr>
                <w:lang w:eastAsia="uk-UA"/>
              </w:rPr>
              <w:t xml:space="preserve"> в інших містах України, обмінів серед міст партнерів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6" w:name="433"/>
            <w:bookmarkEnd w:id="116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7" w:name="434"/>
            <w:bookmarkEnd w:id="117"/>
            <w:r>
              <w:rPr>
                <w:lang w:eastAsia="uk-UA"/>
              </w:rPr>
              <w:t>5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8" w:name="435"/>
            <w:bookmarkEnd w:id="118"/>
            <w:r>
              <w:rPr>
                <w:lang w:eastAsia="uk-UA"/>
              </w:rPr>
              <w:t>5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19" w:name="436"/>
            <w:bookmarkEnd w:id="119"/>
            <w:r>
              <w:rPr>
                <w:lang w:eastAsia="uk-UA"/>
              </w:rPr>
              <w:t>5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0" w:name="437"/>
            <w:bookmarkStart w:id="121" w:name="443"/>
            <w:bookmarkStart w:id="122" w:name="449"/>
            <w:bookmarkEnd w:id="120"/>
            <w:bookmarkEnd w:id="121"/>
            <w:bookmarkEnd w:id="122"/>
            <w:r>
              <w:rPr>
                <w:lang w:eastAsia="uk-UA"/>
              </w:rPr>
              <w:t>2.15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23" w:name="450"/>
            <w:bookmarkEnd w:id="123"/>
            <w:r w:rsidRPr="00143FD6">
              <w:rPr>
                <w:lang w:eastAsia="uk-UA"/>
              </w:rPr>
              <w:t xml:space="preserve">Кількість організованих та проведених </w:t>
            </w:r>
            <w:r>
              <w:rPr>
                <w:lang w:eastAsia="uk-UA"/>
              </w:rPr>
              <w:t xml:space="preserve">туристичних форумів </w:t>
            </w:r>
            <w:r w:rsidRPr="00143FD6">
              <w:rPr>
                <w:lang w:eastAsia="uk-UA"/>
              </w:rPr>
              <w:t xml:space="preserve">з питань розвитку туризму в місті </w:t>
            </w:r>
            <w:r>
              <w:rPr>
                <w:lang w:eastAsia="uk-UA"/>
              </w:rPr>
              <w:lastRenderedPageBreak/>
              <w:t>Миколаєві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4" w:name="451"/>
            <w:bookmarkEnd w:id="124"/>
            <w:r w:rsidRPr="00143FD6">
              <w:rPr>
                <w:lang w:eastAsia="uk-UA"/>
              </w:rPr>
              <w:lastRenderedPageBreak/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5" w:name="452"/>
            <w:bookmarkEnd w:id="125"/>
            <w:r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6" w:name="453"/>
            <w:bookmarkEnd w:id="126"/>
            <w:r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7" w:name="454"/>
            <w:bookmarkEnd w:id="127"/>
            <w:r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28" w:name="455"/>
            <w:bookmarkStart w:id="129" w:name="461"/>
            <w:bookmarkStart w:id="130" w:name="467"/>
            <w:bookmarkStart w:id="131" w:name="473"/>
            <w:bookmarkEnd w:id="128"/>
            <w:bookmarkEnd w:id="129"/>
            <w:bookmarkEnd w:id="130"/>
            <w:bookmarkEnd w:id="131"/>
            <w:r>
              <w:rPr>
                <w:lang w:eastAsia="uk-UA"/>
              </w:rPr>
              <w:lastRenderedPageBreak/>
              <w:t>2.16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32" w:name="474"/>
            <w:bookmarkEnd w:id="132"/>
            <w:r w:rsidRPr="00143FD6">
              <w:rPr>
                <w:lang w:eastAsia="uk-UA"/>
              </w:rPr>
              <w:t xml:space="preserve">Кількість проведених </w:t>
            </w:r>
            <w:r>
              <w:rPr>
                <w:lang w:eastAsia="uk-UA"/>
              </w:rPr>
              <w:t>конкурсів серед готелів, ресторанів та інших туристичних атракцій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3" w:name="475"/>
            <w:bookmarkEnd w:id="133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4" w:name="476"/>
            <w:bookmarkEnd w:id="134"/>
            <w:r w:rsidRPr="00143FD6"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5" w:name="477"/>
            <w:bookmarkEnd w:id="135"/>
            <w:r w:rsidRPr="00143FD6"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6" w:name="478"/>
            <w:bookmarkEnd w:id="136"/>
            <w:r w:rsidRPr="00143FD6"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37" w:name="479"/>
            <w:bookmarkStart w:id="138" w:name="485"/>
            <w:bookmarkStart w:id="139" w:name="491"/>
            <w:bookmarkStart w:id="140" w:name="497"/>
            <w:bookmarkEnd w:id="137"/>
            <w:bookmarkEnd w:id="138"/>
            <w:bookmarkEnd w:id="139"/>
            <w:bookmarkEnd w:id="140"/>
            <w:r>
              <w:rPr>
                <w:lang w:eastAsia="uk-UA"/>
              </w:rPr>
              <w:t>2.17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41" w:name="498"/>
            <w:bookmarkEnd w:id="141"/>
            <w:r w:rsidRPr="00143FD6">
              <w:rPr>
                <w:lang w:eastAsia="uk-UA"/>
              </w:rPr>
              <w:t xml:space="preserve">Кількість заходів </w:t>
            </w:r>
            <w:proofErr w:type="spellStart"/>
            <w:r w:rsidRPr="00143FD6">
              <w:rPr>
                <w:lang w:eastAsia="uk-UA"/>
              </w:rPr>
              <w:t>подієвого</w:t>
            </w:r>
            <w:proofErr w:type="spellEnd"/>
            <w:r w:rsidRPr="00143FD6">
              <w:rPr>
                <w:lang w:eastAsia="uk-UA"/>
              </w:rPr>
              <w:t xml:space="preserve"> туризму (</w:t>
            </w:r>
            <w:r>
              <w:rPr>
                <w:lang w:eastAsia="uk-UA"/>
              </w:rPr>
              <w:t>Фестивальне свято на воді</w:t>
            </w:r>
            <w:r w:rsidRPr="00143FD6">
              <w:rPr>
                <w:lang w:eastAsia="uk-UA"/>
              </w:rPr>
              <w:t>)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2" w:name="499"/>
            <w:bookmarkEnd w:id="142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3" w:name="500"/>
            <w:bookmarkEnd w:id="143"/>
            <w:r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4" w:name="501"/>
            <w:bookmarkEnd w:id="144"/>
            <w:r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5" w:name="502"/>
            <w:bookmarkEnd w:id="145"/>
            <w:r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6" w:name="503"/>
            <w:bookmarkEnd w:id="146"/>
            <w:r>
              <w:rPr>
                <w:lang w:eastAsia="uk-UA"/>
              </w:rPr>
              <w:t>2.18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47" w:name="504"/>
            <w:bookmarkEnd w:id="147"/>
            <w:r w:rsidRPr="00143FD6">
              <w:rPr>
                <w:lang w:eastAsia="uk-UA"/>
              </w:rPr>
              <w:t xml:space="preserve">Кількість проведених </w:t>
            </w:r>
            <w:r>
              <w:rPr>
                <w:lang w:eastAsia="uk-UA"/>
              </w:rPr>
              <w:t xml:space="preserve">заходів до </w:t>
            </w:r>
            <w:r w:rsidRPr="00143FD6">
              <w:rPr>
                <w:lang w:eastAsia="uk-UA"/>
              </w:rPr>
              <w:t>Дня туризму в Україні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8" w:name="505"/>
            <w:bookmarkEnd w:id="148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49" w:name="506"/>
            <w:bookmarkEnd w:id="149"/>
            <w:r w:rsidRPr="00143FD6">
              <w:rPr>
                <w:lang w:eastAsia="uk-UA"/>
              </w:rPr>
              <w:t>1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0" w:name="507"/>
            <w:bookmarkEnd w:id="150"/>
            <w:r w:rsidRPr="00143FD6">
              <w:rPr>
                <w:lang w:eastAsia="uk-UA"/>
              </w:rPr>
              <w:t>1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1" w:name="508"/>
            <w:bookmarkEnd w:id="151"/>
            <w:r w:rsidRPr="00143FD6">
              <w:rPr>
                <w:lang w:eastAsia="uk-UA"/>
              </w:rPr>
              <w:t>1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2" w:name="509"/>
            <w:bookmarkEnd w:id="152"/>
            <w:r>
              <w:rPr>
                <w:lang w:eastAsia="uk-UA"/>
              </w:rPr>
              <w:t>2.19.</w:t>
            </w:r>
          </w:p>
        </w:tc>
        <w:tc>
          <w:tcPr>
            <w:tcW w:w="1295" w:type="pct"/>
          </w:tcPr>
          <w:p w:rsidR="00C17B84" w:rsidRPr="00E76CF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r>
              <w:rPr>
                <w:lang w:eastAsia="uk-UA"/>
              </w:rPr>
              <w:t>Кількість розроблених туристичних маршрутів</w:t>
            </w:r>
          </w:p>
        </w:tc>
        <w:tc>
          <w:tcPr>
            <w:tcW w:w="653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801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159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2.20.</w:t>
            </w:r>
          </w:p>
        </w:tc>
        <w:tc>
          <w:tcPr>
            <w:tcW w:w="1295" w:type="pct"/>
          </w:tcPr>
          <w:p w:rsidR="00C17B84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r>
              <w:rPr>
                <w:lang w:eastAsia="uk-UA"/>
              </w:rPr>
              <w:t>Кількість створених нових туристичних локацій</w:t>
            </w:r>
          </w:p>
        </w:tc>
        <w:tc>
          <w:tcPr>
            <w:tcW w:w="653" w:type="pct"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од.</w:t>
            </w:r>
          </w:p>
        </w:tc>
        <w:tc>
          <w:tcPr>
            <w:tcW w:w="664" w:type="pct"/>
          </w:tcPr>
          <w:p w:rsidR="00C17B84" w:rsidRPr="0007793C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801" w:type="pct"/>
          </w:tcPr>
          <w:p w:rsidR="00C17B84" w:rsidRPr="0007793C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159" w:type="pct"/>
          </w:tcPr>
          <w:p w:rsidR="00C17B84" w:rsidRPr="0007793C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3" w:name="515"/>
            <w:bookmarkEnd w:id="153"/>
            <w:r w:rsidRPr="00143FD6">
              <w:rPr>
                <w:b/>
                <w:bCs/>
                <w:lang w:eastAsia="uk-UA"/>
              </w:rPr>
              <w:t>3.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54" w:name="516"/>
            <w:bookmarkEnd w:id="154"/>
            <w:r w:rsidRPr="00143FD6">
              <w:rPr>
                <w:b/>
                <w:bCs/>
                <w:lang w:eastAsia="uk-UA"/>
              </w:rPr>
              <w:t>Ефективності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5" w:name="517"/>
            <w:bookmarkEnd w:id="155"/>
            <w:r w:rsidRPr="00143FD6">
              <w:rPr>
                <w:lang w:eastAsia="uk-UA"/>
              </w:rPr>
              <w:t> 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6" w:name="518"/>
            <w:bookmarkEnd w:id="156"/>
            <w:r w:rsidRPr="00143FD6">
              <w:rPr>
                <w:lang w:eastAsia="uk-UA"/>
              </w:rPr>
              <w:t> 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7" w:name="519"/>
            <w:bookmarkEnd w:id="157"/>
            <w:r w:rsidRPr="00143FD6">
              <w:rPr>
                <w:lang w:eastAsia="uk-UA"/>
              </w:rPr>
              <w:t> 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8" w:name="520"/>
            <w:bookmarkEnd w:id="158"/>
            <w:r w:rsidRPr="00143FD6">
              <w:rPr>
                <w:lang w:eastAsia="uk-UA"/>
              </w:rPr>
              <w:t> 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59" w:name="521"/>
            <w:bookmarkEnd w:id="159"/>
            <w:r w:rsidRPr="00143FD6">
              <w:rPr>
                <w:lang w:eastAsia="uk-UA"/>
              </w:rPr>
              <w:t>3.1.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60" w:name="522"/>
            <w:bookmarkEnd w:id="160"/>
            <w:r>
              <w:rPr>
                <w:lang w:eastAsia="uk-UA"/>
              </w:rPr>
              <w:t>Середні видатки на розробку та виготовлення одного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туристичного путівника</w:t>
            </w:r>
            <w:r w:rsidRPr="00143FD6">
              <w:rPr>
                <w:lang w:eastAsia="uk-UA"/>
              </w:rPr>
              <w:t xml:space="preserve"> про туристичні можливості м. </w:t>
            </w:r>
            <w:r>
              <w:rPr>
                <w:lang w:eastAsia="uk-UA"/>
              </w:rPr>
              <w:t>Миколаєва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1" w:name="523"/>
            <w:bookmarkEnd w:id="161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2" w:name="524"/>
            <w:bookmarkEnd w:id="162"/>
            <w:r>
              <w:rPr>
                <w:lang w:eastAsia="uk-UA"/>
              </w:rPr>
              <w:t>0,095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3" w:name="525"/>
            <w:bookmarkEnd w:id="163"/>
            <w:r>
              <w:rPr>
                <w:lang w:eastAsia="uk-UA"/>
              </w:rPr>
              <w:t>0,095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4" w:name="526"/>
            <w:bookmarkEnd w:id="164"/>
            <w:r>
              <w:rPr>
                <w:lang w:eastAsia="uk-UA"/>
              </w:rPr>
              <w:t>0,095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5" w:name="527"/>
            <w:bookmarkEnd w:id="165"/>
            <w:r w:rsidRPr="00143FD6">
              <w:rPr>
                <w:lang w:eastAsia="uk-UA"/>
              </w:rPr>
              <w:t>3.2.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66" w:name="528"/>
            <w:bookmarkEnd w:id="166"/>
            <w:r>
              <w:rPr>
                <w:lang w:eastAsia="uk-UA"/>
              </w:rPr>
              <w:t>Середні видатки на розробку та виготовлення одного туристичного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каталогу 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7" w:name="529"/>
            <w:bookmarkEnd w:id="167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8" w:name="530"/>
            <w:bookmarkEnd w:id="168"/>
            <w:r>
              <w:rPr>
                <w:lang w:eastAsia="uk-UA"/>
              </w:rPr>
              <w:t>0,122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69" w:name="531"/>
            <w:bookmarkEnd w:id="169"/>
            <w:r w:rsidRPr="00143FD6">
              <w:rPr>
                <w:lang w:eastAsia="uk-UA"/>
              </w:rPr>
              <w:t>0,</w:t>
            </w:r>
            <w:r>
              <w:rPr>
                <w:lang w:eastAsia="uk-UA"/>
              </w:rPr>
              <w:t>122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0" w:name="532"/>
            <w:bookmarkEnd w:id="170"/>
            <w:r>
              <w:rPr>
                <w:lang w:eastAsia="uk-UA"/>
              </w:rPr>
              <w:t>0,122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1" w:name="533"/>
            <w:bookmarkEnd w:id="171"/>
            <w:r w:rsidRPr="00143FD6">
              <w:rPr>
                <w:lang w:eastAsia="uk-UA"/>
              </w:rPr>
              <w:t>3.3.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72" w:name="534"/>
            <w:bookmarkEnd w:id="172"/>
            <w:r>
              <w:rPr>
                <w:lang w:eastAsia="uk-UA"/>
              </w:rPr>
              <w:t>Середні видатки на розробку та виготовлення однієї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листівки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3" w:name="535"/>
            <w:bookmarkEnd w:id="173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4" w:name="536"/>
            <w:bookmarkEnd w:id="174"/>
            <w:r>
              <w:rPr>
                <w:lang w:eastAsia="uk-UA"/>
              </w:rPr>
              <w:t>0,0023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5" w:name="537"/>
            <w:bookmarkEnd w:id="175"/>
            <w:r>
              <w:rPr>
                <w:lang w:eastAsia="uk-UA"/>
              </w:rPr>
              <w:t>0,0023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6" w:name="538"/>
            <w:bookmarkEnd w:id="176"/>
            <w:r>
              <w:rPr>
                <w:lang w:eastAsia="uk-UA"/>
              </w:rPr>
              <w:t>0,0023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7" w:name="539"/>
            <w:bookmarkEnd w:id="177"/>
            <w:r w:rsidRPr="00143FD6">
              <w:rPr>
                <w:lang w:eastAsia="uk-UA"/>
              </w:rPr>
              <w:t>3.4.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78" w:name="540"/>
            <w:bookmarkEnd w:id="178"/>
            <w:r>
              <w:rPr>
                <w:lang w:eastAsia="uk-UA"/>
              </w:rPr>
              <w:t>Середні видатки на розробку та виготовлення одного</w:t>
            </w:r>
            <w:r w:rsidRPr="00143FD6">
              <w:rPr>
                <w:lang w:eastAsia="uk-UA"/>
              </w:rPr>
              <w:t xml:space="preserve"> сувенір</w:t>
            </w:r>
            <w:r>
              <w:rPr>
                <w:lang w:eastAsia="uk-UA"/>
              </w:rPr>
              <w:t>а із зображенням визначних місць Миколаєва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79" w:name="541"/>
            <w:bookmarkEnd w:id="179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0" w:name="542"/>
            <w:bookmarkEnd w:id="180"/>
            <w:r>
              <w:rPr>
                <w:lang w:eastAsia="uk-UA"/>
              </w:rPr>
              <w:t>0,160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1" w:name="543"/>
            <w:bookmarkEnd w:id="181"/>
            <w:r w:rsidRPr="00143FD6">
              <w:rPr>
                <w:lang w:eastAsia="uk-UA"/>
              </w:rPr>
              <w:t>0,</w:t>
            </w:r>
            <w:r>
              <w:rPr>
                <w:lang w:eastAsia="uk-UA"/>
              </w:rPr>
              <w:t>160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2" w:name="544"/>
            <w:bookmarkEnd w:id="182"/>
            <w:r>
              <w:rPr>
                <w:lang w:eastAsia="uk-UA"/>
              </w:rPr>
              <w:t>0,160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3" w:name="545"/>
            <w:bookmarkEnd w:id="183"/>
            <w:r w:rsidRPr="00143FD6">
              <w:rPr>
                <w:lang w:eastAsia="uk-UA"/>
              </w:rPr>
              <w:t>3.5.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84" w:name="546"/>
            <w:bookmarkEnd w:id="184"/>
            <w:r>
              <w:rPr>
                <w:lang w:eastAsia="uk-UA"/>
              </w:rPr>
              <w:t>Середні видатки на розробку, створення, підтримку одного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туристичного інтернет- порталу </w:t>
            </w:r>
            <w:proofErr w:type="spellStart"/>
            <w:r>
              <w:rPr>
                <w:lang w:eastAsia="uk-UA"/>
              </w:rPr>
              <w:t>м.Миколаєва</w:t>
            </w:r>
            <w:proofErr w:type="spellEnd"/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5" w:name="547"/>
            <w:bookmarkEnd w:id="185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6" w:name="548"/>
            <w:bookmarkEnd w:id="186"/>
            <w:r>
              <w:rPr>
                <w:lang w:eastAsia="uk-UA"/>
              </w:rPr>
              <w:t>50,0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7" w:name="549"/>
            <w:bookmarkEnd w:id="187"/>
            <w:r>
              <w:rPr>
                <w:lang w:eastAsia="uk-UA"/>
              </w:rPr>
              <w:t>50,0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8" w:name="550"/>
            <w:bookmarkEnd w:id="188"/>
            <w:r>
              <w:rPr>
                <w:lang w:eastAsia="uk-UA"/>
              </w:rPr>
              <w:t>50,0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89" w:name="551"/>
            <w:bookmarkEnd w:id="189"/>
            <w:r w:rsidRPr="00143FD6">
              <w:rPr>
                <w:lang w:eastAsia="uk-UA"/>
              </w:rPr>
              <w:t>3.6.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90" w:name="552"/>
            <w:bookmarkEnd w:id="190"/>
            <w:r>
              <w:rPr>
                <w:lang w:eastAsia="uk-UA"/>
              </w:rPr>
              <w:t xml:space="preserve">Середні видатки на </w:t>
            </w:r>
            <w:r>
              <w:rPr>
                <w:lang w:eastAsia="uk-UA"/>
              </w:rPr>
              <w:lastRenderedPageBreak/>
              <w:t>розробку та виготовлення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одного відеоролика про </w:t>
            </w:r>
            <w:proofErr w:type="spellStart"/>
            <w:r>
              <w:rPr>
                <w:lang w:eastAsia="uk-UA"/>
              </w:rPr>
              <w:t>м.Миколаїв</w:t>
            </w:r>
            <w:proofErr w:type="spellEnd"/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1" w:name="553"/>
            <w:bookmarkEnd w:id="191"/>
            <w:r w:rsidRPr="00143FD6">
              <w:rPr>
                <w:lang w:eastAsia="uk-UA"/>
              </w:rPr>
              <w:lastRenderedPageBreak/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2" w:name="554"/>
            <w:bookmarkEnd w:id="192"/>
            <w:r>
              <w:rPr>
                <w:lang w:eastAsia="uk-UA"/>
              </w:rPr>
              <w:t>20,0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3" w:name="555"/>
            <w:bookmarkEnd w:id="193"/>
            <w:r>
              <w:rPr>
                <w:lang w:eastAsia="uk-UA"/>
              </w:rPr>
              <w:t>25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4" w:name="556"/>
            <w:bookmarkEnd w:id="194"/>
            <w:r>
              <w:rPr>
                <w:lang w:eastAsia="uk-UA"/>
              </w:rPr>
              <w:t>25</w:t>
            </w:r>
            <w:r w:rsidRPr="00143FD6">
              <w:rPr>
                <w:lang w:eastAsia="uk-UA"/>
              </w:rPr>
              <w:t>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5" w:name="557"/>
            <w:bookmarkEnd w:id="195"/>
            <w:r w:rsidRPr="00143FD6">
              <w:rPr>
                <w:lang w:eastAsia="uk-UA"/>
              </w:rPr>
              <w:lastRenderedPageBreak/>
              <w:t>3.7.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196" w:name="558"/>
            <w:bookmarkEnd w:id="196"/>
            <w:r>
              <w:rPr>
                <w:lang w:eastAsia="uk-UA"/>
              </w:rPr>
              <w:t>Середні видатки на організацію одного</w:t>
            </w:r>
            <w:r w:rsidRPr="00143FD6"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пресзаходу</w:t>
            </w:r>
            <w:proofErr w:type="spellEnd"/>
            <w:r>
              <w:rPr>
                <w:lang w:eastAsia="uk-UA"/>
              </w:rPr>
              <w:t xml:space="preserve"> для представників туристичної галузі, ЗМІ тощо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7" w:name="559"/>
            <w:bookmarkEnd w:id="197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8" w:name="560"/>
            <w:bookmarkEnd w:id="198"/>
            <w:r>
              <w:rPr>
                <w:lang w:eastAsia="uk-UA"/>
              </w:rPr>
              <w:t>50,0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199" w:name="561"/>
            <w:bookmarkEnd w:id="199"/>
            <w:r>
              <w:rPr>
                <w:lang w:eastAsia="uk-UA"/>
              </w:rPr>
              <w:t>50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0" w:name="562"/>
            <w:bookmarkEnd w:id="200"/>
            <w:r>
              <w:rPr>
                <w:lang w:eastAsia="uk-UA"/>
              </w:rPr>
              <w:t>5</w:t>
            </w:r>
            <w:r w:rsidRPr="00143FD6">
              <w:rPr>
                <w:lang w:eastAsia="uk-UA"/>
              </w:rPr>
              <w:t>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1" w:name="563"/>
            <w:bookmarkEnd w:id="201"/>
            <w:r w:rsidRPr="00143FD6">
              <w:rPr>
                <w:lang w:eastAsia="uk-UA"/>
              </w:rPr>
              <w:t>3.8.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02" w:name="564"/>
            <w:bookmarkEnd w:id="202"/>
            <w:r>
              <w:rPr>
                <w:lang w:eastAsia="uk-UA"/>
              </w:rPr>
              <w:t>Середні видатки на виготовлення та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встановлення одного сучасного інформаційного боксу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3" w:name="565"/>
            <w:bookmarkEnd w:id="203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4" w:name="566"/>
            <w:bookmarkEnd w:id="204"/>
            <w:r>
              <w:rPr>
                <w:lang w:eastAsia="uk-UA"/>
              </w:rPr>
              <w:t>150,0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5" w:name="567"/>
            <w:bookmarkEnd w:id="205"/>
            <w:r>
              <w:rPr>
                <w:lang w:eastAsia="uk-UA"/>
              </w:rPr>
              <w:t>180,0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6" w:name="568"/>
            <w:bookmarkEnd w:id="206"/>
            <w:r>
              <w:rPr>
                <w:lang w:eastAsia="uk-UA"/>
              </w:rPr>
              <w:t>180,0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07" w:name="569"/>
            <w:bookmarkStart w:id="208" w:name="575"/>
            <w:bookmarkEnd w:id="207"/>
            <w:bookmarkEnd w:id="208"/>
            <w:r>
              <w:rPr>
                <w:lang w:eastAsia="uk-UA"/>
              </w:rPr>
              <w:t>3.9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09" w:name="576"/>
            <w:bookmarkEnd w:id="209"/>
            <w:r>
              <w:rPr>
                <w:lang w:eastAsia="uk-UA"/>
              </w:rPr>
              <w:t>Середні видатки на створення та обслуговування одного комунального туристично-інформаційного центру</w:t>
            </w:r>
            <w:r w:rsidRPr="00143FD6">
              <w:rPr>
                <w:lang w:eastAsia="uk-UA"/>
              </w:rPr>
              <w:t xml:space="preserve"> 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0" w:name="577"/>
            <w:bookmarkEnd w:id="210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1" w:name="578"/>
            <w:bookmarkEnd w:id="211"/>
            <w:r>
              <w:rPr>
                <w:lang w:eastAsia="uk-UA"/>
              </w:rPr>
              <w:t>7</w:t>
            </w:r>
            <w:r w:rsidRPr="00143FD6">
              <w:rPr>
                <w:lang w:eastAsia="uk-UA"/>
              </w:rPr>
              <w:t>00,0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2" w:name="579"/>
            <w:bookmarkEnd w:id="212"/>
            <w:r>
              <w:rPr>
                <w:lang w:eastAsia="uk-UA"/>
              </w:rPr>
              <w:t>700,0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3" w:name="580"/>
            <w:bookmarkEnd w:id="213"/>
            <w:r>
              <w:rPr>
                <w:lang w:eastAsia="uk-UA"/>
              </w:rPr>
              <w:t>700,0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4" w:name="581"/>
            <w:bookmarkEnd w:id="214"/>
            <w:r>
              <w:rPr>
                <w:lang w:eastAsia="uk-UA"/>
              </w:rPr>
              <w:t>3.10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15" w:name="582"/>
            <w:bookmarkEnd w:id="215"/>
            <w:r>
              <w:rPr>
                <w:lang w:eastAsia="uk-UA"/>
              </w:rPr>
              <w:t>Середні видатки на  виготовлення та встановлення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одного предмета туристичної навігації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6" w:name="583"/>
            <w:bookmarkEnd w:id="216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7" w:name="584"/>
            <w:bookmarkEnd w:id="217"/>
            <w:r>
              <w:rPr>
                <w:lang w:eastAsia="uk-UA"/>
              </w:rPr>
              <w:t>12,5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8" w:name="585"/>
            <w:bookmarkEnd w:id="218"/>
            <w:r>
              <w:rPr>
                <w:lang w:eastAsia="uk-UA"/>
              </w:rPr>
              <w:t>12,5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19" w:name="586"/>
            <w:bookmarkEnd w:id="219"/>
            <w:r w:rsidRPr="00143FD6">
              <w:rPr>
                <w:lang w:eastAsia="uk-UA"/>
              </w:rPr>
              <w:t>10,0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0" w:name="587"/>
            <w:bookmarkStart w:id="221" w:name="593"/>
            <w:bookmarkEnd w:id="220"/>
            <w:bookmarkEnd w:id="221"/>
            <w:r>
              <w:rPr>
                <w:lang w:eastAsia="uk-UA"/>
              </w:rPr>
              <w:t>3.11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22" w:name="594"/>
            <w:bookmarkEnd w:id="222"/>
            <w:r>
              <w:rPr>
                <w:lang w:eastAsia="uk-UA"/>
              </w:rPr>
              <w:t>Середні видатки на проведення одного заходу</w:t>
            </w:r>
            <w:r w:rsidRPr="00143FD6">
              <w:rPr>
                <w:lang w:eastAsia="uk-UA"/>
              </w:rPr>
              <w:t xml:space="preserve"> з інвентаризації </w:t>
            </w:r>
            <w:r w:rsidRPr="001E7961">
              <w:t xml:space="preserve">картування i </w:t>
            </w:r>
            <w:proofErr w:type="spellStart"/>
            <w:r w:rsidRPr="001E7961">
              <w:t>оцiнки</w:t>
            </w:r>
            <w:proofErr w:type="spellEnd"/>
            <w:r w:rsidRPr="001E7961">
              <w:t xml:space="preserve"> туристичних </w:t>
            </w:r>
            <w:proofErr w:type="spellStart"/>
            <w:r w:rsidRPr="001E7961">
              <w:t>pecypciв</w:t>
            </w:r>
            <w:proofErr w:type="spellEnd"/>
            <w:r>
              <w:t>, продуктів</w:t>
            </w:r>
            <w:r w:rsidRPr="001E7961">
              <w:t xml:space="preserve"> та </w:t>
            </w:r>
            <w:proofErr w:type="spellStart"/>
            <w:r w:rsidRPr="001E7961">
              <w:t>iнфраструктури</w:t>
            </w:r>
            <w:proofErr w:type="spellEnd"/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3" w:name="595"/>
            <w:bookmarkEnd w:id="223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4" w:name="596"/>
            <w:bookmarkEnd w:id="224"/>
            <w:r>
              <w:rPr>
                <w:lang w:eastAsia="uk-UA"/>
              </w:rPr>
              <w:t>40,0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5" w:name="597"/>
            <w:bookmarkEnd w:id="225"/>
            <w:r>
              <w:rPr>
                <w:lang w:eastAsia="uk-UA"/>
              </w:rPr>
              <w:t>-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6" w:name="598"/>
            <w:bookmarkEnd w:id="226"/>
            <w:r>
              <w:rPr>
                <w:lang w:eastAsia="uk-UA"/>
              </w:rPr>
              <w:t>-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7" w:name="599"/>
            <w:bookmarkEnd w:id="227"/>
            <w:r>
              <w:rPr>
                <w:lang w:eastAsia="uk-UA"/>
              </w:rPr>
              <w:t>3.12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E7961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228" w:name="600"/>
            <w:bookmarkEnd w:id="228"/>
            <w:r>
              <w:rPr>
                <w:lang w:eastAsia="uk-UA"/>
              </w:rPr>
              <w:t>Середні видатки на проведення одного заходу з е</w:t>
            </w:r>
            <w:r w:rsidRPr="001E7961">
              <w:rPr>
                <w:rFonts w:eastAsiaTheme="minorHAnsi"/>
                <w:lang w:eastAsia="en-US"/>
              </w:rPr>
              <w:t>кспертних,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маркетингових та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соціологічних</w:t>
            </w:r>
          </w:p>
          <w:p w:rsidR="00C17B84" w:rsidRPr="001E7961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7961">
              <w:rPr>
                <w:rFonts w:eastAsiaTheme="minorHAnsi"/>
                <w:lang w:eastAsia="en-US"/>
              </w:rPr>
              <w:t>досліджень у сфері</w:t>
            </w:r>
            <w:r>
              <w:t xml:space="preserve"> </w:t>
            </w:r>
            <w:r w:rsidRPr="001E7961">
              <w:rPr>
                <w:rFonts w:eastAsiaTheme="minorHAnsi"/>
                <w:lang w:eastAsia="en-US"/>
              </w:rPr>
              <w:t>туризму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29" w:name="601"/>
            <w:bookmarkEnd w:id="229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0" w:name="602"/>
            <w:bookmarkEnd w:id="230"/>
            <w:r>
              <w:rPr>
                <w:lang w:eastAsia="uk-UA"/>
              </w:rPr>
              <w:t>50,0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1" w:name="603"/>
            <w:bookmarkEnd w:id="231"/>
            <w:r>
              <w:rPr>
                <w:lang w:eastAsia="uk-UA"/>
              </w:rPr>
              <w:t>5</w:t>
            </w:r>
            <w:r w:rsidRPr="00143FD6">
              <w:rPr>
                <w:lang w:eastAsia="uk-UA"/>
              </w:rPr>
              <w:t>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2" w:name="604"/>
            <w:bookmarkEnd w:id="232"/>
            <w:r>
              <w:rPr>
                <w:lang w:eastAsia="uk-UA"/>
              </w:rPr>
              <w:t>50,0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3" w:name="605"/>
            <w:bookmarkEnd w:id="233"/>
            <w:r>
              <w:rPr>
                <w:lang w:eastAsia="uk-UA"/>
              </w:rPr>
              <w:t>3.13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34" w:name="606"/>
            <w:bookmarkEnd w:id="234"/>
            <w:r>
              <w:rPr>
                <w:lang w:eastAsia="uk-UA"/>
              </w:rPr>
              <w:t xml:space="preserve">Середні видатки на участь в одному виставковому заході з українськими організаціями </w:t>
            </w:r>
            <w:r w:rsidRPr="00143FD6">
              <w:rPr>
                <w:lang w:eastAsia="uk-UA"/>
              </w:rPr>
              <w:t xml:space="preserve"> 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5" w:name="607"/>
            <w:bookmarkEnd w:id="235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6" w:name="608"/>
            <w:bookmarkEnd w:id="236"/>
            <w:r>
              <w:rPr>
                <w:lang w:eastAsia="uk-UA"/>
              </w:rPr>
              <w:t>35,0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7" w:name="609"/>
            <w:bookmarkEnd w:id="237"/>
            <w:r>
              <w:rPr>
                <w:lang w:eastAsia="uk-UA"/>
              </w:rPr>
              <w:t>35,0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8" w:name="610"/>
            <w:bookmarkEnd w:id="238"/>
            <w:r>
              <w:rPr>
                <w:lang w:eastAsia="uk-UA"/>
              </w:rPr>
              <w:t>35,0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39" w:name="611"/>
            <w:bookmarkEnd w:id="239"/>
            <w:r>
              <w:rPr>
                <w:lang w:eastAsia="uk-UA"/>
              </w:rPr>
              <w:t>3.14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40" w:name="612"/>
            <w:bookmarkEnd w:id="240"/>
            <w:r>
              <w:rPr>
                <w:lang w:eastAsia="uk-UA"/>
              </w:rPr>
              <w:t>Середні видатки на проведення одного заходу з промоції в інших містах України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1" w:name="613"/>
            <w:bookmarkEnd w:id="241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2" w:name="614"/>
            <w:bookmarkEnd w:id="242"/>
            <w:r>
              <w:rPr>
                <w:lang w:eastAsia="uk-UA"/>
              </w:rPr>
              <w:t>5,0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3" w:name="615"/>
            <w:bookmarkEnd w:id="243"/>
            <w:r>
              <w:rPr>
                <w:lang w:eastAsia="uk-UA"/>
              </w:rPr>
              <w:t>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4" w:name="616"/>
            <w:bookmarkEnd w:id="244"/>
            <w:r>
              <w:rPr>
                <w:lang w:eastAsia="uk-UA"/>
              </w:rPr>
              <w:t>5</w:t>
            </w:r>
            <w:r w:rsidRPr="00143FD6">
              <w:rPr>
                <w:lang w:eastAsia="uk-UA"/>
              </w:rPr>
              <w:t>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5" w:name="617"/>
            <w:bookmarkEnd w:id="245"/>
            <w:r>
              <w:rPr>
                <w:lang w:eastAsia="uk-UA"/>
              </w:rPr>
              <w:lastRenderedPageBreak/>
              <w:t>3.15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46" w:name="618"/>
            <w:bookmarkEnd w:id="246"/>
            <w:r>
              <w:rPr>
                <w:lang w:eastAsia="uk-UA"/>
              </w:rPr>
              <w:t>Середні видатки на організацію та проведення одного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туристичного форуму </w:t>
            </w:r>
            <w:r w:rsidRPr="00143FD6">
              <w:rPr>
                <w:lang w:eastAsia="uk-UA"/>
              </w:rPr>
              <w:t xml:space="preserve">з питань розвитку туризму в місті </w:t>
            </w:r>
            <w:r>
              <w:rPr>
                <w:lang w:eastAsia="uk-UA"/>
              </w:rPr>
              <w:t>Миколаєві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7" w:name="619"/>
            <w:bookmarkEnd w:id="247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8" w:name="620"/>
            <w:bookmarkEnd w:id="248"/>
            <w:r>
              <w:rPr>
                <w:lang w:eastAsia="uk-UA"/>
              </w:rPr>
              <w:t>250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49" w:name="621"/>
            <w:bookmarkEnd w:id="249"/>
            <w:r>
              <w:rPr>
                <w:lang w:eastAsia="uk-UA"/>
              </w:rPr>
              <w:t>250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0" w:name="622"/>
            <w:bookmarkEnd w:id="250"/>
            <w:r>
              <w:rPr>
                <w:lang w:eastAsia="uk-UA"/>
              </w:rPr>
              <w:t>250</w:t>
            </w:r>
            <w:r w:rsidRPr="00143FD6">
              <w:rPr>
                <w:lang w:eastAsia="uk-UA"/>
              </w:rPr>
              <w:t>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1" w:name="623"/>
            <w:bookmarkEnd w:id="251"/>
            <w:r>
              <w:rPr>
                <w:lang w:eastAsia="uk-UA"/>
              </w:rPr>
              <w:t>3.16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52" w:name="624"/>
            <w:bookmarkEnd w:id="252"/>
            <w:r>
              <w:rPr>
                <w:lang w:eastAsia="uk-UA"/>
              </w:rPr>
              <w:t>Середні видатки на організацію та проведення одного</w:t>
            </w:r>
            <w:r w:rsidRPr="00143F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конкурсу серед готелів, ресторанів та інших туристичних атракцій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3" w:name="625"/>
            <w:bookmarkEnd w:id="253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4" w:name="626"/>
            <w:bookmarkEnd w:id="254"/>
            <w:r>
              <w:rPr>
                <w:lang w:eastAsia="uk-UA"/>
              </w:rPr>
              <w:t>60,0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5" w:name="627"/>
            <w:bookmarkEnd w:id="255"/>
            <w:r>
              <w:rPr>
                <w:lang w:eastAsia="uk-UA"/>
              </w:rPr>
              <w:t>60,0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6" w:name="628"/>
            <w:bookmarkEnd w:id="256"/>
            <w:r>
              <w:rPr>
                <w:lang w:eastAsia="uk-UA"/>
              </w:rPr>
              <w:t>60,0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57" w:name="629"/>
            <w:bookmarkStart w:id="258" w:name="635"/>
            <w:bookmarkEnd w:id="257"/>
            <w:bookmarkEnd w:id="258"/>
            <w:r>
              <w:rPr>
                <w:lang w:eastAsia="uk-UA"/>
              </w:rPr>
              <w:t>3.17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59" w:name="636"/>
            <w:bookmarkEnd w:id="259"/>
            <w:r>
              <w:rPr>
                <w:lang w:eastAsia="uk-UA"/>
              </w:rPr>
              <w:t>Середні видатки на організацію та проведення одного заходу</w:t>
            </w:r>
            <w:r w:rsidRPr="00143FD6">
              <w:rPr>
                <w:lang w:eastAsia="uk-UA"/>
              </w:rPr>
              <w:t xml:space="preserve"> </w:t>
            </w:r>
            <w:proofErr w:type="spellStart"/>
            <w:r w:rsidRPr="00143FD6">
              <w:rPr>
                <w:lang w:eastAsia="uk-UA"/>
              </w:rPr>
              <w:t>подієвого</w:t>
            </w:r>
            <w:proofErr w:type="spellEnd"/>
            <w:r w:rsidRPr="00143FD6">
              <w:rPr>
                <w:lang w:eastAsia="uk-UA"/>
              </w:rPr>
              <w:t xml:space="preserve"> туризму (</w:t>
            </w:r>
            <w:r>
              <w:rPr>
                <w:lang w:eastAsia="uk-UA"/>
              </w:rPr>
              <w:t>Фестивальне свято на воді</w:t>
            </w:r>
            <w:r w:rsidRPr="00143FD6">
              <w:rPr>
                <w:lang w:eastAsia="uk-UA"/>
              </w:rPr>
              <w:t>)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0" w:name="637"/>
            <w:bookmarkEnd w:id="260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1" w:name="638"/>
            <w:bookmarkEnd w:id="261"/>
            <w:r>
              <w:rPr>
                <w:lang w:eastAsia="uk-UA"/>
              </w:rPr>
              <w:t>11</w:t>
            </w:r>
            <w:r w:rsidRPr="00143FD6">
              <w:rPr>
                <w:lang w:eastAsia="uk-UA"/>
              </w:rPr>
              <w:t>00,0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2" w:name="639"/>
            <w:bookmarkEnd w:id="262"/>
            <w:r>
              <w:rPr>
                <w:lang w:eastAsia="uk-UA"/>
              </w:rPr>
              <w:t>11</w:t>
            </w:r>
            <w:r w:rsidRPr="00143FD6">
              <w:rPr>
                <w:lang w:eastAsia="uk-UA"/>
              </w:rPr>
              <w:t>00,0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3" w:name="640"/>
            <w:bookmarkEnd w:id="263"/>
            <w:r>
              <w:rPr>
                <w:lang w:eastAsia="uk-UA"/>
              </w:rPr>
              <w:t>11</w:t>
            </w:r>
            <w:r w:rsidRPr="00143FD6">
              <w:rPr>
                <w:lang w:eastAsia="uk-UA"/>
              </w:rPr>
              <w:t>00,0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4" w:name="641"/>
            <w:bookmarkEnd w:id="264"/>
            <w:r>
              <w:rPr>
                <w:lang w:eastAsia="uk-UA"/>
              </w:rPr>
              <w:t>3.18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65" w:name="642"/>
            <w:bookmarkEnd w:id="265"/>
            <w:r>
              <w:rPr>
                <w:lang w:eastAsia="uk-UA"/>
              </w:rPr>
              <w:t>Середні видатки на організацію та  проведення одного заходу з нагоди</w:t>
            </w:r>
            <w:r w:rsidRPr="00143FD6">
              <w:rPr>
                <w:lang w:eastAsia="uk-UA"/>
              </w:rPr>
              <w:t xml:space="preserve"> Дня туризму в Україні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6" w:name="643"/>
            <w:bookmarkEnd w:id="266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7" w:name="644"/>
            <w:bookmarkEnd w:id="267"/>
            <w:r>
              <w:rPr>
                <w:lang w:eastAsia="uk-UA"/>
              </w:rPr>
              <w:t>40,0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8" w:name="645"/>
            <w:bookmarkEnd w:id="268"/>
            <w:r>
              <w:rPr>
                <w:lang w:eastAsia="uk-UA"/>
              </w:rPr>
              <w:t>4</w:t>
            </w:r>
            <w:r w:rsidRPr="00143FD6">
              <w:rPr>
                <w:lang w:eastAsia="uk-UA"/>
              </w:rPr>
              <w:t>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69" w:name="646"/>
            <w:bookmarkEnd w:id="269"/>
            <w:r>
              <w:rPr>
                <w:lang w:eastAsia="uk-UA"/>
              </w:rPr>
              <w:t>4</w:t>
            </w:r>
            <w:r w:rsidRPr="00143FD6">
              <w:rPr>
                <w:lang w:eastAsia="uk-UA"/>
              </w:rPr>
              <w:t>0,0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0" w:name="647"/>
            <w:bookmarkStart w:id="271" w:name="653"/>
            <w:bookmarkEnd w:id="270"/>
            <w:bookmarkEnd w:id="271"/>
            <w:r>
              <w:rPr>
                <w:lang w:eastAsia="uk-UA"/>
              </w:rPr>
              <w:t>3.19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E76CF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72" w:name="654"/>
            <w:bookmarkEnd w:id="272"/>
            <w:r>
              <w:rPr>
                <w:lang w:eastAsia="uk-UA"/>
              </w:rPr>
              <w:t>Середні видатки на  розроблення одного туристичного маршруту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3" w:name="655"/>
            <w:bookmarkEnd w:id="273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4" w:name="656"/>
            <w:bookmarkEnd w:id="274"/>
            <w:r>
              <w:rPr>
                <w:lang w:eastAsia="uk-UA"/>
              </w:rPr>
              <w:t>25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5" w:name="657"/>
            <w:bookmarkEnd w:id="275"/>
            <w:r>
              <w:rPr>
                <w:lang w:eastAsia="uk-UA"/>
              </w:rPr>
              <w:t>25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6" w:name="658"/>
            <w:bookmarkEnd w:id="276"/>
            <w:r>
              <w:rPr>
                <w:lang w:eastAsia="uk-UA"/>
              </w:rPr>
              <w:t>25</w:t>
            </w:r>
            <w:r w:rsidRPr="00143FD6">
              <w:rPr>
                <w:lang w:eastAsia="uk-UA"/>
              </w:rPr>
              <w:t>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7" w:name="659"/>
            <w:bookmarkEnd w:id="277"/>
            <w:r>
              <w:rPr>
                <w:lang w:eastAsia="uk-UA"/>
              </w:rPr>
              <w:t>3.20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78" w:name="660"/>
            <w:bookmarkEnd w:id="278"/>
            <w:r>
              <w:rPr>
                <w:lang w:eastAsia="uk-UA"/>
              </w:rPr>
              <w:t>Середні видатки на створення однієї туристичної локації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79" w:name="661"/>
            <w:bookmarkEnd w:id="279"/>
            <w:r w:rsidRPr="00143FD6">
              <w:rPr>
                <w:lang w:eastAsia="uk-UA"/>
              </w:rPr>
              <w:t>тис.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0" w:name="662"/>
            <w:bookmarkEnd w:id="280"/>
            <w:r>
              <w:rPr>
                <w:lang w:eastAsia="uk-UA"/>
              </w:rPr>
              <w:t>75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1" w:name="663"/>
            <w:bookmarkEnd w:id="281"/>
            <w:r>
              <w:rPr>
                <w:lang w:eastAsia="uk-UA"/>
              </w:rPr>
              <w:t>75</w:t>
            </w:r>
            <w:r w:rsidRPr="00143FD6">
              <w:rPr>
                <w:lang w:eastAsia="uk-UA"/>
              </w:rPr>
              <w:t>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2" w:name="664"/>
            <w:bookmarkEnd w:id="282"/>
            <w:r>
              <w:rPr>
                <w:lang w:eastAsia="uk-UA"/>
              </w:rPr>
              <w:t>75</w:t>
            </w:r>
            <w:r w:rsidRPr="00143FD6">
              <w:rPr>
                <w:lang w:eastAsia="uk-UA"/>
              </w:rPr>
              <w:t>,0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3" w:name="665"/>
            <w:bookmarkStart w:id="284" w:name="725"/>
            <w:bookmarkEnd w:id="283"/>
            <w:bookmarkEnd w:id="284"/>
            <w:r w:rsidRPr="00143FD6">
              <w:rPr>
                <w:b/>
                <w:bCs/>
                <w:lang w:eastAsia="uk-UA"/>
              </w:rPr>
              <w:t>4.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85" w:name="726"/>
            <w:bookmarkEnd w:id="285"/>
            <w:r w:rsidRPr="00143FD6">
              <w:rPr>
                <w:b/>
                <w:bCs/>
                <w:lang w:eastAsia="uk-UA"/>
              </w:rPr>
              <w:t>Якості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6" w:name="727"/>
            <w:bookmarkEnd w:id="286"/>
            <w:r w:rsidRPr="00143FD6">
              <w:rPr>
                <w:lang w:eastAsia="uk-UA"/>
              </w:rPr>
              <w:t> 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7" w:name="728"/>
            <w:bookmarkEnd w:id="287"/>
            <w:r w:rsidRPr="00143FD6">
              <w:rPr>
                <w:lang w:eastAsia="uk-UA"/>
              </w:rPr>
              <w:t> 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8" w:name="729"/>
            <w:bookmarkEnd w:id="288"/>
            <w:r w:rsidRPr="00143FD6">
              <w:rPr>
                <w:lang w:eastAsia="uk-UA"/>
              </w:rPr>
              <w:t> 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89" w:name="730"/>
            <w:bookmarkEnd w:id="289"/>
            <w:r w:rsidRPr="00143FD6">
              <w:rPr>
                <w:lang w:eastAsia="uk-UA"/>
              </w:rPr>
              <w:t> 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0" w:name="731"/>
            <w:bookmarkStart w:id="291" w:name="737"/>
            <w:bookmarkEnd w:id="290"/>
            <w:bookmarkEnd w:id="291"/>
            <w:r>
              <w:rPr>
                <w:lang w:eastAsia="uk-UA"/>
              </w:rPr>
              <w:t>4.1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07793C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92" w:name="738"/>
            <w:bookmarkEnd w:id="292"/>
            <w:r w:rsidRPr="00143FD6">
              <w:rPr>
                <w:lang w:eastAsia="uk-UA"/>
              </w:rPr>
              <w:t xml:space="preserve">Динаміка кількості в'їзних туристів, що відвідують м. </w:t>
            </w:r>
            <w:r>
              <w:rPr>
                <w:lang w:eastAsia="uk-UA"/>
              </w:rPr>
              <w:t>Миколаїв*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3" w:name="739"/>
            <w:bookmarkEnd w:id="293"/>
            <w:r w:rsidRPr="00143FD6">
              <w:rPr>
                <w:lang w:eastAsia="uk-UA"/>
              </w:rPr>
              <w:t>%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4" w:name="740"/>
            <w:bookmarkEnd w:id="294"/>
            <w:r w:rsidRPr="00143FD6">
              <w:rPr>
                <w:lang w:eastAsia="uk-UA"/>
              </w:rPr>
              <w:t>10,00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5" w:name="741"/>
            <w:bookmarkEnd w:id="295"/>
            <w:r w:rsidRPr="00143FD6">
              <w:rPr>
                <w:lang w:eastAsia="uk-UA"/>
              </w:rPr>
              <w:t>1</w:t>
            </w:r>
            <w:r>
              <w:rPr>
                <w:lang w:eastAsia="uk-UA"/>
              </w:rPr>
              <w:t>5</w:t>
            </w:r>
            <w:r w:rsidRPr="00143FD6">
              <w:rPr>
                <w:lang w:eastAsia="uk-UA"/>
              </w:rPr>
              <w:t>,00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6" w:name="742"/>
            <w:bookmarkEnd w:id="296"/>
            <w:r>
              <w:rPr>
                <w:lang w:eastAsia="uk-UA"/>
              </w:rPr>
              <w:t>20</w:t>
            </w:r>
            <w:r w:rsidRPr="00143FD6">
              <w:rPr>
                <w:lang w:eastAsia="uk-UA"/>
              </w:rPr>
              <w:t>,00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7" w:name="743"/>
            <w:bookmarkEnd w:id="297"/>
            <w:r>
              <w:rPr>
                <w:lang w:eastAsia="uk-UA"/>
              </w:rPr>
              <w:t>4.2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07793C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298" w:name="744"/>
            <w:bookmarkEnd w:id="298"/>
            <w:r w:rsidRPr="00143FD6">
              <w:rPr>
                <w:lang w:eastAsia="uk-UA"/>
              </w:rPr>
              <w:t>Середня тривалість перебування туристів</w:t>
            </w:r>
            <w:r>
              <w:rPr>
                <w:lang w:eastAsia="uk-UA"/>
              </w:rPr>
              <w:t>*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299" w:name="745"/>
            <w:bookmarkEnd w:id="299"/>
            <w:r w:rsidRPr="00143FD6">
              <w:rPr>
                <w:lang w:eastAsia="uk-UA"/>
              </w:rPr>
              <w:t>діб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0" w:name="746"/>
            <w:bookmarkEnd w:id="300"/>
            <w:r w:rsidRPr="00143FD6">
              <w:rPr>
                <w:lang w:eastAsia="uk-UA"/>
              </w:rPr>
              <w:t>2,2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1" w:name="747"/>
            <w:bookmarkEnd w:id="301"/>
            <w:r w:rsidRPr="00143FD6">
              <w:rPr>
                <w:lang w:eastAsia="uk-UA"/>
              </w:rPr>
              <w:t>2,4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2" w:name="748"/>
            <w:bookmarkEnd w:id="302"/>
            <w:r w:rsidRPr="00143FD6">
              <w:rPr>
                <w:lang w:eastAsia="uk-UA"/>
              </w:rPr>
              <w:t>2,5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3" w:name="749"/>
            <w:bookmarkStart w:id="304" w:name="755"/>
            <w:bookmarkEnd w:id="303"/>
            <w:bookmarkEnd w:id="304"/>
            <w:r>
              <w:rPr>
                <w:lang w:eastAsia="uk-UA"/>
              </w:rPr>
              <w:t>4.3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07793C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05" w:name="756"/>
            <w:bookmarkEnd w:id="305"/>
            <w:r w:rsidRPr="00143FD6">
              <w:rPr>
                <w:lang w:eastAsia="uk-UA"/>
              </w:rPr>
              <w:t>Кількість місць у колективних закладах розміщення</w:t>
            </w:r>
            <w:r>
              <w:rPr>
                <w:lang w:eastAsia="uk-UA"/>
              </w:rPr>
              <w:t>*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6" w:name="757"/>
            <w:bookmarkEnd w:id="306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7" w:name="758"/>
            <w:bookmarkEnd w:id="307"/>
            <w:r>
              <w:rPr>
                <w:lang w:eastAsia="uk-UA"/>
              </w:rPr>
              <w:t>770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8" w:name="759"/>
            <w:bookmarkEnd w:id="308"/>
            <w:r>
              <w:rPr>
                <w:lang w:eastAsia="uk-UA"/>
              </w:rPr>
              <w:t>790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09" w:name="760"/>
            <w:bookmarkEnd w:id="309"/>
            <w:r>
              <w:rPr>
                <w:lang w:eastAsia="uk-UA"/>
              </w:rPr>
              <w:t>820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0" w:name="761"/>
            <w:bookmarkEnd w:id="310"/>
            <w:r>
              <w:rPr>
                <w:lang w:eastAsia="uk-UA"/>
              </w:rPr>
              <w:t>4.4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11" w:name="762"/>
            <w:bookmarkEnd w:id="311"/>
            <w:r w:rsidRPr="00143FD6">
              <w:rPr>
                <w:lang w:eastAsia="uk-UA"/>
              </w:rPr>
              <w:t>Кількість інформаційних кампаній/заходів, проведених з метою просування туристичного потенціалу міста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2" w:name="763"/>
            <w:bookmarkEnd w:id="312"/>
            <w:r w:rsidRPr="00143FD6">
              <w:rPr>
                <w:lang w:eastAsia="uk-UA"/>
              </w:rPr>
              <w:t>од.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3" w:name="764"/>
            <w:bookmarkEnd w:id="313"/>
            <w:r>
              <w:rPr>
                <w:lang w:eastAsia="uk-UA"/>
              </w:rPr>
              <w:t>8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4" w:name="765"/>
            <w:bookmarkEnd w:id="314"/>
            <w:r>
              <w:rPr>
                <w:lang w:eastAsia="uk-UA"/>
              </w:rPr>
              <w:t>10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5" w:name="766"/>
            <w:bookmarkEnd w:id="315"/>
            <w:r>
              <w:rPr>
                <w:lang w:eastAsia="uk-UA"/>
              </w:rPr>
              <w:t>12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6" w:name="767"/>
            <w:bookmarkEnd w:id="316"/>
            <w:r>
              <w:rPr>
                <w:lang w:eastAsia="uk-UA"/>
              </w:rPr>
              <w:lastRenderedPageBreak/>
              <w:t>4.5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17" w:name="768"/>
            <w:bookmarkEnd w:id="317"/>
            <w:r w:rsidRPr="00143FD6">
              <w:rPr>
                <w:lang w:eastAsia="uk-UA"/>
              </w:rPr>
              <w:t>Кількість унікальних відвідувачів туристичного порталу міста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8" w:name="769"/>
            <w:bookmarkEnd w:id="318"/>
            <w:r w:rsidRPr="00143FD6">
              <w:rPr>
                <w:lang w:eastAsia="uk-UA"/>
              </w:rPr>
              <w:t>тис. відвідувачів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19" w:name="770"/>
            <w:bookmarkEnd w:id="319"/>
            <w:r>
              <w:rPr>
                <w:lang w:eastAsia="uk-UA"/>
              </w:rPr>
              <w:t>1</w:t>
            </w:r>
            <w:r w:rsidRPr="00143FD6">
              <w:rPr>
                <w:lang w:eastAsia="uk-UA"/>
              </w:rPr>
              <w:t>0,0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0" w:name="771"/>
            <w:bookmarkEnd w:id="320"/>
            <w:r>
              <w:rPr>
                <w:lang w:eastAsia="uk-UA"/>
              </w:rPr>
              <w:t>2</w:t>
            </w:r>
            <w:r w:rsidRPr="00143FD6">
              <w:rPr>
                <w:lang w:eastAsia="uk-UA"/>
              </w:rPr>
              <w:t>0,0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1" w:name="772"/>
            <w:bookmarkEnd w:id="321"/>
            <w:r>
              <w:rPr>
                <w:lang w:eastAsia="uk-UA"/>
              </w:rPr>
              <w:t>35</w:t>
            </w:r>
            <w:r w:rsidRPr="00143FD6">
              <w:rPr>
                <w:lang w:eastAsia="uk-UA"/>
              </w:rPr>
              <w:t>,00</w:t>
            </w:r>
          </w:p>
        </w:tc>
      </w:tr>
      <w:tr w:rsidR="00C17B84" w:rsidRPr="00143FD6" w:rsidTr="00DB0F54">
        <w:trPr>
          <w:tblCellSpacing w:w="22" w:type="dxa"/>
          <w:jc w:val="center"/>
        </w:trPr>
        <w:tc>
          <w:tcPr>
            <w:tcW w:w="270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2" w:name="773"/>
            <w:bookmarkStart w:id="323" w:name="779"/>
            <w:bookmarkEnd w:id="322"/>
            <w:bookmarkEnd w:id="323"/>
            <w:r>
              <w:rPr>
                <w:lang w:eastAsia="uk-UA"/>
              </w:rPr>
              <w:t>4.6</w:t>
            </w:r>
            <w:r w:rsidRPr="00143FD6">
              <w:rPr>
                <w:lang w:eastAsia="uk-UA"/>
              </w:rPr>
              <w:t>.</w:t>
            </w:r>
          </w:p>
        </w:tc>
        <w:tc>
          <w:tcPr>
            <w:tcW w:w="1295" w:type="pct"/>
            <w:hideMark/>
          </w:tcPr>
          <w:p w:rsidR="00C17B84" w:rsidRPr="0007793C" w:rsidRDefault="00C17B84" w:rsidP="00DB0F54">
            <w:pPr>
              <w:spacing w:before="100" w:beforeAutospacing="1" w:after="100" w:afterAutospacing="1"/>
              <w:rPr>
                <w:lang w:eastAsia="uk-UA"/>
              </w:rPr>
            </w:pPr>
            <w:bookmarkStart w:id="324" w:name="780"/>
            <w:bookmarkEnd w:id="324"/>
            <w:r w:rsidRPr="00143FD6">
              <w:rPr>
                <w:lang w:eastAsia="uk-UA"/>
              </w:rPr>
              <w:t xml:space="preserve">Надходження до бюджету міста </w:t>
            </w:r>
            <w:r>
              <w:rPr>
                <w:lang w:eastAsia="uk-UA"/>
              </w:rPr>
              <w:t>Миколаєва</w:t>
            </w:r>
            <w:r w:rsidRPr="00143FD6">
              <w:rPr>
                <w:lang w:eastAsia="uk-UA"/>
              </w:rPr>
              <w:t xml:space="preserve"> коштів від справляння туристичного збору</w:t>
            </w:r>
            <w:r>
              <w:rPr>
                <w:lang w:eastAsia="uk-UA"/>
              </w:rPr>
              <w:t>*</w:t>
            </w:r>
          </w:p>
        </w:tc>
        <w:tc>
          <w:tcPr>
            <w:tcW w:w="653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5" w:name="781"/>
            <w:bookmarkEnd w:id="325"/>
            <w:r>
              <w:rPr>
                <w:lang w:eastAsia="uk-UA"/>
              </w:rPr>
              <w:t>млн</w:t>
            </w:r>
            <w:r w:rsidRPr="00143FD6">
              <w:rPr>
                <w:lang w:eastAsia="uk-UA"/>
              </w:rPr>
              <w:t xml:space="preserve"> грн</w:t>
            </w:r>
          </w:p>
        </w:tc>
        <w:tc>
          <w:tcPr>
            <w:tcW w:w="664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6" w:name="782"/>
            <w:bookmarkEnd w:id="326"/>
            <w:r>
              <w:rPr>
                <w:lang w:eastAsia="uk-UA"/>
              </w:rPr>
              <w:t>1,5</w:t>
            </w:r>
          </w:p>
        </w:tc>
        <w:tc>
          <w:tcPr>
            <w:tcW w:w="801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7" w:name="783"/>
            <w:bookmarkEnd w:id="327"/>
            <w:r>
              <w:rPr>
                <w:lang w:eastAsia="uk-UA"/>
              </w:rPr>
              <w:t>1,7</w:t>
            </w:r>
          </w:p>
        </w:tc>
        <w:tc>
          <w:tcPr>
            <w:tcW w:w="1159" w:type="pct"/>
            <w:hideMark/>
          </w:tcPr>
          <w:p w:rsidR="00C17B84" w:rsidRPr="00143FD6" w:rsidRDefault="00C17B84" w:rsidP="00DB0F54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bookmarkStart w:id="328" w:name="784"/>
            <w:bookmarkEnd w:id="328"/>
            <w:r>
              <w:rPr>
                <w:lang w:eastAsia="uk-UA"/>
              </w:rPr>
              <w:t>1,9</w:t>
            </w:r>
          </w:p>
        </w:tc>
      </w:tr>
    </w:tbl>
    <w:p w:rsidR="00C17B84" w:rsidRDefault="00C17B84" w:rsidP="00C17B84">
      <w:pPr>
        <w:rPr>
          <w:color w:val="000000"/>
          <w:sz w:val="20"/>
          <w:szCs w:val="20"/>
        </w:rPr>
      </w:pPr>
      <w:bookmarkStart w:id="329" w:name="785"/>
      <w:bookmarkEnd w:id="329"/>
      <w:r>
        <w:rPr>
          <w:color w:val="000000"/>
          <w:sz w:val="20"/>
          <w:szCs w:val="20"/>
        </w:rPr>
        <w:t>* з урахуванням сприятливих умов санітарно-епідеміологічного стану в країні</w:t>
      </w:r>
    </w:p>
    <w:p w:rsidR="00C17B84" w:rsidRDefault="00C17B84" w:rsidP="00C17B84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034D1">
        <w:rPr>
          <w:color w:val="000000"/>
          <w:sz w:val="28"/>
          <w:szCs w:val="28"/>
        </w:rPr>
        <w:t>Заходи Програми реалізуються за рахунок коштів міського бюджету</w:t>
      </w:r>
      <w:r>
        <w:rPr>
          <w:color w:val="000000"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та </w:t>
      </w:r>
      <w:r w:rsidRPr="00DE6690">
        <w:rPr>
          <w:sz w:val="28"/>
          <w:szCs w:val="28"/>
        </w:rPr>
        <w:t>інших джерел</w:t>
      </w:r>
      <w:r w:rsidRPr="00AB40B7">
        <w:rPr>
          <w:sz w:val="28"/>
          <w:szCs w:val="28"/>
        </w:rPr>
        <w:t>,</w:t>
      </w:r>
      <w:r w:rsidRPr="00DE6690">
        <w:rPr>
          <w:sz w:val="28"/>
          <w:szCs w:val="28"/>
        </w:rPr>
        <w:t xml:space="preserve"> не заборонених законодавством. </w:t>
      </w:r>
    </w:p>
    <w:p w:rsidR="00C17B84" w:rsidRDefault="00C17B84" w:rsidP="00C17B84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 w:rsidRPr="00AB40B7">
        <w:rPr>
          <w:color w:val="000000"/>
          <w:sz w:val="28"/>
          <w:szCs w:val="28"/>
        </w:rPr>
        <w:t xml:space="preserve">Фінансове забезпечення виконання заходів Програми здійснюється </w:t>
      </w:r>
      <w:r>
        <w:rPr>
          <w:color w:val="000000"/>
          <w:sz w:val="28"/>
          <w:szCs w:val="28"/>
        </w:rPr>
        <w:t xml:space="preserve">               </w:t>
      </w:r>
      <w:r w:rsidRPr="00AB40B7">
        <w:rPr>
          <w:color w:val="000000"/>
          <w:sz w:val="28"/>
          <w:szCs w:val="28"/>
        </w:rPr>
        <w:t>в межах бюджетних призначень</w:t>
      </w:r>
      <w:r>
        <w:rPr>
          <w:color w:val="000000"/>
          <w:sz w:val="28"/>
          <w:szCs w:val="28"/>
        </w:rPr>
        <w:t>,</w:t>
      </w:r>
      <w:r w:rsidRPr="00AB40B7">
        <w:rPr>
          <w:color w:val="000000"/>
          <w:sz w:val="28"/>
          <w:szCs w:val="28"/>
        </w:rPr>
        <w:t xml:space="preserve"> передбачених </w:t>
      </w:r>
      <w:r>
        <w:rPr>
          <w:color w:val="000000"/>
          <w:sz w:val="28"/>
          <w:szCs w:val="28"/>
        </w:rPr>
        <w:t xml:space="preserve">виконавчим </w:t>
      </w:r>
      <w:r w:rsidRPr="00AB40B7">
        <w:rPr>
          <w:color w:val="000000"/>
          <w:sz w:val="28"/>
          <w:szCs w:val="28"/>
        </w:rPr>
        <w:t xml:space="preserve">органам </w:t>
      </w:r>
      <w:r>
        <w:rPr>
          <w:color w:val="000000"/>
          <w:sz w:val="28"/>
          <w:szCs w:val="28"/>
        </w:rPr>
        <w:t>Миколаївської міської ради</w:t>
      </w:r>
      <w:r w:rsidRPr="00AB40B7">
        <w:rPr>
          <w:color w:val="000000"/>
          <w:sz w:val="28"/>
          <w:szCs w:val="28"/>
        </w:rPr>
        <w:t xml:space="preserve"> на відповідний рік.</w:t>
      </w:r>
      <w:r>
        <w:rPr>
          <w:color w:val="000000"/>
          <w:sz w:val="28"/>
          <w:szCs w:val="28"/>
        </w:rPr>
        <w:t xml:space="preserve"> </w:t>
      </w:r>
    </w:p>
    <w:p w:rsidR="00C17B84" w:rsidRPr="00DB1A37" w:rsidRDefault="00C17B84" w:rsidP="00C17B84">
      <w:pPr>
        <w:rPr>
          <w:rFonts w:eastAsiaTheme="minorHAnsi"/>
          <w:sz w:val="28"/>
          <w:szCs w:val="28"/>
        </w:rPr>
      </w:pPr>
    </w:p>
    <w:p w:rsidR="00C17B84" w:rsidRPr="00652DE6" w:rsidRDefault="00C17B84" w:rsidP="00C17B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652DE6">
        <w:rPr>
          <w:bCs/>
          <w:sz w:val="28"/>
          <w:szCs w:val="28"/>
        </w:rPr>
        <w:t>. Координація та контроль за ходом виконання Програми</w:t>
      </w:r>
    </w:p>
    <w:p w:rsidR="00C17B84" w:rsidRDefault="00C17B84" w:rsidP="00C17B84">
      <w:pPr>
        <w:ind w:firstLine="708"/>
        <w:jc w:val="both"/>
        <w:rPr>
          <w:sz w:val="28"/>
          <w:szCs w:val="28"/>
        </w:rPr>
      </w:pPr>
      <w:r w:rsidRPr="00AB40B7">
        <w:rPr>
          <w:sz w:val="28"/>
          <w:szCs w:val="28"/>
        </w:rPr>
        <w:t xml:space="preserve">Виконавці, визначені  в Програмі, до </w:t>
      </w:r>
      <w:r>
        <w:rPr>
          <w:sz w:val="28"/>
          <w:szCs w:val="28"/>
        </w:rPr>
        <w:t>1</w:t>
      </w:r>
      <w:r w:rsidRPr="00AB40B7">
        <w:rPr>
          <w:sz w:val="28"/>
          <w:szCs w:val="28"/>
        </w:rPr>
        <w:t xml:space="preserve">5 січня </w:t>
      </w:r>
      <w:r>
        <w:rPr>
          <w:sz w:val="28"/>
          <w:szCs w:val="28"/>
        </w:rPr>
        <w:t>р</w:t>
      </w:r>
      <w:r w:rsidRPr="00AB40B7">
        <w:rPr>
          <w:sz w:val="28"/>
          <w:szCs w:val="28"/>
        </w:rPr>
        <w:t>оку</w:t>
      </w:r>
      <w:r>
        <w:rPr>
          <w:sz w:val="28"/>
          <w:szCs w:val="28"/>
        </w:rPr>
        <w:t>, що настає за звітним,</w:t>
      </w:r>
      <w:r w:rsidRPr="00AB40B7">
        <w:rPr>
          <w:sz w:val="28"/>
          <w:szCs w:val="28"/>
        </w:rPr>
        <w:t xml:space="preserve"> подають </w:t>
      </w:r>
      <w:r>
        <w:rPr>
          <w:sz w:val="28"/>
          <w:szCs w:val="28"/>
        </w:rPr>
        <w:t>д</w:t>
      </w:r>
      <w:r w:rsidRPr="00AB40B7">
        <w:rPr>
          <w:sz w:val="28"/>
          <w:szCs w:val="28"/>
        </w:rPr>
        <w:t>епартаменту економічного розвитку Миколаївської міської ради (відповідальному виконавцю) інформацію  про стан виконання  заходів Програми.</w:t>
      </w:r>
    </w:p>
    <w:p w:rsidR="00C17B84" w:rsidRPr="00017DA5" w:rsidRDefault="00C17B84" w:rsidP="00C17B84">
      <w:pPr>
        <w:ind w:firstLine="708"/>
        <w:jc w:val="both"/>
        <w:rPr>
          <w:sz w:val="28"/>
          <w:szCs w:val="28"/>
        </w:rPr>
      </w:pPr>
      <w:r w:rsidRPr="00227D84">
        <w:rPr>
          <w:sz w:val="28"/>
          <w:szCs w:val="28"/>
        </w:rPr>
        <w:t xml:space="preserve"> </w:t>
      </w:r>
      <w:r w:rsidRPr="00017DA5">
        <w:rPr>
          <w:sz w:val="28"/>
          <w:szCs w:val="28"/>
        </w:rPr>
        <w:t>Департамент економічного розвитку Миколаївської міської ради (відповідальний виконавець) надає узагальнену інформацію постійній комісії міської ради з питань охорони здоров’я, соціального захисту населення, освіти, культури, туризму, молоді та спорту до 20 лютого року, що настає за звітним.</w:t>
      </w:r>
    </w:p>
    <w:p w:rsidR="00C17B84" w:rsidRPr="00C17B84" w:rsidRDefault="00C17B84" w:rsidP="00C17B84">
      <w:pPr>
        <w:pStyle w:val="3"/>
        <w:shd w:val="clear" w:color="auto" w:fill="FFFFFF"/>
        <w:tabs>
          <w:tab w:val="left" w:pos="709"/>
        </w:tabs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17B8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Основні напрямки та заходи Програми коригуватимуться з урахуванням соціально-економічної ситуації у місті та чинної нормативно-правової бази.</w:t>
      </w:r>
    </w:p>
    <w:p w:rsidR="00C17B84" w:rsidRPr="00AB40B7" w:rsidRDefault="00C17B84" w:rsidP="00C17B84">
      <w:pPr>
        <w:jc w:val="both"/>
        <w:rPr>
          <w:sz w:val="28"/>
          <w:szCs w:val="28"/>
        </w:rPr>
      </w:pPr>
    </w:p>
    <w:p w:rsidR="00C17B84" w:rsidRPr="00AB40B7" w:rsidRDefault="00C17B84" w:rsidP="00C17B84">
      <w:pPr>
        <w:rPr>
          <w:sz w:val="28"/>
          <w:szCs w:val="28"/>
        </w:rPr>
      </w:pPr>
      <w:r w:rsidRPr="00AB40B7">
        <w:rPr>
          <w:sz w:val="28"/>
          <w:szCs w:val="28"/>
        </w:rPr>
        <w:t>Додатки до Програми:</w:t>
      </w:r>
    </w:p>
    <w:p w:rsidR="00C17B84" w:rsidRPr="00AB40B7" w:rsidRDefault="00C17B84" w:rsidP="00C17B84">
      <w:pPr>
        <w:ind w:firstLine="708"/>
        <w:jc w:val="both"/>
        <w:rPr>
          <w:b/>
          <w:sz w:val="28"/>
          <w:szCs w:val="28"/>
        </w:rPr>
      </w:pPr>
      <w:r w:rsidRPr="00AB40B7">
        <w:rPr>
          <w:sz w:val="28"/>
          <w:szCs w:val="28"/>
        </w:rPr>
        <w:t xml:space="preserve">1. Паспорт  Програми розвитку туристичної галузі м. Миколаєва </w:t>
      </w:r>
      <w:r>
        <w:rPr>
          <w:sz w:val="28"/>
          <w:szCs w:val="28"/>
        </w:rPr>
        <w:t>до 202</w:t>
      </w:r>
      <w:r w:rsidRPr="001C7B00">
        <w:rPr>
          <w:sz w:val="28"/>
          <w:szCs w:val="28"/>
        </w:rPr>
        <w:t>3</w:t>
      </w:r>
      <w:r w:rsidRPr="00AB40B7">
        <w:rPr>
          <w:sz w:val="28"/>
          <w:szCs w:val="28"/>
        </w:rPr>
        <w:t xml:space="preserve"> рок</w:t>
      </w:r>
      <w:r>
        <w:rPr>
          <w:sz w:val="28"/>
          <w:szCs w:val="28"/>
        </w:rPr>
        <w:t>у</w:t>
      </w:r>
      <w:r w:rsidRPr="00AB40B7">
        <w:rPr>
          <w:sz w:val="28"/>
          <w:szCs w:val="28"/>
        </w:rPr>
        <w:t>.</w:t>
      </w:r>
    </w:p>
    <w:p w:rsidR="00C17B84" w:rsidRPr="00690284" w:rsidRDefault="00C17B84" w:rsidP="00C17B84">
      <w:pPr>
        <w:ind w:firstLine="708"/>
        <w:jc w:val="both"/>
      </w:pPr>
      <w:r w:rsidRPr="00AB40B7">
        <w:rPr>
          <w:sz w:val="28"/>
          <w:szCs w:val="28"/>
        </w:rPr>
        <w:t>2</w:t>
      </w:r>
      <w:r>
        <w:rPr>
          <w:sz w:val="28"/>
          <w:szCs w:val="28"/>
        </w:rPr>
        <w:t>. Перелік завдань і заходів</w:t>
      </w:r>
      <w:r w:rsidRPr="00AB40B7">
        <w:rPr>
          <w:sz w:val="28"/>
          <w:szCs w:val="28"/>
        </w:rPr>
        <w:t xml:space="preserve"> Програми розвитку  туристичної галузі                              м. Миколаєва </w:t>
      </w:r>
      <w:r>
        <w:rPr>
          <w:sz w:val="28"/>
          <w:szCs w:val="28"/>
        </w:rPr>
        <w:t>до 202</w:t>
      </w:r>
      <w:r w:rsidRPr="001C7B00">
        <w:rPr>
          <w:sz w:val="28"/>
          <w:szCs w:val="28"/>
        </w:rPr>
        <w:t>3</w:t>
      </w:r>
      <w:r w:rsidRPr="00AB40B7">
        <w:rPr>
          <w:sz w:val="28"/>
          <w:szCs w:val="28"/>
        </w:rPr>
        <w:t xml:space="preserve"> рок</w:t>
      </w:r>
      <w:r>
        <w:rPr>
          <w:sz w:val="28"/>
          <w:szCs w:val="28"/>
        </w:rPr>
        <w:t>у</w:t>
      </w:r>
      <w:r w:rsidRPr="00AB40B7">
        <w:rPr>
          <w:sz w:val="28"/>
          <w:szCs w:val="28"/>
        </w:rPr>
        <w:t>.</w:t>
      </w:r>
    </w:p>
    <w:p w:rsidR="00C17B84" w:rsidRDefault="00C17B84" w:rsidP="00C17B84"/>
    <w:p w:rsidR="00C17B84" w:rsidRDefault="00C17B84" w:rsidP="00C17B84"/>
    <w:p w:rsidR="00C17B84" w:rsidRPr="00227D84" w:rsidRDefault="00C17B84" w:rsidP="00C17B84">
      <w:pPr>
        <w:jc w:val="center"/>
      </w:pPr>
      <w:r>
        <w:t>___________________________________________________________________</w:t>
      </w:r>
    </w:p>
    <w:p w:rsidR="00C17B84" w:rsidRDefault="00C17B84" w:rsidP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C17B84" w:rsidRDefault="00C17B84"/>
    <w:p w:rsidR="00B50C30" w:rsidRPr="00B50C30" w:rsidRDefault="00B50C30" w:rsidP="00B50C30">
      <w:pPr>
        <w:spacing w:line="288" w:lineRule="atLeast"/>
        <w:ind w:left="7371"/>
        <w:textAlignment w:val="baseline"/>
        <w:rPr>
          <w:rStyle w:val="a4"/>
          <w:b w:val="0"/>
          <w:szCs w:val="28"/>
        </w:rPr>
      </w:pPr>
      <w:r w:rsidRPr="00B50C30">
        <w:rPr>
          <w:rStyle w:val="a4"/>
          <w:b w:val="0"/>
          <w:szCs w:val="28"/>
        </w:rPr>
        <w:lastRenderedPageBreak/>
        <w:t>Додаток 1</w:t>
      </w:r>
    </w:p>
    <w:p w:rsidR="00B50C30" w:rsidRPr="00B50C30" w:rsidRDefault="00B50C30" w:rsidP="00B50C30">
      <w:pPr>
        <w:spacing w:line="288" w:lineRule="atLeast"/>
        <w:ind w:left="7371"/>
        <w:textAlignment w:val="baseline"/>
        <w:rPr>
          <w:rStyle w:val="a4"/>
          <w:b w:val="0"/>
          <w:szCs w:val="28"/>
        </w:rPr>
      </w:pPr>
      <w:r w:rsidRPr="00B50C30">
        <w:rPr>
          <w:rStyle w:val="a4"/>
          <w:b w:val="0"/>
          <w:szCs w:val="28"/>
        </w:rPr>
        <w:t xml:space="preserve">до Програми </w:t>
      </w:r>
    </w:p>
    <w:p w:rsidR="00B50C30" w:rsidRPr="00446B50" w:rsidRDefault="00B50C30" w:rsidP="00B50C30">
      <w:pPr>
        <w:spacing w:line="288" w:lineRule="atLeast"/>
        <w:jc w:val="right"/>
        <w:textAlignment w:val="baseline"/>
        <w:rPr>
          <w:rStyle w:val="a4"/>
          <w:b w:val="0"/>
          <w:szCs w:val="28"/>
        </w:rPr>
      </w:pPr>
    </w:p>
    <w:p w:rsidR="00B50C30" w:rsidRPr="00446B5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Cs w:val="28"/>
        </w:rPr>
      </w:pPr>
      <w:r w:rsidRPr="00446B50">
        <w:rPr>
          <w:rStyle w:val="a4"/>
          <w:szCs w:val="28"/>
        </w:rPr>
        <w:t xml:space="preserve">     </w:t>
      </w:r>
    </w:p>
    <w:p w:rsidR="00B50C30" w:rsidRPr="00446B5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Cs w:val="28"/>
        </w:rPr>
      </w:pPr>
      <w:r w:rsidRPr="00446B50">
        <w:rPr>
          <w:rStyle w:val="a4"/>
          <w:szCs w:val="28"/>
        </w:rPr>
        <w:t xml:space="preserve">                      </w:t>
      </w:r>
      <w:bookmarkStart w:id="330" w:name="_GoBack"/>
      <w:bookmarkEnd w:id="330"/>
      <w:r w:rsidRPr="00446B50">
        <w:rPr>
          <w:rStyle w:val="a4"/>
          <w:szCs w:val="28"/>
        </w:rPr>
        <w:t xml:space="preserve">                                                       </w:t>
      </w:r>
    </w:p>
    <w:p w:rsidR="00B50C30" w:rsidRPr="00B50C3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 w:val="28"/>
          <w:szCs w:val="28"/>
        </w:rPr>
      </w:pPr>
      <w:r w:rsidRPr="00B50C30">
        <w:rPr>
          <w:rStyle w:val="a4"/>
          <w:b w:val="0"/>
          <w:sz w:val="28"/>
          <w:szCs w:val="28"/>
        </w:rPr>
        <w:t xml:space="preserve">Паспорт </w:t>
      </w:r>
    </w:p>
    <w:p w:rsidR="00B50C30" w:rsidRPr="00B50C3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 w:val="28"/>
          <w:szCs w:val="28"/>
        </w:rPr>
      </w:pPr>
      <w:r w:rsidRPr="00B50C30">
        <w:rPr>
          <w:rStyle w:val="a4"/>
          <w:b w:val="0"/>
          <w:sz w:val="28"/>
          <w:szCs w:val="28"/>
        </w:rPr>
        <w:t>Програми розвитку туристичної галузі міста Миколаєва                                       до 2023 року</w:t>
      </w:r>
    </w:p>
    <w:p w:rsidR="00B50C30" w:rsidRPr="00B50C3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 w:val="28"/>
          <w:szCs w:val="28"/>
        </w:rPr>
      </w:pPr>
    </w:p>
    <w:p w:rsidR="00B50C30" w:rsidRPr="00446B50" w:rsidRDefault="00B50C30" w:rsidP="00B50C30">
      <w:pPr>
        <w:spacing w:line="288" w:lineRule="atLeast"/>
        <w:jc w:val="center"/>
        <w:textAlignment w:val="baseline"/>
        <w:rPr>
          <w:rStyle w:val="a4"/>
          <w:b w:val="0"/>
          <w:szCs w:val="28"/>
        </w:rPr>
      </w:pP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1. Програму затверджено рішенням міської ради від______ №____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2. Ініціатор: департамент економічного розвитку Миколаївської міської ради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3.Розробник Програми: департамент економічного розвитку Миколаївської міської ради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4.Співрозробник: Громадська рада з питань розвитку туризму                            у м. Миколаєві при департаменті економічного розвитку Миколаївської міської ради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5. Відповідальний виконавець: департамент економічного розвитку Миколаївської міської ради</w:t>
      </w:r>
    </w:p>
    <w:p w:rsidR="00B50C30" w:rsidRDefault="00B50C30" w:rsidP="00B50C30">
      <w:pPr>
        <w:ind w:firstLine="709"/>
        <w:jc w:val="both"/>
        <w:rPr>
          <w:sz w:val="28"/>
          <w:szCs w:val="28"/>
        </w:rPr>
      </w:pPr>
      <w:r w:rsidRPr="00446B50">
        <w:rPr>
          <w:sz w:val="28"/>
          <w:szCs w:val="28"/>
        </w:rPr>
        <w:t xml:space="preserve">6. Співвиконавці: </w:t>
      </w:r>
    </w:p>
    <w:p w:rsidR="00B50C30" w:rsidRPr="00446B50" w:rsidRDefault="00B50C30" w:rsidP="00B50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6B50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446B50">
        <w:rPr>
          <w:sz w:val="28"/>
          <w:szCs w:val="28"/>
        </w:rPr>
        <w:t>иконавчі ор</w:t>
      </w:r>
      <w:r>
        <w:rPr>
          <w:sz w:val="28"/>
          <w:szCs w:val="28"/>
        </w:rPr>
        <w:t>гани Миколаївської міської ради;</w:t>
      </w:r>
    </w:p>
    <w:p w:rsidR="00B50C30" w:rsidRPr="00060638" w:rsidRDefault="00B50C30" w:rsidP="00B50C30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446B50">
        <w:rPr>
          <w:sz w:val="28"/>
          <w:szCs w:val="28"/>
        </w:rPr>
        <w:t>аклади, підпри</w:t>
      </w:r>
      <w:r>
        <w:rPr>
          <w:sz w:val="28"/>
          <w:szCs w:val="28"/>
        </w:rPr>
        <w:t>ємства та установи міста, інші зацікавлені організації</w:t>
      </w:r>
    </w:p>
    <w:p w:rsidR="00B50C30" w:rsidRPr="00446B50" w:rsidRDefault="00B50C30" w:rsidP="00B50C30">
      <w:pPr>
        <w:pStyle w:val="a3"/>
        <w:spacing w:before="0" w:beforeAutospacing="0" w:after="120" w:afterAutospacing="0" w:line="276" w:lineRule="auto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7. Термін виконання: 2021-2023 роки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  <w:r w:rsidRPr="00446B50">
        <w:rPr>
          <w:sz w:val="28"/>
          <w:szCs w:val="28"/>
          <w:lang w:val="uk-UA"/>
        </w:rPr>
        <w:t>8. Обсяг та джерела фінансування:</w:t>
      </w:r>
    </w:p>
    <w:p w:rsidR="00B50C30" w:rsidRPr="00446B50" w:rsidRDefault="00B50C30" w:rsidP="00B50C30">
      <w:pPr>
        <w:pStyle w:val="a3"/>
        <w:spacing w:before="0" w:beforeAutospacing="0" w:after="150" w:afterAutospacing="0" w:line="288" w:lineRule="atLeast"/>
        <w:ind w:firstLine="720"/>
        <w:jc w:val="both"/>
        <w:textAlignment w:val="baseline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024"/>
        <w:gridCol w:w="1819"/>
        <w:gridCol w:w="2022"/>
        <w:gridCol w:w="2038"/>
      </w:tblGrid>
      <w:tr w:rsidR="00B50C30" w:rsidRPr="00446B50" w:rsidTr="002F2C29">
        <w:tc>
          <w:tcPr>
            <w:tcW w:w="990" w:type="pct"/>
            <w:vMerge w:val="restar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Джерела фінансування</w:t>
            </w:r>
          </w:p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027" w:type="pct"/>
            <w:vMerge w:val="restar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Обсяг фінансування, </w:t>
            </w:r>
            <w:proofErr w:type="spellStart"/>
            <w:r>
              <w:rPr>
                <w:sz w:val="28"/>
                <w:szCs w:val="28"/>
                <w:lang w:val="uk-UA"/>
              </w:rPr>
              <w:t>тис.грн</w:t>
            </w:r>
            <w:proofErr w:type="spellEnd"/>
          </w:p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  <w:gridSpan w:val="3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У тому числі за роками</w:t>
            </w:r>
          </w:p>
        </w:tc>
      </w:tr>
      <w:tr w:rsidR="00B50C30" w:rsidRPr="00446B50" w:rsidTr="002F2C29">
        <w:trPr>
          <w:trHeight w:val="503"/>
        </w:trPr>
        <w:tc>
          <w:tcPr>
            <w:tcW w:w="990" w:type="pct"/>
            <w:vMerge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027" w:type="pct"/>
            <w:vMerge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923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026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034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2023</w:t>
            </w:r>
          </w:p>
        </w:tc>
      </w:tr>
      <w:tr w:rsidR="00B50C30" w:rsidRPr="00446B50" w:rsidTr="002F2C29">
        <w:trPr>
          <w:trHeight w:val="261"/>
        </w:trPr>
        <w:tc>
          <w:tcPr>
            <w:tcW w:w="990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027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13310</w:t>
            </w:r>
            <w:r w:rsidRPr="00446B50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923" w:type="pct"/>
          </w:tcPr>
          <w:p w:rsidR="00B50C30" w:rsidRPr="00A2625C" w:rsidRDefault="00B50C30" w:rsidP="002F2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</w:t>
            </w:r>
            <w:r w:rsidRPr="00A2625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26" w:type="pct"/>
          </w:tcPr>
          <w:p w:rsidR="00B50C30" w:rsidRPr="00A2625C" w:rsidRDefault="00B50C30" w:rsidP="002F2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Pr="00A2625C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034" w:type="pct"/>
          </w:tcPr>
          <w:p w:rsidR="00B50C30" w:rsidRPr="00A2625C" w:rsidRDefault="00B50C30" w:rsidP="002F2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Pr="00A2625C">
              <w:rPr>
                <w:color w:val="000000"/>
                <w:sz w:val="28"/>
                <w:szCs w:val="28"/>
              </w:rPr>
              <w:t>70,0</w:t>
            </w:r>
          </w:p>
        </w:tc>
      </w:tr>
      <w:tr w:rsidR="00B50C30" w:rsidRPr="00446B50" w:rsidTr="002F2C29">
        <w:trPr>
          <w:trHeight w:val="261"/>
        </w:trPr>
        <w:tc>
          <w:tcPr>
            <w:tcW w:w="990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 w:line="288" w:lineRule="atLeast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46B50">
              <w:rPr>
                <w:sz w:val="28"/>
                <w:szCs w:val="28"/>
                <w:lang w:val="uk-UA"/>
              </w:rPr>
              <w:t>Інші джерела фінансування</w:t>
            </w:r>
          </w:p>
        </w:tc>
        <w:tc>
          <w:tcPr>
            <w:tcW w:w="1027" w:type="pct"/>
          </w:tcPr>
          <w:p w:rsidR="00B50C30" w:rsidRPr="00446B50" w:rsidRDefault="00B50C30" w:rsidP="002F2C29">
            <w:pPr>
              <w:pStyle w:val="a3"/>
              <w:spacing w:before="0" w:beforeAutospacing="0" w:after="150" w:afterAutospacing="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 межах коштів гранту</w:t>
            </w:r>
          </w:p>
        </w:tc>
        <w:tc>
          <w:tcPr>
            <w:tcW w:w="923" w:type="pct"/>
          </w:tcPr>
          <w:p w:rsidR="00B50C30" w:rsidRPr="00A2625C" w:rsidRDefault="00B50C30" w:rsidP="002F2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у межах коштів гранту</w:t>
            </w:r>
          </w:p>
        </w:tc>
        <w:tc>
          <w:tcPr>
            <w:tcW w:w="1026" w:type="pct"/>
          </w:tcPr>
          <w:p w:rsidR="00B50C30" w:rsidRPr="00A2625C" w:rsidRDefault="00B50C30" w:rsidP="002F2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у межах коштів гранту</w:t>
            </w:r>
          </w:p>
        </w:tc>
        <w:tc>
          <w:tcPr>
            <w:tcW w:w="1034" w:type="pct"/>
          </w:tcPr>
          <w:p w:rsidR="00B50C30" w:rsidRPr="00A2625C" w:rsidRDefault="00B50C30" w:rsidP="002F2C2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у межах коштів гранту</w:t>
            </w:r>
          </w:p>
        </w:tc>
      </w:tr>
    </w:tbl>
    <w:p w:rsidR="00B50C30" w:rsidRPr="00446B50" w:rsidRDefault="00B50C30" w:rsidP="00B50C30"/>
    <w:p w:rsidR="00B50C30" w:rsidRDefault="00B50C30" w:rsidP="00B50C30">
      <w:pPr>
        <w:rPr>
          <w:sz w:val="28"/>
          <w:szCs w:val="28"/>
        </w:rPr>
      </w:pPr>
      <w:r w:rsidRPr="00E23AE8">
        <w:rPr>
          <w:sz w:val="28"/>
          <w:szCs w:val="28"/>
        </w:rPr>
        <w:t>Примітка:</w:t>
      </w:r>
      <w:r>
        <w:rPr>
          <w:sz w:val="28"/>
          <w:szCs w:val="28"/>
        </w:rPr>
        <w:t xml:space="preserve"> обсяги фінансування можуть корегуватися в межах бюджетного період без внесення змін до даної таблиці</w:t>
      </w:r>
    </w:p>
    <w:p w:rsidR="00B50C30" w:rsidRPr="00446B50" w:rsidRDefault="00B50C30" w:rsidP="00B50C30"/>
    <w:p w:rsidR="00B50C30" w:rsidRDefault="00C17B84" w:rsidP="00C17B84">
      <w:pPr>
        <w:tabs>
          <w:tab w:val="center" w:pos="7922"/>
          <w:tab w:val="right" w:pos="15845"/>
        </w:tabs>
        <w:rPr>
          <w:b/>
        </w:rPr>
      </w:pPr>
      <w:r>
        <w:rPr>
          <w:b/>
        </w:rPr>
        <w:tab/>
      </w:r>
    </w:p>
    <w:p w:rsidR="00B50C30" w:rsidRDefault="00B50C30" w:rsidP="00C17B84">
      <w:pPr>
        <w:tabs>
          <w:tab w:val="center" w:pos="7922"/>
          <w:tab w:val="right" w:pos="15845"/>
        </w:tabs>
        <w:rPr>
          <w:b/>
        </w:rPr>
      </w:pPr>
    </w:p>
    <w:p w:rsidR="00B50C30" w:rsidRDefault="00B50C30" w:rsidP="00C17B84">
      <w:pPr>
        <w:tabs>
          <w:tab w:val="center" w:pos="7922"/>
          <w:tab w:val="right" w:pos="15845"/>
        </w:tabs>
        <w:rPr>
          <w:b/>
        </w:rPr>
      </w:pPr>
    </w:p>
    <w:p w:rsidR="00C17B84" w:rsidRPr="00712D2F" w:rsidRDefault="00C17B84" w:rsidP="00C17B84">
      <w:pPr>
        <w:tabs>
          <w:tab w:val="center" w:pos="7922"/>
          <w:tab w:val="right" w:pos="15845"/>
        </w:tabs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712D2F">
        <w:rPr>
          <w:sz w:val="20"/>
          <w:szCs w:val="20"/>
        </w:rPr>
        <w:t>Додаток 2</w:t>
      </w:r>
    </w:p>
    <w:p w:rsidR="00C17B84" w:rsidRPr="00712D2F" w:rsidRDefault="00C17B84" w:rsidP="00C17B84">
      <w:pPr>
        <w:jc w:val="right"/>
        <w:rPr>
          <w:sz w:val="20"/>
          <w:szCs w:val="20"/>
        </w:rPr>
      </w:pPr>
      <w:r w:rsidRPr="00712D2F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712D2F">
        <w:rPr>
          <w:sz w:val="20"/>
          <w:szCs w:val="20"/>
        </w:rPr>
        <w:t xml:space="preserve"> до Програми</w:t>
      </w:r>
    </w:p>
    <w:p w:rsidR="00C17B84" w:rsidRPr="006A621A" w:rsidRDefault="00C17B84" w:rsidP="00C17B84">
      <w:pPr>
        <w:jc w:val="center"/>
        <w:rPr>
          <w:b/>
        </w:rPr>
      </w:pPr>
      <w:r>
        <w:rPr>
          <w:b/>
        </w:rPr>
        <w:t xml:space="preserve">Перелік завдань і заходів </w:t>
      </w:r>
      <w:r w:rsidRPr="006A621A">
        <w:rPr>
          <w:b/>
        </w:rPr>
        <w:t>Програм</w:t>
      </w:r>
      <w:r>
        <w:rPr>
          <w:b/>
        </w:rPr>
        <w:t>и</w:t>
      </w:r>
      <w:r w:rsidRPr="006A621A">
        <w:rPr>
          <w:b/>
        </w:rPr>
        <w:t xml:space="preserve"> розвитку туристичної галузі м</w:t>
      </w:r>
      <w:r>
        <w:rPr>
          <w:b/>
        </w:rPr>
        <w:t>іста</w:t>
      </w:r>
      <w:r w:rsidRPr="006A621A">
        <w:rPr>
          <w:b/>
        </w:rPr>
        <w:t xml:space="preserve"> Миколаєва </w:t>
      </w:r>
      <w:r>
        <w:rPr>
          <w:b/>
        </w:rPr>
        <w:t>до 2023</w:t>
      </w:r>
      <w:r w:rsidRPr="006A621A">
        <w:rPr>
          <w:b/>
        </w:rPr>
        <w:t xml:space="preserve"> рок</w:t>
      </w:r>
      <w:r>
        <w:rPr>
          <w:b/>
        </w:rPr>
        <w:t xml:space="preserve">у </w:t>
      </w:r>
    </w:p>
    <w:p w:rsidR="00C17B84" w:rsidRDefault="00C17B84" w:rsidP="00C17B84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7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178"/>
        <w:gridCol w:w="1770"/>
        <w:gridCol w:w="716"/>
        <w:gridCol w:w="39"/>
        <w:gridCol w:w="1178"/>
        <w:gridCol w:w="607"/>
        <w:gridCol w:w="802"/>
        <w:gridCol w:w="669"/>
        <w:gridCol w:w="676"/>
        <w:gridCol w:w="6"/>
        <w:gridCol w:w="1415"/>
      </w:tblGrid>
      <w:tr w:rsidR="00C17B84" w:rsidRPr="006B7B5B" w:rsidTr="00DB0F54">
        <w:trPr>
          <w:trHeight w:val="315"/>
        </w:trPr>
        <w:tc>
          <w:tcPr>
            <w:tcW w:w="180" w:type="pct"/>
            <w:vMerge w:val="restart"/>
            <w:vAlign w:val="center"/>
          </w:tcPr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№ з/п</w:t>
            </w: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7D0B38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 напрямку діяльності (пріоритети завдання)</w:t>
            </w:r>
          </w:p>
        </w:tc>
        <w:tc>
          <w:tcPr>
            <w:tcW w:w="942" w:type="pct"/>
            <w:vMerge w:val="restart"/>
            <w:vAlign w:val="center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Перелік заходів Програми</w:t>
            </w:r>
          </w:p>
          <w:p w:rsidR="00C17B84" w:rsidRPr="007D0B38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 w:val="restart"/>
            <w:vAlign w:val="center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Строк виконання заходу</w:t>
            </w:r>
          </w:p>
        </w:tc>
        <w:tc>
          <w:tcPr>
            <w:tcW w:w="627" w:type="pct"/>
            <w:vMerge w:val="restart"/>
            <w:vAlign w:val="center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Виконавці</w:t>
            </w:r>
          </w:p>
        </w:tc>
        <w:tc>
          <w:tcPr>
            <w:tcW w:w="1467" w:type="pct"/>
            <w:gridSpan w:val="5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3538">
              <w:rPr>
                <w:b/>
                <w:color w:val="000000"/>
                <w:sz w:val="20"/>
                <w:szCs w:val="20"/>
              </w:rPr>
              <w:t xml:space="preserve">Орієнтовні обсяги фінансування, </w:t>
            </w:r>
            <w:r>
              <w:rPr>
                <w:b/>
                <w:color w:val="000000"/>
                <w:sz w:val="20"/>
                <w:szCs w:val="20"/>
              </w:rPr>
              <w:t xml:space="preserve">тис. </w:t>
            </w:r>
            <w:r w:rsidRPr="00613538">
              <w:rPr>
                <w:b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755" w:type="pct"/>
            <w:vAlign w:val="center"/>
          </w:tcPr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Очікуваний результат</w:t>
            </w:r>
          </w:p>
        </w:tc>
      </w:tr>
      <w:tr w:rsidR="00C17B84" w:rsidRPr="006B7B5B" w:rsidTr="00DB0F54">
        <w:trPr>
          <w:trHeight w:val="330"/>
        </w:trPr>
        <w:tc>
          <w:tcPr>
            <w:tcW w:w="180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146" w:type="pct"/>
            <w:gridSpan w:val="4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13538">
              <w:rPr>
                <w:b/>
                <w:color w:val="000000"/>
                <w:sz w:val="20"/>
                <w:szCs w:val="20"/>
              </w:rPr>
              <w:t>У тому числі за роками</w:t>
            </w:r>
          </w:p>
        </w:tc>
        <w:tc>
          <w:tcPr>
            <w:tcW w:w="753" w:type="pct"/>
            <w:vMerge w:val="restart"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255"/>
        </w:trPr>
        <w:tc>
          <w:tcPr>
            <w:tcW w:w="180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C17B84" w:rsidRPr="00585B1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6" w:type="pct"/>
          </w:tcPr>
          <w:p w:rsidR="00C17B84" w:rsidRPr="00585B1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3" w:type="pct"/>
            <w:gridSpan w:val="2"/>
          </w:tcPr>
          <w:p w:rsidR="00C17B84" w:rsidRPr="00585B1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3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285"/>
        </w:trPr>
        <w:tc>
          <w:tcPr>
            <w:tcW w:w="180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>Всього</w:t>
            </w:r>
          </w:p>
          <w:p w:rsidR="00C17B84" w:rsidRPr="003C0E7E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FF9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445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356" w:type="pct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FF9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595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363" w:type="pct"/>
            <w:gridSpan w:val="2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4270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53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578"/>
        </w:trPr>
        <w:tc>
          <w:tcPr>
            <w:tcW w:w="180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B7B5B">
              <w:rPr>
                <w:b/>
                <w:color w:val="000000"/>
                <w:sz w:val="20"/>
                <w:szCs w:val="20"/>
              </w:rPr>
              <w:t xml:space="preserve">У тому числі кошти </w:t>
            </w:r>
            <w:proofErr w:type="spellStart"/>
            <w:r w:rsidRPr="006B7B5B">
              <w:rPr>
                <w:b/>
                <w:color w:val="000000"/>
                <w:sz w:val="20"/>
                <w:szCs w:val="20"/>
              </w:rPr>
              <w:t>місько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 w:rsidRPr="006B7B5B">
              <w:rPr>
                <w:b/>
                <w:color w:val="000000"/>
                <w:sz w:val="20"/>
                <w:szCs w:val="20"/>
              </w:rPr>
              <w:t xml:space="preserve">го </w:t>
            </w:r>
            <w:proofErr w:type="spellStart"/>
            <w:r w:rsidRPr="006B7B5B">
              <w:rPr>
                <w:b/>
                <w:color w:val="000000"/>
                <w:sz w:val="20"/>
                <w:szCs w:val="20"/>
              </w:rPr>
              <w:t>бюдже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 w:rsidRPr="006B7B5B">
              <w:rPr>
                <w:b/>
                <w:color w:val="000000"/>
                <w:sz w:val="20"/>
                <w:szCs w:val="20"/>
              </w:rPr>
              <w:t>ту</w:t>
            </w:r>
          </w:p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FF9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445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356" w:type="pct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FF9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595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363" w:type="pct"/>
            <w:gridSpan w:val="2"/>
          </w:tcPr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17B84" w:rsidRPr="00EE1FF9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4270</w:t>
            </w:r>
            <w:r w:rsidRPr="00EE1FF9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53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577"/>
        </w:trPr>
        <w:tc>
          <w:tcPr>
            <w:tcW w:w="180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Pr="007D0B38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Інші джерела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фінан-сування</w:t>
            </w:r>
            <w:proofErr w:type="spellEnd"/>
          </w:p>
        </w:tc>
        <w:tc>
          <w:tcPr>
            <w:tcW w:w="427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межах коштів гранту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межах коштів гранту 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межах коштів гранту</w:t>
            </w:r>
          </w:p>
        </w:tc>
        <w:tc>
          <w:tcPr>
            <w:tcW w:w="753" w:type="pct"/>
            <w:vMerge/>
          </w:tcPr>
          <w:p w:rsidR="00C17B84" w:rsidRPr="006B7B5B" w:rsidRDefault="00C17B84" w:rsidP="00DB0F5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Default="00C17B84" w:rsidP="00DB0F54">
            <w:pPr>
              <w:jc w:val="center"/>
              <w:rPr>
                <w:rFonts w:ascii="inherit" w:hAnsi="inherit"/>
                <w:b/>
                <w:sz w:val="20"/>
                <w:szCs w:val="20"/>
              </w:rPr>
            </w:pPr>
          </w:p>
        </w:tc>
        <w:tc>
          <w:tcPr>
            <w:tcW w:w="4193" w:type="pct"/>
            <w:gridSpan w:val="10"/>
          </w:tcPr>
          <w:p w:rsidR="00C17B84" w:rsidRPr="00147C8D" w:rsidRDefault="00C17B84" w:rsidP="00DB0F5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6286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 w:rsidRPr="00E62861">
              <w:rPr>
                <w:sz w:val="20"/>
                <w:szCs w:val="20"/>
              </w:rPr>
              <w:t xml:space="preserve">1. </w:t>
            </w:r>
            <w:r w:rsidRPr="00E62861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Муніципальний маркетинг </w:t>
            </w:r>
          </w:p>
        </w:tc>
        <w:tc>
          <w:tcPr>
            <w:tcW w:w="942" w:type="pct"/>
          </w:tcPr>
          <w:p w:rsidR="00C17B84" w:rsidRPr="0056762C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501C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501C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  <w:lang w:val="en-US"/>
              </w:rPr>
              <w:t>Visit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Mykolaiv</w:t>
            </w:r>
            <w:r>
              <w:rPr>
                <w:color w:val="000000"/>
                <w:sz w:val="20"/>
                <w:szCs w:val="20"/>
              </w:rPr>
              <w:t xml:space="preserve">» (створення та просування туристичного інтернет порталу </w:t>
            </w:r>
            <w:proofErr w:type="spellStart"/>
            <w:r>
              <w:rPr>
                <w:color w:val="000000"/>
                <w:sz w:val="20"/>
                <w:szCs w:val="20"/>
              </w:rPr>
              <w:t>м.Миколаєва</w:t>
            </w:r>
            <w:proofErr w:type="spellEnd"/>
            <w:r>
              <w:rPr>
                <w:color w:val="000000"/>
                <w:sz w:val="20"/>
                <w:szCs w:val="20"/>
              </w:rPr>
              <w:t>, р</w:t>
            </w:r>
            <w:r w:rsidRPr="0056762C">
              <w:rPr>
                <w:sz w:val="20"/>
                <w:szCs w:val="20"/>
              </w:rPr>
              <w:t>озробка дизайну сайту</w:t>
            </w:r>
            <w:r>
              <w:rPr>
                <w:sz w:val="20"/>
                <w:szCs w:val="20"/>
              </w:rPr>
              <w:t>,</w:t>
            </w:r>
            <w:r w:rsidRPr="0056762C">
              <w:rPr>
                <w:rFonts w:ascii="Mariupol" w:hAnsi="Mariupol" w:cs="Mariupol Office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опис інфраструктури</w:t>
            </w:r>
            <w:r w:rsidRPr="0056762C">
              <w:rPr>
                <w:sz w:val="20"/>
                <w:szCs w:val="20"/>
              </w:rPr>
              <w:t xml:space="preserve"> сайту</w:t>
            </w:r>
            <w:r>
              <w:rPr>
                <w:sz w:val="20"/>
                <w:szCs w:val="20"/>
              </w:rPr>
              <w:t>, подальша підтримка  тощо)</w:t>
            </w:r>
          </w:p>
        </w:tc>
        <w:tc>
          <w:tcPr>
            <w:tcW w:w="402" w:type="pct"/>
            <w:gridSpan w:val="2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Default="00C17B84" w:rsidP="00DB0F54">
            <w:pPr>
              <w:ind w:right="79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виконавчі органи Миколаївської міської ради,</w:t>
            </w:r>
          </w:p>
          <w:p w:rsidR="00C17B84" w:rsidRPr="006B7B5B" w:rsidRDefault="00C17B84" w:rsidP="00DB0F54">
            <w:pPr>
              <w:ind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B7B5B">
              <w:rPr>
                <w:sz w:val="20"/>
                <w:szCs w:val="20"/>
              </w:rPr>
              <w:t xml:space="preserve">ромадська рада з питань розвитку туризму                              у м. Миколаєві </w:t>
            </w:r>
            <w:r w:rsidRPr="006B7B5B">
              <w:rPr>
                <w:sz w:val="20"/>
                <w:szCs w:val="20"/>
              </w:rPr>
              <w:lastRenderedPageBreak/>
              <w:t>при департаменті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(за узгодженням)</w:t>
            </w:r>
          </w:p>
        </w:tc>
        <w:tc>
          <w:tcPr>
            <w:tcW w:w="323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56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3" w:type="pct"/>
            <w:gridSpan w:val="2"/>
          </w:tcPr>
          <w:p w:rsidR="00C17B84" w:rsidRPr="00FE2491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5" w:type="pct"/>
          </w:tcPr>
          <w:p w:rsidR="00C17B8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8F8F8"/>
              </w:rPr>
              <w:t xml:space="preserve">Забезпечення </w:t>
            </w:r>
            <w:r w:rsidRPr="0087131F">
              <w:rPr>
                <w:sz w:val="20"/>
                <w:szCs w:val="20"/>
                <w:shd w:val="clear" w:color="auto" w:fill="F8F8F8"/>
              </w:rPr>
              <w:t xml:space="preserve">інформаційних потреб потенційних туристів та </w:t>
            </w:r>
            <w:r>
              <w:rPr>
                <w:sz w:val="20"/>
                <w:szCs w:val="20"/>
                <w:shd w:val="clear" w:color="auto" w:fill="F8F8F8"/>
              </w:rPr>
              <w:t>екскурсантів</w:t>
            </w:r>
            <w:r>
              <w:rPr>
                <w:sz w:val="20"/>
                <w:szCs w:val="20"/>
              </w:rPr>
              <w:t xml:space="preserve"> </w:t>
            </w:r>
          </w:p>
          <w:p w:rsidR="00C17B84" w:rsidRPr="0087131F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м. Миколаєва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B7B5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«Мандруй до Миколаєва»</w:t>
            </w:r>
          </w:p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9159B">
              <w:rPr>
                <w:sz w:val="20"/>
                <w:szCs w:val="20"/>
              </w:rPr>
              <w:t xml:space="preserve">організація </w:t>
            </w:r>
            <w:proofErr w:type="spellStart"/>
            <w:r>
              <w:rPr>
                <w:sz w:val="20"/>
                <w:szCs w:val="20"/>
              </w:rPr>
              <w:t>промоційних</w:t>
            </w:r>
            <w:proofErr w:type="spellEnd"/>
            <w:r>
              <w:rPr>
                <w:sz w:val="20"/>
                <w:szCs w:val="20"/>
              </w:rPr>
              <w:t xml:space="preserve"> турів </w:t>
            </w:r>
            <w:r w:rsidRPr="000760E8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</w:rPr>
              <w:t>для пред</w:t>
            </w:r>
            <w:r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</w:rPr>
              <w:t xml:space="preserve">ставників туристичної галузі, </w:t>
            </w:r>
            <w:r w:rsidRPr="000760E8"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</w:rPr>
              <w:t>ЗМІ</w:t>
            </w:r>
            <w:r>
              <w:rPr>
                <w:sz w:val="20"/>
                <w:szCs w:val="20"/>
              </w:rPr>
              <w:t xml:space="preserve"> тощо</w:t>
            </w:r>
            <w:r w:rsidRPr="00A40A9D">
              <w:rPr>
                <w:sz w:val="20"/>
                <w:szCs w:val="20"/>
              </w:rPr>
              <w:t>)</w:t>
            </w:r>
          </w:p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</w:p>
          <w:p w:rsidR="00C17B84" w:rsidRPr="00E76BD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17B84" w:rsidRPr="0069159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</w:t>
            </w:r>
            <w:r w:rsidRPr="0069159B">
              <w:rPr>
                <w:color w:val="000000"/>
                <w:sz w:val="20"/>
                <w:szCs w:val="20"/>
              </w:rPr>
              <w:t>орічно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ind w:right="-8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 ради,</w:t>
            </w:r>
          </w:p>
          <w:p w:rsidR="00C17B84" w:rsidRPr="006B7B5B" w:rsidRDefault="00C17B84" w:rsidP="00DB0F54">
            <w:pPr>
              <w:tabs>
                <w:tab w:val="left" w:pos="2595"/>
              </w:tabs>
              <w:ind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B7B5B">
              <w:rPr>
                <w:sz w:val="20"/>
                <w:szCs w:val="20"/>
              </w:rPr>
              <w:t>ромадська рада з питань розвитку туризму                                    у м. Миколаєві при департаменті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(за узгодженням)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56" w:type="pct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63" w:type="pct"/>
            <w:gridSpan w:val="2"/>
          </w:tcPr>
          <w:p w:rsidR="00C17B84" w:rsidRPr="00236BA9" w:rsidRDefault="00C17B84" w:rsidP="00DB0F54">
            <w:pPr>
              <w:ind w:right="7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5" w:type="pct"/>
          </w:tcPr>
          <w:p w:rsidR="00C17B84" w:rsidRPr="00ED4EA1" w:rsidRDefault="00C17B84" w:rsidP="00DB0F54">
            <w:pPr>
              <w:ind w:right="71"/>
              <w:rPr>
                <w:sz w:val="20"/>
                <w:szCs w:val="20"/>
                <w:highlight w:val="cyan"/>
              </w:rPr>
            </w:pPr>
            <w:r w:rsidRPr="00ED4EA1">
              <w:rPr>
                <w:color w:val="000000"/>
                <w:sz w:val="20"/>
                <w:szCs w:val="20"/>
              </w:rPr>
              <w:t xml:space="preserve">Ознайомлення провідних журналістів, </w:t>
            </w:r>
            <w:proofErr w:type="spellStart"/>
            <w:r w:rsidRPr="00ED4EA1">
              <w:rPr>
                <w:color w:val="000000"/>
                <w:sz w:val="20"/>
                <w:szCs w:val="20"/>
              </w:rPr>
              <w:t>блогерів</w:t>
            </w:r>
            <w:proofErr w:type="spellEnd"/>
            <w:r w:rsidRPr="00ED4EA1">
              <w:rPr>
                <w:color w:val="000000"/>
                <w:sz w:val="20"/>
                <w:szCs w:val="20"/>
              </w:rPr>
              <w:t xml:space="preserve">, туристичних операторів із туристичним та культурно-мистецьким потенціалом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м.</w:t>
            </w:r>
            <w:r w:rsidRPr="00ED4EA1">
              <w:rPr>
                <w:color w:val="000000"/>
                <w:sz w:val="20"/>
                <w:szCs w:val="20"/>
              </w:rPr>
              <w:t>Миколаєва</w:t>
            </w:r>
            <w:proofErr w:type="spellEnd"/>
            <w:r w:rsidRPr="00ED4EA1">
              <w:rPr>
                <w:color w:val="000000"/>
                <w:sz w:val="20"/>
                <w:szCs w:val="20"/>
              </w:rPr>
              <w:t>, поширення інформації про місто                      у вітчизняних мас-медіа, стимулювання збільшення кількості внутрішніх туристів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BB0A19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BB0A19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3874E3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3. </w:t>
            </w:r>
            <w:r w:rsidRPr="006B7B5B">
              <w:rPr>
                <w:sz w:val="20"/>
                <w:szCs w:val="20"/>
              </w:rPr>
              <w:t xml:space="preserve"> </w:t>
            </w:r>
            <w:r w:rsidRPr="006B7B5B">
              <w:rPr>
                <w:color w:val="000000"/>
                <w:sz w:val="20"/>
                <w:szCs w:val="20"/>
              </w:rPr>
              <w:t xml:space="preserve">«Миколаїв – гостинне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B7B5B">
              <w:rPr>
                <w:color w:val="000000"/>
                <w:sz w:val="20"/>
                <w:szCs w:val="20"/>
              </w:rPr>
              <w:t xml:space="preserve"> місто»</w:t>
            </w:r>
            <w:r w:rsidRPr="003874E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6B7B5B">
              <w:rPr>
                <w:sz w:val="20"/>
                <w:szCs w:val="20"/>
              </w:rPr>
              <w:t xml:space="preserve">виготовлення </w:t>
            </w:r>
            <w:r>
              <w:rPr>
                <w:sz w:val="20"/>
                <w:szCs w:val="20"/>
              </w:rPr>
              <w:t xml:space="preserve">іміджевого </w:t>
            </w:r>
            <w:proofErr w:type="spellStart"/>
            <w:r w:rsidRPr="006B7B5B">
              <w:rPr>
                <w:sz w:val="20"/>
                <w:szCs w:val="20"/>
              </w:rPr>
              <w:t>аудіоролик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для розміщення </w:t>
            </w:r>
            <w:r w:rsidRPr="006B7B5B">
              <w:rPr>
                <w:sz w:val="20"/>
                <w:szCs w:val="20"/>
              </w:rPr>
              <w:t xml:space="preserve">його на  </w:t>
            </w:r>
            <w:r>
              <w:rPr>
                <w:sz w:val="20"/>
                <w:szCs w:val="20"/>
              </w:rPr>
              <w:t>місцевих радіостанціях</w:t>
            </w:r>
            <w:r w:rsidRPr="006B7B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в місцях найбільшої концентрації людей, в торгових центрах,</w:t>
            </w:r>
            <w:r w:rsidRPr="006B7B5B">
              <w:rPr>
                <w:sz w:val="20"/>
                <w:szCs w:val="20"/>
              </w:rPr>
              <w:t xml:space="preserve">  залізничному вокзалі, в аеропор</w:t>
            </w:r>
            <w:r>
              <w:rPr>
                <w:sz w:val="20"/>
                <w:szCs w:val="20"/>
              </w:rPr>
              <w:t>ту «Миколаїв» тощо)</w:t>
            </w:r>
          </w:p>
        </w:tc>
        <w:tc>
          <w:tcPr>
            <w:tcW w:w="402" w:type="pct"/>
            <w:gridSpan w:val="2"/>
          </w:tcPr>
          <w:p w:rsidR="00C17B84" w:rsidRPr="005D5280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ind w:right="79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FE5F3E" w:rsidRDefault="00C17B84" w:rsidP="00DB0F54">
            <w:pPr>
              <w:ind w:right="1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7B5B">
              <w:rPr>
                <w:sz w:val="20"/>
                <w:szCs w:val="20"/>
              </w:rPr>
              <w:t>правління з питань культури та охорони культурної спадщини Миколаївської міської ради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</w:tcPr>
          <w:p w:rsidR="00C17B84" w:rsidRPr="00E25806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56" w:type="pct"/>
          </w:tcPr>
          <w:p w:rsidR="00C17B84" w:rsidRPr="00E25806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63" w:type="pct"/>
            <w:gridSpan w:val="2"/>
          </w:tcPr>
          <w:p w:rsidR="00C17B84" w:rsidRPr="00E25806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5" w:type="pct"/>
          </w:tcPr>
          <w:p w:rsidR="00C17B84" w:rsidRPr="00C95837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Формування </w:t>
            </w:r>
            <w:r w:rsidRPr="00CD3282">
              <w:rPr>
                <w:sz w:val="20"/>
                <w:szCs w:val="20"/>
              </w:rPr>
              <w:t>імідж</w:t>
            </w:r>
            <w:r>
              <w:rPr>
                <w:sz w:val="20"/>
                <w:szCs w:val="20"/>
              </w:rPr>
              <w:t>у</w:t>
            </w:r>
            <w:r w:rsidRPr="00CD32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міста, збільшення</w:t>
            </w:r>
            <w:r w:rsidRPr="00CD3282">
              <w:rPr>
                <w:sz w:val="20"/>
                <w:szCs w:val="20"/>
              </w:rPr>
              <w:t xml:space="preserve"> </w:t>
            </w:r>
            <w:proofErr w:type="spellStart"/>
            <w:r w:rsidRPr="00CD3282">
              <w:rPr>
                <w:sz w:val="20"/>
                <w:szCs w:val="20"/>
              </w:rPr>
              <w:t>впізнаван</w:t>
            </w:r>
            <w:r>
              <w:rPr>
                <w:sz w:val="20"/>
                <w:szCs w:val="20"/>
              </w:rPr>
              <w:t>ості</w:t>
            </w:r>
            <w:proofErr w:type="spellEnd"/>
            <w:r w:rsidRPr="00CD3282">
              <w:rPr>
                <w:sz w:val="20"/>
                <w:szCs w:val="20"/>
              </w:rPr>
              <w:t xml:space="preserve"> бренду і охоплення цільової аудиторії</w:t>
            </w:r>
            <w:r>
              <w:rPr>
                <w:sz w:val="20"/>
                <w:szCs w:val="20"/>
              </w:rPr>
              <w:t>, заповнення простору інформацією про гостинне місто Миколаїв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48354D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D4EA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E76BDA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BB0A1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Touch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</w:t>
            </w:r>
            <w:proofErr w:type="spellEnd"/>
            <w:r>
              <w:rPr>
                <w:sz w:val="20"/>
                <w:szCs w:val="20"/>
              </w:rPr>
              <w:t>» (в</w:t>
            </w:r>
            <w:r w:rsidRPr="00BB0A19">
              <w:rPr>
                <w:sz w:val="20"/>
                <w:szCs w:val="20"/>
              </w:rPr>
              <w:t xml:space="preserve">иготовлення та встановлення </w:t>
            </w:r>
            <w:r w:rsidRPr="00BB0A19">
              <w:rPr>
                <w:sz w:val="20"/>
                <w:szCs w:val="20"/>
              </w:rPr>
              <w:lastRenderedPageBreak/>
              <w:t>сучасних інформаційних боксів у місцях найбільшої концентрації туристів   та розробка інформаційних матеріалів  для них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BB0A1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43103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Pr="001C7C11" w:rsidRDefault="00C17B84" w:rsidP="00DB0F54">
            <w:pPr>
              <w:ind w:right="76"/>
              <w:rPr>
                <w:sz w:val="20"/>
                <w:szCs w:val="20"/>
              </w:rPr>
            </w:pPr>
            <w:r w:rsidRPr="001C7C11">
              <w:rPr>
                <w:sz w:val="20"/>
                <w:szCs w:val="20"/>
              </w:rPr>
              <w:t xml:space="preserve">Департамент економічного </w:t>
            </w:r>
            <w:r w:rsidRPr="001C7C11">
              <w:rPr>
                <w:sz w:val="20"/>
                <w:szCs w:val="20"/>
              </w:rPr>
              <w:lastRenderedPageBreak/>
              <w:t>розвитку Миколаївської міської ради,</w:t>
            </w:r>
          </w:p>
          <w:p w:rsidR="00C17B84" w:rsidRPr="00754563" w:rsidRDefault="00C17B84" w:rsidP="00DB0F54">
            <w:pPr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1C7C11">
              <w:rPr>
                <w:sz w:val="20"/>
                <w:szCs w:val="20"/>
              </w:rPr>
              <w:t xml:space="preserve"> архітектури   та містобудування Миколаївської міської ради</w:t>
            </w:r>
          </w:p>
          <w:p w:rsidR="00C17B84" w:rsidRPr="001C7C11" w:rsidRDefault="00C17B84" w:rsidP="00DB0F54">
            <w:pPr>
              <w:ind w:right="76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3" w:type="pct"/>
          </w:tcPr>
          <w:p w:rsidR="00C17B84" w:rsidRPr="001C7C1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Міський </w:t>
            </w:r>
            <w:r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 w:rsidRPr="001C7C1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56" w:type="pct"/>
          </w:tcPr>
          <w:p w:rsidR="00C17B84" w:rsidRPr="001C7C1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Pr="001C7C1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</w:p>
          <w:p w:rsidR="00C17B84" w:rsidRPr="00FE2491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55" w:type="pct"/>
          </w:tcPr>
          <w:p w:rsidR="00C17B84" w:rsidRPr="00C95837" w:rsidRDefault="00C17B84" w:rsidP="00DB0F54">
            <w:pPr>
              <w:rPr>
                <w:color w:val="000000"/>
                <w:sz w:val="20"/>
                <w:szCs w:val="20"/>
              </w:rPr>
            </w:pPr>
            <w:r w:rsidRPr="00C95837">
              <w:rPr>
                <w:sz w:val="20"/>
                <w:szCs w:val="20"/>
              </w:rPr>
              <w:t xml:space="preserve">Забезпечення  туристів та екскурсантів необхідним </w:t>
            </w:r>
            <w:r w:rsidRPr="00C95837">
              <w:rPr>
                <w:sz w:val="20"/>
                <w:szCs w:val="20"/>
              </w:rPr>
              <w:lastRenderedPageBreak/>
              <w:t>обсягом навігації по місту</w:t>
            </w:r>
            <w:r>
              <w:rPr>
                <w:sz w:val="20"/>
                <w:szCs w:val="20"/>
              </w:rPr>
              <w:t xml:space="preserve"> та інформації щодо визначних місць Миколаєва</w:t>
            </w:r>
          </w:p>
        </w:tc>
      </w:tr>
      <w:tr w:rsidR="00C17B84" w:rsidRPr="00BB0A19" w:rsidTr="00DB0F54">
        <w:trPr>
          <w:trHeight w:val="180"/>
        </w:trPr>
        <w:tc>
          <w:tcPr>
            <w:tcW w:w="180" w:type="pct"/>
          </w:tcPr>
          <w:p w:rsidR="00C17B84" w:rsidRPr="007501C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C95837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E2572D" w:rsidRDefault="00C17B84" w:rsidP="00DB0F54">
            <w:pPr>
              <w:pStyle w:val="a3"/>
              <w:shd w:val="clear" w:color="auto" w:fill="FFFFFF"/>
              <w:spacing w:before="225" w:beforeAutospacing="0" w:after="0" w:afterAutospacing="0"/>
              <w:jc w:val="both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1.5.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«Д</w:t>
            </w:r>
            <w:r w:rsidRPr="00E2572D">
              <w:rPr>
                <w:rFonts w:eastAsiaTheme="minorHAnsi"/>
                <w:sz w:val="20"/>
                <w:szCs w:val="20"/>
                <w:lang w:val="uk-UA" w:eastAsia="en-US"/>
              </w:rPr>
              <w:t>осліджен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ня</w:t>
            </w:r>
            <w:r w:rsidRPr="00E2572D">
              <w:rPr>
                <w:rFonts w:eastAsiaTheme="minorHAnsi"/>
                <w:sz w:val="20"/>
                <w:szCs w:val="20"/>
                <w:lang w:val="uk-UA" w:eastAsia="en-US"/>
              </w:rPr>
              <w:t xml:space="preserve"> у сфері</w:t>
            </w:r>
          </w:p>
          <w:p w:rsidR="00C17B84" w:rsidRPr="00E2572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туризму» (п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роведення цільових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експертних,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маркетингових та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соціологічних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досліджень у сфері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туризму та індустрії</w:t>
            </w:r>
          </w:p>
          <w:p w:rsidR="00C17B84" w:rsidRPr="003874E3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гостинності,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2572D">
              <w:rPr>
                <w:rFonts w:eastAsiaTheme="minorHAnsi"/>
                <w:sz w:val="20"/>
                <w:szCs w:val="20"/>
                <w:lang w:eastAsia="en-US"/>
              </w:rPr>
              <w:t>використання даних</w:t>
            </w:r>
            <w:r w:rsidRPr="003874E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572D">
              <w:rPr>
                <w:rFonts w:eastAsiaTheme="minorHAnsi"/>
                <w:sz w:val="20"/>
                <w:szCs w:val="20"/>
                <w:lang w:eastAsia="en-US"/>
              </w:rPr>
              <w:t>Big</w:t>
            </w:r>
            <w:proofErr w:type="spellEnd"/>
            <w:r w:rsidRPr="00E2572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2572D">
              <w:rPr>
                <w:rFonts w:eastAsiaTheme="minorHAnsi"/>
                <w:sz w:val="20"/>
                <w:szCs w:val="20"/>
                <w:lang w:eastAsia="en-US"/>
              </w:rPr>
              <w:t>datа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060C4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</w:t>
            </w:r>
            <w:r w:rsidRPr="006B7B5B">
              <w:rPr>
                <w:color w:val="000000"/>
                <w:sz w:val="20"/>
                <w:szCs w:val="20"/>
              </w:rPr>
              <w:t>орічно</w:t>
            </w:r>
          </w:p>
        </w:tc>
        <w:tc>
          <w:tcPr>
            <w:tcW w:w="627" w:type="pct"/>
          </w:tcPr>
          <w:p w:rsidR="00C17B84" w:rsidRDefault="00C17B84" w:rsidP="00DB0F54">
            <w:pPr>
              <w:ind w:right="79"/>
              <w:rPr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CC4380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56" w:type="pct"/>
          </w:tcPr>
          <w:p w:rsidR="00C17B84" w:rsidRPr="00CC4380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55" w:type="pct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Отримання статистичних даних, які відображають реальні туристичні потоки в Миколаїв, що дозволить реагувати на зміни в попиті на туристичні послуги та ресурси, визначити цільову аудиторію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BB0A19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BB0A19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4417DF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417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</w:t>
            </w:r>
            <w:r w:rsidRPr="00441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Friendly</w:t>
            </w:r>
            <w:r w:rsidRPr="004417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>
              <w:rPr>
                <w:sz w:val="20"/>
                <w:szCs w:val="20"/>
              </w:rPr>
              <w:t>»</w:t>
            </w:r>
            <w:r w:rsidRPr="004417DF">
              <w:rPr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lang w:eastAsia="uk-UA"/>
              </w:rPr>
              <w:t>п</w:t>
            </w:r>
            <w:r w:rsidRPr="00CC6CB5">
              <w:rPr>
                <w:color w:val="000000"/>
                <w:sz w:val="20"/>
                <w:szCs w:val="20"/>
                <w:lang w:eastAsia="uk-UA"/>
              </w:rPr>
              <w:t>ромоція Миколаєва і туристичних продуктів на території міст пріоритетних для залучення туристичних потоків</w:t>
            </w:r>
            <w:r>
              <w:rPr>
                <w:color w:val="000000"/>
                <w:sz w:val="20"/>
                <w:szCs w:val="20"/>
                <w:lang w:eastAsia="uk-UA"/>
              </w:rPr>
              <w:t>,</w:t>
            </w:r>
            <w:r w:rsidRPr="004417DF">
              <w:rPr>
                <w:sz w:val="20"/>
                <w:szCs w:val="20"/>
              </w:rPr>
              <w:t xml:space="preserve"> розсилка </w:t>
            </w:r>
            <w:proofErr w:type="spellStart"/>
            <w:r w:rsidRPr="004417DF">
              <w:rPr>
                <w:sz w:val="20"/>
                <w:szCs w:val="20"/>
              </w:rPr>
              <w:t>промоційних</w:t>
            </w:r>
            <w:proofErr w:type="spellEnd"/>
            <w:r w:rsidRPr="004417DF">
              <w:rPr>
                <w:sz w:val="20"/>
                <w:szCs w:val="20"/>
              </w:rPr>
              <w:t xml:space="preserve"> матеріалів до міст-партнерів   м. Миколаєва</w:t>
            </w:r>
            <w:r>
              <w:rPr>
                <w:sz w:val="20"/>
                <w:szCs w:val="20"/>
              </w:rPr>
              <w:t>, обмін інформацією серед міст-партнерів</w:t>
            </w:r>
            <w:r w:rsidRPr="004417DF">
              <w:rPr>
                <w:sz w:val="20"/>
                <w:szCs w:val="20"/>
              </w:rPr>
              <w:t>)</w:t>
            </w:r>
          </w:p>
          <w:p w:rsidR="00C17B84" w:rsidRPr="004417DF" w:rsidRDefault="00C17B84" w:rsidP="00DB0F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1C7C11">
              <w:rPr>
                <w:color w:val="000000"/>
                <w:sz w:val="20"/>
                <w:szCs w:val="20"/>
              </w:rPr>
              <w:t>остійно</w:t>
            </w:r>
          </w:p>
        </w:tc>
        <w:tc>
          <w:tcPr>
            <w:tcW w:w="627" w:type="pct"/>
          </w:tcPr>
          <w:p w:rsidR="00C17B84" w:rsidRPr="001C7C11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</w:t>
            </w:r>
            <w:r>
              <w:rPr>
                <w:sz w:val="20"/>
                <w:szCs w:val="20"/>
              </w:rPr>
              <w:t>, в</w:t>
            </w:r>
            <w:r w:rsidRPr="001C7C11">
              <w:rPr>
                <w:sz w:val="20"/>
                <w:szCs w:val="20"/>
              </w:rPr>
              <w:t xml:space="preserve">ідділ </w:t>
            </w:r>
            <w:r>
              <w:rPr>
                <w:sz w:val="20"/>
                <w:szCs w:val="20"/>
              </w:rPr>
              <w:t xml:space="preserve">протоколу та </w:t>
            </w:r>
            <w:r w:rsidRPr="001C7C1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міжнародного співробітництва</w:t>
            </w:r>
            <w:r w:rsidRPr="001C7C11">
              <w:rPr>
                <w:sz w:val="20"/>
                <w:szCs w:val="20"/>
              </w:rPr>
              <w:t xml:space="preserve"> департаменту міського голови Миколаївської міської ради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3" w:type="pct"/>
            <w:gridSpan w:val="2"/>
          </w:tcPr>
          <w:p w:rsidR="00C17B84" w:rsidRPr="00236BA9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5" w:type="pct"/>
          </w:tcPr>
          <w:p w:rsidR="00C17B84" w:rsidRDefault="00C17B84" w:rsidP="00DB0F54">
            <w:pPr>
              <w:rPr>
                <w:sz w:val="20"/>
                <w:szCs w:val="20"/>
              </w:rPr>
            </w:pPr>
            <w:r w:rsidRPr="00704ABB">
              <w:rPr>
                <w:sz w:val="20"/>
                <w:szCs w:val="20"/>
              </w:rPr>
              <w:t>Збільшення туристичного потоку до міста, популяризація його в інших регіонах України</w:t>
            </w:r>
            <w:r>
              <w:rPr>
                <w:sz w:val="20"/>
                <w:szCs w:val="20"/>
              </w:rPr>
              <w:t>.</w:t>
            </w:r>
            <w:r w:rsidRPr="00704ABB">
              <w:rPr>
                <w:sz w:val="20"/>
                <w:szCs w:val="20"/>
              </w:rPr>
              <w:t xml:space="preserve"> Підвищення рівня обізнаності партнерів щодо</w:t>
            </w:r>
          </w:p>
          <w:p w:rsidR="00C17B84" w:rsidRPr="00704ABB" w:rsidRDefault="00C17B84" w:rsidP="00DB0F54">
            <w:pPr>
              <w:rPr>
                <w:sz w:val="20"/>
                <w:szCs w:val="20"/>
              </w:rPr>
            </w:pPr>
            <w:r w:rsidRPr="00704ABB">
              <w:rPr>
                <w:sz w:val="20"/>
                <w:szCs w:val="20"/>
              </w:rPr>
              <w:t xml:space="preserve"> м. Миколаєва, напрямків його розвитку</w:t>
            </w:r>
          </w:p>
        </w:tc>
      </w:tr>
      <w:tr w:rsidR="00C17B84" w:rsidRPr="00BB0A19" w:rsidTr="00DB0F54">
        <w:trPr>
          <w:trHeight w:val="180"/>
        </w:trPr>
        <w:tc>
          <w:tcPr>
            <w:tcW w:w="180" w:type="pct"/>
          </w:tcPr>
          <w:p w:rsidR="00C17B84" w:rsidRPr="007501C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704AB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C95837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54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9854A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Брендінг</w:t>
            </w:r>
            <w:proofErr w:type="spellEnd"/>
            <w:r>
              <w:rPr>
                <w:sz w:val="20"/>
                <w:szCs w:val="20"/>
              </w:rPr>
              <w:t xml:space="preserve"> Миколаєва» (</w:t>
            </w:r>
            <w:r w:rsidRPr="009854A3">
              <w:rPr>
                <w:sz w:val="20"/>
                <w:szCs w:val="20"/>
              </w:rPr>
              <w:t>формування унікального іміджу міста</w:t>
            </w:r>
            <w:r>
              <w:rPr>
                <w:sz w:val="20"/>
                <w:szCs w:val="20"/>
              </w:rPr>
              <w:t xml:space="preserve">, </w:t>
            </w:r>
            <w:r w:rsidRPr="00704ABB">
              <w:rPr>
                <w:sz w:val="20"/>
                <w:szCs w:val="20"/>
              </w:rPr>
              <w:lastRenderedPageBreak/>
              <w:t xml:space="preserve">заходи щодо </w:t>
            </w:r>
            <w:r>
              <w:rPr>
                <w:sz w:val="20"/>
                <w:szCs w:val="20"/>
              </w:rPr>
              <w:t>реєстрації логотипу, реклама</w:t>
            </w:r>
            <w:r w:rsidRPr="00704ABB">
              <w:rPr>
                <w:sz w:val="20"/>
                <w:szCs w:val="20"/>
              </w:rPr>
              <w:t xml:space="preserve"> з розміщенням туристичного логотипу в аеропортах України, залізничних вокзалах України, в соціальних мережах, </w:t>
            </w:r>
            <w:proofErr w:type="spellStart"/>
            <w:r w:rsidRPr="00704ABB">
              <w:rPr>
                <w:sz w:val="20"/>
                <w:szCs w:val="20"/>
                <w:lang w:val="en-US"/>
              </w:rPr>
              <w:t>Youtube</w:t>
            </w:r>
            <w:proofErr w:type="spellEnd"/>
            <w:r>
              <w:rPr>
                <w:sz w:val="20"/>
                <w:szCs w:val="20"/>
              </w:rPr>
              <w:t>) тощо</w:t>
            </w:r>
          </w:p>
        </w:tc>
        <w:tc>
          <w:tcPr>
            <w:tcW w:w="402" w:type="pct"/>
            <w:gridSpan w:val="2"/>
          </w:tcPr>
          <w:p w:rsidR="00C17B84" w:rsidRPr="0043103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Постійно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ind w:right="76"/>
              <w:jc w:val="both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 xml:space="preserve">Департамент економічного розвитку </w:t>
            </w:r>
            <w:r w:rsidRPr="006B7B5B">
              <w:rPr>
                <w:sz w:val="20"/>
                <w:szCs w:val="20"/>
              </w:rPr>
              <w:lastRenderedPageBreak/>
              <w:t>Миколаївської міської ради</w:t>
            </w:r>
            <w:r>
              <w:rPr>
                <w:sz w:val="20"/>
                <w:szCs w:val="20"/>
              </w:rPr>
              <w:t xml:space="preserve"> </w:t>
            </w:r>
          </w:p>
          <w:p w:rsidR="00C17B84" w:rsidRPr="006B7B5B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E25806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</w:t>
            </w:r>
            <w:r>
              <w:rPr>
                <w:color w:val="000000"/>
                <w:sz w:val="20"/>
                <w:szCs w:val="20"/>
              </w:rPr>
              <w:lastRenderedPageBreak/>
              <w:t>жет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E25806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</w:p>
          <w:p w:rsidR="00C17B84" w:rsidRPr="00E25806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55" w:type="pct"/>
          </w:tcPr>
          <w:p w:rsidR="00C17B84" w:rsidRPr="00C95837" w:rsidRDefault="00C17B84" w:rsidP="00DB0F54">
            <w:pPr>
              <w:pStyle w:val="Default"/>
              <w:rPr>
                <w:sz w:val="20"/>
                <w:szCs w:val="20"/>
              </w:rPr>
            </w:pPr>
            <w:r w:rsidRPr="00136C3D">
              <w:rPr>
                <w:sz w:val="20"/>
                <w:szCs w:val="20"/>
              </w:rPr>
              <w:t xml:space="preserve">Створення індивідуального образу </w:t>
            </w:r>
            <w:r>
              <w:rPr>
                <w:sz w:val="20"/>
                <w:szCs w:val="20"/>
              </w:rPr>
              <w:t>Миколаєва</w:t>
            </w:r>
            <w:r w:rsidRPr="00136C3D">
              <w:rPr>
                <w:sz w:val="20"/>
                <w:szCs w:val="20"/>
              </w:rPr>
              <w:t xml:space="preserve">, єдиного і </w:t>
            </w:r>
            <w:r w:rsidRPr="00136C3D">
              <w:rPr>
                <w:sz w:val="20"/>
                <w:szCs w:val="20"/>
              </w:rPr>
              <w:lastRenderedPageBreak/>
              <w:t>позитивного</w:t>
            </w:r>
            <w:r>
              <w:rPr>
                <w:sz w:val="20"/>
                <w:szCs w:val="20"/>
              </w:rPr>
              <w:t>,</w:t>
            </w:r>
            <w:r w:rsidRPr="00136C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136C3D">
              <w:rPr>
                <w:sz w:val="20"/>
                <w:szCs w:val="20"/>
              </w:rPr>
              <w:t xml:space="preserve">ніфікація його сприйняття, як в Україні так і за кордоном. 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7501C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7501C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BB0A19" w:rsidRDefault="00C17B84" w:rsidP="00DB0F54">
            <w:pPr>
              <w:ind w:left="8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B0A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BB0A1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</w:t>
            </w:r>
            <w:r w:rsidRPr="00BB0A19">
              <w:rPr>
                <w:rFonts w:eastAsia="Calibri"/>
                <w:sz w:val="20"/>
                <w:szCs w:val="20"/>
              </w:rPr>
              <w:t>озробка, виготовлення  та придбання презентацій</w:t>
            </w:r>
            <w:r>
              <w:rPr>
                <w:rFonts w:eastAsia="Calibri"/>
                <w:sz w:val="20"/>
                <w:szCs w:val="20"/>
              </w:rPr>
              <w:t>них, інформаційних матеріалів</w:t>
            </w:r>
            <w:r w:rsidRPr="00BB0A19">
              <w:rPr>
                <w:rFonts w:eastAsia="Calibri"/>
                <w:sz w:val="20"/>
                <w:szCs w:val="20"/>
              </w:rPr>
              <w:t>, рекламно-поліграфічної продукції  про місто</w:t>
            </w:r>
            <w:r w:rsidRPr="00BB0A19">
              <w:rPr>
                <w:sz w:val="20"/>
                <w:szCs w:val="20"/>
              </w:rPr>
              <w:t xml:space="preserve"> Миколаїв</w:t>
            </w:r>
            <w:r>
              <w:rPr>
                <w:sz w:val="20"/>
                <w:szCs w:val="20"/>
              </w:rPr>
              <w:t>, розробка макетів тощо</w:t>
            </w:r>
          </w:p>
        </w:tc>
        <w:tc>
          <w:tcPr>
            <w:tcW w:w="402" w:type="pct"/>
            <w:gridSpan w:val="2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B7B5B">
              <w:rPr>
                <w:color w:val="000000"/>
                <w:sz w:val="20"/>
                <w:szCs w:val="20"/>
              </w:rPr>
              <w:t>остійно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tabs>
                <w:tab w:val="left" w:pos="2595"/>
                <w:tab w:val="left" w:pos="2980"/>
              </w:tabs>
              <w:ind w:right="79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</w:t>
            </w:r>
          </w:p>
          <w:p w:rsidR="00C17B84" w:rsidRPr="006B7B5B" w:rsidRDefault="00C17B84" w:rsidP="00DB0F54">
            <w:pPr>
              <w:ind w:right="7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</w:p>
          <w:p w:rsidR="00C17B84" w:rsidRPr="00E25806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55" w:type="pct"/>
          </w:tcPr>
          <w:p w:rsidR="00C17B84" w:rsidRPr="00ED4EA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Сприяння ідентифікації </w:t>
            </w:r>
            <w:r w:rsidRPr="00ED4EA1">
              <w:rPr>
                <w:sz w:val="20"/>
                <w:szCs w:val="20"/>
              </w:rPr>
              <w:t>та популяризації бренду     м. Миколаєва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0B4D65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B7B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 w:rsidRPr="006B7B5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</w:t>
            </w:r>
            <w:r w:rsidRPr="00DE6794">
              <w:rPr>
                <w:sz w:val="20"/>
                <w:szCs w:val="20"/>
              </w:rPr>
              <w:t xml:space="preserve">озроблення, виготовлення  та актуалізація презентаційних відеороликів про Миколаїв та </w:t>
            </w:r>
            <w:r>
              <w:rPr>
                <w:sz w:val="20"/>
                <w:szCs w:val="20"/>
              </w:rPr>
              <w:t>розповсюдження їх  у соціальних мережах, туристичних порталах, в засобах</w:t>
            </w:r>
            <w:r w:rsidRPr="00DE6794">
              <w:rPr>
                <w:sz w:val="20"/>
                <w:szCs w:val="20"/>
              </w:rPr>
              <w:t xml:space="preserve"> масової інформації та в р</w:t>
            </w:r>
            <w:r>
              <w:rPr>
                <w:sz w:val="20"/>
                <w:szCs w:val="20"/>
              </w:rPr>
              <w:t xml:space="preserve">екламно-інформаційних </w:t>
            </w:r>
            <w:proofErr w:type="spellStart"/>
            <w:r>
              <w:rPr>
                <w:sz w:val="20"/>
                <w:szCs w:val="20"/>
              </w:rPr>
              <w:t>площинах</w:t>
            </w:r>
            <w:proofErr w:type="spellEnd"/>
          </w:p>
        </w:tc>
        <w:tc>
          <w:tcPr>
            <w:tcW w:w="402" w:type="pct"/>
            <w:gridSpan w:val="2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B7B5B">
              <w:rPr>
                <w:color w:val="000000"/>
                <w:sz w:val="20"/>
                <w:szCs w:val="20"/>
              </w:rPr>
              <w:t>остійно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ind w:right="79"/>
              <w:rPr>
                <w:color w:val="000000"/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56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63" w:type="pct"/>
            <w:gridSpan w:val="2"/>
          </w:tcPr>
          <w:p w:rsidR="00C17B84" w:rsidRPr="00FE2491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5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Популяризація внутрішнього туризму та відкриття                            м. Миколаєва для жителів України як туристичного міста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7501C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C95837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425D8F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7B69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557B6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«Подорожі та туризм» (у</w:t>
            </w:r>
            <w:r w:rsidRPr="00557B69">
              <w:rPr>
                <w:sz w:val="20"/>
                <w:szCs w:val="20"/>
              </w:rPr>
              <w:t>часть у проведенні та організації  круглих столів, форумів, виставок, ярмарків тощо з українськими організаціями, які сприяють розвитку туризму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43103A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Default="00C17B84" w:rsidP="00DB0F54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60C44">
              <w:rPr>
                <w:sz w:val="20"/>
                <w:szCs w:val="20"/>
              </w:rPr>
              <w:t xml:space="preserve">епартамент економічного розвитку </w:t>
            </w:r>
            <w:r>
              <w:rPr>
                <w:sz w:val="20"/>
                <w:szCs w:val="20"/>
              </w:rPr>
              <w:t>Миколаївської міської ради</w:t>
            </w:r>
            <w:r w:rsidRPr="00060C44">
              <w:rPr>
                <w:sz w:val="20"/>
                <w:szCs w:val="20"/>
              </w:rPr>
              <w:t>,</w:t>
            </w:r>
          </w:p>
          <w:p w:rsidR="00C17B84" w:rsidRPr="00060C44" w:rsidRDefault="00C17B84" w:rsidP="00DB0F54">
            <w:pPr>
              <w:ind w:right="79"/>
              <w:rPr>
                <w:sz w:val="20"/>
                <w:szCs w:val="20"/>
              </w:rPr>
            </w:pPr>
            <w:r w:rsidRPr="00060C44">
              <w:rPr>
                <w:sz w:val="20"/>
                <w:szCs w:val="20"/>
              </w:rPr>
              <w:t xml:space="preserve">виконавчі органи </w:t>
            </w:r>
            <w:r>
              <w:rPr>
                <w:sz w:val="20"/>
                <w:szCs w:val="20"/>
              </w:rPr>
              <w:t>Миколаївської міської ради</w:t>
            </w:r>
          </w:p>
          <w:p w:rsidR="00C17B84" w:rsidRPr="00060C44" w:rsidRDefault="00C17B84" w:rsidP="00DB0F54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Pr="00060C4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060C4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56" w:type="pct"/>
          </w:tcPr>
          <w:p w:rsidR="00C17B84" w:rsidRPr="00060C4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63" w:type="pct"/>
            <w:gridSpan w:val="2"/>
          </w:tcPr>
          <w:p w:rsidR="00C17B84" w:rsidRPr="00FE2491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755" w:type="pct"/>
          </w:tcPr>
          <w:p w:rsidR="00C17B84" w:rsidRPr="00060C4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60C44">
              <w:rPr>
                <w:sz w:val="20"/>
                <w:szCs w:val="20"/>
              </w:rPr>
              <w:t>ідвищення пізнаваності та турист</w:t>
            </w:r>
            <w:r>
              <w:rPr>
                <w:sz w:val="20"/>
                <w:szCs w:val="20"/>
              </w:rPr>
              <w:t xml:space="preserve">ичної привабливості  </w:t>
            </w:r>
            <w:proofErr w:type="spellStart"/>
            <w:r w:rsidRPr="00060C44">
              <w:rPr>
                <w:sz w:val="20"/>
                <w:szCs w:val="20"/>
              </w:rPr>
              <w:t>м.Миколаєва</w:t>
            </w:r>
            <w:proofErr w:type="spellEnd"/>
            <w:r w:rsidRPr="00060C44">
              <w:rPr>
                <w:sz w:val="20"/>
                <w:szCs w:val="20"/>
              </w:rPr>
              <w:t>, розвиток регіонального співробітництва у сфері туризм</w:t>
            </w:r>
            <w:r w:rsidRPr="00060C44">
              <w:rPr>
                <w:rFonts w:ascii="Calibri" w:hAnsi="Calibri"/>
                <w:sz w:val="20"/>
                <w:szCs w:val="20"/>
              </w:rPr>
              <w:t>у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425D8F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 «</w:t>
            </w:r>
            <w:r>
              <w:rPr>
                <w:sz w:val="20"/>
                <w:szCs w:val="20"/>
                <w:lang w:val="en-US"/>
              </w:rPr>
              <w:t>World</w:t>
            </w:r>
            <w:r w:rsidRPr="00425D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Travel</w:t>
            </w:r>
            <w:r>
              <w:rPr>
                <w:sz w:val="20"/>
                <w:szCs w:val="20"/>
              </w:rPr>
              <w:t>»</w:t>
            </w:r>
            <w:r w:rsidRPr="00425D8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участь у</w:t>
            </w:r>
            <w:r w:rsidRPr="00425D8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міжнародних</w:t>
            </w:r>
            <w:r w:rsidRPr="00425D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форумах, вистав</w:t>
            </w:r>
            <w:r w:rsidRPr="00425D8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ах, </w:t>
            </w:r>
            <w:r>
              <w:rPr>
                <w:sz w:val="20"/>
                <w:szCs w:val="20"/>
              </w:rPr>
              <w:lastRenderedPageBreak/>
              <w:t>ярмарках, обмін міжнародним досвідом</w:t>
            </w:r>
            <w:r w:rsidRPr="00425D8F">
              <w:rPr>
                <w:sz w:val="20"/>
                <w:szCs w:val="20"/>
              </w:rPr>
              <w:t xml:space="preserve"> тощо</w:t>
            </w:r>
            <w:r>
              <w:rPr>
                <w:sz w:val="20"/>
                <w:szCs w:val="20"/>
              </w:rPr>
              <w:t>,</w:t>
            </w:r>
            <w:r w:rsidRPr="00425D8F">
              <w:rPr>
                <w:sz w:val="20"/>
                <w:szCs w:val="20"/>
              </w:rPr>
              <w:t xml:space="preserve"> які сприяють розвитку туризму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425D8F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Щорічно</w:t>
            </w:r>
          </w:p>
        </w:tc>
        <w:tc>
          <w:tcPr>
            <w:tcW w:w="627" w:type="pct"/>
          </w:tcPr>
          <w:p w:rsidR="00C17B84" w:rsidRDefault="00C17B84" w:rsidP="00DB0F54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60C44">
              <w:rPr>
                <w:sz w:val="20"/>
                <w:szCs w:val="20"/>
              </w:rPr>
              <w:t xml:space="preserve">епартамент економічного розвитку </w:t>
            </w:r>
            <w:r>
              <w:rPr>
                <w:sz w:val="20"/>
                <w:szCs w:val="20"/>
              </w:rPr>
              <w:lastRenderedPageBreak/>
              <w:t>Миколаївської міської ради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Pr="0087131F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56" w:type="pct"/>
          </w:tcPr>
          <w:p w:rsidR="00C17B84" w:rsidRPr="0087131F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55" w:type="pct"/>
          </w:tcPr>
          <w:p w:rsidR="00C17B8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60C44">
              <w:rPr>
                <w:sz w:val="20"/>
                <w:szCs w:val="20"/>
              </w:rPr>
              <w:t>ідвищення пізнаваності та туристичної привабливост</w:t>
            </w:r>
            <w:r w:rsidRPr="00060C44">
              <w:rPr>
                <w:sz w:val="20"/>
                <w:szCs w:val="20"/>
              </w:rPr>
              <w:lastRenderedPageBreak/>
              <w:t xml:space="preserve">і             </w:t>
            </w:r>
          </w:p>
          <w:p w:rsidR="00C17B84" w:rsidRPr="00FE2491" w:rsidRDefault="00C17B84" w:rsidP="00DB0F54">
            <w:pPr>
              <w:rPr>
                <w:sz w:val="20"/>
                <w:szCs w:val="20"/>
              </w:rPr>
            </w:pPr>
            <w:r w:rsidRPr="00060C44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</w:t>
            </w:r>
            <w:r w:rsidRPr="00060C44">
              <w:rPr>
                <w:sz w:val="20"/>
                <w:szCs w:val="20"/>
              </w:rPr>
              <w:t>Миколаєва</w:t>
            </w:r>
            <w:r>
              <w:rPr>
                <w:sz w:val="20"/>
                <w:szCs w:val="20"/>
              </w:rPr>
              <w:t xml:space="preserve"> на міжнародному рівні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Default="00C17B84" w:rsidP="00DB0F54">
            <w:pPr>
              <w:rPr>
                <w:rFonts w:ascii="inherit" w:hAnsi="inherit"/>
                <w:b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 «Миколаїв в об’єктиві»</w:t>
            </w:r>
          </w:p>
          <w:p w:rsidR="00C17B84" w:rsidRPr="004417DF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</w:t>
            </w:r>
            <w:r w:rsidRPr="00DE6794">
              <w:rPr>
                <w:sz w:val="20"/>
                <w:szCs w:val="20"/>
              </w:rPr>
              <w:t xml:space="preserve">озроблення, виготовлення  </w:t>
            </w:r>
            <w:r>
              <w:rPr>
                <w:sz w:val="20"/>
                <w:szCs w:val="20"/>
              </w:rPr>
              <w:t>фотоматеріалів)</w:t>
            </w:r>
          </w:p>
        </w:tc>
        <w:tc>
          <w:tcPr>
            <w:tcW w:w="402" w:type="pct"/>
            <w:gridSpan w:val="2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Pr="001C7C11" w:rsidRDefault="00C17B84" w:rsidP="00DB0F54">
            <w:pPr>
              <w:tabs>
                <w:tab w:val="left" w:pos="2587"/>
              </w:tabs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60C44">
              <w:rPr>
                <w:sz w:val="20"/>
                <w:szCs w:val="20"/>
              </w:rPr>
              <w:t xml:space="preserve">епартамент економічного розвитку </w:t>
            </w:r>
            <w:r>
              <w:rPr>
                <w:sz w:val="20"/>
                <w:szCs w:val="20"/>
              </w:rPr>
              <w:t>Миколаївської міської ради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55" w:type="pct"/>
          </w:tcPr>
          <w:p w:rsidR="00C17B84" w:rsidRPr="004417DF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Популяризація туристичних об’єктів міста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Default="00C17B84" w:rsidP="00DB0F54">
            <w:pPr>
              <w:rPr>
                <w:rFonts w:ascii="inherit" w:hAnsi="inherit"/>
                <w:b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Default="00C17B84" w:rsidP="00DB0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1C7C11" w:rsidRDefault="00C17B84" w:rsidP="00DB0F54">
            <w:pPr>
              <w:tabs>
                <w:tab w:val="left" w:pos="2587"/>
              </w:tabs>
              <w:ind w:right="79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C17B84" w:rsidRPr="001C7C11" w:rsidRDefault="00C17B84" w:rsidP="00DB0F54">
            <w:pPr>
              <w:rPr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62861" w:rsidRDefault="00C17B84" w:rsidP="00DB0F54">
            <w:pPr>
              <w:rPr>
                <w:bCs/>
                <w:sz w:val="20"/>
                <w:szCs w:val="20"/>
                <w:lang w:eastAsia="uk-UA"/>
              </w:rPr>
            </w:pPr>
            <w:r w:rsidRPr="00E62861">
              <w:rPr>
                <w:bCs/>
                <w:sz w:val="20"/>
                <w:szCs w:val="20"/>
              </w:rPr>
              <w:t>2. Створення комфортно</w:t>
            </w:r>
            <w:r>
              <w:rPr>
                <w:bCs/>
                <w:sz w:val="20"/>
                <w:szCs w:val="20"/>
              </w:rPr>
              <w:t xml:space="preserve">го середовища для туристів у </w:t>
            </w:r>
            <w:proofErr w:type="spellStart"/>
            <w:r>
              <w:rPr>
                <w:bCs/>
                <w:sz w:val="20"/>
                <w:szCs w:val="20"/>
              </w:rPr>
              <w:t>м.</w:t>
            </w:r>
            <w:r w:rsidRPr="00E62861">
              <w:rPr>
                <w:bCs/>
                <w:sz w:val="20"/>
                <w:szCs w:val="20"/>
              </w:rPr>
              <w:t>Миколаєві</w:t>
            </w:r>
            <w:proofErr w:type="spellEnd"/>
          </w:p>
        </w:tc>
        <w:tc>
          <w:tcPr>
            <w:tcW w:w="942" w:type="pct"/>
          </w:tcPr>
          <w:p w:rsidR="00C17B84" w:rsidRPr="001C7C11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«Туристично-інформаційний центр </w:t>
            </w:r>
            <w:proofErr w:type="spellStart"/>
            <w:r>
              <w:rPr>
                <w:sz w:val="20"/>
                <w:szCs w:val="20"/>
              </w:rPr>
              <w:t>м.Миколаєва</w:t>
            </w:r>
            <w:proofErr w:type="spellEnd"/>
            <w:r>
              <w:rPr>
                <w:sz w:val="20"/>
                <w:szCs w:val="20"/>
              </w:rPr>
              <w:t>» (с</w:t>
            </w:r>
            <w:r w:rsidRPr="001C7C11">
              <w:rPr>
                <w:sz w:val="20"/>
                <w:szCs w:val="20"/>
              </w:rPr>
              <w:t xml:space="preserve">творення та подальший розвиток </w:t>
            </w:r>
            <w:r>
              <w:rPr>
                <w:sz w:val="20"/>
                <w:szCs w:val="20"/>
              </w:rPr>
              <w:t>КУ «</w:t>
            </w:r>
            <w:r w:rsidRPr="001C7C11">
              <w:rPr>
                <w:sz w:val="20"/>
                <w:szCs w:val="20"/>
              </w:rPr>
              <w:t>Туристично-інформаційн</w:t>
            </w:r>
            <w:r>
              <w:rPr>
                <w:sz w:val="20"/>
                <w:szCs w:val="20"/>
              </w:rPr>
              <w:t xml:space="preserve">ий центр </w:t>
            </w:r>
            <w:r w:rsidRPr="001C7C11">
              <w:rPr>
                <w:sz w:val="20"/>
                <w:szCs w:val="20"/>
              </w:rPr>
              <w:t>м. Миколаєва</w:t>
            </w:r>
            <w:r>
              <w:rPr>
                <w:sz w:val="20"/>
                <w:szCs w:val="20"/>
              </w:rPr>
              <w:t>»)</w:t>
            </w:r>
          </w:p>
          <w:p w:rsidR="00C17B84" w:rsidRPr="007501C0" w:rsidRDefault="00C17B84" w:rsidP="00DB0F54">
            <w:pPr>
              <w:rPr>
                <w:rFonts w:ascii="inherit" w:hAnsi="inherit"/>
                <w:b/>
              </w:rPr>
            </w:pPr>
          </w:p>
        </w:tc>
        <w:tc>
          <w:tcPr>
            <w:tcW w:w="402" w:type="pct"/>
            <w:gridSpan w:val="2"/>
          </w:tcPr>
          <w:p w:rsidR="00C17B84" w:rsidRPr="0043103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Pr="001C7C11" w:rsidRDefault="00C17B84" w:rsidP="00DB0F54">
            <w:pPr>
              <w:tabs>
                <w:tab w:val="left" w:pos="2587"/>
              </w:tabs>
              <w:ind w:right="79"/>
              <w:rPr>
                <w:sz w:val="20"/>
                <w:szCs w:val="20"/>
              </w:rPr>
            </w:pPr>
            <w:r w:rsidRPr="001C7C11">
              <w:rPr>
                <w:sz w:val="20"/>
                <w:szCs w:val="20"/>
              </w:rPr>
              <w:t>Департамент економічного розвитку Миколаївської міської ради</w:t>
            </w:r>
          </w:p>
          <w:p w:rsidR="00C17B84" w:rsidRPr="001C7C11" w:rsidRDefault="00C17B84" w:rsidP="00DB0F54">
            <w:pPr>
              <w:ind w:right="79"/>
              <w:jc w:val="both"/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585B1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C17B84" w:rsidRPr="00585B1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gridSpan w:val="2"/>
          </w:tcPr>
          <w:p w:rsidR="00C17B84" w:rsidRPr="00585B1B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755" w:type="pct"/>
          </w:tcPr>
          <w:p w:rsidR="00C17B84" w:rsidRPr="001C7C11" w:rsidRDefault="00C17B84" w:rsidP="00DB0F54">
            <w:pPr>
              <w:rPr>
                <w:sz w:val="20"/>
                <w:szCs w:val="20"/>
              </w:rPr>
            </w:pPr>
            <w:r w:rsidRPr="001C7C11">
              <w:rPr>
                <w:sz w:val="20"/>
                <w:szCs w:val="20"/>
              </w:rPr>
              <w:t>Забезпечення системного та якісного надання  багатовекторного спектру інформаційних послуг у галуз</w:t>
            </w:r>
            <w:r>
              <w:rPr>
                <w:sz w:val="20"/>
                <w:szCs w:val="20"/>
              </w:rPr>
              <w:t>і</w:t>
            </w:r>
          </w:p>
          <w:p w:rsidR="00C17B84" w:rsidRDefault="00C17B84" w:rsidP="00DB0F54">
            <w:pPr>
              <w:rPr>
                <w:sz w:val="20"/>
                <w:szCs w:val="20"/>
              </w:rPr>
            </w:pPr>
            <w:r w:rsidRPr="001C7C11">
              <w:rPr>
                <w:sz w:val="20"/>
                <w:szCs w:val="20"/>
              </w:rPr>
              <w:t>туризму у м. Миколаєві та на Миколаївщині</w:t>
            </w:r>
          </w:p>
          <w:p w:rsidR="00C17B84" w:rsidRPr="001C7C1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2" w:type="pct"/>
          </w:tcPr>
          <w:p w:rsidR="00C17B84" w:rsidRPr="00813EC9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B7B5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en-US"/>
              </w:rPr>
              <w:t>Smart</w:t>
            </w:r>
            <w:r w:rsidRPr="00813EC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Mykolaiv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813EC9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розробка, виготовлення та р</w:t>
            </w:r>
            <w:r w:rsidRPr="006B7B5B">
              <w:rPr>
                <w:color w:val="000000"/>
                <w:sz w:val="20"/>
                <w:szCs w:val="20"/>
              </w:rPr>
              <w:t xml:space="preserve">озміщення у міському просторі туристичної навігації -  покажчиків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7B5B">
              <w:rPr>
                <w:color w:val="000000"/>
                <w:sz w:val="20"/>
                <w:szCs w:val="20"/>
              </w:rPr>
              <w:t xml:space="preserve">з позначенням розташування туристичних об’єктів на декількох мовах  з використанням </w:t>
            </w:r>
            <w:r w:rsidRPr="006B7B5B">
              <w:rPr>
                <w:color w:val="000000"/>
                <w:sz w:val="20"/>
                <w:szCs w:val="20"/>
                <w:lang w:val="en-US"/>
              </w:rPr>
              <w:t>QR</w:t>
            </w:r>
            <w:r w:rsidRPr="006B7B5B">
              <w:rPr>
                <w:color w:val="000000"/>
                <w:sz w:val="20"/>
                <w:szCs w:val="20"/>
              </w:rPr>
              <w:t>-кодів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43103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Щорічно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B7B5B">
              <w:rPr>
                <w:sz w:val="20"/>
                <w:szCs w:val="20"/>
              </w:rPr>
              <w:t>епартамент житлово-комунального господарства Миколаївської міської ради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</w:tcPr>
          <w:p w:rsidR="00C17B84" w:rsidRPr="00585B1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63" w:type="pct"/>
            <w:gridSpan w:val="2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55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Підвищення якості орієнтування туристів та екскурсантів у міському просторі</w:t>
            </w:r>
          </w:p>
        </w:tc>
      </w:tr>
      <w:tr w:rsidR="00C17B84" w:rsidRPr="003874E3" w:rsidTr="00DB0F54">
        <w:trPr>
          <w:trHeight w:val="180"/>
        </w:trPr>
        <w:tc>
          <w:tcPr>
            <w:tcW w:w="180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9854A3" w:rsidRDefault="00C17B84" w:rsidP="00DB0F5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«Вечірній Миколаїв» (проведення робіт                                   </w:t>
            </w:r>
            <w:r w:rsidRPr="006B7B5B">
              <w:rPr>
                <w:sz w:val="20"/>
                <w:szCs w:val="20"/>
              </w:rPr>
              <w:t>з декоративного освітлення історичних будівель та пам’ятників, туристичних локацій міста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43103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2021-2022</w:t>
            </w:r>
          </w:p>
        </w:tc>
        <w:tc>
          <w:tcPr>
            <w:tcW w:w="627" w:type="pct"/>
          </w:tcPr>
          <w:p w:rsidR="00C17B84" w:rsidRDefault="00C17B84" w:rsidP="00DB0F54">
            <w:pPr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 xml:space="preserve">Департамент житлово-комунального господарства  </w:t>
            </w:r>
            <w:r>
              <w:rPr>
                <w:sz w:val="20"/>
                <w:szCs w:val="20"/>
              </w:rPr>
              <w:t>Миколаївської міської ради,</w:t>
            </w:r>
          </w:p>
          <w:p w:rsidR="00C17B8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 ММР </w:t>
            </w:r>
            <w:r>
              <w:rPr>
                <w:sz w:val="20"/>
                <w:szCs w:val="20"/>
              </w:rPr>
              <w:lastRenderedPageBreak/>
              <w:t xml:space="preserve">«Агенція розвитку   </w:t>
            </w:r>
          </w:p>
          <w:p w:rsidR="00C17B84" w:rsidRPr="0092035A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Миколаєва»,</w:t>
            </w:r>
          </w:p>
          <w:p w:rsidR="00C17B84" w:rsidRDefault="00C17B84" w:rsidP="00DB0F54">
            <w:pPr>
              <w:tabs>
                <w:tab w:val="left" w:pos="2983"/>
              </w:tabs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7B5B">
              <w:rPr>
                <w:sz w:val="20"/>
                <w:szCs w:val="20"/>
              </w:rPr>
              <w:t xml:space="preserve">правління </w:t>
            </w:r>
          </w:p>
          <w:p w:rsidR="00C17B84" w:rsidRPr="00F860B1" w:rsidRDefault="00C17B84" w:rsidP="00DB0F54">
            <w:pPr>
              <w:tabs>
                <w:tab w:val="left" w:pos="2983"/>
              </w:tabs>
              <w:ind w:right="76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6B7B5B">
              <w:rPr>
                <w:sz w:val="20"/>
                <w:szCs w:val="20"/>
              </w:rPr>
              <w:t>питань культури та охорони культурної спад</w:t>
            </w:r>
            <w:r>
              <w:rPr>
                <w:sz w:val="20"/>
                <w:szCs w:val="20"/>
              </w:rPr>
              <w:t>щини Миколаївської міської ради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150, 0</w:t>
            </w: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363" w:type="pct"/>
            <w:gridSpan w:val="2"/>
          </w:tcPr>
          <w:p w:rsidR="00C17B84" w:rsidRPr="00585B1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</w:tcPr>
          <w:p w:rsidR="00C17B84" w:rsidRPr="003874E3" w:rsidRDefault="00C17B84" w:rsidP="00DB0F54">
            <w:pPr>
              <w:rPr>
                <w:color w:val="000000"/>
                <w:sz w:val="20"/>
                <w:szCs w:val="20"/>
              </w:rPr>
            </w:pPr>
            <w:r w:rsidRPr="003874E3">
              <w:rPr>
                <w:color w:val="000000"/>
                <w:sz w:val="20"/>
                <w:szCs w:val="20"/>
              </w:rPr>
              <w:t>Збільшення привабливості міського простору</w:t>
            </w:r>
            <w:r>
              <w:rPr>
                <w:color w:val="000000"/>
                <w:sz w:val="20"/>
                <w:szCs w:val="20"/>
              </w:rPr>
              <w:t xml:space="preserve">,  у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3874E3">
              <w:rPr>
                <w:color w:val="000000"/>
                <w:sz w:val="20"/>
                <w:szCs w:val="20"/>
              </w:rPr>
              <w:t>за рахунок створення нової міської традиції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3874E3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3874E3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2B1BB4" w:rsidRDefault="00C17B84" w:rsidP="00DB0F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874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3874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«Туристичний потенціал </w:t>
            </w:r>
            <w:proofErr w:type="spellStart"/>
            <w:r>
              <w:rPr>
                <w:sz w:val="20"/>
                <w:szCs w:val="20"/>
              </w:rPr>
              <w:t>м.Миколаєва</w:t>
            </w:r>
            <w:proofErr w:type="spellEnd"/>
            <w:r>
              <w:rPr>
                <w:sz w:val="20"/>
                <w:szCs w:val="20"/>
              </w:rPr>
              <w:t>» (</w:t>
            </w:r>
            <w:proofErr w:type="spellStart"/>
            <w:r w:rsidRPr="003874E3">
              <w:rPr>
                <w:sz w:val="20"/>
                <w:szCs w:val="20"/>
              </w:rPr>
              <w:t>ана</w:t>
            </w:r>
            <w:r>
              <w:rPr>
                <w:sz w:val="20"/>
                <w:szCs w:val="20"/>
              </w:rPr>
              <w:t>лi</w:t>
            </w:r>
            <w:r w:rsidRPr="003874E3">
              <w:rPr>
                <w:sz w:val="20"/>
                <w:szCs w:val="20"/>
              </w:rPr>
              <w:t>з</w:t>
            </w:r>
            <w:proofErr w:type="spellEnd"/>
            <w:r w:rsidRPr="003874E3">
              <w:rPr>
                <w:sz w:val="20"/>
                <w:szCs w:val="20"/>
              </w:rPr>
              <w:t xml:space="preserve"> туристичного </w:t>
            </w:r>
            <w:proofErr w:type="spellStart"/>
            <w:r w:rsidRPr="003874E3">
              <w:rPr>
                <w:sz w:val="20"/>
                <w:szCs w:val="20"/>
              </w:rPr>
              <w:t>потенц</w:t>
            </w:r>
            <w:r>
              <w:rPr>
                <w:sz w:val="20"/>
                <w:szCs w:val="20"/>
              </w:rPr>
              <w:t>i</w:t>
            </w:r>
            <w:r w:rsidRPr="003874E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 w:rsidRPr="002B1BB4">
              <w:rPr>
                <w:sz w:val="20"/>
                <w:szCs w:val="20"/>
              </w:rPr>
              <w:t>y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Pr="003874E3">
              <w:rPr>
                <w:sz w:val="20"/>
                <w:szCs w:val="20"/>
              </w:rPr>
              <w:t xml:space="preserve"> м. </w:t>
            </w:r>
            <w:r>
              <w:rPr>
                <w:sz w:val="20"/>
                <w:szCs w:val="20"/>
              </w:rPr>
              <w:t>Миколаєва</w:t>
            </w:r>
            <w:r w:rsidRPr="003874E3">
              <w:rPr>
                <w:sz w:val="20"/>
                <w:szCs w:val="20"/>
              </w:rPr>
              <w:t>, який с</w:t>
            </w:r>
            <w:r>
              <w:rPr>
                <w:sz w:val="20"/>
                <w:szCs w:val="20"/>
              </w:rPr>
              <w:t>кл</w:t>
            </w:r>
            <w:r w:rsidRPr="003874E3">
              <w:rPr>
                <w:sz w:val="20"/>
                <w:szCs w:val="20"/>
              </w:rPr>
              <w:t>ада</w:t>
            </w:r>
            <w:r>
              <w:rPr>
                <w:sz w:val="20"/>
                <w:szCs w:val="20"/>
              </w:rPr>
              <w:t>є</w:t>
            </w:r>
            <w:r w:rsidRPr="003874E3">
              <w:rPr>
                <w:sz w:val="20"/>
                <w:szCs w:val="20"/>
              </w:rPr>
              <w:t xml:space="preserve">ться з </w:t>
            </w:r>
            <w:proofErr w:type="spellStart"/>
            <w:r>
              <w:rPr>
                <w:sz w:val="20"/>
                <w:szCs w:val="20"/>
              </w:rPr>
              <w:t>i</w:t>
            </w:r>
            <w:r w:rsidRPr="003874E3">
              <w:rPr>
                <w:sz w:val="20"/>
                <w:szCs w:val="20"/>
              </w:rPr>
              <w:t>нвент</w:t>
            </w:r>
            <w:r>
              <w:rPr>
                <w:sz w:val="20"/>
                <w:szCs w:val="20"/>
              </w:rPr>
              <w:t>аризації</w:t>
            </w:r>
            <w:proofErr w:type="spellEnd"/>
            <w:r w:rsidRPr="002B1BB4">
              <w:rPr>
                <w:sz w:val="20"/>
                <w:szCs w:val="20"/>
              </w:rPr>
              <w:t>, картуван</w:t>
            </w:r>
            <w:r>
              <w:rPr>
                <w:sz w:val="20"/>
                <w:szCs w:val="20"/>
              </w:rPr>
              <w:t xml:space="preserve">ня i </w:t>
            </w:r>
            <w:proofErr w:type="spellStart"/>
            <w:r>
              <w:rPr>
                <w:sz w:val="20"/>
                <w:szCs w:val="20"/>
              </w:rPr>
              <w:t>оцiнки</w:t>
            </w:r>
            <w:proofErr w:type="spellEnd"/>
            <w:r>
              <w:rPr>
                <w:sz w:val="20"/>
                <w:szCs w:val="20"/>
              </w:rPr>
              <w:t xml:space="preserve"> туристичних </w:t>
            </w:r>
            <w:proofErr w:type="spellStart"/>
            <w:r>
              <w:rPr>
                <w:sz w:val="20"/>
                <w:szCs w:val="20"/>
              </w:rPr>
              <w:t>pecypciв</w:t>
            </w:r>
            <w:proofErr w:type="spellEnd"/>
            <w:r>
              <w:rPr>
                <w:sz w:val="20"/>
                <w:szCs w:val="20"/>
              </w:rPr>
              <w:t>, продуктів</w:t>
            </w:r>
            <w:r w:rsidRPr="002B1BB4">
              <w:rPr>
                <w:sz w:val="20"/>
                <w:szCs w:val="20"/>
              </w:rPr>
              <w:t xml:space="preserve"> та </w:t>
            </w:r>
            <w:proofErr w:type="spellStart"/>
            <w:r w:rsidRPr="002B1BB4">
              <w:rPr>
                <w:sz w:val="20"/>
                <w:szCs w:val="20"/>
              </w:rPr>
              <w:t>iнфраструктури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2021-2022 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tabs>
                <w:tab w:val="left" w:pos="2983"/>
              </w:tabs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B7B5B">
              <w:rPr>
                <w:sz w:val="20"/>
                <w:szCs w:val="20"/>
              </w:rPr>
              <w:t>епартамент житлово-комунального господарства Миколаївської міської ради,</w:t>
            </w:r>
          </w:p>
          <w:p w:rsidR="00C17B84" w:rsidRPr="006B7B5B" w:rsidRDefault="00C17B84" w:rsidP="00DB0F54">
            <w:pPr>
              <w:tabs>
                <w:tab w:val="left" w:pos="2983"/>
              </w:tabs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7B5B">
              <w:rPr>
                <w:sz w:val="20"/>
                <w:szCs w:val="20"/>
              </w:rPr>
              <w:t>правління з питань культури та охорони культурної спадщини Миколаївської міської ради,</w:t>
            </w:r>
          </w:p>
          <w:p w:rsidR="00C17B84" w:rsidRPr="006B7B5B" w:rsidRDefault="00C17B84" w:rsidP="00DB0F54">
            <w:pPr>
              <w:tabs>
                <w:tab w:val="left" w:pos="2983"/>
              </w:tabs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7B5B">
              <w:rPr>
                <w:sz w:val="20"/>
                <w:szCs w:val="20"/>
              </w:rPr>
              <w:t>правління освіти Миколаївської міської ради,</w:t>
            </w:r>
          </w:p>
          <w:p w:rsidR="00C17B84" w:rsidRPr="006B7B5B" w:rsidRDefault="00C17B84" w:rsidP="00DB0F54">
            <w:pPr>
              <w:tabs>
                <w:tab w:val="left" w:pos="2983"/>
              </w:tabs>
              <w:ind w:right="7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B7B5B">
              <w:rPr>
                <w:sz w:val="20"/>
                <w:szCs w:val="20"/>
              </w:rPr>
              <w:t>правління у справах фізичної культури і сп</w:t>
            </w:r>
            <w:r>
              <w:rPr>
                <w:sz w:val="20"/>
                <w:szCs w:val="20"/>
              </w:rPr>
              <w:t>орту Миколаїв</w:t>
            </w:r>
            <w:r>
              <w:rPr>
                <w:sz w:val="20"/>
                <w:szCs w:val="20"/>
              </w:rPr>
              <w:lastRenderedPageBreak/>
              <w:t xml:space="preserve">ської міської ради 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C17B84" w:rsidRPr="00585B1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63" w:type="pct"/>
            <w:gridSpan w:val="2"/>
          </w:tcPr>
          <w:p w:rsidR="00C17B84" w:rsidRPr="00C95837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5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Створення бази даних туристичних ресурсів                м. Миколаєва для впорядкування доступної інформації про них  та як підґрунтя створення нових туристичних програм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95144D" w:rsidRDefault="00C17B84" w:rsidP="00DB0F5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  <w:r>
              <w:rPr>
                <w:sz w:val="20"/>
                <w:szCs w:val="20"/>
              </w:rPr>
              <w:t xml:space="preserve">. Створення нових та розвиток існуючих туристичних локацій,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95144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Спаські каменоломні</w:t>
            </w:r>
            <w:r w:rsidRPr="0095144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(п</w:t>
            </w:r>
            <w:r w:rsidRPr="001C7C11">
              <w:rPr>
                <w:sz w:val="20"/>
                <w:szCs w:val="20"/>
              </w:rPr>
              <w:t>роведення вишукувальних робіт в миколаївських підземних порожнинах</w:t>
            </w:r>
            <w:r>
              <w:rPr>
                <w:sz w:val="20"/>
                <w:szCs w:val="20"/>
              </w:rPr>
              <w:t>, ремонтні роботи</w:t>
            </w:r>
            <w:r w:rsidRPr="001C7C11">
              <w:rPr>
                <w:sz w:val="20"/>
                <w:szCs w:val="20"/>
              </w:rPr>
              <w:t xml:space="preserve"> з метою їх технічного та естетичного облаштування</w:t>
            </w:r>
            <w:r>
              <w:rPr>
                <w:sz w:val="20"/>
                <w:szCs w:val="20"/>
              </w:rPr>
              <w:t>.  Облаштування їх прилеглої території (за необхідності)</w:t>
            </w:r>
          </w:p>
          <w:p w:rsidR="00C17B84" w:rsidRPr="001C7C11" w:rsidRDefault="00C17B84" w:rsidP="00DB0F54">
            <w:pPr>
              <w:rPr>
                <w:sz w:val="20"/>
                <w:szCs w:val="20"/>
              </w:rPr>
            </w:pPr>
          </w:p>
          <w:p w:rsidR="00C17B84" w:rsidRPr="001C7C11" w:rsidRDefault="00C17B84" w:rsidP="00DB0F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gridSpan w:val="2"/>
          </w:tcPr>
          <w:p w:rsidR="00C17B84" w:rsidRPr="004D4E00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27" w:type="pct"/>
          </w:tcPr>
          <w:p w:rsidR="00C17B84" w:rsidRDefault="00C17B84" w:rsidP="00DB0F54">
            <w:pPr>
              <w:tabs>
                <w:tab w:val="left" w:pos="4680"/>
              </w:tabs>
              <w:snapToGrid w:val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C7C11">
              <w:rPr>
                <w:sz w:val="20"/>
                <w:szCs w:val="20"/>
              </w:rPr>
              <w:t>Управління з надзвичайних ситуацій  та цивільного захисту населення Миколаївської міської ради</w:t>
            </w:r>
            <w:r>
              <w:rPr>
                <w:sz w:val="20"/>
                <w:szCs w:val="20"/>
              </w:rPr>
              <w:t>,</w:t>
            </w:r>
          </w:p>
          <w:p w:rsidR="00C17B84" w:rsidRPr="0092035A" w:rsidRDefault="00C17B84" w:rsidP="00DB0F54">
            <w:pPr>
              <w:tabs>
                <w:tab w:val="left" w:pos="4680"/>
              </w:tabs>
              <w:snapToGrid w:val="0"/>
              <w:ind w:righ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виконавчі органи Миколаївської міської ради,</w:t>
            </w:r>
          </w:p>
          <w:p w:rsidR="00C17B84" w:rsidRPr="0092035A" w:rsidRDefault="00C17B84" w:rsidP="00DB0F54">
            <w:pPr>
              <w:tabs>
                <w:tab w:val="left" w:pos="4680"/>
              </w:tabs>
              <w:snapToGrid w:val="0"/>
              <w:ind w:righ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департамент житлово-комунального господарства,</w:t>
            </w:r>
          </w:p>
          <w:p w:rsidR="00C17B84" w:rsidRPr="001C7C11" w:rsidRDefault="00C17B84" w:rsidP="00DB0F54">
            <w:pPr>
              <w:tabs>
                <w:tab w:val="left" w:pos="4680"/>
              </w:tabs>
              <w:snapToGrid w:val="0"/>
              <w:ind w:righ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адміністрації районів Миколаївської міської ради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370,0</w:t>
            </w: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7B84" w:rsidRPr="001C7C1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3" w:type="pct"/>
            <w:gridSpan w:val="2"/>
          </w:tcPr>
          <w:p w:rsidR="00C17B84" w:rsidRPr="0095144D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55" w:type="pct"/>
          </w:tcPr>
          <w:p w:rsidR="00C17B84" w:rsidRPr="004D4E00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Розвиток туризму у </w:t>
            </w:r>
            <w:proofErr w:type="spellStart"/>
            <w:r>
              <w:rPr>
                <w:sz w:val="20"/>
                <w:szCs w:val="20"/>
              </w:rPr>
              <w:t>м.Миколаєві</w:t>
            </w:r>
            <w:proofErr w:type="spellEnd"/>
            <w:r>
              <w:rPr>
                <w:sz w:val="20"/>
                <w:szCs w:val="20"/>
              </w:rPr>
              <w:t>, організація дозвілля мешканців та відвідувачів міста, с</w:t>
            </w:r>
            <w:r w:rsidRPr="004D4E00">
              <w:rPr>
                <w:color w:val="000000"/>
                <w:sz w:val="20"/>
                <w:szCs w:val="20"/>
              </w:rPr>
              <w:t xml:space="preserve">творення можливості відвідування легендарних </w:t>
            </w:r>
            <w:proofErr w:type="spellStart"/>
            <w:r w:rsidRPr="004D4E00">
              <w:rPr>
                <w:color w:val="000000"/>
                <w:sz w:val="20"/>
                <w:szCs w:val="20"/>
              </w:rPr>
              <w:t>підземель</w:t>
            </w:r>
            <w:proofErr w:type="spellEnd"/>
            <w:r w:rsidRPr="004D4E00">
              <w:rPr>
                <w:color w:val="000000"/>
                <w:sz w:val="20"/>
                <w:szCs w:val="20"/>
              </w:rPr>
              <w:t xml:space="preserve"> </w:t>
            </w:r>
            <w:r w:rsidRPr="00864A99">
              <w:rPr>
                <w:color w:val="000000"/>
                <w:sz w:val="20"/>
                <w:szCs w:val="20"/>
              </w:rPr>
              <w:t xml:space="preserve">                </w:t>
            </w:r>
            <w:r w:rsidRPr="004D4E00">
              <w:rPr>
                <w:color w:val="000000"/>
                <w:sz w:val="20"/>
                <w:szCs w:val="20"/>
              </w:rPr>
              <w:t>м. Миколаєва туристами та екскурсантами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D52667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D52667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3" w:type="pct"/>
            <w:gridSpan w:val="10"/>
          </w:tcPr>
          <w:p w:rsidR="00C17B84" w:rsidRPr="00D52667" w:rsidRDefault="00C17B84" w:rsidP="00DB0F5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Pr="00D52667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6286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 w:rsidRPr="00D52667">
              <w:rPr>
                <w:color w:val="000000"/>
                <w:sz w:val="20"/>
                <w:szCs w:val="20"/>
              </w:rPr>
              <w:t xml:space="preserve"> </w:t>
            </w:r>
            <w:r w:rsidRPr="00E62861">
              <w:rPr>
                <w:sz w:val="20"/>
                <w:szCs w:val="20"/>
              </w:rPr>
              <w:t>3. Партнерство з бізнесом туристичної галузі</w:t>
            </w:r>
          </w:p>
        </w:tc>
        <w:tc>
          <w:tcPr>
            <w:tcW w:w="942" w:type="pct"/>
          </w:tcPr>
          <w:p w:rsidR="00C17B84" w:rsidRPr="00754563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7B5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7B5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Mykolaiv</w:t>
            </w:r>
            <w:r w:rsidRPr="005A05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Tourism</w:t>
            </w:r>
            <w:r w:rsidRPr="005A05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Awards</w:t>
            </w:r>
            <w:r w:rsidRPr="006B7B5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(з</w:t>
            </w:r>
            <w:r w:rsidRPr="006B7B5B">
              <w:rPr>
                <w:sz w:val="20"/>
                <w:szCs w:val="20"/>
              </w:rPr>
              <w:t xml:space="preserve">апровадження </w:t>
            </w:r>
            <w:r>
              <w:rPr>
                <w:sz w:val="20"/>
                <w:szCs w:val="20"/>
              </w:rPr>
              <w:t>та проведення конкурсу</w:t>
            </w:r>
            <w:r w:rsidRPr="006B7B5B">
              <w:rPr>
                <w:sz w:val="20"/>
                <w:szCs w:val="20"/>
              </w:rPr>
              <w:t xml:space="preserve">  серед готелів, ресторанів та інших туристичних атракцій</w:t>
            </w:r>
            <w:r>
              <w:rPr>
                <w:sz w:val="20"/>
                <w:szCs w:val="20"/>
              </w:rPr>
              <w:t xml:space="preserve"> тощо)</w:t>
            </w:r>
          </w:p>
        </w:tc>
        <w:tc>
          <w:tcPr>
            <w:tcW w:w="402" w:type="pct"/>
            <w:gridSpan w:val="2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</w:t>
            </w:r>
            <w:r w:rsidRPr="006B7B5B">
              <w:rPr>
                <w:color w:val="000000"/>
                <w:sz w:val="20"/>
                <w:szCs w:val="20"/>
              </w:rPr>
              <w:t>орічно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</w:t>
            </w:r>
          </w:p>
        </w:tc>
        <w:tc>
          <w:tcPr>
            <w:tcW w:w="323" w:type="pct"/>
          </w:tcPr>
          <w:p w:rsidR="00C17B84" w:rsidRPr="00B43FF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60,0                    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</w:tcPr>
          <w:p w:rsidR="00C17B84" w:rsidRPr="0087131F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58" w:type="pct"/>
            <w:gridSpan w:val="2"/>
          </w:tcPr>
          <w:p w:rsidR="00C17B84" w:rsidRPr="00ED4EA1" w:rsidRDefault="00C17B84" w:rsidP="00DB0F54">
            <w:pPr>
              <w:rPr>
                <w:color w:val="000000"/>
                <w:sz w:val="20"/>
                <w:szCs w:val="20"/>
              </w:rPr>
            </w:pPr>
            <w:r w:rsidRPr="00ED4EA1">
              <w:rPr>
                <w:color w:val="000000"/>
                <w:sz w:val="20"/>
                <w:szCs w:val="20"/>
              </w:rPr>
              <w:t>Підвищення мотивації суб’єктів підприємницької діяльності туристичної сфери міста щодо вдосконалення рівня якості надання туристичних послуг</w:t>
            </w:r>
          </w:p>
          <w:p w:rsidR="00C17B84" w:rsidRPr="00ED4EA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17B84" w:rsidRPr="00704ABB" w:rsidTr="00DB0F54">
        <w:trPr>
          <w:trHeight w:val="180"/>
        </w:trPr>
        <w:tc>
          <w:tcPr>
            <w:tcW w:w="180" w:type="pct"/>
          </w:tcPr>
          <w:p w:rsidR="00C17B84" w:rsidRPr="00122AA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122AA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2B6ECE" w:rsidRDefault="00C17B84" w:rsidP="00DB0F54">
            <w:pPr>
              <w:rPr>
                <w:color w:val="000000"/>
                <w:sz w:val="20"/>
                <w:szCs w:val="20"/>
              </w:rPr>
            </w:pPr>
            <w:r w:rsidRPr="002B6ECE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2.</w:t>
            </w:r>
            <w:r w:rsidRPr="002B6E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  <w:lang w:val="en-US"/>
              </w:rPr>
              <w:t>Mykolaiv</w:t>
            </w:r>
            <w:r w:rsidRPr="002B6E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Tourism</w:t>
            </w:r>
            <w:r w:rsidRPr="002B6E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forum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2D7928">
              <w:rPr>
                <w:color w:val="000000"/>
                <w:sz w:val="20"/>
                <w:szCs w:val="20"/>
              </w:rPr>
              <w:t xml:space="preserve">(обмін досвідом, найкращими практиками, обговорення проблем галузі, </w:t>
            </w: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2B6EC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B</w:t>
            </w:r>
            <w:r w:rsidRPr="002B6EC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зустрічі,</w:t>
            </w:r>
            <w:r w:rsidRPr="002D79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6ECE">
              <w:rPr>
                <w:sz w:val="20"/>
                <w:szCs w:val="20"/>
              </w:rPr>
              <w:t>workshops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2D7928">
              <w:rPr>
                <w:color w:val="000000"/>
                <w:sz w:val="20"/>
                <w:szCs w:val="20"/>
              </w:rPr>
              <w:t>тощо</w:t>
            </w:r>
            <w:r>
              <w:rPr>
                <w:color w:val="000000"/>
                <w:sz w:val="20"/>
                <w:szCs w:val="20"/>
              </w:rPr>
              <w:t xml:space="preserve"> з представниками туристичної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індустрії, інститутів громадського суспільства, туристичними фірмами тощо </w:t>
            </w:r>
            <w:r w:rsidRPr="002D792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02" w:type="pct"/>
            <w:gridSpan w:val="2"/>
          </w:tcPr>
          <w:p w:rsidR="00C17B84" w:rsidRPr="00CD4B48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Щорічно</w:t>
            </w:r>
          </w:p>
        </w:tc>
        <w:tc>
          <w:tcPr>
            <w:tcW w:w="627" w:type="pct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B7B5B">
              <w:rPr>
                <w:sz w:val="20"/>
                <w:szCs w:val="20"/>
              </w:rPr>
              <w:t xml:space="preserve">ромадська рада з </w:t>
            </w:r>
            <w:r w:rsidRPr="006B7B5B">
              <w:rPr>
                <w:sz w:val="20"/>
                <w:szCs w:val="20"/>
              </w:rPr>
              <w:lastRenderedPageBreak/>
              <w:t>питань розвитку туризму                             у м. Миколаєві при департаменті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 (за узгодженням)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Pr="0087131F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56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60" w:type="pct"/>
          </w:tcPr>
          <w:p w:rsidR="00C17B84" w:rsidRPr="0087131F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58" w:type="pct"/>
            <w:gridSpan w:val="2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Формування позитивного і привабливого туристичного іміджу міста, обмін досвідом кращих представників туристичної сфери</w:t>
            </w:r>
          </w:p>
        </w:tc>
      </w:tr>
      <w:tr w:rsidR="00C17B84" w:rsidRPr="00704ABB" w:rsidTr="00DB0F54">
        <w:trPr>
          <w:trHeight w:val="180"/>
        </w:trPr>
        <w:tc>
          <w:tcPr>
            <w:tcW w:w="180" w:type="pct"/>
          </w:tcPr>
          <w:p w:rsidR="00C17B84" w:rsidRPr="00ED4EA1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D4EA1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3" w:type="pct"/>
            <w:gridSpan w:val="10"/>
          </w:tcPr>
          <w:p w:rsidR="00C17B84" w:rsidRPr="00C95837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62861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 w:rsidRPr="00E62861">
              <w:rPr>
                <w:sz w:val="20"/>
                <w:szCs w:val="20"/>
              </w:rPr>
              <w:t>4.</w:t>
            </w:r>
            <w:r w:rsidRPr="00E62861">
              <w:rPr>
                <w:rFonts w:eastAsia="Calibri"/>
                <w:sz w:val="20"/>
                <w:szCs w:val="20"/>
              </w:rPr>
              <w:t xml:space="preserve">Підвищення </w:t>
            </w:r>
            <w:proofErr w:type="spellStart"/>
            <w:r w:rsidRPr="00E62861">
              <w:rPr>
                <w:rFonts w:eastAsia="Calibri"/>
                <w:sz w:val="20"/>
                <w:szCs w:val="20"/>
              </w:rPr>
              <w:t>конкурентоспро</w:t>
            </w:r>
            <w:proofErr w:type="spellEnd"/>
            <w:r w:rsidRPr="00E62861">
              <w:rPr>
                <w:rFonts w:eastAsia="Calibri"/>
                <w:sz w:val="20"/>
                <w:szCs w:val="20"/>
              </w:rPr>
              <w:t>-можності туристичних продуктів міста</w:t>
            </w:r>
          </w:p>
        </w:tc>
        <w:tc>
          <w:tcPr>
            <w:tcW w:w="942" w:type="pct"/>
          </w:tcPr>
          <w:p w:rsidR="00C17B84" w:rsidRPr="0056586D" w:rsidRDefault="00C17B84" w:rsidP="00DB0F54">
            <w:pPr>
              <w:pStyle w:val="HTML1"/>
              <w:spacing w:line="240" w:lineRule="auto"/>
              <w:ind w:left="6"/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 w:rsidRPr="00C17B84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C17B84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56586D">
              <w:rPr>
                <w:rFonts w:ascii="Times New Roman" w:hAnsi="Times New Roman" w:cs="Times New Roman"/>
                <w:color w:val="000000"/>
                <w:lang w:val="uk-UA"/>
              </w:rPr>
              <w:t xml:space="preserve"> «Туристичні маршрути </w:t>
            </w:r>
            <w:proofErr w:type="spellStart"/>
            <w:r w:rsidRPr="0056586D">
              <w:rPr>
                <w:rFonts w:ascii="Times New Roman" w:hAnsi="Times New Roman" w:cs="Times New Roman"/>
                <w:color w:val="000000"/>
                <w:lang w:val="uk-UA"/>
              </w:rPr>
              <w:t>м.Миколаєва</w:t>
            </w:r>
            <w:proofErr w:type="spellEnd"/>
            <w:r w:rsidRPr="0056586D">
              <w:rPr>
                <w:rFonts w:ascii="Times New Roman" w:hAnsi="Times New Roman" w:cs="Times New Roman"/>
                <w:color w:val="000000"/>
                <w:lang w:val="uk-UA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сприяння промоції </w:t>
            </w:r>
            <w:r w:rsidRPr="0056586D">
              <w:rPr>
                <w:rFonts w:ascii="Times New Roman" w:hAnsi="Times New Roman" w:cs="Times New Roman"/>
                <w:color w:val="000000"/>
                <w:lang w:val="uk-UA"/>
              </w:rPr>
              <w:t>туристичних маршрутів,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консультацій в галузі інженерії :</w:t>
            </w:r>
            <w:r w:rsidRPr="0056586D">
              <w:rPr>
                <w:rFonts w:ascii="Times New Roman" w:hAnsi="Times New Roman" w:cs="Times New Roman"/>
                <w:color w:val="000000"/>
                <w:lang w:val="uk-UA"/>
              </w:rPr>
              <w:t xml:space="preserve">збір інформації, </w:t>
            </w:r>
            <w:r w:rsidRPr="0056586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обробка матеріалів;</w:t>
            </w:r>
            <w:r w:rsidRPr="00C17B84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</w:t>
            </w:r>
            <w:r w:rsidRPr="0056586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підготовка текстів до друку;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підготовка фото</w:t>
            </w:r>
            <w:r w:rsidRPr="0056586D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матеріалів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, створення туристичних продуктів, у то</w:t>
            </w:r>
            <w:r>
              <w:rPr>
                <w:rFonts w:ascii="Times New Roman" w:hAnsi="Times New Roman" w:cs="Times New Roman"/>
                <w:lang w:val="uk-UA"/>
              </w:rPr>
              <w:t xml:space="preserve">му числі з використанням </w:t>
            </w: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Pr="00C17B84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технологій, доповненої реальності, </w:t>
            </w:r>
            <w:r w:rsidRPr="0056586D">
              <w:rPr>
                <w:rFonts w:ascii="Times New Roman" w:hAnsi="Times New Roman" w:cs="Times New Roman"/>
                <w:lang w:val="uk-UA"/>
              </w:rPr>
              <w:t>розробка та виготовлення пакет</w:t>
            </w: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56586D">
              <w:rPr>
                <w:rFonts w:ascii="Times New Roman" w:hAnsi="Times New Roman" w:cs="Times New Roman"/>
                <w:lang w:val="uk-UA"/>
              </w:rPr>
              <w:t xml:space="preserve"> інформаційних т</w:t>
            </w:r>
            <w:r>
              <w:rPr>
                <w:rFonts w:ascii="Times New Roman" w:hAnsi="Times New Roman" w:cs="Times New Roman"/>
                <w:lang w:val="uk-UA"/>
              </w:rPr>
              <w:t xml:space="preserve">а рекламно-іміджевих матеріалів </w:t>
            </w:r>
            <w:r w:rsidRPr="0056586D">
              <w:rPr>
                <w:rFonts w:ascii="Times New Roman" w:hAnsi="Times New Roman" w:cs="Times New Roman"/>
                <w:lang w:val="uk-UA"/>
              </w:rPr>
              <w:t>тощо)</w:t>
            </w:r>
          </w:p>
        </w:tc>
        <w:tc>
          <w:tcPr>
            <w:tcW w:w="381" w:type="pct"/>
          </w:tcPr>
          <w:p w:rsidR="00C17B84" w:rsidRPr="00236BA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</w:tc>
        <w:tc>
          <w:tcPr>
            <w:tcW w:w="648" w:type="pct"/>
            <w:gridSpan w:val="2"/>
          </w:tcPr>
          <w:p w:rsidR="00C17B84" w:rsidRDefault="00C17B84" w:rsidP="00DB0F54">
            <w:pPr>
              <w:ind w:right="79"/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виконавчі органи Миколаївської міської ради,</w:t>
            </w:r>
          </w:p>
          <w:p w:rsidR="00C17B84" w:rsidRPr="006B7B5B" w:rsidRDefault="00C17B84" w:rsidP="00DB0F54">
            <w:pPr>
              <w:ind w:right="-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B7B5B">
              <w:rPr>
                <w:sz w:val="20"/>
                <w:szCs w:val="20"/>
              </w:rPr>
              <w:t>ромадська рада з питань розвитку туризму                              у м. Миколаєві при департаменті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(за узгодженням)</w:t>
            </w:r>
          </w:p>
        </w:tc>
        <w:tc>
          <w:tcPr>
            <w:tcW w:w="323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56" w:type="pct"/>
          </w:tcPr>
          <w:p w:rsidR="00C17B84" w:rsidRPr="00FE249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358" w:type="pct"/>
          </w:tcPr>
          <w:p w:rsidR="00C17B84" w:rsidRPr="00FE2491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60" w:type="pct"/>
            <w:gridSpan w:val="2"/>
          </w:tcPr>
          <w:p w:rsidR="00C17B84" w:rsidRPr="00C95837" w:rsidRDefault="00C17B84" w:rsidP="00DB0F54">
            <w:pPr>
              <w:rPr>
                <w:sz w:val="20"/>
                <w:szCs w:val="20"/>
              </w:rPr>
            </w:pPr>
            <w:r w:rsidRPr="006B7B5B">
              <w:rPr>
                <w:sz w:val="20"/>
                <w:szCs w:val="20"/>
              </w:rPr>
              <w:t>Розвиток туризму    у м. Миколаєві</w:t>
            </w:r>
            <w:r>
              <w:rPr>
                <w:sz w:val="20"/>
                <w:szCs w:val="20"/>
              </w:rPr>
              <w:t>, збільшення туристичного потоку, підвищення конкурентоспроможності туристичних продуктів міста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1D0A26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1D0A26" w:rsidRDefault="00C17B84" w:rsidP="00DB0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3" w:type="pct"/>
            <w:gridSpan w:val="10"/>
          </w:tcPr>
          <w:p w:rsidR="00C17B84" w:rsidRPr="00B43FF9" w:rsidRDefault="00C17B84" w:rsidP="00DB0F5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E62861" w:rsidRDefault="00C17B84" w:rsidP="00DB0F54">
            <w:pPr>
              <w:jc w:val="both"/>
              <w:rPr>
                <w:sz w:val="20"/>
                <w:szCs w:val="20"/>
              </w:rPr>
            </w:pPr>
            <w:r w:rsidRPr="00E62861">
              <w:rPr>
                <w:sz w:val="20"/>
                <w:szCs w:val="20"/>
              </w:rPr>
              <w:t xml:space="preserve">5. Підвищення туристичної привабливості </w:t>
            </w:r>
            <w:r>
              <w:rPr>
                <w:sz w:val="20"/>
                <w:szCs w:val="20"/>
              </w:rPr>
              <w:t xml:space="preserve">      </w:t>
            </w:r>
            <w:r w:rsidRPr="00E62861">
              <w:rPr>
                <w:sz w:val="20"/>
                <w:szCs w:val="20"/>
              </w:rPr>
              <w:t>м. Миколаєва</w:t>
            </w:r>
          </w:p>
        </w:tc>
        <w:tc>
          <w:tcPr>
            <w:tcW w:w="942" w:type="pct"/>
          </w:tcPr>
          <w:p w:rsidR="00C17B84" w:rsidRPr="00001A30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4133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4133A">
              <w:rPr>
                <w:color w:val="000000"/>
                <w:sz w:val="20"/>
                <w:szCs w:val="20"/>
              </w:rPr>
              <w:t xml:space="preserve">. «Школа </w:t>
            </w:r>
            <w:r>
              <w:rPr>
                <w:color w:val="000000"/>
                <w:sz w:val="20"/>
                <w:szCs w:val="20"/>
              </w:rPr>
              <w:t xml:space="preserve">гостинності </w:t>
            </w:r>
            <w:proofErr w:type="spellStart"/>
            <w:r>
              <w:rPr>
                <w:color w:val="000000"/>
                <w:sz w:val="20"/>
                <w:szCs w:val="20"/>
              </w:rPr>
              <w:t>м.Миколаєва</w:t>
            </w:r>
            <w:proofErr w:type="spellEnd"/>
            <w:r w:rsidRPr="00F4133A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(організація та реалізація </w:t>
            </w:r>
            <w:proofErr w:type="spellStart"/>
            <w:r>
              <w:rPr>
                <w:color w:val="000000"/>
                <w:sz w:val="20"/>
                <w:szCs w:val="20"/>
              </w:rPr>
              <w:t>проєкту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шляхом проведення тренінгів,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F4133A">
              <w:rPr>
                <w:sz w:val="20"/>
                <w:szCs w:val="20"/>
                <w:shd w:val="clear" w:color="auto" w:fill="FFFFFF"/>
              </w:rPr>
              <w:t>рганіз</w:t>
            </w:r>
            <w:r w:rsidRPr="00001A30">
              <w:rPr>
                <w:sz w:val="20"/>
                <w:szCs w:val="20"/>
                <w:shd w:val="clear" w:color="auto" w:fill="FFFFFF"/>
              </w:rPr>
              <w:t>ація</w:t>
            </w:r>
            <w:r w:rsidRPr="00F4133A">
              <w:rPr>
                <w:sz w:val="20"/>
                <w:szCs w:val="20"/>
                <w:shd w:val="clear" w:color="auto" w:fill="FFFFFF"/>
              </w:rPr>
              <w:t xml:space="preserve"> та прове</w:t>
            </w:r>
            <w:r w:rsidRPr="00001A30">
              <w:rPr>
                <w:sz w:val="20"/>
                <w:szCs w:val="20"/>
                <w:shd w:val="clear" w:color="auto" w:fill="FFFFFF"/>
              </w:rPr>
              <w:t>дення</w:t>
            </w:r>
            <w:r w:rsidRPr="00F4133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133A">
              <w:rPr>
                <w:sz w:val="20"/>
                <w:szCs w:val="20"/>
                <w:shd w:val="clear" w:color="auto" w:fill="FFFFFF"/>
              </w:rPr>
              <w:t>промоційно</w:t>
            </w:r>
            <w:proofErr w:type="spellEnd"/>
            <w:r w:rsidRPr="00F4133A">
              <w:rPr>
                <w:sz w:val="20"/>
                <w:szCs w:val="20"/>
                <w:shd w:val="clear" w:color="auto" w:fill="FFFFFF"/>
              </w:rPr>
              <w:t xml:space="preserve">-інформаційної </w:t>
            </w:r>
            <w:r w:rsidRPr="00F4133A">
              <w:rPr>
                <w:sz w:val="20"/>
                <w:szCs w:val="20"/>
                <w:shd w:val="clear" w:color="auto" w:fill="FFFFFF"/>
              </w:rPr>
              <w:lastRenderedPageBreak/>
              <w:t>кампані</w:t>
            </w:r>
            <w:r>
              <w:rPr>
                <w:sz w:val="20"/>
                <w:szCs w:val="20"/>
                <w:shd w:val="clear" w:color="auto" w:fill="FFFFFF"/>
              </w:rPr>
              <w:t>ї тощо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81" w:type="pct"/>
          </w:tcPr>
          <w:p w:rsidR="00C17B84" w:rsidRPr="000864AC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648" w:type="pct"/>
            <w:gridSpan w:val="2"/>
          </w:tcPr>
          <w:p w:rsidR="00C17B84" w:rsidRPr="006B7B5B" w:rsidRDefault="00C17B84" w:rsidP="00DB0F54">
            <w:pPr>
              <w:ind w:right="7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е</w:t>
            </w:r>
            <w:r w:rsidRPr="006B7B5B">
              <w:rPr>
                <w:sz w:val="20"/>
                <w:szCs w:val="20"/>
              </w:rPr>
              <w:t>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</w:tcPr>
          <w:p w:rsidR="00C17B84" w:rsidRPr="0095144D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95144D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56" w:type="pct"/>
          </w:tcPr>
          <w:p w:rsidR="00C17B84" w:rsidRPr="006C1167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358" w:type="pct"/>
          </w:tcPr>
          <w:p w:rsidR="00C17B84" w:rsidRPr="006C1167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0" w:type="pct"/>
            <w:gridSpan w:val="2"/>
          </w:tcPr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B7B5B">
              <w:rPr>
                <w:color w:val="000000"/>
                <w:sz w:val="20"/>
                <w:szCs w:val="20"/>
              </w:rPr>
              <w:t xml:space="preserve">Підвищення якості надання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7B5B">
              <w:rPr>
                <w:color w:val="000000"/>
                <w:sz w:val="20"/>
                <w:szCs w:val="20"/>
              </w:rPr>
              <w:t xml:space="preserve"> послуг   </w:t>
            </w:r>
            <w:r>
              <w:rPr>
                <w:color w:val="000000"/>
                <w:sz w:val="20"/>
                <w:szCs w:val="20"/>
              </w:rPr>
              <w:t>та</w:t>
            </w:r>
            <w:r w:rsidRPr="006B7B5B">
              <w:rPr>
                <w:color w:val="000000"/>
                <w:sz w:val="20"/>
                <w:szCs w:val="20"/>
              </w:rPr>
              <w:t xml:space="preserve">                    </w:t>
            </w: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формування</w:t>
            </w:r>
          </w:p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атмосфери</w:t>
            </w:r>
          </w:p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гостинності і</w:t>
            </w:r>
          </w:p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комфорту для</w:t>
            </w:r>
          </w:p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споживачів</w:t>
            </w:r>
          </w:p>
          <w:p w:rsidR="00C17B84" w:rsidRPr="0095144D" w:rsidRDefault="00C17B84" w:rsidP="00DB0F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туристичних</w:t>
            </w:r>
          </w:p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95144D">
              <w:rPr>
                <w:rFonts w:eastAsiaTheme="minorHAnsi"/>
                <w:sz w:val="20"/>
                <w:szCs w:val="20"/>
                <w:lang w:eastAsia="en-US"/>
              </w:rPr>
              <w:t>продуктів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B7B5B">
              <w:rPr>
                <w:color w:val="000000"/>
                <w:sz w:val="20"/>
                <w:szCs w:val="20"/>
              </w:rPr>
              <w:t>м. Миколаєва</w:t>
            </w:r>
          </w:p>
        </w:tc>
      </w:tr>
      <w:tr w:rsidR="00C17B84" w:rsidRPr="00CD69B5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0864AC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5.2. Участь в грантових програмах, конкурсах тощо національних та міжнародних </w:t>
            </w:r>
            <w:r w:rsidRPr="003874E3">
              <w:rPr>
                <w:sz w:val="20"/>
                <w:szCs w:val="20"/>
              </w:rPr>
              <w:t xml:space="preserve">установ та організацій </w:t>
            </w:r>
            <w:r>
              <w:rPr>
                <w:color w:val="000000"/>
                <w:sz w:val="20"/>
                <w:szCs w:val="20"/>
              </w:rPr>
              <w:t>тощо</w:t>
            </w:r>
          </w:p>
        </w:tc>
        <w:tc>
          <w:tcPr>
            <w:tcW w:w="381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Постійно</w:t>
            </w:r>
          </w:p>
        </w:tc>
        <w:tc>
          <w:tcPr>
            <w:tcW w:w="648" w:type="pct"/>
            <w:gridSpan w:val="2"/>
          </w:tcPr>
          <w:p w:rsidR="00C17B84" w:rsidRDefault="00C17B84" w:rsidP="00DB0F54">
            <w:pPr>
              <w:ind w:right="79"/>
              <w:jc w:val="both"/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C17B84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ММР «Агенція розвитку   </w:t>
            </w:r>
          </w:p>
          <w:p w:rsidR="00C17B84" w:rsidRPr="005C6A7E" w:rsidRDefault="00C17B84" w:rsidP="00DB0F54">
            <w:pPr>
              <w:ind w:right="79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м.Миколаєва</w:t>
            </w:r>
            <w:proofErr w:type="spellEnd"/>
            <w:r>
              <w:rPr>
                <w:sz w:val="20"/>
                <w:szCs w:val="20"/>
              </w:rPr>
              <w:t xml:space="preserve">», установи та організації Миколаєва (за </w:t>
            </w:r>
            <w:proofErr w:type="spellStart"/>
            <w:r>
              <w:rPr>
                <w:sz w:val="20"/>
                <w:szCs w:val="20"/>
              </w:rPr>
              <w:t>узгоженням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3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</w:tcPr>
          <w:p w:rsidR="00C17B84" w:rsidRPr="006808FD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6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8" w:type="pct"/>
          </w:tcPr>
          <w:p w:rsidR="00C17B84" w:rsidRDefault="00C17B84" w:rsidP="00DB0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0" w:type="pct"/>
            <w:gridSpan w:val="2"/>
          </w:tcPr>
          <w:p w:rsidR="00C17B84" w:rsidRPr="00023E0E" w:rsidRDefault="00C17B84" w:rsidP="00DB0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Залучення </w:t>
            </w:r>
            <w:r w:rsidRPr="00023E0E">
              <w:rPr>
                <w:sz w:val="20"/>
                <w:szCs w:val="20"/>
              </w:rPr>
              <w:t xml:space="preserve">фінансової підтримки для </w:t>
            </w:r>
            <w:r>
              <w:rPr>
                <w:sz w:val="20"/>
                <w:szCs w:val="20"/>
              </w:rPr>
              <w:t xml:space="preserve">реалізації </w:t>
            </w:r>
            <w:r w:rsidRPr="00023E0E">
              <w:rPr>
                <w:sz w:val="20"/>
                <w:szCs w:val="20"/>
              </w:rPr>
              <w:t xml:space="preserve"> різноманітних </w:t>
            </w:r>
            <w:proofErr w:type="spellStart"/>
            <w:r>
              <w:rPr>
                <w:sz w:val="20"/>
                <w:szCs w:val="20"/>
              </w:rPr>
              <w:t>проєктів</w:t>
            </w:r>
            <w:proofErr w:type="spellEnd"/>
            <w:r w:rsidRPr="00023E0E">
              <w:rPr>
                <w:sz w:val="20"/>
                <w:szCs w:val="20"/>
              </w:rPr>
              <w:br/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122AA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122AA0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5.3. Впровадження заходів</w:t>
            </w:r>
            <w:r w:rsidRPr="00864A99">
              <w:rPr>
                <w:color w:val="000000"/>
                <w:sz w:val="20"/>
                <w:szCs w:val="20"/>
              </w:rPr>
              <w:t xml:space="preserve"> в рамках операційної програми «Басейн Чорного моря»</w:t>
            </w:r>
            <w:r>
              <w:rPr>
                <w:color w:val="000000"/>
                <w:sz w:val="20"/>
                <w:szCs w:val="20"/>
              </w:rPr>
              <w:t xml:space="preserve"> за напрямом «Туризм»</w:t>
            </w:r>
          </w:p>
        </w:tc>
        <w:tc>
          <w:tcPr>
            <w:tcW w:w="381" w:type="pct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648" w:type="pct"/>
            <w:gridSpan w:val="2"/>
          </w:tcPr>
          <w:p w:rsidR="00C17B84" w:rsidRPr="00864A99" w:rsidRDefault="00C17B84" w:rsidP="00DB0F54">
            <w:pPr>
              <w:ind w:right="79"/>
              <w:rPr>
                <w:color w:val="000000"/>
                <w:sz w:val="20"/>
                <w:szCs w:val="20"/>
              </w:rPr>
            </w:pPr>
            <w:r w:rsidRPr="00864A99">
              <w:rPr>
                <w:sz w:val="20"/>
                <w:szCs w:val="20"/>
              </w:rPr>
              <w:t xml:space="preserve">Департамент економічного розвитку Миколаївської міської ради, </w:t>
            </w:r>
            <w:r>
              <w:rPr>
                <w:sz w:val="20"/>
                <w:szCs w:val="20"/>
              </w:rPr>
              <w:t>установи та організації міста</w:t>
            </w:r>
          </w:p>
        </w:tc>
        <w:tc>
          <w:tcPr>
            <w:tcW w:w="323" w:type="pct"/>
            <w:vAlign w:val="center"/>
          </w:tcPr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Грантові кошти</w:t>
            </w:r>
          </w:p>
        </w:tc>
        <w:tc>
          <w:tcPr>
            <w:tcW w:w="425" w:type="pct"/>
          </w:tcPr>
          <w:p w:rsidR="00C17B84" w:rsidRDefault="00C17B84" w:rsidP="00DB0F5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межах коштів гранту</w:t>
            </w:r>
          </w:p>
        </w:tc>
        <w:tc>
          <w:tcPr>
            <w:tcW w:w="356" w:type="pct"/>
          </w:tcPr>
          <w:p w:rsidR="00C17B84" w:rsidRDefault="00C17B84" w:rsidP="00DB0F54">
            <w:pPr>
              <w:rPr>
                <w:color w:val="000000"/>
                <w:sz w:val="16"/>
                <w:szCs w:val="16"/>
              </w:rPr>
            </w:pPr>
          </w:p>
          <w:p w:rsidR="00C17B84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межах коштів гранту</w:t>
            </w:r>
          </w:p>
        </w:tc>
        <w:tc>
          <w:tcPr>
            <w:tcW w:w="358" w:type="pct"/>
          </w:tcPr>
          <w:p w:rsidR="00C17B84" w:rsidRDefault="00C17B84" w:rsidP="00DB0F54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C17B84" w:rsidRDefault="00C17B84" w:rsidP="00DB0F5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межах коштів гранту</w:t>
            </w:r>
          </w:p>
        </w:tc>
        <w:tc>
          <w:tcPr>
            <w:tcW w:w="760" w:type="pct"/>
            <w:gridSpan w:val="2"/>
          </w:tcPr>
          <w:p w:rsidR="00C17B84" w:rsidRPr="00864A99" w:rsidRDefault="00C17B84" w:rsidP="00DB0F54">
            <w:pPr>
              <w:rPr>
                <w:sz w:val="20"/>
                <w:szCs w:val="20"/>
              </w:rPr>
            </w:pPr>
            <w:r w:rsidRPr="00864A99">
              <w:rPr>
                <w:rFonts w:eastAsia="MS PGothic"/>
                <w:sz w:val="20"/>
                <w:szCs w:val="20"/>
              </w:rPr>
              <w:t>Спільне сприяння відкритості Чорноморського регіону для міжнародного туризму</w:t>
            </w:r>
            <w:r w:rsidRPr="00864A99">
              <w:rPr>
                <w:sz w:val="20"/>
                <w:szCs w:val="20"/>
              </w:rPr>
              <w:t>,</w:t>
            </w:r>
          </w:p>
          <w:p w:rsidR="00C17B84" w:rsidRPr="00864A99" w:rsidRDefault="00C17B84" w:rsidP="00DB0F54">
            <w:pPr>
              <w:rPr>
                <w:sz w:val="20"/>
                <w:szCs w:val="20"/>
              </w:rPr>
            </w:pPr>
            <w:r w:rsidRPr="00864A99">
              <w:rPr>
                <w:sz w:val="20"/>
                <w:szCs w:val="20"/>
              </w:rPr>
              <w:t>п</w:t>
            </w:r>
            <w:r>
              <w:rPr>
                <w:rFonts w:eastAsia="MS PGothic"/>
                <w:sz w:val="20"/>
                <w:szCs w:val="20"/>
              </w:rPr>
              <w:t>окраща</w:t>
            </w:r>
            <w:r w:rsidRPr="00864A99">
              <w:rPr>
                <w:rFonts w:eastAsia="MS PGothic"/>
                <w:sz w:val="20"/>
                <w:szCs w:val="20"/>
              </w:rPr>
              <w:t>ння туристичних послуг та підтримка підвищення кваліфікації в цій сфері</w:t>
            </w:r>
            <w:r w:rsidRPr="00864A99">
              <w:rPr>
                <w:sz w:val="20"/>
                <w:szCs w:val="20"/>
              </w:rPr>
              <w:t>,</w:t>
            </w:r>
          </w:p>
          <w:p w:rsidR="00C17B84" w:rsidRPr="00864A99" w:rsidRDefault="00C17B84" w:rsidP="00DB0F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4A99">
              <w:rPr>
                <w:sz w:val="20"/>
                <w:szCs w:val="20"/>
              </w:rPr>
              <w:t>р</w:t>
            </w:r>
            <w:r w:rsidRPr="00864A99">
              <w:rPr>
                <w:rFonts w:eastAsia="MS PGothic"/>
                <w:sz w:val="20"/>
                <w:szCs w:val="20"/>
              </w:rPr>
              <w:t>озвиток засобів електронного маркетингу та прикордонного логістичного інформування в сфері туризму</w:t>
            </w:r>
            <w:r w:rsidRPr="00864A99">
              <w:rPr>
                <w:sz w:val="20"/>
                <w:szCs w:val="20"/>
              </w:rPr>
              <w:t>, с</w:t>
            </w:r>
            <w:r w:rsidRPr="00864A99">
              <w:rPr>
                <w:rFonts w:eastAsia="Calibri"/>
                <w:sz w:val="20"/>
                <w:szCs w:val="20"/>
                <w:lang w:eastAsia="en-US"/>
              </w:rPr>
              <w:t>пільне сприяння бізнесу і підприємництву в сфері туризму та культури</w:t>
            </w:r>
          </w:p>
          <w:p w:rsidR="00C17B84" w:rsidRPr="00864A99" w:rsidRDefault="00C17B84" w:rsidP="00DB0F54">
            <w:pPr>
              <w:rPr>
                <w:sz w:val="20"/>
                <w:szCs w:val="20"/>
              </w:rPr>
            </w:pP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56586D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  <w:r w:rsidRPr="006B7B5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«Фестивальне свято</w:t>
            </w:r>
            <w:r w:rsidRPr="006B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на воді»  </w:t>
            </w:r>
            <w:r w:rsidRPr="006B7B5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(організація та п</w:t>
            </w:r>
            <w:r w:rsidRPr="006B7B5B">
              <w:rPr>
                <w:sz w:val="20"/>
                <w:szCs w:val="20"/>
              </w:rPr>
              <w:t>роведення</w:t>
            </w:r>
            <w:r>
              <w:rPr>
                <w:sz w:val="20"/>
                <w:szCs w:val="20"/>
              </w:rPr>
              <w:t xml:space="preserve"> фестивалю)</w:t>
            </w:r>
          </w:p>
        </w:tc>
        <w:tc>
          <w:tcPr>
            <w:tcW w:w="381" w:type="pct"/>
          </w:tcPr>
          <w:p w:rsidR="00C17B84" w:rsidRPr="0092035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gridSpan w:val="2"/>
          </w:tcPr>
          <w:p w:rsidR="00C17B84" w:rsidRPr="006C1167" w:rsidRDefault="00C17B84" w:rsidP="00DB0F54">
            <w:pPr>
              <w:ind w:right="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економічного розвитку Миколаївської </w:t>
            </w:r>
            <w:r>
              <w:rPr>
                <w:sz w:val="20"/>
                <w:szCs w:val="20"/>
              </w:rPr>
              <w:lastRenderedPageBreak/>
              <w:t>міської ради</w:t>
            </w:r>
            <w:r w:rsidRPr="006B7B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департамент житлово-комунального господарства Миколаївської міської ради, </w:t>
            </w:r>
            <w:r w:rsidRPr="006B7B5B">
              <w:rPr>
                <w:sz w:val="20"/>
                <w:szCs w:val="20"/>
              </w:rPr>
              <w:t>Громадська рада з питань розвитку туризму                              у м. Миколаєві при департаменті економічного розвитку Миколаївської міської ради</w:t>
            </w:r>
            <w:r>
              <w:rPr>
                <w:sz w:val="20"/>
                <w:szCs w:val="20"/>
              </w:rPr>
              <w:t xml:space="preserve"> (за узгодженням)</w:t>
            </w:r>
            <w:r w:rsidRPr="006B7B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громадські організації (за узгодженням), адміністрації районів Миколаївської міської ради </w:t>
            </w:r>
          </w:p>
        </w:tc>
        <w:tc>
          <w:tcPr>
            <w:tcW w:w="323" w:type="pct"/>
          </w:tcPr>
          <w:p w:rsidR="00C17B84" w:rsidRPr="00B43FF9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356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FC45DE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358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FC45DE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760" w:type="pct"/>
            <w:gridSpan w:val="2"/>
          </w:tcPr>
          <w:p w:rsidR="00C17B84" w:rsidRPr="00750159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 xml:space="preserve">Популяризація водних видів </w:t>
            </w:r>
            <w:proofErr w:type="spellStart"/>
            <w:r w:rsidRPr="006B7B5B">
              <w:rPr>
                <w:color w:val="000000"/>
                <w:sz w:val="20"/>
                <w:szCs w:val="20"/>
              </w:rPr>
              <w:t>туризму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B7B5B">
              <w:rPr>
                <w:color w:val="000000"/>
                <w:sz w:val="20"/>
                <w:szCs w:val="20"/>
              </w:rPr>
              <w:t>спорту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дозвілля</w:t>
            </w:r>
            <w:r w:rsidRPr="006B7B5B">
              <w:rPr>
                <w:color w:val="000000"/>
                <w:sz w:val="20"/>
                <w:szCs w:val="20"/>
              </w:rPr>
              <w:t xml:space="preserve">, організація </w:t>
            </w:r>
            <w:r w:rsidRPr="006B7B5B">
              <w:rPr>
                <w:color w:val="000000"/>
                <w:sz w:val="20"/>
                <w:szCs w:val="20"/>
              </w:rPr>
              <w:lastRenderedPageBreak/>
              <w:t>дозвілля миколаївців та туристів</w:t>
            </w:r>
            <w:r>
              <w:rPr>
                <w:color w:val="000000"/>
                <w:sz w:val="20"/>
                <w:szCs w:val="20"/>
              </w:rPr>
              <w:t xml:space="preserve">, розвиток </w:t>
            </w:r>
            <w:proofErr w:type="spellStart"/>
            <w:r>
              <w:rPr>
                <w:color w:val="000000"/>
                <w:sz w:val="20"/>
                <w:szCs w:val="20"/>
              </w:rPr>
              <w:t>подієвого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туризму</w:t>
            </w:r>
          </w:p>
        </w:tc>
      </w:tr>
      <w:tr w:rsidR="00C17B84" w:rsidRPr="006B7B5B" w:rsidTr="00DB0F54">
        <w:trPr>
          <w:trHeight w:val="180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Pr="006B7B5B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2" w:type="pct"/>
          </w:tcPr>
          <w:p w:rsidR="00C17B84" w:rsidRPr="002B6ECE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B7B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6B7B5B">
              <w:rPr>
                <w:color w:val="000000"/>
                <w:sz w:val="20"/>
                <w:szCs w:val="20"/>
              </w:rPr>
              <w:t>роведення</w:t>
            </w:r>
            <w:r>
              <w:rPr>
                <w:color w:val="000000"/>
                <w:sz w:val="20"/>
                <w:szCs w:val="20"/>
              </w:rPr>
              <w:t xml:space="preserve"> заходів д</w:t>
            </w:r>
            <w:r w:rsidRPr="006B7B5B">
              <w:rPr>
                <w:color w:val="000000"/>
                <w:sz w:val="20"/>
                <w:szCs w:val="20"/>
              </w:rPr>
              <w:t>о  Дня туризму України</w:t>
            </w:r>
          </w:p>
        </w:tc>
        <w:tc>
          <w:tcPr>
            <w:tcW w:w="381" w:type="pct"/>
          </w:tcPr>
          <w:p w:rsidR="00C17B84" w:rsidRPr="0092035A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gridSpan w:val="2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ради,</w:t>
            </w:r>
          </w:p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B7B5B">
              <w:rPr>
                <w:sz w:val="20"/>
                <w:szCs w:val="20"/>
              </w:rPr>
              <w:t xml:space="preserve">ромадська рада з питань розвитку туризму                     у м. Миколаєві при департаменті економічного розвитку </w:t>
            </w:r>
            <w:r w:rsidRPr="006B7B5B">
              <w:rPr>
                <w:sz w:val="20"/>
                <w:szCs w:val="20"/>
              </w:rPr>
              <w:lastRenderedPageBreak/>
              <w:t>Миколаївської міської ради</w:t>
            </w:r>
            <w:r>
              <w:rPr>
                <w:sz w:val="20"/>
                <w:szCs w:val="20"/>
              </w:rPr>
              <w:t xml:space="preserve"> (за узгодженням)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56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58" w:type="pct"/>
          </w:tcPr>
          <w:p w:rsidR="00C17B84" w:rsidRPr="0087131F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60" w:type="pct"/>
            <w:gridSpan w:val="2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 xml:space="preserve">Популяризація туристичного потенціалу міста, </w:t>
            </w:r>
            <w:r>
              <w:rPr>
                <w:color w:val="000000"/>
                <w:sz w:val="20"/>
                <w:szCs w:val="20"/>
              </w:rPr>
              <w:t>відзначення представників туристичної індустрії</w:t>
            </w:r>
          </w:p>
        </w:tc>
      </w:tr>
      <w:tr w:rsidR="00C17B84" w:rsidRPr="00704ABB" w:rsidTr="00DB0F54">
        <w:trPr>
          <w:trHeight w:val="1227"/>
        </w:trPr>
        <w:tc>
          <w:tcPr>
            <w:tcW w:w="180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</w:tcPr>
          <w:p w:rsidR="00C17B84" w:rsidRDefault="00C17B84" w:rsidP="00DB0F5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</w:tcPr>
          <w:p w:rsidR="00C17B84" w:rsidRPr="00F4133A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</w:t>
            </w:r>
            <w:r w:rsidRPr="006B7B5B">
              <w:rPr>
                <w:color w:val="000000"/>
                <w:sz w:val="20"/>
                <w:szCs w:val="20"/>
              </w:rPr>
              <w:t>. Проведення іміджевих заходів (фестивалів, конкурсів, кінопоказів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B7B5B">
              <w:rPr>
                <w:color w:val="000000"/>
                <w:sz w:val="20"/>
                <w:szCs w:val="20"/>
              </w:rPr>
              <w:t xml:space="preserve"> підтримка заходів </w:t>
            </w:r>
            <w:proofErr w:type="spellStart"/>
            <w:r w:rsidRPr="006B7B5B">
              <w:rPr>
                <w:color w:val="000000"/>
                <w:sz w:val="20"/>
                <w:szCs w:val="20"/>
              </w:rPr>
              <w:t>подієвого</w:t>
            </w:r>
            <w:proofErr w:type="spellEnd"/>
            <w:r w:rsidRPr="006B7B5B">
              <w:rPr>
                <w:color w:val="000000"/>
                <w:sz w:val="20"/>
                <w:szCs w:val="20"/>
              </w:rPr>
              <w:t xml:space="preserve"> туризму </w:t>
            </w:r>
            <w:r>
              <w:rPr>
                <w:color w:val="000000"/>
                <w:sz w:val="20"/>
                <w:szCs w:val="20"/>
              </w:rPr>
              <w:t>тощо)</w:t>
            </w:r>
          </w:p>
        </w:tc>
        <w:tc>
          <w:tcPr>
            <w:tcW w:w="381" w:type="pct"/>
          </w:tcPr>
          <w:p w:rsidR="00C17B84" w:rsidRPr="0069159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Щорічно</w:t>
            </w:r>
          </w:p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gridSpan w:val="2"/>
          </w:tcPr>
          <w:p w:rsidR="00C17B84" w:rsidRPr="00BE7E0B" w:rsidRDefault="00C17B84" w:rsidP="00DB0F54">
            <w:pPr>
              <w:rPr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Департамент економічного розвитку Миколаївської міської ради</w:t>
            </w:r>
            <w:r w:rsidRPr="006B7B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</w:t>
            </w:r>
            <w:r w:rsidRPr="006B7B5B">
              <w:rPr>
                <w:sz w:val="20"/>
                <w:szCs w:val="20"/>
              </w:rPr>
              <w:t>правління з питань культури та охорони культурної спадщини Миколаївської міської ради</w:t>
            </w:r>
            <w:r>
              <w:rPr>
                <w:sz w:val="20"/>
                <w:szCs w:val="20"/>
              </w:rPr>
              <w:t>,</w:t>
            </w:r>
          </w:p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організації, підприємства, установи міста (за узгодженням)</w:t>
            </w:r>
          </w:p>
        </w:tc>
        <w:tc>
          <w:tcPr>
            <w:tcW w:w="323" w:type="pct"/>
          </w:tcPr>
          <w:p w:rsidR="00C17B84" w:rsidRPr="006B7B5B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pct"/>
          </w:tcPr>
          <w:p w:rsidR="00C17B84" w:rsidRPr="0072486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6" w:type="pct"/>
          </w:tcPr>
          <w:p w:rsidR="00C17B84" w:rsidRPr="0072486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358" w:type="pct"/>
          </w:tcPr>
          <w:p w:rsidR="00C17B84" w:rsidRPr="00724861" w:rsidRDefault="00C17B84" w:rsidP="00DB0F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0" w:type="pct"/>
            <w:gridSpan w:val="2"/>
          </w:tcPr>
          <w:p w:rsidR="00C17B84" w:rsidRPr="006B7B5B" w:rsidRDefault="00C17B84" w:rsidP="00DB0F54">
            <w:pPr>
              <w:rPr>
                <w:color w:val="000000"/>
                <w:sz w:val="20"/>
                <w:szCs w:val="20"/>
              </w:rPr>
            </w:pPr>
            <w:r w:rsidRPr="006B7B5B">
              <w:rPr>
                <w:color w:val="000000"/>
                <w:sz w:val="20"/>
                <w:szCs w:val="20"/>
              </w:rPr>
              <w:t>Розвиток позитивного туристичного іміджу</w:t>
            </w:r>
            <w:r>
              <w:rPr>
                <w:color w:val="000000"/>
                <w:sz w:val="20"/>
                <w:szCs w:val="20"/>
              </w:rPr>
              <w:t xml:space="preserve">                           </w:t>
            </w:r>
            <w:r w:rsidRPr="006B7B5B">
              <w:rPr>
                <w:color w:val="000000"/>
                <w:sz w:val="20"/>
                <w:szCs w:val="20"/>
              </w:rPr>
              <w:t xml:space="preserve"> м. Миколаєва</w:t>
            </w:r>
          </w:p>
        </w:tc>
      </w:tr>
    </w:tbl>
    <w:p w:rsidR="00C17B84" w:rsidRPr="00E23AE8" w:rsidRDefault="00C17B84" w:rsidP="00C17B84">
      <w:pPr>
        <w:rPr>
          <w:sz w:val="28"/>
          <w:szCs w:val="28"/>
        </w:rPr>
      </w:pPr>
      <w:r w:rsidRPr="00E23AE8">
        <w:rPr>
          <w:sz w:val="28"/>
          <w:szCs w:val="28"/>
        </w:rPr>
        <w:t>Примітка:</w:t>
      </w:r>
      <w:r>
        <w:rPr>
          <w:sz w:val="28"/>
          <w:szCs w:val="28"/>
        </w:rPr>
        <w:t xml:space="preserve"> обсяги фінансування можуть корегуватися в межах бюджетного період без внесення змін до даної таблиці</w:t>
      </w:r>
    </w:p>
    <w:p w:rsidR="00C17B84" w:rsidRPr="00754563" w:rsidRDefault="00C17B84" w:rsidP="00C17B84"/>
    <w:p w:rsidR="00C17B84" w:rsidRDefault="00C17B84"/>
    <w:sectPr w:rsidR="00C17B84" w:rsidSect="00957F7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CD" w:rsidRDefault="00E962CD" w:rsidP="00B50C30">
      <w:r>
        <w:separator/>
      </w:r>
    </w:p>
  </w:endnote>
  <w:endnote w:type="continuationSeparator" w:id="0">
    <w:p w:rsidR="00E962CD" w:rsidRDefault="00E962CD" w:rsidP="00B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riupol">
    <w:altName w:val="Arial"/>
    <w:panose1 w:val="00000000000000000000"/>
    <w:charset w:val="CC"/>
    <w:family w:val="modern"/>
    <w:notTrueType/>
    <w:pitch w:val="variable"/>
    <w:sig w:usb0="00000001" w:usb1="4000006A" w:usb2="00000000" w:usb3="00000000" w:csb0="0000000D" w:csb1="00000000"/>
  </w:font>
  <w:font w:name="Mariupol Office">
    <w:altName w:val="Arial"/>
    <w:panose1 w:val="00000000000000000000"/>
    <w:charset w:val="CC"/>
    <w:family w:val="modern"/>
    <w:notTrueType/>
    <w:pitch w:val="variable"/>
    <w:sig w:usb0="00000001" w:usb1="4000006A" w:usb2="00000000" w:usb3="00000000" w:csb0="0000000D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CD" w:rsidRDefault="00E962CD" w:rsidP="00B50C30">
      <w:r>
        <w:separator/>
      </w:r>
    </w:p>
  </w:footnote>
  <w:footnote w:type="continuationSeparator" w:id="0">
    <w:p w:rsidR="00E962CD" w:rsidRDefault="00E962CD" w:rsidP="00B50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530"/>
    <w:multiLevelType w:val="hybridMultilevel"/>
    <w:tmpl w:val="7B3052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412"/>
    <w:multiLevelType w:val="hybridMultilevel"/>
    <w:tmpl w:val="334A1FAA"/>
    <w:lvl w:ilvl="0" w:tplc="83DAC3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A506F"/>
    <w:multiLevelType w:val="hybridMultilevel"/>
    <w:tmpl w:val="76FCFB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62D79"/>
    <w:multiLevelType w:val="hybridMultilevel"/>
    <w:tmpl w:val="90EE5C4E"/>
    <w:lvl w:ilvl="0" w:tplc="9DB46C34">
      <w:start w:val="5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F56545"/>
    <w:multiLevelType w:val="hybridMultilevel"/>
    <w:tmpl w:val="BB0E9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12B1D"/>
    <w:multiLevelType w:val="hybridMultilevel"/>
    <w:tmpl w:val="B3A8DF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94240"/>
    <w:multiLevelType w:val="hybridMultilevel"/>
    <w:tmpl w:val="5C2EE9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8F5"/>
    <w:multiLevelType w:val="hybridMultilevel"/>
    <w:tmpl w:val="8BB2B598"/>
    <w:lvl w:ilvl="0" w:tplc="8B326F7A">
      <w:start w:val="1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94649"/>
    <w:multiLevelType w:val="hybridMultilevel"/>
    <w:tmpl w:val="406276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03C78"/>
    <w:multiLevelType w:val="hybridMultilevel"/>
    <w:tmpl w:val="3634D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849D4"/>
    <w:multiLevelType w:val="hybridMultilevel"/>
    <w:tmpl w:val="516034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75E1B"/>
    <w:multiLevelType w:val="hybridMultilevel"/>
    <w:tmpl w:val="6D806544"/>
    <w:lvl w:ilvl="0" w:tplc="6DEA1A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B3EC3"/>
    <w:multiLevelType w:val="hybridMultilevel"/>
    <w:tmpl w:val="0D26D8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03581"/>
    <w:multiLevelType w:val="hybridMultilevel"/>
    <w:tmpl w:val="C966FB0E"/>
    <w:lvl w:ilvl="0" w:tplc="9DB46C34">
      <w:start w:val="5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34B286A"/>
    <w:multiLevelType w:val="hybridMultilevel"/>
    <w:tmpl w:val="B3A8DF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D645A"/>
    <w:multiLevelType w:val="hybridMultilevel"/>
    <w:tmpl w:val="3C3892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8201F"/>
    <w:multiLevelType w:val="hybridMultilevel"/>
    <w:tmpl w:val="AEC095E2"/>
    <w:lvl w:ilvl="0" w:tplc="C524869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5F1D3845"/>
    <w:multiLevelType w:val="hybridMultilevel"/>
    <w:tmpl w:val="84063970"/>
    <w:lvl w:ilvl="0" w:tplc="9DB46C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F4F55"/>
    <w:multiLevelType w:val="hybridMultilevel"/>
    <w:tmpl w:val="686452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43AA6"/>
    <w:multiLevelType w:val="hybridMultilevel"/>
    <w:tmpl w:val="66F2C27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30EE4"/>
    <w:multiLevelType w:val="hybridMultilevel"/>
    <w:tmpl w:val="3634D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844DA"/>
    <w:multiLevelType w:val="hybridMultilevel"/>
    <w:tmpl w:val="8C200B5A"/>
    <w:lvl w:ilvl="0" w:tplc="9DB46C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62630"/>
    <w:multiLevelType w:val="hybridMultilevel"/>
    <w:tmpl w:val="659C7044"/>
    <w:lvl w:ilvl="0" w:tplc="9DB46C3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A31201"/>
    <w:multiLevelType w:val="hybridMultilevel"/>
    <w:tmpl w:val="A6908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24A58"/>
    <w:multiLevelType w:val="hybridMultilevel"/>
    <w:tmpl w:val="091CFB86"/>
    <w:lvl w:ilvl="0" w:tplc="70F007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1"/>
  </w:num>
  <w:num w:numId="5">
    <w:abstractNumId w:val="3"/>
  </w:num>
  <w:num w:numId="6">
    <w:abstractNumId w:val="13"/>
  </w:num>
  <w:num w:numId="7">
    <w:abstractNumId w:val="17"/>
  </w:num>
  <w:num w:numId="8">
    <w:abstractNumId w:val="22"/>
  </w:num>
  <w:num w:numId="9">
    <w:abstractNumId w:val="15"/>
  </w:num>
  <w:num w:numId="10">
    <w:abstractNumId w:val="19"/>
  </w:num>
  <w:num w:numId="11">
    <w:abstractNumId w:val="10"/>
  </w:num>
  <w:num w:numId="12">
    <w:abstractNumId w:val="12"/>
  </w:num>
  <w:num w:numId="13">
    <w:abstractNumId w:val="9"/>
  </w:num>
  <w:num w:numId="14">
    <w:abstractNumId w:val="2"/>
  </w:num>
  <w:num w:numId="15">
    <w:abstractNumId w:val="23"/>
  </w:num>
  <w:num w:numId="16">
    <w:abstractNumId w:val="6"/>
  </w:num>
  <w:num w:numId="17">
    <w:abstractNumId w:val="4"/>
  </w:num>
  <w:num w:numId="18">
    <w:abstractNumId w:val="18"/>
  </w:num>
  <w:num w:numId="19">
    <w:abstractNumId w:val="7"/>
  </w:num>
  <w:num w:numId="20">
    <w:abstractNumId w:val="8"/>
  </w:num>
  <w:num w:numId="21">
    <w:abstractNumId w:val="14"/>
  </w:num>
  <w:num w:numId="22">
    <w:abstractNumId w:val="5"/>
  </w:num>
  <w:num w:numId="23">
    <w:abstractNumId w:val="16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84"/>
    <w:rsid w:val="00347224"/>
    <w:rsid w:val="0050737C"/>
    <w:rsid w:val="00B50C30"/>
    <w:rsid w:val="00C17B84"/>
    <w:rsid w:val="00D4002F"/>
    <w:rsid w:val="00D42A3C"/>
    <w:rsid w:val="00D5188D"/>
    <w:rsid w:val="00E962CD"/>
    <w:rsid w:val="00F5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B84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7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7B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B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7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,Обычный (Web) Зна Знак Знак Знак Знак"/>
    <w:basedOn w:val="a"/>
    <w:link w:val="11"/>
    <w:uiPriority w:val="99"/>
    <w:qFormat/>
    <w:rsid w:val="00C17B84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rsid w:val="00C17B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C17B84"/>
    <w:rPr>
      <w:rFonts w:cs="Times New Roman"/>
      <w:b/>
      <w:bCs/>
    </w:rPr>
  </w:style>
  <w:style w:type="paragraph" w:customStyle="1" w:styleId="12">
    <w:name w:val="Обычный1"/>
    <w:uiPriority w:val="99"/>
    <w:rsid w:val="00C17B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B84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8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C17B84"/>
    <w:rPr>
      <w:rFonts w:cs="Times New Roman"/>
    </w:rPr>
  </w:style>
  <w:style w:type="paragraph" w:customStyle="1" w:styleId="Default">
    <w:name w:val="Default"/>
    <w:rsid w:val="00C17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C17B84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17B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Emphasis"/>
    <w:basedOn w:val="a0"/>
    <w:uiPriority w:val="20"/>
    <w:qFormat/>
    <w:rsid w:val="00C17B84"/>
    <w:rPr>
      <w:i/>
      <w:iCs/>
    </w:rPr>
  </w:style>
  <w:style w:type="character" w:customStyle="1" w:styleId="213pt">
    <w:name w:val="Основной текст (2) + 13 pt"/>
    <w:aliases w:val="Не полужирный"/>
    <w:basedOn w:val="a0"/>
    <w:rsid w:val="00C17B8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 w:bidi="ar-SA"/>
    </w:rPr>
  </w:style>
  <w:style w:type="paragraph" w:styleId="aa">
    <w:name w:val="List Paragraph"/>
    <w:basedOn w:val="a"/>
    <w:uiPriority w:val="99"/>
    <w:qFormat/>
    <w:rsid w:val="00C17B84"/>
    <w:pPr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rsid w:val="00C1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u w:color="00000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17B84"/>
    <w:rPr>
      <w:rFonts w:ascii="Courier New" w:eastAsia="Times New Roman" w:hAnsi="Courier New" w:cs="Courier New"/>
      <w:sz w:val="20"/>
      <w:szCs w:val="20"/>
      <w:u w:color="000000"/>
      <w:lang w:val="ru-RU" w:eastAsia="ru-RU"/>
    </w:rPr>
  </w:style>
  <w:style w:type="paragraph" w:customStyle="1" w:styleId="HTML1">
    <w:name w:val="Стандартный HTML1"/>
    <w:basedOn w:val="a"/>
    <w:rsid w:val="00C1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color w:val="00000A"/>
      <w:sz w:val="20"/>
      <w:szCs w:val="20"/>
      <w:lang w:val="ru-RU" w:eastAsia="ar-SA"/>
    </w:rPr>
  </w:style>
  <w:style w:type="paragraph" w:styleId="ab">
    <w:name w:val="annotation text"/>
    <w:basedOn w:val="a"/>
    <w:link w:val="ac"/>
    <w:uiPriority w:val="99"/>
    <w:semiHidden/>
    <w:unhideWhenUsed/>
    <w:rsid w:val="00C17B84"/>
    <w:rPr>
      <w:sz w:val="20"/>
      <w:szCs w:val="20"/>
      <w:lang w:val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7B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C17B84"/>
    <w:pPr>
      <w:spacing w:after="200" w:line="276" w:lineRule="auto"/>
    </w:pPr>
    <w:rPr>
      <w:rFonts w:ascii="Calibri" w:hAnsi="Calibri"/>
      <w:b/>
      <w:bCs/>
      <w:lang w:val="uk-UA" w:eastAsia="en-US"/>
    </w:rPr>
  </w:style>
  <w:style w:type="character" w:customStyle="1" w:styleId="ae">
    <w:name w:val="Тема примечания Знак"/>
    <w:basedOn w:val="ac"/>
    <w:link w:val="ad"/>
    <w:rsid w:val="00C17B84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11">
    <w:name w:val="Обычны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3"/>
    <w:rsid w:val="00C17B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Абзац списку"/>
    <w:basedOn w:val="a"/>
    <w:uiPriority w:val="99"/>
    <w:rsid w:val="00C17B8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table" w:styleId="af0">
    <w:name w:val="Table Grid"/>
    <w:basedOn w:val="a1"/>
    <w:uiPriority w:val="59"/>
    <w:rsid w:val="00C17B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17B84"/>
    <w:pPr>
      <w:tabs>
        <w:tab w:val="center" w:pos="4819"/>
        <w:tab w:val="right" w:pos="9639"/>
      </w:tabs>
    </w:pPr>
    <w:rPr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rsid w:val="00C17B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B84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7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7B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B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7B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,Обычный (Web) Зна Знак Знак Знак Знак"/>
    <w:basedOn w:val="a"/>
    <w:link w:val="11"/>
    <w:uiPriority w:val="99"/>
    <w:qFormat/>
    <w:rsid w:val="00C17B84"/>
    <w:pPr>
      <w:spacing w:before="100" w:beforeAutospacing="1" w:after="100" w:afterAutospacing="1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rsid w:val="00C17B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C17B84"/>
    <w:rPr>
      <w:rFonts w:cs="Times New Roman"/>
      <w:b/>
      <w:bCs/>
    </w:rPr>
  </w:style>
  <w:style w:type="paragraph" w:customStyle="1" w:styleId="12">
    <w:name w:val="Обычный1"/>
    <w:uiPriority w:val="99"/>
    <w:rsid w:val="00C17B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B84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8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C17B84"/>
    <w:rPr>
      <w:rFonts w:cs="Times New Roman"/>
    </w:rPr>
  </w:style>
  <w:style w:type="paragraph" w:customStyle="1" w:styleId="Default">
    <w:name w:val="Default"/>
    <w:rsid w:val="00C17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C17B84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C17B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Emphasis"/>
    <w:basedOn w:val="a0"/>
    <w:uiPriority w:val="20"/>
    <w:qFormat/>
    <w:rsid w:val="00C17B84"/>
    <w:rPr>
      <w:i/>
      <w:iCs/>
    </w:rPr>
  </w:style>
  <w:style w:type="character" w:customStyle="1" w:styleId="213pt">
    <w:name w:val="Основной текст (2) + 13 pt"/>
    <w:aliases w:val="Не полужирный"/>
    <w:basedOn w:val="a0"/>
    <w:rsid w:val="00C17B8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 w:eastAsia="uk-UA" w:bidi="ar-SA"/>
    </w:rPr>
  </w:style>
  <w:style w:type="paragraph" w:styleId="aa">
    <w:name w:val="List Paragraph"/>
    <w:basedOn w:val="a"/>
    <w:uiPriority w:val="99"/>
    <w:qFormat/>
    <w:rsid w:val="00C17B84"/>
    <w:pPr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rsid w:val="00C1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u w:color="00000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17B84"/>
    <w:rPr>
      <w:rFonts w:ascii="Courier New" w:eastAsia="Times New Roman" w:hAnsi="Courier New" w:cs="Courier New"/>
      <w:sz w:val="20"/>
      <w:szCs w:val="20"/>
      <w:u w:color="000000"/>
      <w:lang w:val="ru-RU" w:eastAsia="ru-RU"/>
    </w:rPr>
  </w:style>
  <w:style w:type="paragraph" w:customStyle="1" w:styleId="HTML1">
    <w:name w:val="Стандартный HTML1"/>
    <w:basedOn w:val="a"/>
    <w:rsid w:val="00C17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color w:val="00000A"/>
      <w:sz w:val="20"/>
      <w:szCs w:val="20"/>
      <w:lang w:val="ru-RU" w:eastAsia="ar-SA"/>
    </w:rPr>
  </w:style>
  <w:style w:type="paragraph" w:styleId="ab">
    <w:name w:val="annotation text"/>
    <w:basedOn w:val="a"/>
    <w:link w:val="ac"/>
    <w:uiPriority w:val="99"/>
    <w:semiHidden/>
    <w:unhideWhenUsed/>
    <w:rsid w:val="00C17B84"/>
    <w:rPr>
      <w:sz w:val="20"/>
      <w:szCs w:val="20"/>
      <w:lang w:val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7B8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C17B84"/>
    <w:pPr>
      <w:spacing w:after="200" w:line="276" w:lineRule="auto"/>
    </w:pPr>
    <w:rPr>
      <w:rFonts w:ascii="Calibri" w:hAnsi="Calibri"/>
      <w:b/>
      <w:bCs/>
      <w:lang w:val="uk-UA" w:eastAsia="en-US"/>
    </w:rPr>
  </w:style>
  <w:style w:type="character" w:customStyle="1" w:styleId="ae">
    <w:name w:val="Тема примечания Знак"/>
    <w:basedOn w:val="ac"/>
    <w:link w:val="ad"/>
    <w:rsid w:val="00C17B84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11">
    <w:name w:val="Обычны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3"/>
    <w:rsid w:val="00C17B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Абзац списку"/>
    <w:basedOn w:val="a"/>
    <w:uiPriority w:val="99"/>
    <w:rsid w:val="00C17B84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table" w:styleId="af0">
    <w:name w:val="Table Grid"/>
    <w:basedOn w:val="a1"/>
    <w:uiPriority w:val="59"/>
    <w:rsid w:val="00C17B8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17B84"/>
    <w:pPr>
      <w:tabs>
        <w:tab w:val="center" w:pos="4819"/>
        <w:tab w:val="right" w:pos="9639"/>
      </w:tabs>
    </w:pPr>
    <w:rPr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rsid w:val="00C17B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tc.org/-/media/files/reports/economic-impact-research/regions-2019/world201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7.315794056548619E-2"/>
          <c:w val="0.95962355732930649"/>
          <c:h val="0.732101412855307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6271091306165713E-18"/>
                  <c:y val="-5.6445512286794966E-3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372,474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3322906554489746E-3"/>
                  <c:y val="-2.1689841961244207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497,623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7842184620539632E-3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1320,865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83522293852241281"/>
                </c:manualLayout>
              </c:layout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8219766728054013E-3"/>
                  <c:y val="0.83540309727145146"/>
                </c:manualLayout>
              </c:layout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372.47399999999999</c:v>
                </c:pt>
                <c:pt idx="1">
                  <c:v>497.62299999999999</c:v>
                </c:pt>
                <c:pt idx="2">
                  <c:v>1320.865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658816"/>
        <c:axId val="443346880"/>
      </c:barChart>
      <c:catAx>
        <c:axId val="45065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3346880"/>
        <c:crosses val="autoZero"/>
        <c:auto val="1"/>
        <c:lblAlgn val="ctr"/>
        <c:lblOffset val="100"/>
        <c:noMultiLvlLbl val="0"/>
      </c:catAx>
      <c:valAx>
        <c:axId val="4433468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50658816"/>
        <c:crosses val="autoZero"/>
        <c:crossBetween val="between"/>
      </c:valAx>
      <c:spPr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Миколаїв</c:v>
                </c:pt>
              </c:strCache>
            </c:strRef>
          </c:tx>
          <c:spPr>
            <a:solidFill>
              <a:srgbClr val="0094F7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382.9879999999996</c:v>
                </c:pt>
                <c:pt idx="1">
                  <c:v>497.62299999999999</c:v>
                </c:pt>
                <c:pt idx="2">
                  <c:v>1320.9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Кропивницький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126.9</c:v>
                </c:pt>
                <c:pt idx="1">
                  <c:v>194.6</c:v>
                </c:pt>
                <c:pt idx="2">
                  <c:v>495.2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Запоріжжя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540.32199999999921</c:v>
                </c:pt>
                <c:pt idx="1">
                  <c:v>623.65800000000002</c:v>
                </c:pt>
                <c:pt idx="2">
                  <c:v>2536.6999999999998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Черкаси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156.81900000000002</c:v>
                </c:pt>
                <c:pt idx="1">
                  <c:v>180.39000000000001</c:v>
                </c:pt>
                <c:pt idx="2">
                  <c:v>1266.9000000000001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Тернопіль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119</c:v>
                </c:pt>
                <c:pt idx="1">
                  <c:v>204.09200000000001</c:v>
                </c:pt>
                <c:pt idx="2">
                  <c:v>461.2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Чернігів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226.56399999999999</c:v>
                </c:pt>
                <c:pt idx="1">
                  <c:v>64.910000000000025</c:v>
                </c:pt>
                <c:pt idx="2">
                  <c:v>283.7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Херсон</c:v>
                </c:pt>
              </c:strCache>
            </c:strRef>
          </c:tx>
          <c:spPr>
            <a:solidFill>
              <a:srgbClr val="FFDC6D"/>
            </a:solidFill>
          </c:spPr>
          <c:invertIfNegative val="0"/>
          <c:cat>
            <c:strRef>
              <c:f>Лист1!$A$2:$A$4</c:f>
              <c:strCache>
                <c:ptCount val="3"/>
                <c:pt idx="0">
                  <c:v>2017 рік</c:v>
                </c:pt>
                <c:pt idx="1">
                  <c:v>2018 рік</c:v>
                </c:pt>
                <c:pt idx="2">
                  <c:v>2019 рік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202.36</c:v>
                </c:pt>
                <c:pt idx="1">
                  <c:v>265.26</c:v>
                </c:pt>
                <c:pt idx="2">
                  <c:v>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0603776"/>
        <c:axId val="443348608"/>
      </c:barChart>
      <c:catAx>
        <c:axId val="510603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uk-UA"/>
          </a:p>
        </c:txPr>
        <c:crossAx val="443348608"/>
        <c:crosses val="autoZero"/>
        <c:auto val="1"/>
        <c:lblAlgn val="ctr"/>
        <c:lblOffset val="100"/>
        <c:noMultiLvlLbl val="0"/>
      </c:catAx>
      <c:valAx>
        <c:axId val="443348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solidFill>
                  <a:schemeClr val="tx1"/>
                </a:solidFill>
              </a:defRPr>
            </a:pPr>
            <a:endParaRPr lang="uk-UA"/>
          </a:p>
        </c:txPr>
        <c:crossAx val="51060377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1"/>
            </a:pPr>
            <a:endParaRPr lang="uk-UA"/>
          </a:p>
        </c:txPr>
      </c:legendEntry>
      <c:legendEntry>
        <c:idx val="6"/>
        <c:txPr>
          <a:bodyPr/>
          <a:lstStyle/>
          <a:p>
            <a:pPr>
              <a:defRPr sz="1100" b="0"/>
            </a:pPr>
            <a:endParaRPr lang="uk-UA"/>
          </a:p>
        </c:txPr>
      </c:legendEntry>
      <c:layout>
        <c:manualLayout>
          <c:xMode val="edge"/>
          <c:yMode val="edge"/>
          <c:x val="0.65388725000924164"/>
          <c:y val="3.8100365659420776E-3"/>
          <c:w val="0.34611288604898832"/>
          <c:h val="0.956585108069545"/>
        </c:manualLayout>
      </c:layout>
      <c:overlay val="0"/>
      <c:txPr>
        <a:bodyPr/>
        <a:lstStyle/>
        <a:p>
          <a:pPr>
            <a:defRPr sz="1100"/>
          </a:pPr>
          <a:endParaRPr lang="uk-UA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uk-UA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0.2626</cdr:x>
      <cdr:y>0.12319</cdr:y>
    </cdr:from>
    <cdr:to>
      <cdr:x>0.66393</cdr:x>
      <cdr:y>0.47282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V="1">
          <a:off x="1220631" y="323850"/>
          <a:ext cx="1865469" cy="919154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25658</Words>
  <Characters>14626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user368e</dc:creator>
  <cp:lastModifiedBy>user368e</cp:lastModifiedBy>
  <cp:revision>2</cp:revision>
  <dcterms:created xsi:type="dcterms:W3CDTF">2020-11-16T12:21:00Z</dcterms:created>
  <dcterms:modified xsi:type="dcterms:W3CDTF">2020-11-18T11:49:00Z</dcterms:modified>
</cp:coreProperties>
</file>