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C838A" w14:textId="77777777" w:rsidR="00E864DF" w:rsidRPr="00A8341B" w:rsidRDefault="00E864DF" w:rsidP="00A8341B">
      <w:pPr>
        <w:jc w:val="both"/>
        <w:rPr>
          <w:sz w:val="20"/>
        </w:rPr>
      </w:pPr>
      <w:r w:rsidRPr="00A8341B">
        <w:rPr>
          <w:sz w:val="20"/>
        </w:rPr>
        <w:t>v-fk-156</w:t>
      </w:r>
    </w:p>
    <w:p w14:paraId="0F7F29C4" w14:textId="77777777" w:rsidR="00E864DF" w:rsidRPr="00A8341B" w:rsidRDefault="00E864DF" w:rsidP="00A8341B">
      <w:pPr>
        <w:jc w:val="both"/>
      </w:pPr>
    </w:p>
    <w:p w14:paraId="1C71F582" w14:textId="77777777" w:rsidR="00E864DF" w:rsidRPr="00A8341B" w:rsidRDefault="00E864DF" w:rsidP="00A8341B">
      <w:pPr>
        <w:jc w:val="both"/>
      </w:pPr>
    </w:p>
    <w:p w14:paraId="5AE443A2" w14:textId="77777777" w:rsidR="00E864DF" w:rsidRPr="00A8341B" w:rsidRDefault="00E864DF" w:rsidP="00A8341B">
      <w:pPr>
        <w:jc w:val="both"/>
      </w:pPr>
    </w:p>
    <w:p w14:paraId="02037BAA" w14:textId="77777777" w:rsidR="00E864DF" w:rsidRPr="00A8341B" w:rsidRDefault="00E864DF" w:rsidP="00A8341B">
      <w:pPr>
        <w:jc w:val="both"/>
      </w:pPr>
    </w:p>
    <w:p w14:paraId="5AABEC1E" w14:textId="77777777" w:rsidR="00E864DF" w:rsidRPr="00A8341B" w:rsidRDefault="00E864DF" w:rsidP="00A8341B">
      <w:pPr>
        <w:jc w:val="both"/>
      </w:pPr>
    </w:p>
    <w:p w14:paraId="108E200F" w14:textId="77777777" w:rsidR="00E864DF" w:rsidRPr="00A8341B" w:rsidRDefault="00E864DF" w:rsidP="00A8341B">
      <w:pPr>
        <w:jc w:val="both"/>
      </w:pPr>
    </w:p>
    <w:p w14:paraId="00F986C5" w14:textId="77777777" w:rsidR="00A8341B" w:rsidRDefault="00A8341B" w:rsidP="00A8341B">
      <w:pPr>
        <w:ind w:right="4109"/>
        <w:jc w:val="both"/>
      </w:pPr>
    </w:p>
    <w:p w14:paraId="331549C8" w14:textId="77777777" w:rsidR="00A8341B" w:rsidRDefault="00A8341B" w:rsidP="00A8341B">
      <w:pPr>
        <w:ind w:right="4109"/>
        <w:jc w:val="both"/>
      </w:pPr>
    </w:p>
    <w:p w14:paraId="1F9AA79F" w14:textId="77777777" w:rsidR="00A8341B" w:rsidRDefault="00A8341B" w:rsidP="00A8341B">
      <w:pPr>
        <w:ind w:right="4109"/>
        <w:jc w:val="both"/>
      </w:pPr>
    </w:p>
    <w:p w14:paraId="7A4B1DC2" w14:textId="77777777" w:rsidR="00A8341B" w:rsidRDefault="00A8341B" w:rsidP="00A8341B">
      <w:pPr>
        <w:ind w:right="4109"/>
        <w:jc w:val="both"/>
      </w:pPr>
    </w:p>
    <w:p w14:paraId="44CF70DF" w14:textId="0B1D3371" w:rsidR="00E864DF" w:rsidRPr="00A8341B" w:rsidRDefault="00E864DF" w:rsidP="00A8341B">
      <w:pPr>
        <w:ind w:right="4109"/>
        <w:jc w:val="both"/>
      </w:pPr>
      <w:r w:rsidRPr="00A8341B">
        <w:t xml:space="preserve">Про визначення набувача гуманітарної допомоги між комунальними підприємствами Миколаївської міської ради, отриманої від </w:t>
      </w:r>
      <w:bookmarkStart w:id="0" w:name="_Hlk113897262"/>
      <w:r w:rsidRPr="00A8341B">
        <w:t>релігійної організації «</w:t>
      </w:r>
      <w:proofErr w:type="spellStart"/>
      <w:r w:rsidRPr="00A8341B">
        <w:t>Baptystyczna</w:t>
      </w:r>
      <w:proofErr w:type="spellEnd"/>
      <w:r w:rsidRPr="00A8341B">
        <w:t xml:space="preserve"> </w:t>
      </w:r>
      <w:proofErr w:type="spellStart"/>
      <w:r w:rsidRPr="00A8341B">
        <w:t>Akcja</w:t>
      </w:r>
      <w:proofErr w:type="spellEnd"/>
      <w:r w:rsidRPr="00A8341B">
        <w:t xml:space="preserve"> </w:t>
      </w:r>
      <w:proofErr w:type="spellStart"/>
      <w:r w:rsidRPr="00A8341B">
        <w:t>Charytatywna</w:t>
      </w:r>
      <w:proofErr w:type="spellEnd"/>
      <w:r w:rsidRPr="00A8341B">
        <w:t>» (м.</w:t>
      </w:r>
      <w:r w:rsidR="00A8341B">
        <w:rPr>
          <w:lang w:val="en-US"/>
        </w:rPr>
        <w:t> </w:t>
      </w:r>
      <w:r w:rsidRPr="00A8341B">
        <w:t>Варшава, Польща)</w:t>
      </w:r>
    </w:p>
    <w:bookmarkEnd w:id="0"/>
    <w:p w14:paraId="652A0615" w14:textId="2EC1A605" w:rsidR="00E864DF" w:rsidRDefault="00E864DF" w:rsidP="00A8341B">
      <w:pPr>
        <w:jc w:val="both"/>
      </w:pPr>
    </w:p>
    <w:p w14:paraId="560AE21C" w14:textId="77777777" w:rsidR="00A8341B" w:rsidRPr="00A8341B" w:rsidRDefault="00A8341B" w:rsidP="00A8341B">
      <w:pPr>
        <w:jc w:val="both"/>
      </w:pPr>
    </w:p>
    <w:p w14:paraId="18384320" w14:textId="3DB0E2A1" w:rsidR="00E864DF" w:rsidRPr="00A8341B" w:rsidRDefault="00E864DF" w:rsidP="00A8341B">
      <w:pPr>
        <w:ind w:firstLine="567"/>
        <w:jc w:val="both"/>
      </w:pPr>
      <w:r w:rsidRPr="00A8341B">
        <w:t>З метою забезпечення ефективного використання отриманої гуманітарної допомоги для Миколаївської міської територіальної громади, відповідно до рішення Миколаївської міської ради від 08.09.2022 №</w:t>
      </w:r>
      <w:r w:rsidR="00A8341B">
        <w:rPr>
          <w:lang w:val="en-US"/>
        </w:rPr>
        <w:t> </w:t>
      </w:r>
      <w:r w:rsidRPr="00A8341B">
        <w:t>14/59 «Про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 рішення виконкому Миколаївської міської ради від 22.02.2023 №</w:t>
      </w:r>
      <w:r w:rsidR="00A8341B">
        <w:rPr>
          <w:lang w:val="en-US"/>
        </w:rPr>
        <w:t> </w:t>
      </w:r>
      <w:r w:rsidRPr="00A8341B">
        <w:t>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розпорядження міського голови від 20.03.2023 №</w:t>
      </w:r>
      <w:r w:rsidR="00A8341B">
        <w:rPr>
          <w:lang w:val="en-US"/>
        </w:rPr>
        <w:t> </w:t>
      </w:r>
      <w:r w:rsidRPr="00A8341B">
        <w:t xml:space="preserve">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декларації про перелік товарів, що визначаються гуманітарною допомогою від 19.08.2023, на підставі витягу з протоколу засідання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w:t>
      </w:r>
      <w:r w:rsidR="00D67725" w:rsidRPr="00A8341B">
        <w:t>від 01.09.2023</w:t>
      </w:r>
      <w:r w:rsidR="00D67725">
        <w:t xml:space="preserve"> </w:t>
      </w:r>
      <w:r w:rsidR="00D67725" w:rsidRPr="00A8341B">
        <w:t>№</w:t>
      </w:r>
      <w:r w:rsidR="00D67725">
        <w:rPr>
          <w:lang w:val="en-US"/>
        </w:rPr>
        <w:t> </w:t>
      </w:r>
      <w:r w:rsidR="00D67725" w:rsidRPr="00A8341B">
        <w:t>14</w:t>
      </w:r>
      <w:r w:rsidR="00D67725">
        <w:t>,</w:t>
      </w:r>
      <w:r w:rsidR="00D67725" w:rsidRPr="00A8341B">
        <w:t xml:space="preserve"> </w:t>
      </w:r>
      <w:r w:rsidRPr="00A8341B">
        <w:t>враховуючи лист управління охорони здоров’я Миколаївської міської ради від</w:t>
      </w:r>
      <w:r w:rsidR="00A8341B">
        <w:rPr>
          <w:lang w:val="en-US"/>
        </w:rPr>
        <w:t> </w:t>
      </w:r>
      <w:r w:rsidRPr="00A8341B">
        <w:t>28.08.2023 №</w:t>
      </w:r>
      <w:r w:rsidR="00A8341B">
        <w:rPr>
          <w:lang w:val="en-US"/>
        </w:rPr>
        <w:t> </w:t>
      </w:r>
      <w:r w:rsidRPr="00A8341B">
        <w:t>29915/14.01-14/23-2, керуючись</w:t>
      </w:r>
      <w:r w:rsidR="00D67725" w:rsidRPr="00D67725">
        <w:t xml:space="preserve"> </w:t>
      </w:r>
      <w:r w:rsidR="00D67725" w:rsidRPr="00A8341B">
        <w:t>Закон</w:t>
      </w:r>
      <w:r w:rsidR="00D67725">
        <w:t>ом</w:t>
      </w:r>
      <w:r w:rsidR="00D67725" w:rsidRPr="00A8341B">
        <w:t xml:space="preserve"> України «Про гуманітарну допомогу», </w:t>
      </w:r>
      <w:proofErr w:type="spellStart"/>
      <w:r w:rsidRPr="00A8341B">
        <w:t>ст.ст</w:t>
      </w:r>
      <w:proofErr w:type="spellEnd"/>
      <w:r w:rsidRPr="00A8341B">
        <w:t>. 52, 59 Закону України «Про місцеве самоврядування в Україні», виконком міської ради</w:t>
      </w:r>
    </w:p>
    <w:p w14:paraId="4173E0E4" w14:textId="77777777" w:rsidR="00E864DF" w:rsidRPr="00A8341B" w:rsidRDefault="00E864DF" w:rsidP="00A8341B">
      <w:pPr>
        <w:jc w:val="both"/>
      </w:pPr>
    </w:p>
    <w:p w14:paraId="1587627F" w14:textId="77777777" w:rsidR="00E864DF" w:rsidRPr="00A8341B" w:rsidRDefault="00E864DF" w:rsidP="00A8341B">
      <w:pPr>
        <w:jc w:val="both"/>
      </w:pPr>
      <w:r w:rsidRPr="00A8341B">
        <w:t>ВИРІШИВ:</w:t>
      </w:r>
    </w:p>
    <w:p w14:paraId="05DA698C" w14:textId="77777777" w:rsidR="00E864DF" w:rsidRPr="00A8341B" w:rsidRDefault="00E864DF" w:rsidP="00A8341B">
      <w:pPr>
        <w:jc w:val="both"/>
      </w:pPr>
    </w:p>
    <w:p w14:paraId="270FD74F" w14:textId="45F30F3B" w:rsidR="00E864DF" w:rsidRPr="00A8341B" w:rsidRDefault="00A8341B" w:rsidP="00A8341B">
      <w:pPr>
        <w:ind w:firstLine="567"/>
        <w:jc w:val="both"/>
      </w:pPr>
      <w:r w:rsidRPr="00A8341B">
        <w:t>1</w:t>
      </w:r>
      <w:r>
        <w:t>. </w:t>
      </w:r>
      <w:r w:rsidR="00E864DF" w:rsidRPr="00A8341B">
        <w:t>Визначити КНП ММР «Міська лікарня №</w:t>
      </w:r>
      <w:r>
        <w:t> </w:t>
      </w:r>
      <w:r w:rsidR="00E864DF" w:rsidRPr="00A8341B">
        <w:t>5» набувачем гуманітарної допомоги, отриманої від релігійної організації «</w:t>
      </w:r>
      <w:proofErr w:type="spellStart"/>
      <w:r w:rsidR="00E864DF" w:rsidRPr="00A8341B">
        <w:t>Baptystyczna</w:t>
      </w:r>
      <w:proofErr w:type="spellEnd"/>
      <w:r w:rsidR="00E864DF" w:rsidRPr="00A8341B">
        <w:t xml:space="preserve"> </w:t>
      </w:r>
      <w:proofErr w:type="spellStart"/>
      <w:r w:rsidR="00E864DF" w:rsidRPr="00A8341B">
        <w:t>Akcja</w:t>
      </w:r>
      <w:proofErr w:type="spellEnd"/>
      <w:r w:rsidR="00E864DF" w:rsidRPr="00A8341B">
        <w:t xml:space="preserve"> </w:t>
      </w:r>
      <w:proofErr w:type="spellStart"/>
      <w:r w:rsidR="00E864DF" w:rsidRPr="00A8341B">
        <w:lastRenderedPageBreak/>
        <w:t>Charytatywna</w:t>
      </w:r>
      <w:proofErr w:type="spellEnd"/>
      <w:r w:rsidR="00E864DF" w:rsidRPr="00A8341B">
        <w:t>» (м.</w:t>
      </w:r>
      <w:r w:rsidR="00C56EA8">
        <w:t> </w:t>
      </w:r>
      <w:r w:rsidR="00E864DF" w:rsidRPr="00A8341B">
        <w:t>Варшава, Польща), для потреб Миколаївської міської територіальної громади згідно з Перелік</w:t>
      </w:r>
      <w:r w:rsidR="00C56EA8">
        <w:t>а</w:t>
      </w:r>
      <w:r w:rsidR="00E864DF" w:rsidRPr="00A8341B">
        <w:t>м</w:t>
      </w:r>
      <w:r w:rsidR="00D67725">
        <w:t>и</w:t>
      </w:r>
      <w:r w:rsidR="00E864DF" w:rsidRPr="00A8341B">
        <w:t xml:space="preserve"> 1, 2 (додаються).</w:t>
      </w:r>
    </w:p>
    <w:p w14:paraId="25C3B510" w14:textId="7B34AAD5" w:rsidR="00E864DF" w:rsidRPr="00A8341B" w:rsidRDefault="00E864DF" w:rsidP="00A8341B">
      <w:pPr>
        <w:jc w:val="both"/>
      </w:pPr>
    </w:p>
    <w:p w14:paraId="6005E59A" w14:textId="189C34FC" w:rsidR="00E864DF" w:rsidRPr="00A8341B" w:rsidRDefault="00A8341B" w:rsidP="00A8341B">
      <w:pPr>
        <w:ind w:firstLine="567"/>
        <w:jc w:val="both"/>
      </w:pPr>
      <w:r>
        <w:t>2. </w:t>
      </w:r>
      <w:r w:rsidR="00E864DF" w:rsidRPr="00A8341B">
        <w:t>Управлінню комунального майна Миколаївської міської ради (Мкртчяну) вжити заходів щодо підготовки розпорядження про передачу на баланс балансоутримувача (набувача) прийнятої до комунальної власності Миколаївської міської територіальної громади гуманітарної допомоги, згідно з Перелік</w:t>
      </w:r>
      <w:r w:rsidR="00C56EA8">
        <w:t>а</w:t>
      </w:r>
      <w:r w:rsidR="00E864DF" w:rsidRPr="00A8341B">
        <w:t>м</w:t>
      </w:r>
      <w:r w:rsidR="00D67725">
        <w:t>и</w:t>
      </w:r>
      <w:r w:rsidR="00E864DF" w:rsidRPr="00A8341B">
        <w:t xml:space="preserve"> 1, 2.</w:t>
      </w:r>
    </w:p>
    <w:p w14:paraId="5D462706" w14:textId="77777777" w:rsidR="00E864DF" w:rsidRPr="00A8341B" w:rsidRDefault="00E864DF" w:rsidP="00A8341B">
      <w:pPr>
        <w:ind w:firstLine="567"/>
        <w:jc w:val="both"/>
      </w:pPr>
    </w:p>
    <w:p w14:paraId="67540877" w14:textId="1E1AC2A9" w:rsidR="00E864DF" w:rsidRPr="00A8341B" w:rsidRDefault="00E864DF" w:rsidP="00A8341B">
      <w:pPr>
        <w:ind w:firstLine="567"/>
        <w:jc w:val="both"/>
      </w:pPr>
      <w:r w:rsidRPr="00A8341B">
        <w:t>3.</w:t>
      </w:r>
      <w:r w:rsidR="00A8341B">
        <w:t> </w:t>
      </w:r>
      <w:r w:rsidRPr="00A8341B">
        <w:t>Набувачу вжити заходів щодо визначення справедливої вартості безоплатно одержаних матеріальних активів та прийняти їх на баланс.</w:t>
      </w:r>
    </w:p>
    <w:p w14:paraId="1DD59DAA" w14:textId="77777777" w:rsidR="00E864DF" w:rsidRPr="00A8341B" w:rsidRDefault="00E864DF" w:rsidP="00A8341B">
      <w:pPr>
        <w:ind w:firstLine="567"/>
        <w:jc w:val="both"/>
      </w:pPr>
    </w:p>
    <w:p w14:paraId="270E53D5" w14:textId="62A8365E" w:rsidR="00E864DF" w:rsidRPr="00A8341B" w:rsidRDefault="00E864DF" w:rsidP="00A8341B">
      <w:pPr>
        <w:ind w:firstLine="567"/>
        <w:jc w:val="both"/>
      </w:pPr>
      <w:r w:rsidRPr="00A8341B">
        <w:t>4.</w:t>
      </w:r>
      <w:r w:rsidR="00A8341B">
        <w:t> </w:t>
      </w:r>
      <w:r w:rsidRPr="00A8341B">
        <w:t xml:space="preserve">Контроль за виконанням даного рішення покласти на першого заступника міського голови </w:t>
      </w:r>
      <w:proofErr w:type="spellStart"/>
      <w:r w:rsidRPr="00A8341B">
        <w:t>Лукова</w:t>
      </w:r>
      <w:proofErr w:type="spellEnd"/>
      <w:r w:rsidRPr="00A8341B">
        <w:t xml:space="preserve"> В.Д.</w:t>
      </w:r>
    </w:p>
    <w:p w14:paraId="6BB2DA62" w14:textId="77777777" w:rsidR="00E864DF" w:rsidRPr="00A8341B" w:rsidRDefault="00E864DF" w:rsidP="00A8341B">
      <w:pPr>
        <w:jc w:val="both"/>
      </w:pPr>
    </w:p>
    <w:p w14:paraId="4770D0CC" w14:textId="7810AA57" w:rsidR="00E864DF" w:rsidRDefault="00E864DF" w:rsidP="00A8341B">
      <w:pPr>
        <w:jc w:val="both"/>
      </w:pPr>
    </w:p>
    <w:p w14:paraId="3263B960" w14:textId="77777777" w:rsidR="00A8341B" w:rsidRPr="00A8341B" w:rsidRDefault="00A8341B" w:rsidP="00A8341B">
      <w:pPr>
        <w:jc w:val="both"/>
      </w:pPr>
    </w:p>
    <w:p w14:paraId="4E06EADD" w14:textId="1294F892" w:rsidR="00E864DF" w:rsidRPr="00A8341B" w:rsidRDefault="00E864DF" w:rsidP="00A8341B">
      <w:pPr>
        <w:jc w:val="both"/>
        <w:sectPr w:rsidR="00E864DF" w:rsidRPr="00A8341B" w:rsidSect="00155A22">
          <w:headerReference w:type="even" r:id="rId7"/>
          <w:headerReference w:type="default" r:id="rId8"/>
          <w:pgSz w:w="11906" w:h="16838"/>
          <w:pgMar w:top="1134" w:right="567" w:bottom="1134" w:left="1701" w:header="708" w:footer="708" w:gutter="0"/>
          <w:cols w:space="720"/>
          <w:titlePg/>
          <w:docGrid w:linePitch="360"/>
        </w:sectPr>
      </w:pPr>
      <w:r w:rsidRPr="00A8341B">
        <w:t>Міський голова                                                                                    О.</w:t>
      </w:r>
      <w:r w:rsidR="00A8341B">
        <w:t> </w:t>
      </w:r>
      <w:r w:rsidRPr="00A8341B">
        <w:t>СЄНКЕВИЧ</w:t>
      </w:r>
    </w:p>
    <w:p w14:paraId="7A6D086F" w14:textId="77777777" w:rsidR="00E864DF" w:rsidRPr="00AA6E0D" w:rsidRDefault="00E864DF" w:rsidP="00F014D9">
      <w:pPr>
        <w:sectPr w:rsidR="00E864DF" w:rsidRPr="00AA6E0D" w:rsidSect="00C21FA4">
          <w:type w:val="continuous"/>
          <w:pgSz w:w="11906" w:h="16838"/>
          <w:pgMar w:top="1134" w:right="567" w:bottom="1134" w:left="1701" w:header="708" w:footer="708" w:gutter="0"/>
          <w:cols w:space="720"/>
          <w:docGrid w:linePitch="360"/>
        </w:sectPr>
      </w:pPr>
    </w:p>
    <w:p w14:paraId="43E97698" w14:textId="77777777" w:rsidR="00E864DF" w:rsidRPr="00AA6E0D" w:rsidRDefault="00E864DF" w:rsidP="00A8341B">
      <w:pPr>
        <w:suppressAutoHyphens w:val="0"/>
        <w:spacing w:line="360" w:lineRule="auto"/>
        <w:ind w:left="5670" w:right="-1134"/>
        <w:jc w:val="both"/>
        <w:rPr>
          <w:szCs w:val="28"/>
        </w:rPr>
      </w:pPr>
      <w:r w:rsidRPr="00AA6E0D">
        <w:rPr>
          <w:szCs w:val="28"/>
        </w:rPr>
        <w:lastRenderedPageBreak/>
        <w:t>ЗАТВЕРДЖЕНО</w:t>
      </w:r>
    </w:p>
    <w:p w14:paraId="6E779130" w14:textId="77777777" w:rsidR="00E864DF" w:rsidRPr="00AA6E0D" w:rsidRDefault="00E864DF" w:rsidP="00A8341B">
      <w:pPr>
        <w:suppressAutoHyphens w:val="0"/>
        <w:spacing w:line="360" w:lineRule="auto"/>
        <w:ind w:left="5670" w:right="-1134"/>
        <w:jc w:val="both"/>
        <w:rPr>
          <w:szCs w:val="28"/>
        </w:rPr>
      </w:pPr>
      <w:r>
        <w:rPr>
          <w:szCs w:val="28"/>
        </w:rPr>
        <w:t xml:space="preserve">рішення </w:t>
      </w:r>
      <w:r w:rsidRPr="00AA6E0D">
        <w:rPr>
          <w:szCs w:val="28"/>
        </w:rPr>
        <w:t>виконком</w:t>
      </w:r>
      <w:r>
        <w:rPr>
          <w:szCs w:val="28"/>
        </w:rPr>
        <w:t xml:space="preserve">у </w:t>
      </w:r>
      <w:r w:rsidRPr="00AA6E0D">
        <w:rPr>
          <w:szCs w:val="28"/>
        </w:rPr>
        <w:t>міської</w:t>
      </w:r>
      <w:r>
        <w:rPr>
          <w:szCs w:val="28"/>
        </w:rPr>
        <w:t xml:space="preserve"> </w:t>
      </w:r>
      <w:r w:rsidRPr="00AA6E0D">
        <w:rPr>
          <w:szCs w:val="28"/>
        </w:rPr>
        <w:t>ради</w:t>
      </w:r>
    </w:p>
    <w:p w14:paraId="7C09D4D2" w14:textId="5F2CBFC9" w:rsidR="00E864DF" w:rsidRPr="00AA6E0D" w:rsidRDefault="00E864DF" w:rsidP="00A8341B">
      <w:pPr>
        <w:suppressAutoHyphens w:val="0"/>
        <w:spacing w:line="360" w:lineRule="auto"/>
        <w:ind w:left="5670" w:right="-1134"/>
        <w:jc w:val="both"/>
        <w:rPr>
          <w:szCs w:val="28"/>
        </w:rPr>
      </w:pPr>
      <w:r w:rsidRPr="00AA6E0D">
        <w:rPr>
          <w:szCs w:val="28"/>
        </w:rPr>
        <w:t>від______________</w:t>
      </w:r>
      <w:r w:rsidR="00A8341B">
        <w:rPr>
          <w:szCs w:val="28"/>
        </w:rPr>
        <w:t>____________</w:t>
      </w:r>
    </w:p>
    <w:p w14:paraId="20367C32" w14:textId="1AA2A08F" w:rsidR="00E864DF" w:rsidRPr="00AA6E0D" w:rsidRDefault="00E864DF" w:rsidP="00A8341B">
      <w:pPr>
        <w:suppressAutoHyphens w:val="0"/>
        <w:spacing w:line="360" w:lineRule="auto"/>
        <w:ind w:left="5670" w:right="-1134"/>
        <w:jc w:val="both"/>
        <w:rPr>
          <w:szCs w:val="28"/>
        </w:rPr>
      </w:pPr>
      <w:r w:rsidRPr="00AA6E0D">
        <w:rPr>
          <w:szCs w:val="28"/>
        </w:rPr>
        <w:t>№</w:t>
      </w:r>
      <w:r w:rsidR="00A8341B">
        <w:rPr>
          <w:szCs w:val="28"/>
        </w:rPr>
        <w:t> _____________</w:t>
      </w:r>
      <w:r w:rsidRPr="00AA6E0D">
        <w:rPr>
          <w:szCs w:val="28"/>
        </w:rPr>
        <w:t>_____________</w:t>
      </w:r>
    </w:p>
    <w:p w14:paraId="65474009" w14:textId="77777777" w:rsidR="00E864DF" w:rsidRPr="00AA6E0D" w:rsidRDefault="00E864DF" w:rsidP="00D73C7F">
      <w:pPr>
        <w:spacing w:line="360" w:lineRule="auto"/>
        <w:ind w:left="7230"/>
      </w:pPr>
    </w:p>
    <w:p w14:paraId="79708A1C" w14:textId="77777777" w:rsidR="00E864DF" w:rsidRPr="00AA6E0D" w:rsidRDefault="00E864DF" w:rsidP="00D73C7F">
      <w:pPr>
        <w:ind w:left="3544"/>
      </w:pPr>
    </w:p>
    <w:p w14:paraId="64339978" w14:textId="5CF20217" w:rsidR="005913E1" w:rsidRDefault="005913E1" w:rsidP="00A8341B">
      <w:pPr>
        <w:jc w:val="center"/>
      </w:pPr>
      <w:r w:rsidRPr="005913E1">
        <w:rPr>
          <w:spacing w:val="54"/>
        </w:rPr>
        <w:t>ПЕРЕЛІК</w:t>
      </w:r>
      <w:r w:rsidR="00E864DF">
        <w:t xml:space="preserve"> 1</w:t>
      </w:r>
    </w:p>
    <w:p w14:paraId="165FE0B6" w14:textId="55E507EB" w:rsidR="005913E1" w:rsidRDefault="00E864DF" w:rsidP="00A8341B">
      <w:pPr>
        <w:jc w:val="center"/>
      </w:pPr>
      <w:r>
        <w:t>г</w:t>
      </w:r>
      <w:r w:rsidRPr="00AA6E0D">
        <w:t>уманітарн</w:t>
      </w:r>
      <w:r>
        <w:t>ої</w:t>
      </w:r>
      <w:r w:rsidRPr="00AA6E0D">
        <w:t xml:space="preserve"> допомог</w:t>
      </w:r>
      <w:r>
        <w:t>и</w:t>
      </w:r>
      <w:r w:rsidR="005913E1">
        <w:t xml:space="preserve"> </w:t>
      </w:r>
      <w:r w:rsidRPr="00AA6E0D">
        <w:t>від</w:t>
      </w:r>
      <w:r w:rsidR="00A8341B">
        <w:t xml:space="preserve"> </w:t>
      </w:r>
      <w:r>
        <w:rPr>
          <w:color w:val="000000"/>
          <w:szCs w:val="28"/>
        </w:rPr>
        <w:t>релігійної організації «</w:t>
      </w:r>
      <w:proofErr w:type="spellStart"/>
      <w:r>
        <w:rPr>
          <w:color w:val="000000"/>
          <w:szCs w:val="28"/>
          <w:lang w:val="en-US"/>
        </w:rPr>
        <w:t>Baptystyczna</w:t>
      </w:r>
      <w:proofErr w:type="spellEnd"/>
      <w:r w:rsidRPr="008C59C0">
        <w:rPr>
          <w:color w:val="000000"/>
          <w:szCs w:val="28"/>
        </w:rPr>
        <w:t xml:space="preserve"> </w:t>
      </w:r>
      <w:proofErr w:type="spellStart"/>
      <w:r>
        <w:rPr>
          <w:color w:val="000000"/>
          <w:szCs w:val="28"/>
          <w:lang w:val="en-US"/>
        </w:rPr>
        <w:t>Akcja</w:t>
      </w:r>
      <w:proofErr w:type="spellEnd"/>
      <w:r w:rsidRPr="008C59C0">
        <w:rPr>
          <w:color w:val="000000"/>
          <w:szCs w:val="28"/>
        </w:rPr>
        <w:t xml:space="preserve"> </w:t>
      </w:r>
      <w:proofErr w:type="spellStart"/>
      <w:r>
        <w:rPr>
          <w:color w:val="000000"/>
          <w:szCs w:val="28"/>
          <w:lang w:val="en-US"/>
        </w:rPr>
        <w:t>Charytatywna</w:t>
      </w:r>
      <w:proofErr w:type="spellEnd"/>
      <w:r>
        <w:rPr>
          <w:color w:val="000000"/>
          <w:szCs w:val="28"/>
        </w:rPr>
        <w:t>»</w:t>
      </w:r>
      <w:r w:rsidR="005913E1">
        <w:rPr>
          <w:color w:val="000000"/>
          <w:szCs w:val="28"/>
        </w:rPr>
        <w:t xml:space="preserve"> </w:t>
      </w:r>
      <w:r w:rsidRPr="0039106D">
        <w:rPr>
          <w:color w:val="000000"/>
          <w:szCs w:val="28"/>
        </w:rPr>
        <w:t>(м.</w:t>
      </w:r>
      <w:r w:rsidR="00A8341B">
        <w:rPr>
          <w:color w:val="000000"/>
          <w:szCs w:val="28"/>
        </w:rPr>
        <w:t> </w:t>
      </w:r>
      <w:r>
        <w:rPr>
          <w:color w:val="000000"/>
          <w:szCs w:val="28"/>
        </w:rPr>
        <w:t>Варшава, Польща</w:t>
      </w:r>
      <w:r w:rsidRPr="0039106D">
        <w:rPr>
          <w:color w:val="000000"/>
          <w:szCs w:val="28"/>
        </w:rPr>
        <w:t>)</w:t>
      </w:r>
      <w:r>
        <w:rPr>
          <w:color w:val="000000"/>
          <w:szCs w:val="28"/>
        </w:rPr>
        <w:t xml:space="preserve"> </w:t>
      </w:r>
      <w:r w:rsidRPr="00AA6E0D">
        <w:t>для потреб</w:t>
      </w:r>
    </w:p>
    <w:p w14:paraId="761E1C99" w14:textId="419F467C" w:rsidR="00E864DF" w:rsidRPr="00AA6E0D" w:rsidRDefault="00E864DF" w:rsidP="00A8341B">
      <w:pPr>
        <w:jc w:val="center"/>
      </w:pPr>
      <w:r w:rsidRPr="00AA6E0D">
        <w:t>Миколаївської міської територіальної громади</w:t>
      </w:r>
    </w:p>
    <w:p w14:paraId="7C3C0C4B" w14:textId="77777777" w:rsidR="00E864DF" w:rsidRPr="00AA6E0D" w:rsidRDefault="00E864DF" w:rsidP="00A8341B">
      <w:pPr>
        <w:jc w:val="cente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1"/>
        <w:gridCol w:w="3183"/>
        <w:gridCol w:w="1276"/>
        <w:gridCol w:w="850"/>
        <w:gridCol w:w="992"/>
        <w:gridCol w:w="1276"/>
        <w:gridCol w:w="1446"/>
      </w:tblGrid>
      <w:tr w:rsidR="00E864DF" w:rsidRPr="005913E1" w14:paraId="62F25031" w14:textId="77777777" w:rsidTr="00C56EA8">
        <w:trPr>
          <w:trHeight w:val="886"/>
        </w:trPr>
        <w:tc>
          <w:tcPr>
            <w:tcW w:w="611" w:type="dxa"/>
            <w:vAlign w:val="center"/>
          </w:tcPr>
          <w:p w14:paraId="26B09D0C" w14:textId="77777777" w:rsidR="00E864DF" w:rsidRPr="005913E1" w:rsidRDefault="00E864DF" w:rsidP="00A8341B">
            <w:pPr>
              <w:jc w:val="center"/>
              <w:rPr>
                <w:sz w:val="26"/>
                <w:szCs w:val="26"/>
              </w:rPr>
            </w:pPr>
            <w:r w:rsidRPr="005913E1">
              <w:rPr>
                <w:sz w:val="26"/>
                <w:szCs w:val="26"/>
              </w:rPr>
              <w:t>№</w:t>
            </w:r>
          </w:p>
        </w:tc>
        <w:tc>
          <w:tcPr>
            <w:tcW w:w="3183" w:type="dxa"/>
            <w:vAlign w:val="center"/>
          </w:tcPr>
          <w:p w14:paraId="60859C51" w14:textId="77777777" w:rsidR="00E864DF" w:rsidRPr="005913E1" w:rsidRDefault="00E864DF" w:rsidP="00A8341B">
            <w:pPr>
              <w:jc w:val="center"/>
              <w:rPr>
                <w:sz w:val="26"/>
                <w:szCs w:val="26"/>
              </w:rPr>
            </w:pPr>
            <w:r w:rsidRPr="005913E1">
              <w:rPr>
                <w:sz w:val="26"/>
                <w:szCs w:val="26"/>
              </w:rPr>
              <w:t>Найменування та</w:t>
            </w:r>
          </w:p>
          <w:p w14:paraId="00CAA9CB" w14:textId="77777777" w:rsidR="00E864DF" w:rsidRPr="005913E1" w:rsidRDefault="00E864DF" w:rsidP="00A8341B">
            <w:pPr>
              <w:jc w:val="center"/>
              <w:rPr>
                <w:sz w:val="26"/>
                <w:szCs w:val="26"/>
              </w:rPr>
            </w:pPr>
            <w:r w:rsidRPr="005913E1">
              <w:rPr>
                <w:sz w:val="26"/>
                <w:szCs w:val="26"/>
              </w:rPr>
              <w:t>опис допомоги</w:t>
            </w:r>
          </w:p>
        </w:tc>
        <w:tc>
          <w:tcPr>
            <w:tcW w:w="1276" w:type="dxa"/>
            <w:vAlign w:val="center"/>
          </w:tcPr>
          <w:p w14:paraId="79E08677" w14:textId="77777777" w:rsidR="00E864DF" w:rsidRPr="005913E1" w:rsidRDefault="00E864DF" w:rsidP="00A8341B">
            <w:pPr>
              <w:jc w:val="center"/>
              <w:rPr>
                <w:sz w:val="26"/>
                <w:szCs w:val="26"/>
              </w:rPr>
            </w:pPr>
            <w:r w:rsidRPr="005913E1">
              <w:rPr>
                <w:sz w:val="26"/>
                <w:szCs w:val="26"/>
              </w:rPr>
              <w:t>Одиниця виміру</w:t>
            </w:r>
          </w:p>
        </w:tc>
        <w:tc>
          <w:tcPr>
            <w:tcW w:w="850" w:type="dxa"/>
            <w:vAlign w:val="center"/>
          </w:tcPr>
          <w:p w14:paraId="35938C80" w14:textId="20B885F2" w:rsidR="00E864DF" w:rsidRPr="005913E1" w:rsidRDefault="00E864DF" w:rsidP="00A8341B">
            <w:pPr>
              <w:jc w:val="center"/>
              <w:rPr>
                <w:sz w:val="26"/>
                <w:szCs w:val="26"/>
              </w:rPr>
            </w:pPr>
            <w:r w:rsidRPr="005913E1">
              <w:rPr>
                <w:sz w:val="26"/>
                <w:szCs w:val="26"/>
              </w:rPr>
              <w:t>Кіль</w:t>
            </w:r>
            <w:r w:rsidR="005913E1">
              <w:rPr>
                <w:sz w:val="26"/>
                <w:szCs w:val="26"/>
              </w:rPr>
              <w:t>-</w:t>
            </w:r>
            <w:r w:rsidRPr="005913E1">
              <w:rPr>
                <w:sz w:val="26"/>
                <w:szCs w:val="26"/>
              </w:rPr>
              <w:t>кість</w:t>
            </w:r>
          </w:p>
        </w:tc>
        <w:tc>
          <w:tcPr>
            <w:tcW w:w="992" w:type="dxa"/>
            <w:vAlign w:val="center"/>
          </w:tcPr>
          <w:p w14:paraId="7881E6E2" w14:textId="77777777" w:rsidR="00E864DF" w:rsidRPr="005913E1" w:rsidRDefault="00E864DF" w:rsidP="00A8341B">
            <w:pPr>
              <w:jc w:val="center"/>
              <w:rPr>
                <w:sz w:val="26"/>
                <w:szCs w:val="26"/>
              </w:rPr>
            </w:pPr>
            <w:r w:rsidRPr="005913E1">
              <w:rPr>
                <w:sz w:val="26"/>
                <w:szCs w:val="26"/>
              </w:rPr>
              <w:t>Ціна, грн</w:t>
            </w:r>
          </w:p>
        </w:tc>
        <w:tc>
          <w:tcPr>
            <w:tcW w:w="1276" w:type="dxa"/>
            <w:vAlign w:val="center"/>
          </w:tcPr>
          <w:p w14:paraId="2A836AE2" w14:textId="77777777" w:rsidR="00E864DF" w:rsidRPr="005913E1" w:rsidRDefault="00E864DF" w:rsidP="00A8341B">
            <w:pPr>
              <w:jc w:val="center"/>
              <w:rPr>
                <w:sz w:val="26"/>
                <w:szCs w:val="26"/>
              </w:rPr>
            </w:pPr>
            <w:r w:rsidRPr="005913E1">
              <w:rPr>
                <w:sz w:val="26"/>
                <w:szCs w:val="26"/>
              </w:rPr>
              <w:t>Вартість, грн</w:t>
            </w:r>
          </w:p>
        </w:tc>
        <w:tc>
          <w:tcPr>
            <w:tcW w:w="1446" w:type="dxa"/>
            <w:vAlign w:val="center"/>
          </w:tcPr>
          <w:p w14:paraId="0EA82078" w14:textId="77777777" w:rsidR="00E864DF" w:rsidRPr="005913E1" w:rsidRDefault="00E864DF" w:rsidP="00A8341B">
            <w:pPr>
              <w:jc w:val="center"/>
              <w:rPr>
                <w:sz w:val="26"/>
                <w:szCs w:val="26"/>
              </w:rPr>
            </w:pPr>
            <w:r w:rsidRPr="005913E1">
              <w:rPr>
                <w:sz w:val="26"/>
                <w:szCs w:val="26"/>
              </w:rPr>
              <w:t xml:space="preserve">Набувач </w:t>
            </w:r>
          </w:p>
        </w:tc>
      </w:tr>
      <w:tr w:rsidR="00E864DF" w:rsidRPr="005913E1" w14:paraId="33D925B7" w14:textId="77777777" w:rsidTr="00C56EA8">
        <w:trPr>
          <w:trHeight w:val="216"/>
        </w:trPr>
        <w:tc>
          <w:tcPr>
            <w:tcW w:w="611" w:type="dxa"/>
            <w:vAlign w:val="center"/>
          </w:tcPr>
          <w:p w14:paraId="04FB5546" w14:textId="77777777" w:rsidR="00E864DF" w:rsidRPr="005913E1" w:rsidRDefault="00E864DF" w:rsidP="00A8341B">
            <w:pPr>
              <w:jc w:val="center"/>
              <w:rPr>
                <w:sz w:val="26"/>
                <w:szCs w:val="26"/>
              </w:rPr>
            </w:pPr>
            <w:r w:rsidRPr="005913E1">
              <w:rPr>
                <w:sz w:val="26"/>
                <w:szCs w:val="26"/>
              </w:rPr>
              <w:t>1.</w:t>
            </w:r>
          </w:p>
        </w:tc>
        <w:tc>
          <w:tcPr>
            <w:tcW w:w="3183" w:type="dxa"/>
            <w:vAlign w:val="center"/>
          </w:tcPr>
          <w:p w14:paraId="3903205E" w14:textId="77777777" w:rsidR="00E864DF" w:rsidRPr="005913E1" w:rsidRDefault="00E864DF" w:rsidP="00A8341B">
            <w:pPr>
              <w:rPr>
                <w:color w:val="000000"/>
                <w:sz w:val="26"/>
                <w:szCs w:val="26"/>
              </w:rPr>
            </w:pPr>
            <w:r w:rsidRPr="005913E1">
              <w:rPr>
                <w:color w:val="000000"/>
                <w:sz w:val="26"/>
                <w:szCs w:val="26"/>
              </w:rPr>
              <w:t xml:space="preserve">Очисник з </w:t>
            </w:r>
            <w:proofErr w:type="spellStart"/>
            <w:r w:rsidRPr="005913E1">
              <w:rPr>
                <w:color w:val="000000"/>
                <w:sz w:val="26"/>
                <w:szCs w:val="26"/>
              </w:rPr>
              <w:t>відбілювачем</w:t>
            </w:r>
            <w:proofErr w:type="spellEnd"/>
            <w:r w:rsidRPr="005913E1">
              <w:rPr>
                <w:color w:val="000000"/>
                <w:sz w:val="26"/>
                <w:szCs w:val="26"/>
              </w:rPr>
              <w:t xml:space="preserve"> Асе</w:t>
            </w:r>
          </w:p>
        </w:tc>
        <w:tc>
          <w:tcPr>
            <w:tcW w:w="1276" w:type="dxa"/>
            <w:vAlign w:val="center"/>
          </w:tcPr>
          <w:p w14:paraId="47FD89FE" w14:textId="77777777" w:rsidR="00E864DF" w:rsidRPr="005913E1" w:rsidRDefault="00E864DF" w:rsidP="00A8341B">
            <w:pPr>
              <w:jc w:val="center"/>
              <w:rPr>
                <w:sz w:val="26"/>
                <w:szCs w:val="26"/>
              </w:rPr>
            </w:pPr>
            <w:r w:rsidRPr="005913E1">
              <w:rPr>
                <w:sz w:val="26"/>
                <w:szCs w:val="26"/>
              </w:rPr>
              <w:t>шт.</w:t>
            </w:r>
          </w:p>
        </w:tc>
        <w:tc>
          <w:tcPr>
            <w:tcW w:w="850" w:type="dxa"/>
          </w:tcPr>
          <w:p w14:paraId="64A3B8ED" w14:textId="77777777" w:rsidR="00E864DF" w:rsidRPr="005913E1" w:rsidRDefault="00E864DF" w:rsidP="00A8341B">
            <w:pPr>
              <w:jc w:val="center"/>
              <w:rPr>
                <w:color w:val="000000"/>
                <w:sz w:val="26"/>
                <w:szCs w:val="26"/>
              </w:rPr>
            </w:pPr>
            <w:r w:rsidRPr="005913E1">
              <w:rPr>
                <w:color w:val="000000"/>
                <w:sz w:val="26"/>
                <w:szCs w:val="26"/>
              </w:rPr>
              <w:t>180</w:t>
            </w:r>
          </w:p>
        </w:tc>
        <w:tc>
          <w:tcPr>
            <w:tcW w:w="992" w:type="dxa"/>
          </w:tcPr>
          <w:p w14:paraId="77FA4C43" w14:textId="77777777" w:rsidR="00E864DF" w:rsidRPr="005913E1" w:rsidRDefault="00E864DF" w:rsidP="00A8341B">
            <w:pPr>
              <w:jc w:val="center"/>
              <w:rPr>
                <w:color w:val="000000"/>
                <w:sz w:val="26"/>
                <w:szCs w:val="26"/>
              </w:rPr>
            </w:pPr>
            <w:r w:rsidRPr="005913E1">
              <w:rPr>
                <w:color w:val="000000"/>
                <w:sz w:val="26"/>
                <w:szCs w:val="26"/>
              </w:rPr>
              <w:t>57,01</w:t>
            </w:r>
          </w:p>
        </w:tc>
        <w:tc>
          <w:tcPr>
            <w:tcW w:w="1276" w:type="dxa"/>
          </w:tcPr>
          <w:p w14:paraId="584CA352" w14:textId="77777777" w:rsidR="00E864DF" w:rsidRPr="005913E1" w:rsidRDefault="00E864DF" w:rsidP="00A8341B">
            <w:pPr>
              <w:jc w:val="center"/>
              <w:rPr>
                <w:color w:val="000000"/>
                <w:sz w:val="26"/>
                <w:szCs w:val="26"/>
              </w:rPr>
            </w:pPr>
            <w:r w:rsidRPr="005913E1">
              <w:rPr>
                <w:color w:val="000000"/>
                <w:sz w:val="26"/>
                <w:szCs w:val="26"/>
              </w:rPr>
              <w:t>10261,8</w:t>
            </w:r>
          </w:p>
        </w:tc>
        <w:tc>
          <w:tcPr>
            <w:tcW w:w="1446" w:type="dxa"/>
            <w:vMerge w:val="restart"/>
            <w:vAlign w:val="center"/>
          </w:tcPr>
          <w:p w14:paraId="0F2259BB" w14:textId="6F5FBF9E" w:rsidR="00E864DF" w:rsidRPr="005913E1" w:rsidRDefault="00E864DF" w:rsidP="00C56EA8">
            <w:pPr>
              <w:jc w:val="center"/>
              <w:rPr>
                <w:sz w:val="26"/>
                <w:szCs w:val="26"/>
              </w:rPr>
            </w:pPr>
            <w:r w:rsidRPr="005913E1">
              <w:rPr>
                <w:sz w:val="26"/>
                <w:szCs w:val="26"/>
              </w:rPr>
              <w:t>КНП ММР «Міська лікарня №</w:t>
            </w:r>
            <w:r w:rsidR="00C56EA8">
              <w:rPr>
                <w:sz w:val="26"/>
                <w:szCs w:val="26"/>
              </w:rPr>
              <w:t> </w:t>
            </w:r>
            <w:r w:rsidRPr="005913E1">
              <w:rPr>
                <w:sz w:val="26"/>
                <w:szCs w:val="26"/>
              </w:rPr>
              <w:t>5»</w:t>
            </w:r>
          </w:p>
        </w:tc>
      </w:tr>
      <w:tr w:rsidR="00E864DF" w:rsidRPr="005913E1" w14:paraId="00119797" w14:textId="77777777" w:rsidTr="00C56EA8">
        <w:trPr>
          <w:trHeight w:val="216"/>
        </w:trPr>
        <w:tc>
          <w:tcPr>
            <w:tcW w:w="611" w:type="dxa"/>
            <w:vAlign w:val="center"/>
          </w:tcPr>
          <w:p w14:paraId="2C889B99" w14:textId="77777777" w:rsidR="00E864DF" w:rsidRPr="005913E1" w:rsidRDefault="00E864DF" w:rsidP="00A8341B">
            <w:pPr>
              <w:jc w:val="center"/>
              <w:rPr>
                <w:sz w:val="26"/>
                <w:szCs w:val="26"/>
              </w:rPr>
            </w:pPr>
            <w:r w:rsidRPr="005913E1">
              <w:rPr>
                <w:sz w:val="26"/>
                <w:szCs w:val="26"/>
              </w:rPr>
              <w:t>2.</w:t>
            </w:r>
          </w:p>
        </w:tc>
        <w:tc>
          <w:tcPr>
            <w:tcW w:w="3183" w:type="dxa"/>
            <w:vAlign w:val="center"/>
          </w:tcPr>
          <w:p w14:paraId="0FC60651" w14:textId="77777777" w:rsidR="00E864DF" w:rsidRPr="005913E1" w:rsidRDefault="00E864DF" w:rsidP="00A8341B">
            <w:pPr>
              <w:rPr>
                <w:color w:val="000000"/>
                <w:sz w:val="26"/>
                <w:szCs w:val="26"/>
              </w:rPr>
            </w:pPr>
            <w:r w:rsidRPr="005913E1">
              <w:rPr>
                <w:color w:val="000000"/>
                <w:sz w:val="26"/>
                <w:szCs w:val="26"/>
              </w:rPr>
              <w:t xml:space="preserve">Універсальний засіб для чищення </w:t>
            </w:r>
            <w:r w:rsidRPr="005913E1">
              <w:rPr>
                <w:color w:val="000000"/>
                <w:sz w:val="26"/>
                <w:szCs w:val="26"/>
                <w:lang w:val="en-US"/>
              </w:rPr>
              <w:t>Ajax</w:t>
            </w:r>
          </w:p>
        </w:tc>
        <w:tc>
          <w:tcPr>
            <w:tcW w:w="1276" w:type="dxa"/>
            <w:vAlign w:val="center"/>
          </w:tcPr>
          <w:p w14:paraId="3AECFAB6" w14:textId="77777777" w:rsidR="00E864DF" w:rsidRPr="005913E1" w:rsidRDefault="00E864DF" w:rsidP="00A8341B">
            <w:pPr>
              <w:jc w:val="center"/>
              <w:rPr>
                <w:sz w:val="26"/>
                <w:szCs w:val="26"/>
              </w:rPr>
            </w:pPr>
            <w:r w:rsidRPr="005913E1">
              <w:rPr>
                <w:sz w:val="26"/>
                <w:szCs w:val="26"/>
              </w:rPr>
              <w:t>шт.</w:t>
            </w:r>
          </w:p>
        </w:tc>
        <w:tc>
          <w:tcPr>
            <w:tcW w:w="850" w:type="dxa"/>
          </w:tcPr>
          <w:p w14:paraId="305AF52E" w14:textId="77777777" w:rsidR="00E864DF" w:rsidRPr="005913E1" w:rsidRDefault="00E864DF" w:rsidP="00A8341B">
            <w:pPr>
              <w:jc w:val="center"/>
              <w:rPr>
                <w:color w:val="000000"/>
                <w:sz w:val="26"/>
                <w:szCs w:val="26"/>
              </w:rPr>
            </w:pPr>
            <w:r w:rsidRPr="005913E1">
              <w:rPr>
                <w:color w:val="000000"/>
                <w:sz w:val="26"/>
                <w:szCs w:val="26"/>
              </w:rPr>
              <w:t>144</w:t>
            </w:r>
          </w:p>
        </w:tc>
        <w:tc>
          <w:tcPr>
            <w:tcW w:w="992" w:type="dxa"/>
          </w:tcPr>
          <w:p w14:paraId="2C7CB01E" w14:textId="77777777" w:rsidR="00E864DF" w:rsidRPr="005913E1" w:rsidRDefault="00E864DF" w:rsidP="00A8341B">
            <w:pPr>
              <w:jc w:val="center"/>
              <w:rPr>
                <w:color w:val="000000"/>
                <w:sz w:val="26"/>
                <w:szCs w:val="26"/>
              </w:rPr>
            </w:pPr>
            <w:r w:rsidRPr="005913E1">
              <w:rPr>
                <w:color w:val="000000"/>
                <w:sz w:val="26"/>
                <w:szCs w:val="26"/>
              </w:rPr>
              <w:t>49,35</w:t>
            </w:r>
          </w:p>
        </w:tc>
        <w:tc>
          <w:tcPr>
            <w:tcW w:w="1276" w:type="dxa"/>
          </w:tcPr>
          <w:p w14:paraId="467D3089" w14:textId="77777777" w:rsidR="00E864DF" w:rsidRPr="005913E1" w:rsidRDefault="00E864DF" w:rsidP="00A8341B">
            <w:pPr>
              <w:jc w:val="center"/>
              <w:rPr>
                <w:color w:val="000000"/>
                <w:sz w:val="26"/>
                <w:szCs w:val="26"/>
              </w:rPr>
            </w:pPr>
            <w:r w:rsidRPr="005913E1">
              <w:rPr>
                <w:color w:val="000000"/>
                <w:sz w:val="26"/>
                <w:szCs w:val="26"/>
              </w:rPr>
              <w:t>7106,4</w:t>
            </w:r>
          </w:p>
        </w:tc>
        <w:tc>
          <w:tcPr>
            <w:tcW w:w="1446" w:type="dxa"/>
            <w:vMerge/>
            <w:vAlign w:val="center"/>
          </w:tcPr>
          <w:p w14:paraId="4BBBD61B" w14:textId="77777777" w:rsidR="00E864DF" w:rsidRPr="005913E1" w:rsidRDefault="00E864DF" w:rsidP="00A8341B">
            <w:pPr>
              <w:rPr>
                <w:sz w:val="26"/>
                <w:szCs w:val="26"/>
              </w:rPr>
            </w:pPr>
          </w:p>
        </w:tc>
      </w:tr>
      <w:tr w:rsidR="00E864DF" w:rsidRPr="005913E1" w14:paraId="6E7A353C" w14:textId="77777777" w:rsidTr="00C56EA8">
        <w:trPr>
          <w:trHeight w:val="216"/>
        </w:trPr>
        <w:tc>
          <w:tcPr>
            <w:tcW w:w="611" w:type="dxa"/>
            <w:vAlign w:val="center"/>
          </w:tcPr>
          <w:p w14:paraId="3DF11DCC" w14:textId="77777777" w:rsidR="00E864DF" w:rsidRPr="005913E1" w:rsidRDefault="00E864DF" w:rsidP="00A8341B">
            <w:pPr>
              <w:jc w:val="center"/>
              <w:rPr>
                <w:sz w:val="26"/>
                <w:szCs w:val="26"/>
              </w:rPr>
            </w:pPr>
            <w:r w:rsidRPr="005913E1">
              <w:rPr>
                <w:sz w:val="26"/>
                <w:szCs w:val="26"/>
              </w:rPr>
              <w:t>3.</w:t>
            </w:r>
          </w:p>
        </w:tc>
        <w:tc>
          <w:tcPr>
            <w:tcW w:w="3183" w:type="dxa"/>
            <w:vAlign w:val="center"/>
          </w:tcPr>
          <w:p w14:paraId="6610FFD0" w14:textId="77777777" w:rsidR="00E864DF" w:rsidRPr="005913E1" w:rsidRDefault="00E864DF" w:rsidP="00A8341B">
            <w:pPr>
              <w:rPr>
                <w:color w:val="000000"/>
                <w:sz w:val="26"/>
                <w:szCs w:val="26"/>
              </w:rPr>
            </w:pPr>
            <w:r w:rsidRPr="005913E1">
              <w:rPr>
                <w:color w:val="000000"/>
                <w:sz w:val="26"/>
                <w:szCs w:val="26"/>
              </w:rPr>
              <w:t xml:space="preserve">Універсальний засіб для чищення </w:t>
            </w:r>
            <w:r w:rsidRPr="005913E1">
              <w:rPr>
                <w:color w:val="000000"/>
                <w:sz w:val="26"/>
                <w:szCs w:val="26"/>
                <w:lang w:val="en-US"/>
              </w:rPr>
              <w:t>CIF</w:t>
            </w:r>
          </w:p>
        </w:tc>
        <w:tc>
          <w:tcPr>
            <w:tcW w:w="1276" w:type="dxa"/>
            <w:vAlign w:val="center"/>
          </w:tcPr>
          <w:p w14:paraId="3532BAD6" w14:textId="77777777" w:rsidR="00E864DF" w:rsidRPr="005913E1" w:rsidRDefault="00E864DF" w:rsidP="00A8341B">
            <w:pPr>
              <w:jc w:val="center"/>
              <w:rPr>
                <w:sz w:val="26"/>
                <w:szCs w:val="26"/>
              </w:rPr>
            </w:pPr>
            <w:r w:rsidRPr="005913E1">
              <w:rPr>
                <w:sz w:val="26"/>
                <w:szCs w:val="26"/>
              </w:rPr>
              <w:t>шт.</w:t>
            </w:r>
          </w:p>
        </w:tc>
        <w:tc>
          <w:tcPr>
            <w:tcW w:w="850" w:type="dxa"/>
          </w:tcPr>
          <w:p w14:paraId="76366946" w14:textId="77777777" w:rsidR="00E864DF" w:rsidRPr="005913E1" w:rsidRDefault="00E864DF" w:rsidP="00A8341B">
            <w:pPr>
              <w:jc w:val="center"/>
              <w:rPr>
                <w:color w:val="000000"/>
                <w:sz w:val="26"/>
                <w:szCs w:val="26"/>
              </w:rPr>
            </w:pPr>
            <w:r w:rsidRPr="005913E1">
              <w:rPr>
                <w:color w:val="000000"/>
                <w:sz w:val="26"/>
                <w:szCs w:val="26"/>
              </w:rPr>
              <w:t>120</w:t>
            </w:r>
          </w:p>
        </w:tc>
        <w:tc>
          <w:tcPr>
            <w:tcW w:w="992" w:type="dxa"/>
          </w:tcPr>
          <w:p w14:paraId="207191DA" w14:textId="77777777" w:rsidR="00E864DF" w:rsidRPr="005913E1" w:rsidRDefault="00E864DF" w:rsidP="00A8341B">
            <w:pPr>
              <w:jc w:val="center"/>
              <w:rPr>
                <w:color w:val="000000"/>
                <w:sz w:val="26"/>
                <w:szCs w:val="26"/>
              </w:rPr>
            </w:pPr>
            <w:r w:rsidRPr="005913E1">
              <w:rPr>
                <w:color w:val="000000"/>
                <w:sz w:val="26"/>
                <w:szCs w:val="26"/>
              </w:rPr>
              <w:t>62,71</w:t>
            </w:r>
          </w:p>
        </w:tc>
        <w:tc>
          <w:tcPr>
            <w:tcW w:w="1276" w:type="dxa"/>
          </w:tcPr>
          <w:p w14:paraId="3FF50F91" w14:textId="77777777" w:rsidR="00E864DF" w:rsidRPr="005913E1" w:rsidRDefault="00E864DF" w:rsidP="00A8341B">
            <w:pPr>
              <w:jc w:val="center"/>
              <w:rPr>
                <w:color w:val="000000"/>
                <w:sz w:val="26"/>
                <w:szCs w:val="26"/>
              </w:rPr>
            </w:pPr>
            <w:r w:rsidRPr="005913E1">
              <w:rPr>
                <w:color w:val="000000"/>
                <w:sz w:val="26"/>
                <w:szCs w:val="26"/>
              </w:rPr>
              <w:t>7524,2</w:t>
            </w:r>
          </w:p>
        </w:tc>
        <w:tc>
          <w:tcPr>
            <w:tcW w:w="1446" w:type="dxa"/>
            <w:vMerge/>
            <w:vAlign w:val="center"/>
          </w:tcPr>
          <w:p w14:paraId="3763106F" w14:textId="77777777" w:rsidR="00E864DF" w:rsidRPr="005913E1" w:rsidRDefault="00E864DF" w:rsidP="00A8341B">
            <w:pPr>
              <w:rPr>
                <w:sz w:val="26"/>
                <w:szCs w:val="26"/>
              </w:rPr>
            </w:pPr>
          </w:p>
        </w:tc>
      </w:tr>
      <w:tr w:rsidR="00E864DF" w:rsidRPr="005913E1" w14:paraId="0AC76CB5" w14:textId="77777777" w:rsidTr="00C56EA8">
        <w:trPr>
          <w:trHeight w:val="216"/>
        </w:trPr>
        <w:tc>
          <w:tcPr>
            <w:tcW w:w="611" w:type="dxa"/>
            <w:vAlign w:val="center"/>
          </w:tcPr>
          <w:p w14:paraId="61592080" w14:textId="77777777" w:rsidR="00E864DF" w:rsidRPr="005913E1" w:rsidRDefault="00E864DF" w:rsidP="00A8341B">
            <w:pPr>
              <w:jc w:val="center"/>
              <w:rPr>
                <w:sz w:val="26"/>
                <w:szCs w:val="26"/>
              </w:rPr>
            </w:pPr>
            <w:r w:rsidRPr="005913E1">
              <w:rPr>
                <w:sz w:val="26"/>
                <w:szCs w:val="26"/>
              </w:rPr>
              <w:t xml:space="preserve">4. </w:t>
            </w:r>
          </w:p>
        </w:tc>
        <w:tc>
          <w:tcPr>
            <w:tcW w:w="3183" w:type="dxa"/>
            <w:vAlign w:val="center"/>
          </w:tcPr>
          <w:p w14:paraId="3340C94F" w14:textId="77777777" w:rsidR="00E864DF" w:rsidRPr="005913E1" w:rsidRDefault="00E864DF" w:rsidP="00A8341B">
            <w:pPr>
              <w:rPr>
                <w:color w:val="000000"/>
                <w:sz w:val="26"/>
                <w:szCs w:val="26"/>
              </w:rPr>
            </w:pPr>
            <w:r w:rsidRPr="005913E1">
              <w:rPr>
                <w:color w:val="000000"/>
                <w:sz w:val="26"/>
                <w:szCs w:val="26"/>
              </w:rPr>
              <w:t xml:space="preserve">Універсальний </w:t>
            </w:r>
            <w:proofErr w:type="spellStart"/>
            <w:r w:rsidRPr="005913E1">
              <w:rPr>
                <w:color w:val="000000"/>
                <w:sz w:val="26"/>
                <w:szCs w:val="26"/>
              </w:rPr>
              <w:t>спрей</w:t>
            </w:r>
            <w:proofErr w:type="spellEnd"/>
            <w:r w:rsidRPr="005913E1">
              <w:rPr>
                <w:color w:val="000000"/>
                <w:sz w:val="26"/>
                <w:szCs w:val="26"/>
              </w:rPr>
              <w:t xml:space="preserve"> для чищення</w:t>
            </w:r>
          </w:p>
        </w:tc>
        <w:tc>
          <w:tcPr>
            <w:tcW w:w="1276" w:type="dxa"/>
            <w:vAlign w:val="center"/>
          </w:tcPr>
          <w:p w14:paraId="5777AA5F" w14:textId="77777777" w:rsidR="00E864DF" w:rsidRPr="005913E1" w:rsidRDefault="00E864DF" w:rsidP="00A8341B">
            <w:pPr>
              <w:jc w:val="center"/>
              <w:rPr>
                <w:sz w:val="26"/>
                <w:szCs w:val="26"/>
              </w:rPr>
            </w:pPr>
            <w:r w:rsidRPr="005913E1">
              <w:rPr>
                <w:sz w:val="26"/>
                <w:szCs w:val="26"/>
              </w:rPr>
              <w:t>шт.</w:t>
            </w:r>
          </w:p>
        </w:tc>
        <w:tc>
          <w:tcPr>
            <w:tcW w:w="850" w:type="dxa"/>
          </w:tcPr>
          <w:p w14:paraId="24CFF414" w14:textId="77777777" w:rsidR="00E864DF" w:rsidRPr="005913E1" w:rsidRDefault="00E864DF" w:rsidP="00A8341B">
            <w:pPr>
              <w:jc w:val="center"/>
              <w:rPr>
                <w:color w:val="000000"/>
                <w:sz w:val="26"/>
                <w:szCs w:val="26"/>
              </w:rPr>
            </w:pPr>
            <w:r w:rsidRPr="005913E1">
              <w:rPr>
                <w:color w:val="000000"/>
                <w:sz w:val="26"/>
                <w:szCs w:val="26"/>
              </w:rPr>
              <w:t>34</w:t>
            </w:r>
          </w:p>
        </w:tc>
        <w:tc>
          <w:tcPr>
            <w:tcW w:w="992" w:type="dxa"/>
          </w:tcPr>
          <w:p w14:paraId="58D35684" w14:textId="77777777" w:rsidR="00E864DF" w:rsidRPr="005913E1" w:rsidRDefault="00E864DF" w:rsidP="00A8341B">
            <w:pPr>
              <w:jc w:val="center"/>
              <w:rPr>
                <w:color w:val="000000"/>
                <w:sz w:val="26"/>
                <w:szCs w:val="26"/>
              </w:rPr>
            </w:pPr>
            <w:r w:rsidRPr="005913E1">
              <w:rPr>
                <w:color w:val="000000"/>
                <w:sz w:val="26"/>
                <w:szCs w:val="26"/>
              </w:rPr>
              <w:t>10,35</w:t>
            </w:r>
          </w:p>
        </w:tc>
        <w:tc>
          <w:tcPr>
            <w:tcW w:w="1276" w:type="dxa"/>
          </w:tcPr>
          <w:p w14:paraId="3EAAE915" w14:textId="77777777" w:rsidR="00E864DF" w:rsidRPr="005913E1" w:rsidRDefault="00E864DF" w:rsidP="00A8341B">
            <w:pPr>
              <w:jc w:val="center"/>
              <w:rPr>
                <w:color w:val="000000"/>
                <w:sz w:val="26"/>
                <w:szCs w:val="26"/>
              </w:rPr>
            </w:pPr>
            <w:r w:rsidRPr="005913E1">
              <w:rPr>
                <w:color w:val="000000"/>
                <w:sz w:val="26"/>
                <w:szCs w:val="26"/>
              </w:rPr>
              <w:t>1371,9</w:t>
            </w:r>
          </w:p>
        </w:tc>
        <w:tc>
          <w:tcPr>
            <w:tcW w:w="1446" w:type="dxa"/>
            <w:vMerge/>
            <w:vAlign w:val="center"/>
          </w:tcPr>
          <w:p w14:paraId="3DBCB062" w14:textId="77777777" w:rsidR="00E864DF" w:rsidRPr="005913E1" w:rsidRDefault="00E864DF" w:rsidP="00A8341B">
            <w:pPr>
              <w:rPr>
                <w:sz w:val="26"/>
                <w:szCs w:val="26"/>
              </w:rPr>
            </w:pPr>
          </w:p>
        </w:tc>
      </w:tr>
      <w:tr w:rsidR="00E864DF" w:rsidRPr="005913E1" w14:paraId="3D90C2BB" w14:textId="77777777" w:rsidTr="00C56EA8">
        <w:trPr>
          <w:trHeight w:val="216"/>
        </w:trPr>
        <w:tc>
          <w:tcPr>
            <w:tcW w:w="611" w:type="dxa"/>
            <w:vAlign w:val="center"/>
          </w:tcPr>
          <w:p w14:paraId="1FA20BB6" w14:textId="77777777" w:rsidR="00E864DF" w:rsidRPr="005913E1" w:rsidRDefault="00E864DF" w:rsidP="00A8341B">
            <w:pPr>
              <w:jc w:val="center"/>
              <w:rPr>
                <w:sz w:val="26"/>
                <w:szCs w:val="26"/>
              </w:rPr>
            </w:pPr>
            <w:r w:rsidRPr="005913E1">
              <w:rPr>
                <w:sz w:val="26"/>
                <w:szCs w:val="26"/>
              </w:rPr>
              <w:t>5.</w:t>
            </w:r>
          </w:p>
        </w:tc>
        <w:tc>
          <w:tcPr>
            <w:tcW w:w="3183" w:type="dxa"/>
            <w:vAlign w:val="center"/>
          </w:tcPr>
          <w:p w14:paraId="26A80230" w14:textId="77777777" w:rsidR="00E864DF" w:rsidRPr="005913E1" w:rsidRDefault="00E864DF" w:rsidP="00A8341B">
            <w:pPr>
              <w:rPr>
                <w:color w:val="000000"/>
                <w:sz w:val="26"/>
                <w:szCs w:val="26"/>
                <w:lang w:val="ru-RU"/>
              </w:rPr>
            </w:pPr>
            <w:r w:rsidRPr="005913E1">
              <w:rPr>
                <w:color w:val="000000"/>
                <w:sz w:val="26"/>
                <w:szCs w:val="26"/>
              </w:rPr>
              <w:t xml:space="preserve">Засіб для миття посуду </w:t>
            </w:r>
            <w:r w:rsidRPr="005913E1">
              <w:rPr>
                <w:color w:val="000000"/>
                <w:sz w:val="26"/>
                <w:szCs w:val="26"/>
                <w:lang w:val="en-US"/>
              </w:rPr>
              <w:t>Fairy</w:t>
            </w:r>
          </w:p>
        </w:tc>
        <w:tc>
          <w:tcPr>
            <w:tcW w:w="1276" w:type="dxa"/>
            <w:vAlign w:val="center"/>
          </w:tcPr>
          <w:p w14:paraId="1668A057" w14:textId="77777777" w:rsidR="00E864DF" w:rsidRPr="005913E1" w:rsidRDefault="00E864DF" w:rsidP="00A8341B">
            <w:pPr>
              <w:jc w:val="center"/>
              <w:rPr>
                <w:sz w:val="26"/>
                <w:szCs w:val="26"/>
              </w:rPr>
            </w:pPr>
            <w:r w:rsidRPr="005913E1">
              <w:rPr>
                <w:sz w:val="26"/>
                <w:szCs w:val="26"/>
              </w:rPr>
              <w:t>шт.</w:t>
            </w:r>
          </w:p>
        </w:tc>
        <w:tc>
          <w:tcPr>
            <w:tcW w:w="850" w:type="dxa"/>
          </w:tcPr>
          <w:p w14:paraId="46DBE639" w14:textId="77777777" w:rsidR="00E864DF" w:rsidRPr="005913E1" w:rsidRDefault="00E864DF" w:rsidP="00A8341B">
            <w:pPr>
              <w:jc w:val="center"/>
              <w:rPr>
                <w:color w:val="000000"/>
                <w:sz w:val="26"/>
                <w:szCs w:val="26"/>
              </w:rPr>
            </w:pPr>
            <w:r w:rsidRPr="005913E1">
              <w:rPr>
                <w:color w:val="000000"/>
                <w:sz w:val="26"/>
                <w:szCs w:val="26"/>
              </w:rPr>
              <w:t>96</w:t>
            </w:r>
          </w:p>
        </w:tc>
        <w:tc>
          <w:tcPr>
            <w:tcW w:w="992" w:type="dxa"/>
          </w:tcPr>
          <w:p w14:paraId="7D1BF085" w14:textId="77777777" w:rsidR="00E864DF" w:rsidRPr="005913E1" w:rsidRDefault="00E864DF" w:rsidP="00A8341B">
            <w:pPr>
              <w:jc w:val="center"/>
              <w:rPr>
                <w:color w:val="000000"/>
                <w:sz w:val="26"/>
                <w:szCs w:val="26"/>
              </w:rPr>
            </w:pPr>
            <w:r w:rsidRPr="005913E1">
              <w:rPr>
                <w:color w:val="000000"/>
                <w:sz w:val="26"/>
                <w:szCs w:val="26"/>
              </w:rPr>
              <w:t>72,87</w:t>
            </w:r>
          </w:p>
        </w:tc>
        <w:tc>
          <w:tcPr>
            <w:tcW w:w="1276" w:type="dxa"/>
          </w:tcPr>
          <w:p w14:paraId="33E71A06" w14:textId="77777777" w:rsidR="00E864DF" w:rsidRPr="005913E1" w:rsidRDefault="00E864DF" w:rsidP="00A8341B">
            <w:pPr>
              <w:jc w:val="center"/>
              <w:rPr>
                <w:color w:val="000000"/>
                <w:sz w:val="26"/>
                <w:szCs w:val="26"/>
              </w:rPr>
            </w:pPr>
            <w:r w:rsidRPr="005913E1">
              <w:rPr>
                <w:color w:val="000000"/>
                <w:sz w:val="26"/>
                <w:szCs w:val="26"/>
              </w:rPr>
              <w:t>6995,52</w:t>
            </w:r>
          </w:p>
        </w:tc>
        <w:tc>
          <w:tcPr>
            <w:tcW w:w="1446" w:type="dxa"/>
            <w:vMerge/>
            <w:vAlign w:val="center"/>
          </w:tcPr>
          <w:p w14:paraId="43DE2DD3" w14:textId="77777777" w:rsidR="00E864DF" w:rsidRPr="005913E1" w:rsidRDefault="00E864DF" w:rsidP="00A8341B">
            <w:pPr>
              <w:rPr>
                <w:sz w:val="26"/>
                <w:szCs w:val="26"/>
              </w:rPr>
            </w:pPr>
          </w:p>
        </w:tc>
      </w:tr>
      <w:tr w:rsidR="00E864DF" w:rsidRPr="005913E1" w14:paraId="34D2D5DD" w14:textId="77777777" w:rsidTr="00C56EA8">
        <w:trPr>
          <w:trHeight w:val="216"/>
        </w:trPr>
        <w:tc>
          <w:tcPr>
            <w:tcW w:w="611" w:type="dxa"/>
            <w:vAlign w:val="center"/>
          </w:tcPr>
          <w:p w14:paraId="758B59EB" w14:textId="77777777" w:rsidR="00E864DF" w:rsidRPr="005913E1" w:rsidRDefault="00E864DF" w:rsidP="00A8341B">
            <w:pPr>
              <w:jc w:val="center"/>
              <w:rPr>
                <w:sz w:val="26"/>
                <w:szCs w:val="26"/>
              </w:rPr>
            </w:pPr>
            <w:r w:rsidRPr="005913E1">
              <w:rPr>
                <w:sz w:val="26"/>
                <w:szCs w:val="26"/>
              </w:rPr>
              <w:t>6.</w:t>
            </w:r>
          </w:p>
        </w:tc>
        <w:tc>
          <w:tcPr>
            <w:tcW w:w="3183" w:type="dxa"/>
            <w:vAlign w:val="center"/>
          </w:tcPr>
          <w:p w14:paraId="7E059257" w14:textId="77777777" w:rsidR="00E864DF" w:rsidRPr="005913E1" w:rsidRDefault="00E864DF" w:rsidP="00A8341B">
            <w:pPr>
              <w:rPr>
                <w:color w:val="000000"/>
                <w:sz w:val="26"/>
                <w:szCs w:val="26"/>
              </w:rPr>
            </w:pPr>
            <w:r w:rsidRPr="005913E1">
              <w:rPr>
                <w:color w:val="000000"/>
                <w:sz w:val="26"/>
                <w:szCs w:val="26"/>
              </w:rPr>
              <w:t>Пральний порошок</w:t>
            </w:r>
          </w:p>
        </w:tc>
        <w:tc>
          <w:tcPr>
            <w:tcW w:w="1276" w:type="dxa"/>
            <w:vAlign w:val="center"/>
          </w:tcPr>
          <w:p w14:paraId="36CC0B1E" w14:textId="77777777" w:rsidR="00E864DF" w:rsidRPr="005913E1" w:rsidRDefault="00E864DF" w:rsidP="00A8341B">
            <w:pPr>
              <w:jc w:val="center"/>
              <w:rPr>
                <w:sz w:val="26"/>
                <w:szCs w:val="26"/>
              </w:rPr>
            </w:pPr>
            <w:proofErr w:type="spellStart"/>
            <w:r w:rsidRPr="005913E1">
              <w:rPr>
                <w:sz w:val="26"/>
                <w:szCs w:val="26"/>
              </w:rPr>
              <w:t>уп</w:t>
            </w:r>
            <w:proofErr w:type="spellEnd"/>
            <w:r w:rsidRPr="005913E1">
              <w:rPr>
                <w:sz w:val="26"/>
                <w:szCs w:val="26"/>
              </w:rPr>
              <w:t>.</w:t>
            </w:r>
          </w:p>
        </w:tc>
        <w:tc>
          <w:tcPr>
            <w:tcW w:w="850" w:type="dxa"/>
          </w:tcPr>
          <w:p w14:paraId="4CD34CF3" w14:textId="77777777" w:rsidR="00E864DF" w:rsidRPr="005913E1" w:rsidRDefault="00E864DF" w:rsidP="00A8341B">
            <w:pPr>
              <w:jc w:val="center"/>
              <w:rPr>
                <w:color w:val="000000"/>
                <w:sz w:val="26"/>
                <w:szCs w:val="26"/>
              </w:rPr>
            </w:pPr>
            <w:r w:rsidRPr="005913E1">
              <w:rPr>
                <w:color w:val="000000"/>
                <w:sz w:val="26"/>
                <w:szCs w:val="26"/>
              </w:rPr>
              <w:t>24</w:t>
            </w:r>
          </w:p>
        </w:tc>
        <w:tc>
          <w:tcPr>
            <w:tcW w:w="992" w:type="dxa"/>
          </w:tcPr>
          <w:p w14:paraId="613BD1F4" w14:textId="77777777" w:rsidR="00E864DF" w:rsidRPr="005913E1" w:rsidRDefault="00E864DF" w:rsidP="00A8341B">
            <w:pPr>
              <w:jc w:val="center"/>
              <w:rPr>
                <w:color w:val="000000"/>
                <w:sz w:val="26"/>
                <w:szCs w:val="26"/>
              </w:rPr>
            </w:pPr>
            <w:r w:rsidRPr="005913E1">
              <w:rPr>
                <w:color w:val="000000"/>
                <w:sz w:val="26"/>
                <w:szCs w:val="26"/>
              </w:rPr>
              <w:t>260,72</w:t>
            </w:r>
          </w:p>
        </w:tc>
        <w:tc>
          <w:tcPr>
            <w:tcW w:w="1276" w:type="dxa"/>
          </w:tcPr>
          <w:p w14:paraId="4EF26903" w14:textId="77777777" w:rsidR="00E864DF" w:rsidRPr="005913E1" w:rsidRDefault="00E864DF" w:rsidP="00A8341B">
            <w:pPr>
              <w:jc w:val="center"/>
              <w:rPr>
                <w:color w:val="000000"/>
                <w:sz w:val="26"/>
                <w:szCs w:val="26"/>
              </w:rPr>
            </w:pPr>
            <w:r w:rsidRPr="005913E1">
              <w:rPr>
                <w:color w:val="000000"/>
                <w:sz w:val="26"/>
                <w:szCs w:val="26"/>
              </w:rPr>
              <w:t>3128,64</w:t>
            </w:r>
          </w:p>
        </w:tc>
        <w:tc>
          <w:tcPr>
            <w:tcW w:w="1446" w:type="dxa"/>
            <w:vMerge/>
            <w:vAlign w:val="center"/>
          </w:tcPr>
          <w:p w14:paraId="44B37D18" w14:textId="77777777" w:rsidR="00E864DF" w:rsidRPr="005913E1" w:rsidRDefault="00E864DF" w:rsidP="00A8341B">
            <w:pPr>
              <w:rPr>
                <w:sz w:val="26"/>
                <w:szCs w:val="26"/>
              </w:rPr>
            </w:pPr>
          </w:p>
        </w:tc>
      </w:tr>
    </w:tbl>
    <w:p w14:paraId="78C28B30" w14:textId="3BE846A7" w:rsidR="00A8341B" w:rsidRDefault="00A8341B" w:rsidP="00A8341B">
      <w:pPr>
        <w:suppressAutoHyphens w:val="0"/>
        <w:jc w:val="both"/>
        <w:rPr>
          <w:sz w:val="24"/>
          <w:szCs w:val="24"/>
        </w:rPr>
      </w:pPr>
    </w:p>
    <w:p w14:paraId="5A62AE77" w14:textId="4B471E19" w:rsidR="00E864DF" w:rsidRPr="00AA6E0D" w:rsidRDefault="00A8341B" w:rsidP="005913E1">
      <w:pPr>
        <w:suppressAutoHyphens w:val="0"/>
        <w:spacing w:line="360" w:lineRule="auto"/>
        <w:ind w:left="5529"/>
        <w:jc w:val="both"/>
        <w:rPr>
          <w:szCs w:val="28"/>
        </w:rPr>
      </w:pPr>
      <w:r>
        <w:rPr>
          <w:sz w:val="24"/>
          <w:szCs w:val="24"/>
        </w:rPr>
        <w:br w:type="page"/>
      </w:r>
      <w:r w:rsidR="00E864DF" w:rsidRPr="00AA6E0D">
        <w:rPr>
          <w:szCs w:val="28"/>
        </w:rPr>
        <w:lastRenderedPageBreak/>
        <w:t>ЗАТВЕРДЖЕНО</w:t>
      </w:r>
    </w:p>
    <w:p w14:paraId="16CBF927" w14:textId="77777777" w:rsidR="00E864DF" w:rsidRPr="00AA6E0D" w:rsidRDefault="00E864DF" w:rsidP="005913E1">
      <w:pPr>
        <w:suppressAutoHyphens w:val="0"/>
        <w:spacing w:line="360" w:lineRule="auto"/>
        <w:ind w:left="5529" w:right="-1135"/>
        <w:jc w:val="both"/>
        <w:rPr>
          <w:szCs w:val="28"/>
        </w:rPr>
      </w:pPr>
      <w:r>
        <w:rPr>
          <w:szCs w:val="28"/>
        </w:rPr>
        <w:t xml:space="preserve">рішення </w:t>
      </w:r>
      <w:r w:rsidRPr="00AA6E0D">
        <w:rPr>
          <w:szCs w:val="28"/>
        </w:rPr>
        <w:t>виконком</w:t>
      </w:r>
      <w:r>
        <w:rPr>
          <w:szCs w:val="28"/>
        </w:rPr>
        <w:t xml:space="preserve">у </w:t>
      </w:r>
      <w:r w:rsidRPr="00AA6E0D">
        <w:rPr>
          <w:szCs w:val="28"/>
        </w:rPr>
        <w:t>міської</w:t>
      </w:r>
      <w:r>
        <w:rPr>
          <w:szCs w:val="28"/>
        </w:rPr>
        <w:t xml:space="preserve"> </w:t>
      </w:r>
      <w:r w:rsidRPr="00AA6E0D">
        <w:rPr>
          <w:szCs w:val="28"/>
        </w:rPr>
        <w:t>ради</w:t>
      </w:r>
    </w:p>
    <w:p w14:paraId="2A22128E" w14:textId="064B9EF0" w:rsidR="00E864DF" w:rsidRPr="00AA6E0D" w:rsidRDefault="00E864DF" w:rsidP="005913E1">
      <w:pPr>
        <w:suppressAutoHyphens w:val="0"/>
        <w:spacing w:line="360" w:lineRule="auto"/>
        <w:ind w:left="5529" w:right="-1135"/>
        <w:jc w:val="both"/>
        <w:rPr>
          <w:szCs w:val="28"/>
        </w:rPr>
      </w:pPr>
      <w:r w:rsidRPr="00AA6E0D">
        <w:rPr>
          <w:szCs w:val="28"/>
        </w:rPr>
        <w:t>від___</w:t>
      </w:r>
      <w:r w:rsidR="005913E1">
        <w:rPr>
          <w:szCs w:val="28"/>
        </w:rPr>
        <w:t>____________</w:t>
      </w:r>
      <w:r w:rsidRPr="00AA6E0D">
        <w:rPr>
          <w:szCs w:val="28"/>
        </w:rPr>
        <w:t>___________</w:t>
      </w:r>
    </w:p>
    <w:p w14:paraId="782E8CB4" w14:textId="686606C6" w:rsidR="00E864DF" w:rsidRPr="00AA6E0D" w:rsidRDefault="00E864DF" w:rsidP="005913E1">
      <w:pPr>
        <w:suppressAutoHyphens w:val="0"/>
        <w:spacing w:line="360" w:lineRule="auto"/>
        <w:ind w:left="5529" w:right="-1135"/>
        <w:jc w:val="both"/>
        <w:rPr>
          <w:szCs w:val="28"/>
        </w:rPr>
      </w:pPr>
      <w:r w:rsidRPr="00AA6E0D">
        <w:rPr>
          <w:szCs w:val="28"/>
        </w:rPr>
        <w:t>№</w:t>
      </w:r>
      <w:r w:rsidR="005913E1">
        <w:rPr>
          <w:szCs w:val="28"/>
        </w:rPr>
        <w:t> _____________</w:t>
      </w:r>
      <w:r w:rsidRPr="00AA6E0D">
        <w:rPr>
          <w:szCs w:val="28"/>
        </w:rPr>
        <w:t>_____________</w:t>
      </w:r>
    </w:p>
    <w:p w14:paraId="2CD8BB4B" w14:textId="77777777" w:rsidR="00E864DF" w:rsidRPr="00AA6E0D" w:rsidRDefault="00E864DF" w:rsidP="00F40252">
      <w:pPr>
        <w:spacing w:line="360" w:lineRule="auto"/>
        <w:ind w:left="7230"/>
      </w:pPr>
    </w:p>
    <w:p w14:paraId="1196074A" w14:textId="77777777" w:rsidR="00E864DF" w:rsidRPr="00AA6E0D" w:rsidRDefault="00E864DF" w:rsidP="00F40252">
      <w:pPr>
        <w:ind w:left="3544"/>
      </w:pPr>
    </w:p>
    <w:p w14:paraId="7840F4DC" w14:textId="3C389B3D" w:rsidR="005913E1" w:rsidRDefault="005913E1" w:rsidP="005913E1">
      <w:pPr>
        <w:jc w:val="center"/>
      </w:pPr>
      <w:r w:rsidRPr="005913E1">
        <w:rPr>
          <w:spacing w:val="54"/>
        </w:rPr>
        <w:t>ПЕРЕЛІК</w:t>
      </w:r>
      <w:r w:rsidR="00E864DF">
        <w:t xml:space="preserve"> 2</w:t>
      </w:r>
    </w:p>
    <w:p w14:paraId="36BE9BD3" w14:textId="63EDB043" w:rsidR="005913E1" w:rsidRDefault="00E864DF" w:rsidP="005913E1">
      <w:pPr>
        <w:jc w:val="center"/>
      </w:pPr>
      <w:r>
        <w:t>г</w:t>
      </w:r>
      <w:r w:rsidRPr="00AA6E0D">
        <w:t>уманітарн</w:t>
      </w:r>
      <w:r>
        <w:t>ої</w:t>
      </w:r>
      <w:r w:rsidRPr="00AA6E0D">
        <w:t xml:space="preserve"> допомог</w:t>
      </w:r>
      <w:r>
        <w:t>и</w:t>
      </w:r>
      <w:r w:rsidRPr="00AA6E0D">
        <w:t xml:space="preserve"> від </w:t>
      </w:r>
      <w:r>
        <w:rPr>
          <w:color w:val="000000"/>
          <w:szCs w:val="28"/>
        </w:rPr>
        <w:t>релігійної організації  «</w:t>
      </w:r>
      <w:proofErr w:type="spellStart"/>
      <w:r>
        <w:rPr>
          <w:color w:val="000000"/>
          <w:szCs w:val="28"/>
          <w:lang w:val="en-US"/>
        </w:rPr>
        <w:t>Baptystyczna</w:t>
      </w:r>
      <w:proofErr w:type="spellEnd"/>
      <w:r w:rsidRPr="008C59C0">
        <w:rPr>
          <w:color w:val="000000"/>
          <w:szCs w:val="28"/>
        </w:rPr>
        <w:t xml:space="preserve"> </w:t>
      </w:r>
      <w:proofErr w:type="spellStart"/>
      <w:r>
        <w:rPr>
          <w:color w:val="000000"/>
          <w:szCs w:val="28"/>
          <w:lang w:val="en-US"/>
        </w:rPr>
        <w:t>Akcja</w:t>
      </w:r>
      <w:proofErr w:type="spellEnd"/>
      <w:r w:rsidRPr="008C59C0">
        <w:rPr>
          <w:color w:val="000000"/>
          <w:szCs w:val="28"/>
        </w:rPr>
        <w:t xml:space="preserve"> </w:t>
      </w:r>
      <w:proofErr w:type="spellStart"/>
      <w:r>
        <w:rPr>
          <w:color w:val="000000"/>
          <w:szCs w:val="28"/>
          <w:lang w:val="en-US"/>
        </w:rPr>
        <w:t>Charytatywna</w:t>
      </w:r>
      <w:proofErr w:type="spellEnd"/>
      <w:r>
        <w:rPr>
          <w:color w:val="000000"/>
          <w:szCs w:val="28"/>
        </w:rPr>
        <w:t xml:space="preserve">» </w:t>
      </w:r>
      <w:r w:rsidRPr="0039106D">
        <w:rPr>
          <w:color w:val="000000"/>
          <w:szCs w:val="28"/>
        </w:rPr>
        <w:t>(м.</w:t>
      </w:r>
      <w:r w:rsidR="00C56EA8">
        <w:rPr>
          <w:color w:val="000000"/>
          <w:szCs w:val="28"/>
        </w:rPr>
        <w:t> </w:t>
      </w:r>
      <w:r>
        <w:rPr>
          <w:color w:val="000000"/>
          <w:szCs w:val="28"/>
        </w:rPr>
        <w:t>Варшава, Польща</w:t>
      </w:r>
      <w:r w:rsidRPr="0039106D">
        <w:rPr>
          <w:color w:val="000000"/>
          <w:szCs w:val="28"/>
        </w:rPr>
        <w:t>)</w:t>
      </w:r>
      <w:r w:rsidR="005913E1">
        <w:rPr>
          <w:color w:val="000000"/>
          <w:szCs w:val="28"/>
        </w:rPr>
        <w:t xml:space="preserve"> </w:t>
      </w:r>
      <w:r w:rsidRPr="00AA6E0D">
        <w:t>для потреб</w:t>
      </w:r>
    </w:p>
    <w:p w14:paraId="200F9691" w14:textId="496CBD9A" w:rsidR="00E864DF" w:rsidRPr="00AA6E0D" w:rsidRDefault="00E864DF" w:rsidP="005913E1">
      <w:pPr>
        <w:jc w:val="center"/>
      </w:pPr>
      <w:r w:rsidRPr="00AA6E0D">
        <w:t>Миколаївської міської територіальної громади</w:t>
      </w:r>
      <w:r w:rsidR="005913E1">
        <w:t xml:space="preserve"> </w:t>
      </w:r>
    </w:p>
    <w:p w14:paraId="110FEDE1" w14:textId="77777777" w:rsidR="00E864DF" w:rsidRPr="00AA6E0D" w:rsidRDefault="00E864DF" w:rsidP="005913E1">
      <w:pPr>
        <w:ind w:right="624"/>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1"/>
        <w:gridCol w:w="4208"/>
        <w:gridCol w:w="1418"/>
        <w:gridCol w:w="1417"/>
        <w:gridCol w:w="2093"/>
      </w:tblGrid>
      <w:tr w:rsidR="00E864DF" w:rsidRPr="00AA6E0D" w14:paraId="3B071ED6" w14:textId="77777777" w:rsidTr="005913E1">
        <w:trPr>
          <w:trHeight w:val="886"/>
        </w:trPr>
        <w:tc>
          <w:tcPr>
            <w:tcW w:w="611" w:type="dxa"/>
            <w:vAlign w:val="center"/>
          </w:tcPr>
          <w:p w14:paraId="2B2582DE" w14:textId="77777777" w:rsidR="00E864DF" w:rsidRPr="000E53EF" w:rsidRDefault="00E864DF" w:rsidP="005913E1">
            <w:pPr>
              <w:jc w:val="center"/>
              <w:rPr>
                <w:szCs w:val="28"/>
              </w:rPr>
            </w:pPr>
            <w:r w:rsidRPr="000E53EF">
              <w:rPr>
                <w:szCs w:val="28"/>
              </w:rPr>
              <w:t>№</w:t>
            </w:r>
          </w:p>
        </w:tc>
        <w:tc>
          <w:tcPr>
            <w:tcW w:w="4208" w:type="dxa"/>
            <w:vAlign w:val="center"/>
          </w:tcPr>
          <w:p w14:paraId="591A45FB" w14:textId="77777777" w:rsidR="00E864DF" w:rsidRPr="000E53EF" w:rsidRDefault="00E864DF" w:rsidP="005913E1">
            <w:pPr>
              <w:jc w:val="center"/>
              <w:rPr>
                <w:szCs w:val="28"/>
              </w:rPr>
            </w:pPr>
            <w:r w:rsidRPr="000E53EF">
              <w:rPr>
                <w:szCs w:val="28"/>
              </w:rPr>
              <w:t>Найменування та</w:t>
            </w:r>
          </w:p>
          <w:p w14:paraId="5FFB8506" w14:textId="77777777" w:rsidR="00E864DF" w:rsidRPr="000E53EF" w:rsidRDefault="00E864DF" w:rsidP="005913E1">
            <w:pPr>
              <w:jc w:val="center"/>
              <w:rPr>
                <w:szCs w:val="28"/>
              </w:rPr>
            </w:pPr>
            <w:r w:rsidRPr="000E53EF">
              <w:rPr>
                <w:szCs w:val="28"/>
              </w:rPr>
              <w:t>опис допомоги</w:t>
            </w:r>
          </w:p>
        </w:tc>
        <w:tc>
          <w:tcPr>
            <w:tcW w:w="1418" w:type="dxa"/>
            <w:vAlign w:val="center"/>
          </w:tcPr>
          <w:p w14:paraId="4F2B2506" w14:textId="77777777" w:rsidR="00E864DF" w:rsidRPr="000E53EF" w:rsidRDefault="00E864DF" w:rsidP="005913E1">
            <w:pPr>
              <w:jc w:val="center"/>
              <w:rPr>
                <w:szCs w:val="28"/>
              </w:rPr>
            </w:pPr>
            <w:r w:rsidRPr="000E53EF">
              <w:rPr>
                <w:szCs w:val="28"/>
              </w:rPr>
              <w:t>Одиниця виміру</w:t>
            </w:r>
          </w:p>
        </w:tc>
        <w:tc>
          <w:tcPr>
            <w:tcW w:w="1417" w:type="dxa"/>
            <w:vAlign w:val="center"/>
          </w:tcPr>
          <w:p w14:paraId="45383BF5" w14:textId="77777777" w:rsidR="00E864DF" w:rsidRPr="000E53EF" w:rsidRDefault="00E864DF" w:rsidP="005913E1">
            <w:pPr>
              <w:jc w:val="center"/>
              <w:rPr>
                <w:szCs w:val="28"/>
              </w:rPr>
            </w:pPr>
            <w:r w:rsidRPr="000E53EF">
              <w:rPr>
                <w:szCs w:val="28"/>
              </w:rPr>
              <w:t>Кількість</w:t>
            </w:r>
          </w:p>
        </w:tc>
        <w:tc>
          <w:tcPr>
            <w:tcW w:w="2093" w:type="dxa"/>
            <w:vAlign w:val="center"/>
          </w:tcPr>
          <w:p w14:paraId="19610B9C" w14:textId="77777777" w:rsidR="00E864DF" w:rsidRPr="000E53EF" w:rsidRDefault="00E864DF" w:rsidP="005913E1">
            <w:pPr>
              <w:jc w:val="center"/>
              <w:rPr>
                <w:szCs w:val="28"/>
              </w:rPr>
            </w:pPr>
            <w:r w:rsidRPr="000E53EF">
              <w:rPr>
                <w:szCs w:val="28"/>
              </w:rPr>
              <w:t xml:space="preserve">Набувач </w:t>
            </w:r>
          </w:p>
        </w:tc>
      </w:tr>
      <w:tr w:rsidR="00E864DF" w:rsidRPr="004D5598" w14:paraId="46FAD99A" w14:textId="77777777" w:rsidTr="005913E1">
        <w:trPr>
          <w:trHeight w:val="216"/>
        </w:trPr>
        <w:tc>
          <w:tcPr>
            <w:tcW w:w="611" w:type="dxa"/>
            <w:vAlign w:val="center"/>
          </w:tcPr>
          <w:p w14:paraId="1B36D64E" w14:textId="77777777" w:rsidR="00E864DF" w:rsidRPr="000E53EF" w:rsidRDefault="00E864DF" w:rsidP="005913E1">
            <w:pPr>
              <w:jc w:val="center"/>
              <w:rPr>
                <w:szCs w:val="28"/>
              </w:rPr>
            </w:pPr>
            <w:r w:rsidRPr="000E53EF">
              <w:rPr>
                <w:szCs w:val="28"/>
              </w:rPr>
              <w:t>1.</w:t>
            </w:r>
          </w:p>
        </w:tc>
        <w:tc>
          <w:tcPr>
            <w:tcW w:w="4208" w:type="dxa"/>
            <w:vAlign w:val="center"/>
          </w:tcPr>
          <w:p w14:paraId="21C82AA8" w14:textId="77777777" w:rsidR="00E864DF" w:rsidRPr="000E53EF" w:rsidRDefault="00E864DF" w:rsidP="005913E1">
            <w:pPr>
              <w:rPr>
                <w:color w:val="000000"/>
                <w:szCs w:val="28"/>
              </w:rPr>
            </w:pPr>
            <w:r w:rsidRPr="000E53EF">
              <w:rPr>
                <w:color w:val="000000"/>
                <w:szCs w:val="28"/>
              </w:rPr>
              <w:t>Захисна маска</w:t>
            </w:r>
          </w:p>
        </w:tc>
        <w:tc>
          <w:tcPr>
            <w:tcW w:w="1418" w:type="dxa"/>
            <w:vAlign w:val="center"/>
          </w:tcPr>
          <w:p w14:paraId="17192AFA" w14:textId="77777777" w:rsidR="00E864DF" w:rsidRPr="000E53EF" w:rsidRDefault="00E864DF" w:rsidP="005913E1">
            <w:pPr>
              <w:jc w:val="center"/>
              <w:rPr>
                <w:szCs w:val="28"/>
              </w:rPr>
            </w:pPr>
            <w:r w:rsidRPr="000E53EF">
              <w:rPr>
                <w:szCs w:val="28"/>
              </w:rPr>
              <w:t>шт.</w:t>
            </w:r>
          </w:p>
        </w:tc>
        <w:tc>
          <w:tcPr>
            <w:tcW w:w="1417" w:type="dxa"/>
          </w:tcPr>
          <w:p w14:paraId="3B927849" w14:textId="77777777" w:rsidR="00E864DF" w:rsidRPr="000E53EF" w:rsidRDefault="00E864DF" w:rsidP="005913E1">
            <w:pPr>
              <w:jc w:val="center"/>
              <w:rPr>
                <w:color w:val="000000"/>
                <w:szCs w:val="28"/>
              </w:rPr>
            </w:pPr>
            <w:r w:rsidRPr="000E53EF">
              <w:rPr>
                <w:color w:val="000000"/>
                <w:szCs w:val="28"/>
              </w:rPr>
              <w:t>120</w:t>
            </w:r>
          </w:p>
        </w:tc>
        <w:tc>
          <w:tcPr>
            <w:tcW w:w="2093" w:type="dxa"/>
            <w:vMerge w:val="restart"/>
            <w:vAlign w:val="center"/>
          </w:tcPr>
          <w:p w14:paraId="7D1D5C96" w14:textId="0C0CD901" w:rsidR="00E864DF" w:rsidRPr="004D5598" w:rsidRDefault="00E864DF" w:rsidP="005913E1">
            <w:pPr>
              <w:jc w:val="center"/>
              <w:rPr>
                <w:szCs w:val="28"/>
              </w:rPr>
            </w:pPr>
            <w:r w:rsidRPr="000E53EF">
              <w:rPr>
                <w:szCs w:val="28"/>
              </w:rPr>
              <w:t>КНП ММР «Міська лікарня №</w:t>
            </w:r>
            <w:r w:rsidR="00C56EA8">
              <w:rPr>
                <w:szCs w:val="28"/>
              </w:rPr>
              <w:t> </w:t>
            </w:r>
            <w:r w:rsidRPr="000E53EF">
              <w:rPr>
                <w:szCs w:val="28"/>
              </w:rPr>
              <w:t>5»</w:t>
            </w:r>
          </w:p>
          <w:p w14:paraId="6A75DF0D" w14:textId="77777777" w:rsidR="00E864DF" w:rsidRPr="000E53EF" w:rsidRDefault="00E864DF" w:rsidP="005913E1">
            <w:pPr>
              <w:rPr>
                <w:szCs w:val="28"/>
              </w:rPr>
            </w:pPr>
          </w:p>
        </w:tc>
      </w:tr>
      <w:tr w:rsidR="00E864DF" w:rsidRPr="004D5598" w14:paraId="65A2E201" w14:textId="77777777" w:rsidTr="005913E1">
        <w:trPr>
          <w:trHeight w:val="216"/>
        </w:trPr>
        <w:tc>
          <w:tcPr>
            <w:tcW w:w="611" w:type="dxa"/>
            <w:vAlign w:val="center"/>
          </w:tcPr>
          <w:p w14:paraId="207AC7A8" w14:textId="77777777" w:rsidR="00E864DF" w:rsidRPr="000E53EF" w:rsidRDefault="00E864DF" w:rsidP="005913E1">
            <w:pPr>
              <w:jc w:val="center"/>
              <w:rPr>
                <w:szCs w:val="28"/>
              </w:rPr>
            </w:pPr>
            <w:r w:rsidRPr="000E53EF">
              <w:rPr>
                <w:szCs w:val="28"/>
              </w:rPr>
              <w:t>2.</w:t>
            </w:r>
          </w:p>
        </w:tc>
        <w:tc>
          <w:tcPr>
            <w:tcW w:w="4208" w:type="dxa"/>
            <w:vAlign w:val="center"/>
          </w:tcPr>
          <w:p w14:paraId="214A424A" w14:textId="77777777" w:rsidR="00E864DF" w:rsidRPr="000E53EF" w:rsidRDefault="00E864DF" w:rsidP="005913E1">
            <w:pPr>
              <w:rPr>
                <w:color w:val="000000"/>
                <w:szCs w:val="28"/>
              </w:rPr>
            </w:pPr>
            <w:r w:rsidRPr="000E53EF">
              <w:rPr>
                <w:color w:val="000000"/>
                <w:szCs w:val="28"/>
              </w:rPr>
              <w:t>Рукавички медичні</w:t>
            </w:r>
          </w:p>
        </w:tc>
        <w:tc>
          <w:tcPr>
            <w:tcW w:w="1418" w:type="dxa"/>
            <w:vAlign w:val="center"/>
          </w:tcPr>
          <w:p w14:paraId="38DDC496" w14:textId="77777777" w:rsidR="00E864DF" w:rsidRPr="000E53EF" w:rsidRDefault="00E864DF" w:rsidP="005913E1">
            <w:pPr>
              <w:jc w:val="center"/>
              <w:rPr>
                <w:szCs w:val="28"/>
              </w:rPr>
            </w:pPr>
            <w:proofErr w:type="spellStart"/>
            <w:r w:rsidRPr="000E53EF">
              <w:rPr>
                <w:szCs w:val="28"/>
              </w:rPr>
              <w:t>кор</w:t>
            </w:r>
            <w:proofErr w:type="spellEnd"/>
            <w:r w:rsidRPr="000E53EF">
              <w:rPr>
                <w:szCs w:val="28"/>
              </w:rPr>
              <w:t>.</w:t>
            </w:r>
          </w:p>
        </w:tc>
        <w:tc>
          <w:tcPr>
            <w:tcW w:w="1417" w:type="dxa"/>
          </w:tcPr>
          <w:p w14:paraId="2ECB6EB5" w14:textId="77777777" w:rsidR="00E864DF" w:rsidRPr="000E53EF" w:rsidRDefault="00E864DF" w:rsidP="005913E1">
            <w:pPr>
              <w:jc w:val="center"/>
              <w:rPr>
                <w:color w:val="000000"/>
                <w:szCs w:val="28"/>
              </w:rPr>
            </w:pPr>
            <w:r w:rsidRPr="000E53EF">
              <w:rPr>
                <w:color w:val="000000"/>
                <w:szCs w:val="28"/>
              </w:rPr>
              <w:t>15</w:t>
            </w:r>
          </w:p>
        </w:tc>
        <w:tc>
          <w:tcPr>
            <w:tcW w:w="2093" w:type="dxa"/>
            <w:vMerge/>
            <w:vAlign w:val="center"/>
          </w:tcPr>
          <w:p w14:paraId="4D62E2C8" w14:textId="77777777" w:rsidR="00E864DF" w:rsidRPr="000E53EF" w:rsidRDefault="00E864DF" w:rsidP="005913E1">
            <w:pPr>
              <w:rPr>
                <w:szCs w:val="28"/>
              </w:rPr>
            </w:pPr>
          </w:p>
        </w:tc>
      </w:tr>
      <w:tr w:rsidR="00E864DF" w:rsidRPr="004D5598" w14:paraId="3B853B06" w14:textId="77777777" w:rsidTr="005913E1">
        <w:trPr>
          <w:trHeight w:val="216"/>
        </w:trPr>
        <w:tc>
          <w:tcPr>
            <w:tcW w:w="611" w:type="dxa"/>
            <w:vAlign w:val="center"/>
          </w:tcPr>
          <w:p w14:paraId="34C527EA" w14:textId="77777777" w:rsidR="00E864DF" w:rsidRPr="000E53EF" w:rsidRDefault="00E864DF" w:rsidP="005913E1">
            <w:pPr>
              <w:jc w:val="center"/>
              <w:rPr>
                <w:szCs w:val="28"/>
              </w:rPr>
            </w:pPr>
            <w:r w:rsidRPr="000E53EF">
              <w:rPr>
                <w:szCs w:val="28"/>
              </w:rPr>
              <w:t>3.</w:t>
            </w:r>
          </w:p>
        </w:tc>
        <w:tc>
          <w:tcPr>
            <w:tcW w:w="4208" w:type="dxa"/>
            <w:vAlign w:val="center"/>
          </w:tcPr>
          <w:p w14:paraId="0A9916E6" w14:textId="77777777" w:rsidR="00E864DF" w:rsidRPr="000E53EF" w:rsidRDefault="00E864DF" w:rsidP="005913E1">
            <w:pPr>
              <w:rPr>
                <w:color w:val="000000"/>
                <w:szCs w:val="28"/>
              </w:rPr>
            </w:pPr>
            <w:r w:rsidRPr="000E53EF">
              <w:rPr>
                <w:color w:val="000000"/>
                <w:szCs w:val="28"/>
              </w:rPr>
              <w:t>Антибактеріальний гель</w:t>
            </w:r>
          </w:p>
        </w:tc>
        <w:tc>
          <w:tcPr>
            <w:tcW w:w="1418" w:type="dxa"/>
            <w:vAlign w:val="center"/>
          </w:tcPr>
          <w:p w14:paraId="2E1035B2" w14:textId="77777777" w:rsidR="00E864DF" w:rsidRPr="000E53EF" w:rsidRDefault="00E864DF" w:rsidP="005913E1">
            <w:pPr>
              <w:jc w:val="center"/>
              <w:rPr>
                <w:szCs w:val="28"/>
              </w:rPr>
            </w:pPr>
            <w:r w:rsidRPr="000E53EF">
              <w:rPr>
                <w:szCs w:val="28"/>
              </w:rPr>
              <w:t>шт.</w:t>
            </w:r>
          </w:p>
        </w:tc>
        <w:tc>
          <w:tcPr>
            <w:tcW w:w="1417" w:type="dxa"/>
          </w:tcPr>
          <w:p w14:paraId="3EE8B3B9" w14:textId="77777777" w:rsidR="00E864DF" w:rsidRPr="000E53EF" w:rsidRDefault="00E864DF" w:rsidP="005913E1">
            <w:pPr>
              <w:jc w:val="center"/>
              <w:rPr>
                <w:color w:val="000000"/>
                <w:szCs w:val="28"/>
              </w:rPr>
            </w:pPr>
            <w:r w:rsidRPr="000E53EF">
              <w:rPr>
                <w:color w:val="000000"/>
                <w:szCs w:val="28"/>
              </w:rPr>
              <w:t>600</w:t>
            </w:r>
          </w:p>
        </w:tc>
        <w:tc>
          <w:tcPr>
            <w:tcW w:w="2093" w:type="dxa"/>
            <w:vMerge/>
            <w:vAlign w:val="center"/>
          </w:tcPr>
          <w:p w14:paraId="004393AE" w14:textId="77777777" w:rsidR="00E864DF" w:rsidRPr="000E53EF" w:rsidRDefault="00E864DF" w:rsidP="005913E1">
            <w:pPr>
              <w:rPr>
                <w:szCs w:val="28"/>
              </w:rPr>
            </w:pPr>
          </w:p>
        </w:tc>
      </w:tr>
    </w:tbl>
    <w:p w14:paraId="59AC8EED" w14:textId="77777777" w:rsidR="00E864DF" w:rsidRPr="000063EF" w:rsidRDefault="00E864DF" w:rsidP="005913E1">
      <w:pPr>
        <w:suppressAutoHyphens w:val="0"/>
        <w:jc w:val="both"/>
        <w:rPr>
          <w:sz w:val="24"/>
          <w:szCs w:val="24"/>
        </w:rPr>
      </w:pPr>
    </w:p>
    <w:sectPr w:rsidR="00E864DF" w:rsidRPr="000063EF" w:rsidSect="00A8341B">
      <w:pgSz w:w="11906" w:h="16838"/>
      <w:pgMar w:top="1134" w:right="567" w:bottom="1134" w:left="1701"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7E59" w14:textId="77777777" w:rsidR="004A7E92" w:rsidRDefault="004A7E92">
      <w:r>
        <w:separator/>
      </w:r>
    </w:p>
  </w:endnote>
  <w:endnote w:type="continuationSeparator" w:id="0">
    <w:p w14:paraId="2479D30A" w14:textId="77777777" w:rsidR="004A7E92" w:rsidRDefault="004A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AC5A9" w14:textId="77777777" w:rsidR="004A7E92" w:rsidRDefault="004A7E92">
      <w:r>
        <w:separator/>
      </w:r>
    </w:p>
  </w:footnote>
  <w:footnote w:type="continuationSeparator" w:id="0">
    <w:p w14:paraId="3F5FB423" w14:textId="77777777" w:rsidR="004A7E92" w:rsidRDefault="004A7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9A43" w14:textId="77777777" w:rsidR="00E864DF" w:rsidRDefault="00E864DF" w:rsidP="00443AB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9ABA075" w14:textId="77777777" w:rsidR="00E864DF" w:rsidRDefault="00E864D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1963" w14:textId="77777777" w:rsidR="00E864DF" w:rsidRDefault="00E864DF" w:rsidP="00443AB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14:paraId="2909B91E" w14:textId="77777777" w:rsidR="00E864DF" w:rsidRDefault="00E864D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0301"/>
    <w:multiLevelType w:val="hybridMultilevel"/>
    <w:tmpl w:val="C61228BE"/>
    <w:lvl w:ilvl="0" w:tplc="96386120">
      <w:start w:val="1"/>
      <w:numFmt w:val="decimal"/>
      <w:lvlText w:val="%1.1"/>
      <w:lvlJc w:val="left"/>
      <w:pPr>
        <w:ind w:left="185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15:restartNumberingAfterBreak="0">
    <w:nsid w:val="2A401828"/>
    <w:multiLevelType w:val="hybridMultilevel"/>
    <w:tmpl w:val="B41082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84E2B7C"/>
    <w:multiLevelType w:val="hybridMultilevel"/>
    <w:tmpl w:val="B882DFCA"/>
    <w:lvl w:ilvl="0" w:tplc="96386120">
      <w:start w:val="1"/>
      <w:numFmt w:val="decimal"/>
      <w:lvlText w:val="%1.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AF9739F"/>
    <w:multiLevelType w:val="hybridMultilevel"/>
    <w:tmpl w:val="87B6E696"/>
    <w:lvl w:ilvl="0" w:tplc="B45CA856">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4" w15:restartNumberingAfterBreak="0">
    <w:nsid w:val="4E705408"/>
    <w:multiLevelType w:val="hybridMultilevel"/>
    <w:tmpl w:val="DA662AF4"/>
    <w:lvl w:ilvl="0" w:tplc="96386120">
      <w:start w:val="1"/>
      <w:numFmt w:val="decimal"/>
      <w:lvlText w:val="%1.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9690833"/>
    <w:multiLevelType w:val="hybridMultilevel"/>
    <w:tmpl w:val="99B43824"/>
    <w:lvl w:ilvl="0" w:tplc="E8BC186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60"/>
    <w:rsid w:val="000063EF"/>
    <w:rsid w:val="00060BF3"/>
    <w:rsid w:val="000821D3"/>
    <w:rsid w:val="000B2D25"/>
    <w:rsid w:val="000B4338"/>
    <w:rsid w:val="000C0927"/>
    <w:rsid w:val="000C65B7"/>
    <w:rsid w:val="000D1110"/>
    <w:rsid w:val="000D7767"/>
    <w:rsid w:val="000E09FF"/>
    <w:rsid w:val="000E1238"/>
    <w:rsid w:val="000E2967"/>
    <w:rsid w:val="000E53EF"/>
    <w:rsid w:val="000F2152"/>
    <w:rsid w:val="001321D6"/>
    <w:rsid w:val="00147F31"/>
    <w:rsid w:val="00155A22"/>
    <w:rsid w:val="001621EC"/>
    <w:rsid w:val="001703BE"/>
    <w:rsid w:val="00180182"/>
    <w:rsid w:val="0018373D"/>
    <w:rsid w:val="001839F8"/>
    <w:rsid w:val="001936FD"/>
    <w:rsid w:val="001F1448"/>
    <w:rsid w:val="001F302D"/>
    <w:rsid w:val="00215545"/>
    <w:rsid w:val="0021614F"/>
    <w:rsid w:val="0022659C"/>
    <w:rsid w:val="00231009"/>
    <w:rsid w:val="00246008"/>
    <w:rsid w:val="00256D9F"/>
    <w:rsid w:val="00262CDB"/>
    <w:rsid w:val="0026371A"/>
    <w:rsid w:val="00271499"/>
    <w:rsid w:val="00271FFC"/>
    <w:rsid w:val="00280EBF"/>
    <w:rsid w:val="00286B76"/>
    <w:rsid w:val="002916D0"/>
    <w:rsid w:val="002B1885"/>
    <w:rsid w:val="002B4A32"/>
    <w:rsid w:val="002B6E56"/>
    <w:rsid w:val="002F71ED"/>
    <w:rsid w:val="00302027"/>
    <w:rsid w:val="00302E4E"/>
    <w:rsid w:val="003068F6"/>
    <w:rsid w:val="00314A83"/>
    <w:rsid w:val="00341153"/>
    <w:rsid w:val="00341CDE"/>
    <w:rsid w:val="00343364"/>
    <w:rsid w:val="00350283"/>
    <w:rsid w:val="0035243E"/>
    <w:rsid w:val="00364C76"/>
    <w:rsid w:val="00377FA0"/>
    <w:rsid w:val="003850F7"/>
    <w:rsid w:val="0039106D"/>
    <w:rsid w:val="0039482B"/>
    <w:rsid w:val="003C403D"/>
    <w:rsid w:val="003D128C"/>
    <w:rsid w:val="003D6B78"/>
    <w:rsid w:val="003E3D0C"/>
    <w:rsid w:val="003F763D"/>
    <w:rsid w:val="00402B90"/>
    <w:rsid w:val="0042695B"/>
    <w:rsid w:val="00427FFD"/>
    <w:rsid w:val="00430F95"/>
    <w:rsid w:val="004333DF"/>
    <w:rsid w:val="00434C79"/>
    <w:rsid w:val="00443AB8"/>
    <w:rsid w:val="0044419D"/>
    <w:rsid w:val="00444D5E"/>
    <w:rsid w:val="00493BA0"/>
    <w:rsid w:val="004A24AA"/>
    <w:rsid w:val="004A7E92"/>
    <w:rsid w:val="004B17E0"/>
    <w:rsid w:val="004B781E"/>
    <w:rsid w:val="004D19BD"/>
    <w:rsid w:val="004D5598"/>
    <w:rsid w:val="004E7E08"/>
    <w:rsid w:val="00533C79"/>
    <w:rsid w:val="00572F7E"/>
    <w:rsid w:val="00585D5E"/>
    <w:rsid w:val="00587C93"/>
    <w:rsid w:val="005913E1"/>
    <w:rsid w:val="005A6221"/>
    <w:rsid w:val="005B2546"/>
    <w:rsid w:val="005E32DD"/>
    <w:rsid w:val="005E3B24"/>
    <w:rsid w:val="005E6560"/>
    <w:rsid w:val="00610156"/>
    <w:rsid w:val="00621D6D"/>
    <w:rsid w:val="00626AC2"/>
    <w:rsid w:val="00631BE4"/>
    <w:rsid w:val="00635911"/>
    <w:rsid w:val="0064299B"/>
    <w:rsid w:val="0065231F"/>
    <w:rsid w:val="00655DF6"/>
    <w:rsid w:val="00657117"/>
    <w:rsid w:val="0068038D"/>
    <w:rsid w:val="00680F9B"/>
    <w:rsid w:val="006869E8"/>
    <w:rsid w:val="006C342C"/>
    <w:rsid w:val="006C546B"/>
    <w:rsid w:val="006D68F9"/>
    <w:rsid w:val="006F67DE"/>
    <w:rsid w:val="00701C74"/>
    <w:rsid w:val="007057BF"/>
    <w:rsid w:val="00707113"/>
    <w:rsid w:val="00715C28"/>
    <w:rsid w:val="00744A2A"/>
    <w:rsid w:val="00761385"/>
    <w:rsid w:val="00765426"/>
    <w:rsid w:val="00766597"/>
    <w:rsid w:val="00766E00"/>
    <w:rsid w:val="00770529"/>
    <w:rsid w:val="0077657A"/>
    <w:rsid w:val="00776CEB"/>
    <w:rsid w:val="007A3652"/>
    <w:rsid w:val="007A6916"/>
    <w:rsid w:val="007C001E"/>
    <w:rsid w:val="007C155A"/>
    <w:rsid w:val="007D7576"/>
    <w:rsid w:val="007E0EE5"/>
    <w:rsid w:val="007E1F42"/>
    <w:rsid w:val="00807071"/>
    <w:rsid w:val="00807518"/>
    <w:rsid w:val="00826F73"/>
    <w:rsid w:val="0087190D"/>
    <w:rsid w:val="00871BA1"/>
    <w:rsid w:val="0089025B"/>
    <w:rsid w:val="008976C2"/>
    <w:rsid w:val="008A0308"/>
    <w:rsid w:val="008B0A81"/>
    <w:rsid w:val="008C59C0"/>
    <w:rsid w:val="008E0A65"/>
    <w:rsid w:val="008F39BF"/>
    <w:rsid w:val="008F43C8"/>
    <w:rsid w:val="00912E49"/>
    <w:rsid w:val="0091587B"/>
    <w:rsid w:val="00920B05"/>
    <w:rsid w:val="00923529"/>
    <w:rsid w:val="0092730D"/>
    <w:rsid w:val="00932361"/>
    <w:rsid w:val="00937496"/>
    <w:rsid w:val="00943F3D"/>
    <w:rsid w:val="009630C8"/>
    <w:rsid w:val="00971539"/>
    <w:rsid w:val="00977382"/>
    <w:rsid w:val="009775EE"/>
    <w:rsid w:val="00995C10"/>
    <w:rsid w:val="009A29C3"/>
    <w:rsid w:val="009B341D"/>
    <w:rsid w:val="009F7708"/>
    <w:rsid w:val="00A46C6B"/>
    <w:rsid w:val="00A5560B"/>
    <w:rsid w:val="00A607CE"/>
    <w:rsid w:val="00A61DDC"/>
    <w:rsid w:val="00A8341B"/>
    <w:rsid w:val="00A834B8"/>
    <w:rsid w:val="00A835BB"/>
    <w:rsid w:val="00A87F3E"/>
    <w:rsid w:val="00A95D9B"/>
    <w:rsid w:val="00AA1BBA"/>
    <w:rsid w:val="00AA3E1B"/>
    <w:rsid w:val="00AA4CC4"/>
    <w:rsid w:val="00AA6E0D"/>
    <w:rsid w:val="00AB1463"/>
    <w:rsid w:val="00AB2791"/>
    <w:rsid w:val="00AB4A75"/>
    <w:rsid w:val="00AE5336"/>
    <w:rsid w:val="00AF0BEE"/>
    <w:rsid w:val="00AF64EB"/>
    <w:rsid w:val="00B0411C"/>
    <w:rsid w:val="00B2588D"/>
    <w:rsid w:val="00B25F60"/>
    <w:rsid w:val="00B27607"/>
    <w:rsid w:val="00B6083F"/>
    <w:rsid w:val="00B728AE"/>
    <w:rsid w:val="00BC244B"/>
    <w:rsid w:val="00BC4AA0"/>
    <w:rsid w:val="00BD4F5E"/>
    <w:rsid w:val="00BD53BA"/>
    <w:rsid w:val="00BD54C2"/>
    <w:rsid w:val="00BE289D"/>
    <w:rsid w:val="00C102FE"/>
    <w:rsid w:val="00C11537"/>
    <w:rsid w:val="00C21FA4"/>
    <w:rsid w:val="00C3258D"/>
    <w:rsid w:val="00C34879"/>
    <w:rsid w:val="00C37880"/>
    <w:rsid w:val="00C45E8B"/>
    <w:rsid w:val="00C56EA8"/>
    <w:rsid w:val="00C57595"/>
    <w:rsid w:val="00C6042C"/>
    <w:rsid w:val="00C75E5A"/>
    <w:rsid w:val="00C86762"/>
    <w:rsid w:val="00C92C58"/>
    <w:rsid w:val="00C93E65"/>
    <w:rsid w:val="00C95720"/>
    <w:rsid w:val="00CA43B9"/>
    <w:rsid w:val="00CB4331"/>
    <w:rsid w:val="00CC243E"/>
    <w:rsid w:val="00CC2506"/>
    <w:rsid w:val="00CE0094"/>
    <w:rsid w:val="00CE0A78"/>
    <w:rsid w:val="00CE1E30"/>
    <w:rsid w:val="00CF1AC2"/>
    <w:rsid w:val="00D03EB2"/>
    <w:rsid w:val="00D30A98"/>
    <w:rsid w:val="00D315B3"/>
    <w:rsid w:val="00D31A7D"/>
    <w:rsid w:val="00D51CE5"/>
    <w:rsid w:val="00D675F5"/>
    <w:rsid w:val="00D67725"/>
    <w:rsid w:val="00D73C7F"/>
    <w:rsid w:val="00D7478F"/>
    <w:rsid w:val="00D914D4"/>
    <w:rsid w:val="00D9346A"/>
    <w:rsid w:val="00D9450C"/>
    <w:rsid w:val="00D9569B"/>
    <w:rsid w:val="00DA527B"/>
    <w:rsid w:val="00DE0C7A"/>
    <w:rsid w:val="00DF16EB"/>
    <w:rsid w:val="00E05FAC"/>
    <w:rsid w:val="00E10C61"/>
    <w:rsid w:val="00E20574"/>
    <w:rsid w:val="00E22A9E"/>
    <w:rsid w:val="00E37E59"/>
    <w:rsid w:val="00E45D4A"/>
    <w:rsid w:val="00E637E3"/>
    <w:rsid w:val="00E75193"/>
    <w:rsid w:val="00E761EF"/>
    <w:rsid w:val="00E864DF"/>
    <w:rsid w:val="00EA28AE"/>
    <w:rsid w:val="00EC4501"/>
    <w:rsid w:val="00EC571D"/>
    <w:rsid w:val="00EF17D6"/>
    <w:rsid w:val="00EF3CF4"/>
    <w:rsid w:val="00F014D9"/>
    <w:rsid w:val="00F213A8"/>
    <w:rsid w:val="00F40252"/>
    <w:rsid w:val="00F558BD"/>
    <w:rsid w:val="00F60177"/>
    <w:rsid w:val="00F67555"/>
    <w:rsid w:val="00F704A1"/>
    <w:rsid w:val="00F77750"/>
    <w:rsid w:val="00F8579E"/>
    <w:rsid w:val="00F93C2C"/>
    <w:rsid w:val="00FA0E50"/>
    <w:rsid w:val="00FC22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3C7F42"/>
  <w15:docId w15:val="{65B2AB65-A665-48C0-98FC-336B4DA6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560"/>
    <w:pPr>
      <w:suppressAutoHyphens/>
    </w:pPr>
    <w:rPr>
      <w:rFonts w:ascii="Times New Roman" w:eastAsia="Times New Roman" w:hAnsi="Times New Roman"/>
      <w:sz w:val="28"/>
      <w:szCs w:val="20"/>
      <w:lang w:eastAsia="zh-CN"/>
    </w:rPr>
  </w:style>
  <w:style w:type="paragraph" w:styleId="1">
    <w:name w:val="heading 1"/>
    <w:basedOn w:val="a"/>
    <w:next w:val="a"/>
    <w:link w:val="10"/>
    <w:uiPriority w:val="99"/>
    <w:qFormat/>
    <w:rsid w:val="004A24AA"/>
    <w:pPr>
      <w:keepNext/>
      <w:suppressAutoHyphens w:val="0"/>
      <w:ind w:left="284"/>
      <w:jc w:val="both"/>
      <w:outlineLvl w:val="0"/>
    </w:pPr>
    <w:rPr>
      <w:lang w:eastAsia="ru-RU"/>
    </w:rPr>
  </w:style>
  <w:style w:type="paragraph" w:styleId="3">
    <w:name w:val="heading 3"/>
    <w:basedOn w:val="a"/>
    <w:next w:val="a"/>
    <w:link w:val="30"/>
    <w:uiPriority w:val="99"/>
    <w:qFormat/>
    <w:rsid w:val="00286B76"/>
    <w:pPr>
      <w:keepNext/>
      <w:keepLines/>
      <w:spacing w:before="4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A24AA"/>
    <w:rPr>
      <w:rFonts w:ascii="Times New Roman" w:hAnsi="Times New Roman" w:cs="Times New Roman"/>
      <w:sz w:val="20"/>
      <w:szCs w:val="20"/>
      <w:lang w:val="uk-UA" w:eastAsia="ru-RU"/>
    </w:rPr>
  </w:style>
  <w:style w:type="character" w:customStyle="1" w:styleId="30">
    <w:name w:val="Заголовок 3 Знак"/>
    <w:basedOn w:val="a0"/>
    <w:link w:val="3"/>
    <w:uiPriority w:val="99"/>
    <w:semiHidden/>
    <w:locked/>
    <w:rsid w:val="00286B76"/>
    <w:rPr>
      <w:rFonts w:ascii="Cambria" w:hAnsi="Cambria" w:cs="Times New Roman"/>
      <w:color w:val="243F60"/>
      <w:sz w:val="24"/>
      <w:szCs w:val="24"/>
      <w:lang w:val="uk-UA" w:eastAsia="zh-CN"/>
    </w:rPr>
  </w:style>
  <w:style w:type="paragraph" w:styleId="a3">
    <w:name w:val="Body Text Indent"/>
    <w:basedOn w:val="a"/>
    <w:link w:val="a4"/>
    <w:uiPriority w:val="99"/>
    <w:rsid w:val="005E6560"/>
    <w:pPr>
      <w:ind w:left="720"/>
    </w:pPr>
  </w:style>
  <w:style w:type="character" w:customStyle="1" w:styleId="a4">
    <w:name w:val="Основной текст с отступом Знак"/>
    <w:basedOn w:val="a0"/>
    <w:link w:val="a3"/>
    <w:uiPriority w:val="99"/>
    <w:locked/>
    <w:rsid w:val="005E6560"/>
    <w:rPr>
      <w:rFonts w:ascii="Times New Roman" w:hAnsi="Times New Roman" w:cs="Times New Roman"/>
      <w:sz w:val="20"/>
      <w:szCs w:val="20"/>
      <w:lang w:val="uk-UA" w:eastAsia="zh-CN"/>
    </w:rPr>
  </w:style>
  <w:style w:type="paragraph" w:styleId="a5">
    <w:name w:val="Normal (Web)"/>
    <w:basedOn w:val="a"/>
    <w:uiPriority w:val="99"/>
    <w:rsid w:val="004A24AA"/>
    <w:pPr>
      <w:spacing w:before="280" w:after="280"/>
    </w:pPr>
    <w:rPr>
      <w:rFonts w:ascii="Liberation Serif" w:eastAsia="SimSun" w:hAnsi="Liberation Serif" w:cs="Mangal"/>
      <w:kern w:val="2"/>
      <w:sz w:val="24"/>
      <w:szCs w:val="24"/>
      <w:lang w:bidi="hi-IN"/>
    </w:rPr>
  </w:style>
  <w:style w:type="paragraph" w:styleId="a6">
    <w:name w:val="Title"/>
    <w:basedOn w:val="a"/>
    <w:link w:val="a7"/>
    <w:uiPriority w:val="99"/>
    <w:qFormat/>
    <w:rsid w:val="004A24AA"/>
    <w:pPr>
      <w:suppressAutoHyphens w:val="0"/>
      <w:jc w:val="center"/>
    </w:pPr>
    <w:rPr>
      <w:lang w:eastAsia="ru-RU"/>
    </w:rPr>
  </w:style>
  <w:style w:type="character" w:customStyle="1" w:styleId="a7">
    <w:name w:val="Заголовок Знак"/>
    <w:basedOn w:val="a0"/>
    <w:link w:val="a6"/>
    <w:uiPriority w:val="99"/>
    <w:locked/>
    <w:rsid w:val="004A24AA"/>
    <w:rPr>
      <w:rFonts w:ascii="Times New Roman" w:hAnsi="Times New Roman" w:cs="Times New Roman"/>
      <w:sz w:val="20"/>
      <w:szCs w:val="20"/>
      <w:lang w:val="uk-UA" w:eastAsia="ru-RU"/>
    </w:rPr>
  </w:style>
  <w:style w:type="paragraph" w:styleId="a8">
    <w:name w:val="List Paragraph"/>
    <w:basedOn w:val="a"/>
    <w:uiPriority w:val="99"/>
    <w:qFormat/>
    <w:rsid w:val="004D19BD"/>
    <w:pPr>
      <w:ind w:left="720"/>
      <w:contextualSpacing/>
    </w:pPr>
  </w:style>
  <w:style w:type="character" w:customStyle="1" w:styleId="a9">
    <w:name w:val="Другое_"/>
    <w:basedOn w:val="a0"/>
    <w:link w:val="aa"/>
    <w:uiPriority w:val="99"/>
    <w:locked/>
    <w:rsid w:val="00C21FA4"/>
    <w:rPr>
      <w:rFonts w:ascii="Times New Roman" w:hAnsi="Times New Roman" w:cs="Times New Roman"/>
      <w:shd w:val="clear" w:color="auto" w:fill="FFFFFF"/>
    </w:rPr>
  </w:style>
  <w:style w:type="paragraph" w:customStyle="1" w:styleId="aa">
    <w:name w:val="Другое"/>
    <w:basedOn w:val="a"/>
    <w:link w:val="a9"/>
    <w:uiPriority w:val="99"/>
    <w:rsid w:val="00C21FA4"/>
    <w:pPr>
      <w:widowControl w:val="0"/>
      <w:shd w:val="clear" w:color="auto" w:fill="FFFFFF"/>
      <w:suppressAutoHyphens w:val="0"/>
      <w:spacing w:after="260"/>
    </w:pPr>
    <w:rPr>
      <w:sz w:val="22"/>
      <w:szCs w:val="22"/>
      <w:lang w:val="ru-RU" w:eastAsia="en-US"/>
    </w:rPr>
  </w:style>
  <w:style w:type="table" w:styleId="ab">
    <w:name w:val="Table Grid"/>
    <w:basedOn w:val="a1"/>
    <w:uiPriority w:val="99"/>
    <w:rsid w:val="00C93E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155A22"/>
    <w:pPr>
      <w:tabs>
        <w:tab w:val="center" w:pos="4819"/>
        <w:tab w:val="right" w:pos="9639"/>
      </w:tabs>
    </w:pPr>
  </w:style>
  <w:style w:type="character" w:customStyle="1" w:styleId="ad">
    <w:name w:val="Верхний колонтитул Знак"/>
    <w:basedOn w:val="a0"/>
    <w:link w:val="ac"/>
    <w:uiPriority w:val="99"/>
    <w:semiHidden/>
    <w:locked/>
    <w:rsid w:val="0026371A"/>
    <w:rPr>
      <w:rFonts w:ascii="Times New Roman" w:hAnsi="Times New Roman" w:cs="Times New Roman"/>
      <w:sz w:val="20"/>
      <w:szCs w:val="20"/>
      <w:lang w:eastAsia="zh-CN"/>
    </w:rPr>
  </w:style>
  <w:style w:type="character" w:styleId="ae">
    <w:name w:val="page number"/>
    <w:basedOn w:val="a0"/>
    <w:uiPriority w:val="99"/>
    <w:rsid w:val="00155A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100313">
      <w:marLeft w:val="0"/>
      <w:marRight w:val="0"/>
      <w:marTop w:val="0"/>
      <w:marBottom w:val="0"/>
      <w:divBdr>
        <w:top w:val="none" w:sz="0" w:space="0" w:color="auto"/>
        <w:left w:val="none" w:sz="0" w:space="0" w:color="auto"/>
        <w:bottom w:val="none" w:sz="0" w:space="0" w:color="auto"/>
        <w:right w:val="none" w:sz="0" w:space="0" w:color="auto"/>
      </w:divBdr>
    </w:div>
    <w:div w:id="2046100314">
      <w:marLeft w:val="0"/>
      <w:marRight w:val="0"/>
      <w:marTop w:val="0"/>
      <w:marBottom w:val="0"/>
      <w:divBdr>
        <w:top w:val="none" w:sz="0" w:space="0" w:color="auto"/>
        <w:left w:val="none" w:sz="0" w:space="0" w:color="auto"/>
        <w:bottom w:val="none" w:sz="0" w:space="0" w:color="auto"/>
        <w:right w:val="none" w:sz="0" w:space="0" w:color="auto"/>
      </w:divBdr>
    </w:div>
    <w:div w:id="2046100315">
      <w:marLeft w:val="0"/>
      <w:marRight w:val="0"/>
      <w:marTop w:val="0"/>
      <w:marBottom w:val="0"/>
      <w:divBdr>
        <w:top w:val="none" w:sz="0" w:space="0" w:color="auto"/>
        <w:left w:val="none" w:sz="0" w:space="0" w:color="auto"/>
        <w:bottom w:val="none" w:sz="0" w:space="0" w:color="auto"/>
        <w:right w:val="none" w:sz="0" w:space="0" w:color="auto"/>
      </w:divBdr>
    </w:div>
    <w:div w:id="2046100316">
      <w:marLeft w:val="0"/>
      <w:marRight w:val="0"/>
      <w:marTop w:val="0"/>
      <w:marBottom w:val="0"/>
      <w:divBdr>
        <w:top w:val="none" w:sz="0" w:space="0" w:color="auto"/>
        <w:left w:val="none" w:sz="0" w:space="0" w:color="auto"/>
        <w:bottom w:val="none" w:sz="0" w:space="0" w:color="auto"/>
        <w:right w:val="none" w:sz="0" w:space="0" w:color="auto"/>
      </w:divBdr>
    </w:div>
    <w:div w:id="2046100317">
      <w:marLeft w:val="0"/>
      <w:marRight w:val="0"/>
      <w:marTop w:val="0"/>
      <w:marBottom w:val="0"/>
      <w:divBdr>
        <w:top w:val="none" w:sz="0" w:space="0" w:color="auto"/>
        <w:left w:val="none" w:sz="0" w:space="0" w:color="auto"/>
        <w:bottom w:val="none" w:sz="0" w:space="0" w:color="auto"/>
        <w:right w:val="none" w:sz="0" w:space="0" w:color="auto"/>
      </w:divBdr>
    </w:div>
    <w:div w:id="2046100318">
      <w:marLeft w:val="0"/>
      <w:marRight w:val="0"/>
      <w:marTop w:val="0"/>
      <w:marBottom w:val="0"/>
      <w:divBdr>
        <w:top w:val="none" w:sz="0" w:space="0" w:color="auto"/>
        <w:left w:val="none" w:sz="0" w:space="0" w:color="auto"/>
        <w:bottom w:val="none" w:sz="0" w:space="0" w:color="auto"/>
        <w:right w:val="none" w:sz="0" w:space="0" w:color="auto"/>
      </w:divBdr>
    </w:div>
    <w:div w:id="2046100319">
      <w:marLeft w:val="0"/>
      <w:marRight w:val="0"/>
      <w:marTop w:val="0"/>
      <w:marBottom w:val="0"/>
      <w:divBdr>
        <w:top w:val="none" w:sz="0" w:space="0" w:color="auto"/>
        <w:left w:val="none" w:sz="0" w:space="0" w:color="auto"/>
        <w:bottom w:val="none" w:sz="0" w:space="0" w:color="auto"/>
        <w:right w:val="none" w:sz="0" w:space="0" w:color="auto"/>
      </w:divBdr>
    </w:div>
    <w:div w:id="20461003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2467</Words>
  <Characters>1407</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v-fk-156</vt:lpstr>
    </vt:vector>
  </TitlesOfParts>
  <Company>1</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v-fk-156</dc:title>
  <dc:subject/>
  <dc:creator>affec</dc:creator>
  <cp:keywords/>
  <dc:description/>
  <cp:lastModifiedBy>user340a1</cp:lastModifiedBy>
  <cp:revision>2</cp:revision>
  <cp:lastPrinted>2023-09-06T07:42:00Z</cp:lastPrinted>
  <dcterms:created xsi:type="dcterms:W3CDTF">2023-09-21T06:50:00Z</dcterms:created>
  <dcterms:modified xsi:type="dcterms:W3CDTF">2023-09-21T06:50:00Z</dcterms:modified>
</cp:coreProperties>
</file>