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6E745" w14:textId="77777777" w:rsidR="00593E53" w:rsidRDefault="00593E53" w:rsidP="00593E53">
      <w:pPr>
        <w:tabs>
          <w:tab w:val="left" w:pos="3997"/>
          <w:tab w:val="left" w:pos="6925"/>
        </w:tabs>
        <w:ind w:left="100"/>
        <w:rPr>
          <w:sz w:val="20"/>
        </w:rPr>
      </w:pPr>
      <w:r>
        <w:rPr>
          <w:noProof/>
          <w:position w:val="6"/>
          <w:sz w:val="20"/>
        </w:rPr>
        <w:drawing>
          <wp:inline distT="0" distB="0" distL="0" distR="0" wp14:anchorId="39A6249E" wp14:editId="35D78A14">
            <wp:extent cx="1699947" cy="74075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947" cy="740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  <w:sz w:val="20"/>
        </w:rPr>
        <w:tab/>
      </w:r>
      <w:r>
        <w:rPr>
          <w:noProof/>
          <w:position w:val="6"/>
          <w:sz w:val="20"/>
        </w:rPr>
        <w:drawing>
          <wp:inline distT="0" distB="0" distL="0" distR="0" wp14:anchorId="28D90273" wp14:editId="283FBFCF">
            <wp:extent cx="946100" cy="81381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100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  <w:sz w:val="20"/>
        </w:rPr>
        <w:tab/>
      </w:r>
      <w:r>
        <w:rPr>
          <w:noProof/>
          <w:sz w:val="20"/>
        </w:rPr>
        <w:drawing>
          <wp:inline distT="0" distB="0" distL="0" distR="0" wp14:anchorId="30AE2D5C" wp14:editId="250EEF00">
            <wp:extent cx="1614475" cy="74075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4475" cy="740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3286A" w14:textId="77777777" w:rsidR="00593E53" w:rsidRDefault="00593E53" w:rsidP="00593E53">
      <w:pPr>
        <w:pStyle w:val="aa"/>
        <w:spacing w:before="5"/>
        <w:ind w:left="0"/>
        <w:rPr>
          <w:i w:val="0"/>
          <w:sz w:val="25"/>
        </w:rPr>
      </w:pPr>
    </w:p>
    <w:p w14:paraId="4FB26F5B" w14:textId="77777777" w:rsidR="00593E53" w:rsidRDefault="00593E53" w:rsidP="00593E53">
      <w:pPr>
        <w:pStyle w:val="1"/>
        <w:spacing w:before="90"/>
        <w:ind w:left="296" w:right="648"/>
        <w:jc w:val="center"/>
      </w:pPr>
      <w:r>
        <w:rPr>
          <w:spacing w:val="-2"/>
        </w:rPr>
        <w:t>ВИСНОВОК</w:t>
      </w:r>
    </w:p>
    <w:p w14:paraId="0B66D1D9" w14:textId="77777777" w:rsidR="00593E53" w:rsidRDefault="00593E53" w:rsidP="00593E53">
      <w:pPr>
        <w:ind w:left="296" w:right="648"/>
        <w:jc w:val="center"/>
      </w:pPr>
      <w:r>
        <w:t>за</w:t>
      </w:r>
      <w:r>
        <w:rPr>
          <w:spacing w:val="-14"/>
        </w:rPr>
        <w:t xml:space="preserve"> </w:t>
      </w:r>
      <w:r>
        <w:t>результатами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проведення</w:t>
      </w:r>
      <w:proofErr w:type="spellEnd"/>
    </w:p>
    <w:p w14:paraId="028D38DE" w14:textId="77777777" w:rsidR="00593E53" w:rsidRDefault="00593E53" w:rsidP="00593E53">
      <w:pPr>
        <w:ind w:left="296" w:right="648"/>
        <w:jc w:val="center"/>
      </w:pPr>
      <w:proofErr w:type="spellStart"/>
      <w:r>
        <w:rPr>
          <w:spacing w:val="-2"/>
        </w:rPr>
        <w:t>антикорупційної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експертизи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нормативно-правового</w:t>
      </w:r>
      <w:r>
        <w:rPr>
          <w:spacing w:val="7"/>
        </w:rPr>
        <w:t xml:space="preserve"> </w:t>
      </w:r>
      <w:r>
        <w:rPr>
          <w:spacing w:val="-2"/>
        </w:rPr>
        <w:t>акта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Миколаївської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міської</w:t>
      </w:r>
      <w:proofErr w:type="spellEnd"/>
      <w:r>
        <w:rPr>
          <w:spacing w:val="7"/>
        </w:rPr>
        <w:t xml:space="preserve"> </w:t>
      </w:r>
      <w:r>
        <w:rPr>
          <w:spacing w:val="-4"/>
        </w:rPr>
        <w:t>ради</w:t>
      </w:r>
    </w:p>
    <w:p w14:paraId="7ECB579D" w14:textId="77777777" w:rsidR="00593E53" w:rsidRDefault="00593E53" w:rsidP="00593E53">
      <w:pPr>
        <w:pStyle w:val="aa"/>
        <w:spacing w:before="5"/>
        <w:ind w:left="0"/>
        <w:rPr>
          <w:i w:val="0"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500"/>
        <w:gridCol w:w="6500"/>
      </w:tblGrid>
      <w:tr w:rsidR="00593E53" w:rsidRPr="00FD6C98" w14:paraId="4919200C" w14:textId="77777777" w:rsidTr="00273B72">
        <w:trPr>
          <w:trHeight w:val="1780"/>
        </w:trPr>
        <w:tc>
          <w:tcPr>
            <w:tcW w:w="2500" w:type="dxa"/>
          </w:tcPr>
          <w:p w14:paraId="59ED205E" w14:textId="77777777" w:rsidR="00593E53" w:rsidRDefault="00593E53" w:rsidP="00273B72">
            <w:pPr>
              <w:pStyle w:val="TableParagraph"/>
              <w:spacing w:before="106"/>
              <w:ind w:left="639"/>
              <w:rPr>
                <w:b/>
                <w:sz w:val="24"/>
              </w:rPr>
            </w:pPr>
            <w:r>
              <w:rPr>
                <w:b/>
                <w:sz w:val="24"/>
              </w:rPr>
              <w:t>Назва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акту</w:t>
            </w:r>
          </w:p>
        </w:tc>
        <w:tc>
          <w:tcPr>
            <w:tcW w:w="6500" w:type="dxa"/>
          </w:tcPr>
          <w:p w14:paraId="78FF8A24" w14:textId="77777777" w:rsidR="00593E53" w:rsidRDefault="00593E53" w:rsidP="00273B72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14:paraId="7E6378AA" w14:textId="77777777" w:rsidR="00593E53" w:rsidRDefault="00593E53" w:rsidP="00273B72">
            <w:pPr>
              <w:pStyle w:val="TableParagraph"/>
              <w:spacing w:before="0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Про затвердження Механізму забезпечення оплати вартості витрат на обслуговування та утримання систем очищення води, які використовуються для безоплатної видачі очищеної води мешканцям міста Миколаєва (v-dj-081gk)</w:t>
            </w:r>
          </w:p>
        </w:tc>
      </w:tr>
      <w:tr w:rsidR="00593E53" w14:paraId="09C6156B" w14:textId="77777777" w:rsidTr="00273B72">
        <w:trPr>
          <w:trHeight w:val="760"/>
        </w:trPr>
        <w:tc>
          <w:tcPr>
            <w:tcW w:w="2500" w:type="dxa"/>
          </w:tcPr>
          <w:p w14:paraId="63EF43CC" w14:textId="77777777" w:rsidR="00593E53" w:rsidRDefault="00593E53" w:rsidP="00273B72">
            <w:pPr>
              <w:pStyle w:val="TableParagraph"/>
              <w:spacing w:before="115"/>
              <w:ind w:left="317" w:right="307" w:firstLine="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Оприлюднення </w:t>
            </w:r>
            <w:proofErr w:type="spellStart"/>
            <w:r>
              <w:rPr>
                <w:b/>
                <w:sz w:val="24"/>
              </w:rPr>
              <w:t>проєкта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рішення</w:t>
            </w:r>
          </w:p>
        </w:tc>
        <w:tc>
          <w:tcPr>
            <w:tcW w:w="6500" w:type="dxa"/>
          </w:tcPr>
          <w:p w14:paraId="6D08E856" w14:textId="77777777" w:rsidR="00593E53" w:rsidRDefault="00593E53" w:rsidP="00273B72">
            <w:pPr>
              <w:pStyle w:val="TableParagraph"/>
              <w:spacing w:before="115"/>
              <w:ind w:left="813" w:right="793"/>
              <w:jc w:val="center"/>
              <w:rPr>
                <w:sz w:val="24"/>
              </w:rPr>
            </w:pPr>
            <w:r>
              <w:rPr>
                <w:sz w:val="24"/>
              </w:rPr>
              <w:t>Перебуває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оприлюднення</w:t>
            </w:r>
          </w:p>
        </w:tc>
      </w:tr>
      <w:tr w:rsidR="00593E53" w14:paraId="2495731B" w14:textId="77777777" w:rsidTr="00273B72">
        <w:trPr>
          <w:trHeight w:val="760"/>
        </w:trPr>
        <w:tc>
          <w:tcPr>
            <w:tcW w:w="2500" w:type="dxa"/>
          </w:tcPr>
          <w:p w14:paraId="0F306C30" w14:textId="77777777" w:rsidR="00593E53" w:rsidRDefault="00593E53" w:rsidP="00273B72">
            <w:pPr>
              <w:pStyle w:val="TableParagraph"/>
              <w:spacing w:before="112"/>
              <w:ind w:left="784" w:hanging="6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Суб’єкти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прийняття рішення</w:t>
            </w:r>
          </w:p>
        </w:tc>
        <w:tc>
          <w:tcPr>
            <w:tcW w:w="6500" w:type="dxa"/>
          </w:tcPr>
          <w:p w14:paraId="4FB31766" w14:textId="77777777" w:rsidR="00593E53" w:rsidRDefault="00593E53" w:rsidP="00273B72">
            <w:pPr>
              <w:pStyle w:val="TableParagraph"/>
              <w:spacing w:before="112"/>
              <w:ind w:left="813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виконавчий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комітет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Миколаївської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міської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ради</w:t>
            </w:r>
          </w:p>
        </w:tc>
      </w:tr>
      <w:tr w:rsidR="00593E53" w14:paraId="7C457BDF" w14:textId="77777777" w:rsidTr="00273B72">
        <w:trPr>
          <w:trHeight w:val="760"/>
        </w:trPr>
        <w:tc>
          <w:tcPr>
            <w:tcW w:w="2500" w:type="dxa"/>
          </w:tcPr>
          <w:p w14:paraId="146D9E7D" w14:textId="77777777" w:rsidR="00593E53" w:rsidRDefault="00593E53" w:rsidP="00273B72">
            <w:pPr>
              <w:pStyle w:val="TableParagraph"/>
              <w:spacing w:before="109"/>
              <w:ind w:left="536" w:right="528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Висновок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 </w:t>
            </w:r>
            <w:r>
              <w:rPr>
                <w:b/>
                <w:spacing w:val="-2"/>
                <w:sz w:val="24"/>
              </w:rPr>
              <w:t>рекомендації</w:t>
            </w:r>
          </w:p>
        </w:tc>
        <w:tc>
          <w:tcPr>
            <w:tcW w:w="6500" w:type="dxa"/>
          </w:tcPr>
          <w:p w14:paraId="4C65E66B" w14:textId="77777777" w:rsidR="00593E53" w:rsidRDefault="00593E53" w:rsidP="00273B72">
            <w:pPr>
              <w:pStyle w:val="TableParagraph"/>
              <w:spacing w:before="109"/>
              <w:ind w:left="813" w:right="793"/>
              <w:jc w:val="center"/>
              <w:rPr>
                <w:sz w:val="24"/>
              </w:rPr>
            </w:pPr>
            <w:r>
              <w:rPr>
                <w:sz w:val="24"/>
              </w:rPr>
              <w:t>Негативний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Містить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корупціогенні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фактори</w:t>
            </w:r>
          </w:p>
        </w:tc>
      </w:tr>
    </w:tbl>
    <w:p w14:paraId="10AE1486" w14:textId="77777777" w:rsidR="00593E53" w:rsidRDefault="00593E53" w:rsidP="00593E53">
      <w:pPr>
        <w:pStyle w:val="aa"/>
        <w:spacing w:before="1"/>
        <w:ind w:left="0"/>
        <w:rPr>
          <w:i w:val="0"/>
        </w:rPr>
      </w:pPr>
    </w:p>
    <w:p w14:paraId="01560B8F" w14:textId="77777777" w:rsidR="00593E53" w:rsidRDefault="00593E53" w:rsidP="00593E53">
      <w:pPr>
        <w:pStyle w:val="1"/>
        <w:jc w:val="both"/>
      </w:pPr>
      <w:r>
        <w:t>Опис</w:t>
      </w:r>
      <w:r>
        <w:rPr>
          <w:spacing w:val="-9"/>
        </w:rPr>
        <w:t xml:space="preserve"> </w:t>
      </w:r>
      <w:proofErr w:type="spellStart"/>
      <w:r>
        <w:t>проєкта</w:t>
      </w:r>
      <w:proofErr w:type="spellEnd"/>
      <w:r>
        <w:rPr>
          <w:spacing w:val="-9"/>
        </w:rPr>
        <w:t xml:space="preserve"> </w:t>
      </w:r>
      <w:r>
        <w:t>нормативно-правового</w:t>
      </w:r>
      <w:r>
        <w:rPr>
          <w:spacing w:val="-9"/>
        </w:rPr>
        <w:t xml:space="preserve"> </w:t>
      </w:r>
      <w:r>
        <w:rPr>
          <w:spacing w:val="-4"/>
        </w:rPr>
        <w:t>акту</w:t>
      </w:r>
    </w:p>
    <w:p w14:paraId="5D062D3C" w14:textId="77777777" w:rsidR="00593E53" w:rsidRPr="00593E53" w:rsidRDefault="00593E53" w:rsidP="00593E53">
      <w:pPr>
        <w:ind w:left="100" w:right="455" w:firstLine="720"/>
        <w:jc w:val="both"/>
        <w:rPr>
          <w:lang w:val="uk-UA"/>
        </w:rPr>
      </w:pPr>
      <w:r w:rsidRPr="00593E53">
        <w:rPr>
          <w:lang w:val="uk-UA"/>
        </w:rPr>
        <w:t xml:space="preserve">Проєктом рішення пропонується виконавчому комітету затвердити Механізм забезпечення оплати вартості витрат на </w:t>
      </w:r>
      <w:r w:rsidRPr="00593E53">
        <w:rPr>
          <w:sz w:val="28"/>
          <w:lang w:val="uk-UA"/>
        </w:rPr>
        <w:t>обслуговув</w:t>
      </w:r>
      <w:r w:rsidRPr="00593E53">
        <w:rPr>
          <w:lang w:val="uk-UA"/>
        </w:rPr>
        <w:t>ання та утримання систем очищення води, які використовуються для безоплатної видачі очищеної води мешканцям міста Миколаєва.</w:t>
      </w:r>
    </w:p>
    <w:p w14:paraId="51025128" w14:textId="77777777" w:rsidR="00593E53" w:rsidRDefault="00593E53" w:rsidP="00593E53">
      <w:pPr>
        <w:pStyle w:val="aa"/>
        <w:ind w:left="0"/>
        <w:rPr>
          <w:i w:val="0"/>
        </w:rPr>
      </w:pPr>
    </w:p>
    <w:p w14:paraId="60F04239" w14:textId="77777777" w:rsidR="00593E53" w:rsidRDefault="00593E53" w:rsidP="00593E53">
      <w:pPr>
        <w:pStyle w:val="1"/>
      </w:pPr>
      <w:r>
        <w:rPr>
          <w:spacing w:val="-2"/>
        </w:rPr>
        <w:t>Резюме</w:t>
      </w:r>
    </w:p>
    <w:p w14:paraId="7C29649D" w14:textId="77777777" w:rsidR="00593E53" w:rsidRDefault="00593E53" w:rsidP="00593E53">
      <w:pPr>
        <w:pStyle w:val="aa"/>
        <w:ind w:left="0"/>
        <w:rPr>
          <w:b/>
          <w:i w:val="0"/>
        </w:rPr>
      </w:pPr>
    </w:p>
    <w:p w14:paraId="5B05C80E" w14:textId="77777777" w:rsidR="00593E53" w:rsidRDefault="00593E53" w:rsidP="00593E53">
      <w:pPr>
        <w:pStyle w:val="aa"/>
        <w:ind w:right="467" w:firstLine="720"/>
        <w:jc w:val="both"/>
      </w:pPr>
      <w:r>
        <w:t xml:space="preserve">В результаті проведення антикорупційної експертизи </w:t>
      </w:r>
      <w:proofErr w:type="spellStart"/>
      <w:r>
        <w:t>проєкту</w:t>
      </w:r>
      <w:proofErr w:type="spellEnd"/>
      <w:r>
        <w:rPr>
          <w:spacing w:val="40"/>
        </w:rPr>
        <w:t xml:space="preserve"> </w:t>
      </w:r>
      <w:r>
        <w:t xml:space="preserve">Інститут законодавчих ідей виявив в його положеннях наступні </w:t>
      </w:r>
      <w:proofErr w:type="spellStart"/>
      <w:r>
        <w:t>корупціогенні</w:t>
      </w:r>
      <w:proofErr w:type="spellEnd"/>
      <w:r>
        <w:t xml:space="preserve"> фактори:</w:t>
      </w:r>
    </w:p>
    <w:p w14:paraId="07D8A605" w14:textId="77777777" w:rsidR="00593E53" w:rsidRDefault="00593E53" w:rsidP="00593E53">
      <w:pPr>
        <w:pStyle w:val="aa"/>
        <w:spacing w:before="3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F39EE7" wp14:editId="4523DDD5">
                <wp:simplePos x="0" y="0"/>
                <wp:positionH relativeFrom="page">
                  <wp:posOffset>920750</wp:posOffset>
                </wp:positionH>
                <wp:positionV relativeFrom="paragraph">
                  <wp:posOffset>169532</wp:posOffset>
                </wp:positionV>
                <wp:extent cx="5715000" cy="207010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20701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A52BFF" w14:textId="77777777" w:rsidR="00593E53" w:rsidRDefault="00593E53" w:rsidP="00593E53">
                            <w:pPr>
                              <w:spacing w:before="119"/>
                              <w:ind w:left="789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Корупційні</w:t>
                            </w:r>
                            <w:r>
                              <w:rPr>
                                <w:b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ризики</w:t>
                            </w:r>
                          </w:p>
                          <w:p w14:paraId="5E95BD1C" w14:textId="77777777" w:rsidR="00593E53" w:rsidRDefault="00593E53" w:rsidP="00593E53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179"/>
                              </w:tabs>
                              <w:autoSpaceDE w:val="0"/>
                              <w:autoSpaceDN w:val="0"/>
                              <w:ind w:left="84" w:right="93" w:firstLine="81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Переліки виконавців, співвиконавців, балансоутримувачів тощо, які мають право отримувати оплату вартості витрат на обслуговування та утримання систем очищення води відрізняються один від одного у різних нормативних документах Миколаївської міської ради до якких відсилає Механізм. Це становить ризик надання компенсації суб'єкта,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який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не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має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права на таку компенсацію.</w:t>
                            </w:r>
                          </w:p>
                          <w:p w14:paraId="3184D575" w14:textId="77777777" w:rsidR="00593E53" w:rsidRDefault="00593E53" w:rsidP="00593E53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59"/>
                              </w:tabs>
                              <w:autoSpaceDE w:val="0"/>
                              <w:autoSpaceDN w:val="0"/>
                              <w:ind w:left="84" w:right="96" w:firstLine="705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Відсутність вичерпного переліку головних розпорядників коштів може сприяти зловживанню щодо отримання та розпорядженням коштами, які</w:t>
                            </w:r>
                            <w:r>
                              <w:rPr>
                                <w:b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мають бути спрямовані на компенсацію.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F39EE7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72.5pt;margin-top:13.35pt;width:450pt;height:16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" filled="f" strokeweight="1pt">
                <v:path arrowok="t"/>
                <v:textbox inset="0,0,0,0">
                  <w:txbxContent>
                    <w:p w14:paraId="5FA52BFF" w14:textId="77777777" w:rsidR="00593E53" w:rsidRDefault="00593E53" w:rsidP="00593E53">
                      <w:pPr>
                        <w:spacing w:before="119"/>
                        <w:ind w:left="789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Корупційні</w:t>
                      </w:r>
                      <w:r>
                        <w:rPr>
                          <w:b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ризики</w:t>
                      </w:r>
                    </w:p>
                    <w:p w14:paraId="5E95BD1C" w14:textId="77777777" w:rsidR="00593E53" w:rsidRDefault="00593E53" w:rsidP="00593E53">
                      <w:pPr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1179"/>
                        </w:tabs>
                        <w:autoSpaceDE w:val="0"/>
                        <w:autoSpaceDN w:val="0"/>
                        <w:ind w:left="84" w:right="93" w:firstLine="81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Переліки виконавців, співвиконавців, балансоутримувачів тощо, які мають право отримувати оплату вартості витрат на обслуговування та утримання систем очищення води відрізняються один від одного у різних нормативних документах Миколаївської міської ради до якких відсилає Механізм. Це становить ризик надання компенсації суб'єкта,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який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не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має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права на таку компенсацію.</w:t>
                      </w:r>
                    </w:p>
                    <w:p w14:paraId="3184D575" w14:textId="77777777" w:rsidR="00593E53" w:rsidRDefault="00593E53" w:rsidP="00593E53">
                      <w:pPr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1059"/>
                        </w:tabs>
                        <w:autoSpaceDE w:val="0"/>
                        <w:autoSpaceDN w:val="0"/>
                        <w:ind w:left="84" w:right="96" w:firstLine="705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Відсутність вичерпного переліку головних розпорядників коштів може сприяти зловживанню щодо отримання та розпорядженням коштами, які</w:t>
                      </w:r>
                      <w:r>
                        <w:rPr>
                          <w:b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мають бути спрямовані на компенсацію.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65B4A2" w14:textId="77777777" w:rsidR="00593E53" w:rsidRDefault="00593E53" w:rsidP="00593E53">
      <w:pPr>
        <w:rPr>
          <w:sz w:val="20"/>
        </w:rPr>
        <w:sectPr w:rsidR="00593E53" w:rsidSect="00593E53">
          <w:pgSz w:w="11920" w:h="16840"/>
          <w:pgMar w:top="1580" w:right="1000" w:bottom="280" w:left="1340" w:header="708" w:footer="708" w:gutter="0"/>
          <w:cols w:space="720"/>
        </w:sectPr>
      </w:pPr>
    </w:p>
    <w:p w14:paraId="61CF61C6" w14:textId="77777777" w:rsidR="00593E53" w:rsidRDefault="00593E53" w:rsidP="00593E53">
      <w:pPr>
        <w:pStyle w:val="aa"/>
        <w:rPr>
          <w:i w:val="0"/>
          <w:sz w:val="20"/>
        </w:rPr>
      </w:pPr>
      <w:r>
        <w:rPr>
          <w:i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0C020D06" wp14:editId="45BA4E16">
                <wp:extent cx="5715000" cy="482600"/>
                <wp:effectExtent l="9525" t="0" r="0" b="1270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4826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FFFDE3" w14:textId="77777777" w:rsidR="00593E53" w:rsidRDefault="00593E53" w:rsidP="00593E53">
                            <w:pPr>
                              <w:spacing w:before="100"/>
                              <w:ind w:left="78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Зауваження</w:t>
                            </w:r>
                          </w:p>
                          <w:p w14:paraId="64BBC474" w14:textId="77777777" w:rsidR="00593E53" w:rsidRDefault="00593E53" w:rsidP="00593E53">
                            <w:pPr>
                              <w:ind w:left="4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74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Допущена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помилка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у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тексті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нормативного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акту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щодо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його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назви.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020D06" id="Textbox 5" o:spid="_x0000_s1027" type="#_x0000_t202" style="width:450pt;height: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" filled="f" strokeweight="1pt">
                <v:path arrowok="t"/>
                <v:textbox inset="0,0,0,0">
                  <w:txbxContent>
                    <w:p w14:paraId="51FFFDE3" w14:textId="77777777" w:rsidR="00593E53" w:rsidRDefault="00593E53" w:rsidP="00593E53">
                      <w:pPr>
                        <w:spacing w:before="100"/>
                        <w:ind w:left="789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Зауваження</w:t>
                      </w:r>
                    </w:p>
                    <w:p w14:paraId="64BBC474" w14:textId="77777777" w:rsidR="00593E53" w:rsidRDefault="00593E53" w:rsidP="00593E53">
                      <w:pPr>
                        <w:ind w:left="44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1.</w:t>
                      </w:r>
                      <w:r>
                        <w:rPr>
                          <w:b/>
                          <w:spacing w:val="74"/>
                          <w:w w:val="15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Допущена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помилка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у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тексті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нормативного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акту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щодо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його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назви.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E6C83C" w14:textId="77777777" w:rsidR="00593E53" w:rsidRDefault="00593E53" w:rsidP="00593E53">
      <w:pPr>
        <w:pStyle w:val="aa"/>
        <w:ind w:left="0"/>
        <w:rPr>
          <w:sz w:val="20"/>
        </w:rPr>
      </w:pPr>
    </w:p>
    <w:p w14:paraId="0F9CA7CD" w14:textId="77777777" w:rsidR="00593E53" w:rsidRDefault="00593E53" w:rsidP="00593E53">
      <w:pPr>
        <w:pStyle w:val="aa"/>
        <w:spacing w:before="2"/>
        <w:ind w:left="0"/>
        <w:rPr>
          <w:sz w:val="18"/>
        </w:rPr>
      </w:pPr>
    </w:p>
    <w:p w14:paraId="07DE1CA6" w14:textId="77777777" w:rsidR="00593E53" w:rsidRDefault="00593E53" w:rsidP="00593E53">
      <w:pPr>
        <w:pStyle w:val="1"/>
        <w:spacing w:before="90"/>
        <w:ind w:left="670"/>
      </w:pPr>
      <w:proofErr w:type="spellStart"/>
      <w:r>
        <w:rPr>
          <w:spacing w:val="-2"/>
        </w:rPr>
        <w:t>Корупціогенні</w:t>
      </w:r>
      <w:proofErr w:type="spellEnd"/>
      <w:r>
        <w:rPr>
          <w:spacing w:val="6"/>
        </w:rPr>
        <w:t xml:space="preserve"> </w:t>
      </w:r>
      <w:r>
        <w:rPr>
          <w:spacing w:val="-2"/>
        </w:rPr>
        <w:t>фактори</w:t>
      </w:r>
    </w:p>
    <w:p w14:paraId="6EFDB01E" w14:textId="77777777" w:rsidR="00593E53" w:rsidRDefault="00593E53" w:rsidP="00593E53">
      <w:pPr>
        <w:pStyle w:val="aa"/>
        <w:spacing w:before="11"/>
        <w:ind w:left="0"/>
        <w:rPr>
          <w:b/>
          <w:i w:val="0"/>
          <w:sz w:val="23"/>
        </w:rPr>
      </w:pPr>
    </w:p>
    <w:p w14:paraId="155A685C" w14:textId="77777777" w:rsidR="00593E53" w:rsidRDefault="00593E53" w:rsidP="00593E53">
      <w:pPr>
        <w:pStyle w:val="a5"/>
        <w:widowControl w:val="0"/>
        <w:numPr>
          <w:ilvl w:val="0"/>
          <w:numId w:val="5"/>
        </w:numPr>
        <w:tabs>
          <w:tab w:val="left" w:pos="910"/>
        </w:tabs>
        <w:autoSpaceDE w:val="0"/>
        <w:autoSpaceDN w:val="0"/>
        <w:spacing w:after="0" w:line="240" w:lineRule="auto"/>
        <w:contextualSpacing w:val="0"/>
        <w:jc w:val="both"/>
        <w:rPr>
          <w:b/>
          <w:sz w:val="24"/>
        </w:rPr>
      </w:pPr>
      <w:r>
        <w:rPr>
          <w:b/>
          <w:spacing w:val="-2"/>
          <w:sz w:val="24"/>
        </w:rPr>
        <w:t>Колізія</w:t>
      </w:r>
    </w:p>
    <w:p w14:paraId="486255D5" w14:textId="77777777" w:rsidR="00593E53" w:rsidRDefault="00593E53" w:rsidP="00593E53">
      <w:pPr>
        <w:ind w:left="100" w:right="463" w:firstLine="570"/>
        <w:jc w:val="both"/>
      </w:pPr>
      <w:r>
        <w:t xml:space="preserve">В пунктах 1 та 5 </w:t>
      </w:r>
      <w:proofErr w:type="spellStart"/>
      <w:r>
        <w:t>проєкту</w:t>
      </w:r>
      <w:proofErr w:type="spellEnd"/>
      <w:r>
        <w:t xml:space="preserve"> </w:t>
      </w:r>
      <w:proofErr w:type="spellStart"/>
      <w:r>
        <w:t>Механізму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оплати </w:t>
      </w:r>
      <w:proofErr w:type="spellStart"/>
      <w:r>
        <w:t>вартості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на </w:t>
      </w:r>
      <w:proofErr w:type="spellStart"/>
      <w:r>
        <w:t>обслуговування</w:t>
      </w:r>
      <w:proofErr w:type="spellEnd"/>
      <w:r>
        <w:t xml:space="preserve"> та </w:t>
      </w:r>
      <w:proofErr w:type="spellStart"/>
      <w:r>
        <w:t>утримання</w:t>
      </w:r>
      <w:proofErr w:type="spellEnd"/>
      <w:r>
        <w:t xml:space="preserve"> систем </w:t>
      </w:r>
      <w:proofErr w:type="spellStart"/>
      <w:r>
        <w:t>очищення</w:t>
      </w:r>
      <w:proofErr w:type="spellEnd"/>
      <w:r>
        <w:t xml:space="preserve"> води,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використовуються</w:t>
      </w:r>
      <w:proofErr w:type="spellEnd"/>
      <w:r>
        <w:t xml:space="preserve"> для </w:t>
      </w:r>
      <w:proofErr w:type="spellStart"/>
      <w:r>
        <w:t>безоплатної</w:t>
      </w:r>
      <w:proofErr w:type="spellEnd"/>
      <w:r>
        <w:t xml:space="preserve"> </w:t>
      </w:r>
      <w:proofErr w:type="spellStart"/>
      <w:r>
        <w:t>видачі</w:t>
      </w:r>
      <w:proofErr w:type="spellEnd"/>
      <w:r>
        <w:t xml:space="preserve"> </w:t>
      </w:r>
      <w:proofErr w:type="spellStart"/>
      <w:r>
        <w:t>очищеної</w:t>
      </w:r>
      <w:proofErr w:type="spellEnd"/>
      <w:r>
        <w:t xml:space="preserve"> води </w:t>
      </w:r>
      <w:proofErr w:type="spellStart"/>
      <w:r>
        <w:t>мешканцям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 xml:space="preserve"> </w:t>
      </w:r>
      <w:proofErr w:type="spellStart"/>
      <w:r>
        <w:t>Миколаєва</w:t>
      </w:r>
      <w:proofErr w:type="spellEnd"/>
      <w:r>
        <w:t xml:space="preserve"> </w:t>
      </w:r>
      <w:proofErr w:type="spellStart"/>
      <w:r>
        <w:t>зазначено</w:t>
      </w:r>
      <w:proofErr w:type="spellEnd"/>
      <w:r>
        <w:t>:</w:t>
      </w:r>
    </w:p>
    <w:p w14:paraId="7F839FFF" w14:textId="77777777" w:rsidR="00593E53" w:rsidRDefault="00593E53" w:rsidP="00593E53">
      <w:pPr>
        <w:pStyle w:val="aa"/>
        <w:ind w:right="453" w:firstLine="570"/>
        <w:jc w:val="both"/>
      </w:pPr>
      <w:r>
        <w:t>“1. Механізм забезпечення оплати вартості витрат на обслуговування та утримання систем очищення води, які використовуються для безоплатної видачі очищеної води мешканцям міста Миколаєва (далі – Механізм) визначає основні положення щодо умов та процедури забезпечення оплати вартості витрат балансоутримувачів систем очищення води, у розумінні Правил обслуговування та утримання систем очищення води зворотного осмосу, реалізації її видачі, що затвердженні рішенням міської</w:t>
      </w:r>
      <w:r>
        <w:rPr>
          <w:spacing w:val="-4"/>
        </w:rPr>
        <w:t xml:space="preserve"> </w:t>
      </w:r>
      <w:r>
        <w:t>ради</w:t>
      </w:r>
      <w:r>
        <w:rPr>
          <w:spacing w:val="-4"/>
        </w:rPr>
        <w:t xml:space="preserve"> </w:t>
      </w:r>
      <w:r>
        <w:t>від</w:t>
      </w:r>
      <w:r>
        <w:rPr>
          <w:spacing w:val="-4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t>червня</w:t>
      </w:r>
      <w:r>
        <w:rPr>
          <w:spacing w:val="-4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року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21/14</w:t>
      </w:r>
      <w:r>
        <w:rPr>
          <w:spacing w:val="-4"/>
        </w:rPr>
        <w:t xml:space="preserve"> </w:t>
      </w:r>
      <w:r>
        <w:t>(із</w:t>
      </w:r>
      <w:r>
        <w:rPr>
          <w:spacing w:val="-4"/>
        </w:rPr>
        <w:t xml:space="preserve"> </w:t>
      </w:r>
      <w:r>
        <w:t>змінами)</w:t>
      </w:r>
      <w:r>
        <w:rPr>
          <w:spacing w:val="-4"/>
        </w:rPr>
        <w:t xml:space="preserve"> </w:t>
      </w:r>
      <w:r>
        <w:t xml:space="preserve">(далі – Правила), на обслуговування та утримання систем очищення води, які використовуються для безоплатної видачі очищеної води мешканцям міста </w:t>
      </w:r>
      <w:r>
        <w:rPr>
          <w:spacing w:val="-2"/>
        </w:rPr>
        <w:t>Миколаєва.”</w:t>
      </w:r>
    </w:p>
    <w:p w14:paraId="779DEEBF" w14:textId="77777777" w:rsidR="00593E53" w:rsidRDefault="00593E53" w:rsidP="00593E53">
      <w:pPr>
        <w:pStyle w:val="aa"/>
        <w:ind w:right="459" w:firstLine="570"/>
        <w:jc w:val="both"/>
      </w:pPr>
      <w:r>
        <w:t>“5. Цей Порядок розповсюджується на виконавців (балансоутримувачів) (далі – Учасник) Програми «Доступна вода» на 2023 рік, затвердженої рішенням Миколаївської</w:t>
      </w:r>
      <w:r>
        <w:rPr>
          <w:spacing w:val="69"/>
        </w:rPr>
        <w:t xml:space="preserve"> </w:t>
      </w:r>
      <w:r>
        <w:t>міської</w:t>
      </w:r>
      <w:r>
        <w:rPr>
          <w:spacing w:val="70"/>
        </w:rPr>
        <w:t xml:space="preserve"> </w:t>
      </w:r>
      <w:r>
        <w:t>ради</w:t>
      </w:r>
      <w:r>
        <w:rPr>
          <w:spacing w:val="69"/>
        </w:rPr>
        <w:t xml:space="preserve"> </w:t>
      </w:r>
      <w:r>
        <w:t>від</w:t>
      </w:r>
      <w:r>
        <w:rPr>
          <w:spacing w:val="70"/>
        </w:rPr>
        <w:t xml:space="preserve"> </w:t>
      </w:r>
      <w:r>
        <w:t>29.06.2023</w:t>
      </w:r>
      <w:r>
        <w:rPr>
          <w:spacing w:val="70"/>
        </w:rPr>
        <w:t xml:space="preserve"> </w:t>
      </w:r>
      <w:r>
        <w:t>№</w:t>
      </w:r>
      <w:r>
        <w:rPr>
          <w:spacing w:val="55"/>
        </w:rPr>
        <w:t xml:space="preserve"> </w:t>
      </w:r>
      <w:r>
        <w:t>21/13</w:t>
      </w:r>
      <w:r>
        <w:rPr>
          <w:spacing w:val="55"/>
        </w:rPr>
        <w:t xml:space="preserve"> </w:t>
      </w:r>
      <w:r>
        <w:t>«Про</w:t>
      </w:r>
      <w:r>
        <w:rPr>
          <w:spacing w:val="55"/>
        </w:rPr>
        <w:t xml:space="preserve"> </w:t>
      </w:r>
      <w:r>
        <w:t>затвердження</w:t>
      </w:r>
      <w:r>
        <w:rPr>
          <w:spacing w:val="56"/>
        </w:rPr>
        <w:t xml:space="preserve"> </w:t>
      </w:r>
      <w:r>
        <w:rPr>
          <w:spacing w:val="-2"/>
        </w:rPr>
        <w:t>Програми</w:t>
      </w:r>
    </w:p>
    <w:p w14:paraId="00DD11FF" w14:textId="77777777" w:rsidR="00593E53" w:rsidRDefault="00593E53" w:rsidP="00593E53">
      <w:pPr>
        <w:pStyle w:val="aa"/>
        <w:jc w:val="both"/>
      </w:pPr>
      <w:r>
        <w:t>«Доступна</w:t>
      </w:r>
      <w:r>
        <w:rPr>
          <w:spacing w:val="-2"/>
        </w:rPr>
        <w:t xml:space="preserve"> </w:t>
      </w:r>
      <w:r>
        <w:t>вода»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рік»</w:t>
      </w:r>
      <w:r>
        <w:rPr>
          <w:spacing w:val="-2"/>
        </w:rPr>
        <w:t xml:space="preserve"> </w:t>
      </w:r>
      <w:r>
        <w:t>(зі</w:t>
      </w:r>
      <w:r>
        <w:rPr>
          <w:spacing w:val="-1"/>
        </w:rPr>
        <w:t xml:space="preserve"> </w:t>
      </w:r>
      <w:r>
        <w:t>змінами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доповненнями)</w:t>
      </w:r>
      <w:r>
        <w:rPr>
          <w:spacing w:val="-1"/>
        </w:rPr>
        <w:t xml:space="preserve"> </w:t>
      </w:r>
      <w:r>
        <w:t>(далі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Програма).”</w:t>
      </w:r>
    </w:p>
    <w:p w14:paraId="3C0819CF" w14:textId="77777777" w:rsidR="00593E53" w:rsidRPr="00593E53" w:rsidRDefault="00593E53" w:rsidP="00593E53">
      <w:pPr>
        <w:ind w:left="100" w:right="452" w:firstLine="570"/>
        <w:jc w:val="both"/>
        <w:rPr>
          <w:i/>
          <w:lang w:val="uk-UA"/>
        </w:rPr>
      </w:pPr>
      <w:r w:rsidRPr="00593E53">
        <w:rPr>
          <w:lang w:val="uk-UA"/>
        </w:rPr>
        <w:t xml:space="preserve">При цьому в п. 1.2 Правил обслуговування та утримання систем очищення води зворотного осмосу, реалізації її видачі (далі - Правила) вказано, що </w:t>
      </w:r>
      <w:r w:rsidRPr="00593E53">
        <w:rPr>
          <w:i/>
          <w:lang w:val="uk-UA"/>
        </w:rPr>
        <w:t>вимоги цих</w:t>
      </w:r>
      <w:r w:rsidRPr="00593E53">
        <w:rPr>
          <w:i/>
          <w:spacing w:val="-5"/>
          <w:lang w:val="uk-UA"/>
        </w:rPr>
        <w:t xml:space="preserve"> </w:t>
      </w:r>
      <w:r w:rsidRPr="00593E53">
        <w:rPr>
          <w:i/>
          <w:lang w:val="uk-UA"/>
        </w:rPr>
        <w:t>Правил розповсюджуються на балансоутримувачів систем очищення</w:t>
      </w:r>
      <w:r w:rsidRPr="00593E53">
        <w:rPr>
          <w:i/>
          <w:spacing w:val="-11"/>
          <w:lang w:val="uk-UA"/>
        </w:rPr>
        <w:t xml:space="preserve"> </w:t>
      </w:r>
      <w:r w:rsidRPr="00593E53">
        <w:rPr>
          <w:i/>
          <w:lang w:val="uk-UA"/>
        </w:rPr>
        <w:t>води</w:t>
      </w:r>
      <w:r w:rsidRPr="00593E53">
        <w:rPr>
          <w:i/>
          <w:spacing w:val="-11"/>
          <w:lang w:val="uk-UA"/>
        </w:rPr>
        <w:t xml:space="preserve"> </w:t>
      </w:r>
      <w:r w:rsidRPr="00593E53">
        <w:rPr>
          <w:i/>
          <w:lang w:val="uk-UA"/>
        </w:rPr>
        <w:t>зворотного</w:t>
      </w:r>
      <w:r w:rsidRPr="00593E53">
        <w:rPr>
          <w:i/>
          <w:spacing w:val="-11"/>
          <w:lang w:val="uk-UA"/>
        </w:rPr>
        <w:t xml:space="preserve"> </w:t>
      </w:r>
      <w:r w:rsidRPr="00593E53">
        <w:rPr>
          <w:i/>
          <w:lang w:val="uk-UA"/>
        </w:rPr>
        <w:t>осмосу, якими є КП «ДЄЗ Пілот», ОКП «Миколаївоблтеплоенерго», заклади охорони здоров’я комунальної власності Миколаївської міської територіальної громади, адміністрації районів Миколаївської міської ради, РЕЛІГІЙНА ГРОМАДА ЄВАНГЕЛЬСЬКИХ ХРИСТИЯН-БАПТИСТІВ</w:t>
      </w:r>
      <w:r w:rsidRPr="00593E53">
        <w:rPr>
          <w:i/>
          <w:spacing w:val="79"/>
          <w:w w:val="150"/>
          <w:lang w:val="uk-UA"/>
        </w:rPr>
        <w:t xml:space="preserve">  </w:t>
      </w:r>
      <w:r w:rsidRPr="00593E53">
        <w:rPr>
          <w:i/>
          <w:lang w:val="uk-UA"/>
        </w:rPr>
        <w:t>«ПРИМИРЕННЯ</w:t>
      </w:r>
      <w:r w:rsidRPr="00593E53">
        <w:rPr>
          <w:i/>
          <w:spacing w:val="79"/>
          <w:w w:val="150"/>
          <w:lang w:val="uk-UA"/>
        </w:rPr>
        <w:t xml:space="preserve">  </w:t>
      </w:r>
      <w:r w:rsidRPr="00593E53">
        <w:rPr>
          <w:i/>
          <w:lang w:val="uk-UA"/>
        </w:rPr>
        <w:t>З</w:t>
      </w:r>
      <w:r w:rsidRPr="00593E53">
        <w:rPr>
          <w:i/>
          <w:spacing w:val="79"/>
          <w:w w:val="150"/>
          <w:lang w:val="uk-UA"/>
        </w:rPr>
        <w:t xml:space="preserve">  </w:t>
      </w:r>
      <w:r w:rsidRPr="00593E53">
        <w:rPr>
          <w:i/>
          <w:lang w:val="uk-UA"/>
        </w:rPr>
        <w:t>БОГОМ»,</w:t>
      </w:r>
      <w:r w:rsidRPr="00593E53">
        <w:rPr>
          <w:i/>
          <w:spacing w:val="53"/>
          <w:lang w:val="uk-UA"/>
        </w:rPr>
        <w:t xml:space="preserve">   </w:t>
      </w:r>
      <w:r w:rsidRPr="00593E53">
        <w:rPr>
          <w:i/>
          <w:lang w:val="uk-UA"/>
        </w:rPr>
        <w:t>Релігійна</w:t>
      </w:r>
      <w:r w:rsidRPr="00593E53">
        <w:rPr>
          <w:i/>
          <w:spacing w:val="53"/>
          <w:lang w:val="uk-UA"/>
        </w:rPr>
        <w:t xml:space="preserve">   </w:t>
      </w:r>
      <w:r w:rsidRPr="00593E53">
        <w:rPr>
          <w:i/>
          <w:spacing w:val="-2"/>
          <w:lang w:val="uk-UA"/>
        </w:rPr>
        <w:t>громада</w:t>
      </w:r>
    </w:p>
    <w:p w14:paraId="1DD3008E" w14:textId="77777777" w:rsidR="00593E53" w:rsidRDefault="00593E53" w:rsidP="00593E53">
      <w:pPr>
        <w:pStyle w:val="aa"/>
        <w:ind w:right="458"/>
        <w:jc w:val="both"/>
      </w:pPr>
      <w:proofErr w:type="spellStart"/>
      <w:r>
        <w:t>євангелійських</w:t>
      </w:r>
      <w:proofErr w:type="spellEnd"/>
      <w:r>
        <w:t xml:space="preserve"> християн-баптистів, НЕЗАЛЕЖНА РЕЛІГІЙНА ГРОМАДА ЄВАНГЕЛЬСЬКИХ</w:t>
      </w:r>
      <w:r>
        <w:rPr>
          <w:spacing w:val="64"/>
        </w:rPr>
        <w:t xml:space="preserve"> </w:t>
      </w:r>
      <w:r>
        <w:t>ХРИСТИЯН</w:t>
      </w:r>
      <w:r>
        <w:rPr>
          <w:spacing w:val="65"/>
        </w:rPr>
        <w:t xml:space="preserve"> </w:t>
      </w:r>
      <w:r>
        <w:t>БАПТИСТІВ</w:t>
      </w:r>
      <w:r>
        <w:rPr>
          <w:spacing w:val="65"/>
        </w:rPr>
        <w:t xml:space="preserve"> </w:t>
      </w:r>
      <w:r>
        <w:t>«ЦЕРКВА</w:t>
      </w:r>
      <w:r>
        <w:rPr>
          <w:spacing w:val="51"/>
        </w:rPr>
        <w:t xml:space="preserve"> </w:t>
      </w:r>
      <w:r>
        <w:t>ВІДРОДЖЕННЯ»,</w:t>
      </w:r>
      <w:r>
        <w:rPr>
          <w:spacing w:val="52"/>
        </w:rPr>
        <w:t xml:space="preserve"> </w:t>
      </w:r>
      <w:r>
        <w:rPr>
          <w:spacing w:val="-4"/>
        </w:rPr>
        <w:t>Релігійна</w:t>
      </w:r>
    </w:p>
    <w:p w14:paraId="42C90B2C" w14:textId="77777777" w:rsidR="00593E53" w:rsidRDefault="00593E53" w:rsidP="00593E53">
      <w:pPr>
        <w:pStyle w:val="aa"/>
        <w:ind w:right="455"/>
        <w:jc w:val="both"/>
      </w:pPr>
      <w:r>
        <w:t>організація церкви адвентистів сьомого дня у м. Миколаїв № 6, Незалежна помісна церква євангельських християн «Любов Христова», РЕЛІГІЙНА ГРОМАДА ПЕРШОЇ ЦЕРКВИ</w:t>
      </w:r>
      <w:r>
        <w:rPr>
          <w:spacing w:val="66"/>
        </w:rPr>
        <w:t xml:space="preserve"> </w:t>
      </w:r>
      <w:r>
        <w:t>ХРИСТИЯН</w:t>
      </w:r>
      <w:r>
        <w:rPr>
          <w:spacing w:val="69"/>
        </w:rPr>
        <w:t xml:space="preserve"> </w:t>
      </w:r>
      <w:r>
        <w:t>ВІРИ</w:t>
      </w:r>
      <w:r>
        <w:rPr>
          <w:spacing w:val="68"/>
        </w:rPr>
        <w:t xml:space="preserve"> </w:t>
      </w:r>
      <w:r>
        <w:t>ЄВАНГЕЛЬСЬКОЇ</w:t>
      </w:r>
      <w:r>
        <w:rPr>
          <w:spacing w:val="69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МІСТІ</w:t>
      </w:r>
      <w:r>
        <w:rPr>
          <w:spacing w:val="69"/>
        </w:rPr>
        <w:t xml:space="preserve"> </w:t>
      </w:r>
      <w:r>
        <w:t>МИКОЛАЄВІ,</w:t>
      </w:r>
      <w:r>
        <w:rPr>
          <w:spacing w:val="69"/>
        </w:rPr>
        <w:t xml:space="preserve"> </w:t>
      </w:r>
      <w:r>
        <w:rPr>
          <w:spacing w:val="-2"/>
        </w:rPr>
        <w:t>Незалежна</w:t>
      </w:r>
    </w:p>
    <w:p w14:paraId="35BE6AAE" w14:textId="77777777" w:rsidR="00593E53" w:rsidRDefault="00593E53" w:rsidP="00593E53">
      <w:pPr>
        <w:pStyle w:val="aa"/>
        <w:ind w:right="452"/>
        <w:jc w:val="both"/>
      </w:pPr>
      <w:r>
        <w:t>церква християн віри євангельської «Віфанія», РЕЛІГІЙНА ГРОМАДА ПРЕСВІТЕРІАНСЬКОЇ ЦЕРКВИ УКРАЇНИ, ЦЕРКВА ІСУСА ХРИСТА У МІСТІ МИКОЛАЄВІ,</w:t>
      </w:r>
      <w:r>
        <w:rPr>
          <w:spacing w:val="-8"/>
        </w:rPr>
        <w:t xml:space="preserve"> </w:t>
      </w:r>
      <w:r>
        <w:t>МИКОЛАЇВСЬКОЇ</w:t>
      </w:r>
      <w:r>
        <w:rPr>
          <w:spacing w:val="-6"/>
        </w:rPr>
        <w:t xml:space="preserve"> </w:t>
      </w:r>
      <w:r>
        <w:t>ОБЛ.,</w:t>
      </w:r>
      <w:r>
        <w:rPr>
          <w:spacing w:val="-6"/>
        </w:rPr>
        <w:t xml:space="preserve"> </w:t>
      </w:r>
      <w:r>
        <w:t>ЦЕРКВА</w:t>
      </w:r>
      <w:r>
        <w:rPr>
          <w:spacing w:val="-6"/>
        </w:rPr>
        <w:t xml:space="preserve"> </w:t>
      </w:r>
      <w:r>
        <w:t>ХРИСТИЯН</w:t>
      </w:r>
      <w:r>
        <w:rPr>
          <w:spacing w:val="-6"/>
        </w:rPr>
        <w:t xml:space="preserve"> </w:t>
      </w:r>
      <w:r>
        <w:t>ВІРИ</w:t>
      </w:r>
      <w:r>
        <w:rPr>
          <w:spacing w:val="-15"/>
        </w:rPr>
        <w:t xml:space="preserve"> </w:t>
      </w:r>
      <w:r>
        <w:t>ЄВАНГЕЛЬСЬКОЇ БЛАГОДАТЬ, БЛАГОДІЙНИЙ ФОНД «ХРИСТИЯНСЬКИЙ КОВЧЕГ СПАСІННЯ», РЕЛІГІЙНА ГРОМАДА ЦЕРКВИ ЕВАНГЕЛЬСЬКИХ ХРИСТИЯН-БАПТИСТІВ «ДІМ МОЛИТВИ ДЛЯ ВСІХ»,</w:t>
      </w:r>
      <w:r>
        <w:rPr>
          <w:spacing w:val="40"/>
        </w:rPr>
        <w:t xml:space="preserve"> </w:t>
      </w:r>
      <w:r>
        <w:t>В М.МИКОЛАЄВІ МИКОЛАЇВСЬКОЇ ОБЛАСТІ, РЕЛІГІЙНА ОРГАНІЗАЦІЯ «РЕЛІГІЙНА ГРОМАДА ХРАМУ СВВ. ПРАВВ. ЗАХАРІЇ І ЄЛИСАВЕТИ РАППП. КОНСТЯНТИНА ТА ОЛЕНИ. БЛГВ. КН. ОЛЕКСАНДРА НЕВСЬКОГО МИКОЛАЇВСЬКОЇ ЄПАРХІЇ УКРАЇНСЬКОЇ ПРАВОСЛАВНОЇ ЦЕРКВИ (ПРАВОСЛАВНОЇ</w:t>
      </w:r>
      <w:r>
        <w:rPr>
          <w:spacing w:val="9"/>
        </w:rPr>
        <w:t xml:space="preserve"> </w:t>
      </w:r>
      <w:r>
        <w:t>ЦЕРКВИ</w:t>
      </w:r>
      <w:r>
        <w:rPr>
          <w:spacing w:val="11"/>
        </w:rPr>
        <w:t xml:space="preserve"> </w:t>
      </w:r>
      <w:r>
        <w:t>УКРАЇНИ)</w:t>
      </w:r>
      <w:r>
        <w:rPr>
          <w:spacing w:val="1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МИКОЛАЇВ</w:t>
      </w:r>
      <w:r>
        <w:rPr>
          <w:spacing w:val="-1"/>
        </w:rPr>
        <w:t xml:space="preserve"> </w:t>
      </w:r>
      <w:r>
        <w:t>МИКОЛАЇВСЬКОЇ</w:t>
      </w:r>
      <w:r>
        <w:rPr>
          <w:spacing w:val="-1"/>
        </w:rPr>
        <w:t xml:space="preserve"> </w:t>
      </w:r>
      <w:r>
        <w:t xml:space="preserve">ОБЛАСТІ, </w:t>
      </w:r>
      <w:r>
        <w:rPr>
          <w:spacing w:val="-10"/>
        </w:rPr>
        <w:t>і</w:t>
      </w:r>
    </w:p>
    <w:p w14:paraId="650F6AED" w14:textId="77777777" w:rsidR="00593E53" w:rsidRDefault="00593E53" w:rsidP="00593E53">
      <w:pPr>
        <w:pStyle w:val="aa"/>
        <w:jc w:val="both"/>
      </w:pPr>
      <w:r>
        <w:t>є</w:t>
      </w:r>
      <w:r>
        <w:rPr>
          <w:spacing w:val="-6"/>
        </w:rPr>
        <w:t xml:space="preserve"> </w:t>
      </w:r>
      <w:r>
        <w:t>обов’язковими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виконання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території</w:t>
      </w:r>
      <w:r>
        <w:rPr>
          <w:spacing w:val="-4"/>
        </w:rPr>
        <w:t xml:space="preserve"> </w:t>
      </w:r>
      <w:r>
        <w:t>міста</w:t>
      </w:r>
      <w:r>
        <w:rPr>
          <w:spacing w:val="-3"/>
        </w:rPr>
        <w:t xml:space="preserve"> </w:t>
      </w:r>
      <w:r>
        <w:rPr>
          <w:spacing w:val="-2"/>
        </w:rPr>
        <w:t>Миколаєва.</w:t>
      </w:r>
    </w:p>
    <w:p w14:paraId="1B85FE83" w14:textId="77777777" w:rsidR="00593E53" w:rsidRDefault="00593E53" w:rsidP="00593E53">
      <w:pPr>
        <w:ind w:left="100" w:right="455" w:firstLine="570"/>
        <w:jc w:val="both"/>
      </w:pPr>
      <w:r>
        <w:t xml:space="preserve">В п. 3.1 Правил </w:t>
      </w:r>
      <w:proofErr w:type="spellStart"/>
      <w:r>
        <w:t>міститься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один </w:t>
      </w:r>
      <w:proofErr w:type="spellStart"/>
      <w:r>
        <w:t>перелік</w:t>
      </w:r>
      <w:proofErr w:type="spellEnd"/>
      <w:r>
        <w:t xml:space="preserve"> </w:t>
      </w:r>
      <w:proofErr w:type="spellStart"/>
      <w:r>
        <w:t>балансоутримувачів</w:t>
      </w:r>
      <w:proofErr w:type="spellEnd"/>
      <w:r>
        <w:rPr>
          <w:spacing w:val="-6"/>
        </w:rPr>
        <w:t xml:space="preserve"> </w:t>
      </w:r>
      <w:r>
        <w:t>систем</w:t>
      </w:r>
      <w:r>
        <w:rPr>
          <w:spacing w:val="-6"/>
        </w:rPr>
        <w:t xml:space="preserve"> </w:t>
      </w:r>
      <w:proofErr w:type="spellStart"/>
      <w:r>
        <w:t>очищення</w:t>
      </w:r>
      <w:proofErr w:type="spellEnd"/>
      <w:r>
        <w:t xml:space="preserve"> води </w:t>
      </w:r>
      <w:proofErr w:type="spellStart"/>
      <w:r>
        <w:t>зворотного</w:t>
      </w:r>
      <w:proofErr w:type="spellEnd"/>
      <w:r>
        <w:t xml:space="preserve"> осмосу:</w:t>
      </w:r>
    </w:p>
    <w:p w14:paraId="7E819717" w14:textId="77777777" w:rsidR="00593E53" w:rsidRDefault="00593E53" w:rsidP="00593E53">
      <w:pPr>
        <w:jc w:val="both"/>
        <w:sectPr w:rsidR="00593E53">
          <w:pgSz w:w="11920" w:h="16840"/>
          <w:pgMar w:top="1460" w:right="1000" w:bottom="280" w:left="1340" w:header="708" w:footer="708" w:gutter="0"/>
          <w:cols w:space="720"/>
        </w:sectPr>
      </w:pPr>
    </w:p>
    <w:p w14:paraId="4C8E53B4" w14:textId="77777777" w:rsidR="00593E53" w:rsidRDefault="00593E53" w:rsidP="00593E53">
      <w:pPr>
        <w:pStyle w:val="a5"/>
        <w:widowControl w:val="0"/>
        <w:numPr>
          <w:ilvl w:val="0"/>
          <w:numId w:val="4"/>
        </w:numPr>
        <w:tabs>
          <w:tab w:val="left" w:pos="1304"/>
          <w:tab w:val="left" w:pos="2083"/>
          <w:tab w:val="left" w:pos="3557"/>
          <w:tab w:val="left" w:pos="4603"/>
          <w:tab w:val="left" w:pos="7945"/>
          <w:tab w:val="left" w:pos="8605"/>
        </w:tabs>
        <w:autoSpaceDE w:val="0"/>
        <w:autoSpaceDN w:val="0"/>
        <w:spacing w:before="60" w:after="0" w:line="240" w:lineRule="auto"/>
        <w:ind w:left="1304" w:hanging="634"/>
        <w:contextualSpacing w:val="0"/>
        <w:rPr>
          <w:i/>
          <w:sz w:val="24"/>
        </w:rPr>
      </w:pPr>
      <w:r>
        <w:rPr>
          <w:i/>
          <w:spacing w:val="-5"/>
          <w:sz w:val="24"/>
        </w:rPr>
        <w:lastRenderedPageBreak/>
        <w:t>на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об’єктах</w:t>
      </w:r>
      <w:r>
        <w:rPr>
          <w:i/>
          <w:sz w:val="24"/>
        </w:rPr>
        <w:tab/>
      </w:r>
      <w:r>
        <w:rPr>
          <w:i/>
          <w:spacing w:val="-5"/>
          <w:sz w:val="24"/>
        </w:rPr>
        <w:t>ОКП</w:t>
      </w:r>
      <w:r>
        <w:rPr>
          <w:i/>
          <w:sz w:val="24"/>
        </w:rPr>
        <w:tab/>
      </w:r>
      <w:r>
        <w:rPr>
          <w:i/>
          <w:spacing w:val="-2"/>
          <w:sz w:val="24"/>
        </w:rPr>
        <w:t>«</w:t>
      </w:r>
      <w:proofErr w:type="spellStart"/>
      <w:r>
        <w:rPr>
          <w:i/>
          <w:spacing w:val="-2"/>
          <w:sz w:val="24"/>
        </w:rPr>
        <w:t>Миколаївоблтеплоенерго</w:t>
      </w:r>
      <w:proofErr w:type="spellEnd"/>
      <w:r>
        <w:rPr>
          <w:i/>
          <w:spacing w:val="-2"/>
          <w:sz w:val="24"/>
        </w:rPr>
        <w:t>»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–</w:t>
      </w:r>
      <w:r>
        <w:rPr>
          <w:i/>
          <w:sz w:val="24"/>
        </w:rPr>
        <w:tab/>
      </w:r>
      <w:r>
        <w:rPr>
          <w:i/>
          <w:spacing w:val="-5"/>
          <w:sz w:val="24"/>
        </w:rPr>
        <w:t>ОКП</w:t>
      </w:r>
    </w:p>
    <w:p w14:paraId="0B2DEE18" w14:textId="77777777" w:rsidR="00593E53" w:rsidRDefault="00593E53" w:rsidP="00593E53">
      <w:pPr>
        <w:pStyle w:val="aa"/>
      </w:pPr>
      <w:r>
        <w:rPr>
          <w:spacing w:val="-2"/>
        </w:rPr>
        <w:t>«</w:t>
      </w:r>
      <w:proofErr w:type="spellStart"/>
      <w:r>
        <w:rPr>
          <w:spacing w:val="-2"/>
        </w:rPr>
        <w:t>Миколаївоблтеплоенерго</w:t>
      </w:r>
      <w:proofErr w:type="spellEnd"/>
      <w:r>
        <w:rPr>
          <w:spacing w:val="-2"/>
        </w:rPr>
        <w:t>»;</w:t>
      </w:r>
    </w:p>
    <w:p w14:paraId="7C13D00E" w14:textId="77777777" w:rsidR="00593E53" w:rsidRDefault="00593E53" w:rsidP="00593E53">
      <w:pPr>
        <w:pStyle w:val="a5"/>
        <w:widowControl w:val="0"/>
        <w:numPr>
          <w:ilvl w:val="0"/>
          <w:numId w:val="4"/>
        </w:numPr>
        <w:tabs>
          <w:tab w:val="left" w:pos="914"/>
        </w:tabs>
        <w:autoSpaceDE w:val="0"/>
        <w:autoSpaceDN w:val="0"/>
        <w:spacing w:after="0" w:line="240" w:lineRule="auto"/>
        <w:ind w:right="453" w:firstLine="570"/>
        <w:contextualSpacing w:val="0"/>
        <w:jc w:val="both"/>
        <w:rPr>
          <w:i/>
          <w:sz w:val="24"/>
        </w:rPr>
      </w:pPr>
      <w:r>
        <w:rPr>
          <w:i/>
          <w:sz w:val="24"/>
        </w:rPr>
        <w:t>у закладах охорони здоров’я комунальної власності Миколаївської міської територіальної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громади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КНП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ММР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«Пологовий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будинок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1»,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КНП</w:t>
      </w:r>
      <w:r>
        <w:rPr>
          <w:i/>
          <w:spacing w:val="70"/>
          <w:w w:val="150"/>
          <w:sz w:val="24"/>
        </w:rPr>
        <w:t xml:space="preserve"> </w:t>
      </w:r>
      <w:r>
        <w:rPr>
          <w:i/>
          <w:sz w:val="24"/>
        </w:rPr>
        <w:t>ММР</w:t>
      </w:r>
    </w:p>
    <w:p w14:paraId="1F2191EA" w14:textId="77777777" w:rsidR="00593E53" w:rsidRDefault="00593E53" w:rsidP="00593E53">
      <w:pPr>
        <w:pStyle w:val="aa"/>
        <w:ind w:right="453"/>
        <w:jc w:val="both"/>
      </w:pPr>
      <w:r>
        <w:t>«Пологовий будинок № 2», КНП ММР «Пологовий будинок № 3», КНП ММР «Міська дитяча лікарня № 2», КНП ММР «Міська лікарня № 1»,</w:t>
      </w:r>
      <w:r>
        <w:rPr>
          <w:spacing w:val="-4"/>
        </w:rPr>
        <w:t xml:space="preserve"> </w:t>
      </w:r>
      <w:r>
        <w:t>КНП</w:t>
      </w:r>
      <w:r>
        <w:rPr>
          <w:spacing w:val="-4"/>
        </w:rPr>
        <w:t xml:space="preserve"> </w:t>
      </w:r>
      <w:r>
        <w:t>ММР</w:t>
      </w:r>
      <w:r>
        <w:rPr>
          <w:spacing w:val="-4"/>
        </w:rPr>
        <w:t xml:space="preserve"> </w:t>
      </w:r>
      <w:r>
        <w:t>«Міська</w:t>
      </w:r>
      <w:r>
        <w:rPr>
          <w:spacing w:val="-4"/>
        </w:rPr>
        <w:t xml:space="preserve"> </w:t>
      </w:r>
      <w:r>
        <w:t>лікарня</w:t>
      </w:r>
      <w:r>
        <w:rPr>
          <w:spacing w:val="-4"/>
        </w:rPr>
        <w:t xml:space="preserve"> </w:t>
      </w:r>
      <w:r>
        <w:t>№ 3»,</w:t>
      </w:r>
      <w:r>
        <w:rPr>
          <w:spacing w:val="43"/>
        </w:rPr>
        <w:t xml:space="preserve"> </w:t>
      </w:r>
      <w:r>
        <w:t>КНП</w:t>
      </w:r>
      <w:r>
        <w:rPr>
          <w:spacing w:val="43"/>
        </w:rPr>
        <w:t xml:space="preserve"> </w:t>
      </w:r>
      <w:r>
        <w:t>ММР</w:t>
      </w:r>
      <w:r>
        <w:rPr>
          <w:spacing w:val="43"/>
        </w:rPr>
        <w:t xml:space="preserve"> </w:t>
      </w:r>
      <w:r>
        <w:t>«Міська</w:t>
      </w:r>
      <w:r>
        <w:rPr>
          <w:spacing w:val="43"/>
        </w:rPr>
        <w:t xml:space="preserve"> </w:t>
      </w:r>
      <w:r>
        <w:t>лікарня</w:t>
      </w:r>
      <w:r>
        <w:rPr>
          <w:spacing w:val="43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t>4»,</w:t>
      </w:r>
      <w:r>
        <w:rPr>
          <w:spacing w:val="29"/>
        </w:rPr>
        <w:t xml:space="preserve"> </w:t>
      </w:r>
      <w:r>
        <w:t>КНП</w:t>
      </w:r>
      <w:r>
        <w:rPr>
          <w:spacing w:val="28"/>
        </w:rPr>
        <w:t xml:space="preserve"> </w:t>
      </w:r>
      <w:r>
        <w:t>ММР</w:t>
      </w:r>
      <w:r>
        <w:rPr>
          <w:spacing w:val="29"/>
        </w:rPr>
        <w:t xml:space="preserve"> </w:t>
      </w:r>
      <w:r>
        <w:t>«Міська</w:t>
      </w:r>
      <w:r>
        <w:rPr>
          <w:spacing w:val="28"/>
        </w:rPr>
        <w:t xml:space="preserve"> </w:t>
      </w:r>
      <w:r>
        <w:t>лікарня</w:t>
      </w:r>
      <w:r>
        <w:rPr>
          <w:spacing w:val="28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t>5»,</w:t>
      </w:r>
      <w:r>
        <w:rPr>
          <w:spacing w:val="28"/>
        </w:rPr>
        <w:t xml:space="preserve"> </w:t>
      </w:r>
      <w:r>
        <w:t>КНП</w:t>
      </w:r>
      <w:r>
        <w:rPr>
          <w:spacing w:val="29"/>
        </w:rPr>
        <w:t xml:space="preserve"> </w:t>
      </w:r>
      <w:r>
        <w:rPr>
          <w:spacing w:val="-5"/>
        </w:rPr>
        <w:t>ММР</w:t>
      </w:r>
    </w:p>
    <w:p w14:paraId="65E775FA" w14:textId="77777777" w:rsidR="00593E53" w:rsidRPr="00593E53" w:rsidRDefault="00593E53" w:rsidP="00593E53">
      <w:pPr>
        <w:ind w:left="100"/>
        <w:jc w:val="both"/>
        <w:rPr>
          <w:i/>
          <w:lang w:val="uk-UA"/>
        </w:rPr>
      </w:pPr>
      <w:r w:rsidRPr="00593E53">
        <w:rPr>
          <w:i/>
          <w:lang w:val="uk-UA"/>
        </w:rPr>
        <w:t>«ЦПМСД</w:t>
      </w:r>
      <w:r w:rsidRPr="00593E53">
        <w:rPr>
          <w:i/>
          <w:spacing w:val="45"/>
          <w:lang w:val="uk-UA"/>
        </w:rPr>
        <w:t xml:space="preserve"> </w:t>
      </w:r>
      <w:r w:rsidRPr="00593E53">
        <w:rPr>
          <w:i/>
          <w:lang w:val="uk-UA"/>
        </w:rPr>
        <w:t>№</w:t>
      </w:r>
      <w:r w:rsidRPr="00593E53">
        <w:rPr>
          <w:i/>
          <w:spacing w:val="45"/>
          <w:lang w:val="uk-UA"/>
        </w:rPr>
        <w:t xml:space="preserve"> </w:t>
      </w:r>
      <w:r w:rsidRPr="00593E53">
        <w:rPr>
          <w:i/>
          <w:lang w:val="uk-UA"/>
        </w:rPr>
        <w:t>1»,</w:t>
      </w:r>
      <w:r w:rsidRPr="00593E53">
        <w:rPr>
          <w:i/>
          <w:spacing w:val="45"/>
          <w:lang w:val="uk-UA"/>
        </w:rPr>
        <w:t xml:space="preserve"> </w:t>
      </w:r>
      <w:r w:rsidRPr="00593E53">
        <w:rPr>
          <w:i/>
          <w:lang w:val="uk-UA"/>
        </w:rPr>
        <w:t>КНП</w:t>
      </w:r>
      <w:r w:rsidRPr="00593E53">
        <w:rPr>
          <w:i/>
          <w:spacing w:val="45"/>
          <w:lang w:val="uk-UA"/>
        </w:rPr>
        <w:t xml:space="preserve"> </w:t>
      </w:r>
      <w:r w:rsidRPr="00593E53">
        <w:rPr>
          <w:i/>
          <w:lang w:val="uk-UA"/>
        </w:rPr>
        <w:t>ММР</w:t>
      </w:r>
      <w:r w:rsidRPr="00593E53">
        <w:rPr>
          <w:i/>
          <w:spacing w:val="45"/>
          <w:lang w:val="uk-UA"/>
        </w:rPr>
        <w:t xml:space="preserve"> </w:t>
      </w:r>
      <w:r w:rsidRPr="00593E53">
        <w:rPr>
          <w:i/>
          <w:lang w:val="uk-UA"/>
        </w:rPr>
        <w:t>«ЦПМСД</w:t>
      </w:r>
      <w:r w:rsidRPr="00593E53">
        <w:rPr>
          <w:i/>
          <w:spacing w:val="45"/>
          <w:lang w:val="uk-UA"/>
        </w:rPr>
        <w:t xml:space="preserve"> </w:t>
      </w:r>
      <w:r w:rsidRPr="00593E53">
        <w:rPr>
          <w:i/>
          <w:lang w:val="uk-UA"/>
        </w:rPr>
        <w:t>№</w:t>
      </w:r>
      <w:r w:rsidRPr="00593E53">
        <w:rPr>
          <w:i/>
          <w:spacing w:val="30"/>
          <w:lang w:val="uk-UA"/>
        </w:rPr>
        <w:t xml:space="preserve"> </w:t>
      </w:r>
      <w:r w:rsidRPr="00593E53">
        <w:rPr>
          <w:i/>
          <w:lang w:val="uk-UA"/>
        </w:rPr>
        <w:t>2»,</w:t>
      </w:r>
      <w:r w:rsidRPr="00593E53">
        <w:rPr>
          <w:i/>
          <w:spacing w:val="30"/>
          <w:lang w:val="uk-UA"/>
        </w:rPr>
        <w:t xml:space="preserve"> </w:t>
      </w:r>
      <w:r w:rsidRPr="00593E53">
        <w:rPr>
          <w:i/>
          <w:lang w:val="uk-UA"/>
        </w:rPr>
        <w:t>КНП</w:t>
      </w:r>
      <w:r w:rsidRPr="00593E53">
        <w:rPr>
          <w:i/>
          <w:spacing w:val="30"/>
          <w:lang w:val="uk-UA"/>
        </w:rPr>
        <w:t xml:space="preserve"> </w:t>
      </w:r>
      <w:r w:rsidRPr="00593E53">
        <w:rPr>
          <w:i/>
          <w:lang w:val="uk-UA"/>
        </w:rPr>
        <w:t>ММР</w:t>
      </w:r>
      <w:r w:rsidRPr="00593E53">
        <w:rPr>
          <w:i/>
          <w:spacing w:val="30"/>
          <w:lang w:val="uk-UA"/>
        </w:rPr>
        <w:t xml:space="preserve"> </w:t>
      </w:r>
      <w:r w:rsidRPr="00593E53">
        <w:rPr>
          <w:i/>
          <w:lang w:val="uk-UA"/>
        </w:rPr>
        <w:t>«ЦПМСД</w:t>
      </w:r>
      <w:r w:rsidRPr="00593E53">
        <w:rPr>
          <w:i/>
          <w:spacing w:val="30"/>
          <w:lang w:val="uk-UA"/>
        </w:rPr>
        <w:t xml:space="preserve"> </w:t>
      </w:r>
      <w:r w:rsidRPr="00593E53">
        <w:rPr>
          <w:i/>
          <w:lang w:val="uk-UA"/>
        </w:rPr>
        <w:t>№</w:t>
      </w:r>
      <w:r w:rsidRPr="00593E53">
        <w:rPr>
          <w:i/>
          <w:spacing w:val="30"/>
          <w:lang w:val="uk-UA"/>
        </w:rPr>
        <w:t xml:space="preserve"> </w:t>
      </w:r>
      <w:r w:rsidRPr="00593E53">
        <w:rPr>
          <w:i/>
          <w:lang w:val="uk-UA"/>
        </w:rPr>
        <w:t>3»,</w:t>
      </w:r>
      <w:r w:rsidRPr="00593E53">
        <w:rPr>
          <w:i/>
          <w:spacing w:val="30"/>
          <w:lang w:val="uk-UA"/>
        </w:rPr>
        <w:t xml:space="preserve"> </w:t>
      </w:r>
      <w:r w:rsidRPr="00593E53">
        <w:rPr>
          <w:i/>
          <w:lang w:val="uk-UA"/>
        </w:rPr>
        <w:t>КНП</w:t>
      </w:r>
      <w:r w:rsidRPr="00593E53">
        <w:rPr>
          <w:i/>
          <w:spacing w:val="30"/>
          <w:lang w:val="uk-UA"/>
        </w:rPr>
        <w:t xml:space="preserve"> </w:t>
      </w:r>
      <w:r w:rsidRPr="00593E53">
        <w:rPr>
          <w:i/>
          <w:spacing w:val="-5"/>
          <w:lang w:val="uk-UA"/>
        </w:rPr>
        <w:t>ММР</w:t>
      </w:r>
    </w:p>
    <w:p w14:paraId="7BA5EBF5" w14:textId="77777777" w:rsidR="00593E53" w:rsidRPr="00593E53" w:rsidRDefault="00593E53" w:rsidP="00593E53">
      <w:pPr>
        <w:ind w:left="100"/>
        <w:jc w:val="both"/>
        <w:rPr>
          <w:i/>
          <w:lang w:val="uk-UA"/>
        </w:rPr>
      </w:pPr>
      <w:r w:rsidRPr="00593E53">
        <w:rPr>
          <w:i/>
          <w:lang w:val="uk-UA"/>
        </w:rPr>
        <w:t>«ЦПМСД</w:t>
      </w:r>
      <w:r w:rsidRPr="00593E53">
        <w:rPr>
          <w:i/>
          <w:spacing w:val="45"/>
          <w:lang w:val="uk-UA"/>
        </w:rPr>
        <w:t xml:space="preserve"> </w:t>
      </w:r>
      <w:r w:rsidRPr="00593E53">
        <w:rPr>
          <w:i/>
          <w:lang w:val="uk-UA"/>
        </w:rPr>
        <w:t>№</w:t>
      </w:r>
      <w:r w:rsidRPr="00593E53">
        <w:rPr>
          <w:i/>
          <w:spacing w:val="45"/>
          <w:lang w:val="uk-UA"/>
        </w:rPr>
        <w:t xml:space="preserve"> </w:t>
      </w:r>
      <w:r w:rsidRPr="00593E53">
        <w:rPr>
          <w:i/>
          <w:lang w:val="uk-UA"/>
        </w:rPr>
        <w:t>4»,</w:t>
      </w:r>
      <w:r w:rsidRPr="00593E53">
        <w:rPr>
          <w:i/>
          <w:spacing w:val="45"/>
          <w:lang w:val="uk-UA"/>
        </w:rPr>
        <w:t xml:space="preserve"> </w:t>
      </w:r>
      <w:r w:rsidRPr="00593E53">
        <w:rPr>
          <w:i/>
          <w:lang w:val="uk-UA"/>
        </w:rPr>
        <w:t>КНП</w:t>
      </w:r>
      <w:r w:rsidRPr="00593E53">
        <w:rPr>
          <w:i/>
          <w:spacing w:val="45"/>
          <w:lang w:val="uk-UA"/>
        </w:rPr>
        <w:t xml:space="preserve"> </w:t>
      </w:r>
      <w:r w:rsidRPr="00593E53">
        <w:rPr>
          <w:i/>
          <w:lang w:val="uk-UA"/>
        </w:rPr>
        <w:t>ММР</w:t>
      </w:r>
      <w:r w:rsidRPr="00593E53">
        <w:rPr>
          <w:i/>
          <w:spacing w:val="45"/>
          <w:lang w:val="uk-UA"/>
        </w:rPr>
        <w:t xml:space="preserve"> </w:t>
      </w:r>
      <w:r w:rsidRPr="00593E53">
        <w:rPr>
          <w:i/>
          <w:lang w:val="uk-UA"/>
        </w:rPr>
        <w:t>«ЦПМСД</w:t>
      </w:r>
      <w:r w:rsidRPr="00593E53">
        <w:rPr>
          <w:i/>
          <w:spacing w:val="45"/>
          <w:lang w:val="uk-UA"/>
        </w:rPr>
        <w:t xml:space="preserve"> </w:t>
      </w:r>
      <w:r w:rsidRPr="00593E53">
        <w:rPr>
          <w:i/>
          <w:lang w:val="uk-UA"/>
        </w:rPr>
        <w:t>№</w:t>
      </w:r>
      <w:r w:rsidRPr="00593E53">
        <w:rPr>
          <w:i/>
          <w:spacing w:val="30"/>
          <w:lang w:val="uk-UA"/>
        </w:rPr>
        <w:t xml:space="preserve"> </w:t>
      </w:r>
      <w:r w:rsidRPr="00593E53">
        <w:rPr>
          <w:i/>
          <w:lang w:val="uk-UA"/>
        </w:rPr>
        <w:t>5»,</w:t>
      </w:r>
      <w:r w:rsidRPr="00593E53">
        <w:rPr>
          <w:i/>
          <w:spacing w:val="30"/>
          <w:lang w:val="uk-UA"/>
        </w:rPr>
        <w:t xml:space="preserve"> </w:t>
      </w:r>
      <w:r w:rsidRPr="00593E53">
        <w:rPr>
          <w:i/>
          <w:lang w:val="uk-UA"/>
        </w:rPr>
        <w:t>КНП</w:t>
      </w:r>
      <w:r w:rsidRPr="00593E53">
        <w:rPr>
          <w:i/>
          <w:spacing w:val="30"/>
          <w:lang w:val="uk-UA"/>
        </w:rPr>
        <w:t xml:space="preserve"> </w:t>
      </w:r>
      <w:r w:rsidRPr="00593E53">
        <w:rPr>
          <w:i/>
          <w:lang w:val="uk-UA"/>
        </w:rPr>
        <w:t>ММР</w:t>
      </w:r>
      <w:r w:rsidRPr="00593E53">
        <w:rPr>
          <w:i/>
          <w:spacing w:val="30"/>
          <w:lang w:val="uk-UA"/>
        </w:rPr>
        <w:t xml:space="preserve"> </w:t>
      </w:r>
      <w:r w:rsidRPr="00593E53">
        <w:rPr>
          <w:i/>
          <w:lang w:val="uk-UA"/>
        </w:rPr>
        <w:t>«ЦПМСД</w:t>
      </w:r>
      <w:r w:rsidRPr="00593E53">
        <w:rPr>
          <w:i/>
          <w:spacing w:val="30"/>
          <w:lang w:val="uk-UA"/>
        </w:rPr>
        <w:t xml:space="preserve"> </w:t>
      </w:r>
      <w:r w:rsidRPr="00593E53">
        <w:rPr>
          <w:i/>
          <w:lang w:val="uk-UA"/>
        </w:rPr>
        <w:t>№</w:t>
      </w:r>
      <w:r w:rsidRPr="00593E53">
        <w:rPr>
          <w:i/>
          <w:spacing w:val="30"/>
          <w:lang w:val="uk-UA"/>
        </w:rPr>
        <w:t xml:space="preserve"> </w:t>
      </w:r>
      <w:r w:rsidRPr="00593E53">
        <w:rPr>
          <w:i/>
          <w:lang w:val="uk-UA"/>
        </w:rPr>
        <w:t>6»,</w:t>
      </w:r>
      <w:r w:rsidRPr="00593E53">
        <w:rPr>
          <w:i/>
          <w:spacing w:val="30"/>
          <w:lang w:val="uk-UA"/>
        </w:rPr>
        <w:t xml:space="preserve"> </w:t>
      </w:r>
      <w:r w:rsidRPr="00593E53">
        <w:rPr>
          <w:i/>
          <w:lang w:val="uk-UA"/>
        </w:rPr>
        <w:t>КНП</w:t>
      </w:r>
      <w:r w:rsidRPr="00593E53">
        <w:rPr>
          <w:i/>
          <w:spacing w:val="30"/>
          <w:lang w:val="uk-UA"/>
        </w:rPr>
        <w:t xml:space="preserve"> </w:t>
      </w:r>
      <w:r w:rsidRPr="00593E53">
        <w:rPr>
          <w:i/>
          <w:spacing w:val="-5"/>
          <w:lang w:val="uk-UA"/>
        </w:rPr>
        <w:t>ММР</w:t>
      </w:r>
    </w:p>
    <w:p w14:paraId="275A04AD" w14:textId="77777777" w:rsidR="00593E53" w:rsidRDefault="00593E53" w:rsidP="00593E53">
      <w:pPr>
        <w:pStyle w:val="aa"/>
        <w:ind w:right="453"/>
        <w:jc w:val="both"/>
      </w:pPr>
      <w:r>
        <w:t>«ЦПМСД № 7», КНП ММР «Міська стоматологічна поліклініка», КП «Дочірнє підприємство стоматологічної поліклініки № 1», КП «Дочірнє підприємство стоматологічної поліклініки № 2»</w:t>
      </w:r>
      <w:r>
        <w:rPr>
          <w:spacing w:val="40"/>
        </w:rPr>
        <w:t xml:space="preserve"> </w:t>
      </w:r>
      <w:r>
        <w:t>є вказані заклади охорони здоров’я;</w:t>
      </w:r>
    </w:p>
    <w:p w14:paraId="43721F43" w14:textId="77777777" w:rsidR="00593E53" w:rsidRDefault="00593E53" w:rsidP="00593E53">
      <w:pPr>
        <w:pStyle w:val="a5"/>
        <w:widowControl w:val="0"/>
        <w:numPr>
          <w:ilvl w:val="0"/>
          <w:numId w:val="4"/>
        </w:numPr>
        <w:tabs>
          <w:tab w:val="left" w:pos="824"/>
        </w:tabs>
        <w:autoSpaceDE w:val="0"/>
        <w:autoSpaceDN w:val="0"/>
        <w:spacing w:after="0" w:line="240" w:lineRule="auto"/>
        <w:ind w:left="824" w:hanging="154"/>
        <w:contextualSpacing w:val="0"/>
        <w:jc w:val="both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вул.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Пограничній,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9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адміністрація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Заводського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району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Миколаївської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міської</w:t>
      </w:r>
    </w:p>
    <w:p w14:paraId="0C2632F2" w14:textId="77777777" w:rsidR="00593E53" w:rsidRDefault="00593E53" w:rsidP="00593E53">
      <w:pPr>
        <w:pStyle w:val="aa"/>
      </w:pPr>
      <w:r>
        <w:rPr>
          <w:spacing w:val="-2"/>
        </w:rPr>
        <w:t>ради;</w:t>
      </w:r>
    </w:p>
    <w:p w14:paraId="307D2D14" w14:textId="77777777" w:rsidR="00593E53" w:rsidRDefault="00593E53" w:rsidP="00593E53">
      <w:pPr>
        <w:pStyle w:val="a5"/>
        <w:widowControl w:val="0"/>
        <w:numPr>
          <w:ilvl w:val="0"/>
          <w:numId w:val="4"/>
        </w:numPr>
        <w:tabs>
          <w:tab w:val="left" w:pos="869"/>
        </w:tabs>
        <w:autoSpaceDE w:val="0"/>
        <w:autoSpaceDN w:val="0"/>
        <w:spacing w:after="0" w:line="240" w:lineRule="auto"/>
        <w:ind w:left="869" w:hanging="199"/>
        <w:contextualSpacing w:val="0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пр.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Богоявленському,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адміністрація</w:t>
      </w:r>
      <w:r>
        <w:rPr>
          <w:i/>
          <w:spacing w:val="39"/>
          <w:sz w:val="24"/>
        </w:rPr>
        <w:t xml:space="preserve"> </w:t>
      </w:r>
      <w:proofErr w:type="spellStart"/>
      <w:r>
        <w:rPr>
          <w:i/>
          <w:sz w:val="24"/>
        </w:rPr>
        <w:t>Інгульського</w:t>
      </w:r>
      <w:proofErr w:type="spellEnd"/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району</w:t>
      </w:r>
      <w:r>
        <w:rPr>
          <w:i/>
          <w:spacing w:val="39"/>
          <w:sz w:val="24"/>
        </w:rPr>
        <w:t xml:space="preserve"> </w:t>
      </w:r>
      <w:r>
        <w:rPr>
          <w:i/>
          <w:spacing w:val="-2"/>
          <w:sz w:val="24"/>
        </w:rPr>
        <w:t>Миколаївської</w:t>
      </w:r>
    </w:p>
    <w:p w14:paraId="4D3736D3" w14:textId="77777777" w:rsidR="00593E53" w:rsidRDefault="00593E53" w:rsidP="00593E53">
      <w:pPr>
        <w:pStyle w:val="aa"/>
      </w:pPr>
      <w:r>
        <w:t>міської</w:t>
      </w:r>
      <w:r>
        <w:rPr>
          <w:spacing w:val="-10"/>
        </w:rPr>
        <w:t xml:space="preserve"> </w:t>
      </w:r>
      <w:r>
        <w:rPr>
          <w:spacing w:val="-2"/>
        </w:rPr>
        <w:t>ради;</w:t>
      </w:r>
    </w:p>
    <w:p w14:paraId="5A3F1F55" w14:textId="77777777" w:rsidR="00593E53" w:rsidRDefault="00593E53" w:rsidP="00593E53">
      <w:pPr>
        <w:pStyle w:val="a5"/>
        <w:widowControl w:val="0"/>
        <w:numPr>
          <w:ilvl w:val="0"/>
          <w:numId w:val="4"/>
        </w:numPr>
        <w:tabs>
          <w:tab w:val="left" w:pos="869"/>
        </w:tabs>
        <w:autoSpaceDE w:val="0"/>
        <w:autoSpaceDN w:val="0"/>
        <w:spacing w:after="0" w:line="240" w:lineRule="auto"/>
        <w:ind w:right="454" w:firstLine="570"/>
        <w:contextualSpacing w:val="0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вул.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Інженерній,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1а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адміністрація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Центрального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району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Миколаївської міської ради;</w:t>
      </w:r>
    </w:p>
    <w:p w14:paraId="42A1E22F" w14:textId="77777777" w:rsidR="00593E53" w:rsidRDefault="00593E53" w:rsidP="00593E53">
      <w:pPr>
        <w:pStyle w:val="a5"/>
        <w:widowControl w:val="0"/>
        <w:numPr>
          <w:ilvl w:val="0"/>
          <w:numId w:val="4"/>
        </w:numPr>
        <w:tabs>
          <w:tab w:val="left" w:pos="824"/>
        </w:tabs>
        <w:autoSpaceDE w:val="0"/>
        <w:autoSpaceDN w:val="0"/>
        <w:spacing w:after="0" w:line="240" w:lineRule="auto"/>
        <w:ind w:right="455" w:firstLine="570"/>
        <w:contextualSpacing w:val="0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Богоявленському,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314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адміністрація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Корабельного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району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Миколаївської міської ради;</w:t>
      </w:r>
    </w:p>
    <w:p w14:paraId="576F0AE7" w14:textId="77777777" w:rsidR="00593E53" w:rsidRDefault="00593E53" w:rsidP="00593E53">
      <w:pPr>
        <w:pStyle w:val="a5"/>
        <w:widowControl w:val="0"/>
        <w:numPr>
          <w:ilvl w:val="0"/>
          <w:numId w:val="4"/>
        </w:numPr>
        <w:tabs>
          <w:tab w:val="left" w:pos="1019"/>
          <w:tab w:val="left" w:pos="1528"/>
          <w:tab w:val="left" w:pos="3016"/>
          <w:tab w:val="left" w:pos="4371"/>
          <w:tab w:val="left" w:pos="5752"/>
          <w:tab w:val="left" w:pos="6516"/>
          <w:tab w:val="left" w:pos="8016"/>
        </w:tabs>
        <w:autoSpaceDE w:val="0"/>
        <w:autoSpaceDN w:val="0"/>
        <w:spacing w:after="0" w:line="240" w:lineRule="auto"/>
        <w:ind w:right="457" w:firstLine="570"/>
        <w:contextualSpacing w:val="0"/>
        <w:rPr>
          <w:i/>
          <w:sz w:val="24"/>
        </w:rPr>
      </w:pPr>
      <w:r>
        <w:rPr>
          <w:i/>
          <w:spacing w:val="-6"/>
          <w:sz w:val="24"/>
        </w:rPr>
        <w:t>на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територіях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наступних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юридичних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осіб: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РЕЛІГІЙНА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ГРОМАДА </w:t>
      </w:r>
      <w:r>
        <w:rPr>
          <w:i/>
          <w:sz w:val="24"/>
        </w:rPr>
        <w:t>ЄВАНГЕЛЬСЬКИХ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ХРИСТИЯН-БАПТИСТІВ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«ПРИМИРЕННЯ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З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БОГОМ»,</w:t>
      </w:r>
      <w:r>
        <w:rPr>
          <w:i/>
          <w:spacing w:val="40"/>
          <w:sz w:val="24"/>
        </w:rPr>
        <w:t xml:space="preserve"> </w:t>
      </w:r>
      <w:r>
        <w:rPr>
          <w:i/>
          <w:spacing w:val="-4"/>
          <w:sz w:val="24"/>
        </w:rPr>
        <w:t>Релігійна</w:t>
      </w:r>
    </w:p>
    <w:p w14:paraId="5A0213FC" w14:textId="77777777" w:rsidR="00593E53" w:rsidRDefault="00593E53" w:rsidP="00593E53">
      <w:pPr>
        <w:pStyle w:val="aa"/>
      </w:pPr>
      <w:r>
        <w:t>громада</w:t>
      </w:r>
      <w:r>
        <w:rPr>
          <w:spacing w:val="40"/>
        </w:rPr>
        <w:t xml:space="preserve"> </w:t>
      </w:r>
      <w:proofErr w:type="spellStart"/>
      <w:r>
        <w:t>євангелійських</w:t>
      </w:r>
      <w:proofErr w:type="spellEnd"/>
      <w:r>
        <w:rPr>
          <w:spacing w:val="40"/>
        </w:rPr>
        <w:t xml:space="preserve"> </w:t>
      </w:r>
      <w:r>
        <w:t>християн-баптистів,</w:t>
      </w:r>
      <w:r>
        <w:rPr>
          <w:spacing w:val="40"/>
        </w:rPr>
        <w:t xml:space="preserve"> </w:t>
      </w:r>
      <w:r>
        <w:t>НЕЗАЛЕЖНА</w:t>
      </w:r>
      <w:r>
        <w:rPr>
          <w:spacing w:val="40"/>
        </w:rPr>
        <w:t xml:space="preserve"> </w:t>
      </w:r>
      <w:r>
        <w:t>РЕЛІГІЙНА</w:t>
      </w:r>
      <w:r>
        <w:rPr>
          <w:spacing w:val="40"/>
        </w:rPr>
        <w:t xml:space="preserve"> </w:t>
      </w:r>
      <w:r>
        <w:t>ГРОМАДА ЄВАНГЕЛЬСЬКИХ</w:t>
      </w:r>
      <w:r>
        <w:rPr>
          <w:spacing w:val="64"/>
        </w:rPr>
        <w:t xml:space="preserve"> </w:t>
      </w:r>
      <w:r>
        <w:t>ХРИСТИЯН</w:t>
      </w:r>
      <w:r>
        <w:rPr>
          <w:spacing w:val="65"/>
        </w:rPr>
        <w:t xml:space="preserve"> </w:t>
      </w:r>
      <w:r>
        <w:t>БАПТИСТІВ</w:t>
      </w:r>
      <w:r>
        <w:rPr>
          <w:spacing w:val="65"/>
        </w:rPr>
        <w:t xml:space="preserve"> </w:t>
      </w:r>
      <w:r>
        <w:t>«ЦЕРКВА</w:t>
      </w:r>
      <w:r>
        <w:rPr>
          <w:spacing w:val="51"/>
        </w:rPr>
        <w:t xml:space="preserve"> </w:t>
      </w:r>
      <w:r>
        <w:t>ВІДРОДЖЕННЯ»,</w:t>
      </w:r>
      <w:r>
        <w:rPr>
          <w:spacing w:val="52"/>
        </w:rPr>
        <w:t xml:space="preserve"> </w:t>
      </w:r>
      <w:r>
        <w:rPr>
          <w:spacing w:val="-4"/>
        </w:rPr>
        <w:t>Релігійна</w:t>
      </w:r>
    </w:p>
    <w:p w14:paraId="1CC5A31C" w14:textId="77777777" w:rsidR="00593E53" w:rsidRDefault="00593E53" w:rsidP="00593E53">
      <w:pPr>
        <w:pStyle w:val="aa"/>
        <w:ind w:right="455"/>
        <w:jc w:val="both"/>
      </w:pPr>
      <w:r>
        <w:t>організація церкви адвентистів сьомого дня у м. Миколаїв № 6, Незалежна помісна церква євангельських християн «Любов Христова», РЕЛІГІЙНА ГРОМАДА ПЕРШОЇ ЦЕРКВИ</w:t>
      </w:r>
      <w:r>
        <w:rPr>
          <w:spacing w:val="66"/>
        </w:rPr>
        <w:t xml:space="preserve"> </w:t>
      </w:r>
      <w:r>
        <w:t>ХРИСТИЯН</w:t>
      </w:r>
      <w:r>
        <w:rPr>
          <w:spacing w:val="69"/>
        </w:rPr>
        <w:t xml:space="preserve"> </w:t>
      </w:r>
      <w:r>
        <w:t>ВІРИ</w:t>
      </w:r>
      <w:r>
        <w:rPr>
          <w:spacing w:val="68"/>
        </w:rPr>
        <w:t xml:space="preserve"> </w:t>
      </w:r>
      <w:r>
        <w:t>ЄВАНГЕЛЬСЬКОЇ</w:t>
      </w:r>
      <w:r>
        <w:rPr>
          <w:spacing w:val="69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МІСТІ</w:t>
      </w:r>
      <w:r>
        <w:rPr>
          <w:spacing w:val="69"/>
        </w:rPr>
        <w:t xml:space="preserve"> </w:t>
      </w:r>
      <w:r>
        <w:t>МИКОЛАЄВІ,</w:t>
      </w:r>
      <w:r>
        <w:rPr>
          <w:spacing w:val="69"/>
        </w:rPr>
        <w:t xml:space="preserve"> </w:t>
      </w:r>
      <w:r>
        <w:rPr>
          <w:spacing w:val="-2"/>
        </w:rPr>
        <w:t>Незалежна</w:t>
      </w:r>
    </w:p>
    <w:p w14:paraId="650F269C" w14:textId="77777777" w:rsidR="00593E53" w:rsidRDefault="00593E53" w:rsidP="00593E53">
      <w:pPr>
        <w:pStyle w:val="aa"/>
        <w:ind w:right="452"/>
        <w:jc w:val="both"/>
      </w:pPr>
      <w:r>
        <w:t>церква християн віри євангельської «Віфанія», РЕЛІГІЙНА ГРОМАДА ПРЕСВІТЕРІАНСЬКОЇ ЦЕРКВИ УКРАЇНИ, ЦЕРКВА ІСУСА ХРИСТА У МІСТІ МИКОЛАЄВІ,</w:t>
      </w:r>
      <w:r>
        <w:rPr>
          <w:spacing w:val="-8"/>
        </w:rPr>
        <w:t xml:space="preserve"> </w:t>
      </w:r>
      <w:r>
        <w:t>МИКОЛАЇВСЬКОЇ</w:t>
      </w:r>
      <w:r>
        <w:rPr>
          <w:spacing w:val="-6"/>
        </w:rPr>
        <w:t xml:space="preserve"> </w:t>
      </w:r>
      <w:r>
        <w:t>ОБЛ.,</w:t>
      </w:r>
      <w:r>
        <w:rPr>
          <w:spacing w:val="-6"/>
        </w:rPr>
        <w:t xml:space="preserve"> </w:t>
      </w:r>
      <w:r>
        <w:t>ЦЕРКВА</w:t>
      </w:r>
      <w:r>
        <w:rPr>
          <w:spacing w:val="-6"/>
        </w:rPr>
        <w:t xml:space="preserve"> </w:t>
      </w:r>
      <w:r>
        <w:t>ХРИСТИЯН</w:t>
      </w:r>
      <w:r>
        <w:rPr>
          <w:spacing w:val="-6"/>
        </w:rPr>
        <w:t xml:space="preserve"> </w:t>
      </w:r>
      <w:r>
        <w:t>ВІРИ</w:t>
      </w:r>
      <w:r>
        <w:rPr>
          <w:spacing w:val="-15"/>
        </w:rPr>
        <w:t xml:space="preserve"> </w:t>
      </w:r>
      <w:r>
        <w:t>ЄВАНГЕЛЬСЬКОЇ БЛАГОДАТЬ, БЛАГОДІЙНИЙФОНД «ХРИСТИЯНСЬКИЙ КОВЧЕГ СПАСІННЯ», РЕЛІГІЙНА ГРОМАДА ЦЕРКВИ ЕВАНГЕЛЬСЬКИХ ХРИСТИЯН- БАПТИСТІВ «ДІМ МОЛИТВИ ДЛЯ ВСІХ», В М. МИКОЛАЄВІ МИКОЛАЇВСЬКОЇ ОБЛАСТІ, РЕЛІГІЙНА ОРГАНІЗАЦІЯ «РЕЛІГІЙНА ГРОМАДА ХРАМУ СВВ.ПРАВВ.ЗАХАРІЇ І ЄЛИСАВЕТИ РАППП.КОНСТЯНТИНА ТА ОЛЕНИ.БЛГВ.КН. ОЛЕКСАНДРА НЕВСЬКОГО МИКОЛАЇВСЬКОЇ ЄПАРХІЇ УКРАЇНСЬКОЇ ПРАВОСЛАВНОЇ ЦЕРКВИ (ПРАВОСЛАВНОЇ</w:t>
      </w:r>
      <w:r>
        <w:rPr>
          <w:spacing w:val="22"/>
        </w:rPr>
        <w:t xml:space="preserve"> </w:t>
      </w:r>
      <w:r>
        <w:t>ЦЕРКВИ</w:t>
      </w:r>
      <w:r>
        <w:rPr>
          <w:spacing w:val="24"/>
        </w:rPr>
        <w:t xml:space="preserve"> </w:t>
      </w:r>
      <w:r>
        <w:t>УКРАЇНИ)</w:t>
      </w:r>
      <w:r>
        <w:rPr>
          <w:spacing w:val="24"/>
        </w:rPr>
        <w:t xml:space="preserve"> </w:t>
      </w:r>
      <w:r>
        <w:t>М.МИКОЛАЇВ</w:t>
      </w:r>
      <w:r>
        <w:rPr>
          <w:spacing w:val="24"/>
        </w:rPr>
        <w:t xml:space="preserve"> </w:t>
      </w:r>
      <w:r>
        <w:t>МИКОЛАЇВСЬКОЇ</w:t>
      </w:r>
      <w:r>
        <w:rPr>
          <w:spacing w:val="12"/>
        </w:rPr>
        <w:t xml:space="preserve"> </w:t>
      </w:r>
      <w:r>
        <w:t>ОБЛАСТІ</w:t>
      </w:r>
      <w:r>
        <w:rPr>
          <w:spacing w:val="12"/>
        </w:rPr>
        <w:t xml:space="preserve"> </w:t>
      </w:r>
      <w:r>
        <w:rPr>
          <w:spacing w:val="-10"/>
        </w:rPr>
        <w:t>є</w:t>
      </w:r>
    </w:p>
    <w:p w14:paraId="11492CC8" w14:textId="77777777" w:rsidR="00593E53" w:rsidRDefault="00593E53" w:rsidP="00593E53">
      <w:pPr>
        <w:pStyle w:val="aa"/>
        <w:jc w:val="both"/>
      </w:pPr>
      <w:r>
        <w:t>зазначені</w:t>
      </w:r>
      <w:r>
        <w:rPr>
          <w:spacing w:val="-4"/>
        </w:rPr>
        <w:t xml:space="preserve"> </w:t>
      </w:r>
      <w:r>
        <w:t>юридичні</w:t>
      </w:r>
      <w:r>
        <w:rPr>
          <w:spacing w:val="-2"/>
        </w:rPr>
        <w:t xml:space="preserve"> особи;</w:t>
      </w:r>
    </w:p>
    <w:p w14:paraId="3F479CAB" w14:textId="77777777" w:rsidR="00593E53" w:rsidRDefault="00593E53" w:rsidP="00593E53">
      <w:pPr>
        <w:pStyle w:val="a5"/>
        <w:widowControl w:val="0"/>
        <w:numPr>
          <w:ilvl w:val="0"/>
          <w:numId w:val="4"/>
        </w:numPr>
        <w:tabs>
          <w:tab w:val="left" w:pos="959"/>
        </w:tabs>
        <w:autoSpaceDE w:val="0"/>
        <w:autoSpaceDN w:val="0"/>
        <w:spacing w:after="0" w:line="240" w:lineRule="auto"/>
        <w:ind w:right="456" w:firstLine="570"/>
        <w:contextualSpacing w:val="0"/>
        <w:jc w:val="both"/>
        <w:rPr>
          <w:i/>
          <w:sz w:val="24"/>
        </w:rPr>
      </w:pPr>
      <w:r>
        <w:rPr>
          <w:i/>
          <w:sz w:val="24"/>
        </w:rPr>
        <w:t>на інших об’єктах комунальної власності – комунальне підприємство Миколаївської міської ради «ДЄЗ «Пілот».</w:t>
      </w:r>
    </w:p>
    <w:p w14:paraId="395225D0" w14:textId="77777777" w:rsidR="00593E53" w:rsidRDefault="00593E53" w:rsidP="00593E53">
      <w:pPr>
        <w:ind w:left="100" w:right="465" w:firstLine="570"/>
        <w:jc w:val="both"/>
      </w:pPr>
      <w:r>
        <w:t xml:space="preserve">В </w:t>
      </w:r>
      <w:proofErr w:type="spellStart"/>
      <w:r>
        <w:t>абзаці</w:t>
      </w:r>
      <w:proofErr w:type="spellEnd"/>
      <w:r>
        <w:t xml:space="preserve"> 18 </w:t>
      </w:r>
      <w:proofErr w:type="spellStart"/>
      <w:r>
        <w:t>Програми</w:t>
      </w:r>
      <w:proofErr w:type="spellEnd"/>
      <w:r>
        <w:t xml:space="preserve"> «Доступна вода» на 2023 </w:t>
      </w:r>
      <w:proofErr w:type="spellStart"/>
      <w:r>
        <w:t>рік</w:t>
      </w:r>
      <w:proofErr w:type="spellEnd"/>
      <w:r>
        <w:t xml:space="preserve"> </w:t>
      </w:r>
      <w:proofErr w:type="spellStart"/>
      <w:r>
        <w:t>зазначено</w:t>
      </w:r>
      <w:proofErr w:type="spellEnd"/>
      <w:r>
        <w:t xml:space="preserve">: </w:t>
      </w:r>
      <w:proofErr w:type="spellStart"/>
      <w:r>
        <w:rPr>
          <w:i/>
        </w:rPr>
        <w:t>балансоутримувачем</w:t>
      </w:r>
      <w:proofErr w:type="spellEnd"/>
      <w:r>
        <w:rPr>
          <w:i/>
        </w:rPr>
        <w:t xml:space="preserve"> систем</w:t>
      </w:r>
      <w:r>
        <w:rPr>
          <w:i/>
          <w:spacing w:val="-7"/>
        </w:rPr>
        <w:t xml:space="preserve"> </w:t>
      </w:r>
      <w:proofErr w:type="spellStart"/>
      <w:r>
        <w:rPr>
          <w:i/>
        </w:rPr>
        <w:t>очищення</w:t>
      </w:r>
      <w:proofErr w:type="spellEnd"/>
      <w:r>
        <w:rPr>
          <w:i/>
          <w:spacing w:val="-7"/>
        </w:rPr>
        <w:t xml:space="preserve"> </w:t>
      </w:r>
      <w:r>
        <w:rPr>
          <w:i/>
        </w:rPr>
        <w:t>води</w:t>
      </w:r>
      <w:r>
        <w:rPr>
          <w:i/>
          <w:spacing w:val="-7"/>
        </w:rPr>
        <w:t xml:space="preserve"> </w:t>
      </w:r>
      <w:r>
        <w:rPr>
          <w:i/>
        </w:rPr>
        <w:t>є</w:t>
      </w:r>
      <w:r>
        <w:rPr>
          <w:i/>
          <w:spacing w:val="-7"/>
        </w:rPr>
        <w:t xml:space="preserve"> </w:t>
      </w:r>
      <w:proofErr w:type="spellStart"/>
      <w:r>
        <w:rPr>
          <w:i/>
        </w:rPr>
        <w:t>суб’єкт</w:t>
      </w:r>
      <w:proofErr w:type="spellEnd"/>
      <w:r>
        <w:rPr>
          <w:i/>
        </w:rPr>
        <w:t>,</w:t>
      </w:r>
      <w:r>
        <w:rPr>
          <w:i/>
          <w:spacing w:val="-7"/>
        </w:rPr>
        <w:t xml:space="preserve"> </w:t>
      </w:r>
      <w:r>
        <w:rPr>
          <w:i/>
        </w:rPr>
        <w:t>за</w:t>
      </w:r>
      <w:r>
        <w:rPr>
          <w:i/>
          <w:spacing w:val="-7"/>
        </w:rPr>
        <w:t xml:space="preserve"> </w:t>
      </w:r>
      <w:proofErr w:type="spellStart"/>
      <w:r>
        <w:rPr>
          <w:i/>
        </w:rPr>
        <w:t>яким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закріплено</w:t>
      </w:r>
      <w:proofErr w:type="spellEnd"/>
      <w:r>
        <w:rPr>
          <w:i/>
          <w:spacing w:val="-7"/>
        </w:rPr>
        <w:t xml:space="preserve"> </w:t>
      </w:r>
      <w:r>
        <w:rPr>
          <w:i/>
        </w:rPr>
        <w:t>(передано</w:t>
      </w:r>
      <w:r>
        <w:rPr>
          <w:i/>
          <w:spacing w:val="-7"/>
        </w:rPr>
        <w:t xml:space="preserve"> </w:t>
      </w:r>
      <w:r>
        <w:rPr>
          <w:i/>
        </w:rPr>
        <w:t xml:space="preserve">на баланс) </w:t>
      </w:r>
      <w:proofErr w:type="spellStart"/>
      <w:r>
        <w:rPr>
          <w:i/>
        </w:rPr>
        <w:t>такі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системи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відповідно</w:t>
      </w:r>
      <w:proofErr w:type="spellEnd"/>
      <w:r>
        <w:rPr>
          <w:i/>
        </w:rPr>
        <w:t xml:space="preserve"> до </w:t>
      </w:r>
      <w:proofErr w:type="spellStart"/>
      <w:r>
        <w:rPr>
          <w:i/>
        </w:rPr>
        <w:t>вимог</w:t>
      </w:r>
      <w:proofErr w:type="spellEnd"/>
      <w:r>
        <w:rPr>
          <w:i/>
        </w:rPr>
        <w:t xml:space="preserve"> чинного </w:t>
      </w:r>
      <w:proofErr w:type="spellStart"/>
      <w:r>
        <w:rPr>
          <w:i/>
        </w:rPr>
        <w:t>законодавства</w:t>
      </w:r>
      <w:proofErr w:type="spellEnd"/>
      <w:r>
        <w:rPr>
          <w:i/>
        </w:rPr>
        <w:t xml:space="preserve">. </w:t>
      </w:r>
      <w:r>
        <w:t xml:space="preserve">В </w:t>
      </w:r>
      <w:r>
        <w:rPr>
          <w:i/>
        </w:rPr>
        <w:t xml:space="preserve">пунктах 4 та 5 </w:t>
      </w:r>
      <w:proofErr w:type="spellStart"/>
      <w:r>
        <w:t>додатку</w:t>
      </w:r>
      <w:proofErr w:type="spellEnd"/>
      <w:r>
        <w:t xml:space="preserve"> 1 до </w:t>
      </w:r>
      <w:proofErr w:type="spellStart"/>
      <w:r>
        <w:t>Програми</w:t>
      </w:r>
      <w:proofErr w:type="spellEnd"/>
      <w:r>
        <w:t xml:space="preserve"> (Паспорт </w:t>
      </w:r>
      <w:proofErr w:type="spellStart"/>
      <w:r>
        <w:t>Програми</w:t>
      </w:r>
      <w:proofErr w:type="spellEnd"/>
      <w:r>
        <w:t>)</w:t>
      </w:r>
    </w:p>
    <w:p w14:paraId="1F81604D" w14:textId="77777777" w:rsidR="00593E53" w:rsidRDefault="00593E53" w:rsidP="00593E53">
      <w:pPr>
        <w:ind w:left="100" w:right="455" w:firstLine="570"/>
        <w:jc w:val="both"/>
      </w:pPr>
      <w:proofErr w:type="spellStart"/>
      <w:r>
        <w:t>Відповідальним</w:t>
      </w:r>
      <w:proofErr w:type="spellEnd"/>
      <w:r>
        <w:t xml:space="preserve"> </w:t>
      </w:r>
      <w:proofErr w:type="spellStart"/>
      <w:r>
        <w:t>виконавцем</w:t>
      </w:r>
      <w:proofErr w:type="spellEnd"/>
      <w:r>
        <w:t xml:space="preserve"> </w:t>
      </w:r>
      <w:proofErr w:type="spellStart"/>
      <w:r>
        <w:t>визначений</w:t>
      </w:r>
      <w:proofErr w:type="spellEnd"/>
      <w:r>
        <w:t xml:space="preserve"> </w:t>
      </w:r>
      <w:r>
        <w:rPr>
          <w:i/>
        </w:rPr>
        <w:t xml:space="preserve">департамент </w:t>
      </w:r>
      <w:proofErr w:type="spellStart"/>
      <w:r>
        <w:rPr>
          <w:i/>
        </w:rPr>
        <w:t>житлово-комунального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господарства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Миколаївської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міської</w:t>
      </w:r>
      <w:proofErr w:type="spellEnd"/>
      <w:r>
        <w:rPr>
          <w:i/>
        </w:rPr>
        <w:t xml:space="preserve"> ради</w:t>
      </w:r>
      <w:r>
        <w:t xml:space="preserve">, а </w:t>
      </w:r>
      <w:proofErr w:type="spellStart"/>
      <w:r>
        <w:t>співвиконавцями</w:t>
      </w:r>
      <w:proofErr w:type="spellEnd"/>
      <w:r>
        <w:t>:</w:t>
      </w:r>
    </w:p>
    <w:p w14:paraId="4158253E" w14:textId="77777777" w:rsidR="00593E53" w:rsidRDefault="00593E53" w:rsidP="00593E53">
      <w:pPr>
        <w:pStyle w:val="a5"/>
        <w:widowControl w:val="0"/>
        <w:numPr>
          <w:ilvl w:val="1"/>
          <w:numId w:val="3"/>
        </w:numPr>
        <w:tabs>
          <w:tab w:val="left" w:pos="1090"/>
        </w:tabs>
        <w:autoSpaceDE w:val="0"/>
        <w:autoSpaceDN w:val="0"/>
        <w:spacing w:after="0" w:line="240" w:lineRule="auto"/>
        <w:contextualSpacing w:val="0"/>
        <w:rPr>
          <w:i/>
          <w:sz w:val="24"/>
        </w:rPr>
      </w:pPr>
      <w:r>
        <w:rPr>
          <w:i/>
          <w:sz w:val="24"/>
        </w:rPr>
        <w:t xml:space="preserve">ОКП </w:t>
      </w:r>
      <w:r>
        <w:rPr>
          <w:i/>
          <w:spacing w:val="-2"/>
          <w:sz w:val="24"/>
        </w:rPr>
        <w:t>«</w:t>
      </w:r>
      <w:proofErr w:type="spellStart"/>
      <w:r>
        <w:rPr>
          <w:i/>
          <w:spacing w:val="-2"/>
          <w:sz w:val="24"/>
        </w:rPr>
        <w:t>Миколаївоблтеплоенерго</w:t>
      </w:r>
      <w:proofErr w:type="spellEnd"/>
      <w:r>
        <w:rPr>
          <w:i/>
          <w:spacing w:val="-2"/>
          <w:sz w:val="24"/>
        </w:rPr>
        <w:t>».</w:t>
      </w:r>
    </w:p>
    <w:p w14:paraId="6D9988FF" w14:textId="77777777" w:rsidR="00593E53" w:rsidRDefault="00593E53" w:rsidP="00593E53">
      <w:pPr>
        <w:pStyle w:val="a5"/>
        <w:widowControl w:val="0"/>
        <w:numPr>
          <w:ilvl w:val="1"/>
          <w:numId w:val="3"/>
        </w:numPr>
        <w:tabs>
          <w:tab w:val="left" w:pos="1090"/>
        </w:tabs>
        <w:autoSpaceDE w:val="0"/>
        <w:autoSpaceDN w:val="0"/>
        <w:spacing w:after="0" w:line="240" w:lineRule="auto"/>
        <w:contextualSpacing w:val="0"/>
        <w:rPr>
          <w:i/>
          <w:sz w:val="24"/>
        </w:rPr>
      </w:pPr>
      <w:r>
        <w:rPr>
          <w:i/>
          <w:sz w:val="24"/>
        </w:rPr>
        <w:t>Комунальне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підприємство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Миколаївської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міської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ради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«ДЄЗ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«Пілот».</w:t>
      </w:r>
    </w:p>
    <w:p w14:paraId="362997CC" w14:textId="77777777" w:rsidR="00593E53" w:rsidRDefault="00593E53" w:rsidP="00593E53">
      <w:pPr>
        <w:pStyle w:val="a5"/>
        <w:widowControl w:val="0"/>
        <w:numPr>
          <w:ilvl w:val="1"/>
          <w:numId w:val="3"/>
        </w:numPr>
        <w:tabs>
          <w:tab w:val="left" w:pos="1090"/>
        </w:tabs>
        <w:autoSpaceDE w:val="0"/>
        <w:autoSpaceDN w:val="0"/>
        <w:spacing w:after="0" w:line="240" w:lineRule="auto"/>
        <w:contextualSpacing w:val="0"/>
        <w:rPr>
          <w:i/>
          <w:sz w:val="24"/>
        </w:rPr>
      </w:pPr>
      <w:r>
        <w:rPr>
          <w:i/>
          <w:sz w:val="24"/>
        </w:rPr>
        <w:t>Управління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охорони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здоров’я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Миколаївської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міської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ради.</w:t>
      </w:r>
    </w:p>
    <w:p w14:paraId="74B13C02" w14:textId="77777777" w:rsidR="00593E53" w:rsidRDefault="00593E53" w:rsidP="00593E53">
      <w:pPr>
        <w:pStyle w:val="a5"/>
        <w:widowControl w:val="0"/>
        <w:numPr>
          <w:ilvl w:val="1"/>
          <w:numId w:val="3"/>
        </w:numPr>
        <w:tabs>
          <w:tab w:val="left" w:pos="1090"/>
        </w:tabs>
        <w:autoSpaceDE w:val="0"/>
        <w:autoSpaceDN w:val="0"/>
        <w:spacing w:after="0" w:line="240" w:lineRule="auto"/>
        <w:contextualSpacing w:val="0"/>
        <w:rPr>
          <w:i/>
          <w:sz w:val="24"/>
        </w:rPr>
      </w:pPr>
      <w:r>
        <w:rPr>
          <w:i/>
          <w:sz w:val="24"/>
        </w:rPr>
        <w:t>Адміністрації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районів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Миколаївської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міської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>ради</w:t>
      </w:r>
    </w:p>
    <w:p w14:paraId="4E57FCD5" w14:textId="77777777" w:rsidR="00593E53" w:rsidRDefault="00593E53" w:rsidP="00593E53">
      <w:pPr>
        <w:sectPr w:rsidR="00593E53">
          <w:pgSz w:w="11920" w:h="16840"/>
          <w:pgMar w:top="1380" w:right="1000" w:bottom="280" w:left="1340" w:header="708" w:footer="708" w:gutter="0"/>
          <w:cols w:space="720"/>
        </w:sectPr>
      </w:pPr>
    </w:p>
    <w:p w14:paraId="208B44A2" w14:textId="77777777" w:rsidR="00593E53" w:rsidRDefault="00593E53" w:rsidP="00593E53">
      <w:pPr>
        <w:pStyle w:val="a5"/>
        <w:widowControl w:val="0"/>
        <w:numPr>
          <w:ilvl w:val="1"/>
          <w:numId w:val="3"/>
        </w:numPr>
        <w:tabs>
          <w:tab w:val="left" w:pos="1315"/>
        </w:tabs>
        <w:autoSpaceDE w:val="0"/>
        <w:autoSpaceDN w:val="0"/>
        <w:spacing w:before="60" w:after="0" w:line="240" w:lineRule="auto"/>
        <w:ind w:left="1315" w:hanging="645"/>
        <w:contextualSpacing w:val="0"/>
        <w:jc w:val="both"/>
        <w:rPr>
          <w:i/>
          <w:sz w:val="24"/>
        </w:rPr>
      </w:pPr>
      <w:r>
        <w:rPr>
          <w:i/>
          <w:sz w:val="24"/>
        </w:rPr>
        <w:lastRenderedPageBreak/>
        <w:t>РЕЛІГІЙНА</w:t>
      </w:r>
      <w:r>
        <w:rPr>
          <w:i/>
          <w:spacing w:val="79"/>
          <w:sz w:val="24"/>
        </w:rPr>
        <w:t xml:space="preserve">  </w:t>
      </w:r>
      <w:r>
        <w:rPr>
          <w:i/>
          <w:sz w:val="24"/>
        </w:rPr>
        <w:t>ГРОМАДА</w:t>
      </w:r>
      <w:r>
        <w:rPr>
          <w:i/>
          <w:spacing w:val="50"/>
          <w:w w:val="150"/>
          <w:sz w:val="24"/>
        </w:rPr>
        <w:t xml:space="preserve">  </w:t>
      </w:r>
      <w:r>
        <w:rPr>
          <w:i/>
          <w:sz w:val="24"/>
        </w:rPr>
        <w:t>ЄВАНГЕЛЬСЬКИХ</w:t>
      </w:r>
      <w:r>
        <w:rPr>
          <w:i/>
          <w:spacing w:val="50"/>
          <w:w w:val="150"/>
          <w:sz w:val="24"/>
        </w:rPr>
        <w:t xml:space="preserve">  </w:t>
      </w:r>
      <w:r>
        <w:rPr>
          <w:i/>
          <w:sz w:val="24"/>
        </w:rPr>
        <w:t>ХРИСТИЯН-</w:t>
      </w:r>
      <w:r>
        <w:rPr>
          <w:i/>
          <w:spacing w:val="-2"/>
          <w:sz w:val="24"/>
        </w:rPr>
        <w:t>БАПТИСТІВ</w:t>
      </w:r>
    </w:p>
    <w:p w14:paraId="19D4B8BF" w14:textId="77777777" w:rsidR="00593E53" w:rsidRDefault="00593E53" w:rsidP="00593E53">
      <w:pPr>
        <w:ind w:left="100"/>
        <w:rPr>
          <w:i/>
        </w:rPr>
      </w:pPr>
      <w:r>
        <w:rPr>
          <w:i/>
        </w:rPr>
        <w:t xml:space="preserve">«ПРИМИРЕННЯ З </w:t>
      </w:r>
      <w:r>
        <w:rPr>
          <w:i/>
          <w:spacing w:val="-2"/>
        </w:rPr>
        <w:t>БОГОМ»</w:t>
      </w:r>
    </w:p>
    <w:p w14:paraId="10C02C37" w14:textId="77777777" w:rsidR="00593E53" w:rsidRDefault="00593E53" w:rsidP="00593E53">
      <w:pPr>
        <w:pStyle w:val="a5"/>
        <w:widowControl w:val="0"/>
        <w:numPr>
          <w:ilvl w:val="1"/>
          <w:numId w:val="3"/>
        </w:numPr>
        <w:tabs>
          <w:tab w:val="left" w:pos="1090"/>
        </w:tabs>
        <w:autoSpaceDE w:val="0"/>
        <w:autoSpaceDN w:val="0"/>
        <w:spacing w:after="0" w:line="240" w:lineRule="auto"/>
        <w:contextualSpacing w:val="0"/>
        <w:jc w:val="both"/>
        <w:rPr>
          <w:i/>
          <w:sz w:val="24"/>
        </w:rPr>
      </w:pPr>
      <w:r>
        <w:rPr>
          <w:i/>
          <w:sz w:val="24"/>
        </w:rPr>
        <w:t>Релігійна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громада</w:t>
      </w:r>
      <w:r>
        <w:rPr>
          <w:i/>
          <w:spacing w:val="-11"/>
          <w:sz w:val="24"/>
        </w:rPr>
        <w:t xml:space="preserve"> </w:t>
      </w:r>
      <w:proofErr w:type="spellStart"/>
      <w:r>
        <w:rPr>
          <w:i/>
          <w:sz w:val="24"/>
        </w:rPr>
        <w:t>євангелійських</w:t>
      </w:r>
      <w:proofErr w:type="spellEnd"/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християн-</w:t>
      </w:r>
      <w:r>
        <w:rPr>
          <w:i/>
          <w:spacing w:val="-2"/>
          <w:sz w:val="24"/>
        </w:rPr>
        <w:t>баптистів</w:t>
      </w:r>
    </w:p>
    <w:p w14:paraId="376CEFA1" w14:textId="77777777" w:rsidR="00593E53" w:rsidRDefault="00593E53" w:rsidP="00593E53">
      <w:pPr>
        <w:pStyle w:val="a5"/>
        <w:widowControl w:val="0"/>
        <w:numPr>
          <w:ilvl w:val="1"/>
          <w:numId w:val="3"/>
        </w:numPr>
        <w:tabs>
          <w:tab w:val="left" w:pos="1255"/>
        </w:tabs>
        <w:autoSpaceDE w:val="0"/>
        <w:autoSpaceDN w:val="0"/>
        <w:spacing w:after="0" w:line="240" w:lineRule="auto"/>
        <w:ind w:left="100" w:right="463" w:firstLine="570"/>
        <w:contextualSpacing w:val="0"/>
        <w:jc w:val="both"/>
        <w:rPr>
          <w:i/>
          <w:sz w:val="24"/>
        </w:rPr>
      </w:pPr>
      <w:r>
        <w:rPr>
          <w:i/>
          <w:sz w:val="24"/>
        </w:rPr>
        <w:t>НЕЗАЛЕЖНА РЕЛІГІЙНА ГРОМАДА ЄВАНГЕЛЬСЬКИХ ХРИСТИЯН БАПТИСТІВ «ЦЕРКВА ВІДРОДЖЕННЯ»</w:t>
      </w:r>
    </w:p>
    <w:p w14:paraId="6931CF6C" w14:textId="77777777" w:rsidR="00593E53" w:rsidRDefault="00593E53" w:rsidP="00593E53">
      <w:pPr>
        <w:pStyle w:val="a5"/>
        <w:widowControl w:val="0"/>
        <w:numPr>
          <w:ilvl w:val="1"/>
          <w:numId w:val="3"/>
        </w:numPr>
        <w:tabs>
          <w:tab w:val="left" w:pos="1090"/>
        </w:tabs>
        <w:autoSpaceDE w:val="0"/>
        <w:autoSpaceDN w:val="0"/>
        <w:spacing w:after="0" w:line="240" w:lineRule="auto"/>
        <w:contextualSpacing w:val="0"/>
        <w:jc w:val="both"/>
        <w:rPr>
          <w:i/>
          <w:sz w:val="24"/>
        </w:rPr>
      </w:pPr>
      <w:r>
        <w:rPr>
          <w:i/>
          <w:sz w:val="24"/>
        </w:rPr>
        <w:t>Релігійна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організація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церкви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адвентистів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сьомого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Миколаїв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3"/>
          <w:sz w:val="24"/>
        </w:rPr>
        <w:t xml:space="preserve"> </w:t>
      </w:r>
      <w:r>
        <w:rPr>
          <w:i/>
          <w:spacing w:val="-10"/>
          <w:sz w:val="24"/>
        </w:rPr>
        <w:t>6</w:t>
      </w:r>
    </w:p>
    <w:p w14:paraId="36EF5D91" w14:textId="77777777" w:rsidR="00593E53" w:rsidRDefault="00593E53" w:rsidP="00593E53">
      <w:pPr>
        <w:pStyle w:val="a5"/>
        <w:widowControl w:val="0"/>
        <w:numPr>
          <w:ilvl w:val="1"/>
          <w:numId w:val="3"/>
        </w:numPr>
        <w:tabs>
          <w:tab w:val="left" w:pos="1090"/>
        </w:tabs>
        <w:autoSpaceDE w:val="0"/>
        <w:autoSpaceDN w:val="0"/>
        <w:spacing w:after="0" w:line="240" w:lineRule="auto"/>
        <w:contextualSpacing w:val="0"/>
        <w:jc w:val="both"/>
        <w:rPr>
          <w:i/>
          <w:sz w:val="24"/>
        </w:rPr>
      </w:pPr>
      <w:r>
        <w:rPr>
          <w:i/>
          <w:sz w:val="24"/>
        </w:rPr>
        <w:t>Незалежна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помісна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церква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євангельських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християн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«Любов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Христова»</w:t>
      </w:r>
    </w:p>
    <w:p w14:paraId="17E55CC5" w14:textId="77777777" w:rsidR="00593E53" w:rsidRDefault="00593E53" w:rsidP="00593E53">
      <w:pPr>
        <w:pStyle w:val="a5"/>
        <w:widowControl w:val="0"/>
        <w:numPr>
          <w:ilvl w:val="1"/>
          <w:numId w:val="3"/>
        </w:numPr>
        <w:tabs>
          <w:tab w:val="left" w:pos="1465"/>
        </w:tabs>
        <w:autoSpaceDE w:val="0"/>
        <w:autoSpaceDN w:val="0"/>
        <w:spacing w:after="0" w:line="240" w:lineRule="auto"/>
        <w:ind w:left="100" w:right="463" w:firstLine="570"/>
        <w:contextualSpacing w:val="0"/>
        <w:jc w:val="both"/>
        <w:rPr>
          <w:i/>
          <w:sz w:val="24"/>
        </w:rPr>
      </w:pPr>
      <w:r>
        <w:rPr>
          <w:i/>
          <w:sz w:val="24"/>
        </w:rPr>
        <w:t>РЕЛІГІЙНА ГРОМАДА ПЕРШОЇ ЦЕРКВИ ХРИСТИЯН ВІРИ ЄВАНГЕЛЬСЬКОЇ В МІСТІ МИКОЛАЄВІ</w:t>
      </w:r>
    </w:p>
    <w:p w14:paraId="5524A3EB" w14:textId="77777777" w:rsidR="00593E53" w:rsidRDefault="00593E53" w:rsidP="00593E53">
      <w:pPr>
        <w:pStyle w:val="a5"/>
        <w:widowControl w:val="0"/>
        <w:numPr>
          <w:ilvl w:val="1"/>
          <w:numId w:val="3"/>
        </w:numPr>
        <w:tabs>
          <w:tab w:val="left" w:pos="1192"/>
        </w:tabs>
        <w:autoSpaceDE w:val="0"/>
        <w:autoSpaceDN w:val="0"/>
        <w:spacing w:after="0" w:line="240" w:lineRule="auto"/>
        <w:ind w:left="1192" w:hanging="522"/>
        <w:contextualSpacing w:val="0"/>
        <w:jc w:val="both"/>
        <w:rPr>
          <w:i/>
          <w:sz w:val="24"/>
        </w:rPr>
      </w:pPr>
      <w:r>
        <w:rPr>
          <w:i/>
          <w:sz w:val="24"/>
        </w:rPr>
        <w:t>Незалежна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церква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християн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віри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євангельської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«Віфанія»</w:t>
      </w:r>
    </w:p>
    <w:p w14:paraId="79B14A9B" w14:textId="77777777" w:rsidR="00593E53" w:rsidRDefault="00593E53" w:rsidP="00593E53">
      <w:pPr>
        <w:pStyle w:val="a5"/>
        <w:widowControl w:val="0"/>
        <w:numPr>
          <w:ilvl w:val="1"/>
          <w:numId w:val="3"/>
        </w:numPr>
        <w:tabs>
          <w:tab w:val="left" w:pos="1405"/>
        </w:tabs>
        <w:autoSpaceDE w:val="0"/>
        <w:autoSpaceDN w:val="0"/>
        <w:spacing w:after="0" w:line="240" w:lineRule="auto"/>
        <w:ind w:left="100" w:right="457" w:firstLine="570"/>
        <w:contextualSpacing w:val="0"/>
        <w:jc w:val="both"/>
        <w:rPr>
          <w:i/>
          <w:sz w:val="24"/>
        </w:rPr>
      </w:pPr>
      <w:r>
        <w:rPr>
          <w:i/>
          <w:sz w:val="24"/>
        </w:rPr>
        <w:t>РЕЛІГІЙНА ГРОМАДА ПРЕСВІТЕРІАНСЬКОЇ ЦЕРКВИ УКРАЇНИ, ЦЕРКВА ІСУСА ХРИСТА У МІСТІ МИКОЛАЄВІ, МИКОЛАЇВСЬКОЇ ОБЛ.</w:t>
      </w:r>
    </w:p>
    <w:p w14:paraId="21880D27" w14:textId="77777777" w:rsidR="00593E53" w:rsidRDefault="00593E53" w:rsidP="00593E53">
      <w:pPr>
        <w:pStyle w:val="a5"/>
        <w:widowControl w:val="0"/>
        <w:numPr>
          <w:ilvl w:val="1"/>
          <w:numId w:val="3"/>
        </w:numPr>
        <w:tabs>
          <w:tab w:val="left" w:pos="1210"/>
        </w:tabs>
        <w:autoSpaceDE w:val="0"/>
        <w:autoSpaceDN w:val="0"/>
        <w:spacing w:after="0" w:line="240" w:lineRule="auto"/>
        <w:ind w:left="1210" w:hanging="540"/>
        <w:contextualSpacing w:val="0"/>
        <w:jc w:val="both"/>
        <w:rPr>
          <w:i/>
          <w:sz w:val="24"/>
        </w:rPr>
      </w:pPr>
      <w:r>
        <w:rPr>
          <w:i/>
          <w:sz w:val="24"/>
        </w:rPr>
        <w:t>ЦЕРКВА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ХРИСТИЯН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ВІРИ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ЄВАНГЕЛЬСЬКОЇ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БЛАГОДАТЬ,</w:t>
      </w:r>
    </w:p>
    <w:p w14:paraId="7B6D59EC" w14:textId="77777777" w:rsidR="00593E53" w:rsidRDefault="00593E53" w:rsidP="00593E53">
      <w:pPr>
        <w:pStyle w:val="a5"/>
        <w:widowControl w:val="0"/>
        <w:numPr>
          <w:ilvl w:val="1"/>
          <w:numId w:val="3"/>
        </w:numPr>
        <w:tabs>
          <w:tab w:val="left" w:pos="1210"/>
        </w:tabs>
        <w:autoSpaceDE w:val="0"/>
        <w:autoSpaceDN w:val="0"/>
        <w:spacing w:after="0" w:line="240" w:lineRule="auto"/>
        <w:ind w:left="1210" w:hanging="540"/>
        <w:contextualSpacing w:val="0"/>
        <w:jc w:val="both"/>
        <w:rPr>
          <w:i/>
          <w:sz w:val="24"/>
        </w:rPr>
      </w:pPr>
      <w:r>
        <w:rPr>
          <w:i/>
          <w:sz w:val="24"/>
        </w:rPr>
        <w:t>БЛАГОДІЙНИЙ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ФОНД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«ХРИСТИЯНСЬКИЙ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КОВЧЕГ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СПАСІННЯ»</w:t>
      </w:r>
    </w:p>
    <w:p w14:paraId="2D1F9AE3" w14:textId="77777777" w:rsidR="00593E53" w:rsidRDefault="00593E53" w:rsidP="00593E53">
      <w:pPr>
        <w:pStyle w:val="a5"/>
        <w:widowControl w:val="0"/>
        <w:numPr>
          <w:ilvl w:val="1"/>
          <w:numId w:val="3"/>
        </w:numPr>
        <w:tabs>
          <w:tab w:val="left" w:pos="1435"/>
        </w:tabs>
        <w:autoSpaceDE w:val="0"/>
        <w:autoSpaceDN w:val="0"/>
        <w:spacing w:after="0" w:line="240" w:lineRule="auto"/>
        <w:ind w:left="100" w:right="455" w:firstLine="570"/>
        <w:contextualSpacing w:val="0"/>
        <w:jc w:val="both"/>
        <w:rPr>
          <w:i/>
          <w:sz w:val="24"/>
        </w:rPr>
      </w:pPr>
      <w:r>
        <w:rPr>
          <w:i/>
          <w:sz w:val="24"/>
        </w:rPr>
        <w:t xml:space="preserve">РЕЛІГІЙНА ГРОМАДА ЦЕРКВИ ЕВАНГЕЛЬСЬКИХ ХРИСТИЯН- БАПТИСТІВ «ДІМ МОЛИТВИ ДЛЯ ВСІХ», В М. МИКОЛАЄВІ МИКОЛАЇВСЬКОЇ </w:t>
      </w:r>
      <w:r>
        <w:rPr>
          <w:i/>
          <w:spacing w:val="-2"/>
          <w:sz w:val="24"/>
        </w:rPr>
        <w:t>ОБЛАСТІ</w:t>
      </w:r>
    </w:p>
    <w:p w14:paraId="3085BC86" w14:textId="77777777" w:rsidR="00593E53" w:rsidRDefault="00593E53" w:rsidP="00593E53">
      <w:pPr>
        <w:pStyle w:val="a5"/>
        <w:widowControl w:val="0"/>
        <w:numPr>
          <w:ilvl w:val="1"/>
          <w:numId w:val="3"/>
        </w:numPr>
        <w:tabs>
          <w:tab w:val="left" w:pos="1555"/>
        </w:tabs>
        <w:autoSpaceDE w:val="0"/>
        <w:autoSpaceDN w:val="0"/>
        <w:spacing w:after="0" w:line="240" w:lineRule="auto"/>
        <w:ind w:left="100" w:right="453" w:firstLine="570"/>
        <w:contextualSpacing w:val="0"/>
        <w:jc w:val="both"/>
        <w:rPr>
          <w:i/>
          <w:sz w:val="24"/>
        </w:rPr>
      </w:pPr>
      <w:r>
        <w:rPr>
          <w:i/>
          <w:sz w:val="24"/>
        </w:rPr>
        <w:t>РЕЛІГІЙНА ОРГАНІЗАЦІЯ «РЕЛІГІЙНА ГРОМАДА ХРАМУ СВВ.ПРАВВ.ЗАХАРІЇ І ЄЛИСАВЕТИ РАППП.КОНСТЯНТИНА ТА ОЛЕНИ.БЛГВ.КН. ОЛЕКСАНДРА НЕВСЬКОГО МИКОЛАЇВСЬКОЇ ЄПАРХІЇ УКРАЇНСЬКОЇ ПРАВОСЛАВНОЇ ЦЕРКВИ (ПРАВОСЛАВНОЇ ЦЕРКВИ УКРАЇНИ) М.МИКОЛАЇВ МИКОЛАЇВСЬКОЇ ОБЛАСТІ.</w:t>
      </w:r>
    </w:p>
    <w:p w14:paraId="159E3427" w14:textId="77777777" w:rsidR="00593E53" w:rsidRDefault="00593E53" w:rsidP="00593E53">
      <w:pPr>
        <w:ind w:left="100" w:right="455" w:firstLine="570"/>
        <w:jc w:val="both"/>
      </w:pPr>
      <w:r w:rsidRPr="00593E53">
        <w:rPr>
          <w:lang w:val="uk-UA"/>
        </w:rPr>
        <w:t xml:space="preserve">Механізм планується затвердити для впорядкування взаємовідносин департаменту житлово-комунального господарства Миколаївської міської ради та балансоутримувачів систем очищення води, що визначені Правилами обслуговування та утримання систем очищення води зворотного осмосу, реалізації її видачі, і в цих Правилах міститься перелік балансоутримувачів систем очищення води зворотного осмосу. </w:t>
      </w:r>
      <w:r>
        <w:t xml:space="preserve">Але </w:t>
      </w:r>
      <w:proofErr w:type="spellStart"/>
      <w:r>
        <w:t>чомусь</w:t>
      </w:r>
      <w:proofErr w:type="spellEnd"/>
      <w:r>
        <w:t xml:space="preserve"> в п. 5 </w:t>
      </w:r>
      <w:proofErr w:type="spellStart"/>
      <w:r>
        <w:t>проєкту</w:t>
      </w:r>
      <w:proofErr w:type="spellEnd"/>
      <w:r>
        <w:t xml:space="preserve"> </w:t>
      </w:r>
      <w:proofErr w:type="spellStart"/>
      <w:r>
        <w:t>Механізму</w:t>
      </w:r>
      <w:proofErr w:type="spellEnd"/>
      <w:r>
        <w:t xml:space="preserve"> є </w:t>
      </w:r>
      <w:proofErr w:type="spellStart"/>
      <w:r>
        <w:t>посилання</w:t>
      </w:r>
      <w:proofErr w:type="spellEnd"/>
      <w:r>
        <w:t xml:space="preserve"> на </w:t>
      </w:r>
      <w:proofErr w:type="spellStart"/>
      <w:r>
        <w:t>виконавців</w:t>
      </w:r>
      <w:proofErr w:type="spellEnd"/>
      <w:r>
        <w:t xml:space="preserve"> (</w:t>
      </w:r>
      <w:proofErr w:type="spellStart"/>
      <w:r>
        <w:t>балансоутримувачів</w:t>
      </w:r>
      <w:proofErr w:type="spellEnd"/>
      <w:r>
        <w:t xml:space="preserve">) з </w:t>
      </w:r>
      <w:proofErr w:type="spellStart"/>
      <w:r>
        <w:t>Програми</w:t>
      </w:r>
      <w:proofErr w:type="spellEnd"/>
      <w:r>
        <w:t xml:space="preserve"> «Доступна вода» на 2023 </w:t>
      </w:r>
      <w:proofErr w:type="spellStart"/>
      <w:r>
        <w:t>рік</w:t>
      </w:r>
      <w:proofErr w:type="spellEnd"/>
      <w:r>
        <w:t>.</w:t>
      </w:r>
    </w:p>
    <w:p w14:paraId="71437CFA" w14:textId="77777777" w:rsidR="00593E53" w:rsidRDefault="00593E53" w:rsidP="00593E53">
      <w:pPr>
        <w:ind w:left="100" w:right="454" w:firstLine="570"/>
        <w:jc w:val="both"/>
      </w:pPr>
      <w:proofErr w:type="spellStart"/>
      <w:r>
        <w:t>Всі</w:t>
      </w:r>
      <w:proofErr w:type="spellEnd"/>
      <w:r>
        <w:t xml:space="preserve"> </w:t>
      </w:r>
      <w:proofErr w:type="spellStart"/>
      <w:r>
        <w:t>перелічені</w:t>
      </w:r>
      <w:proofErr w:type="spellEnd"/>
      <w:r>
        <w:t xml:space="preserve"> </w:t>
      </w:r>
      <w:proofErr w:type="spellStart"/>
      <w:r>
        <w:t>переліки</w:t>
      </w:r>
      <w:proofErr w:type="spellEnd"/>
      <w:r>
        <w:t xml:space="preserve"> </w:t>
      </w:r>
      <w:proofErr w:type="spellStart"/>
      <w:r>
        <w:t>виконавців</w:t>
      </w:r>
      <w:proofErr w:type="spellEnd"/>
      <w:r>
        <w:t xml:space="preserve">, </w:t>
      </w:r>
      <w:proofErr w:type="spellStart"/>
      <w:r>
        <w:t>співвиконавців</w:t>
      </w:r>
      <w:proofErr w:type="spellEnd"/>
      <w:r>
        <w:t xml:space="preserve">, </w:t>
      </w:r>
      <w:proofErr w:type="spellStart"/>
      <w:r>
        <w:t>балансоутримувачів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 </w:t>
      </w:r>
      <w:proofErr w:type="spellStart"/>
      <w:r>
        <w:t>відрізняються</w:t>
      </w:r>
      <w:proofErr w:type="spellEnd"/>
      <w:r>
        <w:t xml:space="preserve"> один </w:t>
      </w:r>
      <w:proofErr w:type="spellStart"/>
      <w:r>
        <w:t>від</w:t>
      </w:r>
      <w:proofErr w:type="spellEnd"/>
      <w:r>
        <w:t xml:space="preserve"> одного. </w:t>
      </w:r>
      <w:proofErr w:type="spellStart"/>
      <w:r>
        <w:t>Отже</w:t>
      </w:r>
      <w:proofErr w:type="spellEnd"/>
      <w:r>
        <w:t>,</w:t>
      </w:r>
      <w:r>
        <w:rPr>
          <w:spacing w:val="-10"/>
        </w:rPr>
        <w:t xml:space="preserve"> </w:t>
      </w:r>
      <w:r>
        <w:t>з</w:t>
      </w:r>
      <w:r>
        <w:rPr>
          <w:spacing w:val="-10"/>
        </w:rPr>
        <w:t xml:space="preserve"> </w:t>
      </w:r>
      <w:r>
        <w:t>тексту</w:t>
      </w:r>
      <w:r>
        <w:rPr>
          <w:spacing w:val="-10"/>
        </w:rPr>
        <w:t xml:space="preserve"> </w:t>
      </w:r>
      <w:proofErr w:type="spellStart"/>
      <w:r>
        <w:t>проєкту</w:t>
      </w:r>
      <w:proofErr w:type="spellEnd"/>
      <w:r>
        <w:rPr>
          <w:spacing w:val="-10"/>
        </w:rPr>
        <w:t xml:space="preserve"> </w:t>
      </w:r>
      <w:proofErr w:type="spellStart"/>
      <w:r>
        <w:t>Механізму</w:t>
      </w:r>
      <w:proofErr w:type="spellEnd"/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proofErr w:type="spellStart"/>
      <w:r>
        <w:t>вбачається</w:t>
      </w:r>
      <w:proofErr w:type="spellEnd"/>
      <w:r>
        <w:rPr>
          <w:spacing w:val="-10"/>
        </w:rPr>
        <w:t xml:space="preserve"> </w:t>
      </w:r>
      <w:proofErr w:type="spellStart"/>
      <w:r>
        <w:t>чіткого</w:t>
      </w:r>
      <w:proofErr w:type="spellEnd"/>
      <w:r>
        <w:t xml:space="preserve"> </w:t>
      </w:r>
      <w:proofErr w:type="spellStart"/>
      <w:r>
        <w:t>переліку</w:t>
      </w:r>
      <w:proofErr w:type="spellEnd"/>
      <w:r>
        <w:t xml:space="preserve"> </w:t>
      </w:r>
      <w:proofErr w:type="spellStart"/>
      <w:r>
        <w:t>суб'єктів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розповсюджується</w:t>
      </w:r>
      <w:proofErr w:type="spellEnd"/>
      <w:r>
        <w:t xml:space="preserve">, та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, установи,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на оплату </w:t>
      </w:r>
      <w:proofErr w:type="spellStart"/>
      <w:r>
        <w:t>вартості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на </w:t>
      </w:r>
      <w:proofErr w:type="spellStart"/>
      <w:r>
        <w:t>обслуговування</w:t>
      </w:r>
      <w:proofErr w:type="spellEnd"/>
      <w:r>
        <w:t xml:space="preserve"> та </w:t>
      </w:r>
      <w:proofErr w:type="spellStart"/>
      <w:r>
        <w:t>утримання</w:t>
      </w:r>
      <w:proofErr w:type="spellEnd"/>
      <w:r>
        <w:t xml:space="preserve"> систем </w:t>
      </w:r>
      <w:proofErr w:type="spellStart"/>
      <w:r>
        <w:t>очищення</w:t>
      </w:r>
      <w:proofErr w:type="spellEnd"/>
      <w:r>
        <w:t xml:space="preserve"> води.</w:t>
      </w:r>
    </w:p>
    <w:p w14:paraId="451E8798" w14:textId="77777777" w:rsidR="00593E53" w:rsidRDefault="00593E53" w:rsidP="00593E53">
      <w:pPr>
        <w:ind w:left="100" w:right="464" w:firstLine="570"/>
        <w:jc w:val="both"/>
      </w:pPr>
      <w:proofErr w:type="spellStart"/>
      <w:r>
        <w:t>Рекомендуємо</w:t>
      </w:r>
      <w:proofErr w:type="spellEnd"/>
      <w:r>
        <w:t xml:space="preserve"> </w:t>
      </w:r>
      <w:proofErr w:type="spellStart"/>
      <w:r>
        <w:t>уточнити</w:t>
      </w:r>
      <w:proofErr w:type="spellEnd"/>
      <w:r>
        <w:t xml:space="preserve"> в нормах </w:t>
      </w:r>
      <w:proofErr w:type="spellStart"/>
      <w:r>
        <w:t>Механізму</w:t>
      </w:r>
      <w:proofErr w:type="spellEnd"/>
      <w:r>
        <w:t xml:space="preserve"> </w:t>
      </w:r>
      <w:proofErr w:type="spellStart"/>
      <w:r>
        <w:t>чіткий</w:t>
      </w:r>
      <w:proofErr w:type="spellEnd"/>
      <w:r>
        <w:t xml:space="preserve"> </w:t>
      </w:r>
      <w:proofErr w:type="spellStart"/>
      <w:r>
        <w:t>перелік</w:t>
      </w:r>
      <w:proofErr w:type="spellEnd"/>
      <w:r>
        <w:t xml:space="preserve"> </w:t>
      </w:r>
      <w:proofErr w:type="spellStart"/>
      <w:r>
        <w:t>підприємств</w:t>
      </w:r>
      <w:proofErr w:type="spellEnd"/>
      <w:r>
        <w:t xml:space="preserve">, </w:t>
      </w:r>
      <w:proofErr w:type="spellStart"/>
      <w:r>
        <w:t>установ</w:t>
      </w:r>
      <w:proofErr w:type="spellEnd"/>
      <w:r>
        <w:t xml:space="preserve">, </w:t>
      </w:r>
      <w:proofErr w:type="spellStart"/>
      <w:r>
        <w:t>організацій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на оплату </w:t>
      </w:r>
      <w:proofErr w:type="spellStart"/>
      <w:r>
        <w:t>вартості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на </w:t>
      </w:r>
      <w:proofErr w:type="spellStart"/>
      <w:r>
        <w:t>обслуговування</w:t>
      </w:r>
      <w:proofErr w:type="spellEnd"/>
      <w:r>
        <w:t xml:space="preserve"> та </w:t>
      </w:r>
      <w:proofErr w:type="spellStart"/>
      <w:r>
        <w:t>утримання</w:t>
      </w:r>
      <w:proofErr w:type="spellEnd"/>
      <w:r>
        <w:t xml:space="preserve"> систем </w:t>
      </w:r>
      <w:proofErr w:type="spellStart"/>
      <w:r>
        <w:t>очищення</w:t>
      </w:r>
      <w:proofErr w:type="spellEnd"/>
      <w:r>
        <w:t xml:space="preserve"> води.</w:t>
      </w:r>
    </w:p>
    <w:p w14:paraId="3F44A6F7" w14:textId="77777777" w:rsidR="00593E53" w:rsidRDefault="00593E53" w:rsidP="00593E53">
      <w:pPr>
        <w:pStyle w:val="aa"/>
        <w:ind w:left="0"/>
        <w:rPr>
          <w:i w:val="0"/>
          <w:sz w:val="26"/>
        </w:rPr>
      </w:pPr>
    </w:p>
    <w:p w14:paraId="47C615EA" w14:textId="77777777" w:rsidR="00593E53" w:rsidRDefault="00593E53" w:rsidP="00593E53">
      <w:pPr>
        <w:pStyle w:val="aa"/>
        <w:ind w:left="0"/>
        <w:rPr>
          <w:i w:val="0"/>
          <w:sz w:val="22"/>
        </w:rPr>
      </w:pPr>
    </w:p>
    <w:p w14:paraId="15439717" w14:textId="77777777" w:rsidR="00593E53" w:rsidRDefault="00593E53" w:rsidP="00593E53">
      <w:pPr>
        <w:pStyle w:val="1"/>
        <w:numPr>
          <w:ilvl w:val="0"/>
          <w:numId w:val="5"/>
        </w:numPr>
        <w:tabs>
          <w:tab w:val="left" w:pos="910"/>
        </w:tabs>
        <w:ind w:left="1090" w:hanging="420"/>
        <w:jc w:val="both"/>
      </w:pPr>
      <w:r>
        <w:t>Дискреційні</w:t>
      </w:r>
      <w:r>
        <w:rPr>
          <w:spacing w:val="-8"/>
        </w:rPr>
        <w:t xml:space="preserve"> </w:t>
      </w:r>
      <w:r>
        <w:t>повноваження</w:t>
      </w:r>
      <w:r>
        <w:rPr>
          <w:spacing w:val="-8"/>
        </w:rPr>
        <w:t xml:space="preserve"> </w:t>
      </w:r>
      <w:r>
        <w:rPr>
          <w:spacing w:val="-10"/>
        </w:rPr>
        <w:t>.</w:t>
      </w:r>
    </w:p>
    <w:p w14:paraId="5D08021B" w14:textId="77777777" w:rsidR="00593E53" w:rsidRDefault="00593E53" w:rsidP="00593E53">
      <w:pPr>
        <w:pStyle w:val="aa"/>
        <w:ind w:right="461" w:firstLine="570"/>
        <w:jc w:val="both"/>
      </w:pPr>
      <w:r>
        <w:rPr>
          <w:i w:val="0"/>
        </w:rPr>
        <w:t xml:space="preserve">В п. 6.2 </w:t>
      </w:r>
      <w:proofErr w:type="spellStart"/>
      <w:r>
        <w:rPr>
          <w:i w:val="0"/>
        </w:rPr>
        <w:t>проєкту</w:t>
      </w:r>
      <w:proofErr w:type="spellEnd"/>
      <w:r>
        <w:rPr>
          <w:i w:val="0"/>
        </w:rPr>
        <w:t xml:space="preserve"> Механізму зазначено додатково, що </w:t>
      </w:r>
      <w:r>
        <w:t>вимоги п. 6 цього</w:t>
      </w:r>
      <w:r>
        <w:rPr>
          <w:spacing w:val="-8"/>
        </w:rPr>
        <w:t xml:space="preserve"> </w:t>
      </w:r>
      <w:r>
        <w:t xml:space="preserve">Механізму можуть використовуватися </w:t>
      </w:r>
      <w:r>
        <w:rPr>
          <w:u w:val="thick"/>
        </w:rPr>
        <w:t>іншими</w:t>
      </w:r>
      <w:r>
        <w:t xml:space="preserve"> головними</w:t>
      </w:r>
      <w:r>
        <w:rPr>
          <w:spacing w:val="-11"/>
        </w:rPr>
        <w:t xml:space="preserve"> </w:t>
      </w:r>
      <w:r>
        <w:t>розпорядниками</w:t>
      </w:r>
      <w:r>
        <w:rPr>
          <w:spacing w:val="-11"/>
        </w:rPr>
        <w:t xml:space="preserve"> </w:t>
      </w:r>
      <w:r>
        <w:t>бюджетних</w:t>
      </w:r>
      <w:r>
        <w:rPr>
          <w:spacing w:val="-11"/>
        </w:rPr>
        <w:t xml:space="preserve"> </w:t>
      </w:r>
      <w:r>
        <w:t>коштів,</w:t>
      </w:r>
      <w:r>
        <w:rPr>
          <w:spacing w:val="-11"/>
        </w:rPr>
        <w:t xml:space="preserve"> </w:t>
      </w:r>
      <w:r>
        <w:t>у мережі яких є суб’єкти, які забезпечують обслуговування та утримання систем очищення води, з урахуванням вимог Правил.</w:t>
      </w:r>
    </w:p>
    <w:p w14:paraId="17459ADB" w14:textId="77777777" w:rsidR="00593E53" w:rsidRPr="00593E53" w:rsidRDefault="00593E53" w:rsidP="00593E53">
      <w:pPr>
        <w:ind w:left="100" w:right="453" w:firstLine="570"/>
        <w:jc w:val="both"/>
        <w:rPr>
          <w:lang w:val="uk-UA"/>
        </w:rPr>
      </w:pPr>
      <w:r w:rsidRPr="00593E53">
        <w:rPr>
          <w:lang w:val="uk-UA"/>
        </w:rPr>
        <w:t>Тобто відсутній вичерпний перелік головних розпорядників та виконавців, співвиконавців, балансоутримувачів або критерії, за якими їх можна ідентифікувати, що може сприяти неоднозначному трактуванню та зловживанню під час визначення суб`єктів, розпоряджаються коштами місцевого бюджету та які фінансуються за рахунок таких коштів.</w:t>
      </w:r>
    </w:p>
    <w:p w14:paraId="64527D40" w14:textId="77777777" w:rsidR="00593E53" w:rsidRPr="00593E53" w:rsidRDefault="00593E53" w:rsidP="00593E53">
      <w:pPr>
        <w:jc w:val="both"/>
        <w:rPr>
          <w:lang w:val="uk-UA"/>
        </w:rPr>
        <w:sectPr w:rsidR="00593E53" w:rsidRPr="00593E53">
          <w:pgSz w:w="11920" w:h="16840"/>
          <w:pgMar w:top="1380" w:right="1000" w:bottom="280" w:left="1340" w:header="708" w:footer="708" w:gutter="0"/>
          <w:cols w:space="720"/>
        </w:sectPr>
      </w:pPr>
    </w:p>
    <w:p w14:paraId="4B9BFB35" w14:textId="77777777" w:rsidR="00593E53" w:rsidRDefault="00593E53" w:rsidP="00593E53">
      <w:pPr>
        <w:spacing w:before="60"/>
        <w:ind w:left="100" w:right="458" w:firstLine="570"/>
        <w:jc w:val="both"/>
      </w:pPr>
      <w:proofErr w:type="spellStart"/>
      <w:r>
        <w:rPr>
          <w:b/>
        </w:rPr>
        <w:lastRenderedPageBreak/>
        <w:t>Рекомендуємо</w:t>
      </w:r>
      <w:proofErr w:type="spellEnd"/>
      <w:r>
        <w:rPr>
          <w:b/>
        </w:rPr>
        <w:t xml:space="preserve"> </w:t>
      </w:r>
      <w:r>
        <w:t xml:space="preserve">в </w:t>
      </w:r>
      <w:proofErr w:type="spellStart"/>
      <w:r>
        <w:t>пункті</w:t>
      </w:r>
      <w:proofErr w:type="spellEnd"/>
      <w:r>
        <w:t xml:space="preserve"> 5 </w:t>
      </w:r>
      <w:proofErr w:type="spellStart"/>
      <w:r>
        <w:t>проєкту</w:t>
      </w:r>
      <w:proofErr w:type="spellEnd"/>
      <w:r>
        <w:t xml:space="preserve"> </w:t>
      </w:r>
      <w:proofErr w:type="spellStart"/>
      <w:r>
        <w:t>Механізму</w:t>
      </w:r>
      <w:proofErr w:type="spellEnd"/>
      <w:r>
        <w:t xml:space="preserve"> </w:t>
      </w:r>
      <w:proofErr w:type="spellStart"/>
      <w:r>
        <w:t>визначити</w:t>
      </w:r>
      <w:proofErr w:type="spellEnd"/>
      <w:r>
        <w:t xml:space="preserve"> </w:t>
      </w:r>
      <w:proofErr w:type="spellStart"/>
      <w:r>
        <w:t>перелік</w:t>
      </w:r>
      <w:proofErr w:type="spellEnd"/>
      <w:r>
        <w:t xml:space="preserve"> </w:t>
      </w:r>
      <w:proofErr w:type="spellStart"/>
      <w:r>
        <w:t>виконавців</w:t>
      </w:r>
      <w:proofErr w:type="spellEnd"/>
      <w:r>
        <w:t xml:space="preserve"> (</w:t>
      </w:r>
      <w:proofErr w:type="spellStart"/>
      <w:r>
        <w:t>балансоутримувачів</w:t>
      </w:r>
      <w:proofErr w:type="spellEnd"/>
      <w:r>
        <w:t xml:space="preserve">)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посилання</w:t>
      </w:r>
      <w:proofErr w:type="spellEnd"/>
      <w:r>
        <w:t xml:space="preserve"> на </w:t>
      </w:r>
      <w:proofErr w:type="spellStart"/>
      <w:r>
        <w:t>нормативний</w:t>
      </w:r>
      <w:proofErr w:type="spellEnd"/>
      <w:r>
        <w:t xml:space="preserve"> акт,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містить</w:t>
      </w:r>
      <w:proofErr w:type="spellEnd"/>
      <w:r>
        <w:t xml:space="preserve"> </w:t>
      </w:r>
      <w:proofErr w:type="spellStart"/>
      <w:r>
        <w:t>такий</w:t>
      </w:r>
      <w:proofErr w:type="spellEnd"/>
      <w:r>
        <w:t xml:space="preserve"> </w:t>
      </w:r>
      <w:proofErr w:type="spellStart"/>
      <w:r>
        <w:rPr>
          <w:spacing w:val="-2"/>
        </w:rPr>
        <w:t>перелік</w:t>
      </w:r>
      <w:proofErr w:type="spellEnd"/>
      <w:r>
        <w:rPr>
          <w:spacing w:val="-2"/>
        </w:rPr>
        <w:t>.</w:t>
      </w:r>
    </w:p>
    <w:p w14:paraId="3A00FCDE" w14:textId="77777777" w:rsidR="00593E53" w:rsidRDefault="00593E53" w:rsidP="00593E53">
      <w:pPr>
        <w:pStyle w:val="aa"/>
        <w:ind w:left="0"/>
        <w:rPr>
          <w:i w:val="0"/>
        </w:rPr>
      </w:pPr>
    </w:p>
    <w:p w14:paraId="52F1979B" w14:textId="77777777" w:rsidR="00593E53" w:rsidRDefault="00593E53" w:rsidP="00593E53">
      <w:pPr>
        <w:pStyle w:val="1"/>
      </w:pPr>
      <w:r>
        <w:rPr>
          <w:spacing w:val="-2"/>
        </w:rPr>
        <w:t>Зауваження.</w:t>
      </w:r>
    </w:p>
    <w:p w14:paraId="1951EFAD" w14:textId="77777777" w:rsidR="00593E53" w:rsidRDefault="00593E53" w:rsidP="00593E53">
      <w:pPr>
        <w:pStyle w:val="aa"/>
        <w:ind w:right="458" w:firstLine="705"/>
        <w:jc w:val="both"/>
      </w:pPr>
      <w:r>
        <w:rPr>
          <w:i w:val="0"/>
        </w:rPr>
        <w:t>1.</w:t>
      </w:r>
      <w:r>
        <w:rPr>
          <w:i w:val="0"/>
          <w:spacing w:val="80"/>
        </w:rPr>
        <w:t xml:space="preserve">   </w:t>
      </w:r>
      <w:r>
        <w:rPr>
          <w:i w:val="0"/>
        </w:rPr>
        <w:t xml:space="preserve">Пунктом 5 Механізму передбачено, що </w:t>
      </w:r>
      <w:r>
        <w:t>цей Порядок розповсюджується</w:t>
      </w:r>
      <w:r>
        <w:rPr>
          <w:spacing w:val="40"/>
        </w:rPr>
        <w:t xml:space="preserve"> </w:t>
      </w:r>
      <w:r>
        <w:t>на виконавців (балансоутримувачів) (далі – Учасник) Програми «Доступна вода» на 2023</w:t>
      </w:r>
      <w:r>
        <w:rPr>
          <w:spacing w:val="-3"/>
        </w:rPr>
        <w:t xml:space="preserve"> </w:t>
      </w:r>
      <w:r>
        <w:t>рік,</w:t>
      </w:r>
      <w:r>
        <w:rPr>
          <w:spacing w:val="54"/>
        </w:rPr>
        <w:t xml:space="preserve"> </w:t>
      </w:r>
      <w:r>
        <w:t>затвердженої</w:t>
      </w:r>
      <w:r>
        <w:rPr>
          <w:spacing w:val="54"/>
        </w:rPr>
        <w:t xml:space="preserve"> </w:t>
      </w:r>
      <w:r>
        <w:t>рішенням</w:t>
      </w:r>
      <w:r>
        <w:rPr>
          <w:spacing w:val="40"/>
        </w:rPr>
        <w:t xml:space="preserve"> </w:t>
      </w:r>
      <w:r>
        <w:t>Миколаївської</w:t>
      </w:r>
      <w:r>
        <w:rPr>
          <w:spacing w:val="40"/>
        </w:rPr>
        <w:t xml:space="preserve"> </w:t>
      </w:r>
      <w:r>
        <w:t>міської</w:t>
      </w:r>
      <w:r>
        <w:rPr>
          <w:spacing w:val="40"/>
        </w:rPr>
        <w:t xml:space="preserve"> </w:t>
      </w:r>
      <w:r>
        <w:t>ради</w:t>
      </w:r>
      <w:r>
        <w:rPr>
          <w:spacing w:val="39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29.06.2023</w:t>
      </w:r>
      <w:r>
        <w:rPr>
          <w:spacing w:val="39"/>
        </w:rPr>
        <w:t xml:space="preserve"> </w:t>
      </w:r>
      <w:r>
        <w:t>№</w:t>
      </w:r>
      <w:r>
        <w:rPr>
          <w:spacing w:val="-2"/>
        </w:rPr>
        <w:t xml:space="preserve"> 21/13</w:t>
      </w:r>
    </w:p>
    <w:p w14:paraId="77647591" w14:textId="77777777" w:rsidR="00593E53" w:rsidRDefault="00593E53" w:rsidP="00593E53">
      <w:pPr>
        <w:pStyle w:val="aa"/>
        <w:ind w:right="466"/>
        <w:jc w:val="both"/>
      </w:pPr>
      <w:r>
        <w:t>«Про затвердження Програми «Доступна вода» на 2023</w:t>
      </w:r>
      <w:r>
        <w:rPr>
          <w:spacing w:val="-3"/>
        </w:rPr>
        <w:t xml:space="preserve"> </w:t>
      </w:r>
      <w:r>
        <w:t>рік» (зі змінами та доповненнями) (далі – Програма).</w:t>
      </w:r>
    </w:p>
    <w:p w14:paraId="63FF44F1" w14:textId="77777777" w:rsidR="00593E53" w:rsidRDefault="00593E53" w:rsidP="00593E53">
      <w:pPr>
        <w:ind w:left="100" w:right="453" w:firstLine="720"/>
        <w:jc w:val="both"/>
      </w:pPr>
      <w:r>
        <w:t xml:space="preserve">Очевидно,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мається</w:t>
      </w:r>
      <w:proofErr w:type="spellEnd"/>
      <w:r>
        <w:t xml:space="preserve"> на </w:t>
      </w:r>
      <w:proofErr w:type="spellStart"/>
      <w:r>
        <w:t>увазі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норми</w:t>
      </w:r>
      <w:proofErr w:type="spellEnd"/>
      <w:r>
        <w:t xml:space="preserve"> </w:t>
      </w:r>
      <w:proofErr w:type="spellStart"/>
      <w:r>
        <w:t>Механізму</w:t>
      </w:r>
      <w:proofErr w:type="spellEnd"/>
      <w:r>
        <w:t xml:space="preserve"> </w:t>
      </w:r>
      <w:proofErr w:type="spellStart"/>
      <w:r>
        <w:t>розповсюджуються</w:t>
      </w:r>
      <w:proofErr w:type="spellEnd"/>
      <w:r>
        <w:t xml:space="preserve"> на </w:t>
      </w:r>
      <w:proofErr w:type="spellStart"/>
      <w:r>
        <w:t>виконавців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“Доступна вода” на 2023 </w:t>
      </w:r>
      <w:proofErr w:type="spellStart"/>
      <w:r>
        <w:t>рік</w:t>
      </w:r>
      <w:proofErr w:type="spellEnd"/>
      <w:r>
        <w:t xml:space="preserve"> та у </w:t>
      </w:r>
      <w:proofErr w:type="spellStart"/>
      <w:r>
        <w:t>норми</w:t>
      </w:r>
      <w:proofErr w:type="spellEnd"/>
      <w:r>
        <w:t xml:space="preserve"> </w:t>
      </w:r>
      <w:proofErr w:type="spellStart"/>
      <w:r>
        <w:t>вказаного</w:t>
      </w:r>
      <w:proofErr w:type="spellEnd"/>
      <w:r>
        <w:t xml:space="preserve"> пункту вкралась </w:t>
      </w:r>
      <w:proofErr w:type="spellStart"/>
      <w:r>
        <w:t>помилка</w:t>
      </w:r>
      <w:proofErr w:type="spellEnd"/>
      <w:r>
        <w:t>.</w:t>
      </w:r>
    </w:p>
    <w:p w14:paraId="5304C8C3" w14:textId="77777777" w:rsidR="00593E53" w:rsidRDefault="00593E53" w:rsidP="00593E53">
      <w:pPr>
        <w:ind w:left="820"/>
        <w:jc w:val="both"/>
      </w:pPr>
      <w:proofErr w:type="spellStart"/>
      <w:r>
        <w:rPr>
          <w:b/>
        </w:rPr>
        <w:t>Пропонуємо</w:t>
      </w:r>
      <w:proofErr w:type="spellEnd"/>
      <w:r>
        <w:rPr>
          <w:b/>
          <w:spacing w:val="-6"/>
        </w:rPr>
        <w:t xml:space="preserve"> </w:t>
      </w:r>
      <w:proofErr w:type="spellStart"/>
      <w:r>
        <w:t>викласти</w:t>
      </w:r>
      <w:proofErr w:type="spellEnd"/>
      <w:r>
        <w:rPr>
          <w:spacing w:val="-4"/>
        </w:rPr>
        <w:t xml:space="preserve"> </w:t>
      </w:r>
      <w:r>
        <w:t>пункт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proofErr w:type="spellStart"/>
      <w:r>
        <w:t>Механізму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t>наступній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редакції</w:t>
      </w:r>
      <w:proofErr w:type="spellEnd"/>
      <w:r>
        <w:rPr>
          <w:spacing w:val="-2"/>
        </w:rPr>
        <w:t>:</w:t>
      </w:r>
    </w:p>
    <w:p w14:paraId="7996BA4D" w14:textId="77777777" w:rsidR="00593E53" w:rsidRDefault="00593E53" w:rsidP="00593E53">
      <w:pPr>
        <w:pStyle w:val="aa"/>
        <w:ind w:right="457" w:firstLine="720"/>
        <w:jc w:val="both"/>
      </w:pPr>
      <w:r>
        <w:rPr>
          <w:i w:val="0"/>
        </w:rPr>
        <w:t>“</w:t>
      </w:r>
      <w:r>
        <w:t>Цей Механізм розповсюджується на виконавців (балансоутримувачів) (далі – Учасник) Програми «Доступна вода» на 2023</w:t>
      </w:r>
      <w:r>
        <w:rPr>
          <w:spacing w:val="-2"/>
        </w:rPr>
        <w:t xml:space="preserve"> </w:t>
      </w:r>
      <w:r>
        <w:t>рік, затвердженої рішенням Миколаївської</w:t>
      </w:r>
      <w:r>
        <w:rPr>
          <w:spacing w:val="54"/>
          <w:w w:val="150"/>
        </w:rPr>
        <w:t xml:space="preserve"> </w:t>
      </w:r>
      <w:r>
        <w:t>міської</w:t>
      </w:r>
      <w:r>
        <w:rPr>
          <w:spacing w:val="54"/>
          <w:w w:val="150"/>
        </w:rPr>
        <w:t xml:space="preserve"> </w:t>
      </w:r>
      <w:r>
        <w:t>ради</w:t>
      </w:r>
      <w:r>
        <w:rPr>
          <w:spacing w:val="54"/>
          <w:w w:val="150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29.06.2023</w:t>
      </w:r>
      <w:r>
        <w:rPr>
          <w:spacing w:val="54"/>
          <w:w w:val="150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21/13</w:t>
      </w:r>
      <w:r>
        <w:rPr>
          <w:spacing w:val="54"/>
          <w:w w:val="150"/>
        </w:rPr>
        <w:t xml:space="preserve"> </w:t>
      </w:r>
      <w:r>
        <w:t>«Про</w:t>
      </w:r>
      <w:r>
        <w:rPr>
          <w:spacing w:val="54"/>
          <w:w w:val="150"/>
        </w:rPr>
        <w:t xml:space="preserve"> </w:t>
      </w:r>
      <w:r>
        <w:t>затвердження</w:t>
      </w:r>
      <w:r>
        <w:rPr>
          <w:spacing w:val="70"/>
        </w:rPr>
        <w:t xml:space="preserve"> </w:t>
      </w:r>
      <w:r>
        <w:rPr>
          <w:spacing w:val="-2"/>
        </w:rPr>
        <w:t>Програми</w:t>
      </w:r>
    </w:p>
    <w:p w14:paraId="26761788" w14:textId="77777777" w:rsidR="00593E53" w:rsidRDefault="00593E53" w:rsidP="00593E53">
      <w:pPr>
        <w:pStyle w:val="aa"/>
        <w:jc w:val="both"/>
        <w:rPr>
          <w:i w:val="0"/>
        </w:rPr>
      </w:pPr>
      <w:r>
        <w:t>«Доступна</w:t>
      </w:r>
      <w:r>
        <w:rPr>
          <w:spacing w:val="-2"/>
        </w:rPr>
        <w:t xml:space="preserve"> </w:t>
      </w:r>
      <w:r>
        <w:t>вода»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рік»</w:t>
      </w:r>
      <w:r>
        <w:rPr>
          <w:spacing w:val="-2"/>
        </w:rPr>
        <w:t xml:space="preserve"> </w:t>
      </w:r>
      <w:r>
        <w:t>(зі</w:t>
      </w:r>
      <w:r>
        <w:rPr>
          <w:spacing w:val="-1"/>
        </w:rPr>
        <w:t xml:space="preserve"> </w:t>
      </w:r>
      <w:r>
        <w:t>змінами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доповненнями)</w:t>
      </w:r>
      <w:r>
        <w:rPr>
          <w:spacing w:val="-1"/>
        </w:rPr>
        <w:t xml:space="preserve"> </w:t>
      </w:r>
      <w:r>
        <w:t>(далі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Програма)</w:t>
      </w:r>
      <w:r>
        <w:rPr>
          <w:i w:val="0"/>
          <w:spacing w:val="-2"/>
        </w:rPr>
        <w:t>”.</w:t>
      </w:r>
    </w:p>
    <w:p w14:paraId="1B71841D" w14:textId="77777777" w:rsidR="00593E53" w:rsidRDefault="00593E53" w:rsidP="00593E53">
      <w:pPr>
        <w:pStyle w:val="aa"/>
        <w:ind w:left="0"/>
        <w:rPr>
          <w:i w:val="0"/>
        </w:rPr>
      </w:pPr>
    </w:p>
    <w:p w14:paraId="6CE61FDA" w14:textId="77777777" w:rsidR="00593E53" w:rsidRDefault="00593E53" w:rsidP="00593E53">
      <w:pPr>
        <w:pStyle w:val="1"/>
      </w:pPr>
      <w:r>
        <w:rPr>
          <w:spacing w:val="-2"/>
        </w:rPr>
        <w:t>Висновок:</w:t>
      </w:r>
    </w:p>
    <w:p w14:paraId="5360EDCC" w14:textId="77777777" w:rsidR="00593E53" w:rsidRPr="00593E53" w:rsidRDefault="00593E53" w:rsidP="00593E53">
      <w:pPr>
        <w:ind w:left="100" w:right="452" w:firstLine="720"/>
        <w:jc w:val="both"/>
        <w:rPr>
          <w:b/>
          <w:lang w:val="uk-UA"/>
        </w:rPr>
      </w:pPr>
      <w:r w:rsidRPr="00593E53">
        <w:rPr>
          <w:lang w:val="uk-UA"/>
        </w:rPr>
        <w:t>Враховуючи все вищевикладене, вбачається, що проєкт рішення виконавчого комітету Миколаївської міської ради “Про затвердження Механізму забезпечення оплати вартості витрат на обслуговування та утримання систем очищення води, які використовуються</w:t>
      </w:r>
      <w:r w:rsidRPr="00593E53">
        <w:rPr>
          <w:spacing w:val="-1"/>
          <w:lang w:val="uk-UA"/>
        </w:rPr>
        <w:t xml:space="preserve"> </w:t>
      </w:r>
      <w:r w:rsidRPr="00593E53">
        <w:rPr>
          <w:lang w:val="uk-UA"/>
        </w:rPr>
        <w:t>для</w:t>
      </w:r>
      <w:r w:rsidRPr="00593E53">
        <w:rPr>
          <w:spacing w:val="-1"/>
          <w:lang w:val="uk-UA"/>
        </w:rPr>
        <w:t xml:space="preserve"> </w:t>
      </w:r>
      <w:r w:rsidRPr="00593E53">
        <w:rPr>
          <w:lang w:val="uk-UA"/>
        </w:rPr>
        <w:t>безоплатної</w:t>
      </w:r>
      <w:r w:rsidRPr="00593E53">
        <w:rPr>
          <w:spacing w:val="-1"/>
          <w:lang w:val="uk-UA"/>
        </w:rPr>
        <w:t xml:space="preserve"> </w:t>
      </w:r>
      <w:r w:rsidRPr="00593E53">
        <w:rPr>
          <w:lang w:val="uk-UA"/>
        </w:rPr>
        <w:t>видачі</w:t>
      </w:r>
      <w:r w:rsidRPr="00593E53">
        <w:rPr>
          <w:spacing w:val="-1"/>
          <w:lang w:val="uk-UA"/>
        </w:rPr>
        <w:t xml:space="preserve"> </w:t>
      </w:r>
      <w:r w:rsidRPr="00593E53">
        <w:rPr>
          <w:lang w:val="uk-UA"/>
        </w:rPr>
        <w:t>очищеної</w:t>
      </w:r>
      <w:r w:rsidRPr="00593E53">
        <w:rPr>
          <w:spacing w:val="-1"/>
          <w:lang w:val="uk-UA"/>
        </w:rPr>
        <w:t xml:space="preserve"> </w:t>
      </w:r>
      <w:r w:rsidRPr="00593E53">
        <w:rPr>
          <w:lang w:val="uk-UA"/>
        </w:rPr>
        <w:t>води</w:t>
      </w:r>
      <w:r w:rsidRPr="00593E53">
        <w:rPr>
          <w:spacing w:val="-13"/>
          <w:lang w:val="uk-UA"/>
        </w:rPr>
        <w:t xml:space="preserve"> </w:t>
      </w:r>
      <w:r w:rsidRPr="00593E53">
        <w:rPr>
          <w:lang w:val="uk-UA"/>
        </w:rPr>
        <w:t>мешканцям</w:t>
      </w:r>
      <w:r w:rsidRPr="00593E53">
        <w:rPr>
          <w:spacing w:val="-13"/>
          <w:lang w:val="uk-UA"/>
        </w:rPr>
        <w:t xml:space="preserve"> </w:t>
      </w:r>
      <w:r w:rsidRPr="00593E53">
        <w:rPr>
          <w:lang w:val="uk-UA"/>
        </w:rPr>
        <w:t>міста</w:t>
      </w:r>
      <w:r w:rsidRPr="00593E53">
        <w:rPr>
          <w:spacing w:val="-13"/>
          <w:lang w:val="uk-UA"/>
        </w:rPr>
        <w:t xml:space="preserve"> </w:t>
      </w:r>
      <w:r w:rsidRPr="00593E53">
        <w:rPr>
          <w:lang w:val="uk-UA"/>
        </w:rPr>
        <w:t xml:space="preserve">Миколаєва” </w:t>
      </w:r>
      <w:r w:rsidRPr="00593E53">
        <w:rPr>
          <w:b/>
          <w:lang w:val="uk-UA"/>
        </w:rPr>
        <w:t xml:space="preserve">містить корупційні ризики та не рекомендується до прийняття виконавчим комітетом міської ради без додаткового доопрацювання і врахування наданих </w:t>
      </w:r>
      <w:r w:rsidRPr="00593E53">
        <w:rPr>
          <w:b/>
          <w:spacing w:val="-2"/>
          <w:lang w:val="uk-UA"/>
        </w:rPr>
        <w:t>рекомендацій.</w:t>
      </w:r>
    </w:p>
    <w:p w14:paraId="488F91D6" w14:textId="77777777" w:rsidR="00593E53" w:rsidRPr="00593E53" w:rsidRDefault="00593E53" w:rsidP="00593E53">
      <w:pPr>
        <w:jc w:val="both"/>
        <w:rPr>
          <w:lang w:val="uk-UA"/>
        </w:rPr>
        <w:sectPr w:rsidR="00593E53" w:rsidRPr="00593E53">
          <w:pgSz w:w="11920" w:h="16840"/>
          <w:pgMar w:top="1380" w:right="1000" w:bottom="280" w:left="1340" w:header="708" w:footer="708" w:gutter="0"/>
          <w:cols w:space="720"/>
        </w:sectPr>
      </w:pPr>
    </w:p>
    <w:p w14:paraId="46DA99B4" w14:textId="77777777" w:rsidR="00593E53" w:rsidRDefault="00593E53" w:rsidP="00593E53">
      <w:pPr>
        <w:spacing w:before="72"/>
        <w:ind w:left="296" w:right="648"/>
        <w:jc w:val="center"/>
      </w:pPr>
      <w:r>
        <w:lastRenderedPageBreak/>
        <w:t>ЧЕК-</w:t>
      </w:r>
      <w:r>
        <w:rPr>
          <w:spacing w:val="-4"/>
        </w:rPr>
        <w:t>ЛИСТ</w:t>
      </w:r>
    </w:p>
    <w:p w14:paraId="4B477BDC" w14:textId="77777777" w:rsidR="00593E53" w:rsidRDefault="00593E53" w:rsidP="00593E53">
      <w:pPr>
        <w:pStyle w:val="aa"/>
        <w:spacing w:before="11"/>
        <w:ind w:left="0"/>
        <w:rPr>
          <w:i w:val="0"/>
          <w:sz w:val="23"/>
        </w:rPr>
      </w:pPr>
    </w:p>
    <w:p w14:paraId="10678F3A" w14:textId="77777777" w:rsidR="00593E53" w:rsidRDefault="00593E53" w:rsidP="00593E53">
      <w:pPr>
        <w:ind w:left="296" w:right="648"/>
        <w:jc w:val="center"/>
      </w:pPr>
      <w:proofErr w:type="spellStart"/>
      <w:r>
        <w:t>проведення</w:t>
      </w:r>
      <w:proofErr w:type="spellEnd"/>
      <w:r>
        <w:rPr>
          <w:spacing w:val="-15"/>
        </w:rPr>
        <w:t xml:space="preserve"> </w:t>
      </w:r>
      <w:proofErr w:type="spellStart"/>
      <w:r>
        <w:t>антикорупційної</w:t>
      </w:r>
      <w:proofErr w:type="spellEnd"/>
      <w:r>
        <w:rPr>
          <w:spacing w:val="-12"/>
        </w:rPr>
        <w:t xml:space="preserve"> </w:t>
      </w:r>
      <w:proofErr w:type="spellStart"/>
      <w:r>
        <w:t>експертизи</w:t>
      </w:r>
      <w:proofErr w:type="spellEnd"/>
      <w:r>
        <w:rPr>
          <w:spacing w:val="-13"/>
        </w:rPr>
        <w:t xml:space="preserve"> </w:t>
      </w:r>
      <w:proofErr w:type="spellStart"/>
      <w:r>
        <w:t>проєктів</w:t>
      </w:r>
      <w:proofErr w:type="spellEnd"/>
      <w:r>
        <w:rPr>
          <w:spacing w:val="-12"/>
        </w:rPr>
        <w:t xml:space="preserve"> </w:t>
      </w:r>
      <w:r>
        <w:t>нормативно-</w:t>
      </w:r>
      <w:proofErr w:type="spellStart"/>
      <w:r>
        <w:rPr>
          <w:spacing w:val="-2"/>
        </w:rPr>
        <w:t>правових</w:t>
      </w:r>
      <w:proofErr w:type="spellEnd"/>
    </w:p>
    <w:p w14:paraId="6FEE518D" w14:textId="77777777" w:rsidR="00593E53" w:rsidRDefault="00593E53" w:rsidP="00593E53">
      <w:pPr>
        <w:pStyle w:val="aa"/>
        <w:ind w:left="0"/>
        <w:rPr>
          <w:i w:val="0"/>
          <w:sz w:val="20"/>
        </w:rPr>
      </w:pPr>
    </w:p>
    <w:p w14:paraId="24BB71E1" w14:textId="77777777" w:rsidR="00593E53" w:rsidRDefault="00593E53" w:rsidP="00593E53">
      <w:pPr>
        <w:pStyle w:val="aa"/>
        <w:ind w:left="0"/>
        <w:rPr>
          <w:i w:val="0"/>
          <w:sz w:val="27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6200"/>
        <w:gridCol w:w="1980"/>
      </w:tblGrid>
      <w:tr w:rsidR="00593E53" w14:paraId="51AE75BF" w14:textId="77777777" w:rsidTr="00273B72">
        <w:trPr>
          <w:trHeight w:val="1860"/>
        </w:trPr>
        <w:tc>
          <w:tcPr>
            <w:tcW w:w="820" w:type="dxa"/>
          </w:tcPr>
          <w:p w14:paraId="460C8EB1" w14:textId="77777777" w:rsidR="00593E53" w:rsidRDefault="00593E53" w:rsidP="00273B72">
            <w:pPr>
              <w:pStyle w:val="TableParagraph"/>
              <w:spacing w:before="112"/>
              <w:ind w:left="9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200" w:type="dxa"/>
          </w:tcPr>
          <w:p w14:paraId="6ACB00DA" w14:textId="77777777" w:rsidR="00593E53" w:rsidRDefault="00593E53" w:rsidP="00273B72">
            <w:pPr>
              <w:pStyle w:val="TableParagraph"/>
              <w:spacing w:before="112"/>
              <w:ind w:left="499" w:right="47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Корупціогенні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фактори</w:t>
            </w:r>
          </w:p>
          <w:p w14:paraId="08ECA243" w14:textId="77777777" w:rsidR="00593E53" w:rsidRDefault="00593E53" w:rsidP="00273B72">
            <w:pPr>
              <w:pStyle w:val="TableParagraph"/>
              <w:spacing w:before="0"/>
              <w:ind w:left="501" w:right="479"/>
              <w:jc w:val="center"/>
              <w:rPr>
                <w:sz w:val="24"/>
              </w:rPr>
            </w:pPr>
            <w:r>
              <w:rPr>
                <w:sz w:val="24"/>
              </w:rPr>
              <w:t>(фактори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визнаються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корупціогенними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якщо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вони можуть сприяти</w:t>
            </w:r>
          </w:p>
          <w:p w14:paraId="79198993" w14:textId="77777777" w:rsidR="00593E53" w:rsidRDefault="00593E53" w:rsidP="00273B72">
            <w:pPr>
              <w:pStyle w:val="TableParagraph"/>
              <w:spacing w:before="0"/>
              <w:ind w:left="501" w:right="479"/>
              <w:jc w:val="center"/>
              <w:rPr>
                <w:sz w:val="24"/>
              </w:rPr>
            </w:pPr>
            <w:r>
              <w:rPr>
                <w:sz w:val="24"/>
              </w:rPr>
              <w:t>вчиненню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корупційних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правопорушень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або правопорушень, пов’язаних з корупцією)</w:t>
            </w:r>
          </w:p>
        </w:tc>
        <w:tc>
          <w:tcPr>
            <w:tcW w:w="1980" w:type="dxa"/>
          </w:tcPr>
          <w:p w14:paraId="63BFD72B" w14:textId="77777777" w:rsidR="00593E53" w:rsidRDefault="00593E53" w:rsidP="00273B72">
            <w:pPr>
              <w:pStyle w:val="TableParagraph"/>
              <w:spacing w:before="112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Підтвердження</w:t>
            </w:r>
          </w:p>
        </w:tc>
      </w:tr>
      <w:tr w:rsidR="00593E53" w14:paraId="5CDB0E4F" w14:textId="77777777" w:rsidTr="00273B72">
        <w:trPr>
          <w:trHeight w:val="760"/>
        </w:trPr>
        <w:tc>
          <w:tcPr>
            <w:tcW w:w="820" w:type="dxa"/>
          </w:tcPr>
          <w:p w14:paraId="2CE7F428" w14:textId="77777777" w:rsidR="00593E53" w:rsidRDefault="00593E53" w:rsidP="00273B72">
            <w:pPr>
              <w:pStyle w:val="TableParagraph"/>
              <w:spacing w:before="112"/>
              <w:ind w:left="0" w:right="1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200" w:type="dxa"/>
          </w:tcPr>
          <w:p w14:paraId="598E7F37" w14:textId="77777777" w:rsidR="00593E53" w:rsidRDefault="00593E53" w:rsidP="00273B72">
            <w:pPr>
              <w:pStyle w:val="TableParagraph"/>
              <w:spacing w:before="112"/>
              <w:ind w:right="8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Корупціогенні</w:t>
            </w:r>
            <w:proofErr w:type="spellEnd"/>
            <w:r>
              <w:rPr>
                <w:b/>
                <w:i/>
                <w:sz w:val="24"/>
              </w:rPr>
              <w:t xml:space="preserve"> фактори, які вказують на неправильне визначення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повноважень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суб'єктів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правозастосування</w:t>
            </w:r>
          </w:p>
        </w:tc>
        <w:tc>
          <w:tcPr>
            <w:tcW w:w="1980" w:type="dxa"/>
          </w:tcPr>
          <w:p w14:paraId="4AB35545" w14:textId="77777777" w:rsidR="00593E53" w:rsidRDefault="00593E53" w:rsidP="00273B72">
            <w:pPr>
              <w:pStyle w:val="TableParagraph"/>
              <w:tabs>
                <w:tab w:val="left" w:pos="953"/>
                <w:tab w:val="left" w:pos="1663"/>
              </w:tabs>
              <w:spacing w:before="112"/>
              <w:ind w:left="109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Х</w:t>
            </w:r>
            <w:r>
              <w:rPr>
                <w:sz w:val="24"/>
                <w:u w:val="single"/>
              </w:rPr>
              <w:tab/>
            </w:r>
          </w:p>
        </w:tc>
      </w:tr>
      <w:tr w:rsidR="00593E53" w14:paraId="4639E364" w14:textId="77777777" w:rsidTr="00273B72">
        <w:trPr>
          <w:trHeight w:val="1299"/>
        </w:trPr>
        <w:tc>
          <w:tcPr>
            <w:tcW w:w="820" w:type="dxa"/>
          </w:tcPr>
          <w:p w14:paraId="5AC0C929" w14:textId="77777777" w:rsidR="00593E53" w:rsidRDefault="00593E53" w:rsidP="00273B72">
            <w:pPr>
              <w:pStyle w:val="TableParagraph"/>
              <w:spacing w:before="109"/>
              <w:ind w:left="94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6200" w:type="dxa"/>
          </w:tcPr>
          <w:p w14:paraId="30F20948" w14:textId="77777777" w:rsidR="00593E53" w:rsidRDefault="00593E53" w:rsidP="00273B72">
            <w:pPr>
              <w:pStyle w:val="TableParagraph"/>
              <w:tabs>
                <w:tab w:val="left" w:pos="2310"/>
                <w:tab w:val="left" w:pos="4451"/>
                <w:tab w:val="left" w:pos="5100"/>
              </w:tabs>
              <w:spacing w:before="109"/>
              <w:ind w:right="8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необгрунтованість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запровадження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або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реалізації </w:t>
            </w:r>
            <w:r>
              <w:rPr>
                <w:sz w:val="24"/>
              </w:rPr>
              <w:t>дискреційних повноважень</w:t>
            </w:r>
          </w:p>
        </w:tc>
        <w:tc>
          <w:tcPr>
            <w:tcW w:w="1980" w:type="dxa"/>
          </w:tcPr>
          <w:p w14:paraId="505ACB66" w14:textId="77777777" w:rsidR="00593E53" w:rsidRDefault="00593E53" w:rsidP="00273B72">
            <w:pPr>
              <w:pStyle w:val="TableParagraph"/>
              <w:tabs>
                <w:tab w:val="left" w:pos="1663"/>
              </w:tabs>
              <w:spacing w:before="109"/>
              <w:ind w:left="109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58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Х</w:t>
            </w:r>
            <w:r>
              <w:rPr>
                <w:sz w:val="24"/>
                <w:u w:val="single"/>
              </w:rPr>
              <w:tab/>
            </w:r>
          </w:p>
        </w:tc>
      </w:tr>
      <w:tr w:rsidR="00593E53" w14:paraId="6B29B108" w14:textId="77777777" w:rsidTr="00273B72">
        <w:trPr>
          <w:trHeight w:val="480"/>
        </w:trPr>
        <w:tc>
          <w:tcPr>
            <w:tcW w:w="820" w:type="dxa"/>
          </w:tcPr>
          <w:p w14:paraId="35D55D47" w14:textId="77777777" w:rsidR="00593E53" w:rsidRDefault="00593E53" w:rsidP="00273B72">
            <w:pPr>
              <w:pStyle w:val="TableParagraph"/>
              <w:spacing w:before="118"/>
              <w:ind w:left="94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6200" w:type="dxa"/>
          </w:tcPr>
          <w:p w14:paraId="5568407D" w14:textId="77777777" w:rsidR="00593E53" w:rsidRDefault="00593E53" w:rsidP="00273B72">
            <w:pPr>
              <w:pStyle w:val="TableParagraph"/>
              <w:spacing w:before="118"/>
              <w:rPr>
                <w:sz w:val="24"/>
              </w:rPr>
            </w:pPr>
            <w:r>
              <w:rPr>
                <w:sz w:val="24"/>
              </w:rPr>
              <w:t>дублювання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повноважень</w:t>
            </w:r>
          </w:p>
        </w:tc>
        <w:tc>
          <w:tcPr>
            <w:tcW w:w="1980" w:type="dxa"/>
          </w:tcPr>
          <w:p w14:paraId="1B7ED121" w14:textId="77777777" w:rsidR="00593E53" w:rsidRDefault="00593E53" w:rsidP="00273B72">
            <w:pPr>
              <w:pStyle w:val="TableParagraph"/>
              <w:tabs>
                <w:tab w:val="left" w:pos="1489"/>
              </w:tabs>
              <w:spacing w:before="118"/>
              <w:ind w:left="109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93E53" w14:paraId="7676D52E" w14:textId="77777777" w:rsidTr="00273B72">
        <w:trPr>
          <w:trHeight w:val="760"/>
        </w:trPr>
        <w:tc>
          <w:tcPr>
            <w:tcW w:w="820" w:type="dxa"/>
          </w:tcPr>
          <w:p w14:paraId="39797C23" w14:textId="77777777" w:rsidR="00593E53" w:rsidRDefault="00593E53" w:rsidP="00273B72">
            <w:pPr>
              <w:pStyle w:val="TableParagraph"/>
              <w:spacing w:before="119"/>
              <w:ind w:left="94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6200" w:type="dxa"/>
          </w:tcPr>
          <w:p w14:paraId="049C2ADA" w14:textId="77777777" w:rsidR="00593E53" w:rsidRDefault="00593E53" w:rsidP="00273B72">
            <w:pPr>
              <w:pStyle w:val="TableParagraph"/>
              <w:spacing w:before="119"/>
              <w:ind w:right="89"/>
              <w:rPr>
                <w:sz w:val="24"/>
              </w:rPr>
            </w:pPr>
            <w:r>
              <w:rPr>
                <w:sz w:val="24"/>
              </w:rPr>
              <w:t>регулювання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відносин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значення актами неналежного суб'єкта </w:t>
            </w:r>
            <w:proofErr w:type="spellStart"/>
            <w:r>
              <w:rPr>
                <w:sz w:val="24"/>
              </w:rPr>
              <w:t>нормотворення</w:t>
            </w:r>
            <w:proofErr w:type="spellEnd"/>
          </w:p>
        </w:tc>
        <w:tc>
          <w:tcPr>
            <w:tcW w:w="1980" w:type="dxa"/>
          </w:tcPr>
          <w:p w14:paraId="7624A264" w14:textId="77777777" w:rsidR="00593E53" w:rsidRDefault="00593E53" w:rsidP="00273B72">
            <w:pPr>
              <w:pStyle w:val="TableParagraph"/>
              <w:tabs>
                <w:tab w:val="left" w:pos="1489"/>
              </w:tabs>
              <w:spacing w:before="119"/>
              <w:ind w:left="109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93E53" w14:paraId="76EDC12D" w14:textId="77777777" w:rsidTr="00273B72">
        <w:trPr>
          <w:trHeight w:val="479"/>
        </w:trPr>
        <w:tc>
          <w:tcPr>
            <w:tcW w:w="820" w:type="dxa"/>
          </w:tcPr>
          <w:p w14:paraId="47DD337B" w14:textId="77777777" w:rsidR="00593E53" w:rsidRDefault="00593E53" w:rsidP="00273B72">
            <w:pPr>
              <w:pStyle w:val="TableParagraph"/>
              <w:spacing w:before="116"/>
              <w:ind w:left="94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6200" w:type="dxa"/>
          </w:tcPr>
          <w:p w14:paraId="0C0CD392" w14:textId="77777777" w:rsidR="00593E53" w:rsidRDefault="00593E53" w:rsidP="00273B72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необґрунтоване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делегування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повноважень</w:t>
            </w:r>
          </w:p>
        </w:tc>
        <w:tc>
          <w:tcPr>
            <w:tcW w:w="1980" w:type="dxa"/>
          </w:tcPr>
          <w:p w14:paraId="631D525E" w14:textId="77777777" w:rsidR="00593E53" w:rsidRDefault="00593E53" w:rsidP="00273B72">
            <w:pPr>
              <w:pStyle w:val="TableParagraph"/>
              <w:tabs>
                <w:tab w:val="left" w:pos="1489"/>
              </w:tabs>
              <w:spacing w:before="116"/>
              <w:ind w:left="109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93E53" w14:paraId="2D3B8874" w14:textId="77777777" w:rsidTr="00273B72">
        <w:trPr>
          <w:trHeight w:val="760"/>
        </w:trPr>
        <w:tc>
          <w:tcPr>
            <w:tcW w:w="820" w:type="dxa"/>
          </w:tcPr>
          <w:p w14:paraId="1A18E42B" w14:textId="77777777" w:rsidR="00593E53" w:rsidRDefault="00593E53" w:rsidP="00273B72">
            <w:pPr>
              <w:pStyle w:val="TableParagraph"/>
              <w:spacing w:before="117"/>
              <w:ind w:left="94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6200" w:type="dxa"/>
          </w:tcPr>
          <w:p w14:paraId="47F6132C" w14:textId="77777777" w:rsidR="00593E53" w:rsidRDefault="00593E53" w:rsidP="00273B72">
            <w:pPr>
              <w:pStyle w:val="TableParagraph"/>
              <w:tabs>
                <w:tab w:val="left" w:pos="1471"/>
                <w:tab w:val="left" w:pos="1945"/>
                <w:tab w:val="left" w:pos="3710"/>
                <w:tab w:val="left" w:pos="5011"/>
              </w:tabs>
              <w:spacing w:before="117"/>
              <w:ind w:right="79"/>
              <w:rPr>
                <w:sz w:val="24"/>
              </w:rPr>
            </w:pPr>
            <w:r>
              <w:rPr>
                <w:spacing w:val="-2"/>
                <w:sz w:val="24"/>
              </w:rPr>
              <w:t>відсутність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недосконалість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процедури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вирішення </w:t>
            </w:r>
            <w:r>
              <w:rPr>
                <w:sz w:val="24"/>
              </w:rPr>
              <w:t>конфлікту інтересів;</w:t>
            </w:r>
          </w:p>
        </w:tc>
        <w:tc>
          <w:tcPr>
            <w:tcW w:w="1980" w:type="dxa"/>
          </w:tcPr>
          <w:p w14:paraId="464A58C0" w14:textId="77777777" w:rsidR="00593E53" w:rsidRDefault="00593E53" w:rsidP="00273B72">
            <w:pPr>
              <w:pStyle w:val="TableParagraph"/>
              <w:tabs>
                <w:tab w:val="left" w:pos="1489"/>
              </w:tabs>
              <w:spacing w:before="117"/>
              <w:ind w:left="109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93E53" w14:paraId="336EE170" w14:textId="77777777" w:rsidTr="00273B72">
        <w:trPr>
          <w:trHeight w:val="760"/>
        </w:trPr>
        <w:tc>
          <w:tcPr>
            <w:tcW w:w="820" w:type="dxa"/>
          </w:tcPr>
          <w:p w14:paraId="5FEEA7A6" w14:textId="77777777" w:rsidR="00593E53" w:rsidRDefault="00593E53" w:rsidP="00273B72">
            <w:pPr>
              <w:pStyle w:val="TableParagraph"/>
              <w:ind w:left="94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6200" w:type="dxa"/>
          </w:tcPr>
          <w:p w14:paraId="61A27F84" w14:textId="77777777" w:rsidR="00593E53" w:rsidRDefault="00593E53" w:rsidP="00273B72">
            <w:pPr>
              <w:pStyle w:val="TableParagraph"/>
              <w:ind w:right="727"/>
              <w:rPr>
                <w:sz w:val="24"/>
              </w:rPr>
            </w:pPr>
            <w:r>
              <w:rPr>
                <w:sz w:val="24"/>
              </w:rPr>
              <w:t>необґрунтоване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запровадження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регулювання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питань місцевого значення</w:t>
            </w:r>
          </w:p>
        </w:tc>
        <w:tc>
          <w:tcPr>
            <w:tcW w:w="1980" w:type="dxa"/>
          </w:tcPr>
          <w:p w14:paraId="3202E097" w14:textId="77777777" w:rsidR="00593E53" w:rsidRDefault="00593E53" w:rsidP="00273B72">
            <w:pPr>
              <w:pStyle w:val="TableParagraph"/>
              <w:tabs>
                <w:tab w:val="left" w:pos="1489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93E53" w14:paraId="6B9E2F60" w14:textId="77777777" w:rsidTr="00273B72">
        <w:trPr>
          <w:trHeight w:val="760"/>
        </w:trPr>
        <w:tc>
          <w:tcPr>
            <w:tcW w:w="820" w:type="dxa"/>
          </w:tcPr>
          <w:p w14:paraId="3FCB64B2" w14:textId="77777777" w:rsidR="00593E53" w:rsidRDefault="00593E53" w:rsidP="00273B72">
            <w:pPr>
              <w:pStyle w:val="TableParagraph"/>
              <w:spacing w:before="111"/>
              <w:ind w:left="94"/>
              <w:rPr>
                <w:sz w:val="24"/>
              </w:rPr>
            </w:pP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6200" w:type="dxa"/>
          </w:tcPr>
          <w:p w14:paraId="78E2E6CA" w14:textId="77777777" w:rsidR="00593E53" w:rsidRDefault="00593E53" w:rsidP="00273B72">
            <w:pPr>
              <w:pStyle w:val="TableParagraph"/>
              <w:spacing w:before="111"/>
              <w:ind w:right="89"/>
              <w:rPr>
                <w:sz w:val="24"/>
              </w:rPr>
            </w:pPr>
            <w:r>
              <w:rPr>
                <w:sz w:val="24"/>
              </w:rPr>
              <w:t>нечітке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завдань,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відповідальності суб'єкта правозастосування</w:t>
            </w:r>
          </w:p>
        </w:tc>
        <w:tc>
          <w:tcPr>
            <w:tcW w:w="1980" w:type="dxa"/>
          </w:tcPr>
          <w:p w14:paraId="33BCC354" w14:textId="77777777" w:rsidR="00593E53" w:rsidRDefault="00593E53" w:rsidP="00273B72">
            <w:pPr>
              <w:pStyle w:val="TableParagraph"/>
              <w:tabs>
                <w:tab w:val="left" w:pos="1489"/>
              </w:tabs>
              <w:spacing w:before="111"/>
              <w:ind w:left="109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93E53" w14:paraId="5FA1CAB1" w14:textId="77777777" w:rsidTr="00273B72">
        <w:trPr>
          <w:trHeight w:val="760"/>
        </w:trPr>
        <w:tc>
          <w:tcPr>
            <w:tcW w:w="820" w:type="dxa"/>
          </w:tcPr>
          <w:p w14:paraId="2E8C691E" w14:textId="77777777" w:rsidR="00593E53" w:rsidRDefault="00593E53" w:rsidP="00273B72">
            <w:pPr>
              <w:pStyle w:val="TableParagraph"/>
              <w:spacing w:before="108"/>
              <w:ind w:left="0" w:right="1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200" w:type="dxa"/>
          </w:tcPr>
          <w:p w14:paraId="5BA96576" w14:textId="77777777" w:rsidR="00593E53" w:rsidRDefault="00593E53" w:rsidP="00273B72">
            <w:pPr>
              <w:pStyle w:val="TableParagraph"/>
              <w:tabs>
                <w:tab w:val="left" w:pos="1788"/>
              </w:tabs>
              <w:spacing w:before="108"/>
              <w:ind w:right="91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Корупціогенні</w:t>
            </w:r>
            <w:proofErr w:type="spellEnd"/>
            <w:r>
              <w:rPr>
                <w:b/>
                <w:i/>
                <w:sz w:val="24"/>
              </w:rPr>
              <w:tab/>
              <w:t>фактори,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які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вказують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недоліки публічних процедур</w:t>
            </w:r>
          </w:p>
        </w:tc>
        <w:tc>
          <w:tcPr>
            <w:tcW w:w="1980" w:type="dxa"/>
          </w:tcPr>
          <w:p w14:paraId="0CA6373D" w14:textId="77777777" w:rsidR="00593E53" w:rsidRDefault="00593E53" w:rsidP="00273B72">
            <w:pPr>
              <w:pStyle w:val="TableParagraph"/>
              <w:tabs>
                <w:tab w:val="left" w:pos="1549"/>
              </w:tabs>
              <w:spacing w:before="108"/>
              <w:ind w:left="109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93E53" w14:paraId="7E77ADA8" w14:textId="77777777" w:rsidTr="00273B72">
        <w:trPr>
          <w:trHeight w:val="1019"/>
        </w:trPr>
        <w:tc>
          <w:tcPr>
            <w:tcW w:w="820" w:type="dxa"/>
          </w:tcPr>
          <w:p w14:paraId="5CE9D698" w14:textId="77777777" w:rsidR="00593E53" w:rsidRDefault="00593E53" w:rsidP="00273B72">
            <w:pPr>
              <w:pStyle w:val="TableParagraph"/>
              <w:spacing w:before="105"/>
              <w:ind w:left="94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6200" w:type="dxa"/>
          </w:tcPr>
          <w:p w14:paraId="11DA6D72" w14:textId="77777777" w:rsidR="00593E53" w:rsidRDefault="00593E53" w:rsidP="00273B72">
            <w:pPr>
              <w:pStyle w:val="TableParagraph"/>
              <w:spacing w:before="105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нечітка регламентація прав, обов’язків 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відповідальності юридичних та фізичних осіб під час здійснення публічних процедур</w:t>
            </w:r>
          </w:p>
        </w:tc>
        <w:tc>
          <w:tcPr>
            <w:tcW w:w="1980" w:type="dxa"/>
          </w:tcPr>
          <w:p w14:paraId="03A57B4B" w14:textId="77777777" w:rsidR="00593E53" w:rsidRDefault="00593E53" w:rsidP="00273B72">
            <w:pPr>
              <w:pStyle w:val="TableParagraph"/>
              <w:tabs>
                <w:tab w:val="left" w:pos="1489"/>
              </w:tabs>
              <w:spacing w:before="105"/>
              <w:ind w:left="109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93E53" w14:paraId="7DBD9E5D" w14:textId="77777777" w:rsidTr="00273B72">
        <w:trPr>
          <w:trHeight w:val="760"/>
        </w:trPr>
        <w:tc>
          <w:tcPr>
            <w:tcW w:w="820" w:type="dxa"/>
          </w:tcPr>
          <w:p w14:paraId="504DF5D3" w14:textId="77777777" w:rsidR="00593E53" w:rsidRDefault="00593E53" w:rsidP="00273B72">
            <w:pPr>
              <w:pStyle w:val="TableParagraph"/>
              <w:spacing w:before="118"/>
              <w:ind w:left="94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6200" w:type="dxa"/>
          </w:tcPr>
          <w:p w14:paraId="59DC79CA" w14:textId="77777777" w:rsidR="00593E53" w:rsidRDefault="00593E53" w:rsidP="00273B72">
            <w:pPr>
              <w:pStyle w:val="TableParagraph"/>
              <w:spacing w:before="118"/>
              <w:ind w:right="89"/>
              <w:rPr>
                <w:sz w:val="24"/>
              </w:rPr>
            </w:pPr>
            <w:r>
              <w:rPr>
                <w:sz w:val="24"/>
              </w:rPr>
              <w:t>створення надмірних обтяжень чи штучних перешкод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отримувачів послуг ОМС</w:t>
            </w:r>
          </w:p>
        </w:tc>
        <w:tc>
          <w:tcPr>
            <w:tcW w:w="1980" w:type="dxa"/>
          </w:tcPr>
          <w:p w14:paraId="7A3927ED" w14:textId="77777777" w:rsidR="00593E53" w:rsidRDefault="00593E53" w:rsidP="00273B72">
            <w:pPr>
              <w:pStyle w:val="TableParagraph"/>
              <w:tabs>
                <w:tab w:val="left" w:pos="1489"/>
              </w:tabs>
              <w:spacing w:before="118"/>
              <w:ind w:left="109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93E53" w14:paraId="796FE021" w14:textId="77777777" w:rsidTr="00273B72">
        <w:trPr>
          <w:trHeight w:val="760"/>
        </w:trPr>
        <w:tc>
          <w:tcPr>
            <w:tcW w:w="820" w:type="dxa"/>
          </w:tcPr>
          <w:p w14:paraId="6E714BF2" w14:textId="77777777" w:rsidR="00593E53" w:rsidRDefault="00593E53" w:rsidP="00273B72">
            <w:pPr>
              <w:pStyle w:val="TableParagraph"/>
              <w:spacing w:before="115"/>
              <w:ind w:left="94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6200" w:type="dxa"/>
          </w:tcPr>
          <w:p w14:paraId="0B7B6DFD" w14:textId="77777777" w:rsidR="00593E53" w:rsidRDefault="00593E53" w:rsidP="00273B72">
            <w:pPr>
              <w:pStyle w:val="TableParagraph"/>
              <w:spacing w:before="115"/>
              <w:ind w:right="89"/>
              <w:rPr>
                <w:sz w:val="24"/>
              </w:rPr>
            </w:pPr>
            <w:r>
              <w:rPr>
                <w:sz w:val="24"/>
              </w:rPr>
              <w:t>дискримінація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необґрунтованих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привілеїв (фаворитизм) при здійсненні публічних процедур</w:t>
            </w:r>
          </w:p>
        </w:tc>
        <w:tc>
          <w:tcPr>
            <w:tcW w:w="1980" w:type="dxa"/>
          </w:tcPr>
          <w:p w14:paraId="19374C1E" w14:textId="77777777" w:rsidR="00593E53" w:rsidRDefault="00593E53" w:rsidP="00273B72">
            <w:pPr>
              <w:pStyle w:val="TableParagraph"/>
              <w:tabs>
                <w:tab w:val="left" w:pos="1549"/>
              </w:tabs>
              <w:spacing w:before="115"/>
              <w:ind w:left="109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53F64BE5" w14:textId="77777777" w:rsidR="00593E53" w:rsidRDefault="00593E53" w:rsidP="00593E53">
      <w:pPr>
        <w:sectPr w:rsidR="00593E53">
          <w:pgSz w:w="11920" w:h="16840"/>
          <w:pgMar w:top="1920" w:right="1000" w:bottom="1613" w:left="1340" w:header="708" w:footer="70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6200"/>
        <w:gridCol w:w="1980"/>
      </w:tblGrid>
      <w:tr w:rsidR="00593E53" w14:paraId="14A4C4E9" w14:textId="77777777" w:rsidTr="00273B72">
        <w:trPr>
          <w:trHeight w:val="739"/>
        </w:trPr>
        <w:tc>
          <w:tcPr>
            <w:tcW w:w="820" w:type="dxa"/>
          </w:tcPr>
          <w:p w14:paraId="2ACA7E6A" w14:textId="77777777" w:rsidR="00593E53" w:rsidRDefault="00593E53" w:rsidP="00273B72">
            <w:pPr>
              <w:pStyle w:val="TableParagraph"/>
              <w:spacing w:before="100"/>
              <w:ind w:left="0" w:right="1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6200" w:type="dxa"/>
          </w:tcPr>
          <w:p w14:paraId="35606367" w14:textId="77777777" w:rsidR="00593E53" w:rsidRDefault="00593E53" w:rsidP="00273B72">
            <w:pPr>
              <w:pStyle w:val="TableParagraph"/>
              <w:tabs>
                <w:tab w:val="left" w:pos="1968"/>
                <w:tab w:val="left" w:pos="3326"/>
                <w:tab w:val="left" w:pos="3822"/>
                <w:tab w:val="left" w:pos="4763"/>
              </w:tabs>
              <w:spacing w:before="100"/>
              <w:ind w:right="8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Корупціогенні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фактори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0"/>
                <w:sz w:val="24"/>
              </w:rPr>
              <w:t>у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сфері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 xml:space="preserve">регулювання </w:t>
            </w:r>
            <w:r>
              <w:rPr>
                <w:b/>
                <w:i/>
                <w:sz w:val="24"/>
              </w:rPr>
              <w:t>внутрішньої діяльності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ОМС</w:t>
            </w:r>
          </w:p>
        </w:tc>
        <w:tc>
          <w:tcPr>
            <w:tcW w:w="1980" w:type="dxa"/>
          </w:tcPr>
          <w:p w14:paraId="4DD2376A" w14:textId="77777777" w:rsidR="00593E53" w:rsidRDefault="00593E53" w:rsidP="00273B72">
            <w:pPr>
              <w:pStyle w:val="TableParagraph"/>
              <w:tabs>
                <w:tab w:val="left" w:pos="1489"/>
              </w:tabs>
              <w:spacing w:before="100"/>
              <w:ind w:left="109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93E53" w14:paraId="5FEB1325" w14:textId="77777777" w:rsidTr="00273B72">
        <w:trPr>
          <w:trHeight w:val="760"/>
        </w:trPr>
        <w:tc>
          <w:tcPr>
            <w:tcW w:w="820" w:type="dxa"/>
          </w:tcPr>
          <w:p w14:paraId="1022EB99" w14:textId="77777777" w:rsidR="00593E53" w:rsidRDefault="00593E53" w:rsidP="00273B72">
            <w:pPr>
              <w:pStyle w:val="TableParagraph"/>
              <w:spacing w:before="117"/>
              <w:ind w:left="94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6200" w:type="dxa"/>
          </w:tcPr>
          <w:p w14:paraId="26B514F7" w14:textId="77777777" w:rsidR="00593E53" w:rsidRDefault="00593E53" w:rsidP="00273B72">
            <w:pPr>
              <w:pStyle w:val="TableParagraph"/>
              <w:spacing w:before="117"/>
              <w:ind w:right="89"/>
              <w:rPr>
                <w:sz w:val="24"/>
              </w:rPr>
            </w:pPr>
            <w:r>
              <w:rPr>
                <w:sz w:val="24"/>
              </w:rPr>
              <w:t>недотримання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прозорості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відкритості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 діяльності суб'єкта правозастосування</w:t>
            </w:r>
          </w:p>
        </w:tc>
        <w:tc>
          <w:tcPr>
            <w:tcW w:w="1980" w:type="dxa"/>
          </w:tcPr>
          <w:p w14:paraId="0BF20D0B" w14:textId="77777777" w:rsidR="00593E53" w:rsidRDefault="00593E53" w:rsidP="00273B72">
            <w:pPr>
              <w:pStyle w:val="TableParagraph"/>
              <w:tabs>
                <w:tab w:val="left" w:pos="1489"/>
              </w:tabs>
              <w:spacing w:before="117"/>
              <w:ind w:left="109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93E53" w14:paraId="22F4A4CE" w14:textId="77777777" w:rsidTr="00273B72">
        <w:trPr>
          <w:trHeight w:val="759"/>
        </w:trPr>
        <w:tc>
          <w:tcPr>
            <w:tcW w:w="820" w:type="dxa"/>
          </w:tcPr>
          <w:p w14:paraId="584A5C77" w14:textId="77777777" w:rsidR="00593E53" w:rsidRDefault="00593E53" w:rsidP="00273B72">
            <w:pPr>
              <w:pStyle w:val="TableParagraph"/>
              <w:ind w:left="94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6200" w:type="dxa"/>
          </w:tcPr>
          <w:p w14:paraId="37CA1BE5" w14:textId="77777777" w:rsidR="00593E53" w:rsidRDefault="00593E53" w:rsidP="00273B72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відсутність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недоліки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добору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(конкурсу)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 керівні посади у відповідному суб'єкті правозастосування</w:t>
            </w:r>
          </w:p>
        </w:tc>
        <w:tc>
          <w:tcPr>
            <w:tcW w:w="1980" w:type="dxa"/>
          </w:tcPr>
          <w:p w14:paraId="5F9CF1C9" w14:textId="77777777" w:rsidR="00593E53" w:rsidRDefault="00593E53" w:rsidP="00273B72">
            <w:pPr>
              <w:pStyle w:val="TableParagraph"/>
              <w:tabs>
                <w:tab w:val="left" w:pos="1489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93E53" w14:paraId="06CC8EB5" w14:textId="77777777" w:rsidTr="00273B72">
        <w:trPr>
          <w:trHeight w:val="760"/>
        </w:trPr>
        <w:tc>
          <w:tcPr>
            <w:tcW w:w="820" w:type="dxa"/>
          </w:tcPr>
          <w:p w14:paraId="1E63452F" w14:textId="77777777" w:rsidR="00593E53" w:rsidRDefault="00593E53" w:rsidP="00273B72">
            <w:pPr>
              <w:pStyle w:val="TableParagraph"/>
              <w:spacing w:before="111"/>
              <w:ind w:left="94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6200" w:type="dxa"/>
          </w:tcPr>
          <w:p w14:paraId="6161E773" w14:textId="77777777" w:rsidR="00593E53" w:rsidRDefault="00593E53" w:rsidP="00273B72">
            <w:pPr>
              <w:pStyle w:val="TableParagraph"/>
              <w:spacing w:before="111"/>
              <w:ind w:right="89"/>
              <w:rPr>
                <w:sz w:val="24"/>
              </w:rPr>
            </w:pPr>
            <w:r>
              <w:rPr>
                <w:sz w:val="24"/>
              </w:rPr>
              <w:t>недоліки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регулювання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підстав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процедури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звільнення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 керівних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відповідному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суб'єкті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правозастосування</w:t>
            </w:r>
          </w:p>
        </w:tc>
        <w:tc>
          <w:tcPr>
            <w:tcW w:w="1980" w:type="dxa"/>
          </w:tcPr>
          <w:p w14:paraId="03F91CA5" w14:textId="77777777" w:rsidR="00593E53" w:rsidRDefault="00593E53" w:rsidP="00273B72">
            <w:pPr>
              <w:pStyle w:val="TableParagraph"/>
              <w:tabs>
                <w:tab w:val="left" w:pos="1489"/>
              </w:tabs>
              <w:spacing w:before="111"/>
              <w:ind w:left="109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93E53" w14:paraId="36250E07" w14:textId="77777777" w:rsidTr="00273B72">
        <w:trPr>
          <w:trHeight w:val="760"/>
        </w:trPr>
        <w:tc>
          <w:tcPr>
            <w:tcW w:w="820" w:type="dxa"/>
          </w:tcPr>
          <w:p w14:paraId="708B6209" w14:textId="77777777" w:rsidR="00593E53" w:rsidRDefault="00593E53" w:rsidP="00273B72">
            <w:pPr>
              <w:pStyle w:val="TableParagraph"/>
              <w:spacing w:before="108"/>
              <w:ind w:left="0" w:right="1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200" w:type="dxa"/>
          </w:tcPr>
          <w:p w14:paraId="2E3CDA86" w14:textId="77777777" w:rsidR="00593E53" w:rsidRDefault="00593E53" w:rsidP="00273B72">
            <w:pPr>
              <w:pStyle w:val="TableParagraph"/>
              <w:tabs>
                <w:tab w:val="left" w:pos="1968"/>
                <w:tab w:val="left" w:pos="3326"/>
                <w:tab w:val="left" w:pos="3822"/>
                <w:tab w:val="left" w:pos="4763"/>
              </w:tabs>
              <w:spacing w:before="108"/>
              <w:ind w:right="8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Корупціогенні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фактори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0"/>
                <w:sz w:val="24"/>
              </w:rPr>
              <w:t>у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сфері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 xml:space="preserve">регулювання </w:t>
            </w:r>
            <w:r>
              <w:rPr>
                <w:b/>
                <w:i/>
                <w:sz w:val="24"/>
              </w:rPr>
              <w:t>бюджетних правовідносин</w:t>
            </w:r>
          </w:p>
        </w:tc>
        <w:tc>
          <w:tcPr>
            <w:tcW w:w="1980" w:type="dxa"/>
          </w:tcPr>
          <w:p w14:paraId="6F9805D7" w14:textId="77777777" w:rsidR="00593E53" w:rsidRDefault="00593E53" w:rsidP="00273B72">
            <w:pPr>
              <w:pStyle w:val="TableParagraph"/>
              <w:tabs>
                <w:tab w:val="left" w:pos="1489"/>
              </w:tabs>
              <w:spacing w:before="108"/>
              <w:ind w:left="109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93E53" w14:paraId="1CDD51D9" w14:textId="77777777" w:rsidTr="00273B72">
        <w:trPr>
          <w:trHeight w:val="760"/>
        </w:trPr>
        <w:tc>
          <w:tcPr>
            <w:tcW w:w="820" w:type="dxa"/>
          </w:tcPr>
          <w:p w14:paraId="46980560" w14:textId="77777777" w:rsidR="00593E53" w:rsidRDefault="00593E53" w:rsidP="00273B72">
            <w:pPr>
              <w:pStyle w:val="TableParagraph"/>
              <w:spacing w:before="104"/>
              <w:ind w:left="94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6200" w:type="dxa"/>
          </w:tcPr>
          <w:p w14:paraId="5112FDC1" w14:textId="77777777" w:rsidR="00593E53" w:rsidRDefault="00593E53" w:rsidP="00273B72">
            <w:pPr>
              <w:pStyle w:val="TableParagraph"/>
              <w:spacing w:before="104"/>
              <w:ind w:right="89"/>
              <w:rPr>
                <w:sz w:val="24"/>
              </w:rPr>
            </w:pPr>
            <w:r>
              <w:rPr>
                <w:sz w:val="24"/>
              </w:rPr>
              <w:t>недотримання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бюджету (місцевих цільових програм)</w:t>
            </w:r>
          </w:p>
        </w:tc>
        <w:tc>
          <w:tcPr>
            <w:tcW w:w="1980" w:type="dxa"/>
          </w:tcPr>
          <w:p w14:paraId="609DB2B2" w14:textId="77777777" w:rsidR="00593E53" w:rsidRDefault="00593E53" w:rsidP="00273B72">
            <w:pPr>
              <w:pStyle w:val="TableParagraph"/>
              <w:tabs>
                <w:tab w:val="left" w:pos="1489"/>
              </w:tabs>
              <w:spacing w:before="104"/>
              <w:ind w:left="109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93E53" w14:paraId="1DA8EDF6" w14:textId="77777777" w:rsidTr="00273B72">
        <w:trPr>
          <w:trHeight w:val="1019"/>
        </w:trPr>
        <w:tc>
          <w:tcPr>
            <w:tcW w:w="820" w:type="dxa"/>
          </w:tcPr>
          <w:p w14:paraId="7199BCFB" w14:textId="77777777" w:rsidR="00593E53" w:rsidRDefault="00593E53" w:rsidP="00273B72">
            <w:pPr>
              <w:pStyle w:val="TableParagraph"/>
              <w:spacing w:before="101"/>
              <w:ind w:left="94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6200" w:type="dxa"/>
          </w:tcPr>
          <w:p w14:paraId="31F3F081" w14:textId="77777777" w:rsidR="00593E53" w:rsidRDefault="00593E53" w:rsidP="00273B72">
            <w:pPr>
              <w:pStyle w:val="TableParagraph"/>
              <w:spacing w:before="101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ігнорування (неефективне використання) механізмів публічних процедур під час бюджетного процесу або розроблення і прийняття місцевих цільових програм</w:t>
            </w:r>
          </w:p>
        </w:tc>
        <w:tc>
          <w:tcPr>
            <w:tcW w:w="1980" w:type="dxa"/>
          </w:tcPr>
          <w:p w14:paraId="765E607F" w14:textId="77777777" w:rsidR="00593E53" w:rsidRDefault="00593E53" w:rsidP="00273B72">
            <w:pPr>
              <w:pStyle w:val="TableParagraph"/>
              <w:tabs>
                <w:tab w:val="left" w:pos="1489"/>
              </w:tabs>
              <w:spacing w:before="101"/>
              <w:ind w:left="109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93E53" w14:paraId="22D2778C" w14:textId="77777777" w:rsidTr="00273B72">
        <w:trPr>
          <w:trHeight w:val="1580"/>
        </w:trPr>
        <w:tc>
          <w:tcPr>
            <w:tcW w:w="820" w:type="dxa"/>
          </w:tcPr>
          <w:p w14:paraId="74BDB9BA" w14:textId="77777777" w:rsidR="00593E53" w:rsidRDefault="00593E53" w:rsidP="00273B72">
            <w:pPr>
              <w:pStyle w:val="TableParagraph"/>
              <w:ind w:left="94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6200" w:type="dxa"/>
          </w:tcPr>
          <w:p w14:paraId="2D8AF9BA" w14:textId="77777777" w:rsidR="00593E53" w:rsidRDefault="00593E53" w:rsidP="00273B72">
            <w:pPr>
              <w:pStyle w:val="TableParagraph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закладення в </w:t>
            </w:r>
            <w:proofErr w:type="spellStart"/>
            <w:r>
              <w:rPr>
                <w:sz w:val="24"/>
              </w:rPr>
              <w:t>проєкт</w:t>
            </w:r>
            <w:proofErr w:type="spellEnd"/>
            <w:r>
              <w:rPr>
                <w:sz w:val="24"/>
              </w:rPr>
              <w:t xml:space="preserve"> рішення про місцевий бюджет (місцеві цільові програми) статті витрат на функції, не властиві ОМС, та/або об'єкти, які не перебувають у власності територіальної громади або спільній власності територіальних громад</w:t>
            </w:r>
          </w:p>
        </w:tc>
        <w:tc>
          <w:tcPr>
            <w:tcW w:w="1980" w:type="dxa"/>
          </w:tcPr>
          <w:p w14:paraId="479B1070" w14:textId="77777777" w:rsidR="00593E53" w:rsidRDefault="00593E53" w:rsidP="00273B72">
            <w:pPr>
              <w:pStyle w:val="TableParagraph"/>
              <w:tabs>
                <w:tab w:val="left" w:pos="1489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93E53" w14:paraId="32B07DB6" w14:textId="77777777" w:rsidTr="00273B72">
        <w:trPr>
          <w:trHeight w:val="1039"/>
        </w:trPr>
        <w:tc>
          <w:tcPr>
            <w:tcW w:w="820" w:type="dxa"/>
          </w:tcPr>
          <w:p w14:paraId="7F410E0C" w14:textId="77777777" w:rsidR="00593E53" w:rsidRDefault="00593E53" w:rsidP="00273B72">
            <w:pPr>
              <w:pStyle w:val="TableParagraph"/>
              <w:spacing w:before="119"/>
              <w:ind w:left="94"/>
              <w:rPr>
                <w:sz w:val="24"/>
              </w:rPr>
            </w:pPr>
            <w:r>
              <w:rPr>
                <w:spacing w:val="-4"/>
                <w:sz w:val="24"/>
              </w:rPr>
              <w:t>4.4.</w:t>
            </w:r>
          </w:p>
        </w:tc>
        <w:tc>
          <w:tcPr>
            <w:tcW w:w="6200" w:type="dxa"/>
          </w:tcPr>
          <w:p w14:paraId="7DC4DA8A" w14:textId="77777777" w:rsidR="00593E53" w:rsidRDefault="00593E53" w:rsidP="00273B72">
            <w:pPr>
              <w:pStyle w:val="TableParagraph"/>
              <w:spacing w:before="119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недотримання механізмів внутрішнього контролю та внутрішнього аудиту при розпорядженні бюджетними </w:t>
            </w:r>
            <w:r>
              <w:rPr>
                <w:spacing w:val="-2"/>
                <w:sz w:val="24"/>
              </w:rPr>
              <w:t>коштами</w:t>
            </w:r>
          </w:p>
        </w:tc>
        <w:tc>
          <w:tcPr>
            <w:tcW w:w="1980" w:type="dxa"/>
          </w:tcPr>
          <w:p w14:paraId="0400EDD4" w14:textId="77777777" w:rsidR="00593E53" w:rsidRDefault="00593E53" w:rsidP="00273B72">
            <w:pPr>
              <w:pStyle w:val="TableParagraph"/>
              <w:tabs>
                <w:tab w:val="left" w:pos="1489"/>
              </w:tabs>
              <w:spacing w:before="119"/>
              <w:ind w:left="109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93E53" w14:paraId="75E6AF26" w14:textId="77777777" w:rsidTr="00273B72">
        <w:trPr>
          <w:trHeight w:val="479"/>
        </w:trPr>
        <w:tc>
          <w:tcPr>
            <w:tcW w:w="820" w:type="dxa"/>
          </w:tcPr>
          <w:p w14:paraId="37D38297" w14:textId="77777777" w:rsidR="00593E53" w:rsidRDefault="00593E53" w:rsidP="00273B72">
            <w:pPr>
              <w:pStyle w:val="TableParagraph"/>
              <w:spacing w:before="112"/>
              <w:ind w:left="0" w:right="1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200" w:type="dxa"/>
          </w:tcPr>
          <w:p w14:paraId="48459BAB" w14:textId="77777777" w:rsidR="00593E53" w:rsidRDefault="00593E53" w:rsidP="00273B72">
            <w:pPr>
              <w:pStyle w:val="TableParagraph"/>
              <w:spacing w:before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Інші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корупціогенні</w:t>
            </w:r>
            <w:proofErr w:type="spellEnd"/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фактори</w:t>
            </w:r>
          </w:p>
        </w:tc>
        <w:tc>
          <w:tcPr>
            <w:tcW w:w="1980" w:type="dxa"/>
          </w:tcPr>
          <w:p w14:paraId="3171CD88" w14:textId="77777777" w:rsidR="00593E53" w:rsidRDefault="00593E53" w:rsidP="00273B72">
            <w:pPr>
              <w:pStyle w:val="TableParagraph"/>
              <w:tabs>
                <w:tab w:val="left" w:pos="953"/>
                <w:tab w:val="left" w:pos="1486"/>
              </w:tabs>
              <w:spacing w:before="112"/>
              <w:ind w:left="109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  <w:u w:val="thick"/>
              </w:rPr>
              <w:tab/>
            </w:r>
            <w:r>
              <w:rPr>
                <w:spacing w:val="-10"/>
                <w:sz w:val="24"/>
                <w:u w:val="thick"/>
              </w:rPr>
              <w:t>Х</w:t>
            </w:r>
            <w:r>
              <w:rPr>
                <w:sz w:val="24"/>
                <w:u w:val="thick"/>
              </w:rPr>
              <w:tab/>
            </w:r>
          </w:p>
        </w:tc>
      </w:tr>
      <w:tr w:rsidR="00593E53" w14:paraId="5D666DD2" w14:textId="77777777" w:rsidTr="00273B72">
        <w:trPr>
          <w:trHeight w:val="480"/>
        </w:trPr>
        <w:tc>
          <w:tcPr>
            <w:tcW w:w="820" w:type="dxa"/>
          </w:tcPr>
          <w:p w14:paraId="2DDA2F5B" w14:textId="77777777" w:rsidR="00593E53" w:rsidRDefault="00593E53" w:rsidP="00273B72">
            <w:pPr>
              <w:pStyle w:val="TableParagraph"/>
              <w:spacing w:before="113"/>
              <w:ind w:left="94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6200" w:type="dxa"/>
          </w:tcPr>
          <w:p w14:paraId="265774ED" w14:textId="77777777" w:rsidR="00593E53" w:rsidRDefault="00593E53" w:rsidP="00273B72">
            <w:pPr>
              <w:pStyle w:val="TableParagraph"/>
              <w:spacing w:before="113"/>
              <w:rPr>
                <w:sz w:val="24"/>
              </w:rPr>
            </w:pPr>
            <w:r>
              <w:rPr>
                <w:sz w:val="24"/>
              </w:rPr>
              <w:t xml:space="preserve">юридична </w:t>
            </w:r>
            <w:r>
              <w:rPr>
                <w:spacing w:val="-2"/>
                <w:sz w:val="24"/>
              </w:rPr>
              <w:t>колізія</w:t>
            </w:r>
          </w:p>
        </w:tc>
        <w:tc>
          <w:tcPr>
            <w:tcW w:w="1980" w:type="dxa"/>
          </w:tcPr>
          <w:p w14:paraId="042D6ACA" w14:textId="77777777" w:rsidR="00593E53" w:rsidRDefault="00593E53" w:rsidP="00273B72">
            <w:pPr>
              <w:pStyle w:val="TableParagraph"/>
              <w:tabs>
                <w:tab w:val="left" w:pos="1073"/>
                <w:tab w:val="left" w:pos="1663"/>
              </w:tabs>
              <w:spacing w:before="113"/>
              <w:ind w:left="109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Х</w:t>
            </w:r>
            <w:r>
              <w:rPr>
                <w:sz w:val="24"/>
                <w:u w:val="single"/>
              </w:rPr>
              <w:tab/>
            </w:r>
          </w:p>
        </w:tc>
      </w:tr>
      <w:tr w:rsidR="00593E53" w14:paraId="049ABE1B" w14:textId="77777777" w:rsidTr="00273B72">
        <w:trPr>
          <w:trHeight w:val="479"/>
        </w:trPr>
        <w:tc>
          <w:tcPr>
            <w:tcW w:w="820" w:type="dxa"/>
          </w:tcPr>
          <w:p w14:paraId="3D8FF219" w14:textId="77777777" w:rsidR="00593E53" w:rsidRDefault="00593E53" w:rsidP="00273B72">
            <w:pPr>
              <w:pStyle w:val="TableParagraph"/>
              <w:ind w:left="94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6200" w:type="dxa"/>
          </w:tcPr>
          <w:p w14:paraId="564776A2" w14:textId="77777777" w:rsidR="00593E53" w:rsidRDefault="00593E53" w:rsidP="00273B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прогалина</w:t>
            </w:r>
          </w:p>
        </w:tc>
        <w:tc>
          <w:tcPr>
            <w:tcW w:w="1980" w:type="dxa"/>
          </w:tcPr>
          <w:p w14:paraId="0E9EFE9E" w14:textId="77777777" w:rsidR="00593E53" w:rsidRDefault="00593E53" w:rsidP="00273B72">
            <w:pPr>
              <w:pStyle w:val="TableParagraph"/>
              <w:tabs>
                <w:tab w:val="left" w:pos="1489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93E53" w14:paraId="6E7F77F5" w14:textId="77777777" w:rsidTr="00273B72">
        <w:trPr>
          <w:trHeight w:val="479"/>
        </w:trPr>
        <w:tc>
          <w:tcPr>
            <w:tcW w:w="820" w:type="dxa"/>
          </w:tcPr>
          <w:p w14:paraId="3F7BC8F5" w14:textId="77777777" w:rsidR="00593E53" w:rsidRDefault="00593E53" w:rsidP="00273B72">
            <w:pPr>
              <w:pStyle w:val="TableParagraph"/>
              <w:spacing w:before="115"/>
              <w:ind w:left="94"/>
              <w:rPr>
                <w:sz w:val="24"/>
              </w:rPr>
            </w:pPr>
            <w:r>
              <w:rPr>
                <w:spacing w:val="-4"/>
                <w:sz w:val="24"/>
              </w:rPr>
              <w:t>5.3.</w:t>
            </w:r>
          </w:p>
        </w:tc>
        <w:tc>
          <w:tcPr>
            <w:tcW w:w="6200" w:type="dxa"/>
          </w:tcPr>
          <w:p w14:paraId="0AD92CDC" w14:textId="77777777" w:rsidR="00593E53" w:rsidRDefault="00593E53" w:rsidP="00273B72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необґрунтоване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оціночних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понять</w:t>
            </w:r>
          </w:p>
        </w:tc>
        <w:tc>
          <w:tcPr>
            <w:tcW w:w="1980" w:type="dxa"/>
          </w:tcPr>
          <w:p w14:paraId="489A9CD5" w14:textId="77777777" w:rsidR="00593E53" w:rsidRDefault="00593E53" w:rsidP="00273B72">
            <w:pPr>
              <w:pStyle w:val="TableParagraph"/>
              <w:tabs>
                <w:tab w:val="left" w:pos="1489"/>
              </w:tabs>
              <w:spacing w:before="115"/>
              <w:ind w:left="109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93E53" w14:paraId="7478FCA0" w14:textId="77777777" w:rsidTr="00273B72">
        <w:trPr>
          <w:trHeight w:val="760"/>
        </w:trPr>
        <w:tc>
          <w:tcPr>
            <w:tcW w:w="820" w:type="dxa"/>
          </w:tcPr>
          <w:p w14:paraId="2B29F761" w14:textId="77777777" w:rsidR="00593E53" w:rsidRDefault="00593E53" w:rsidP="00273B72">
            <w:pPr>
              <w:pStyle w:val="TableParagraph"/>
              <w:spacing w:before="116"/>
              <w:ind w:left="94"/>
              <w:rPr>
                <w:sz w:val="24"/>
              </w:rPr>
            </w:pPr>
            <w:r>
              <w:rPr>
                <w:spacing w:val="-4"/>
                <w:sz w:val="24"/>
              </w:rPr>
              <w:t>5.4.</w:t>
            </w:r>
          </w:p>
        </w:tc>
        <w:tc>
          <w:tcPr>
            <w:tcW w:w="6200" w:type="dxa"/>
          </w:tcPr>
          <w:p w14:paraId="04040402" w14:textId="77777777" w:rsidR="00593E53" w:rsidRDefault="00593E53" w:rsidP="00273B72">
            <w:pPr>
              <w:pStyle w:val="TableParagraph"/>
              <w:tabs>
                <w:tab w:val="left" w:pos="1880"/>
                <w:tab w:val="left" w:pos="2839"/>
                <w:tab w:val="left" w:pos="3885"/>
              </w:tabs>
              <w:spacing w:before="116"/>
              <w:ind w:right="85"/>
              <w:rPr>
                <w:sz w:val="24"/>
              </w:rPr>
            </w:pPr>
            <w:r>
              <w:rPr>
                <w:spacing w:val="-2"/>
                <w:sz w:val="24"/>
              </w:rPr>
              <w:t>недотримання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інших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нормопроєктувальної</w:t>
            </w:r>
            <w:proofErr w:type="spellEnd"/>
            <w:r>
              <w:rPr>
                <w:spacing w:val="-2"/>
                <w:sz w:val="24"/>
              </w:rPr>
              <w:t xml:space="preserve"> техніки</w:t>
            </w:r>
          </w:p>
        </w:tc>
        <w:tc>
          <w:tcPr>
            <w:tcW w:w="1980" w:type="dxa"/>
          </w:tcPr>
          <w:p w14:paraId="291A63F2" w14:textId="77777777" w:rsidR="00593E53" w:rsidRDefault="00593E53" w:rsidP="00273B72">
            <w:pPr>
              <w:pStyle w:val="TableParagraph"/>
              <w:tabs>
                <w:tab w:val="left" w:pos="1489"/>
              </w:tabs>
              <w:spacing w:before="116"/>
              <w:ind w:left="109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60806B6D" w14:textId="77777777" w:rsidR="00593E53" w:rsidRDefault="00593E53" w:rsidP="00593E53"/>
    <w:p w14:paraId="537F024C" w14:textId="77777777" w:rsidR="00EF002D" w:rsidRPr="00EF002D" w:rsidRDefault="00EF002D" w:rsidP="00274A15">
      <w:pPr>
        <w:pStyle w:val="a5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F002D" w:rsidRPr="00EF002D" w:rsidSect="007907A8">
      <w:headerReference w:type="default" r:id="rId11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51B73" w14:textId="77777777" w:rsidR="008E6B2E" w:rsidRDefault="008E6B2E" w:rsidP="00AB355F">
      <w:r>
        <w:separator/>
      </w:r>
    </w:p>
  </w:endnote>
  <w:endnote w:type="continuationSeparator" w:id="0">
    <w:p w14:paraId="5AC25821" w14:textId="77777777" w:rsidR="008E6B2E" w:rsidRDefault="008E6B2E" w:rsidP="00AB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F2DE9" w14:textId="77777777" w:rsidR="008E6B2E" w:rsidRDefault="008E6B2E" w:rsidP="00AB355F">
      <w:r>
        <w:separator/>
      </w:r>
    </w:p>
  </w:footnote>
  <w:footnote w:type="continuationSeparator" w:id="0">
    <w:p w14:paraId="3D8E796F" w14:textId="77777777" w:rsidR="008E6B2E" w:rsidRDefault="008E6B2E" w:rsidP="00AB3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76574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DAF5F4D" w14:textId="77777777" w:rsidR="00EE686F" w:rsidRPr="00AB355F" w:rsidRDefault="00EE686F">
        <w:pPr>
          <w:pStyle w:val="a6"/>
          <w:jc w:val="center"/>
          <w:rPr>
            <w:sz w:val="28"/>
            <w:szCs w:val="28"/>
          </w:rPr>
        </w:pPr>
        <w:r w:rsidRPr="00AB355F">
          <w:rPr>
            <w:sz w:val="28"/>
            <w:szCs w:val="28"/>
          </w:rPr>
          <w:fldChar w:fldCharType="begin"/>
        </w:r>
        <w:r w:rsidRPr="00AB355F">
          <w:rPr>
            <w:sz w:val="28"/>
            <w:szCs w:val="28"/>
          </w:rPr>
          <w:instrText>PAGE   \* MERGEFORMAT</w:instrText>
        </w:r>
        <w:r w:rsidRPr="00AB355F">
          <w:rPr>
            <w:sz w:val="28"/>
            <w:szCs w:val="28"/>
          </w:rPr>
          <w:fldChar w:fldCharType="separate"/>
        </w:r>
        <w:r w:rsidR="00423FFE">
          <w:rPr>
            <w:noProof/>
            <w:sz w:val="28"/>
            <w:szCs w:val="28"/>
          </w:rPr>
          <w:t>5</w:t>
        </w:r>
        <w:r w:rsidRPr="00AB355F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0CA2"/>
    <w:multiLevelType w:val="hybridMultilevel"/>
    <w:tmpl w:val="B962998A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A2E2BC5"/>
    <w:multiLevelType w:val="hybridMultilevel"/>
    <w:tmpl w:val="A8043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528E2"/>
    <w:multiLevelType w:val="hybridMultilevel"/>
    <w:tmpl w:val="2C9489FE"/>
    <w:lvl w:ilvl="0" w:tplc="5C464DA8">
      <w:start w:val="1"/>
      <w:numFmt w:val="decimal"/>
      <w:lvlText w:val="%1."/>
      <w:lvlJc w:val="left"/>
      <w:pPr>
        <w:ind w:left="85" w:hanging="28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A56A756">
      <w:numFmt w:val="bullet"/>
      <w:lvlText w:val="•"/>
      <w:lvlJc w:val="left"/>
      <w:pPr>
        <w:ind w:left="970" w:hanging="285"/>
      </w:pPr>
      <w:rPr>
        <w:rFonts w:hint="default"/>
        <w:lang w:val="uk-UA" w:eastAsia="en-US" w:bidi="ar-SA"/>
      </w:rPr>
    </w:lvl>
    <w:lvl w:ilvl="2" w:tplc="02E67420">
      <w:numFmt w:val="bullet"/>
      <w:lvlText w:val="•"/>
      <w:lvlJc w:val="left"/>
      <w:pPr>
        <w:ind w:left="1860" w:hanging="285"/>
      </w:pPr>
      <w:rPr>
        <w:rFonts w:hint="default"/>
        <w:lang w:val="uk-UA" w:eastAsia="en-US" w:bidi="ar-SA"/>
      </w:rPr>
    </w:lvl>
    <w:lvl w:ilvl="3" w:tplc="8884CBDA">
      <w:numFmt w:val="bullet"/>
      <w:lvlText w:val="•"/>
      <w:lvlJc w:val="left"/>
      <w:pPr>
        <w:ind w:left="2750" w:hanging="285"/>
      </w:pPr>
      <w:rPr>
        <w:rFonts w:hint="default"/>
        <w:lang w:val="uk-UA" w:eastAsia="en-US" w:bidi="ar-SA"/>
      </w:rPr>
    </w:lvl>
    <w:lvl w:ilvl="4" w:tplc="E5DCD826">
      <w:numFmt w:val="bullet"/>
      <w:lvlText w:val="•"/>
      <w:lvlJc w:val="left"/>
      <w:pPr>
        <w:ind w:left="3640" w:hanging="285"/>
      </w:pPr>
      <w:rPr>
        <w:rFonts w:hint="default"/>
        <w:lang w:val="uk-UA" w:eastAsia="en-US" w:bidi="ar-SA"/>
      </w:rPr>
    </w:lvl>
    <w:lvl w:ilvl="5" w:tplc="D3086B72">
      <w:numFmt w:val="bullet"/>
      <w:lvlText w:val="•"/>
      <w:lvlJc w:val="left"/>
      <w:pPr>
        <w:ind w:left="4530" w:hanging="285"/>
      </w:pPr>
      <w:rPr>
        <w:rFonts w:hint="default"/>
        <w:lang w:val="uk-UA" w:eastAsia="en-US" w:bidi="ar-SA"/>
      </w:rPr>
    </w:lvl>
    <w:lvl w:ilvl="6" w:tplc="670E1662">
      <w:numFmt w:val="bullet"/>
      <w:lvlText w:val="•"/>
      <w:lvlJc w:val="left"/>
      <w:pPr>
        <w:ind w:left="5420" w:hanging="285"/>
      </w:pPr>
      <w:rPr>
        <w:rFonts w:hint="default"/>
        <w:lang w:val="uk-UA" w:eastAsia="en-US" w:bidi="ar-SA"/>
      </w:rPr>
    </w:lvl>
    <w:lvl w:ilvl="7" w:tplc="0466FF2A">
      <w:numFmt w:val="bullet"/>
      <w:lvlText w:val="•"/>
      <w:lvlJc w:val="left"/>
      <w:pPr>
        <w:ind w:left="6310" w:hanging="285"/>
      </w:pPr>
      <w:rPr>
        <w:rFonts w:hint="default"/>
        <w:lang w:val="uk-UA" w:eastAsia="en-US" w:bidi="ar-SA"/>
      </w:rPr>
    </w:lvl>
    <w:lvl w:ilvl="8" w:tplc="91DACB46">
      <w:numFmt w:val="bullet"/>
      <w:lvlText w:val="•"/>
      <w:lvlJc w:val="left"/>
      <w:pPr>
        <w:ind w:left="7200" w:hanging="285"/>
      </w:pPr>
      <w:rPr>
        <w:rFonts w:hint="default"/>
        <w:lang w:val="uk-UA" w:eastAsia="en-US" w:bidi="ar-SA"/>
      </w:rPr>
    </w:lvl>
  </w:abstractNum>
  <w:abstractNum w:abstractNumId="3" w15:restartNumberingAfterBreak="0">
    <w:nsid w:val="5BB167A1"/>
    <w:multiLevelType w:val="hybridMultilevel"/>
    <w:tmpl w:val="8E166BC4"/>
    <w:lvl w:ilvl="0" w:tplc="B5668C00">
      <w:numFmt w:val="bullet"/>
      <w:lvlText w:val="-"/>
      <w:lvlJc w:val="left"/>
      <w:pPr>
        <w:ind w:left="100" w:hanging="63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uk-UA" w:eastAsia="en-US" w:bidi="ar-SA"/>
      </w:rPr>
    </w:lvl>
    <w:lvl w:ilvl="1" w:tplc="4E9A02F4">
      <w:numFmt w:val="bullet"/>
      <w:lvlText w:val="•"/>
      <w:lvlJc w:val="left"/>
      <w:pPr>
        <w:ind w:left="1048" w:hanging="635"/>
      </w:pPr>
      <w:rPr>
        <w:rFonts w:hint="default"/>
        <w:lang w:val="uk-UA" w:eastAsia="en-US" w:bidi="ar-SA"/>
      </w:rPr>
    </w:lvl>
    <w:lvl w:ilvl="2" w:tplc="C62C3E84">
      <w:numFmt w:val="bullet"/>
      <w:lvlText w:val="•"/>
      <w:lvlJc w:val="left"/>
      <w:pPr>
        <w:ind w:left="1996" w:hanging="635"/>
      </w:pPr>
      <w:rPr>
        <w:rFonts w:hint="default"/>
        <w:lang w:val="uk-UA" w:eastAsia="en-US" w:bidi="ar-SA"/>
      </w:rPr>
    </w:lvl>
    <w:lvl w:ilvl="3" w:tplc="DAFEFB8E">
      <w:numFmt w:val="bullet"/>
      <w:lvlText w:val="•"/>
      <w:lvlJc w:val="left"/>
      <w:pPr>
        <w:ind w:left="2944" w:hanging="635"/>
      </w:pPr>
      <w:rPr>
        <w:rFonts w:hint="default"/>
        <w:lang w:val="uk-UA" w:eastAsia="en-US" w:bidi="ar-SA"/>
      </w:rPr>
    </w:lvl>
    <w:lvl w:ilvl="4" w:tplc="35B26E1A">
      <w:numFmt w:val="bullet"/>
      <w:lvlText w:val="•"/>
      <w:lvlJc w:val="left"/>
      <w:pPr>
        <w:ind w:left="3892" w:hanging="635"/>
      </w:pPr>
      <w:rPr>
        <w:rFonts w:hint="default"/>
        <w:lang w:val="uk-UA" w:eastAsia="en-US" w:bidi="ar-SA"/>
      </w:rPr>
    </w:lvl>
    <w:lvl w:ilvl="5" w:tplc="4442FE24">
      <w:numFmt w:val="bullet"/>
      <w:lvlText w:val="•"/>
      <w:lvlJc w:val="left"/>
      <w:pPr>
        <w:ind w:left="4840" w:hanging="635"/>
      </w:pPr>
      <w:rPr>
        <w:rFonts w:hint="default"/>
        <w:lang w:val="uk-UA" w:eastAsia="en-US" w:bidi="ar-SA"/>
      </w:rPr>
    </w:lvl>
    <w:lvl w:ilvl="6" w:tplc="6534040E">
      <w:numFmt w:val="bullet"/>
      <w:lvlText w:val="•"/>
      <w:lvlJc w:val="left"/>
      <w:pPr>
        <w:ind w:left="5788" w:hanging="635"/>
      </w:pPr>
      <w:rPr>
        <w:rFonts w:hint="default"/>
        <w:lang w:val="uk-UA" w:eastAsia="en-US" w:bidi="ar-SA"/>
      </w:rPr>
    </w:lvl>
    <w:lvl w:ilvl="7" w:tplc="ED241900">
      <w:numFmt w:val="bullet"/>
      <w:lvlText w:val="•"/>
      <w:lvlJc w:val="left"/>
      <w:pPr>
        <w:ind w:left="6736" w:hanging="635"/>
      </w:pPr>
      <w:rPr>
        <w:rFonts w:hint="default"/>
        <w:lang w:val="uk-UA" w:eastAsia="en-US" w:bidi="ar-SA"/>
      </w:rPr>
    </w:lvl>
    <w:lvl w:ilvl="8" w:tplc="8E38A176">
      <w:numFmt w:val="bullet"/>
      <w:lvlText w:val="•"/>
      <w:lvlJc w:val="left"/>
      <w:pPr>
        <w:ind w:left="7684" w:hanging="635"/>
      </w:pPr>
      <w:rPr>
        <w:rFonts w:hint="default"/>
        <w:lang w:val="uk-UA" w:eastAsia="en-US" w:bidi="ar-SA"/>
      </w:rPr>
    </w:lvl>
  </w:abstractNum>
  <w:abstractNum w:abstractNumId="4" w15:restartNumberingAfterBreak="0">
    <w:nsid w:val="6C3B7472"/>
    <w:multiLevelType w:val="hybridMultilevel"/>
    <w:tmpl w:val="1F66D514"/>
    <w:lvl w:ilvl="0" w:tplc="F1FE551A">
      <w:start w:val="1"/>
      <w:numFmt w:val="decimal"/>
      <w:lvlText w:val="%1."/>
      <w:lvlJc w:val="left"/>
      <w:pPr>
        <w:ind w:left="91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1722B21A">
      <w:numFmt w:val="bullet"/>
      <w:lvlText w:val="•"/>
      <w:lvlJc w:val="left"/>
      <w:pPr>
        <w:ind w:left="1786" w:hanging="240"/>
      </w:pPr>
      <w:rPr>
        <w:rFonts w:hint="default"/>
        <w:lang w:val="uk-UA" w:eastAsia="en-US" w:bidi="ar-SA"/>
      </w:rPr>
    </w:lvl>
    <w:lvl w:ilvl="2" w:tplc="40C4FEA8">
      <w:numFmt w:val="bullet"/>
      <w:lvlText w:val="•"/>
      <w:lvlJc w:val="left"/>
      <w:pPr>
        <w:ind w:left="2652" w:hanging="240"/>
      </w:pPr>
      <w:rPr>
        <w:rFonts w:hint="default"/>
        <w:lang w:val="uk-UA" w:eastAsia="en-US" w:bidi="ar-SA"/>
      </w:rPr>
    </w:lvl>
    <w:lvl w:ilvl="3" w:tplc="32069052">
      <w:numFmt w:val="bullet"/>
      <w:lvlText w:val="•"/>
      <w:lvlJc w:val="left"/>
      <w:pPr>
        <w:ind w:left="3518" w:hanging="240"/>
      </w:pPr>
      <w:rPr>
        <w:rFonts w:hint="default"/>
        <w:lang w:val="uk-UA" w:eastAsia="en-US" w:bidi="ar-SA"/>
      </w:rPr>
    </w:lvl>
    <w:lvl w:ilvl="4" w:tplc="34342618">
      <w:numFmt w:val="bullet"/>
      <w:lvlText w:val="•"/>
      <w:lvlJc w:val="left"/>
      <w:pPr>
        <w:ind w:left="4384" w:hanging="240"/>
      </w:pPr>
      <w:rPr>
        <w:rFonts w:hint="default"/>
        <w:lang w:val="uk-UA" w:eastAsia="en-US" w:bidi="ar-SA"/>
      </w:rPr>
    </w:lvl>
    <w:lvl w:ilvl="5" w:tplc="D5DA9784">
      <w:numFmt w:val="bullet"/>
      <w:lvlText w:val="•"/>
      <w:lvlJc w:val="left"/>
      <w:pPr>
        <w:ind w:left="5250" w:hanging="240"/>
      </w:pPr>
      <w:rPr>
        <w:rFonts w:hint="default"/>
        <w:lang w:val="uk-UA" w:eastAsia="en-US" w:bidi="ar-SA"/>
      </w:rPr>
    </w:lvl>
    <w:lvl w:ilvl="6" w:tplc="29FC2298">
      <w:numFmt w:val="bullet"/>
      <w:lvlText w:val="•"/>
      <w:lvlJc w:val="left"/>
      <w:pPr>
        <w:ind w:left="6116" w:hanging="240"/>
      </w:pPr>
      <w:rPr>
        <w:rFonts w:hint="default"/>
        <w:lang w:val="uk-UA" w:eastAsia="en-US" w:bidi="ar-SA"/>
      </w:rPr>
    </w:lvl>
    <w:lvl w:ilvl="7" w:tplc="6A6AC6E0">
      <w:numFmt w:val="bullet"/>
      <w:lvlText w:val="•"/>
      <w:lvlJc w:val="left"/>
      <w:pPr>
        <w:ind w:left="6982" w:hanging="240"/>
      </w:pPr>
      <w:rPr>
        <w:rFonts w:hint="default"/>
        <w:lang w:val="uk-UA" w:eastAsia="en-US" w:bidi="ar-SA"/>
      </w:rPr>
    </w:lvl>
    <w:lvl w:ilvl="8" w:tplc="F1A634C2">
      <w:numFmt w:val="bullet"/>
      <w:lvlText w:val="•"/>
      <w:lvlJc w:val="left"/>
      <w:pPr>
        <w:ind w:left="7848" w:hanging="240"/>
      </w:pPr>
      <w:rPr>
        <w:rFonts w:hint="default"/>
        <w:lang w:val="uk-UA" w:eastAsia="en-US" w:bidi="ar-SA"/>
      </w:rPr>
    </w:lvl>
  </w:abstractNum>
  <w:abstractNum w:abstractNumId="5" w15:restartNumberingAfterBreak="0">
    <w:nsid w:val="7D753529"/>
    <w:multiLevelType w:val="multilevel"/>
    <w:tmpl w:val="3B6C022E"/>
    <w:lvl w:ilvl="0">
      <w:start w:val="5"/>
      <w:numFmt w:val="decimal"/>
      <w:lvlText w:val="%1"/>
      <w:lvlJc w:val="left"/>
      <w:pPr>
        <w:ind w:left="1090" w:hanging="4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9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796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44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92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40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88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36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84" w:hanging="42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F5"/>
    <w:rsid w:val="00022CD1"/>
    <w:rsid w:val="00036F08"/>
    <w:rsid w:val="00070D6F"/>
    <w:rsid w:val="00085559"/>
    <w:rsid w:val="00087BF8"/>
    <w:rsid w:val="000A22E3"/>
    <w:rsid w:val="000B1BAA"/>
    <w:rsid w:val="001070CF"/>
    <w:rsid w:val="0010783F"/>
    <w:rsid w:val="00121087"/>
    <w:rsid w:val="00157E6B"/>
    <w:rsid w:val="00182EAC"/>
    <w:rsid w:val="001E425E"/>
    <w:rsid w:val="002140C6"/>
    <w:rsid w:val="00234A19"/>
    <w:rsid w:val="00242539"/>
    <w:rsid w:val="00274A15"/>
    <w:rsid w:val="00274C9E"/>
    <w:rsid w:val="00290A3A"/>
    <w:rsid w:val="002E2EF0"/>
    <w:rsid w:val="002F441C"/>
    <w:rsid w:val="002F7E64"/>
    <w:rsid w:val="00342E2C"/>
    <w:rsid w:val="0034361E"/>
    <w:rsid w:val="00356118"/>
    <w:rsid w:val="00361295"/>
    <w:rsid w:val="00362658"/>
    <w:rsid w:val="00372898"/>
    <w:rsid w:val="00392F58"/>
    <w:rsid w:val="003B5CA3"/>
    <w:rsid w:val="003F27E4"/>
    <w:rsid w:val="003F50C8"/>
    <w:rsid w:val="00402822"/>
    <w:rsid w:val="004038CE"/>
    <w:rsid w:val="0042160D"/>
    <w:rsid w:val="00422553"/>
    <w:rsid w:val="00423FFE"/>
    <w:rsid w:val="00435594"/>
    <w:rsid w:val="004678F4"/>
    <w:rsid w:val="00484357"/>
    <w:rsid w:val="004B2EAA"/>
    <w:rsid w:val="004E04C9"/>
    <w:rsid w:val="004F50FD"/>
    <w:rsid w:val="00501BAA"/>
    <w:rsid w:val="0050466C"/>
    <w:rsid w:val="00537626"/>
    <w:rsid w:val="00593E53"/>
    <w:rsid w:val="005B0CD7"/>
    <w:rsid w:val="005B3B26"/>
    <w:rsid w:val="005E1BD4"/>
    <w:rsid w:val="005E50F5"/>
    <w:rsid w:val="005F0E33"/>
    <w:rsid w:val="006037EE"/>
    <w:rsid w:val="00617132"/>
    <w:rsid w:val="0062169B"/>
    <w:rsid w:val="00655016"/>
    <w:rsid w:val="00671958"/>
    <w:rsid w:val="00695B34"/>
    <w:rsid w:val="006A597D"/>
    <w:rsid w:val="006B5B1A"/>
    <w:rsid w:val="006C5880"/>
    <w:rsid w:val="00756837"/>
    <w:rsid w:val="00766C6A"/>
    <w:rsid w:val="00776588"/>
    <w:rsid w:val="00777456"/>
    <w:rsid w:val="007907A8"/>
    <w:rsid w:val="00792457"/>
    <w:rsid w:val="007B047E"/>
    <w:rsid w:val="007B50DC"/>
    <w:rsid w:val="007B514D"/>
    <w:rsid w:val="007C0F3F"/>
    <w:rsid w:val="007D108E"/>
    <w:rsid w:val="007F6C5E"/>
    <w:rsid w:val="00835415"/>
    <w:rsid w:val="008414AF"/>
    <w:rsid w:val="00843B8C"/>
    <w:rsid w:val="008A4AD3"/>
    <w:rsid w:val="008A4CB7"/>
    <w:rsid w:val="008D0CE7"/>
    <w:rsid w:val="008E6B2E"/>
    <w:rsid w:val="00907BAB"/>
    <w:rsid w:val="009207D2"/>
    <w:rsid w:val="00944045"/>
    <w:rsid w:val="00953E83"/>
    <w:rsid w:val="00984FA1"/>
    <w:rsid w:val="00993B2F"/>
    <w:rsid w:val="009A1E8C"/>
    <w:rsid w:val="009A282D"/>
    <w:rsid w:val="009A4C31"/>
    <w:rsid w:val="009B51C5"/>
    <w:rsid w:val="009F5A01"/>
    <w:rsid w:val="00A248C1"/>
    <w:rsid w:val="00A60BAC"/>
    <w:rsid w:val="00AB355F"/>
    <w:rsid w:val="00B27F67"/>
    <w:rsid w:val="00B4709E"/>
    <w:rsid w:val="00B87476"/>
    <w:rsid w:val="00BA141C"/>
    <w:rsid w:val="00BB2C63"/>
    <w:rsid w:val="00BD7567"/>
    <w:rsid w:val="00C04142"/>
    <w:rsid w:val="00C414F7"/>
    <w:rsid w:val="00C54152"/>
    <w:rsid w:val="00C60ABD"/>
    <w:rsid w:val="00C766F6"/>
    <w:rsid w:val="00C76A5E"/>
    <w:rsid w:val="00C91ECC"/>
    <w:rsid w:val="00CA1F3D"/>
    <w:rsid w:val="00CC2C89"/>
    <w:rsid w:val="00CC64F3"/>
    <w:rsid w:val="00D42FF8"/>
    <w:rsid w:val="00D54C06"/>
    <w:rsid w:val="00D5652E"/>
    <w:rsid w:val="00D64501"/>
    <w:rsid w:val="00D85C90"/>
    <w:rsid w:val="00D87D6E"/>
    <w:rsid w:val="00DC3E7A"/>
    <w:rsid w:val="00DD7176"/>
    <w:rsid w:val="00DF3880"/>
    <w:rsid w:val="00E12768"/>
    <w:rsid w:val="00E24675"/>
    <w:rsid w:val="00E2640B"/>
    <w:rsid w:val="00E304E5"/>
    <w:rsid w:val="00EE686F"/>
    <w:rsid w:val="00EF002D"/>
    <w:rsid w:val="00F006AD"/>
    <w:rsid w:val="00F01EA1"/>
    <w:rsid w:val="00F20E5F"/>
    <w:rsid w:val="00F44767"/>
    <w:rsid w:val="00F50843"/>
    <w:rsid w:val="00F63507"/>
    <w:rsid w:val="00F8493C"/>
    <w:rsid w:val="00FA38C3"/>
    <w:rsid w:val="00FB2BD7"/>
    <w:rsid w:val="00FD6C98"/>
    <w:rsid w:val="00FF2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4E4B"/>
  <w15:docId w15:val="{279D953C-BCC1-7D44-A9CC-B5FD12C4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0DC"/>
    <w:rPr>
      <w:rFonts w:ascii="Times New Roman" w:eastAsia="Times New Roman" w:hAnsi="Times New Roman" w:cs="Times New Roman"/>
      <w:kern w:val="0"/>
    </w:rPr>
  </w:style>
  <w:style w:type="paragraph" w:styleId="1">
    <w:name w:val="heading 1"/>
    <w:basedOn w:val="a"/>
    <w:link w:val="10"/>
    <w:uiPriority w:val="9"/>
    <w:qFormat/>
    <w:rsid w:val="00593E53"/>
    <w:pPr>
      <w:widowControl w:val="0"/>
      <w:autoSpaceDE w:val="0"/>
      <w:autoSpaceDN w:val="0"/>
      <w:ind w:left="82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248C1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53E83"/>
    <w:rPr>
      <w:rFonts w:ascii="Calibri" w:eastAsia="Times New Roman" w:hAnsi="Calibri" w:cs="Times New Roman"/>
      <w:kern w:val="0"/>
      <w:sz w:val="22"/>
      <w:szCs w:val="22"/>
      <w:lang w:eastAsia="ru-RU"/>
    </w:rPr>
  </w:style>
  <w:style w:type="paragraph" w:styleId="a5">
    <w:name w:val="List Paragraph"/>
    <w:basedOn w:val="a"/>
    <w:uiPriority w:val="1"/>
    <w:qFormat/>
    <w:rsid w:val="00953E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/>
    </w:rPr>
  </w:style>
  <w:style w:type="paragraph" w:styleId="a6">
    <w:name w:val="header"/>
    <w:basedOn w:val="a"/>
    <w:link w:val="a7"/>
    <w:uiPriority w:val="99"/>
    <w:unhideWhenUsed/>
    <w:rsid w:val="00AB355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355F"/>
    <w:rPr>
      <w:rFonts w:ascii="Times New Roman" w:eastAsia="Times New Roman" w:hAnsi="Times New Roman" w:cs="Times New Roman"/>
      <w:kern w:val="0"/>
    </w:rPr>
  </w:style>
  <w:style w:type="paragraph" w:styleId="a8">
    <w:name w:val="footer"/>
    <w:basedOn w:val="a"/>
    <w:link w:val="a9"/>
    <w:uiPriority w:val="99"/>
    <w:unhideWhenUsed/>
    <w:rsid w:val="00AB355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355F"/>
    <w:rPr>
      <w:rFonts w:ascii="Times New Roman" w:eastAsia="Times New Roman" w:hAnsi="Times New Roman" w:cs="Times New Roman"/>
      <w:kern w:val="0"/>
    </w:rPr>
  </w:style>
  <w:style w:type="character" w:customStyle="1" w:styleId="10">
    <w:name w:val="Заголовок 1 Знак"/>
    <w:basedOn w:val="a0"/>
    <w:link w:val="1"/>
    <w:uiPriority w:val="9"/>
    <w:rsid w:val="00593E53"/>
    <w:rPr>
      <w:rFonts w:ascii="Times New Roman" w:eastAsia="Times New Roman" w:hAnsi="Times New Roman" w:cs="Times New Roman"/>
      <w:b/>
      <w:bCs/>
      <w:kern w:val="0"/>
      <w:lang w:val="uk-UA"/>
    </w:rPr>
  </w:style>
  <w:style w:type="table" w:customStyle="1" w:styleId="TableNormal">
    <w:name w:val="Table Normal"/>
    <w:uiPriority w:val="2"/>
    <w:semiHidden/>
    <w:unhideWhenUsed/>
    <w:qFormat/>
    <w:rsid w:val="00593E53"/>
    <w:pPr>
      <w:widowControl w:val="0"/>
      <w:autoSpaceDE w:val="0"/>
      <w:autoSpaceDN w:val="0"/>
    </w:pPr>
    <w:rPr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593E53"/>
    <w:pPr>
      <w:widowControl w:val="0"/>
      <w:autoSpaceDE w:val="0"/>
      <w:autoSpaceDN w:val="0"/>
      <w:ind w:left="100"/>
    </w:pPr>
    <w:rPr>
      <w:i/>
      <w:iCs/>
      <w:lang w:val="uk-UA"/>
    </w:rPr>
  </w:style>
  <w:style w:type="character" w:customStyle="1" w:styleId="ab">
    <w:name w:val="Основной текст Знак"/>
    <w:basedOn w:val="a0"/>
    <w:link w:val="aa"/>
    <w:uiPriority w:val="1"/>
    <w:rsid w:val="00593E53"/>
    <w:rPr>
      <w:rFonts w:ascii="Times New Roman" w:eastAsia="Times New Roman" w:hAnsi="Times New Roman" w:cs="Times New Roman"/>
      <w:i/>
      <w:iCs/>
      <w:kern w:val="0"/>
      <w:lang w:val="uk-UA"/>
    </w:rPr>
  </w:style>
  <w:style w:type="paragraph" w:customStyle="1" w:styleId="TableParagraph">
    <w:name w:val="Table Paragraph"/>
    <w:basedOn w:val="a"/>
    <w:uiPriority w:val="1"/>
    <w:qFormat/>
    <w:rsid w:val="00593E53"/>
    <w:pPr>
      <w:widowControl w:val="0"/>
      <w:autoSpaceDE w:val="0"/>
      <w:autoSpaceDN w:val="0"/>
      <w:spacing w:before="114"/>
      <w:ind w:left="99"/>
    </w:pPr>
    <w:rPr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42BF2-C049-4520-B9FA-9528B935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8767</Words>
  <Characters>4998</Characters>
  <Application>Microsoft Office Word</Application>
  <DocSecurity>0</DocSecurity>
  <Lines>41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Krysina</dc:creator>
  <cp:keywords/>
  <dc:description/>
  <cp:lastModifiedBy>user340a1</cp:lastModifiedBy>
  <cp:revision>3</cp:revision>
  <cp:lastPrinted>2023-10-25T06:20:00Z</cp:lastPrinted>
  <dcterms:created xsi:type="dcterms:W3CDTF">2023-10-25T07:56:00Z</dcterms:created>
  <dcterms:modified xsi:type="dcterms:W3CDTF">2023-10-25T07:56:00Z</dcterms:modified>
</cp:coreProperties>
</file>