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D008" w14:textId="77777777" w:rsidR="00D80E67" w:rsidRPr="00F777E2" w:rsidRDefault="00D80E67" w:rsidP="00D80E67">
      <w:pPr>
        <w:spacing w:after="0" w:line="240" w:lineRule="auto"/>
        <w:jc w:val="both"/>
        <w:rPr>
          <w:rFonts w:ascii="Times New Roman" w:hAnsi="Times New Roman" w:cs="Times New Roman"/>
          <w:sz w:val="20"/>
          <w:szCs w:val="20"/>
        </w:rPr>
      </w:pPr>
      <w:r w:rsidRPr="00F777E2">
        <w:rPr>
          <w:rFonts w:ascii="Times New Roman" w:hAnsi="Times New Roman" w:cs="Times New Roman"/>
          <w:sz w:val="20"/>
          <w:szCs w:val="20"/>
        </w:rPr>
        <w:t>v-sz-156</w:t>
      </w:r>
    </w:p>
    <w:p w14:paraId="681B6286" w14:textId="77777777" w:rsidR="00D80E67" w:rsidRPr="00F777E2" w:rsidRDefault="00D80E67" w:rsidP="00D80E67">
      <w:pPr>
        <w:spacing w:after="0" w:line="240" w:lineRule="auto"/>
        <w:jc w:val="both"/>
        <w:rPr>
          <w:rFonts w:ascii="Times New Roman" w:hAnsi="Times New Roman" w:cs="Times New Roman"/>
          <w:sz w:val="28"/>
          <w:szCs w:val="28"/>
        </w:rPr>
      </w:pPr>
    </w:p>
    <w:p w14:paraId="7D9FA18B" w14:textId="77777777" w:rsidR="00D80E67" w:rsidRPr="00F777E2" w:rsidRDefault="00D80E67" w:rsidP="00D80E67">
      <w:pPr>
        <w:spacing w:after="0" w:line="240" w:lineRule="auto"/>
        <w:jc w:val="both"/>
        <w:rPr>
          <w:rFonts w:ascii="Times New Roman" w:hAnsi="Times New Roman" w:cs="Times New Roman"/>
          <w:sz w:val="28"/>
          <w:szCs w:val="28"/>
        </w:rPr>
      </w:pPr>
    </w:p>
    <w:p w14:paraId="700553CB" w14:textId="77777777" w:rsidR="00D80E67" w:rsidRPr="00F777E2" w:rsidRDefault="00D80E67" w:rsidP="00D80E67">
      <w:pPr>
        <w:spacing w:after="0" w:line="240" w:lineRule="auto"/>
        <w:jc w:val="both"/>
        <w:rPr>
          <w:rFonts w:ascii="Times New Roman" w:hAnsi="Times New Roman" w:cs="Times New Roman"/>
          <w:sz w:val="28"/>
          <w:szCs w:val="28"/>
        </w:rPr>
      </w:pPr>
    </w:p>
    <w:p w14:paraId="176C8E28" w14:textId="77777777" w:rsidR="00D80E67" w:rsidRPr="00F777E2" w:rsidRDefault="00D80E67" w:rsidP="00D80E67">
      <w:pPr>
        <w:spacing w:after="0" w:line="240" w:lineRule="auto"/>
        <w:jc w:val="both"/>
        <w:rPr>
          <w:rFonts w:ascii="Times New Roman" w:hAnsi="Times New Roman" w:cs="Times New Roman"/>
          <w:sz w:val="28"/>
          <w:szCs w:val="28"/>
        </w:rPr>
      </w:pPr>
    </w:p>
    <w:p w14:paraId="3A964E4D" w14:textId="77777777" w:rsidR="00D80E67" w:rsidRPr="00F777E2" w:rsidRDefault="00D80E67" w:rsidP="00D80E67">
      <w:pPr>
        <w:spacing w:after="0" w:line="240" w:lineRule="auto"/>
        <w:jc w:val="both"/>
        <w:rPr>
          <w:rFonts w:ascii="Times New Roman" w:hAnsi="Times New Roman" w:cs="Times New Roman"/>
          <w:sz w:val="28"/>
          <w:szCs w:val="28"/>
        </w:rPr>
      </w:pPr>
    </w:p>
    <w:p w14:paraId="3346BB89" w14:textId="77777777" w:rsidR="00D80E67" w:rsidRPr="00F777E2" w:rsidRDefault="00D80E67" w:rsidP="00D80E67">
      <w:pPr>
        <w:spacing w:after="0" w:line="240" w:lineRule="auto"/>
        <w:jc w:val="both"/>
        <w:rPr>
          <w:rFonts w:ascii="Times New Roman" w:hAnsi="Times New Roman" w:cs="Times New Roman"/>
          <w:sz w:val="28"/>
          <w:szCs w:val="28"/>
        </w:rPr>
      </w:pPr>
    </w:p>
    <w:p w14:paraId="3B954F43" w14:textId="77777777" w:rsidR="00D80E67" w:rsidRPr="00F777E2" w:rsidRDefault="00D80E67" w:rsidP="00D80E67">
      <w:pPr>
        <w:spacing w:after="0" w:line="240" w:lineRule="auto"/>
        <w:jc w:val="both"/>
        <w:rPr>
          <w:rFonts w:ascii="Times New Roman" w:hAnsi="Times New Roman" w:cs="Times New Roman"/>
          <w:sz w:val="28"/>
          <w:szCs w:val="28"/>
        </w:rPr>
      </w:pPr>
    </w:p>
    <w:p w14:paraId="6A0E84AB" w14:textId="77777777" w:rsidR="00D80E67" w:rsidRPr="00F777E2" w:rsidRDefault="00D80E67" w:rsidP="00D80E67">
      <w:pPr>
        <w:spacing w:after="0" w:line="240" w:lineRule="auto"/>
        <w:jc w:val="both"/>
        <w:rPr>
          <w:rFonts w:ascii="Times New Roman" w:hAnsi="Times New Roman" w:cs="Times New Roman"/>
          <w:sz w:val="28"/>
          <w:szCs w:val="28"/>
        </w:rPr>
      </w:pPr>
    </w:p>
    <w:p w14:paraId="4A049153" w14:textId="77777777" w:rsidR="00D80E67" w:rsidRPr="00F777E2" w:rsidRDefault="00D80E67" w:rsidP="00D80E67">
      <w:pPr>
        <w:spacing w:after="0" w:line="240" w:lineRule="auto"/>
        <w:jc w:val="both"/>
        <w:rPr>
          <w:rFonts w:ascii="Times New Roman" w:hAnsi="Times New Roman" w:cs="Times New Roman"/>
          <w:sz w:val="28"/>
          <w:szCs w:val="28"/>
        </w:rPr>
      </w:pPr>
    </w:p>
    <w:p w14:paraId="2C480B00" w14:textId="77777777" w:rsidR="00D80E67" w:rsidRPr="00F777E2" w:rsidRDefault="00D80E67" w:rsidP="00D80E67">
      <w:pPr>
        <w:spacing w:after="0" w:line="240" w:lineRule="auto"/>
        <w:jc w:val="both"/>
        <w:rPr>
          <w:rFonts w:ascii="Times New Roman" w:hAnsi="Times New Roman" w:cs="Times New Roman"/>
          <w:sz w:val="16"/>
          <w:szCs w:val="16"/>
        </w:rPr>
      </w:pPr>
    </w:p>
    <w:p w14:paraId="62DABD6A" w14:textId="77777777" w:rsidR="00D80E67" w:rsidRPr="00F777E2" w:rsidRDefault="00D80E67" w:rsidP="00D80E67">
      <w:pPr>
        <w:spacing w:after="0" w:line="240" w:lineRule="auto"/>
        <w:ind w:right="4535"/>
        <w:jc w:val="both"/>
        <w:rPr>
          <w:rFonts w:ascii="Times New Roman" w:hAnsi="Times New Roman" w:cs="Times New Roman"/>
          <w:sz w:val="28"/>
          <w:szCs w:val="28"/>
        </w:rPr>
      </w:pPr>
      <w:r w:rsidRPr="00F777E2">
        <w:rPr>
          <w:rFonts w:ascii="Times New Roman" w:hAnsi="Times New Roman" w:cs="Times New Roman"/>
          <w:sz w:val="28"/>
          <w:szCs w:val="28"/>
        </w:rPr>
        <w:t xml:space="preserve">Про попередній розгляд </w:t>
      </w:r>
      <w:proofErr w:type="spellStart"/>
      <w:r w:rsidRPr="00F777E2">
        <w:rPr>
          <w:rFonts w:ascii="Times New Roman" w:hAnsi="Times New Roman" w:cs="Times New Roman"/>
          <w:sz w:val="28"/>
          <w:szCs w:val="28"/>
        </w:rPr>
        <w:t>проєкту</w:t>
      </w:r>
      <w:proofErr w:type="spellEnd"/>
      <w:r w:rsidRPr="00F777E2">
        <w:rPr>
          <w:rFonts w:ascii="Times New Roman" w:hAnsi="Times New Roman" w:cs="Times New Roman"/>
          <w:sz w:val="28"/>
          <w:szCs w:val="28"/>
        </w:rPr>
        <w:t xml:space="preserve"> рішення міської ради «Про затвердження міської цільової Програми «Миколаїв без бар’єрів» на 2024-2026 роки» </w:t>
      </w:r>
    </w:p>
    <w:p w14:paraId="7CA1711B" w14:textId="77777777" w:rsidR="00D80E67" w:rsidRPr="00F777E2" w:rsidRDefault="00D80E67" w:rsidP="00D80E67">
      <w:pPr>
        <w:spacing w:after="0" w:line="240" w:lineRule="auto"/>
        <w:jc w:val="both"/>
        <w:rPr>
          <w:rFonts w:ascii="Times New Roman" w:hAnsi="Times New Roman" w:cs="Times New Roman"/>
          <w:sz w:val="28"/>
          <w:szCs w:val="28"/>
        </w:rPr>
      </w:pPr>
    </w:p>
    <w:p w14:paraId="587D24B3" w14:textId="77777777" w:rsidR="00D80E67" w:rsidRPr="00F777E2" w:rsidRDefault="00D80E67" w:rsidP="00D80E67">
      <w:pPr>
        <w:spacing w:after="0" w:line="240" w:lineRule="auto"/>
        <w:jc w:val="both"/>
        <w:rPr>
          <w:rFonts w:ascii="Times New Roman" w:hAnsi="Times New Roman" w:cs="Times New Roman"/>
          <w:sz w:val="28"/>
          <w:szCs w:val="28"/>
        </w:rPr>
      </w:pPr>
    </w:p>
    <w:p w14:paraId="53F5C5A9" w14:textId="77777777" w:rsidR="00D80E67" w:rsidRPr="00F777E2" w:rsidRDefault="00D80E67" w:rsidP="00D80E67">
      <w:pPr>
        <w:spacing w:after="0" w:line="240" w:lineRule="auto"/>
        <w:ind w:firstLine="567"/>
        <w:jc w:val="both"/>
        <w:rPr>
          <w:rFonts w:ascii="Times New Roman" w:hAnsi="Times New Roman" w:cs="Times New Roman"/>
          <w:sz w:val="28"/>
          <w:szCs w:val="28"/>
        </w:rPr>
      </w:pPr>
      <w:r w:rsidRPr="00F777E2">
        <w:rPr>
          <w:rFonts w:ascii="Times New Roman" w:hAnsi="Times New Roman" w:cs="Times New Roman"/>
          <w:sz w:val="28"/>
          <w:szCs w:val="28"/>
        </w:rPr>
        <w:t xml:space="preserve">Розглянувши </w:t>
      </w:r>
      <w:proofErr w:type="spellStart"/>
      <w:r w:rsidRPr="00F777E2">
        <w:rPr>
          <w:rFonts w:ascii="Times New Roman" w:hAnsi="Times New Roman" w:cs="Times New Roman"/>
          <w:sz w:val="28"/>
          <w:szCs w:val="28"/>
        </w:rPr>
        <w:t>проєкт</w:t>
      </w:r>
      <w:proofErr w:type="spellEnd"/>
      <w:r w:rsidRPr="00F777E2">
        <w:rPr>
          <w:rFonts w:ascii="Times New Roman" w:hAnsi="Times New Roman" w:cs="Times New Roman"/>
          <w:sz w:val="28"/>
          <w:szCs w:val="28"/>
        </w:rPr>
        <w:t xml:space="preserve"> рішення міської ради «Про затвердження міської цільової Програми «Миколаїв без бар’єрів» на 2024-2026 роки», керуючись розпорядженням Кабінету Міністрів України від 14.04.2021 № 336-р «Про схвалення Національної стратегії із створення </w:t>
      </w:r>
      <w:proofErr w:type="spellStart"/>
      <w:r w:rsidRPr="00F777E2">
        <w:rPr>
          <w:rFonts w:ascii="Times New Roman" w:hAnsi="Times New Roman" w:cs="Times New Roman"/>
          <w:sz w:val="28"/>
          <w:szCs w:val="28"/>
        </w:rPr>
        <w:t>безбар’єрного</w:t>
      </w:r>
      <w:proofErr w:type="spellEnd"/>
      <w:r w:rsidRPr="00F777E2">
        <w:rPr>
          <w:rFonts w:ascii="Times New Roman" w:hAnsi="Times New Roman" w:cs="Times New Roman"/>
          <w:sz w:val="28"/>
          <w:szCs w:val="28"/>
        </w:rPr>
        <w:t xml:space="preserve"> простору в Україні на період до 2030 року», керуючись пунктом 1 частини другої статті 52, частиною шостою статті 59 Закону України «Про місцеве самоврядування в Україні», виконком міська рада</w:t>
      </w:r>
    </w:p>
    <w:p w14:paraId="16ACCE0C" w14:textId="77777777" w:rsidR="00D80E67" w:rsidRPr="00F777E2" w:rsidRDefault="00D80E67" w:rsidP="00D80E67">
      <w:pPr>
        <w:spacing w:after="0" w:line="240" w:lineRule="auto"/>
        <w:ind w:firstLine="567"/>
        <w:jc w:val="both"/>
        <w:rPr>
          <w:rFonts w:ascii="Times New Roman" w:hAnsi="Times New Roman" w:cs="Times New Roman"/>
          <w:sz w:val="28"/>
          <w:szCs w:val="28"/>
        </w:rPr>
      </w:pPr>
    </w:p>
    <w:p w14:paraId="7E695A2D" w14:textId="77777777" w:rsidR="00D80E67" w:rsidRPr="00F777E2" w:rsidRDefault="00D80E67" w:rsidP="00D80E67">
      <w:pPr>
        <w:spacing w:after="0" w:line="240" w:lineRule="auto"/>
        <w:jc w:val="both"/>
        <w:rPr>
          <w:rFonts w:ascii="Times New Roman" w:hAnsi="Times New Roman" w:cs="Times New Roman"/>
          <w:sz w:val="28"/>
          <w:szCs w:val="28"/>
        </w:rPr>
      </w:pPr>
      <w:r w:rsidRPr="00F777E2">
        <w:rPr>
          <w:rFonts w:ascii="Times New Roman" w:hAnsi="Times New Roman" w:cs="Times New Roman"/>
          <w:sz w:val="28"/>
          <w:szCs w:val="28"/>
        </w:rPr>
        <w:t>ВИРІШИВ:</w:t>
      </w:r>
    </w:p>
    <w:p w14:paraId="2AB57CEA" w14:textId="77777777" w:rsidR="00D80E67" w:rsidRPr="00F777E2" w:rsidRDefault="00D80E67" w:rsidP="00D80E67">
      <w:pPr>
        <w:spacing w:after="0" w:line="240" w:lineRule="auto"/>
        <w:ind w:firstLine="567"/>
        <w:jc w:val="both"/>
        <w:rPr>
          <w:rFonts w:ascii="Times New Roman" w:hAnsi="Times New Roman" w:cs="Times New Roman"/>
          <w:sz w:val="28"/>
          <w:szCs w:val="28"/>
        </w:rPr>
      </w:pPr>
    </w:p>
    <w:p w14:paraId="0F85ED8F" w14:textId="77777777" w:rsidR="00D80E67" w:rsidRPr="00F777E2" w:rsidRDefault="00D80E67" w:rsidP="00D80E67">
      <w:pPr>
        <w:spacing w:after="0" w:line="240" w:lineRule="auto"/>
        <w:ind w:firstLine="567"/>
        <w:jc w:val="both"/>
        <w:rPr>
          <w:rFonts w:ascii="Times New Roman" w:hAnsi="Times New Roman" w:cs="Times New Roman"/>
          <w:sz w:val="28"/>
          <w:szCs w:val="28"/>
        </w:rPr>
      </w:pPr>
      <w:r w:rsidRPr="00F777E2">
        <w:rPr>
          <w:rFonts w:ascii="Times New Roman" w:hAnsi="Times New Roman" w:cs="Times New Roman"/>
          <w:sz w:val="28"/>
          <w:szCs w:val="28"/>
        </w:rPr>
        <w:t xml:space="preserve">1. Винести на розгляд Миколаївської міської ради </w:t>
      </w:r>
      <w:proofErr w:type="spellStart"/>
      <w:r w:rsidRPr="00F777E2">
        <w:rPr>
          <w:rFonts w:ascii="Times New Roman" w:hAnsi="Times New Roman" w:cs="Times New Roman"/>
          <w:sz w:val="28"/>
          <w:szCs w:val="28"/>
        </w:rPr>
        <w:t>проєкт</w:t>
      </w:r>
      <w:proofErr w:type="spellEnd"/>
      <w:r w:rsidRPr="00F777E2">
        <w:rPr>
          <w:rFonts w:ascii="Times New Roman" w:hAnsi="Times New Roman" w:cs="Times New Roman"/>
          <w:sz w:val="28"/>
          <w:szCs w:val="28"/>
        </w:rPr>
        <w:t xml:space="preserve"> рішення «Про  затвердження міської цільової Програми «Миколаїв без бар’єрів» на 2024</w:t>
      </w:r>
      <w:r w:rsidRPr="00F777E2">
        <w:rPr>
          <w:rFonts w:ascii="Times New Roman" w:hAnsi="Times New Roman" w:cs="Times New Roman"/>
          <w:sz w:val="28"/>
          <w:szCs w:val="28"/>
        </w:rPr>
        <w:noBreakHyphen/>
        <w:t>2026 роки».</w:t>
      </w:r>
    </w:p>
    <w:p w14:paraId="1FF7448B" w14:textId="77777777" w:rsidR="00D80E67" w:rsidRPr="00F777E2" w:rsidRDefault="00D80E67" w:rsidP="00D80E67">
      <w:pPr>
        <w:spacing w:after="0" w:line="240" w:lineRule="auto"/>
        <w:ind w:firstLine="567"/>
        <w:jc w:val="both"/>
        <w:rPr>
          <w:rFonts w:ascii="Times New Roman" w:hAnsi="Times New Roman" w:cs="Times New Roman"/>
          <w:sz w:val="28"/>
          <w:szCs w:val="28"/>
        </w:rPr>
      </w:pPr>
    </w:p>
    <w:p w14:paraId="6C0D47CF" w14:textId="77777777" w:rsidR="00D80E67" w:rsidRPr="00F777E2" w:rsidRDefault="00D80E67" w:rsidP="00D80E67">
      <w:pPr>
        <w:spacing w:after="0" w:line="240" w:lineRule="auto"/>
        <w:ind w:firstLine="567"/>
        <w:jc w:val="both"/>
        <w:rPr>
          <w:rFonts w:ascii="Times New Roman" w:hAnsi="Times New Roman" w:cs="Times New Roman"/>
          <w:sz w:val="28"/>
          <w:szCs w:val="28"/>
        </w:rPr>
      </w:pPr>
      <w:r w:rsidRPr="00F777E2">
        <w:rPr>
          <w:rFonts w:ascii="Times New Roman" w:hAnsi="Times New Roman" w:cs="Times New Roman"/>
          <w:sz w:val="28"/>
          <w:szCs w:val="28"/>
        </w:rPr>
        <w:t xml:space="preserve">2. Контроль за виконанням даного рішення покласти на заступника міського голови </w:t>
      </w:r>
      <w:proofErr w:type="spellStart"/>
      <w:r w:rsidRPr="00F777E2">
        <w:rPr>
          <w:rFonts w:ascii="Times New Roman" w:hAnsi="Times New Roman" w:cs="Times New Roman"/>
          <w:sz w:val="28"/>
          <w:szCs w:val="28"/>
        </w:rPr>
        <w:t>Коренєва</w:t>
      </w:r>
      <w:proofErr w:type="spellEnd"/>
      <w:r w:rsidRPr="00F777E2">
        <w:rPr>
          <w:rFonts w:ascii="Times New Roman" w:hAnsi="Times New Roman" w:cs="Times New Roman"/>
          <w:sz w:val="28"/>
          <w:szCs w:val="28"/>
        </w:rPr>
        <w:t xml:space="preserve"> С.М.</w:t>
      </w:r>
    </w:p>
    <w:p w14:paraId="5488BCB2" w14:textId="77777777" w:rsidR="00D80E67" w:rsidRPr="00F777E2" w:rsidRDefault="00D80E67" w:rsidP="00D80E67">
      <w:pPr>
        <w:spacing w:after="0" w:line="240" w:lineRule="auto"/>
        <w:jc w:val="both"/>
        <w:rPr>
          <w:rFonts w:ascii="Times New Roman" w:hAnsi="Times New Roman" w:cs="Times New Roman"/>
          <w:sz w:val="28"/>
          <w:szCs w:val="28"/>
        </w:rPr>
      </w:pPr>
    </w:p>
    <w:p w14:paraId="1CBBD31B" w14:textId="77777777" w:rsidR="00D80E67" w:rsidRPr="00F777E2" w:rsidRDefault="00D80E67" w:rsidP="00D80E67">
      <w:pPr>
        <w:spacing w:after="0" w:line="240" w:lineRule="auto"/>
        <w:jc w:val="both"/>
        <w:rPr>
          <w:rFonts w:ascii="Times New Roman" w:hAnsi="Times New Roman" w:cs="Times New Roman"/>
          <w:sz w:val="28"/>
          <w:szCs w:val="28"/>
        </w:rPr>
      </w:pPr>
    </w:p>
    <w:p w14:paraId="6C9E6F80" w14:textId="77777777" w:rsidR="00D80E67" w:rsidRPr="00F777E2" w:rsidRDefault="00D80E67" w:rsidP="00D80E67">
      <w:pPr>
        <w:spacing w:after="0" w:line="240" w:lineRule="auto"/>
        <w:jc w:val="both"/>
        <w:rPr>
          <w:rFonts w:ascii="Times New Roman" w:hAnsi="Times New Roman" w:cs="Times New Roman"/>
          <w:sz w:val="28"/>
          <w:szCs w:val="28"/>
        </w:rPr>
      </w:pPr>
    </w:p>
    <w:p w14:paraId="51105E48" w14:textId="6689482C" w:rsidR="00F41422" w:rsidRPr="00F41422" w:rsidRDefault="00F41422" w:rsidP="00F41422">
      <w:pPr>
        <w:jc w:val="both"/>
        <w:rPr>
          <w:rFonts w:ascii="Times New Roman" w:hAnsi="Times New Roman" w:cs="Times New Roman"/>
          <w:sz w:val="28"/>
          <w:szCs w:val="28"/>
        </w:rPr>
      </w:pPr>
      <w:r w:rsidRPr="00F41422">
        <w:rPr>
          <w:rFonts w:ascii="Times New Roman" w:hAnsi="Times New Roman" w:cs="Times New Roman"/>
          <w:sz w:val="28"/>
          <w:szCs w:val="28"/>
        </w:rPr>
        <w:t>Заступник міського голови                                                              Ю. АНДРІЄНКО</w:t>
      </w:r>
    </w:p>
    <w:p w14:paraId="0E4AA09E" w14:textId="4E814A68" w:rsidR="00880A61" w:rsidRPr="00F41422" w:rsidRDefault="00880A61" w:rsidP="00880A61">
      <w:pPr>
        <w:spacing w:line="228" w:lineRule="auto"/>
        <w:jc w:val="both"/>
        <w:rPr>
          <w:rFonts w:ascii="Times New Roman" w:hAnsi="Times New Roman" w:cs="Times New Roman"/>
          <w:sz w:val="28"/>
          <w:szCs w:val="28"/>
        </w:rPr>
      </w:pPr>
    </w:p>
    <w:p w14:paraId="4902A1D1" w14:textId="77777777" w:rsidR="00D80E67" w:rsidRDefault="00D80E67">
      <w:pPr>
        <w:rPr>
          <w:rFonts w:ascii="Times New Roman" w:hAnsi="Times New Roman" w:cs="Times New Roman"/>
          <w:sz w:val="20"/>
          <w:szCs w:val="20"/>
        </w:rPr>
      </w:pPr>
      <w:r>
        <w:rPr>
          <w:rFonts w:ascii="Times New Roman" w:hAnsi="Times New Roman" w:cs="Times New Roman"/>
          <w:sz w:val="20"/>
          <w:szCs w:val="20"/>
        </w:rPr>
        <w:br w:type="page"/>
      </w:r>
    </w:p>
    <w:p w14:paraId="0506ABD7" w14:textId="77777777" w:rsidR="0099205C" w:rsidRPr="006A7717" w:rsidRDefault="0099205C" w:rsidP="0099205C">
      <w:pPr>
        <w:spacing w:after="0" w:line="240" w:lineRule="auto"/>
        <w:jc w:val="both"/>
        <w:rPr>
          <w:rFonts w:ascii="Times New Roman" w:hAnsi="Times New Roman" w:cs="Times New Roman"/>
          <w:sz w:val="20"/>
          <w:szCs w:val="20"/>
        </w:rPr>
      </w:pPr>
      <w:r w:rsidRPr="006A7717">
        <w:rPr>
          <w:rFonts w:ascii="Times New Roman" w:hAnsi="Times New Roman" w:cs="Times New Roman"/>
          <w:sz w:val="20"/>
          <w:szCs w:val="20"/>
        </w:rPr>
        <w:lastRenderedPageBreak/>
        <w:t>s-sz-026</w:t>
      </w:r>
    </w:p>
    <w:p w14:paraId="6BFB1392" w14:textId="77777777" w:rsidR="0099205C" w:rsidRPr="006A7717" w:rsidRDefault="0099205C" w:rsidP="0099205C">
      <w:pPr>
        <w:spacing w:after="0" w:line="240" w:lineRule="auto"/>
        <w:jc w:val="both"/>
        <w:rPr>
          <w:rFonts w:ascii="Times New Roman" w:hAnsi="Times New Roman" w:cs="Times New Roman"/>
          <w:sz w:val="28"/>
          <w:szCs w:val="28"/>
        </w:rPr>
      </w:pPr>
    </w:p>
    <w:p w14:paraId="1A2AB849" w14:textId="77777777" w:rsidR="0099205C" w:rsidRPr="006A7717" w:rsidRDefault="0099205C" w:rsidP="0099205C">
      <w:pPr>
        <w:spacing w:after="0" w:line="240" w:lineRule="auto"/>
        <w:jc w:val="both"/>
        <w:rPr>
          <w:rFonts w:ascii="Times New Roman" w:hAnsi="Times New Roman" w:cs="Times New Roman"/>
          <w:sz w:val="28"/>
          <w:szCs w:val="28"/>
        </w:rPr>
      </w:pPr>
    </w:p>
    <w:p w14:paraId="73EC7FE4" w14:textId="77777777" w:rsidR="0099205C" w:rsidRPr="006A7717" w:rsidRDefault="0099205C" w:rsidP="0099205C">
      <w:pPr>
        <w:spacing w:after="0" w:line="240" w:lineRule="auto"/>
        <w:jc w:val="both"/>
        <w:rPr>
          <w:rFonts w:ascii="Times New Roman" w:hAnsi="Times New Roman" w:cs="Times New Roman"/>
          <w:sz w:val="28"/>
          <w:szCs w:val="28"/>
        </w:rPr>
      </w:pPr>
    </w:p>
    <w:p w14:paraId="52F33095" w14:textId="77777777" w:rsidR="0099205C" w:rsidRPr="006A7717" w:rsidRDefault="0099205C" w:rsidP="0099205C">
      <w:pPr>
        <w:spacing w:after="0" w:line="240" w:lineRule="auto"/>
        <w:jc w:val="both"/>
        <w:rPr>
          <w:rFonts w:ascii="Times New Roman" w:hAnsi="Times New Roman" w:cs="Times New Roman"/>
          <w:sz w:val="28"/>
          <w:szCs w:val="28"/>
        </w:rPr>
      </w:pPr>
    </w:p>
    <w:p w14:paraId="569BAD8D" w14:textId="77777777" w:rsidR="0099205C" w:rsidRPr="006A7717" w:rsidRDefault="0099205C" w:rsidP="0099205C">
      <w:pPr>
        <w:spacing w:after="0" w:line="240" w:lineRule="auto"/>
        <w:jc w:val="both"/>
        <w:rPr>
          <w:rFonts w:ascii="Times New Roman" w:hAnsi="Times New Roman" w:cs="Times New Roman"/>
          <w:spacing w:val="40"/>
          <w:sz w:val="28"/>
          <w:szCs w:val="28"/>
        </w:rPr>
      </w:pPr>
    </w:p>
    <w:p w14:paraId="2D5DE9DE" w14:textId="77777777" w:rsidR="0099205C" w:rsidRPr="006A7717" w:rsidRDefault="0099205C" w:rsidP="0099205C">
      <w:pPr>
        <w:spacing w:after="0" w:line="240" w:lineRule="auto"/>
        <w:jc w:val="both"/>
        <w:rPr>
          <w:rFonts w:ascii="Times New Roman" w:hAnsi="Times New Roman" w:cs="Times New Roman"/>
          <w:spacing w:val="40"/>
          <w:sz w:val="28"/>
          <w:szCs w:val="28"/>
        </w:rPr>
      </w:pPr>
    </w:p>
    <w:p w14:paraId="06E1B5DB" w14:textId="77777777" w:rsidR="0099205C" w:rsidRPr="006A7717" w:rsidRDefault="0099205C" w:rsidP="0099205C">
      <w:pPr>
        <w:spacing w:after="0" w:line="240" w:lineRule="auto"/>
        <w:jc w:val="both"/>
        <w:rPr>
          <w:rFonts w:ascii="Times New Roman" w:hAnsi="Times New Roman" w:cs="Times New Roman"/>
          <w:spacing w:val="40"/>
          <w:sz w:val="28"/>
          <w:szCs w:val="28"/>
        </w:rPr>
      </w:pPr>
    </w:p>
    <w:p w14:paraId="1C0A3B9F" w14:textId="77777777" w:rsidR="0099205C" w:rsidRPr="006A7717" w:rsidRDefault="0099205C" w:rsidP="0099205C">
      <w:pPr>
        <w:spacing w:after="0" w:line="240" w:lineRule="auto"/>
        <w:jc w:val="both"/>
        <w:rPr>
          <w:rFonts w:ascii="Times New Roman" w:hAnsi="Times New Roman" w:cs="Times New Roman"/>
          <w:spacing w:val="40"/>
          <w:sz w:val="28"/>
          <w:szCs w:val="28"/>
        </w:rPr>
      </w:pPr>
    </w:p>
    <w:p w14:paraId="4F9E0AEB" w14:textId="77777777" w:rsidR="0099205C" w:rsidRPr="006A7717" w:rsidRDefault="0099205C" w:rsidP="0099205C">
      <w:pPr>
        <w:spacing w:after="0" w:line="233" w:lineRule="auto"/>
        <w:ind w:right="5385"/>
        <w:jc w:val="both"/>
        <w:rPr>
          <w:rFonts w:ascii="Times New Roman" w:hAnsi="Times New Roman" w:cs="Times New Roman"/>
          <w:sz w:val="27"/>
          <w:szCs w:val="27"/>
        </w:rPr>
      </w:pPr>
      <w:r w:rsidRPr="006A7717">
        <w:rPr>
          <w:rFonts w:ascii="Times New Roman" w:hAnsi="Times New Roman" w:cs="Times New Roman"/>
          <w:sz w:val="27"/>
          <w:szCs w:val="27"/>
        </w:rPr>
        <w:t>Про затвердження міської цільової Програми «Миколаїв без бар’єрів» на 2024-2026 роки</w:t>
      </w:r>
    </w:p>
    <w:p w14:paraId="7D15B022" w14:textId="77777777" w:rsidR="0099205C" w:rsidRPr="006A7717" w:rsidRDefault="0099205C" w:rsidP="0099205C">
      <w:pPr>
        <w:spacing w:after="0" w:line="233" w:lineRule="auto"/>
        <w:jc w:val="both"/>
        <w:rPr>
          <w:rFonts w:ascii="Times New Roman" w:hAnsi="Times New Roman" w:cs="Times New Roman"/>
          <w:sz w:val="20"/>
          <w:szCs w:val="20"/>
        </w:rPr>
      </w:pPr>
    </w:p>
    <w:p w14:paraId="44131597" w14:textId="77777777" w:rsidR="0099205C" w:rsidRPr="006A7717" w:rsidRDefault="0099205C" w:rsidP="0099205C">
      <w:pPr>
        <w:spacing w:after="0" w:line="233" w:lineRule="auto"/>
        <w:jc w:val="both"/>
        <w:rPr>
          <w:rFonts w:ascii="Times New Roman" w:hAnsi="Times New Roman" w:cs="Times New Roman"/>
          <w:sz w:val="20"/>
          <w:szCs w:val="20"/>
        </w:rPr>
      </w:pPr>
    </w:p>
    <w:p w14:paraId="2B302AD5" w14:textId="77777777" w:rsidR="0099205C" w:rsidRPr="006A7717" w:rsidRDefault="0099205C" w:rsidP="0099205C">
      <w:pPr>
        <w:spacing w:after="0" w:line="233" w:lineRule="auto"/>
        <w:ind w:firstLine="567"/>
        <w:jc w:val="both"/>
        <w:rPr>
          <w:rFonts w:ascii="Times New Roman" w:eastAsia="Times New Roman" w:hAnsi="Times New Roman" w:cs="Times New Roman"/>
          <w:sz w:val="27"/>
          <w:szCs w:val="27"/>
          <w:lang w:eastAsia="uk-UA"/>
        </w:rPr>
      </w:pPr>
      <w:r w:rsidRPr="006A7717">
        <w:rPr>
          <w:rFonts w:ascii="Times New Roman" w:eastAsia="Times New Roman" w:hAnsi="Times New Roman" w:cs="Times New Roman"/>
          <w:sz w:val="27"/>
          <w:szCs w:val="27"/>
          <w:lang w:eastAsia="uk-UA"/>
        </w:rPr>
        <w:t xml:space="preserve">З метою сприяння подальшому формуванню комплексної системи реабілітації та інтеграції осіб з інвалідністю, посилення соціального захисту осіб з інвалідністю та інших маломобільних груп населення, вирішення питання створення сприятливих умов для життєдіяльності цих осіб у місті, відповідно до розпорядження Кабінету Міністрів України від 14.04.2021 № 336-р «Про схвалення Національної стратегії із створення </w:t>
      </w:r>
      <w:proofErr w:type="spellStart"/>
      <w:r w:rsidRPr="006A7717">
        <w:rPr>
          <w:rFonts w:ascii="Times New Roman" w:eastAsia="Times New Roman" w:hAnsi="Times New Roman" w:cs="Times New Roman"/>
          <w:sz w:val="27"/>
          <w:szCs w:val="27"/>
          <w:lang w:eastAsia="uk-UA"/>
        </w:rPr>
        <w:t>безбар’єрного</w:t>
      </w:r>
      <w:proofErr w:type="spellEnd"/>
      <w:r w:rsidRPr="006A7717">
        <w:rPr>
          <w:rFonts w:ascii="Times New Roman" w:eastAsia="Times New Roman" w:hAnsi="Times New Roman" w:cs="Times New Roman"/>
          <w:sz w:val="27"/>
          <w:szCs w:val="27"/>
          <w:lang w:eastAsia="uk-UA"/>
        </w:rPr>
        <w:t xml:space="preserve"> простору в Україні на період до 2030 року», Закону України «Про основи соціальної захищеності осіб з інвалідністю в Україні», керуючись ст. 34 Закону України «Про місцеве самоврядування в Україні», міська рада </w:t>
      </w:r>
    </w:p>
    <w:p w14:paraId="71E7F336" w14:textId="77777777" w:rsidR="0099205C" w:rsidRPr="006A7717" w:rsidRDefault="0099205C" w:rsidP="0099205C">
      <w:pPr>
        <w:spacing w:after="0" w:line="233" w:lineRule="auto"/>
        <w:ind w:firstLine="567"/>
        <w:jc w:val="both"/>
        <w:rPr>
          <w:rFonts w:ascii="Times New Roman" w:eastAsia="Times New Roman" w:hAnsi="Times New Roman" w:cs="Times New Roman"/>
          <w:sz w:val="20"/>
          <w:szCs w:val="20"/>
          <w:lang w:eastAsia="uk-UA"/>
        </w:rPr>
      </w:pPr>
    </w:p>
    <w:p w14:paraId="6A6A438B" w14:textId="77777777" w:rsidR="0099205C" w:rsidRPr="006A7717" w:rsidRDefault="0099205C" w:rsidP="0099205C">
      <w:pPr>
        <w:spacing w:after="0" w:line="233" w:lineRule="auto"/>
        <w:jc w:val="both"/>
        <w:rPr>
          <w:rFonts w:ascii="Times New Roman" w:hAnsi="Times New Roman" w:cs="Times New Roman"/>
          <w:sz w:val="27"/>
          <w:szCs w:val="27"/>
        </w:rPr>
      </w:pPr>
      <w:r w:rsidRPr="006A7717">
        <w:rPr>
          <w:rFonts w:ascii="Times New Roman" w:hAnsi="Times New Roman" w:cs="Times New Roman"/>
          <w:sz w:val="27"/>
          <w:szCs w:val="27"/>
        </w:rPr>
        <w:t>ВИРІШИЛА:</w:t>
      </w:r>
    </w:p>
    <w:p w14:paraId="09AE1F1D" w14:textId="77777777" w:rsidR="0099205C" w:rsidRPr="006A7717" w:rsidRDefault="0099205C" w:rsidP="0099205C">
      <w:pPr>
        <w:spacing w:after="0" w:line="233" w:lineRule="auto"/>
        <w:ind w:firstLine="567"/>
        <w:jc w:val="both"/>
        <w:rPr>
          <w:rFonts w:ascii="Times New Roman" w:hAnsi="Times New Roman" w:cs="Times New Roman"/>
          <w:sz w:val="20"/>
          <w:szCs w:val="20"/>
        </w:rPr>
      </w:pPr>
    </w:p>
    <w:p w14:paraId="77EC596C" w14:textId="77777777" w:rsidR="0099205C" w:rsidRPr="006A7717" w:rsidRDefault="0099205C" w:rsidP="0099205C">
      <w:pPr>
        <w:autoSpaceDE w:val="0"/>
        <w:autoSpaceDN w:val="0"/>
        <w:spacing w:after="0" w:line="233" w:lineRule="auto"/>
        <w:ind w:firstLine="567"/>
        <w:jc w:val="both"/>
        <w:rPr>
          <w:rFonts w:ascii="Times New Roman" w:eastAsia="Times New Roman" w:hAnsi="Times New Roman" w:cs="Times New Roman"/>
          <w:sz w:val="27"/>
          <w:szCs w:val="27"/>
        </w:rPr>
      </w:pPr>
      <w:r w:rsidRPr="006A7717">
        <w:rPr>
          <w:rFonts w:ascii="Times New Roman" w:eastAsia="Times New Roman" w:hAnsi="Times New Roman" w:cs="Times New Roman"/>
          <w:sz w:val="27"/>
          <w:szCs w:val="27"/>
        </w:rPr>
        <w:t xml:space="preserve">1. Затвердити міську цільову </w:t>
      </w:r>
      <w:r w:rsidR="00FE5D71" w:rsidRPr="006A7717">
        <w:rPr>
          <w:rFonts w:ascii="Times New Roman" w:eastAsia="Times New Roman" w:hAnsi="Times New Roman" w:cs="Times New Roman"/>
          <w:sz w:val="27"/>
          <w:szCs w:val="27"/>
        </w:rPr>
        <w:t>П</w:t>
      </w:r>
      <w:r w:rsidRPr="006A7717">
        <w:rPr>
          <w:rFonts w:ascii="Times New Roman" w:eastAsia="Times New Roman" w:hAnsi="Times New Roman" w:cs="Times New Roman"/>
          <w:sz w:val="27"/>
          <w:szCs w:val="27"/>
        </w:rPr>
        <w:t>рограму «Миколаїв без бар’єрів» на 2024</w:t>
      </w:r>
      <w:r w:rsidRPr="006A7717">
        <w:rPr>
          <w:rFonts w:ascii="Times New Roman" w:eastAsia="Times New Roman" w:hAnsi="Times New Roman" w:cs="Times New Roman"/>
          <w:sz w:val="27"/>
          <w:szCs w:val="27"/>
        </w:rPr>
        <w:noBreakHyphen/>
        <w:t>2026 роки (далі – Програма, додається).</w:t>
      </w:r>
    </w:p>
    <w:p w14:paraId="412F85C9" w14:textId="77777777" w:rsidR="0099205C" w:rsidRPr="006A7717" w:rsidRDefault="0099205C" w:rsidP="0099205C">
      <w:pPr>
        <w:autoSpaceDE w:val="0"/>
        <w:autoSpaceDN w:val="0"/>
        <w:spacing w:after="0" w:line="233" w:lineRule="auto"/>
        <w:ind w:firstLine="567"/>
        <w:jc w:val="both"/>
        <w:rPr>
          <w:rFonts w:ascii="Times New Roman" w:eastAsia="Times New Roman" w:hAnsi="Times New Roman" w:cs="Times New Roman"/>
          <w:sz w:val="27"/>
          <w:szCs w:val="27"/>
          <w:lang w:eastAsia="ru-RU"/>
        </w:rPr>
      </w:pPr>
      <w:r w:rsidRPr="006A7717">
        <w:rPr>
          <w:rFonts w:ascii="Times New Roman" w:eastAsia="Times New Roman" w:hAnsi="Times New Roman" w:cs="Times New Roman"/>
          <w:sz w:val="27"/>
          <w:szCs w:val="27"/>
        </w:rPr>
        <w:t xml:space="preserve">2. Керівникам виконавчих органів та комунальних підприємств Миколаївської міської ради, відповідальним за виконання розділів Програми, забезпечити виконання Програми та надати інформацію про хід її  виконання для узагальнення до департаменту праці та соціального захисту населення Миколаївської міської ради </w:t>
      </w:r>
      <w:r w:rsidRPr="006A7717">
        <w:rPr>
          <w:rFonts w:ascii="Times New Roman" w:eastAsia="Times New Roman" w:hAnsi="Times New Roman" w:cs="Times New Roman"/>
          <w:sz w:val="27"/>
          <w:szCs w:val="27"/>
          <w:lang w:eastAsia="ru-RU"/>
        </w:rPr>
        <w:t>щороку, до 15 січня.</w:t>
      </w:r>
    </w:p>
    <w:p w14:paraId="572C4C1B" w14:textId="77777777" w:rsidR="0099205C" w:rsidRPr="006A7717" w:rsidRDefault="0099205C" w:rsidP="0099205C">
      <w:pPr>
        <w:autoSpaceDE w:val="0"/>
        <w:autoSpaceDN w:val="0"/>
        <w:spacing w:after="0" w:line="233" w:lineRule="auto"/>
        <w:ind w:firstLine="567"/>
        <w:jc w:val="both"/>
        <w:rPr>
          <w:rFonts w:ascii="Times New Roman" w:eastAsia="Times New Roman" w:hAnsi="Times New Roman" w:cs="Times New Roman"/>
          <w:sz w:val="27"/>
          <w:szCs w:val="27"/>
        </w:rPr>
      </w:pPr>
      <w:r w:rsidRPr="006A7717">
        <w:rPr>
          <w:rFonts w:ascii="Times New Roman" w:eastAsia="Times New Roman" w:hAnsi="Times New Roman" w:cs="Times New Roman"/>
          <w:sz w:val="27"/>
          <w:szCs w:val="27"/>
        </w:rPr>
        <w:t xml:space="preserve">3. Департаменту праці та соціального захисту населення Миколаївської міської ради (Василенку) щорічно, до 01 лютого року, наступного за звітним, інформувати постійну комісію </w:t>
      </w:r>
      <w:r w:rsidR="009F51A1" w:rsidRPr="006A7717">
        <w:rPr>
          <w:rFonts w:ascii="Times New Roman" w:eastAsia="Times New Roman" w:hAnsi="Times New Roman" w:cs="Times New Roman"/>
          <w:sz w:val="27"/>
          <w:szCs w:val="27"/>
        </w:rPr>
        <w:t xml:space="preserve">міської ради </w:t>
      </w:r>
      <w:r w:rsidRPr="006A7717">
        <w:rPr>
          <w:rFonts w:ascii="Times New Roman" w:eastAsia="Times New Roman" w:hAnsi="Times New Roman" w:cs="Times New Roman"/>
          <w:color w:val="000000"/>
          <w:sz w:val="27"/>
          <w:szCs w:val="27"/>
        </w:rPr>
        <w:t xml:space="preserve">з питань охорони здоров’я, соціального захисту населення, освіти, культури, туризму, молоді та спорту (Норд) </w:t>
      </w:r>
      <w:r w:rsidRPr="006A7717">
        <w:rPr>
          <w:rFonts w:ascii="Times New Roman" w:eastAsia="Times New Roman" w:hAnsi="Times New Roman" w:cs="Times New Roman"/>
          <w:sz w:val="27"/>
          <w:szCs w:val="27"/>
        </w:rPr>
        <w:t>про хід виконання Програми.</w:t>
      </w:r>
    </w:p>
    <w:p w14:paraId="59708AB6" w14:textId="77777777" w:rsidR="0099205C" w:rsidRPr="006A7717" w:rsidRDefault="0099205C" w:rsidP="0099205C">
      <w:pPr>
        <w:pBdr>
          <w:top w:val="nil"/>
          <w:left w:val="nil"/>
          <w:bottom w:val="nil"/>
          <w:right w:val="nil"/>
          <w:between w:val="nil"/>
        </w:pBdr>
        <w:autoSpaceDE w:val="0"/>
        <w:autoSpaceDN w:val="0"/>
        <w:spacing w:after="0" w:line="233" w:lineRule="auto"/>
        <w:ind w:firstLine="567"/>
        <w:jc w:val="both"/>
        <w:rPr>
          <w:rFonts w:ascii="Times New Roman" w:eastAsia="Times New Roman" w:hAnsi="Times New Roman" w:cs="Times New Roman"/>
          <w:color w:val="000000"/>
          <w:sz w:val="27"/>
          <w:szCs w:val="27"/>
        </w:rPr>
      </w:pPr>
      <w:r w:rsidRPr="006A7717">
        <w:rPr>
          <w:rFonts w:ascii="Times New Roman" w:eastAsia="Times New Roman" w:hAnsi="Times New Roman" w:cs="Times New Roman"/>
          <w:sz w:val="27"/>
          <w:szCs w:val="27"/>
        </w:rPr>
        <w:t>4</w:t>
      </w:r>
      <w:r w:rsidRPr="006A7717">
        <w:rPr>
          <w:rFonts w:ascii="Times New Roman" w:eastAsia="Times New Roman" w:hAnsi="Times New Roman" w:cs="Times New Roman"/>
          <w:color w:val="000000"/>
          <w:sz w:val="27"/>
          <w:szCs w:val="27"/>
        </w:rPr>
        <w:t xml:space="preserve">. Контроль за виконанням даного рішення покласти на постійні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 питань охорони здоров’я, соціального захисту населення, освіти, культури, туризму, молоді та спорту (Норд), </w:t>
      </w:r>
      <w:r w:rsidRPr="006A7717">
        <w:rPr>
          <w:rFonts w:ascii="Times New Roman" w:eastAsia="Times New Roman" w:hAnsi="Times New Roman" w:cs="Times New Roman"/>
          <w:sz w:val="27"/>
          <w:szCs w:val="27"/>
        </w:rPr>
        <w:t>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Pr="006A7717">
        <w:rPr>
          <w:rFonts w:ascii="Times New Roman" w:eastAsia="Times New Roman" w:hAnsi="Times New Roman" w:cs="Times New Roman"/>
          <w:sz w:val="27"/>
          <w:szCs w:val="27"/>
        </w:rPr>
        <w:t>Кісельову</w:t>
      </w:r>
      <w:proofErr w:type="spellEnd"/>
      <w:r w:rsidRPr="006A7717">
        <w:rPr>
          <w:rFonts w:ascii="Times New Roman" w:eastAsia="Times New Roman" w:hAnsi="Times New Roman" w:cs="Times New Roman"/>
          <w:sz w:val="27"/>
          <w:szCs w:val="27"/>
        </w:rPr>
        <w:t xml:space="preserve">), </w:t>
      </w:r>
      <w:r w:rsidRPr="006A7717">
        <w:rPr>
          <w:rFonts w:ascii="Times New Roman" w:eastAsia="Times New Roman" w:hAnsi="Times New Roman" w:cs="Times New Roman"/>
          <w:color w:val="000000"/>
          <w:sz w:val="27"/>
          <w:szCs w:val="27"/>
        </w:rPr>
        <w:t xml:space="preserve">заступника міського голови </w:t>
      </w:r>
      <w:proofErr w:type="spellStart"/>
      <w:r w:rsidRPr="006A7717">
        <w:rPr>
          <w:rFonts w:ascii="Times New Roman" w:eastAsia="Times New Roman" w:hAnsi="Times New Roman" w:cs="Times New Roman"/>
          <w:color w:val="000000"/>
          <w:sz w:val="27"/>
          <w:szCs w:val="27"/>
        </w:rPr>
        <w:t>Коренєва</w:t>
      </w:r>
      <w:proofErr w:type="spellEnd"/>
      <w:r w:rsidRPr="006A7717">
        <w:rPr>
          <w:rFonts w:ascii="Times New Roman" w:eastAsia="Times New Roman" w:hAnsi="Times New Roman" w:cs="Times New Roman"/>
          <w:color w:val="000000"/>
          <w:sz w:val="27"/>
          <w:szCs w:val="27"/>
        </w:rPr>
        <w:t xml:space="preserve"> С.М.</w:t>
      </w:r>
    </w:p>
    <w:p w14:paraId="4D865F54" w14:textId="77777777" w:rsidR="0099205C" w:rsidRPr="006A7717" w:rsidRDefault="0099205C" w:rsidP="0099205C">
      <w:pPr>
        <w:spacing w:after="0" w:line="233" w:lineRule="auto"/>
        <w:jc w:val="both"/>
        <w:rPr>
          <w:rFonts w:ascii="Times New Roman" w:hAnsi="Times New Roman" w:cs="Times New Roman"/>
          <w:sz w:val="27"/>
          <w:szCs w:val="27"/>
        </w:rPr>
      </w:pPr>
    </w:p>
    <w:p w14:paraId="3703F2FB" w14:textId="77777777" w:rsidR="0099205C" w:rsidRPr="006A7717" w:rsidRDefault="0099205C" w:rsidP="0099205C">
      <w:pPr>
        <w:spacing w:after="0" w:line="233" w:lineRule="auto"/>
        <w:jc w:val="both"/>
        <w:rPr>
          <w:rFonts w:ascii="Times New Roman" w:hAnsi="Times New Roman" w:cs="Times New Roman"/>
          <w:sz w:val="27"/>
          <w:szCs w:val="27"/>
        </w:rPr>
      </w:pPr>
    </w:p>
    <w:p w14:paraId="2D8D5C61" w14:textId="77777777" w:rsidR="0099205C" w:rsidRPr="006A7717" w:rsidRDefault="0099205C" w:rsidP="0099205C">
      <w:pPr>
        <w:spacing w:after="0" w:line="233" w:lineRule="auto"/>
        <w:jc w:val="both"/>
        <w:rPr>
          <w:rFonts w:ascii="Times New Roman" w:hAnsi="Times New Roman" w:cs="Times New Roman"/>
          <w:sz w:val="27"/>
          <w:szCs w:val="27"/>
        </w:rPr>
      </w:pPr>
      <w:r w:rsidRPr="006A7717">
        <w:rPr>
          <w:rFonts w:ascii="Times New Roman" w:hAnsi="Times New Roman" w:cs="Times New Roman"/>
          <w:sz w:val="27"/>
          <w:szCs w:val="27"/>
        </w:rPr>
        <w:t>Міський голова                                                                                         О. СЄНКЕВИЧ</w:t>
      </w:r>
      <w:r w:rsidRPr="006A7717">
        <w:rPr>
          <w:rFonts w:ascii="Times New Roman" w:hAnsi="Times New Roman" w:cs="Times New Roman"/>
          <w:sz w:val="27"/>
          <w:szCs w:val="27"/>
        </w:rPr>
        <w:br w:type="page"/>
      </w:r>
    </w:p>
    <w:p w14:paraId="231DBCDF" w14:textId="77777777" w:rsidR="00D16D68" w:rsidRPr="006A7717" w:rsidRDefault="00D16D68" w:rsidP="0099205C">
      <w:pPr>
        <w:pBdr>
          <w:top w:val="nil"/>
          <w:left w:val="nil"/>
          <w:bottom w:val="nil"/>
          <w:right w:val="nil"/>
          <w:between w:val="nil"/>
        </w:pBdr>
        <w:spacing w:after="0" w:line="360" w:lineRule="auto"/>
        <w:ind w:firstLine="5670"/>
        <w:rPr>
          <w:rFonts w:ascii="Times New Roman" w:eastAsia="Times New Roman" w:hAnsi="Times New Roman" w:cs="Times New Roman"/>
          <w:color w:val="000000"/>
          <w:sz w:val="28"/>
          <w:szCs w:val="20"/>
        </w:rPr>
      </w:pPr>
      <w:r w:rsidRPr="006A7717">
        <w:rPr>
          <w:rFonts w:ascii="Times New Roman" w:eastAsia="Times New Roman" w:hAnsi="Times New Roman" w:cs="Times New Roman"/>
          <w:color w:val="000000"/>
          <w:sz w:val="28"/>
          <w:szCs w:val="20"/>
        </w:rPr>
        <w:lastRenderedPageBreak/>
        <w:t>ЗАТВЕРДЖЕНО</w:t>
      </w:r>
    </w:p>
    <w:p w14:paraId="46E3835D" w14:textId="77777777" w:rsidR="00D16D68" w:rsidRPr="006A7717" w:rsidRDefault="00D16D68" w:rsidP="0099205C">
      <w:pPr>
        <w:pBdr>
          <w:top w:val="nil"/>
          <w:left w:val="nil"/>
          <w:bottom w:val="nil"/>
          <w:right w:val="nil"/>
          <w:between w:val="nil"/>
        </w:pBdr>
        <w:spacing w:after="0" w:line="360" w:lineRule="auto"/>
        <w:ind w:firstLine="5670"/>
        <w:rPr>
          <w:rFonts w:ascii="Times New Roman" w:eastAsia="Times New Roman" w:hAnsi="Times New Roman" w:cs="Times New Roman"/>
          <w:color w:val="000000"/>
          <w:sz w:val="28"/>
          <w:szCs w:val="20"/>
        </w:rPr>
      </w:pPr>
      <w:r w:rsidRPr="006A7717">
        <w:rPr>
          <w:rFonts w:ascii="Times New Roman" w:eastAsia="Times New Roman" w:hAnsi="Times New Roman" w:cs="Times New Roman"/>
          <w:color w:val="000000"/>
          <w:sz w:val="28"/>
          <w:szCs w:val="20"/>
        </w:rPr>
        <w:t>рішення міської ради</w:t>
      </w:r>
    </w:p>
    <w:p w14:paraId="21336426" w14:textId="77777777" w:rsidR="00D16D68" w:rsidRPr="006A7717" w:rsidRDefault="00D16D68" w:rsidP="0099205C">
      <w:pPr>
        <w:pBdr>
          <w:top w:val="nil"/>
          <w:left w:val="nil"/>
          <w:bottom w:val="nil"/>
          <w:right w:val="nil"/>
          <w:between w:val="nil"/>
        </w:pBdr>
        <w:spacing w:after="0" w:line="360" w:lineRule="auto"/>
        <w:ind w:firstLine="5670"/>
        <w:rPr>
          <w:rFonts w:ascii="Times New Roman" w:eastAsia="Times New Roman" w:hAnsi="Times New Roman" w:cs="Times New Roman"/>
          <w:color w:val="000000"/>
          <w:sz w:val="28"/>
          <w:szCs w:val="20"/>
        </w:rPr>
      </w:pPr>
      <w:r w:rsidRPr="006A7717">
        <w:rPr>
          <w:rFonts w:ascii="Times New Roman" w:eastAsia="Times New Roman" w:hAnsi="Times New Roman" w:cs="Times New Roman"/>
          <w:color w:val="000000"/>
          <w:sz w:val="28"/>
          <w:szCs w:val="20"/>
        </w:rPr>
        <w:t>від ____</w:t>
      </w:r>
      <w:r w:rsidR="000A2B14" w:rsidRPr="006A7717">
        <w:rPr>
          <w:rFonts w:ascii="Times New Roman" w:eastAsia="Times New Roman" w:hAnsi="Times New Roman" w:cs="Times New Roman"/>
          <w:color w:val="000000"/>
          <w:sz w:val="28"/>
          <w:szCs w:val="20"/>
        </w:rPr>
        <w:t>___</w:t>
      </w:r>
      <w:r w:rsidR="0099205C" w:rsidRPr="006A7717">
        <w:rPr>
          <w:rFonts w:ascii="Times New Roman" w:eastAsia="Times New Roman" w:hAnsi="Times New Roman" w:cs="Times New Roman"/>
          <w:color w:val="000000"/>
          <w:sz w:val="28"/>
          <w:szCs w:val="20"/>
        </w:rPr>
        <w:t>____</w:t>
      </w:r>
      <w:r w:rsidR="000A2B14" w:rsidRPr="006A7717">
        <w:rPr>
          <w:rFonts w:ascii="Times New Roman" w:eastAsia="Times New Roman" w:hAnsi="Times New Roman" w:cs="Times New Roman"/>
          <w:color w:val="000000"/>
          <w:sz w:val="28"/>
          <w:szCs w:val="20"/>
        </w:rPr>
        <w:t>__</w:t>
      </w:r>
      <w:r w:rsidRPr="006A7717">
        <w:rPr>
          <w:rFonts w:ascii="Times New Roman" w:eastAsia="Times New Roman" w:hAnsi="Times New Roman" w:cs="Times New Roman"/>
          <w:color w:val="000000"/>
          <w:sz w:val="28"/>
          <w:szCs w:val="20"/>
        </w:rPr>
        <w:t>____________</w:t>
      </w:r>
    </w:p>
    <w:p w14:paraId="4B95C5B8" w14:textId="77777777" w:rsidR="00D16D68" w:rsidRPr="006A7717" w:rsidRDefault="00D16D68" w:rsidP="0099205C">
      <w:pPr>
        <w:pBdr>
          <w:top w:val="nil"/>
          <w:left w:val="nil"/>
          <w:bottom w:val="nil"/>
          <w:right w:val="nil"/>
          <w:between w:val="nil"/>
        </w:pBdr>
        <w:spacing w:after="0" w:line="360" w:lineRule="auto"/>
        <w:ind w:firstLine="5670"/>
        <w:rPr>
          <w:rFonts w:ascii="Times New Roman" w:eastAsia="Times New Roman" w:hAnsi="Times New Roman" w:cs="Times New Roman"/>
          <w:color w:val="000000"/>
          <w:sz w:val="28"/>
          <w:szCs w:val="20"/>
        </w:rPr>
      </w:pPr>
      <w:r w:rsidRPr="006A7717">
        <w:rPr>
          <w:rFonts w:ascii="Times New Roman" w:eastAsia="Times New Roman" w:hAnsi="Times New Roman" w:cs="Times New Roman"/>
          <w:color w:val="000000"/>
          <w:sz w:val="28"/>
          <w:szCs w:val="20"/>
        </w:rPr>
        <w:t>№</w:t>
      </w:r>
      <w:r w:rsidR="000A2B14" w:rsidRPr="006A7717">
        <w:rPr>
          <w:rFonts w:ascii="Times New Roman" w:eastAsia="Times New Roman" w:hAnsi="Times New Roman" w:cs="Times New Roman"/>
          <w:color w:val="000000"/>
          <w:sz w:val="28"/>
          <w:szCs w:val="20"/>
        </w:rPr>
        <w:t xml:space="preserve">  </w:t>
      </w:r>
      <w:r w:rsidRPr="006A7717">
        <w:rPr>
          <w:rFonts w:ascii="Times New Roman" w:eastAsia="Times New Roman" w:hAnsi="Times New Roman" w:cs="Times New Roman"/>
          <w:color w:val="000000"/>
          <w:sz w:val="28"/>
          <w:szCs w:val="20"/>
        </w:rPr>
        <w:t>__</w:t>
      </w:r>
      <w:r w:rsidR="000A2B14" w:rsidRPr="006A7717">
        <w:rPr>
          <w:rFonts w:ascii="Times New Roman" w:eastAsia="Times New Roman" w:hAnsi="Times New Roman" w:cs="Times New Roman"/>
          <w:color w:val="000000"/>
          <w:sz w:val="28"/>
          <w:szCs w:val="20"/>
        </w:rPr>
        <w:t>____</w:t>
      </w:r>
      <w:r w:rsidRPr="006A7717">
        <w:rPr>
          <w:rFonts w:ascii="Times New Roman" w:eastAsia="Times New Roman" w:hAnsi="Times New Roman" w:cs="Times New Roman"/>
          <w:color w:val="000000"/>
          <w:sz w:val="28"/>
          <w:szCs w:val="20"/>
        </w:rPr>
        <w:t>_______</w:t>
      </w:r>
      <w:r w:rsidR="0099205C" w:rsidRPr="006A7717">
        <w:rPr>
          <w:rFonts w:ascii="Times New Roman" w:eastAsia="Times New Roman" w:hAnsi="Times New Roman" w:cs="Times New Roman"/>
          <w:color w:val="000000"/>
          <w:sz w:val="28"/>
          <w:szCs w:val="20"/>
        </w:rPr>
        <w:t>____</w:t>
      </w:r>
      <w:r w:rsidRPr="006A7717">
        <w:rPr>
          <w:rFonts w:ascii="Times New Roman" w:eastAsia="Times New Roman" w:hAnsi="Times New Roman" w:cs="Times New Roman"/>
          <w:color w:val="000000"/>
          <w:sz w:val="28"/>
          <w:szCs w:val="20"/>
        </w:rPr>
        <w:t>________</w:t>
      </w:r>
    </w:p>
    <w:p w14:paraId="4BCEFB5C" w14:textId="77777777" w:rsidR="00D16D68" w:rsidRPr="006A7717" w:rsidRDefault="00D16D68" w:rsidP="0094522F">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5E8DD841" w14:textId="77777777" w:rsidR="00D16D68" w:rsidRPr="006A7717" w:rsidRDefault="00D16D68" w:rsidP="0094522F">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02AE1BAB" w14:textId="77777777" w:rsidR="00D16D68" w:rsidRPr="006A7717" w:rsidRDefault="00D16D68" w:rsidP="0094522F">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6C6831BB" w14:textId="77777777" w:rsidR="00D16D68" w:rsidRPr="006A7717" w:rsidRDefault="00D16D68" w:rsidP="0094522F">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7448BF21" w14:textId="77777777" w:rsidR="00D16D68" w:rsidRPr="006A7717" w:rsidRDefault="00D16D68" w:rsidP="0094522F">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25D950FF" w14:textId="77777777" w:rsidR="00D16D68" w:rsidRPr="006A7717" w:rsidRDefault="00D16D68" w:rsidP="0094522F">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1D0511CB" w14:textId="77777777" w:rsidR="00D16D68" w:rsidRPr="006A7717" w:rsidRDefault="00D16D68" w:rsidP="0094522F">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66885357" w14:textId="77777777" w:rsidR="000A2B14" w:rsidRPr="006A7717" w:rsidRDefault="000A2B14" w:rsidP="0094522F">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16F20C19" w14:textId="77777777" w:rsidR="000A2B14" w:rsidRPr="006A7717" w:rsidRDefault="000A2B14" w:rsidP="0094522F">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5EC6C63D" w14:textId="77777777" w:rsidR="00D16D68" w:rsidRPr="006A7717" w:rsidRDefault="00D16D68" w:rsidP="0094522F">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0AB003FB" w14:textId="77777777" w:rsidR="00D16D68" w:rsidRPr="006A7717" w:rsidRDefault="00D16D68" w:rsidP="0094522F">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1D95644A" w14:textId="77777777" w:rsidR="00D16D68" w:rsidRPr="006A7717" w:rsidRDefault="00D16D68" w:rsidP="0094522F">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073535E4" w14:textId="77777777" w:rsidR="00D16D68" w:rsidRPr="006A7717" w:rsidRDefault="00D16D68" w:rsidP="0094522F">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1F61187D" w14:textId="77777777" w:rsidR="00D16D68" w:rsidRPr="006A7717" w:rsidRDefault="00D47305" w:rsidP="0094522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6A7717">
        <w:rPr>
          <w:rFonts w:ascii="Times New Roman" w:eastAsia="Times New Roman" w:hAnsi="Times New Roman" w:cs="Times New Roman"/>
          <w:color w:val="000000"/>
          <w:sz w:val="28"/>
          <w:szCs w:val="28"/>
        </w:rPr>
        <w:t>МІСЬКА</w:t>
      </w:r>
      <w:r w:rsidR="00D16D68" w:rsidRPr="006A7717">
        <w:rPr>
          <w:rFonts w:ascii="Times New Roman" w:eastAsia="Times New Roman" w:hAnsi="Times New Roman" w:cs="Times New Roman"/>
          <w:color w:val="000000"/>
          <w:sz w:val="28"/>
          <w:szCs w:val="28"/>
        </w:rPr>
        <w:t xml:space="preserve"> ЦІЛЬОВА ПРОГРАМА</w:t>
      </w:r>
    </w:p>
    <w:p w14:paraId="6AF530C6" w14:textId="77777777" w:rsidR="00D16D68" w:rsidRPr="006A7717" w:rsidRDefault="00D16D68" w:rsidP="0094522F">
      <w:pPr>
        <w:spacing w:after="0" w:line="240" w:lineRule="auto"/>
        <w:jc w:val="center"/>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«Миколаїв без бар</w:t>
      </w:r>
      <w:r w:rsidR="0094522F" w:rsidRPr="006A7717">
        <w:rPr>
          <w:rFonts w:ascii="Times New Roman" w:eastAsia="Times New Roman" w:hAnsi="Times New Roman" w:cs="Times New Roman"/>
          <w:sz w:val="28"/>
          <w:szCs w:val="28"/>
        </w:rPr>
        <w:t>’</w:t>
      </w:r>
      <w:r w:rsidRPr="006A7717">
        <w:rPr>
          <w:rFonts w:ascii="Times New Roman" w:eastAsia="Times New Roman" w:hAnsi="Times New Roman" w:cs="Times New Roman"/>
          <w:sz w:val="28"/>
          <w:szCs w:val="28"/>
        </w:rPr>
        <w:t>єрів»</w:t>
      </w:r>
    </w:p>
    <w:p w14:paraId="5B5D1310" w14:textId="77777777" w:rsidR="00D16D68" w:rsidRPr="006A7717" w:rsidRDefault="00D16D68" w:rsidP="0094522F">
      <w:pPr>
        <w:spacing w:after="0" w:line="240" w:lineRule="auto"/>
        <w:jc w:val="center"/>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на 2024-2026 роки</w:t>
      </w:r>
    </w:p>
    <w:p w14:paraId="1CB145D3" w14:textId="77777777" w:rsidR="00D16D68" w:rsidRPr="006A7717" w:rsidRDefault="00D16D68" w:rsidP="0094522F">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57D0708A" w14:textId="77777777" w:rsidR="000A2B14" w:rsidRPr="006A7717" w:rsidRDefault="000A2B14" w:rsidP="0094522F">
      <w:pPr>
        <w:rPr>
          <w:rFonts w:ascii="Times New Roman" w:eastAsia="Times New Roman" w:hAnsi="Times New Roman" w:cs="Times New Roman"/>
          <w:color w:val="000000"/>
          <w:sz w:val="28"/>
          <w:szCs w:val="28"/>
        </w:rPr>
      </w:pPr>
      <w:r w:rsidRPr="006A7717">
        <w:rPr>
          <w:rFonts w:ascii="Times New Roman" w:eastAsia="Times New Roman" w:hAnsi="Times New Roman" w:cs="Times New Roman"/>
          <w:color w:val="000000"/>
          <w:sz w:val="28"/>
          <w:szCs w:val="28"/>
        </w:rPr>
        <w:br w:type="page"/>
      </w:r>
    </w:p>
    <w:p w14:paraId="727A4382" w14:textId="77777777" w:rsidR="00C00C41" w:rsidRPr="006A7717" w:rsidRDefault="00C00C41" w:rsidP="0094522F">
      <w:pPr>
        <w:tabs>
          <w:tab w:val="left" w:pos="0"/>
          <w:tab w:val="left" w:pos="1972"/>
          <w:tab w:val="left" w:pos="9356"/>
        </w:tabs>
        <w:spacing w:before="61" w:after="0" w:line="240" w:lineRule="auto"/>
        <w:jc w:val="center"/>
        <w:outlineLvl w:val="0"/>
        <w:rPr>
          <w:rFonts w:ascii="Times New Roman" w:eastAsia="Times New Roman" w:hAnsi="Times New Roman"/>
          <w:sz w:val="28"/>
          <w:szCs w:val="28"/>
        </w:rPr>
      </w:pPr>
      <w:r w:rsidRPr="006A7717">
        <w:rPr>
          <w:rFonts w:ascii="Times New Roman" w:eastAsia="Times New Roman" w:hAnsi="Times New Roman"/>
          <w:sz w:val="28"/>
          <w:szCs w:val="28"/>
        </w:rPr>
        <w:lastRenderedPageBreak/>
        <w:t>1. </w:t>
      </w:r>
      <w:r w:rsidR="00D16D68" w:rsidRPr="006A7717">
        <w:rPr>
          <w:rFonts w:ascii="Times New Roman" w:eastAsia="Times New Roman" w:hAnsi="Times New Roman"/>
          <w:sz w:val="28"/>
          <w:szCs w:val="28"/>
        </w:rPr>
        <w:t>ВИЗНАЧЕННЯ ПРОБЛЕМИ, НА РОЗВ</w:t>
      </w:r>
      <w:r w:rsidR="0094522F" w:rsidRPr="006A7717">
        <w:rPr>
          <w:rFonts w:ascii="Times New Roman" w:eastAsia="Times New Roman" w:hAnsi="Times New Roman"/>
          <w:sz w:val="28"/>
          <w:szCs w:val="28"/>
        </w:rPr>
        <w:t>’</w:t>
      </w:r>
      <w:r w:rsidR="00D16D68" w:rsidRPr="006A7717">
        <w:rPr>
          <w:rFonts w:ascii="Times New Roman" w:eastAsia="Times New Roman" w:hAnsi="Times New Roman"/>
          <w:sz w:val="28"/>
          <w:szCs w:val="28"/>
        </w:rPr>
        <w:t>ЯЗАННЯ ЯКОЇ</w:t>
      </w:r>
    </w:p>
    <w:p w14:paraId="577CC936" w14:textId="77777777" w:rsidR="00D16D68" w:rsidRPr="006A7717" w:rsidRDefault="00D16D68" w:rsidP="0094522F">
      <w:pPr>
        <w:tabs>
          <w:tab w:val="left" w:pos="0"/>
          <w:tab w:val="left" w:pos="1972"/>
          <w:tab w:val="left" w:pos="9356"/>
        </w:tabs>
        <w:spacing w:before="61" w:after="0" w:line="240" w:lineRule="auto"/>
        <w:jc w:val="center"/>
        <w:outlineLvl w:val="0"/>
        <w:rPr>
          <w:rFonts w:ascii="Times New Roman" w:eastAsia="Times New Roman" w:hAnsi="Times New Roman"/>
          <w:sz w:val="28"/>
          <w:szCs w:val="28"/>
        </w:rPr>
      </w:pPr>
      <w:r w:rsidRPr="006A7717">
        <w:rPr>
          <w:rFonts w:ascii="Times New Roman" w:eastAsia="Times New Roman" w:hAnsi="Times New Roman"/>
          <w:sz w:val="28"/>
          <w:szCs w:val="28"/>
        </w:rPr>
        <w:t>СПРЯМОВАНА ПРОГРАМА</w:t>
      </w:r>
    </w:p>
    <w:p w14:paraId="6940078A" w14:textId="77777777" w:rsidR="0099205C" w:rsidRPr="006A7717" w:rsidRDefault="0099205C" w:rsidP="0094522F">
      <w:pPr>
        <w:shd w:val="clear" w:color="auto" w:fill="FFFFFF"/>
        <w:tabs>
          <w:tab w:val="left" w:pos="567"/>
          <w:tab w:val="left" w:pos="851"/>
          <w:tab w:val="left" w:pos="993"/>
          <w:tab w:val="left" w:pos="1100"/>
          <w:tab w:val="left" w:pos="1843"/>
          <w:tab w:val="left" w:pos="9356"/>
        </w:tabs>
        <w:autoSpaceDE w:val="0"/>
        <w:autoSpaceDN w:val="0"/>
        <w:spacing w:after="0" w:line="240" w:lineRule="auto"/>
        <w:ind w:firstLine="567"/>
        <w:jc w:val="both"/>
        <w:rPr>
          <w:rFonts w:ascii="Times New Roman" w:eastAsia="Times New Roman" w:hAnsi="Times New Roman" w:cs="Times New Roman"/>
          <w:sz w:val="28"/>
          <w:szCs w:val="28"/>
          <w:lang w:eastAsia="ru-RU"/>
        </w:rPr>
      </w:pPr>
    </w:p>
    <w:p w14:paraId="586E1AB0" w14:textId="77777777" w:rsidR="00F0538A" w:rsidRPr="006A7717" w:rsidRDefault="00F0538A" w:rsidP="0094522F">
      <w:pPr>
        <w:shd w:val="clear" w:color="auto" w:fill="FFFFFF"/>
        <w:tabs>
          <w:tab w:val="left" w:pos="567"/>
          <w:tab w:val="left" w:pos="851"/>
          <w:tab w:val="left" w:pos="993"/>
          <w:tab w:val="left" w:pos="1100"/>
          <w:tab w:val="left" w:pos="1843"/>
          <w:tab w:val="left" w:pos="9356"/>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A7717">
        <w:rPr>
          <w:rFonts w:ascii="Times New Roman" w:eastAsia="Times New Roman" w:hAnsi="Times New Roman" w:cs="Times New Roman"/>
          <w:sz w:val="28"/>
          <w:szCs w:val="28"/>
          <w:lang w:eastAsia="ru-RU"/>
        </w:rPr>
        <w:t>Відповідно до</w:t>
      </w:r>
      <w:r w:rsidR="00C00C41" w:rsidRPr="006A7717">
        <w:rPr>
          <w:rFonts w:ascii="Times New Roman" w:eastAsia="Times New Roman" w:hAnsi="Times New Roman" w:cs="Times New Roman"/>
          <w:sz w:val="28"/>
          <w:szCs w:val="28"/>
          <w:lang w:eastAsia="ru-RU"/>
        </w:rPr>
        <w:t xml:space="preserve"> </w:t>
      </w:r>
      <w:r w:rsidRPr="006A7717">
        <w:rPr>
          <w:rFonts w:ascii="Times New Roman" w:eastAsia="Times New Roman" w:hAnsi="Times New Roman" w:cs="Times New Roman"/>
          <w:color w:val="000000" w:themeColor="text1"/>
          <w:sz w:val="28"/>
          <w:szCs w:val="28"/>
          <w:lang w:eastAsia="ru-RU"/>
        </w:rPr>
        <w:t>Конституції України</w:t>
      </w:r>
      <w:r w:rsidR="00C00C41" w:rsidRPr="006A7717">
        <w:rPr>
          <w:rFonts w:ascii="Times New Roman" w:eastAsia="Times New Roman" w:hAnsi="Times New Roman" w:cs="Times New Roman"/>
          <w:color w:val="000000" w:themeColor="text1"/>
          <w:sz w:val="28"/>
          <w:szCs w:val="28"/>
          <w:lang w:eastAsia="ru-RU"/>
        </w:rPr>
        <w:t xml:space="preserve"> </w:t>
      </w:r>
      <w:r w:rsidRPr="006A7717">
        <w:rPr>
          <w:rFonts w:ascii="Times New Roman" w:eastAsia="Times New Roman" w:hAnsi="Times New Roman" w:cs="Times New Roman"/>
          <w:sz w:val="28"/>
          <w:szCs w:val="28"/>
          <w:lang w:eastAsia="ru-RU"/>
        </w:rPr>
        <w:t>людина, її життя і здоров</w:t>
      </w:r>
      <w:r w:rsidR="0094522F" w:rsidRPr="006A7717">
        <w:rPr>
          <w:rFonts w:ascii="Times New Roman" w:eastAsia="Times New Roman" w:hAnsi="Times New Roman" w:cs="Times New Roman"/>
          <w:sz w:val="28"/>
          <w:szCs w:val="28"/>
          <w:lang w:eastAsia="ru-RU"/>
        </w:rPr>
        <w:t>’</w:t>
      </w:r>
      <w:r w:rsidRPr="006A7717">
        <w:rPr>
          <w:rFonts w:ascii="Times New Roman" w:eastAsia="Times New Roman" w:hAnsi="Times New Roman" w:cs="Times New Roman"/>
          <w:sz w:val="28"/>
          <w:szCs w:val="28"/>
          <w:lang w:eastAsia="ru-RU"/>
        </w:rPr>
        <w:t>я, честь і гідність, недоторканність і безпека визнаються в Україні найвищою соціальною цінністю. Разом з тим, перед багатьма громадянами стоїть ряд бар</w:t>
      </w:r>
      <w:r w:rsidR="0094522F" w:rsidRPr="006A7717">
        <w:rPr>
          <w:rFonts w:ascii="Times New Roman" w:eastAsia="Times New Roman" w:hAnsi="Times New Roman" w:cs="Times New Roman"/>
          <w:sz w:val="28"/>
          <w:szCs w:val="28"/>
          <w:lang w:eastAsia="ru-RU"/>
        </w:rPr>
        <w:t>’</w:t>
      </w:r>
      <w:r w:rsidRPr="006A7717">
        <w:rPr>
          <w:rFonts w:ascii="Times New Roman" w:eastAsia="Times New Roman" w:hAnsi="Times New Roman" w:cs="Times New Roman"/>
          <w:sz w:val="28"/>
          <w:szCs w:val="28"/>
          <w:lang w:eastAsia="ru-RU"/>
        </w:rPr>
        <w:t>єрів у реалізації своїх прав, отриманні доступу до публічних послуг та повноцінної участі у культурному, політичному та суспільному житті. Ці бар</w:t>
      </w:r>
      <w:r w:rsidR="0094522F" w:rsidRPr="006A7717">
        <w:rPr>
          <w:rFonts w:ascii="Times New Roman" w:eastAsia="Times New Roman" w:hAnsi="Times New Roman" w:cs="Times New Roman"/>
          <w:sz w:val="28"/>
          <w:szCs w:val="28"/>
          <w:lang w:eastAsia="ru-RU"/>
        </w:rPr>
        <w:t>’</w:t>
      </w:r>
      <w:r w:rsidRPr="006A7717">
        <w:rPr>
          <w:rFonts w:ascii="Times New Roman" w:eastAsia="Times New Roman" w:hAnsi="Times New Roman" w:cs="Times New Roman"/>
          <w:sz w:val="28"/>
          <w:szCs w:val="28"/>
          <w:lang w:eastAsia="ru-RU"/>
        </w:rPr>
        <w:t>єри наявні у різних сферах – від доступності до громадських та житлових будівель до працевлаштування чи культурного життя.</w:t>
      </w:r>
    </w:p>
    <w:p w14:paraId="1302BED0" w14:textId="77777777" w:rsidR="003C3256" w:rsidRPr="006A7717" w:rsidRDefault="00D16D68" w:rsidP="0094522F">
      <w:pPr>
        <w:tabs>
          <w:tab w:val="left" w:pos="426"/>
          <w:tab w:val="left" w:pos="993"/>
          <w:tab w:val="left" w:pos="1843"/>
          <w:tab w:val="left" w:pos="9356"/>
        </w:tabs>
        <w:spacing w:after="0" w:line="240" w:lineRule="auto"/>
        <w:ind w:firstLine="567"/>
        <w:jc w:val="both"/>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Міська цільова Програма «Миколаїв без бар</w:t>
      </w:r>
      <w:r w:rsidR="0094522F" w:rsidRPr="006A7717">
        <w:rPr>
          <w:rFonts w:ascii="Times New Roman" w:eastAsia="Times New Roman" w:hAnsi="Times New Roman" w:cs="Times New Roman"/>
          <w:sz w:val="28"/>
          <w:szCs w:val="28"/>
        </w:rPr>
        <w:t>’</w:t>
      </w:r>
      <w:r w:rsidRPr="006A7717">
        <w:rPr>
          <w:rFonts w:ascii="Times New Roman" w:eastAsia="Times New Roman" w:hAnsi="Times New Roman" w:cs="Times New Roman"/>
          <w:sz w:val="28"/>
          <w:szCs w:val="28"/>
        </w:rPr>
        <w:t>єрів» на 2024-2026 роки</w:t>
      </w:r>
      <w:r w:rsidR="00224B8F" w:rsidRPr="006A7717">
        <w:rPr>
          <w:rFonts w:ascii="Times New Roman" w:eastAsia="Times New Roman" w:hAnsi="Times New Roman" w:cs="Times New Roman"/>
          <w:sz w:val="28"/>
          <w:szCs w:val="28"/>
        </w:rPr>
        <w:t xml:space="preserve"> (далі-Програма)</w:t>
      </w:r>
      <w:r w:rsidRPr="006A7717">
        <w:rPr>
          <w:rFonts w:ascii="Times New Roman" w:eastAsia="Times New Roman" w:hAnsi="Times New Roman" w:cs="Times New Roman"/>
          <w:sz w:val="28"/>
          <w:szCs w:val="28"/>
        </w:rPr>
        <w:t xml:space="preserve"> спрямована на формування безперешкодного середовища для всіх груп населення, забезпечення рівних можливостей кожній людині реалізовувати свої права та отримувати послуги на рівні з іншими у межах реалізації Національної стратегії із створення </w:t>
      </w:r>
      <w:proofErr w:type="spellStart"/>
      <w:r w:rsidRPr="006A7717">
        <w:rPr>
          <w:rFonts w:ascii="Times New Roman" w:eastAsia="Times New Roman" w:hAnsi="Times New Roman" w:cs="Times New Roman"/>
          <w:sz w:val="28"/>
          <w:szCs w:val="28"/>
        </w:rPr>
        <w:t>безбар</w:t>
      </w:r>
      <w:r w:rsidR="0094522F" w:rsidRPr="006A7717">
        <w:rPr>
          <w:rFonts w:ascii="Times New Roman" w:eastAsia="Times New Roman" w:hAnsi="Times New Roman" w:cs="Times New Roman"/>
          <w:sz w:val="28"/>
          <w:szCs w:val="28"/>
        </w:rPr>
        <w:t>’</w:t>
      </w:r>
      <w:r w:rsidRPr="006A7717">
        <w:rPr>
          <w:rFonts w:ascii="Times New Roman" w:eastAsia="Times New Roman" w:hAnsi="Times New Roman" w:cs="Times New Roman"/>
          <w:sz w:val="28"/>
          <w:szCs w:val="28"/>
        </w:rPr>
        <w:t>єрного</w:t>
      </w:r>
      <w:proofErr w:type="spellEnd"/>
      <w:r w:rsidRPr="006A7717">
        <w:rPr>
          <w:rFonts w:ascii="Times New Roman" w:eastAsia="Times New Roman" w:hAnsi="Times New Roman" w:cs="Times New Roman"/>
          <w:sz w:val="28"/>
          <w:szCs w:val="28"/>
        </w:rPr>
        <w:t xml:space="preserve"> простору в Україні на період до 2030 року, схваленої розпорядженнями Кабінету Міністрів України від 14.04.2021 №</w:t>
      </w:r>
      <w:r w:rsidR="00C00C41" w:rsidRPr="006A7717">
        <w:rPr>
          <w:rFonts w:ascii="Times New Roman" w:eastAsia="Times New Roman" w:hAnsi="Times New Roman" w:cs="Times New Roman"/>
          <w:sz w:val="28"/>
          <w:szCs w:val="28"/>
        </w:rPr>
        <w:t> </w:t>
      </w:r>
      <w:r w:rsidRPr="006A7717">
        <w:rPr>
          <w:rFonts w:ascii="Times New Roman" w:eastAsia="Times New Roman" w:hAnsi="Times New Roman" w:cs="Times New Roman"/>
          <w:sz w:val="28"/>
          <w:szCs w:val="28"/>
        </w:rPr>
        <w:t xml:space="preserve">366-р «Про схвалення Національної стратегії із створення </w:t>
      </w:r>
      <w:proofErr w:type="spellStart"/>
      <w:r w:rsidRPr="006A7717">
        <w:rPr>
          <w:rFonts w:ascii="Times New Roman" w:eastAsia="Times New Roman" w:hAnsi="Times New Roman" w:cs="Times New Roman"/>
          <w:sz w:val="28"/>
          <w:szCs w:val="28"/>
        </w:rPr>
        <w:t>безбар</w:t>
      </w:r>
      <w:r w:rsidR="0094522F" w:rsidRPr="006A7717">
        <w:rPr>
          <w:rFonts w:ascii="Times New Roman" w:eastAsia="Times New Roman" w:hAnsi="Times New Roman" w:cs="Times New Roman"/>
          <w:sz w:val="28"/>
          <w:szCs w:val="28"/>
        </w:rPr>
        <w:t>’</w:t>
      </w:r>
      <w:r w:rsidRPr="006A7717">
        <w:rPr>
          <w:rFonts w:ascii="Times New Roman" w:eastAsia="Times New Roman" w:hAnsi="Times New Roman" w:cs="Times New Roman"/>
          <w:sz w:val="28"/>
          <w:szCs w:val="28"/>
        </w:rPr>
        <w:t>єрного</w:t>
      </w:r>
      <w:proofErr w:type="spellEnd"/>
      <w:r w:rsidRPr="006A7717">
        <w:rPr>
          <w:rFonts w:ascii="Times New Roman" w:eastAsia="Times New Roman" w:hAnsi="Times New Roman" w:cs="Times New Roman"/>
          <w:sz w:val="28"/>
          <w:szCs w:val="28"/>
        </w:rPr>
        <w:t xml:space="preserve"> простору в Україні на період до 2030 року» та від 25.04.2023 №</w:t>
      </w:r>
      <w:r w:rsidR="00C00C41" w:rsidRPr="006A7717">
        <w:rPr>
          <w:rFonts w:ascii="Times New Roman" w:eastAsia="Times New Roman" w:hAnsi="Times New Roman" w:cs="Times New Roman"/>
          <w:sz w:val="28"/>
          <w:szCs w:val="28"/>
        </w:rPr>
        <w:t> </w:t>
      </w:r>
      <w:r w:rsidRPr="006A7717">
        <w:rPr>
          <w:rFonts w:ascii="Times New Roman" w:eastAsia="Times New Roman" w:hAnsi="Times New Roman" w:cs="Times New Roman"/>
          <w:sz w:val="28"/>
          <w:szCs w:val="28"/>
        </w:rPr>
        <w:t xml:space="preserve">372-р «Про затвердження плану заходів на 2023-2024 роки з реалізації Національної стратегії із створення </w:t>
      </w:r>
      <w:proofErr w:type="spellStart"/>
      <w:r w:rsidRPr="006A7717">
        <w:rPr>
          <w:rFonts w:ascii="Times New Roman" w:eastAsia="Times New Roman" w:hAnsi="Times New Roman" w:cs="Times New Roman"/>
          <w:sz w:val="28"/>
          <w:szCs w:val="28"/>
        </w:rPr>
        <w:t>безбар</w:t>
      </w:r>
      <w:r w:rsidR="0094522F" w:rsidRPr="006A7717">
        <w:rPr>
          <w:rFonts w:ascii="Times New Roman" w:eastAsia="Times New Roman" w:hAnsi="Times New Roman" w:cs="Times New Roman"/>
          <w:sz w:val="28"/>
          <w:szCs w:val="28"/>
        </w:rPr>
        <w:t>’</w:t>
      </w:r>
      <w:r w:rsidRPr="006A7717">
        <w:rPr>
          <w:rFonts w:ascii="Times New Roman" w:eastAsia="Times New Roman" w:hAnsi="Times New Roman" w:cs="Times New Roman"/>
          <w:sz w:val="28"/>
          <w:szCs w:val="28"/>
        </w:rPr>
        <w:t>єрного</w:t>
      </w:r>
      <w:proofErr w:type="spellEnd"/>
      <w:r w:rsidRPr="006A7717">
        <w:rPr>
          <w:rFonts w:ascii="Times New Roman" w:eastAsia="Times New Roman" w:hAnsi="Times New Roman" w:cs="Times New Roman"/>
          <w:sz w:val="28"/>
          <w:szCs w:val="28"/>
        </w:rPr>
        <w:t xml:space="preserve"> простору в Україні на період до 2030 року», орієнтується на провідні документи щодо створення </w:t>
      </w:r>
      <w:proofErr w:type="spellStart"/>
      <w:r w:rsidRPr="006A7717">
        <w:rPr>
          <w:rFonts w:ascii="Times New Roman" w:eastAsia="Times New Roman" w:hAnsi="Times New Roman" w:cs="Times New Roman"/>
          <w:sz w:val="28"/>
          <w:szCs w:val="28"/>
        </w:rPr>
        <w:t>безбар</w:t>
      </w:r>
      <w:r w:rsidR="0094522F" w:rsidRPr="006A7717">
        <w:rPr>
          <w:rFonts w:ascii="Times New Roman" w:eastAsia="Times New Roman" w:hAnsi="Times New Roman" w:cs="Times New Roman"/>
          <w:sz w:val="28"/>
          <w:szCs w:val="28"/>
        </w:rPr>
        <w:t>’</w:t>
      </w:r>
      <w:r w:rsidRPr="006A7717">
        <w:rPr>
          <w:rFonts w:ascii="Times New Roman" w:eastAsia="Times New Roman" w:hAnsi="Times New Roman" w:cs="Times New Roman"/>
          <w:sz w:val="28"/>
          <w:szCs w:val="28"/>
        </w:rPr>
        <w:t>єрного</w:t>
      </w:r>
      <w:proofErr w:type="spellEnd"/>
      <w:r w:rsidRPr="006A7717">
        <w:rPr>
          <w:rFonts w:ascii="Times New Roman" w:eastAsia="Times New Roman" w:hAnsi="Times New Roman" w:cs="Times New Roman"/>
          <w:sz w:val="28"/>
          <w:szCs w:val="28"/>
        </w:rPr>
        <w:t xml:space="preserve"> простору, зокрема</w:t>
      </w:r>
      <w:r w:rsidR="0094522F" w:rsidRPr="006A7717">
        <w:rPr>
          <w:rFonts w:ascii="Times New Roman" w:eastAsia="Times New Roman" w:hAnsi="Times New Roman" w:cs="Times New Roman"/>
          <w:sz w:val="28"/>
          <w:szCs w:val="28"/>
        </w:rPr>
        <w:t xml:space="preserve"> </w:t>
      </w:r>
      <w:hyperlink r:id="rId8">
        <w:r w:rsidRPr="006A7717">
          <w:rPr>
            <w:rFonts w:ascii="Times New Roman" w:eastAsia="Times New Roman" w:hAnsi="Times New Roman" w:cs="Times New Roman"/>
            <w:sz w:val="28"/>
            <w:szCs w:val="28"/>
          </w:rPr>
          <w:t>Конвенцію про права осіб з інвалідністю</w:t>
        </w:r>
      </w:hyperlink>
      <w:r w:rsidRPr="006A7717">
        <w:rPr>
          <w:rFonts w:ascii="Times New Roman" w:eastAsia="Times New Roman" w:hAnsi="Times New Roman" w:cs="Times New Roman"/>
          <w:sz w:val="28"/>
          <w:szCs w:val="28"/>
        </w:rPr>
        <w:t>, ратифіковану Законом У</w:t>
      </w:r>
      <w:r w:rsidR="00B35B44" w:rsidRPr="006A7717">
        <w:rPr>
          <w:rFonts w:ascii="Times New Roman" w:eastAsia="Times New Roman" w:hAnsi="Times New Roman" w:cs="Times New Roman"/>
          <w:sz w:val="28"/>
          <w:szCs w:val="28"/>
        </w:rPr>
        <w:t>країни від 16.12</w:t>
      </w:r>
      <w:r w:rsidRPr="006A7717">
        <w:rPr>
          <w:rFonts w:ascii="Times New Roman" w:eastAsia="Times New Roman" w:hAnsi="Times New Roman" w:cs="Times New Roman"/>
          <w:sz w:val="28"/>
          <w:szCs w:val="28"/>
        </w:rPr>
        <w:t xml:space="preserve">.2009 </w:t>
      </w:r>
      <w:hyperlink r:id="rId9">
        <w:r w:rsidRPr="006A7717">
          <w:rPr>
            <w:rFonts w:ascii="Times New Roman" w:eastAsia="Times New Roman" w:hAnsi="Times New Roman" w:cs="Times New Roman"/>
            <w:sz w:val="28"/>
            <w:szCs w:val="28"/>
          </w:rPr>
          <w:t>№</w:t>
        </w:r>
        <w:r w:rsidR="0094522F" w:rsidRPr="006A7717">
          <w:rPr>
            <w:rFonts w:ascii="Times New Roman" w:eastAsia="Times New Roman" w:hAnsi="Times New Roman" w:cs="Times New Roman"/>
            <w:sz w:val="28"/>
            <w:szCs w:val="28"/>
          </w:rPr>
          <w:t> </w:t>
        </w:r>
        <w:r w:rsidRPr="006A7717">
          <w:rPr>
            <w:rFonts w:ascii="Times New Roman" w:eastAsia="Times New Roman" w:hAnsi="Times New Roman" w:cs="Times New Roman"/>
            <w:sz w:val="28"/>
            <w:szCs w:val="28"/>
          </w:rPr>
          <w:t>1767-VI</w:t>
        </w:r>
      </w:hyperlink>
      <w:r w:rsidRPr="006A7717">
        <w:rPr>
          <w:rFonts w:ascii="Times New Roman" w:eastAsia="Times New Roman" w:hAnsi="Times New Roman" w:cs="Times New Roman"/>
          <w:sz w:val="28"/>
          <w:szCs w:val="28"/>
        </w:rPr>
        <w:t>,</w:t>
      </w:r>
      <w:r w:rsidR="0094522F" w:rsidRPr="006A7717">
        <w:rPr>
          <w:rFonts w:ascii="Times New Roman" w:eastAsia="Times New Roman" w:hAnsi="Times New Roman" w:cs="Times New Roman"/>
          <w:sz w:val="28"/>
          <w:szCs w:val="28"/>
        </w:rPr>
        <w:t xml:space="preserve"> </w:t>
      </w:r>
      <w:hyperlink r:id="rId10" w:anchor="n3">
        <w:r w:rsidRPr="006A7717">
          <w:rPr>
            <w:rFonts w:ascii="Times New Roman" w:eastAsia="Times New Roman" w:hAnsi="Times New Roman" w:cs="Times New Roman"/>
            <w:sz w:val="28"/>
            <w:szCs w:val="28"/>
          </w:rPr>
          <w:t>Європейську соціальну хартію (переглянуту)</w:t>
        </w:r>
      </w:hyperlink>
      <w:r w:rsidRPr="006A7717">
        <w:rPr>
          <w:rFonts w:ascii="Times New Roman" w:eastAsia="Times New Roman" w:hAnsi="Times New Roman" w:cs="Times New Roman"/>
          <w:sz w:val="28"/>
          <w:szCs w:val="28"/>
        </w:rPr>
        <w:t xml:space="preserve">, ратифіковану Законом України від 14.09.2006 </w:t>
      </w:r>
      <w:hyperlink r:id="rId11">
        <w:r w:rsidRPr="006A7717">
          <w:rPr>
            <w:rFonts w:ascii="Times New Roman" w:eastAsia="Times New Roman" w:hAnsi="Times New Roman" w:cs="Times New Roman"/>
            <w:sz w:val="28"/>
            <w:szCs w:val="28"/>
          </w:rPr>
          <w:t>№</w:t>
        </w:r>
        <w:r w:rsidR="0094522F" w:rsidRPr="006A7717">
          <w:rPr>
            <w:rFonts w:ascii="Times New Roman" w:eastAsia="Times New Roman" w:hAnsi="Times New Roman" w:cs="Times New Roman"/>
            <w:sz w:val="28"/>
            <w:szCs w:val="28"/>
          </w:rPr>
          <w:t> </w:t>
        </w:r>
        <w:r w:rsidRPr="006A7717">
          <w:rPr>
            <w:rFonts w:ascii="Times New Roman" w:eastAsia="Times New Roman" w:hAnsi="Times New Roman" w:cs="Times New Roman"/>
            <w:sz w:val="28"/>
            <w:szCs w:val="28"/>
          </w:rPr>
          <w:t>137-V</w:t>
        </w:r>
      </w:hyperlink>
      <w:r w:rsidRPr="006A7717">
        <w:rPr>
          <w:rFonts w:ascii="Times New Roman" w:eastAsia="Times New Roman" w:hAnsi="Times New Roman" w:cs="Times New Roman"/>
          <w:sz w:val="28"/>
          <w:szCs w:val="28"/>
        </w:rPr>
        <w:t>,</w:t>
      </w:r>
      <w:r w:rsidR="0094522F" w:rsidRPr="006A7717">
        <w:rPr>
          <w:rFonts w:ascii="Times New Roman" w:eastAsia="Times New Roman" w:hAnsi="Times New Roman" w:cs="Times New Roman"/>
          <w:sz w:val="28"/>
          <w:szCs w:val="28"/>
        </w:rPr>
        <w:t xml:space="preserve"> </w:t>
      </w:r>
      <w:hyperlink r:id="rId12">
        <w:r w:rsidRPr="006A7717">
          <w:rPr>
            <w:rFonts w:ascii="Times New Roman" w:eastAsia="Times New Roman" w:hAnsi="Times New Roman" w:cs="Times New Roman"/>
            <w:sz w:val="28"/>
            <w:szCs w:val="28"/>
          </w:rPr>
          <w:t>Конвенцію Організації Об</w:t>
        </w:r>
        <w:r w:rsidR="0094522F" w:rsidRPr="006A7717">
          <w:rPr>
            <w:rFonts w:ascii="Times New Roman" w:eastAsia="Times New Roman" w:hAnsi="Times New Roman" w:cs="Times New Roman"/>
            <w:sz w:val="28"/>
            <w:szCs w:val="28"/>
          </w:rPr>
          <w:t>’</w:t>
        </w:r>
        <w:r w:rsidRPr="006A7717">
          <w:rPr>
            <w:rFonts w:ascii="Times New Roman" w:eastAsia="Times New Roman" w:hAnsi="Times New Roman" w:cs="Times New Roman"/>
            <w:sz w:val="28"/>
            <w:szCs w:val="28"/>
          </w:rPr>
          <w:t>єднаних Націй про ліквідацію всіх форм дискримінації щодо жінок</w:t>
        </w:r>
      </w:hyperlink>
      <w:r w:rsidRPr="006A7717">
        <w:rPr>
          <w:rFonts w:ascii="Times New Roman" w:eastAsia="Times New Roman" w:hAnsi="Times New Roman" w:cs="Times New Roman"/>
          <w:sz w:val="28"/>
          <w:szCs w:val="28"/>
        </w:rPr>
        <w:t>.</w:t>
      </w:r>
    </w:p>
    <w:p w14:paraId="6B5EE21D" w14:textId="77777777" w:rsidR="00D16D68" w:rsidRPr="006A7717" w:rsidRDefault="00D16D68" w:rsidP="0094522F">
      <w:pPr>
        <w:tabs>
          <w:tab w:val="left" w:pos="426"/>
          <w:tab w:val="left" w:pos="993"/>
          <w:tab w:val="left" w:pos="1843"/>
          <w:tab w:val="left" w:pos="9356"/>
        </w:tabs>
        <w:spacing w:after="0" w:line="240" w:lineRule="auto"/>
        <w:ind w:firstLine="567"/>
        <w:jc w:val="both"/>
        <w:rPr>
          <w:rFonts w:ascii="Times New Roman" w:eastAsia="Times New Roman" w:hAnsi="Times New Roman" w:cs="Times New Roman"/>
          <w:color w:val="000000"/>
          <w:sz w:val="28"/>
          <w:szCs w:val="28"/>
        </w:rPr>
      </w:pPr>
      <w:r w:rsidRPr="006A7717">
        <w:rPr>
          <w:rFonts w:ascii="Times New Roman" w:eastAsia="Times New Roman" w:hAnsi="Times New Roman" w:cs="Times New Roman"/>
          <w:sz w:val="28"/>
          <w:szCs w:val="28"/>
        </w:rPr>
        <w:t xml:space="preserve">Також Програма враховує заходи щодо виконання у Миколаївській міській територіальній громаді плану заходів </w:t>
      </w:r>
      <w:r w:rsidRPr="006A7717">
        <w:rPr>
          <w:rFonts w:ascii="Times New Roman" w:eastAsia="Times New Roman" w:hAnsi="Times New Roman" w:cs="Times New Roman"/>
          <w:color w:val="1D1D1B"/>
          <w:sz w:val="28"/>
          <w:szCs w:val="28"/>
        </w:rPr>
        <w:t xml:space="preserve">на 2023-2024 роки </w:t>
      </w:r>
      <w:r w:rsidRPr="006A7717">
        <w:rPr>
          <w:rFonts w:ascii="Times New Roman" w:eastAsia="Times New Roman" w:hAnsi="Times New Roman" w:cs="Times New Roman"/>
          <w:sz w:val="28"/>
          <w:szCs w:val="28"/>
        </w:rPr>
        <w:t xml:space="preserve">з реалізації Національної стратегії із створення </w:t>
      </w:r>
      <w:proofErr w:type="spellStart"/>
      <w:r w:rsidRPr="006A7717">
        <w:rPr>
          <w:rFonts w:ascii="Times New Roman" w:eastAsia="Times New Roman" w:hAnsi="Times New Roman" w:cs="Times New Roman"/>
          <w:sz w:val="28"/>
          <w:szCs w:val="28"/>
        </w:rPr>
        <w:t>безбар</w:t>
      </w:r>
      <w:r w:rsidR="0094522F" w:rsidRPr="006A7717">
        <w:rPr>
          <w:rFonts w:ascii="Times New Roman" w:eastAsia="Times New Roman" w:hAnsi="Times New Roman" w:cs="Times New Roman"/>
          <w:sz w:val="28"/>
          <w:szCs w:val="28"/>
        </w:rPr>
        <w:t>’</w:t>
      </w:r>
      <w:r w:rsidRPr="006A7717">
        <w:rPr>
          <w:rFonts w:ascii="Times New Roman" w:eastAsia="Times New Roman" w:hAnsi="Times New Roman" w:cs="Times New Roman"/>
          <w:sz w:val="28"/>
          <w:szCs w:val="28"/>
        </w:rPr>
        <w:t>єрного</w:t>
      </w:r>
      <w:proofErr w:type="spellEnd"/>
      <w:r w:rsidRPr="006A7717">
        <w:rPr>
          <w:rFonts w:ascii="Times New Roman" w:eastAsia="Times New Roman" w:hAnsi="Times New Roman" w:cs="Times New Roman"/>
          <w:sz w:val="28"/>
          <w:szCs w:val="28"/>
        </w:rPr>
        <w:t xml:space="preserve"> простору </w:t>
      </w:r>
      <w:r w:rsidRPr="006A7717">
        <w:rPr>
          <w:rFonts w:ascii="Times New Roman" w:eastAsia="Times New Roman" w:hAnsi="Times New Roman" w:cs="Times New Roman"/>
          <w:color w:val="1D1D1B"/>
          <w:sz w:val="28"/>
          <w:szCs w:val="28"/>
        </w:rPr>
        <w:t xml:space="preserve">в Україні на період </w:t>
      </w:r>
      <w:r w:rsidRPr="006A7717">
        <w:rPr>
          <w:rFonts w:ascii="Times New Roman" w:eastAsia="Times New Roman" w:hAnsi="Times New Roman" w:cs="Times New Roman"/>
          <w:sz w:val="28"/>
          <w:szCs w:val="28"/>
        </w:rPr>
        <w:t>до 2030 року</w:t>
      </w:r>
      <w:r w:rsidR="00066A90" w:rsidRPr="006A7717">
        <w:rPr>
          <w:rFonts w:ascii="Times New Roman" w:eastAsia="Times New Roman" w:hAnsi="Times New Roman" w:cs="Times New Roman"/>
          <w:sz w:val="28"/>
          <w:szCs w:val="28"/>
        </w:rPr>
        <w:t>,</w:t>
      </w:r>
      <w:r w:rsidRPr="006A7717">
        <w:rPr>
          <w:rFonts w:ascii="Times New Roman" w:eastAsia="Times New Roman" w:hAnsi="Times New Roman" w:cs="Times New Roman"/>
          <w:sz w:val="28"/>
          <w:szCs w:val="28"/>
        </w:rPr>
        <w:t xml:space="preserve"> затверджені рішенням виконавчого комітету Миколаївської міської ради від 23.08.2023 №</w:t>
      </w:r>
      <w:r w:rsidR="0094522F" w:rsidRPr="006A7717">
        <w:rPr>
          <w:rFonts w:ascii="Times New Roman" w:eastAsia="Times New Roman" w:hAnsi="Times New Roman" w:cs="Times New Roman"/>
          <w:sz w:val="28"/>
          <w:szCs w:val="28"/>
        </w:rPr>
        <w:t> </w:t>
      </w:r>
      <w:r w:rsidRPr="006A7717">
        <w:rPr>
          <w:rFonts w:ascii="Times New Roman" w:eastAsia="Times New Roman" w:hAnsi="Times New Roman" w:cs="Times New Roman"/>
          <w:sz w:val="28"/>
          <w:szCs w:val="28"/>
        </w:rPr>
        <w:t>662.</w:t>
      </w:r>
    </w:p>
    <w:p w14:paraId="32156759" w14:textId="77777777" w:rsidR="00D16D68" w:rsidRPr="006A7717" w:rsidRDefault="00D16D68" w:rsidP="0094522F">
      <w:pPr>
        <w:shd w:val="clear" w:color="auto" w:fill="FFFFFF"/>
        <w:tabs>
          <w:tab w:val="left" w:pos="993"/>
          <w:tab w:val="left" w:pos="1843"/>
          <w:tab w:val="left" w:pos="9356"/>
        </w:tabs>
        <w:spacing w:after="0" w:line="240" w:lineRule="auto"/>
        <w:ind w:firstLine="567"/>
        <w:jc w:val="both"/>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 xml:space="preserve">Відсутність </w:t>
      </w:r>
      <w:proofErr w:type="spellStart"/>
      <w:r w:rsidRPr="006A7717">
        <w:rPr>
          <w:rFonts w:ascii="Times New Roman" w:eastAsia="Times New Roman" w:hAnsi="Times New Roman" w:cs="Times New Roman"/>
          <w:sz w:val="28"/>
          <w:szCs w:val="28"/>
        </w:rPr>
        <w:t>безбар</w:t>
      </w:r>
      <w:r w:rsidR="0094522F" w:rsidRPr="006A7717">
        <w:rPr>
          <w:rFonts w:ascii="Times New Roman" w:eastAsia="Times New Roman" w:hAnsi="Times New Roman" w:cs="Times New Roman"/>
          <w:sz w:val="28"/>
          <w:szCs w:val="28"/>
        </w:rPr>
        <w:t>’</w:t>
      </w:r>
      <w:r w:rsidRPr="006A7717">
        <w:rPr>
          <w:rFonts w:ascii="Times New Roman" w:eastAsia="Times New Roman" w:hAnsi="Times New Roman" w:cs="Times New Roman"/>
          <w:sz w:val="28"/>
          <w:szCs w:val="28"/>
        </w:rPr>
        <w:t>єрного</w:t>
      </w:r>
      <w:proofErr w:type="spellEnd"/>
      <w:r w:rsidRPr="006A7717">
        <w:rPr>
          <w:rFonts w:ascii="Times New Roman" w:eastAsia="Times New Roman" w:hAnsi="Times New Roman" w:cs="Times New Roman"/>
          <w:sz w:val="28"/>
          <w:szCs w:val="28"/>
        </w:rPr>
        <w:t xml:space="preserve"> середовища не лише створює проблеми для мільйонів громадян, але і призводить до загального зниження рівня якості життя кожної людини. Виклики наявні у загальному доступі до інфраструктури (як фізичної, так і цифрової), а також у кожній сфері життя людини, зокрема ускладнений доступ до громадського транспорту та об</w:t>
      </w:r>
      <w:r w:rsidR="0094522F" w:rsidRPr="006A7717">
        <w:rPr>
          <w:rFonts w:ascii="Times New Roman" w:eastAsia="Times New Roman" w:hAnsi="Times New Roman" w:cs="Times New Roman"/>
          <w:sz w:val="28"/>
          <w:szCs w:val="28"/>
        </w:rPr>
        <w:t>’</w:t>
      </w:r>
      <w:r w:rsidRPr="006A7717">
        <w:rPr>
          <w:rFonts w:ascii="Times New Roman" w:eastAsia="Times New Roman" w:hAnsi="Times New Roman" w:cs="Times New Roman"/>
          <w:sz w:val="28"/>
          <w:szCs w:val="28"/>
        </w:rPr>
        <w:t>єктів фізичного оточення, відсутність адаптації інформації, сайтів та додатків для всіх громадян, суспільне несприйняття, бар</w:t>
      </w:r>
      <w:r w:rsidR="0094522F" w:rsidRPr="006A7717">
        <w:rPr>
          <w:rFonts w:ascii="Times New Roman" w:eastAsia="Times New Roman" w:hAnsi="Times New Roman" w:cs="Times New Roman"/>
          <w:sz w:val="28"/>
          <w:szCs w:val="28"/>
        </w:rPr>
        <w:t>’</w:t>
      </w:r>
      <w:r w:rsidRPr="006A7717">
        <w:rPr>
          <w:rFonts w:ascii="Times New Roman" w:eastAsia="Times New Roman" w:hAnsi="Times New Roman" w:cs="Times New Roman"/>
          <w:sz w:val="28"/>
          <w:szCs w:val="28"/>
        </w:rPr>
        <w:t>єри у доступі до освіти, роботи.</w:t>
      </w:r>
    </w:p>
    <w:p w14:paraId="7A2AA210" w14:textId="77777777" w:rsidR="00D16D68" w:rsidRPr="006A7717" w:rsidRDefault="00D16D68" w:rsidP="0094522F">
      <w:pPr>
        <w:tabs>
          <w:tab w:val="left" w:pos="709"/>
          <w:tab w:val="left" w:pos="993"/>
          <w:tab w:val="left" w:pos="1843"/>
          <w:tab w:val="left" w:pos="9356"/>
        </w:tabs>
        <w:spacing w:after="0" w:line="240" w:lineRule="auto"/>
        <w:ind w:firstLine="567"/>
        <w:jc w:val="both"/>
        <w:rPr>
          <w:rFonts w:ascii="Times New Roman" w:eastAsia="Times New Roman" w:hAnsi="Times New Roman" w:cs="Times New Roman"/>
          <w:sz w:val="28"/>
          <w:szCs w:val="28"/>
        </w:rPr>
      </w:pPr>
      <w:bookmarkStart w:id="0" w:name="bookmark=id.gjdgxs" w:colFirst="0" w:colLast="0"/>
      <w:bookmarkEnd w:id="0"/>
      <w:r w:rsidRPr="006A7717">
        <w:rPr>
          <w:rFonts w:ascii="Times New Roman" w:eastAsia="Times New Roman" w:hAnsi="Times New Roman" w:cs="Times New Roman"/>
          <w:sz w:val="28"/>
          <w:szCs w:val="28"/>
        </w:rPr>
        <w:t xml:space="preserve">У місті Миколаєві проживає та перебуває велика кількість людей, що відчувають труднощі при самостійному пересуванні, отриманні послуг, необхідної інформації </w:t>
      </w:r>
      <w:sdt>
        <w:sdtPr>
          <w:rPr>
            <w:rFonts w:ascii="Times New Roman" w:eastAsia="Times New Roman" w:hAnsi="Times New Roman" w:cs="Times New Roman"/>
            <w:sz w:val="28"/>
            <w:szCs w:val="28"/>
          </w:rPr>
          <w:tag w:val="goog_rdk_5"/>
          <w:id w:val="-1727143457"/>
        </w:sdtPr>
        <w:sdtEndPr/>
        <w:sdtContent>
          <w:r w:rsidRPr="006A7717">
            <w:rPr>
              <w:rFonts w:ascii="Times New Roman" w:eastAsia="Times New Roman" w:hAnsi="Times New Roman" w:cs="Times New Roman"/>
              <w:sz w:val="28"/>
              <w:szCs w:val="28"/>
            </w:rPr>
            <w:t>та/</w:t>
          </w:r>
        </w:sdtContent>
      </w:sdt>
      <w:r w:rsidRPr="006A7717">
        <w:rPr>
          <w:rFonts w:ascii="Times New Roman" w:eastAsia="Times New Roman" w:hAnsi="Times New Roman" w:cs="Times New Roman"/>
          <w:sz w:val="28"/>
          <w:szCs w:val="28"/>
        </w:rPr>
        <w:t xml:space="preserve">або при орієнтуванні в просторі. Це особи з інвалідністю, люди з </w:t>
      </w:r>
      <w:sdt>
        <w:sdtPr>
          <w:rPr>
            <w:rFonts w:ascii="Times New Roman" w:eastAsia="Times New Roman" w:hAnsi="Times New Roman" w:cs="Times New Roman"/>
            <w:sz w:val="28"/>
            <w:szCs w:val="28"/>
          </w:rPr>
          <w:tag w:val="goog_rdk_6"/>
          <w:id w:val="-106508379"/>
        </w:sdtPr>
        <w:sdtEndPr/>
        <w:sdtContent/>
      </w:sdt>
      <w:r w:rsidRPr="006A7717">
        <w:rPr>
          <w:rFonts w:ascii="Times New Roman" w:eastAsia="Times New Roman" w:hAnsi="Times New Roman" w:cs="Times New Roman"/>
          <w:sz w:val="28"/>
          <w:szCs w:val="28"/>
        </w:rPr>
        <w:t>тимчасовими порушеннями здоров</w:t>
      </w:r>
      <w:r w:rsidR="0094522F" w:rsidRPr="006A7717">
        <w:rPr>
          <w:rFonts w:ascii="Times New Roman" w:eastAsia="Times New Roman" w:hAnsi="Times New Roman" w:cs="Times New Roman"/>
          <w:sz w:val="28"/>
          <w:szCs w:val="28"/>
        </w:rPr>
        <w:t>’</w:t>
      </w:r>
      <w:r w:rsidRPr="006A7717">
        <w:rPr>
          <w:rFonts w:ascii="Times New Roman" w:eastAsia="Times New Roman" w:hAnsi="Times New Roman" w:cs="Times New Roman"/>
          <w:sz w:val="28"/>
          <w:szCs w:val="28"/>
        </w:rPr>
        <w:t xml:space="preserve">я, люди старшого </w:t>
      </w:r>
      <w:sdt>
        <w:sdtPr>
          <w:rPr>
            <w:rFonts w:ascii="Times New Roman" w:eastAsia="Times New Roman" w:hAnsi="Times New Roman" w:cs="Times New Roman"/>
            <w:sz w:val="28"/>
            <w:szCs w:val="28"/>
          </w:rPr>
          <w:tag w:val="goog_rdk_7"/>
          <w:id w:val="-1655142000"/>
        </w:sdtPr>
        <w:sdtEndPr/>
        <w:sdtContent/>
      </w:sdt>
      <w:r w:rsidRPr="006A7717">
        <w:rPr>
          <w:rFonts w:ascii="Times New Roman" w:eastAsia="Times New Roman" w:hAnsi="Times New Roman" w:cs="Times New Roman"/>
          <w:sz w:val="28"/>
          <w:szCs w:val="28"/>
        </w:rPr>
        <w:t>віку та інші представники маломобільних груп населення.</w:t>
      </w:r>
      <w:bookmarkStart w:id="1" w:name="bookmark=id.30j0zll" w:colFirst="0" w:colLast="0"/>
      <w:bookmarkEnd w:id="1"/>
      <w:r w:rsidRPr="006A7717">
        <w:rPr>
          <w:rFonts w:ascii="Times New Roman" w:eastAsia="Times New Roman" w:hAnsi="Times New Roman" w:cs="Times New Roman"/>
          <w:sz w:val="28"/>
          <w:szCs w:val="28"/>
        </w:rPr>
        <w:t xml:space="preserve"> Потребують розвитку та удосконалення послуги, що надаються особам з порушенням зору, слуху, </w:t>
      </w:r>
      <w:r w:rsidRPr="006A7717">
        <w:rPr>
          <w:rFonts w:ascii="Times New Roman" w:eastAsia="Times New Roman" w:hAnsi="Times New Roman" w:cs="Times New Roman"/>
          <w:sz w:val="28"/>
          <w:szCs w:val="28"/>
        </w:rPr>
        <w:lastRenderedPageBreak/>
        <w:t>опорно-рухового апарату, мовлення, іншими стійкими порушеннями функцій організму.</w:t>
      </w:r>
    </w:p>
    <w:p w14:paraId="50982CC2" w14:textId="77777777" w:rsidR="00D16D68" w:rsidRPr="006A7717" w:rsidRDefault="00D16D68" w:rsidP="0094522F">
      <w:pPr>
        <w:tabs>
          <w:tab w:val="left" w:pos="9638"/>
        </w:tabs>
        <w:spacing w:after="0" w:line="240" w:lineRule="auto"/>
        <w:ind w:firstLine="567"/>
        <w:jc w:val="both"/>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Відповідно до статистичних даних про соціально незахищених категорій громадян, які зазначені у «Соціальному паспорті» департаменту праці та соціального захисту населення Миколаївської міської ради</w:t>
      </w:r>
      <w:r w:rsidR="00AA34AE" w:rsidRPr="006A7717">
        <w:rPr>
          <w:rFonts w:ascii="Times New Roman" w:eastAsia="Times New Roman" w:hAnsi="Times New Roman" w:cs="Times New Roman"/>
          <w:sz w:val="28"/>
          <w:szCs w:val="28"/>
        </w:rPr>
        <w:t>,</w:t>
      </w:r>
      <w:r w:rsidRPr="006A7717">
        <w:rPr>
          <w:rFonts w:ascii="Times New Roman" w:eastAsia="Times New Roman" w:hAnsi="Times New Roman" w:cs="Times New Roman"/>
          <w:sz w:val="28"/>
          <w:szCs w:val="28"/>
        </w:rPr>
        <w:t xml:space="preserve"> станом на 01.01.2024 в місті мешкають 19900 осіб з інвалідністю загального захворювання.</w:t>
      </w:r>
    </w:p>
    <w:p w14:paraId="78F9EC82" w14:textId="77777777" w:rsidR="0094522F" w:rsidRPr="006A7717" w:rsidRDefault="0094522F" w:rsidP="0094522F">
      <w:pPr>
        <w:tabs>
          <w:tab w:val="left" w:pos="9638"/>
        </w:tabs>
        <w:spacing w:after="0" w:line="240" w:lineRule="auto"/>
        <w:ind w:firstLine="567"/>
        <w:jc w:val="both"/>
        <w:rPr>
          <w:rFonts w:ascii="Times New Roman" w:eastAsia="Times New Roman" w:hAnsi="Times New Roman" w:cs="Times New Roman"/>
          <w:sz w:val="28"/>
          <w:szCs w:val="28"/>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9"/>
        <w:gridCol w:w="1756"/>
        <w:gridCol w:w="1757"/>
        <w:gridCol w:w="1757"/>
      </w:tblGrid>
      <w:tr w:rsidR="00D16D68" w:rsidRPr="006A7717" w14:paraId="3858C73C" w14:textId="77777777" w:rsidTr="00CD55C6">
        <w:trPr>
          <w:trHeight w:val="283"/>
        </w:trPr>
        <w:tc>
          <w:tcPr>
            <w:tcW w:w="4369" w:type="dxa"/>
          </w:tcPr>
          <w:p w14:paraId="26F335DB" w14:textId="77777777" w:rsidR="00D16D68" w:rsidRPr="006A7717" w:rsidRDefault="00D16D68" w:rsidP="0094522F">
            <w:pPr>
              <w:tabs>
                <w:tab w:val="left" w:pos="709"/>
                <w:tab w:val="left" w:pos="1843"/>
              </w:tabs>
              <w:spacing w:after="0" w:line="240" w:lineRule="auto"/>
              <w:jc w:val="center"/>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Категорії громадян</w:t>
            </w:r>
          </w:p>
        </w:tc>
        <w:tc>
          <w:tcPr>
            <w:tcW w:w="1756" w:type="dxa"/>
          </w:tcPr>
          <w:p w14:paraId="5B65EB7F" w14:textId="77777777" w:rsidR="00D16D68" w:rsidRPr="006A7717" w:rsidRDefault="00D16D68" w:rsidP="00EF52CF">
            <w:pPr>
              <w:tabs>
                <w:tab w:val="left" w:pos="709"/>
                <w:tab w:val="left" w:pos="1843"/>
              </w:tabs>
              <w:spacing w:after="0" w:line="240" w:lineRule="auto"/>
              <w:jc w:val="center"/>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01.01.202</w:t>
            </w:r>
            <w:r w:rsidR="00EF52CF" w:rsidRPr="006A7717">
              <w:rPr>
                <w:rFonts w:ascii="Times New Roman" w:eastAsia="Times New Roman" w:hAnsi="Times New Roman" w:cs="Times New Roman"/>
                <w:sz w:val="24"/>
                <w:szCs w:val="24"/>
              </w:rPr>
              <w:t>2</w:t>
            </w:r>
          </w:p>
        </w:tc>
        <w:tc>
          <w:tcPr>
            <w:tcW w:w="1757" w:type="dxa"/>
          </w:tcPr>
          <w:p w14:paraId="70085847" w14:textId="77777777" w:rsidR="00D16D68" w:rsidRPr="006A7717" w:rsidRDefault="00D16D68" w:rsidP="0094522F">
            <w:pPr>
              <w:tabs>
                <w:tab w:val="left" w:pos="709"/>
                <w:tab w:val="left" w:pos="1843"/>
              </w:tabs>
              <w:spacing w:after="0" w:line="240" w:lineRule="auto"/>
              <w:jc w:val="center"/>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01.01.2023</w:t>
            </w:r>
          </w:p>
        </w:tc>
        <w:tc>
          <w:tcPr>
            <w:tcW w:w="1757" w:type="dxa"/>
          </w:tcPr>
          <w:p w14:paraId="0B2F8046" w14:textId="77777777" w:rsidR="00D16D68" w:rsidRPr="006A7717" w:rsidRDefault="00D16D68" w:rsidP="00EF52CF">
            <w:pPr>
              <w:tabs>
                <w:tab w:val="left" w:pos="709"/>
                <w:tab w:val="left" w:pos="1843"/>
              </w:tabs>
              <w:spacing w:after="0" w:line="240" w:lineRule="auto"/>
              <w:jc w:val="center"/>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01.01.202</w:t>
            </w:r>
            <w:r w:rsidR="00EF52CF" w:rsidRPr="006A7717">
              <w:rPr>
                <w:rFonts w:ascii="Times New Roman" w:eastAsia="Times New Roman" w:hAnsi="Times New Roman" w:cs="Times New Roman"/>
                <w:sz w:val="24"/>
                <w:szCs w:val="24"/>
              </w:rPr>
              <w:t>4</w:t>
            </w:r>
          </w:p>
        </w:tc>
      </w:tr>
      <w:tr w:rsidR="00D16D68" w:rsidRPr="006A7717" w14:paraId="1621BDA6" w14:textId="77777777" w:rsidTr="00CD55C6">
        <w:trPr>
          <w:trHeight w:val="283"/>
        </w:trPr>
        <w:tc>
          <w:tcPr>
            <w:tcW w:w="4369" w:type="dxa"/>
          </w:tcPr>
          <w:p w14:paraId="40E01F6A" w14:textId="77777777" w:rsidR="00D16D68" w:rsidRPr="006A7717" w:rsidRDefault="00D16D68" w:rsidP="0094522F">
            <w:pPr>
              <w:tabs>
                <w:tab w:val="left" w:pos="709"/>
                <w:tab w:val="left" w:pos="1843"/>
              </w:tabs>
              <w:spacing w:after="0" w:line="240" w:lineRule="auto"/>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1.</w:t>
            </w:r>
            <w:r w:rsidR="0094522F" w:rsidRPr="006A7717">
              <w:rPr>
                <w:rFonts w:ascii="Times New Roman" w:eastAsia="Times New Roman" w:hAnsi="Times New Roman" w:cs="Times New Roman"/>
                <w:sz w:val="24"/>
                <w:szCs w:val="24"/>
              </w:rPr>
              <w:t> </w:t>
            </w:r>
            <w:r w:rsidRPr="006A7717">
              <w:rPr>
                <w:rFonts w:ascii="Times New Roman" w:eastAsia="Times New Roman" w:hAnsi="Times New Roman" w:cs="Times New Roman"/>
                <w:sz w:val="24"/>
                <w:szCs w:val="24"/>
              </w:rPr>
              <w:t>Осіб з інвалідністю загального захворювання</w:t>
            </w:r>
          </w:p>
        </w:tc>
        <w:tc>
          <w:tcPr>
            <w:tcW w:w="1756" w:type="dxa"/>
          </w:tcPr>
          <w:p w14:paraId="7121FE72" w14:textId="77777777" w:rsidR="00D16D68" w:rsidRPr="006A7717" w:rsidRDefault="00EF52CF" w:rsidP="00E3548F">
            <w:pPr>
              <w:tabs>
                <w:tab w:val="left" w:pos="709"/>
                <w:tab w:val="left" w:pos="1843"/>
              </w:tabs>
              <w:spacing w:after="0" w:line="240" w:lineRule="auto"/>
              <w:jc w:val="center"/>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16430</w:t>
            </w:r>
          </w:p>
        </w:tc>
        <w:tc>
          <w:tcPr>
            <w:tcW w:w="1757" w:type="dxa"/>
          </w:tcPr>
          <w:p w14:paraId="402B4C8E" w14:textId="77777777" w:rsidR="00D16D68" w:rsidRPr="006A7717" w:rsidRDefault="00D16D68" w:rsidP="00E3548F">
            <w:pPr>
              <w:tabs>
                <w:tab w:val="left" w:pos="709"/>
                <w:tab w:val="left" w:pos="1843"/>
              </w:tabs>
              <w:spacing w:after="0" w:line="240" w:lineRule="auto"/>
              <w:jc w:val="center"/>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9662</w:t>
            </w:r>
          </w:p>
        </w:tc>
        <w:tc>
          <w:tcPr>
            <w:tcW w:w="1757" w:type="dxa"/>
          </w:tcPr>
          <w:p w14:paraId="5824C837" w14:textId="77777777" w:rsidR="00D16D68" w:rsidRPr="006A7717" w:rsidRDefault="00EF52CF" w:rsidP="00E3548F">
            <w:pPr>
              <w:tabs>
                <w:tab w:val="left" w:pos="709"/>
                <w:tab w:val="left" w:pos="1843"/>
              </w:tabs>
              <w:spacing w:after="0" w:line="240" w:lineRule="auto"/>
              <w:jc w:val="center"/>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19900</w:t>
            </w:r>
          </w:p>
        </w:tc>
      </w:tr>
      <w:tr w:rsidR="00D16D68" w:rsidRPr="006A7717" w14:paraId="229F2E22" w14:textId="77777777" w:rsidTr="00CD55C6">
        <w:trPr>
          <w:trHeight w:val="283"/>
        </w:trPr>
        <w:tc>
          <w:tcPr>
            <w:tcW w:w="4369" w:type="dxa"/>
          </w:tcPr>
          <w:p w14:paraId="277550B7" w14:textId="77777777" w:rsidR="00D16D68" w:rsidRPr="006A7717" w:rsidRDefault="0094522F" w:rsidP="0094522F">
            <w:pPr>
              <w:tabs>
                <w:tab w:val="left" w:pos="709"/>
                <w:tab w:val="left" w:pos="1843"/>
              </w:tabs>
              <w:spacing w:after="0" w:line="240" w:lineRule="auto"/>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у</w:t>
            </w:r>
            <w:r w:rsidR="00D16D68" w:rsidRPr="006A7717">
              <w:rPr>
                <w:rFonts w:ascii="Times New Roman" w:eastAsia="Times New Roman" w:hAnsi="Times New Roman" w:cs="Times New Roman"/>
                <w:sz w:val="24"/>
                <w:szCs w:val="24"/>
              </w:rPr>
              <w:t xml:space="preserve"> </w:t>
            </w:r>
            <w:proofErr w:type="spellStart"/>
            <w:r w:rsidR="00D16D68" w:rsidRPr="006A7717">
              <w:rPr>
                <w:rFonts w:ascii="Times New Roman" w:eastAsia="Times New Roman" w:hAnsi="Times New Roman" w:cs="Times New Roman"/>
                <w:sz w:val="24"/>
                <w:szCs w:val="24"/>
              </w:rPr>
              <w:t>т.ч</w:t>
            </w:r>
            <w:proofErr w:type="spellEnd"/>
            <w:r w:rsidR="00D16D68" w:rsidRPr="006A7717">
              <w:rPr>
                <w:rFonts w:ascii="Times New Roman" w:eastAsia="Times New Roman" w:hAnsi="Times New Roman" w:cs="Times New Roman"/>
                <w:sz w:val="24"/>
                <w:szCs w:val="24"/>
              </w:rPr>
              <w:t>. І</w:t>
            </w:r>
            <w:r w:rsidR="00AA34AE" w:rsidRPr="006A7717">
              <w:rPr>
                <w:rFonts w:ascii="Times New Roman" w:eastAsia="Times New Roman" w:hAnsi="Times New Roman" w:cs="Times New Roman"/>
                <w:sz w:val="24"/>
                <w:szCs w:val="24"/>
              </w:rPr>
              <w:t xml:space="preserve"> </w:t>
            </w:r>
            <w:r w:rsidR="00D16D68" w:rsidRPr="006A7717">
              <w:rPr>
                <w:rFonts w:ascii="Times New Roman" w:eastAsia="Times New Roman" w:hAnsi="Times New Roman" w:cs="Times New Roman"/>
                <w:sz w:val="24"/>
                <w:szCs w:val="24"/>
              </w:rPr>
              <w:t>групи</w:t>
            </w:r>
          </w:p>
        </w:tc>
        <w:tc>
          <w:tcPr>
            <w:tcW w:w="1756" w:type="dxa"/>
          </w:tcPr>
          <w:p w14:paraId="5AA633ED" w14:textId="77777777" w:rsidR="00D16D68" w:rsidRPr="006A7717" w:rsidRDefault="00EF52CF" w:rsidP="00E3548F">
            <w:pPr>
              <w:tabs>
                <w:tab w:val="left" w:pos="709"/>
                <w:tab w:val="left" w:pos="1843"/>
              </w:tabs>
              <w:spacing w:after="0" w:line="240" w:lineRule="auto"/>
              <w:jc w:val="center"/>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1278</w:t>
            </w:r>
          </w:p>
        </w:tc>
        <w:tc>
          <w:tcPr>
            <w:tcW w:w="1757" w:type="dxa"/>
          </w:tcPr>
          <w:p w14:paraId="3522F4D3" w14:textId="77777777" w:rsidR="00D16D68" w:rsidRPr="006A7717" w:rsidRDefault="00D16D68" w:rsidP="00E3548F">
            <w:pPr>
              <w:tabs>
                <w:tab w:val="left" w:pos="709"/>
                <w:tab w:val="left" w:pos="1843"/>
              </w:tabs>
              <w:spacing w:after="0" w:line="240" w:lineRule="auto"/>
              <w:jc w:val="center"/>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631</w:t>
            </w:r>
          </w:p>
        </w:tc>
        <w:tc>
          <w:tcPr>
            <w:tcW w:w="1757" w:type="dxa"/>
          </w:tcPr>
          <w:p w14:paraId="19170172" w14:textId="77777777" w:rsidR="00D16D68" w:rsidRPr="006A7717" w:rsidRDefault="00EF52CF" w:rsidP="00E3548F">
            <w:pPr>
              <w:tabs>
                <w:tab w:val="left" w:pos="709"/>
                <w:tab w:val="left" w:pos="1843"/>
              </w:tabs>
              <w:spacing w:after="0" w:line="240" w:lineRule="auto"/>
              <w:jc w:val="center"/>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1831</w:t>
            </w:r>
          </w:p>
        </w:tc>
      </w:tr>
      <w:tr w:rsidR="00D16D68" w:rsidRPr="006A7717" w14:paraId="0B6E38CB" w14:textId="77777777" w:rsidTr="00CD55C6">
        <w:trPr>
          <w:trHeight w:val="283"/>
        </w:trPr>
        <w:tc>
          <w:tcPr>
            <w:tcW w:w="4369" w:type="dxa"/>
          </w:tcPr>
          <w:p w14:paraId="4FB99F46" w14:textId="77777777" w:rsidR="00D16D68" w:rsidRPr="006A7717" w:rsidRDefault="00D16D68" w:rsidP="0094522F">
            <w:pPr>
              <w:tabs>
                <w:tab w:val="left" w:pos="709"/>
                <w:tab w:val="left" w:pos="1843"/>
              </w:tabs>
              <w:spacing w:after="0" w:line="240" w:lineRule="auto"/>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3.</w:t>
            </w:r>
            <w:r w:rsidR="0094522F" w:rsidRPr="006A7717">
              <w:rPr>
                <w:rFonts w:ascii="Times New Roman" w:eastAsia="Times New Roman" w:hAnsi="Times New Roman" w:cs="Times New Roman"/>
                <w:sz w:val="24"/>
                <w:szCs w:val="24"/>
              </w:rPr>
              <w:t> </w:t>
            </w:r>
            <w:r w:rsidRPr="006A7717">
              <w:rPr>
                <w:rFonts w:ascii="Times New Roman" w:eastAsia="Times New Roman" w:hAnsi="Times New Roman" w:cs="Times New Roman"/>
                <w:sz w:val="24"/>
                <w:szCs w:val="24"/>
              </w:rPr>
              <w:t>Дітей з інвалідністю віком до</w:t>
            </w:r>
            <w:r w:rsidR="0094522F" w:rsidRPr="006A7717">
              <w:rPr>
                <w:rFonts w:ascii="Times New Roman" w:eastAsia="Times New Roman" w:hAnsi="Times New Roman" w:cs="Times New Roman"/>
                <w:sz w:val="24"/>
                <w:szCs w:val="24"/>
              </w:rPr>
              <w:t> </w:t>
            </w:r>
            <w:r w:rsidRPr="006A7717">
              <w:rPr>
                <w:rFonts w:ascii="Times New Roman" w:eastAsia="Times New Roman" w:hAnsi="Times New Roman" w:cs="Times New Roman"/>
                <w:sz w:val="24"/>
                <w:szCs w:val="24"/>
              </w:rPr>
              <w:t>18</w:t>
            </w:r>
            <w:r w:rsidR="0094522F" w:rsidRPr="006A7717">
              <w:rPr>
                <w:rFonts w:ascii="Times New Roman" w:eastAsia="Times New Roman" w:hAnsi="Times New Roman" w:cs="Times New Roman"/>
                <w:sz w:val="24"/>
                <w:szCs w:val="24"/>
              </w:rPr>
              <w:t> </w:t>
            </w:r>
            <w:r w:rsidRPr="006A7717">
              <w:rPr>
                <w:rFonts w:ascii="Times New Roman" w:eastAsia="Times New Roman" w:hAnsi="Times New Roman" w:cs="Times New Roman"/>
                <w:sz w:val="24"/>
                <w:szCs w:val="24"/>
              </w:rPr>
              <w:t>років</w:t>
            </w:r>
          </w:p>
        </w:tc>
        <w:tc>
          <w:tcPr>
            <w:tcW w:w="1756" w:type="dxa"/>
          </w:tcPr>
          <w:p w14:paraId="1F2020DD" w14:textId="77777777" w:rsidR="00D16D68" w:rsidRPr="006A7717" w:rsidRDefault="00EF52CF" w:rsidP="00E3548F">
            <w:pPr>
              <w:tabs>
                <w:tab w:val="left" w:pos="709"/>
                <w:tab w:val="left" w:pos="1843"/>
              </w:tabs>
              <w:spacing w:after="0" w:line="240" w:lineRule="auto"/>
              <w:jc w:val="center"/>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2096</w:t>
            </w:r>
          </w:p>
        </w:tc>
        <w:tc>
          <w:tcPr>
            <w:tcW w:w="1757" w:type="dxa"/>
          </w:tcPr>
          <w:p w14:paraId="2E998F5C" w14:textId="77777777" w:rsidR="00D16D68" w:rsidRPr="006A7717" w:rsidRDefault="00D16D68" w:rsidP="00E3548F">
            <w:pPr>
              <w:tabs>
                <w:tab w:val="left" w:pos="709"/>
                <w:tab w:val="left" w:pos="1843"/>
              </w:tabs>
              <w:spacing w:after="0" w:line="240" w:lineRule="auto"/>
              <w:jc w:val="center"/>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2132</w:t>
            </w:r>
          </w:p>
        </w:tc>
        <w:tc>
          <w:tcPr>
            <w:tcW w:w="1757" w:type="dxa"/>
          </w:tcPr>
          <w:p w14:paraId="541D846D" w14:textId="77777777" w:rsidR="00D16D68" w:rsidRPr="006A7717" w:rsidRDefault="00EF52CF" w:rsidP="00E3548F">
            <w:pPr>
              <w:tabs>
                <w:tab w:val="left" w:pos="709"/>
                <w:tab w:val="left" w:pos="1843"/>
              </w:tabs>
              <w:spacing w:after="0" w:line="240" w:lineRule="auto"/>
              <w:jc w:val="center"/>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2212</w:t>
            </w:r>
          </w:p>
        </w:tc>
      </w:tr>
    </w:tbl>
    <w:p w14:paraId="1E858C81" w14:textId="77777777" w:rsidR="0094522F" w:rsidRPr="006A7717" w:rsidRDefault="0094522F" w:rsidP="0094522F">
      <w:pPr>
        <w:tabs>
          <w:tab w:val="left" w:pos="567"/>
          <w:tab w:val="left" w:pos="1843"/>
        </w:tabs>
        <w:spacing w:after="0" w:line="240" w:lineRule="auto"/>
        <w:ind w:firstLine="567"/>
        <w:jc w:val="both"/>
        <w:rPr>
          <w:rFonts w:ascii="Times New Roman" w:eastAsia="Times New Roman" w:hAnsi="Times New Roman" w:cs="Times New Roman"/>
          <w:sz w:val="28"/>
          <w:szCs w:val="28"/>
        </w:rPr>
      </w:pPr>
    </w:p>
    <w:p w14:paraId="046BF2A7" w14:textId="77777777" w:rsidR="00D16D68" w:rsidRPr="006A7717" w:rsidRDefault="00A3112B" w:rsidP="0094522F">
      <w:pPr>
        <w:tabs>
          <w:tab w:val="left" w:pos="567"/>
          <w:tab w:val="left" w:pos="1843"/>
        </w:tabs>
        <w:spacing w:after="0" w:line="240" w:lineRule="auto"/>
        <w:ind w:firstLine="567"/>
        <w:jc w:val="both"/>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 xml:space="preserve"> </w:t>
      </w:r>
      <w:r w:rsidR="00D16D68" w:rsidRPr="006A7717">
        <w:rPr>
          <w:rFonts w:ascii="Times New Roman" w:eastAsia="Times New Roman" w:hAnsi="Times New Roman" w:cs="Times New Roman"/>
          <w:sz w:val="28"/>
          <w:szCs w:val="28"/>
        </w:rPr>
        <w:t>Низький рівень доступності об</w:t>
      </w:r>
      <w:r w:rsidR="0094522F" w:rsidRPr="006A7717">
        <w:rPr>
          <w:rFonts w:ascii="Times New Roman" w:eastAsia="Times New Roman" w:hAnsi="Times New Roman" w:cs="Times New Roman"/>
          <w:sz w:val="28"/>
          <w:szCs w:val="28"/>
        </w:rPr>
        <w:t>’</w:t>
      </w:r>
      <w:r w:rsidR="00D16D68" w:rsidRPr="006A7717">
        <w:rPr>
          <w:rFonts w:ascii="Times New Roman" w:eastAsia="Times New Roman" w:hAnsi="Times New Roman" w:cs="Times New Roman"/>
          <w:sz w:val="28"/>
          <w:szCs w:val="28"/>
        </w:rPr>
        <w:t>єктів інфраструктури та сфери обслуговування для осіб з інвалідністю зумовлює обмеження соціальних контактів та участі в житті суспільства, скорочує соціальні, освітні та економічні можливості. Потреба у створенні безперешкодного доступу в місті є досить значною, а кількість вирішених проблем в декілька десятків разів менше.</w:t>
      </w:r>
    </w:p>
    <w:p w14:paraId="3C48B694" w14:textId="77777777" w:rsidR="0094522F" w:rsidRPr="006A7717" w:rsidRDefault="0094522F" w:rsidP="0094522F">
      <w:pPr>
        <w:tabs>
          <w:tab w:val="left" w:pos="567"/>
          <w:tab w:val="left" w:pos="1843"/>
        </w:tabs>
        <w:spacing w:after="0" w:line="240" w:lineRule="auto"/>
        <w:ind w:firstLine="567"/>
        <w:jc w:val="both"/>
        <w:rPr>
          <w:rFonts w:ascii="Times New Roman" w:eastAsia="Times New Roman" w:hAnsi="Times New Roman" w:cs="Times New Roman"/>
          <w:sz w:val="28"/>
          <w:szCs w:val="28"/>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6"/>
        <w:gridCol w:w="1757"/>
        <w:gridCol w:w="1758"/>
        <w:gridCol w:w="1758"/>
      </w:tblGrid>
      <w:tr w:rsidR="00D16D68" w:rsidRPr="006A7717" w14:paraId="0D972210" w14:textId="77777777" w:rsidTr="00CD55C6">
        <w:tc>
          <w:tcPr>
            <w:tcW w:w="4366" w:type="dxa"/>
          </w:tcPr>
          <w:p w14:paraId="4C91114C" w14:textId="77777777" w:rsidR="00D16D68" w:rsidRPr="006A7717" w:rsidRDefault="00D16D68" w:rsidP="0094522F">
            <w:pPr>
              <w:tabs>
                <w:tab w:val="left" w:pos="709"/>
                <w:tab w:val="left" w:pos="1843"/>
              </w:tabs>
              <w:spacing w:after="0" w:line="240" w:lineRule="auto"/>
              <w:jc w:val="center"/>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Показник</w:t>
            </w:r>
          </w:p>
        </w:tc>
        <w:tc>
          <w:tcPr>
            <w:tcW w:w="1757" w:type="dxa"/>
          </w:tcPr>
          <w:p w14:paraId="74518006" w14:textId="77777777" w:rsidR="00D16D68" w:rsidRPr="006A7717" w:rsidRDefault="00D16D68" w:rsidP="0057692D">
            <w:pPr>
              <w:tabs>
                <w:tab w:val="left" w:pos="709"/>
                <w:tab w:val="left" w:pos="1843"/>
              </w:tabs>
              <w:spacing w:after="0" w:line="240" w:lineRule="auto"/>
              <w:jc w:val="center"/>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202</w:t>
            </w:r>
            <w:r w:rsidR="0057692D" w:rsidRPr="006A7717">
              <w:rPr>
                <w:rFonts w:ascii="Times New Roman" w:eastAsia="Times New Roman" w:hAnsi="Times New Roman" w:cs="Times New Roman"/>
                <w:sz w:val="24"/>
                <w:szCs w:val="24"/>
              </w:rPr>
              <w:t>1</w:t>
            </w:r>
            <w:r w:rsidRPr="006A7717">
              <w:rPr>
                <w:rFonts w:ascii="Times New Roman" w:eastAsia="Times New Roman" w:hAnsi="Times New Roman" w:cs="Times New Roman"/>
                <w:sz w:val="24"/>
                <w:szCs w:val="24"/>
              </w:rPr>
              <w:t xml:space="preserve"> рік</w:t>
            </w:r>
          </w:p>
        </w:tc>
        <w:tc>
          <w:tcPr>
            <w:tcW w:w="1758" w:type="dxa"/>
          </w:tcPr>
          <w:p w14:paraId="75A96A33" w14:textId="77777777" w:rsidR="00D16D68" w:rsidRPr="006A7717" w:rsidRDefault="00D16D68" w:rsidP="002C241E">
            <w:pPr>
              <w:tabs>
                <w:tab w:val="left" w:pos="709"/>
                <w:tab w:val="left" w:pos="1843"/>
              </w:tabs>
              <w:spacing w:after="0" w:line="240" w:lineRule="auto"/>
              <w:jc w:val="center"/>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2022 рік</w:t>
            </w:r>
          </w:p>
        </w:tc>
        <w:tc>
          <w:tcPr>
            <w:tcW w:w="1758" w:type="dxa"/>
          </w:tcPr>
          <w:p w14:paraId="7F5C28D3" w14:textId="77777777" w:rsidR="00D16D68" w:rsidRPr="006A7717" w:rsidRDefault="00D16D68" w:rsidP="0057692D">
            <w:pPr>
              <w:tabs>
                <w:tab w:val="left" w:pos="709"/>
                <w:tab w:val="left" w:pos="1843"/>
              </w:tabs>
              <w:spacing w:after="0" w:line="240" w:lineRule="auto"/>
              <w:jc w:val="center"/>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202</w:t>
            </w:r>
            <w:r w:rsidR="0057692D" w:rsidRPr="006A7717">
              <w:rPr>
                <w:rFonts w:ascii="Times New Roman" w:eastAsia="Times New Roman" w:hAnsi="Times New Roman" w:cs="Times New Roman"/>
                <w:sz w:val="24"/>
                <w:szCs w:val="24"/>
              </w:rPr>
              <w:t>3</w:t>
            </w:r>
            <w:r w:rsidRPr="006A7717">
              <w:rPr>
                <w:rFonts w:ascii="Times New Roman" w:eastAsia="Times New Roman" w:hAnsi="Times New Roman" w:cs="Times New Roman"/>
                <w:sz w:val="24"/>
                <w:szCs w:val="24"/>
              </w:rPr>
              <w:t xml:space="preserve"> рік</w:t>
            </w:r>
          </w:p>
        </w:tc>
      </w:tr>
      <w:tr w:rsidR="00D16D68" w:rsidRPr="006A7717" w14:paraId="404AB2E4" w14:textId="77777777" w:rsidTr="00CD55C6">
        <w:tc>
          <w:tcPr>
            <w:tcW w:w="4366" w:type="dxa"/>
          </w:tcPr>
          <w:p w14:paraId="7A027994" w14:textId="77777777" w:rsidR="00D16D68" w:rsidRPr="006A7717" w:rsidRDefault="00D16D68" w:rsidP="0043093E">
            <w:pPr>
              <w:tabs>
                <w:tab w:val="left" w:pos="709"/>
                <w:tab w:val="left" w:pos="1843"/>
              </w:tabs>
              <w:spacing w:after="0" w:line="240" w:lineRule="auto"/>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Кількість багатоповерхових житлових будинків</w:t>
            </w:r>
            <w:r w:rsidR="00AA34AE" w:rsidRPr="006A7717">
              <w:rPr>
                <w:rFonts w:ascii="Times New Roman" w:eastAsia="Times New Roman" w:hAnsi="Times New Roman" w:cs="Times New Roman"/>
                <w:sz w:val="24"/>
                <w:szCs w:val="24"/>
              </w:rPr>
              <w:t>,</w:t>
            </w:r>
            <w:r w:rsidRPr="006A7717">
              <w:rPr>
                <w:rFonts w:ascii="Times New Roman" w:eastAsia="Times New Roman" w:hAnsi="Times New Roman" w:cs="Times New Roman"/>
                <w:sz w:val="24"/>
                <w:szCs w:val="24"/>
              </w:rPr>
              <w:t xml:space="preserve"> в яких мешкають особи з</w:t>
            </w:r>
            <w:r w:rsidR="0043093E" w:rsidRPr="006A7717">
              <w:rPr>
                <w:rFonts w:ascii="Times New Roman" w:eastAsia="Times New Roman" w:hAnsi="Times New Roman" w:cs="Times New Roman"/>
                <w:sz w:val="24"/>
                <w:szCs w:val="24"/>
              </w:rPr>
              <w:t> </w:t>
            </w:r>
            <w:r w:rsidRPr="006A7717">
              <w:rPr>
                <w:rFonts w:ascii="Times New Roman" w:eastAsia="Times New Roman" w:hAnsi="Times New Roman" w:cs="Times New Roman"/>
                <w:sz w:val="24"/>
                <w:szCs w:val="24"/>
              </w:rPr>
              <w:t xml:space="preserve">інвалідністю на кріслах колісних, які </w:t>
            </w:r>
            <w:r w:rsidR="00AA34AE" w:rsidRPr="006A7717">
              <w:rPr>
                <w:rFonts w:ascii="Times New Roman" w:eastAsia="Times New Roman" w:hAnsi="Times New Roman" w:cs="Times New Roman"/>
                <w:sz w:val="24"/>
                <w:szCs w:val="24"/>
              </w:rPr>
              <w:t>потребують</w:t>
            </w:r>
            <w:r w:rsidRPr="006A7717">
              <w:rPr>
                <w:rFonts w:ascii="Times New Roman" w:eastAsia="Times New Roman" w:hAnsi="Times New Roman" w:cs="Times New Roman"/>
                <w:sz w:val="24"/>
                <w:szCs w:val="24"/>
              </w:rPr>
              <w:t xml:space="preserve"> облаштування пандусами</w:t>
            </w:r>
          </w:p>
        </w:tc>
        <w:tc>
          <w:tcPr>
            <w:tcW w:w="1757" w:type="dxa"/>
          </w:tcPr>
          <w:p w14:paraId="4BFF24B1" w14:textId="77777777" w:rsidR="00D16D68" w:rsidRPr="006A7717" w:rsidRDefault="0057692D" w:rsidP="0099205C">
            <w:pPr>
              <w:tabs>
                <w:tab w:val="left" w:pos="709"/>
                <w:tab w:val="left" w:pos="1843"/>
              </w:tabs>
              <w:spacing w:after="0" w:line="240" w:lineRule="auto"/>
              <w:jc w:val="center"/>
              <w:rPr>
                <w:rFonts w:ascii="Times New Roman" w:eastAsia="Times New Roman" w:hAnsi="Times New Roman" w:cs="Times New Roman"/>
                <w:sz w:val="24"/>
                <w:szCs w:val="24"/>
                <w:highlight w:val="yellow"/>
              </w:rPr>
            </w:pPr>
            <w:r w:rsidRPr="006A7717">
              <w:rPr>
                <w:rFonts w:ascii="Times New Roman" w:eastAsia="Times New Roman" w:hAnsi="Times New Roman" w:cs="Times New Roman"/>
                <w:sz w:val="24"/>
                <w:szCs w:val="24"/>
              </w:rPr>
              <w:t>287</w:t>
            </w:r>
          </w:p>
        </w:tc>
        <w:tc>
          <w:tcPr>
            <w:tcW w:w="1758" w:type="dxa"/>
          </w:tcPr>
          <w:p w14:paraId="162F72F2" w14:textId="77777777" w:rsidR="00D16D68" w:rsidRPr="006A7717" w:rsidRDefault="00D16D68" w:rsidP="002C241E">
            <w:pPr>
              <w:tabs>
                <w:tab w:val="left" w:pos="709"/>
                <w:tab w:val="left" w:pos="1843"/>
              </w:tabs>
              <w:spacing w:after="0" w:line="240" w:lineRule="auto"/>
              <w:jc w:val="center"/>
              <w:rPr>
                <w:rFonts w:ascii="Times New Roman" w:eastAsia="Times New Roman" w:hAnsi="Times New Roman" w:cs="Times New Roman"/>
                <w:sz w:val="24"/>
                <w:szCs w:val="24"/>
                <w:highlight w:val="yellow"/>
              </w:rPr>
            </w:pPr>
            <w:r w:rsidRPr="006A7717">
              <w:rPr>
                <w:rFonts w:ascii="Times New Roman" w:eastAsia="Times New Roman" w:hAnsi="Times New Roman" w:cs="Times New Roman"/>
                <w:sz w:val="24"/>
                <w:szCs w:val="24"/>
              </w:rPr>
              <w:t>291</w:t>
            </w:r>
          </w:p>
        </w:tc>
        <w:tc>
          <w:tcPr>
            <w:tcW w:w="1758" w:type="dxa"/>
          </w:tcPr>
          <w:p w14:paraId="35595CD2" w14:textId="77777777" w:rsidR="00D16D68" w:rsidRPr="006A7717" w:rsidRDefault="0057692D" w:rsidP="002C241E">
            <w:pPr>
              <w:tabs>
                <w:tab w:val="left" w:pos="709"/>
                <w:tab w:val="left" w:pos="1843"/>
              </w:tabs>
              <w:spacing w:after="0" w:line="240" w:lineRule="auto"/>
              <w:jc w:val="center"/>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293</w:t>
            </w:r>
          </w:p>
        </w:tc>
      </w:tr>
      <w:tr w:rsidR="00D16D68" w:rsidRPr="006A7717" w14:paraId="75B10196" w14:textId="77777777" w:rsidTr="00CD55C6">
        <w:tc>
          <w:tcPr>
            <w:tcW w:w="4366" w:type="dxa"/>
          </w:tcPr>
          <w:p w14:paraId="0CBD9D10" w14:textId="77777777" w:rsidR="00D16D68" w:rsidRPr="006A7717" w:rsidRDefault="00D16D68" w:rsidP="0094522F">
            <w:pPr>
              <w:tabs>
                <w:tab w:val="left" w:pos="709"/>
                <w:tab w:val="left" w:pos="1843"/>
              </w:tabs>
              <w:spacing w:after="0" w:line="240" w:lineRule="auto"/>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Кількість багатоповерхових житлових будинків</w:t>
            </w:r>
            <w:r w:rsidR="00AA7860" w:rsidRPr="006A7717">
              <w:rPr>
                <w:rFonts w:ascii="Times New Roman" w:eastAsia="Times New Roman" w:hAnsi="Times New Roman" w:cs="Times New Roman"/>
                <w:sz w:val="24"/>
                <w:szCs w:val="24"/>
              </w:rPr>
              <w:t>,</w:t>
            </w:r>
            <w:r w:rsidRPr="006A7717">
              <w:rPr>
                <w:rFonts w:ascii="Times New Roman" w:eastAsia="Times New Roman" w:hAnsi="Times New Roman" w:cs="Times New Roman"/>
                <w:sz w:val="24"/>
                <w:szCs w:val="24"/>
              </w:rPr>
              <w:t xml:space="preserve"> в яких мешкають особи з</w:t>
            </w:r>
            <w:r w:rsidR="0094522F" w:rsidRPr="006A7717">
              <w:rPr>
                <w:rFonts w:ascii="Times New Roman" w:eastAsia="Times New Roman" w:hAnsi="Times New Roman" w:cs="Times New Roman"/>
                <w:sz w:val="24"/>
                <w:szCs w:val="24"/>
              </w:rPr>
              <w:t> </w:t>
            </w:r>
            <w:r w:rsidRPr="006A7717">
              <w:rPr>
                <w:rFonts w:ascii="Times New Roman" w:eastAsia="Times New Roman" w:hAnsi="Times New Roman" w:cs="Times New Roman"/>
                <w:sz w:val="24"/>
                <w:szCs w:val="24"/>
              </w:rPr>
              <w:t>інвалідністю на кріслах колісних, під</w:t>
            </w:r>
            <w:r w:rsidR="0094522F" w:rsidRPr="006A7717">
              <w:rPr>
                <w:rFonts w:ascii="Times New Roman" w:eastAsia="Times New Roman" w:hAnsi="Times New Roman" w:cs="Times New Roman"/>
                <w:sz w:val="24"/>
                <w:szCs w:val="24"/>
              </w:rPr>
              <w:t>’</w:t>
            </w:r>
            <w:r w:rsidRPr="006A7717">
              <w:rPr>
                <w:rFonts w:ascii="Times New Roman" w:eastAsia="Times New Roman" w:hAnsi="Times New Roman" w:cs="Times New Roman"/>
                <w:sz w:val="24"/>
                <w:szCs w:val="24"/>
              </w:rPr>
              <w:t xml:space="preserve">їзди яких </w:t>
            </w:r>
            <w:r w:rsidR="00AA34AE" w:rsidRPr="006A7717">
              <w:rPr>
                <w:rFonts w:ascii="Times New Roman" w:eastAsia="Times New Roman" w:hAnsi="Times New Roman" w:cs="Times New Roman"/>
                <w:sz w:val="24"/>
                <w:szCs w:val="24"/>
              </w:rPr>
              <w:t xml:space="preserve">облаштовано </w:t>
            </w:r>
            <w:r w:rsidRPr="006A7717">
              <w:rPr>
                <w:rFonts w:ascii="Times New Roman" w:eastAsia="Times New Roman" w:hAnsi="Times New Roman" w:cs="Times New Roman"/>
                <w:sz w:val="24"/>
                <w:szCs w:val="24"/>
              </w:rPr>
              <w:t>пандусами</w:t>
            </w:r>
          </w:p>
        </w:tc>
        <w:tc>
          <w:tcPr>
            <w:tcW w:w="1757" w:type="dxa"/>
          </w:tcPr>
          <w:p w14:paraId="613F262F" w14:textId="77777777" w:rsidR="00D16D68" w:rsidRPr="006A7717" w:rsidRDefault="0057692D" w:rsidP="0057692D">
            <w:pPr>
              <w:tabs>
                <w:tab w:val="left" w:pos="709"/>
                <w:tab w:val="left" w:pos="1843"/>
              </w:tabs>
              <w:spacing w:after="0" w:line="240" w:lineRule="auto"/>
              <w:jc w:val="center"/>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23</w:t>
            </w:r>
          </w:p>
        </w:tc>
        <w:tc>
          <w:tcPr>
            <w:tcW w:w="1758" w:type="dxa"/>
          </w:tcPr>
          <w:p w14:paraId="4EA8BBD4" w14:textId="77777777" w:rsidR="00D16D68" w:rsidRPr="006A7717" w:rsidRDefault="00D16D68" w:rsidP="002C241E">
            <w:pPr>
              <w:tabs>
                <w:tab w:val="left" w:pos="709"/>
                <w:tab w:val="left" w:pos="1843"/>
              </w:tabs>
              <w:spacing w:after="0" w:line="240" w:lineRule="auto"/>
              <w:jc w:val="center"/>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w:t>
            </w:r>
          </w:p>
        </w:tc>
        <w:tc>
          <w:tcPr>
            <w:tcW w:w="1758" w:type="dxa"/>
          </w:tcPr>
          <w:p w14:paraId="3A3A9D4A" w14:textId="77777777" w:rsidR="00D16D68" w:rsidRPr="006A7717" w:rsidRDefault="0057692D" w:rsidP="0057692D">
            <w:pPr>
              <w:tabs>
                <w:tab w:val="left" w:pos="709"/>
                <w:tab w:val="left" w:pos="1843"/>
              </w:tabs>
              <w:spacing w:after="0" w:line="240" w:lineRule="auto"/>
              <w:jc w:val="center"/>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w:t>
            </w:r>
          </w:p>
        </w:tc>
      </w:tr>
      <w:tr w:rsidR="00D16D68" w:rsidRPr="006A7717" w14:paraId="3392C2A7" w14:textId="77777777" w:rsidTr="00CD55C6">
        <w:tc>
          <w:tcPr>
            <w:tcW w:w="4366" w:type="dxa"/>
          </w:tcPr>
          <w:p w14:paraId="2296D24D" w14:textId="77777777" w:rsidR="00D16D68" w:rsidRPr="006A7717" w:rsidRDefault="00D16D68" w:rsidP="0094522F">
            <w:pPr>
              <w:tabs>
                <w:tab w:val="left" w:pos="709"/>
                <w:tab w:val="left" w:pos="1843"/>
              </w:tabs>
              <w:spacing w:after="0" w:line="240" w:lineRule="auto"/>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Кількість облаштованих похилих з</w:t>
            </w:r>
            <w:r w:rsidR="0094522F" w:rsidRPr="006A7717">
              <w:rPr>
                <w:rFonts w:ascii="Times New Roman" w:eastAsia="Times New Roman" w:hAnsi="Times New Roman" w:cs="Times New Roman"/>
                <w:sz w:val="24"/>
                <w:szCs w:val="24"/>
              </w:rPr>
              <w:t>’</w:t>
            </w:r>
            <w:r w:rsidRPr="006A7717">
              <w:rPr>
                <w:rFonts w:ascii="Times New Roman" w:eastAsia="Times New Roman" w:hAnsi="Times New Roman" w:cs="Times New Roman"/>
                <w:sz w:val="24"/>
                <w:szCs w:val="24"/>
              </w:rPr>
              <w:t>їздів в місті (під час ремонту тротуарної мережі)</w:t>
            </w:r>
          </w:p>
        </w:tc>
        <w:tc>
          <w:tcPr>
            <w:tcW w:w="1757" w:type="dxa"/>
          </w:tcPr>
          <w:p w14:paraId="0F0EA2BA" w14:textId="77777777" w:rsidR="00D16D68" w:rsidRPr="006A7717" w:rsidRDefault="0057692D" w:rsidP="0057692D">
            <w:pPr>
              <w:tabs>
                <w:tab w:val="left" w:pos="709"/>
                <w:tab w:val="left" w:pos="1843"/>
              </w:tabs>
              <w:spacing w:after="0" w:line="240" w:lineRule="auto"/>
              <w:jc w:val="center"/>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51</w:t>
            </w:r>
          </w:p>
        </w:tc>
        <w:tc>
          <w:tcPr>
            <w:tcW w:w="1758" w:type="dxa"/>
          </w:tcPr>
          <w:p w14:paraId="3F856960" w14:textId="77777777" w:rsidR="00D16D68" w:rsidRPr="006A7717" w:rsidRDefault="00D16D68" w:rsidP="002C241E">
            <w:pPr>
              <w:tabs>
                <w:tab w:val="left" w:pos="709"/>
                <w:tab w:val="left" w:pos="1843"/>
              </w:tabs>
              <w:spacing w:after="0" w:line="240" w:lineRule="auto"/>
              <w:jc w:val="center"/>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w:t>
            </w:r>
          </w:p>
        </w:tc>
        <w:tc>
          <w:tcPr>
            <w:tcW w:w="1758" w:type="dxa"/>
          </w:tcPr>
          <w:p w14:paraId="7C285D5D" w14:textId="77777777" w:rsidR="00D16D68" w:rsidRPr="006A7717" w:rsidRDefault="0057692D" w:rsidP="0057692D">
            <w:pPr>
              <w:tabs>
                <w:tab w:val="left" w:pos="709"/>
                <w:tab w:val="left" w:pos="1843"/>
              </w:tabs>
              <w:spacing w:after="0" w:line="240" w:lineRule="auto"/>
              <w:jc w:val="center"/>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38</w:t>
            </w:r>
          </w:p>
        </w:tc>
      </w:tr>
      <w:tr w:rsidR="00D16D68" w:rsidRPr="006A7717" w14:paraId="4689C1D4" w14:textId="77777777" w:rsidTr="00CD55C6">
        <w:tc>
          <w:tcPr>
            <w:tcW w:w="4366" w:type="dxa"/>
          </w:tcPr>
          <w:p w14:paraId="204262E7" w14:textId="77777777" w:rsidR="00D16D68" w:rsidRPr="006A7717" w:rsidRDefault="00D16D68" w:rsidP="0094522F">
            <w:pPr>
              <w:tabs>
                <w:tab w:val="left" w:pos="709"/>
                <w:tab w:val="left" w:pos="1843"/>
              </w:tabs>
              <w:spacing w:after="0" w:line="240" w:lineRule="auto"/>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Кількість одиниць доступного громадського транспорту для перевезення осіб з інвалідністю (з</w:t>
            </w:r>
            <w:r w:rsidR="0094522F" w:rsidRPr="006A7717">
              <w:rPr>
                <w:rFonts w:ascii="Times New Roman" w:eastAsia="Times New Roman" w:hAnsi="Times New Roman" w:cs="Times New Roman"/>
                <w:sz w:val="24"/>
                <w:szCs w:val="24"/>
              </w:rPr>
              <w:t> </w:t>
            </w:r>
            <w:r w:rsidRPr="006A7717">
              <w:rPr>
                <w:rFonts w:ascii="Times New Roman" w:eastAsia="Times New Roman" w:hAnsi="Times New Roman" w:cs="Times New Roman"/>
                <w:sz w:val="24"/>
                <w:szCs w:val="24"/>
              </w:rPr>
              <w:t>порушенням зору, слуху, на кріслах колісних)</w:t>
            </w:r>
          </w:p>
        </w:tc>
        <w:tc>
          <w:tcPr>
            <w:tcW w:w="1757" w:type="dxa"/>
          </w:tcPr>
          <w:p w14:paraId="2DD8F06A" w14:textId="77777777" w:rsidR="00D16D68" w:rsidRPr="006A7717" w:rsidRDefault="00D16D68" w:rsidP="002C241E">
            <w:pPr>
              <w:tabs>
                <w:tab w:val="left" w:pos="709"/>
                <w:tab w:val="left" w:pos="1843"/>
              </w:tabs>
              <w:spacing w:after="0" w:line="240" w:lineRule="auto"/>
              <w:jc w:val="center"/>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2</w:t>
            </w:r>
            <w:r w:rsidR="0057692D" w:rsidRPr="006A7717">
              <w:rPr>
                <w:rFonts w:ascii="Times New Roman" w:eastAsia="Times New Roman" w:hAnsi="Times New Roman" w:cs="Times New Roman"/>
                <w:sz w:val="24"/>
                <w:szCs w:val="24"/>
              </w:rPr>
              <w:t>3</w:t>
            </w:r>
            <w:r w:rsidRPr="006A7717">
              <w:rPr>
                <w:rFonts w:ascii="Times New Roman" w:eastAsia="Times New Roman" w:hAnsi="Times New Roman" w:cs="Times New Roman"/>
                <w:sz w:val="24"/>
                <w:szCs w:val="24"/>
              </w:rPr>
              <w:t xml:space="preserve"> автобуси</w:t>
            </w:r>
          </w:p>
          <w:p w14:paraId="768BEAB2" w14:textId="77777777" w:rsidR="00D16D68" w:rsidRPr="006A7717" w:rsidRDefault="00D16D68" w:rsidP="002C241E">
            <w:pPr>
              <w:tabs>
                <w:tab w:val="left" w:pos="709"/>
                <w:tab w:val="left" w:pos="1843"/>
              </w:tabs>
              <w:spacing w:after="0" w:line="240" w:lineRule="auto"/>
              <w:jc w:val="center"/>
              <w:rPr>
                <w:rFonts w:ascii="Times New Roman" w:eastAsia="Times New Roman" w:hAnsi="Times New Roman" w:cs="Times New Roman"/>
                <w:sz w:val="24"/>
                <w:szCs w:val="24"/>
              </w:rPr>
            </w:pPr>
          </w:p>
          <w:p w14:paraId="70B7A6D9" w14:textId="77777777" w:rsidR="00D16D68" w:rsidRPr="006A7717" w:rsidRDefault="00D16D68" w:rsidP="0099205C">
            <w:pPr>
              <w:tabs>
                <w:tab w:val="left" w:pos="709"/>
                <w:tab w:val="left" w:pos="1843"/>
              </w:tabs>
              <w:spacing w:after="0" w:line="240" w:lineRule="auto"/>
              <w:jc w:val="center"/>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37 тролейбусів</w:t>
            </w:r>
          </w:p>
        </w:tc>
        <w:tc>
          <w:tcPr>
            <w:tcW w:w="1758" w:type="dxa"/>
          </w:tcPr>
          <w:p w14:paraId="5088BA28" w14:textId="77777777" w:rsidR="00D16D68" w:rsidRPr="006A7717" w:rsidRDefault="00D16D68" w:rsidP="002C241E">
            <w:pPr>
              <w:tabs>
                <w:tab w:val="left" w:pos="709"/>
                <w:tab w:val="left" w:pos="1843"/>
              </w:tabs>
              <w:spacing w:after="0" w:line="240" w:lineRule="auto"/>
              <w:jc w:val="center"/>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23 автобуси</w:t>
            </w:r>
          </w:p>
          <w:p w14:paraId="285A7CF4" w14:textId="77777777" w:rsidR="00D16D68" w:rsidRPr="006A7717" w:rsidRDefault="00D16D68" w:rsidP="002C241E">
            <w:pPr>
              <w:tabs>
                <w:tab w:val="left" w:pos="709"/>
                <w:tab w:val="left" w:pos="1843"/>
              </w:tabs>
              <w:spacing w:after="0" w:line="240" w:lineRule="auto"/>
              <w:jc w:val="center"/>
              <w:rPr>
                <w:rFonts w:ascii="Times New Roman" w:eastAsia="Times New Roman" w:hAnsi="Times New Roman" w:cs="Times New Roman"/>
                <w:sz w:val="24"/>
                <w:szCs w:val="24"/>
              </w:rPr>
            </w:pPr>
          </w:p>
          <w:p w14:paraId="3278701D" w14:textId="77777777" w:rsidR="00D16D68" w:rsidRPr="006A7717" w:rsidRDefault="00D16D68" w:rsidP="002C241E">
            <w:pPr>
              <w:tabs>
                <w:tab w:val="left" w:pos="709"/>
                <w:tab w:val="left" w:pos="1843"/>
              </w:tabs>
              <w:spacing w:after="0" w:line="240" w:lineRule="auto"/>
              <w:jc w:val="center"/>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37 тролейбусів</w:t>
            </w:r>
          </w:p>
        </w:tc>
        <w:tc>
          <w:tcPr>
            <w:tcW w:w="1758" w:type="dxa"/>
          </w:tcPr>
          <w:p w14:paraId="5171C959" w14:textId="77777777" w:rsidR="00D16D68" w:rsidRPr="006A7717" w:rsidRDefault="00D16D68" w:rsidP="002C241E">
            <w:pPr>
              <w:tabs>
                <w:tab w:val="left" w:pos="709"/>
                <w:tab w:val="left" w:pos="1843"/>
              </w:tabs>
              <w:spacing w:after="0" w:line="240" w:lineRule="auto"/>
              <w:jc w:val="center"/>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3</w:t>
            </w:r>
            <w:r w:rsidR="0057692D" w:rsidRPr="006A7717">
              <w:rPr>
                <w:rFonts w:ascii="Times New Roman" w:eastAsia="Times New Roman" w:hAnsi="Times New Roman" w:cs="Times New Roman"/>
                <w:sz w:val="24"/>
                <w:szCs w:val="24"/>
              </w:rPr>
              <w:t>2</w:t>
            </w:r>
            <w:r w:rsidRPr="006A7717">
              <w:rPr>
                <w:rFonts w:ascii="Times New Roman" w:eastAsia="Times New Roman" w:hAnsi="Times New Roman" w:cs="Times New Roman"/>
                <w:sz w:val="24"/>
                <w:szCs w:val="24"/>
              </w:rPr>
              <w:t xml:space="preserve"> автобуси</w:t>
            </w:r>
          </w:p>
          <w:p w14:paraId="154639BF" w14:textId="77777777" w:rsidR="00D16D68" w:rsidRPr="006A7717" w:rsidRDefault="00D16D68" w:rsidP="002C241E">
            <w:pPr>
              <w:tabs>
                <w:tab w:val="left" w:pos="709"/>
                <w:tab w:val="left" w:pos="1843"/>
              </w:tabs>
              <w:spacing w:after="0" w:line="240" w:lineRule="auto"/>
              <w:jc w:val="center"/>
              <w:rPr>
                <w:rFonts w:ascii="Times New Roman" w:eastAsia="Times New Roman" w:hAnsi="Times New Roman" w:cs="Times New Roman"/>
                <w:sz w:val="24"/>
                <w:szCs w:val="24"/>
              </w:rPr>
            </w:pPr>
          </w:p>
          <w:p w14:paraId="422202C4" w14:textId="77777777" w:rsidR="00D16D68" w:rsidRPr="006A7717" w:rsidRDefault="00D16D68" w:rsidP="002C241E">
            <w:pPr>
              <w:tabs>
                <w:tab w:val="left" w:pos="709"/>
                <w:tab w:val="left" w:pos="1843"/>
              </w:tabs>
              <w:spacing w:after="0" w:line="240" w:lineRule="auto"/>
              <w:jc w:val="center"/>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37 тролейбусів</w:t>
            </w:r>
          </w:p>
          <w:p w14:paraId="2DD103C1" w14:textId="77777777" w:rsidR="0057692D" w:rsidRPr="006A7717" w:rsidRDefault="0057692D" w:rsidP="002C241E">
            <w:pPr>
              <w:tabs>
                <w:tab w:val="left" w:pos="709"/>
                <w:tab w:val="left" w:pos="1843"/>
              </w:tabs>
              <w:spacing w:after="0" w:line="240" w:lineRule="auto"/>
              <w:jc w:val="center"/>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1 трамвай</w:t>
            </w:r>
          </w:p>
        </w:tc>
      </w:tr>
    </w:tbl>
    <w:p w14:paraId="2DDDBD21" w14:textId="77777777" w:rsidR="002C241E" w:rsidRPr="006A7717" w:rsidRDefault="002C241E" w:rsidP="002C241E">
      <w:pPr>
        <w:tabs>
          <w:tab w:val="left" w:pos="567"/>
          <w:tab w:val="left" w:pos="1843"/>
        </w:tabs>
        <w:spacing w:after="0" w:line="240" w:lineRule="auto"/>
        <w:ind w:firstLine="567"/>
        <w:jc w:val="both"/>
        <w:rPr>
          <w:rFonts w:ascii="Times New Roman" w:eastAsia="Times New Roman" w:hAnsi="Times New Roman" w:cs="Times New Roman"/>
          <w:sz w:val="28"/>
          <w:szCs w:val="28"/>
        </w:rPr>
      </w:pPr>
    </w:p>
    <w:p w14:paraId="2EAD7009" w14:textId="77777777" w:rsidR="00D16D68" w:rsidRPr="006A7717" w:rsidRDefault="00D16D68" w:rsidP="002C241E">
      <w:pPr>
        <w:tabs>
          <w:tab w:val="left" w:pos="567"/>
          <w:tab w:val="left" w:pos="1843"/>
        </w:tabs>
        <w:spacing w:after="0" w:line="240" w:lineRule="auto"/>
        <w:ind w:firstLine="567"/>
        <w:jc w:val="both"/>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Одним з пріоритетних напрямків роботи у місті є сприяння зайнятості безробітних осіб, насамперед, осіб з інвалідністю, які стикаються з нерівною конкуренцією</w:t>
      </w:r>
      <w:r w:rsidR="00435729" w:rsidRPr="006A7717">
        <w:rPr>
          <w:rFonts w:ascii="Times New Roman" w:eastAsia="Times New Roman" w:hAnsi="Times New Roman" w:cs="Times New Roman"/>
          <w:sz w:val="28"/>
          <w:szCs w:val="28"/>
        </w:rPr>
        <w:t xml:space="preserve"> </w:t>
      </w:r>
      <w:r w:rsidRPr="006A7717">
        <w:rPr>
          <w:rFonts w:ascii="Times New Roman" w:eastAsia="Times New Roman" w:hAnsi="Times New Roman" w:cs="Times New Roman"/>
          <w:sz w:val="28"/>
          <w:szCs w:val="28"/>
        </w:rPr>
        <w:t>на ринку праці. З метою адаптації осіб з інвалідністю до сучасних умов ринку праці та професійної інтеграції у суспільство Миколаївською філією Миколаївського обласного центру зайнятості забезпечується надання їм профорієнтаційних послуг; організовується підготовка, перепідготовка та підвищення кваліфікації відповідно до потреб ринку праці та рекомендації МСЕК. Тому особлива увага приділяється розвитку та удосконаленню системи профорієнтації, як важливому інструменту корегування кількісно – якісного дисбалансу між попитом на робочу силу та її пропозицією.</w:t>
      </w:r>
    </w:p>
    <w:p w14:paraId="4EAFC2F7" w14:textId="77777777" w:rsidR="002C241E" w:rsidRPr="006A7717" w:rsidRDefault="002C241E" w:rsidP="002C241E">
      <w:pPr>
        <w:tabs>
          <w:tab w:val="left" w:pos="567"/>
          <w:tab w:val="left" w:pos="1843"/>
        </w:tabs>
        <w:spacing w:after="0" w:line="240" w:lineRule="auto"/>
        <w:ind w:firstLine="567"/>
        <w:jc w:val="both"/>
        <w:rPr>
          <w:rFonts w:ascii="Times New Roman" w:eastAsia="Times New Roman" w:hAnsi="Times New Roman" w:cs="Times New Roman"/>
          <w:sz w:val="28"/>
          <w:szCs w:val="28"/>
        </w:rPr>
      </w:pPr>
    </w:p>
    <w:p w14:paraId="47D75253" w14:textId="77777777" w:rsidR="00D16D68" w:rsidRPr="006A7717" w:rsidRDefault="00D16D68" w:rsidP="0094522F">
      <w:pPr>
        <w:tabs>
          <w:tab w:val="left" w:pos="1843"/>
        </w:tabs>
        <w:spacing w:after="0" w:line="240" w:lineRule="auto"/>
        <w:jc w:val="center"/>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Показники сприяння зайнятості інвалідів у місті Миколаєві</w:t>
      </w:r>
    </w:p>
    <w:p w14:paraId="2A7E16C4" w14:textId="77777777" w:rsidR="00D16D68" w:rsidRPr="006A7717" w:rsidRDefault="00D16D68" w:rsidP="002C241E">
      <w:pPr>
        <w:tabs>
          <w:tab w:val="left" w:pos="1843"/>
        </w:tabs>
        <w:spacing w:after="0" w:line="240" w:lineRule="auto"/>
        <w:jc w:val="center"/>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2021-2023 років</w:t>
      </w:r>
    </w:p>
    <w:p w14:paraId="423C2429" w14:textId="77777777" w:rsidR="002C241E" w:rsidRPr="006A7717" w:rsidRDefault="002C241E" w:rsidP="00E124F3">
      <w:pPr>
        <w:tabs>
          <w:tab w:val="left" w:pos="1843"/>
        </w:tabs>
        <w:spacing w:after="0" w:line="240" w:lineRule="auto"/>
        <w:ind w:firstLine="567"/>
        <w:jc w:val="both"/>
        <w:rPr>
          <w:rFonts w:ascii="Times New Roman" w:eastAsia="Times New Roman" w:hAnsi="Times New Roman" w:cs="Times New Roman"/>
          <w:sz w:val="28"/>
          <w:szCs w:val="28"/>
        </w:rPr>
      </w:pPr>
    </w:p>
    <w:tbl>
      <w:tblPr>
        <w:tblStyle w:val="ab"/>
        <w:tblW w:w="9668" w:type="dxa"/>
        <w:tblInd w:w="-5" w:type="dxa"/>
        <w:tblLook w:val="04A0" w:firstRow="1" w:lastRow="0" w:firstColumn="1" w:lastColumn="0" w:noHBand="0" w:noVBand="1"/>
      </w:tblPr>
      <w:tblGrid>
        <w:gridCol w:w="4235"/>
        <w:gridCol w:w="1358"/>
        <w:gridCol w:w="1358"/>
        <w:gridCol w:w="1358"/>
        <w:gridCol w:w="1359"/>
      </w:tblGrid>
      <w:tr w:rsidR="000D2F51" w:rsidRPr="006A7717" w14:paraId="128F753F" w14:textId="77777777" w:rsidTr="00CD55C6">
        <w:tc>
          <w:tcPr>
            <w:tcW w:w="4235" w:type="dxa"/>
            <w:vAlign w:val="center"/>
          </w:tcPr>
          <w:p w14:paraId="18441343" w14:textId="77777777" w:rsidR="000D2F51" w:rsidRPr="006A7717" w:rsidRDefault="000D2F51" w:rsidP="00114030">
            <w:pPr>
              <w:tabs>
                <w:tab w:val="left" w:pos="1843"/>
              </w:tabs>
              <w:jc w:val="center"/>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Найменування показника</w:t>
            </w:r>
          </w:p>
        </w:tc>
        <w:tc>
          <w:tcPr>
            <w:tcW w:w="1358" w:type="dxa"/>
            <w:vAlign w:val="center"/>
          </w:tcPr>
          <w:p w14:paraId="06A3A711" w14:textId="77777777" w:rsidR="000D2F51" w:rsidRPr="006A7717" w:rsidRDefault="000D2F51" w:rsidP="00114030">
            <w:pPr>
              <w:tabs>
                <w:tab w:val="left" w:pos="1843"/>
              </w:tabs>
              <w:jc w:val="center"/>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2021 рік (осіб)</w:t>
            </w:r>
          </w:p>
        </w:tc>
        <w:tc>
          <w:tcPr>
            <w:tcW w:w="1358" w:type="dxa"/>
            <w:vAlign w:val="center"/>
          </w:tcPr>
          <w:p w14:paraId="4F4CF3B8" w14:textId="77777777" w:rsidR="000D2F51" w:rsidRPr="006A7717" w:rsidRDefault="000D2F51" w:rsidP="00114030">
            <w:pPr>
              <w:tabs>
                <w:tab w:val="left" w:pos="1843"/>
              </w:tabs>
              <w:jc w:val="center"/>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2022 рік</w:t>
            </w:r>
          </w:p>
          <w:p w14:paraId="562EAAB1" w14:textId="77777777" w:rsidR="000D2F51" w:rsidRPr="006A7717" w:rsidRDefault="000D2F51" w:rsidP="00114030">
            <w:pPr>
              <w:tabs>
                <w:tab w:val="left" w:pos="1843"/>
              </w:tabs>
              <w:jc w:val="center"/>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(осіб)</w:t>
            </w:r>
          </w:p>
        </w:tc>
        <w:tc>
          <w:tcPr>
            <w:tcW w:w="1358" w:type="dxa"/>
            <w:vAlign w:val="center"/>
          </w:tcPr>
          <w:p w14:paraId="575721C4" w14:textId="77777777" w:rsidR="000D2F51" w:rsidRPr="006A7717" w:rsidRDefault="000D2F51" w:rsidP="00114030">
            <w:pPr>
              <w:tabs>
                <w:tab w:val="left" w:pos="1843"/>
              </w:tabs>
              <w:jc w:val="center"/>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2023рік</w:t>
            </w:r>
          </w:p>
          <w:p w14:paraId="44B73166" w14:textId="77777777" w:rsidR="000D2F51" w:rsidRPr="006A7717" w:rsidRDefault="000D2F51" w:rsidP="00114030">
            <w:pPr>
              <w:tabs>
                <w:tab w:val="left" w:pos="1843"/>
              </w:tabs>
              <w:jc w:val="center"/>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(осіб)</w:t>
            </w:r>
          </w:p>
        </w:tc>
        <w:tc>
          <w:tcPr>
            <w:tcW w:w="1359" w:type="dxa"/>
            <w:vAlign w:val="center"/>
          </w:tcPr>
          <w:p w14:paraId="42EEDDB0" w14:textId="77777777" w:rsidR="000D2F51" w:rsidRPr="006A7717" w:rsidRDefault="000D2F51" w:rsidP="00114030">
            <w:pPr>
              <w:tabs>
                <w:tab w:val="left" w:pos="1843"/>
              </w:tabs>
              <w:jc w:val="center"/>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Станом на 01.01.2024</w:t>
            </w:r>
          </w:p>
          <w:p w14:paraId="60BB754A" w14:textId="77777777" w:rsidR="000D2F51" w:rsidRPr="006A7717" w:rsidRDefault="000D2F51" w:rsidP="00114030">
            <w:pPr>
              <w:tabs>
                <w:tab w:val="left" w:pos="1843"/>
              </w:tabs>
              <w:jc w:val="center"/>
              <w:rPr>
                <w:rFonts w:ascii="Times New Roman" w:eastAsia="Times New Roman" w:hAnsi="Times New Roman" w:cs="Times New Roman"/>
                <w:sz w:val="24"/>
                <w:szCs w:val="24"/>
              </w:rPr>
            </w:pPr>
            <w:r w:rsidRPr="006A7717">
              <w:rPr>
                <w:rFonts w:ascii="Times New Roman" w:eastAsia="Times New Roman" w:hAnsi="Times New Roman" w:cs="Times New Roman"/>
                <w:sz w:val="24"/>
                <w:szCs w:val="24"/>
              </w:rPr>
              <w:t>(осіб)</w:t>
            </w:r>
          </w:p>
        </w:tc>
      </w:tr>
      <w:tr w:rsidR="000D2F51" w:rsidRPr="006A7717" w14:paraId="2227BA93" w14:textId="77777777" w:rsidTr="00CD55C6">
        <w:tc>
          <w:tcPr>
            <w:tcW w:w="4235" w:type="dxa"/>
          </w:tcPr>
          <w:p w14:paraId="2491B1CD" w14:textId="77777777" w:rsidR="000D2F51" w:rsidRPr="006A7717" w:rsidRDefault="000D2F51" w:rsidP="00114030">
            <w:pPr>
              <w:tabs>
                <w:tab w:val="left" w:pos="1843"/>
              </w:tabs>
              <w:rPr>
                <w:rFonts w:ascii="Times New Roman" w:eastAsia="Times New Roman" w:hAnsi="Times New Roman" w:cs="Times New Roman"/>
                <w:sz w:val="28"/>
                <w:szCs w:val="28"/>
              </w:rPr>
            </w:pPr>
            <w:r w:rsidRPr="006A7717">
              <w:rPr>
                <w:rFonts w:ascii="Times New Roman" w:eastAsia="Times New Roman" w:hAnsi="Times New Roman" w:cs="Times New Roman"/>
                <w:sz w:val="24"/>
                <w:szCs w:val="24"/>
              </w:rPr>
              <w:t>1. Чисельність осіб з інвалідністю, що отримували послуги у Миколаївській філії Миколаївського обласного центру зайнятості</w:t>
            </w:r>
          </w:p>
        </w:tc>
        <w:tc>
          <w:tcPr>
            <w:tcW w:w="1358" w:type="dxa"/>
          </w:tcPr>
          <w:p w14:paraId="045EDCFE" w14:textId="77777777" w:rsidR="000D2F51" w:rsidRPr="006A7717" w:rsidRDefault="000D2F51" w:rsidP="00114030">
            <w:pPr>
              <w:tabs>
                <w:tab w:val="left" w:pos="1843"/>
              </w:tabs>
              <w:jc w:val="center"/>
              <w:rPr>
                <w:rFonts w:ascii="Times New Roman" w:eastAsia="Times New Roman" w:hAnsi="Times New Roman" w:cs="Times New Roman"/>
                <w:sz w:val="28"/>
                <w:szCs w:val="28"/>
              </w:rPr>
            </w:pPr>
            <w:r w:rsidRPr="006A7717">
              <w:rPr>
                <w:rFonts w:ascii="Times New Roman" w:eastAsia="Times New Roman" w:hAnsi="Times New Roman" w:cs="Times New Roman"/>
                <w:sz w:val="24"/>
                <w:szCs w:val="24"/>
              </w:rPr>
              <w:t>612</w:t>
            </w:r>
          </w:p>
        </w:tc>
        <w:tc>
          <w:tcPr>
            <w:tcW w:w="1358" w:type="dxa"/>
          </w:tcPr>
          <w:p w14:paraId="4650B5BE" w14:textId="77777777" w:rsidR="000D2F51" w:rsidRPr="006A7717" w:rsidRDefault="000D2F51" w:rsidP="00114030">
            <w:pPr>
              <w:tabs>
                <w:tab w:val="left" w:pos="1843"/>
              </w:tabs>
              <w:jc w:val="center"/>
              <w:rPr>
                <w:rFonts w:ascii="Times New Roman" w:eastAsia="Times New Roman" w:hAnsi="Times New Roman" w:cs="Times New Roman"/>
                <w:sz w:val="28"/>
                <w:szCs w:val="28"/>
              </w:rPr>
            </w:pPr>
            <w:r w:rsidRPr="006A7717">
              <w:rPr>
                <w:rFonts w:ascii="Times New Roman" w:eastAsia="Times New Roman" w:hAnsi="Times New Roman" w:cs="Times New Roman"/>
                <w:sz w:val="24"/>
                <w:szCs w:val="24"/>
              </w:rPr>
              <w:t>372</w:t>
            </w:r>
          </w:p>
        </w:tc>
        <w:tc>
          <w:tcPr>
            <w:tcW w:w="1358" w:type="dxa"/>
          </w:tcPr>
          <w:p w14:paraId="21592014" w14:textId="77777777" w:rsidR="000D2F51" w:rsidRPr="006A7717" w:rsidRDefault="000D2F51" w:rsidP="00114030">
            <w:pPr>
              <w:tabs>
                <w:tab w:val="left" w:pos="1843"/>
              </w:tabs>
              <w:jc w:val="center"/>
              <w:rPr>
                <w:rFonts w:ascii="Times New Roman" w:eastAsia="Times New Roman" w:hAnsi="Times New Roman" w:cs="Times New Roman"/>
                <w:sz w:val="28"/>
                <w:szCs w:val="28"/>
              </w:rPr>
            </w:pPr>
            <w:r w:rsidRPr="006A7717">
              <w:rPr>
                <w:rFonts w:ascii="Times New Roman" w:eastAsia="Times New Roman" w:hAnsi="Times New Roman" w:cs="Times New Roman"/>
                <w:sz w:val="24"/>
                <w:szCs w:val="24"/>
              </w:rPr>
              <w:t>500</w:t>
            </w:r>
          </w:p>
        </w:tc>
        <w:tc>
          <w:tcPr>
            <w:tcW w:w="1359" w:type="dxa"/>
          </w:tcPr>
          <w:p w14:paraId="733061E0" w14:textId="77777777" w:rsidR="000D2F51" w:rsidRPr="006A7717" w:rsidRDefault="000D2F51" w:rsidP="00114030">
            <w:pPr>
              <w:tabs>
                <w:tab w:val="left" w:pos="1843"/>
              </w:tabs>
              <w:jc w:val="center"/>
              <w:rPr>
                <w:rFonts w:ascii="Times New Roman" w:eastAsia="Times New Roman" w:hAnsi="Times New Roman" w:cs="Times New Roman"/>
                <w:sz w:val="28"/>
                <w:szCs w:val="28"/>
              </w:rPr>
            </w:pPr>
            <w:r w:rsidRPr="006A7717">
              <w:rPr>
                <w:rFonts w:ascii="Times New Roman" w:eastAsia="Times New Roman" w:hAnsi="Times New Roman" w:cs="Times New Roman"/>
                <w:sz w:val="24"/>
                <w:szCs w:val="24"/>
              </w:rPr>
              <w:t>120</w:t>
            </w:r>
          </w:p>
        </w:tc>
      </w:tr>
      <w:tr w:rsidR="000D2F51" w:rsidRPr="006A7717" w14:paraId="3DCE0B76" w14:textId="77777777" w:rsidTr="00CD55C6">
        <w:tc>
          <w:tcPr>
            <w:tcW w:w="4235" w:type="dxa"/>
          </w:tcPr>
          <w:p w14:paraId="692D57F7" w14:textId="77777777" w:rsidR="000D2F51" w:rsidRPr="006A7717" w:rsidRDefault="000D2F51" w:rsidP="00114030">
            <w:pPr>
              <w:tabs>
                <w:tab w:val="left" w:pos="1843"/>
              </w:tabs>
              <w:rPr>
                <w:rFonts w:ascii="Times New Roman" w:eastAsia="Times New Roman" w:hAnsi="Times New Roman" w:cs="Times New Roman"/>
                <w:sz w:val="28"/>
                <w:szCs w:val="28"/>
              </w:rPr>
            </w:pPr>
            <w:r w:rsidRPr="006A7717">
              <w:rPr>
                <w:rFonts w:ascii="Times New Roman" w:eastAsia="Times New Roman" w:hAnsi="Times New Roman" w:cs="Times New Roman"/>
                <w:sz w:val="24"/>
                <w:szCs w:val="24"/>
              </w:rPr>
              <w:t>1.1. з них мали статус безробітного</w:t>
            </w:r>
          </w:p>
        </w:tc>
        <w:tc>
          <w:tcPr>
            <w:tcW w:w="1358" w:type="dxa"/>
          </w:tcPr>
          <w:p w14:paraId="0B949246" w14:textId="77777777" w:rsidR="000D2F51" w:rsidRPr="006A7717" w:rsidRDefault="000D2F51" w:rsidP="00114030">
            <w:pPr>
              <w:tabs>
                <w:tab w:val="left" w:pos="1843"/>
              </w:tabs>
              <w:jc w:val="center"/>
              <w:rPr>
                <w:rFonts w:ascii="Times New Roman" w:eastAsia="Times New Roman" w:hAnsi="Times New Roman" w:cs="Times New Roman"/>
                <w:sz w:val="28"/>
                <w:szCs w:val="28"/>
              </w:rPr>
            </w:pPr>
            <w:r w:rsidRPr="006A7717">
              <w:rPr>
                <w:rFonts w:ascii="Times New Roman" w:eastAsia="Times New Roman" w:hAnsi="Times New Roman" w:cs="Times New Roman"/>
                <w:sz w:val="24"/>
                <w:szCs w:val="24"/>
              </w:rPr>
              <w:t>558</w:t>
            </w:r>
          </w:p>
        </w:tc>
        <w:tc>
          <w:tcPr>
            <w:tcW w:w="1358" w:type="dxa"/>
          </w:tcPr>
          <w:p w14:paraId="5DBC3E5A" w14:textId="77777777" w:rsidR="000D2F51" w:rsidRPr="006A7717" w:rsidRDefault="000D2F51" w:rsidP="00114030">
            <w:pPr>
              <w:tabs>
                <w:tab w:val="left" w:pos="1843"/>
              </w:tabs>
              <w:jc w:val="center"/>
              <w:rPr>
                <w:rFonts w:ascii="Times New Roman" w:eastAsia="Times New Roman" w:hAnsi="Times New Roman" w:cs="Times New Roman"/>
                <w:sz w:val="28"/>
                <w:szCs w:val="28"/>
              </w:rPr>
            </w:pPr>
            <w:r w:rsidRPr="006A7717">
              <w:rPr>
                <w:rFonts w:ascii="Times New Roman" w:eastAsia="Times New Roman" w:hAnsi="Times New Roman" w:cs="Times New Roman"/>
                <w:sz w:val="24"/>
                <w:szCs w:val="24"/>
              </w:rPr>
              <w:t>363</w:t>
            </w:r>
          </w:p>
        </w:tc>
        <w:tc>
          <w:tcPr>
            <w:tcW w:w="1358" w:type="dxa"/>
          </w:tcPr>
          <w:p w14:paraId="19B0E202" w14:textId="77777777" w:rsidR="000D2F51" w:rsidRPr="006A7717" w:rsidRDefault="000D2F51" w:rsidP="00114030">
            <w:pPr>
              <w:tabs>
                <w:tab w:val="left" w:pos="1843"/>
              </w:tabs>
              <w:jc w:val="center"/>
              <w:rPr>
                <w:rFonts w:ascii="Times New Roman" w:eastAsia="Times New Roman" w:hAnsi="Times New Roman" w:cs="Times New Roman"/>
                <w:sz w:val="28"/>
                <w:szCs w:val="28"/>
              </w:rPr>
            </w:pPr>
            <w:r w:rsidRPr="006A7717">
              <w:rPr>
                <w:rFonts w:ascii="Times New Roman" w:eastAsia="Times New Roman" w:hAnsi="Times New Roman" w:cs="Times New Roman"/>
                <w:sz w:val="24"/>
                <w:szCs w:val="24"/>
              </w:rPr>
              <w:t>475</w:t>
            </w:r>
          </w:p>
        </w:tc>
        <w:tc>
          <w:tcPr>
            <w:tcW w:w="1359" w:type="dxa"/>
          </w:tcPr>
          <w:p w14:paraId="31DB1C00" w14:textId="77777777" w:rsidR="000D2F51" w:rsidRPr="006A7717" w:rsidRDefault="000D2F51" w:rsidP="00114030">
            <w:pPr>
              <w:tabs>
                <w:tab w:val="left" w:pos="1843"/>
              </w:tabs>
              <w:jc w:val="center"/>
              <w:rPr>
                <w:rFonts w:ascii="Times New Roman" w:eastAsia="Times New Roman" w:hAnsi="Times New Roman" w:cs="Times New Roman"/>
                <w:sz w:val="28"/>
                <w:szCs w:val="28"/>
              </w:rPr>
            </w:pPr>
            <w:r w:rsidRPr="006A7717">
              <w:rPr>
                <w:rFonts w:ascii="Times New Roman" w:eastAsia="Times New Roman" w:hAnsi="Times New Roman" w:cs="Times New Roman"/>
                <w:sz w:val="24"/>
                <w:szCs w:val="24"/>
              </w:rPr>
              <w:t>120</w:t>
            </w:r>
          </w:p>
        </w:tc>
      </w:tr>
      <w:tr w:rsidR="000D2F51" w:rsidRPr="006A7717" w14:paraId="057795D4" w14:textId="77777777" w:rsidTr="00CD55C6">
        <w:tc>
          <w:tcPr>
            <w:tcW w:w="4235" w:type="dxa"/>
          </w:tcPr>
          <w:p w14:paraId="249A7114" w14:textId="77777777" w:rsidR="000D2F51" w:rsidRPr="006A7717" w:rsidRDefault="000D2F51" w:rsidP="00114030">
            <w:pPr>
              <w:tabs>
                <w:tab w:val="left" w:pos="1843"/>
              </w:tabs>
              <w:rPr>
                <w:rFonts w:ascii="Times New Roman" w:eastAsia="Times New Roman" w:hAnsi="Times New Roman" w:cs="Times New Roman"/>
                <w:sz w:val="28"/>
                <w:szCs w:val="28"/>
              </w:rPr>
            </w:pPr>
            <w:r w:rsidRPr="006A7717">
              <w:rPr>
                <w:rFonts w:ascii="Times New Roman" w:eastAsia="Times New Roman" w:hAnsi="Times New Roman" w:cs="Times New Roman"/>
                <w:sz w:val="24"/>
                <w:szCs w:val="24"/>
              </w:rPr>
              <w:t>2. Чисельність осіб з інвалідністю, працевлаштованих за сприяння Миколаївської філії Миколаївського обласного центру зайнятості</w:t>
            </w:r>
          </w:p>
        </w:tc>
        <w:tc>
          <w:tcPr>
            <w:tcW w:w="1358" w:type="dxa"/>
          </w:tcPr>
          <w:p w14:paraId="53F0E37B" w14:textId="77777777" w:rsidR="000D2F51" w:rsidRPr="006A7717" w:rsidRDefault="000D2F51" w:rsidP="00114030">
            <w:pPr>
              <w:tabs>
                <w:tab w:val="left" w:pos="1843"/>
              </w:tabs>
              <w:jc w:val="center"/>
              <w:rPr>
                <w:rFonts w:ascii="Times New Roman" w:eastAsia="Times New Roman" w:hAnsi="Times New Roman" w:cs="Times New Roman"/>
                <w:sz w:val="28"/>
                <w:szCs w:val="28"/>
              </w:rPr>
            </w:pPr>
            <w:r w:rsidRPr="006A7717">
              <w:rPr>
                <w:rFonts w:ascii="Times New Roman" w:eastAsia="Times New Roman" w:hAnsi="Times New Roman" w:cs="Times New Roman"/>
                <w:sz w:val="24"/>
                <w:szCs w:val="24"/>
              </w:rPr>
              <w:t>62</w:t>
            </w:r>
          </w:p>
        </w:tc>
        <w:tc>
          <w:tcPr>
            <w:tcW w:w="1358" w:type="dxa"/>
          </w:tcPr>
          <w:p w14:paraId="5B53D001" w14:textId="77777777" w:rsidR="000D2F51" w:rsidRPr="006A7717" w:rsidRDefault="000D2F51" w:rsidP="00114030">
            <w:pPr>
              <w:tabs>
                <w:tab w:val="left" w:pos="1843"/>
              </w:tabs>
              <w:jc w:val="center"/>
              <w:rPr>
                <w:rFonts w:ascii="Times New Roman" w:eastAsia="Times New Roman" w:hAnsi="Times New Roman" w:cs="Times New Roman"/>
                <w:sz w:val="28"/>
                <w:szCs w:val="28"/>
              </w:rPr>
            </w:pPr>
            <w:r w:rsidRPr="006A7717">
              <w:rPr>
                <w:rFonts w:ascii="Times New Roman" w:eastAsia="Times New Roman" w:hAnsi="Times New Roman" w:cs="Times New Roman"/>
                <w:sz w:val="24"/>
                <w:szCs w:val="24"/>
              </w:rPr>
              <w:t>10</w:t>
            </w:r>
          </w:p>
        </w:tc>
        <w:tc>
          <w:tcPr>
            <w:tcW w:w="1358" w:type="dxa"/>
          </w:tcPr>
          <w:p w14:paraId="395FACE7" w14:textId="77777777" w:rsidR="000D2F51" w:rsidRPr="006A7717" w:rsidRDefault="000D2F51" w:rsidP="00114030">
            <w:pPr>
              <w:tabs>
                <w:tab w:val="left" w:pos="1843"/>
              </w:tabs>
              <w:jc w:val="center"/>
              <w:rPr>
                <w:rFonts w:ascii="Times New Roman" w:eastAsia="Times New Roman" w:hAnsi="Times New Roman" w:cs="Times New Roman"/>
                <w:sz w:val="28"/>
                <w:szCs w:val="28"/>
              </w:rPr>
            </w:pPr>
            <w:r w:rsidRPr="006A7717">
              <w:rPr>
                <w:rFonts w:ascii="Times New Roman" w:eastAsia="Times New Roman" w:hAnsi="Times New Roman" w:cs="Times New Roman"/>
                <w:sz w:val="24"/>
                <w:szCs w:val="24"/>
              </w:rPr>
              <w:t>63</w:t>
            </w:r>
          </w:p>
        </w:tc>
        <w:tc>
          <w:tcPr>
            <w:tcW w:w="1359" w:type="dxa"/>
          </w:tcPr>
          <w:p w14:paraId="2678DB08" w14:textId="77777777" w:rsidR="000D2F51" w:rsidRPr="006A7717" w:rsidRDefault="000D2F51" w:rsidP="00114030">
            <w:pPr>
              <w:tabs>
                <w:tab w:val="left" w:pos="1843"/>
              </w:tabs>
              <w:jc w:val="center"/>
              <w:rPr>
                <w:rFonts w:ascii="Times New Roman" w:eastAsia="Times New Roman" w:hAnsi="Times New Roman" w:cs="Times New Roman"/>
                <w:sz w:val="28"/>
                <w:szCs w:val="28"/>
              </w:rPr>
            </w:pPr>
            <w:r w:rsidRPr="006A7717">
              <w:rPr>
                <w:rFonts w:ascii="Times New Roman" w:eastAsia="Times New Roman" w:hAnsi="Times New Roman" w:cs="Times New Roman"/>
                <w:sz w:val="24"/>
                <w:szCs w:val="24"/>
              </w:rPr>
              <w:t>-</w:t>
            </w:r>
          </w:p>
        </w:tc>
      </w:tr>
      <w:tr w:rsidR="000D2F51" w:rsidRPr="006A7717" w14:paraId="05E021B3" w14:textId="77777777" w:rsidTr="00CD55C6">
        <w:tc>
          <w:tcPr>
            <w:tcW w:w="4235" w:type="dxa"/>
          </w:tcPr>
          <w:p w14:paraId="57BBAA46" w14:textId="77777777" w:rsidR="000D2F51" w:rsidRPr="006A7717" w:rsidRDefault="000D2F51" w:rsidP="00114030">
            <w:pPr>
              <w:tabs>
                <w:tab w:val="left" w:pos="1843"/>
              </w:tabs>
              <w:rPr>
                <w:rFonts w:ascii="Times New Roman" w:eastAsia="Times New Roman" w:hAnsi="Times New Roman" w:cs="Times New Roman"/>
                <w:sz w:val="28"/>
                <w:szCs w:val="28"/>
              </w:rPr>
            </w:pPr>
            <w:r w:rsidRPr="006A7717">
              <w:rPr>
                <w:rFonts w:ascii="Times New Roman" w:eastAsia="Times New Roman" w:hAnsi="Times New Roman" w:cs="Times New Roman"/>
                <w:sz w:val="24"/>
                <w:szCs w:val="24"/>
              </w:rPr>
              <w:t>3. Чисельність осіб з інвалідністю, залучених до участі у громадських роботах та інших роботах тимчасового характеру</w:t>
            </w:r>
          </w:p>
        </w:tc>
        <w:tc>
          <w:tcPr>
            <w:tcW w:w="1358" w:type="dxa"/>
          </w:tcPr>
          <w:p w14:paraId="55802B7A" w14:textId="77777777" w:rsidR="000D2F51" w:rsidRPr="006A7717" w:rsidRDefault="000D2F51" w:rsidP="00114030">
            <w:pPr>
              <w:tabs>
                <w:tab w:val="left" w:pos="1843"/>
              </w:tabs>
              <w:jc w:val="center"/>
              <w:rPr>
                <w:rFonts w:ascii="Times New Roman" w:eastAsia="Times New Roman" w:hAnsi="Times New Roman" w:cs="Times New Roman"/>
                <w:sz w:val="28"/>
                <w:szCs w:val="28"/>
              </w:rPr>
            </w:pPr>
            <w:r w:rsidRPr="006A7717">
              <w:rPr>
                <w:rFonts w:ascii="Times New Roman" w:eastAsia="Times New Roman" w:hAnsi="Times New Roman" w:cs="Times New Roman"/>
                <w:sz w:val="24"/>
                <w:szCs w:val="24"/>
              </w:rPr>
              <w:t>-</w:t>
            </w:r>
          </w:p>
        </w:tc>
        <w:tc>
          <w:tcPr>
            <w:tcW w:w="1358" w:type="dxa"/>
          </w:tcPr>
          <w:p w14:paraId="3110BE50" w14:textId="77777777" w:rsidR="000D2F51" w:rsidRPr="006A7717" w:rsidRDefault="000D2F51" w:rsidP="00114030">
            <w:pPr>
              <w:tabs>
                <w:tab w:val="left" w:pos="1843"/>
              </w:tabs>
              <w:jc w:val="center"/>
              <w:rPr>
                <w:rFonts w:ascii="Times New Roman" w:eastAsia="Times New Roman" w:hAnsi="Times New Roman" w:cs="Times New Roman"/>
                <w:sz w:val="28"/>
                <w:szCs w:val="28"/>
              </w:rPr>
            </w:pPr>
            <w:r w:rsidRPr="006A7717">
              <w:rPr>
                <w:rFonts w:ascii="Times New Roman" w:eastAsia="Times New Roman" w:hAnsi="Times New Roman" w:cs="Times New Roman"/>
                <w:sz w:val="24"/>
                <w:szCs w:val="24"/>
              </w:rPr>
              <w:t>-</w:t>
            </w:r>
          </w:p>
        </w:tc>
        <w:tc>
          <w:tcPr>
            <w:tcW w:w="1358" w:type="dxa"/>
          </w:tcPr>
          <w:p w14:paraId="6A61D87A" w14:textId="77777777" w:rsidR="000D2F51" w:rsidRPr="006A7717" w:rsidRDefault="000D2F51" w:rsidP="00114030">
            <w:pPr>
              <w:tabs>
                <w:tab w:val="left" w:pos="1843"/>
              </w:tabs>
              <w:jc w:val="center"/>
              <w:rPr>
                <w:rFonts w:ascii="Times New Roman" w:eastAsia="Times New Roman" w:hAnsi="Times New Roman" w:cs="Times New Roman"/>
                <w:sz w:val="28"/>
                <w:szCs w:val="28"/>
              </w:rPr>
            </w:pPr>
            <w:r w:rsidRPr="006A7717">
              <w:rPr>
                <w:rFonts w:ascii="Times New Roman" w:eastAsia="Times New Roman" w:hAnsi="Times New Roman" w:cs="Times New Roman"/>
                <w:sz w:val="24"/>
                <w:szCs w:val="24"/>
              </w:rPr>
              <w:t>-</w:t>
            </w:r>
          </w:p>
        </w:tc>
        <w:tc>
          <w:tcPr>
            <w:tcW w:w="1359" w:type="dxa"/>
          </w:tcPr>
          <w:p w14:paraId="46BAC338" w14:textId="77777777" w:rsidR="000D2F51" w:rsidRPr="006A7717" w:rsidRDefault="000D2F51" w:rsidP="00114030">
            <w:pPr>
              <w:tabs>
                <w:tab w:val="left" w:pos="1843"/>
              </w:tabs>
              <w:jc w:val="center"/>
              <w:rPr>
                <w:rFonts w:ascii="Times New Roman" w:eastAsia="Times New Roman" w:hAnsi="Times New Roman" w:cs="Times New Roman"/>
                <w:sz w:val="28"/>
                <w:szCs w:val="28"/>
              </w:rPr>
            </w:pPr>
            <w:r w:rsidRPr="006A7717">
              <w:rPr>
                <w:rFonts w:ascii="Times New Roman" w:eastAsia="Times New Roman" w:hAnsi="Times New Roman" w:cs="Times New Roman"/>
                <w:sz w:val="24"/>
                <w:szCs w:val="24"/>
              </w:rPr>
              <w:t>-</w:t>
            </w:r>
          </w:p>
        </w:tc>
      </w:tr>
      <w:tr w:rsidR="000D2F51" w:rsidRPr="006A7717" w14:paraId="4086BEE0" w14:textId="77777777" w:rsidTr="00CD55C6">
        <w:tc>
          <w:tcPr>
            <w:tcW w:w="4235" w:type="dxa"/>
          </w:tcPr>
          <w:p w14:paraId="02798827" w14:textId="77777777" w:rsidR="000D2F51" w:rsidRPr="006A7717" w:rsidRDefault="000D2F51" w:rsidP="00114030">
            <w:pPr>
              <w:tabs>
                <w:tab w:val="left" w:pos="1843"/>
              </w:tabs>
              <w:rPr>
                <w:rFonts w:ascii="Times New Roman" w:eastAsia="Times New Roman" w:hAnsi="Times New Roman" w:cs="Times New Roman"/>
                <w:sz w:val="28"/>
                <w:szCs w:val="28"/>
              </w:rPr>
            </w:pPr>
            <w:r w:rsidRPr="006A7717">
              <w:rPr>
                <w:rFonts w:ascii="Times New Roman" w:eastAsia="Times New Roman" w:hAnsi="Times New Roman" w:cs="Times New Roman"/>
                <w:sz w:val="24"/>
                <w:szCs w:val="24"/>
              </w:rPr>
              <w:t>4. Чисельність осіб з інвалідністю, які проходили професійне навчання</w:t>
            </w:r>
          </w:p>
        </w:tc>
        <w:tc>
          <w:tcPr>
            <w:tcW w:w="1358" w:type="dxa"/>
          </w:tcPr>
          <w:p w14:paraId="0B68F585" w14:textId="77777777" w:rsidR="000D2F51" w:rsidRPr="006A7717" w:rsidRDefault="000D2F51" w:rsidP="00114030">
            <w:pPr>
              <w:tabs>
                <w:tab w:val="left" w:pos="1843"/>
              </w:tabs>
              <w:jc w:val="center"/>
              <w:rPr>
                <w:rFonts w:ascii="Times New Roman" w:eastAsia="Times New Roman" w:hAnsi="Times New Roman" w:cs="Times New Roman"/>
                <w:sz w:val="28"/>
                <w:szCs w:val="28"/>
              </w:rPr>
            </w:pPr>
            <w:r w:rsidRPr="006A7717">
              <w:rPr>
                <w:rFonts w:ascii="Times New Roman" w:eastAsia="Times New Roman" w:hAnsi="Times New Roman" w:cs="Times New Roman"/>
                <w:sz w:val="24"/>
                <w:szCs w:val="24"/>
              </w:rPr>
              <w:t>7</w:t>
            </w:r>
          </w:p>
        </w:tc>
        <w:tc>
          <w:tcPr>
            <w:tcW w:w="1358" w:type="dxa"/>
          </w:tcPr>
          <w:p w14:paraId="549FAF62" w14:textId="77777777" w:rsidR="000D2F51" w:rsidRPr="006A7717" w:rsidRDefault="000D2F51" w:rsidP="00114030">
            <w:pPr>
              <w:tabs>
                <w:tab w:val="left" w:pos="1843"/>
              </w:tabs>
              <w:jc w:val="center"/>
              <w:rPr>
                <w:rFonts w:ascii="Times New Roman" w:eastAsia="Times New Roman" w:hAnsi="Times New Roman" w:cs="Times New Roman"/>
                <w:sz w:val="28"/>
                <w:szCs w:val="28"/>
              </w:rPr>
            </w:pPr>
            <w:r w:rsidRPr="006A7717">
              <w:rPr>
                <w:rFonts w:ascii="Times New Roman" w:eastAsia="Times New Roman" w:hAnsi="Times New Roman" w:cs="Times New Roman"/>
                <w:sz w:val="24"/>
                <w:szCs w:val="24"/>
              </w:rPr>
              <w:t>5</w:t>
            </w:r>
          </w:p>
        </w:tc>
        <w:tc>
          <w:tcPr>
            <w:tcW w:w="1358" w:type="dxa"/>
          </w:tcPr>
          <w:p w14:paraId="0D1818B0" w14:textId="77777777" w:rsidR="000D2F51" w:rsidRPr="006A7717" w:rsidRDefault="000D2F51" w:rsidP="00114030">
            <w:pPr>
              <w:tabs>
                <w:tab w:val="left" w:pos="1843"/>
              </w:tabs>
              <w:jc w:val="center"/>
              <w:rPr>
                <w:rFonts w:ascii="Times New Roman" w:eastAsia="Times New Roman" w:hAnsi="Times New Roman" w:cs="Times New Roman"/>
                <w:sz w:val="28"/>
                <w:szCs w:val="28"/>
              </w:rPr>
            </w:pPr>
            <w:r w:rsidRPr="006A7717">
              <w:rPr>
                <w:rFonts w:ascii="Times New Roman" w:eastAsia="Times New Roman" w:hAnsi="Times New Roman" w:cs="Times New Roman"/>
                <w:sz w:val="24"/>
                <w:szCs w:val="24"/>
              </w:rPr>
              <w:t>12</w:t>
            </w:r>
          </w:p>
        </w:tc>
        <w:tc>
          <w:tcPr>
            <w:tcW w:w="1359" w:type="dxa"/>
          </w:tcPr>
          <w:p w14:paraId="7077D72D" w14:textId="77777777" w:rsidR="000D2F51" w:rsidRPr="006A7717" w:rsidRDefault="000D2F51" w:rsidP="00114030">
            <w:pPr>
              <w:tabs>
                <w:tab w:val="left" w:pos="1843"/>
              </w:tabs>
              <w:jc w:val="center"/>
              <w:rPr>
                <w:rFonts w:ascii="Times New Roman" w:eastAsia="Times New Roman" w:hAnsi="Times New Roman" w:cs="Times New Roman"/>
                <w:sz w:val="28"/>
                <w:szCs w:val="28"/>
              </w:rPr>
            </w:pPr>
            <w:r w:rsidRPr="006A7717">
              <w:rPr>
                <w:rFonts w:ascii="Times New Roman" w:eastAsia="Times New Roman" w:hAnsi="Times New Roman" w:cs="Times New Roman"/>
                <w:sz w:val="24"/>
                <w:szCs w:val="24"/>
              </w:rPr>
              <w:t>-</w:t>
            </w:r>
          </w:p>
        </w:tc>
      </w:tr>
      <w:tr w:rsidR="000D2F51" w:rsidRPr="006A7717" w14:paraId="0B8CE2F0" w14:textId="77777777" w:rsidTr="00CD55C6">
        <w:tc>
          <w:tcPr>
            <w:tcW w:w="4235" w:type="dxa"/>
          </w:tcPr>
          <w:p w14:paraId="0C557603" w14:textId="77777777" w:rsidR="000D2F51" w:rsidRPr="006A7717" w:rsidRDefault="000D2F51" w:rsidP="00114030">
            <w:pPr>
              <w:tabs>
                <w:tab w:val="left" w:pos="1843"/>
              </w:tabs>
              <w:rPr>
                <w:rFonts w:ascii="Times New Roman" w:eastAsia="Times New Roman" w:hAnsi="Times New Roman" w:cs="Times New Roman"/>
                <w:sz w:val="28"/>
                <w:szCs w:val="28"/>
              </w:rPr>
            </w:pPr>
            <w:r w:rsidRPr="006A7717">
              <w:rPr>
                <w:rFonts w:ascii="Times New Roman" w:eastAsia="Times New Roman" w:hAnsi="Times New Roman" w:cs="Times New Roman"/>
                <w:sz w:val="24"/>
                <w:szCs w:val="24"/>
              </w:rPr>
              <w:t>5. Чисельність осіб з інвалідністю, охоплених профорієнтаційними послугами</w:t>
            </w:r>
          </w:p>
        </w:tc>
        <w:tc>
          <w:tcPr>
            <w:tcW w:w="1358" w:type="dxa"/>
          </w:tcPr>
          <w:p w14:paraId="459D1460" w14:textId="77777777" w:rsidR="000D2F51" w:rsidRPr="006A7717" w:rsidRDefault="000D2F51" w:rsidP="00114030">
            <w:pPr>
              <w:tabs>
                <w:tab w:val="left" w:pos="1843"/>
              </w:tabs>
              <w:jc w:val="center"/>
              <w:rPr>
                <w:rFonts w:ascii="Times New Roman" w:eastAsia="Times New Roman" w:hAnsi="Times New Roman" w:cs="Times New Roman"/>
                <w:sz w:val="28"/>
                <w:szCs w:val="28"/>
              </w:rPr>
            </w:pPr>
            <w:r w:rsidRPr="006A7717">
              <w:rPr>
                <w:rFonts w:ascii="Times New Roman" w:eastAsia="Times New Roman" w:hAnsi="Times New Roman" w:cs="Times New Roman"/>
                <w:sz w:val="24"/>
                <w:szCs w:val="24"/>
              </w:rPr>
              <w:t>502</w:t>
            </w:r>
          </w:p>
        </w:tc>
        <w:tc>
          <w:tcPr>
            <w:tcW w:w="1358" w:type="dxa"/>
          </w:tcPr>
          <w:p w14:paraId="36238510" w14:textId="77777777" w:rsidR="000D2F51" w:rsidRPr="006A7717" w:rsidRDefault="000D2F51" w:rsidP="00114030">
            <w:pPr>
              <w:tabs>
                <w:tab w:val="left" w:pos="1843"/>
              </w:tabs>
              <w:jc w:val="center"/>
              <w:rPr>
                <w:rFonts w:ascii="Times New Roman" w:eastAsia="Times New Roman" w:hAnsi="Times New Roman" w:cs="Times New Roman"/>
                <w:sz w:val="28"/>
                <w:szCs w:val="28"/>
              </w:rPr>
            </w:pPr>
            <w:r w:rsidRPr="006A7717">
              <w:rPr>
                <w:rFonts w:ascii="Times New Roman" w:eastAsia="Times New Roman" w:hAnsi="Times New Roman" w:cs="Times New Roman"/>
                <w:sz w:val="24"/>
                <w:szCs w:val="24"/>
              </w:rPr>
              <w:t>276</w:t>
            </w:r>
          </w:p>
        </w:tc>
        <w:tc>
          <w:tcPr>
            <w:tcW w:w="1358" w:type="dxa"/>
          </w:tcPr>
          <w:p w14:paraId="0BB476A8" w14:textId="77777777" w:rsidR="000D2F51" w:rsidRPr="006A7717" w:rsidRDefault="000D2F51" w:rsidP="00114030">
            <w:pPr>
              <w:tabs>
                <w:tab w:val="left" w:pos="1843"/>
              </w:tabs>
              <w:jc w:val="center"/>
              <w:rPr>
                <w:rFonts w:ascii="Times New Roman" w:eastAsia="Times New Roman" w:hAnsi="Times New Roman" w:cs="Times New Roman"/>
                <w:sz w:val="28"/>
                <w:szCs w:val="28"/>
              </w:rPr>
            </w:pPr>
            <w:r w:rsidRPr="006A7717">
              <w:rPr>
                <w:rFonts w:ascii="Times New Roman" w:eastAsia="Times New Roman" w:hAnsi="Times New Roman" w:cs="Times New Roman"/>
                <w:sz w:val="24"/>
                <w:szCs w:val="24"/>
              </w:rPr>
              <w:t>450</w:t>
            </w:r>
          </w:p>
        </w:tc>
        <w:tc>
          <w:tcPr>
            <w:tcW w:w="1359" w:type="dxa"/>
          </w:tcPr>
          <w:p w14:paraId="2538B538" w14:textId="77777777" w:rsidR="000D2F51" w:rsidRPr="006A7717" w:rsidRDefault="000D2F51" w:rsidP="00114030">
            <w:pPr>
              <w:tabs>
                <w:tab w:val="left" w:pos="1843"/>
              </w:tabs>
              <w:jc w:val="center"/>
              <w:rPr>
                <w:rFonts w:ascii="Times New Roman" w:eastAsia="Times New Roman" w:hAnsi="Times New Roman" w:cs="Times New Roman"/>
                <w:sz w:val="28"/>
                <w:szCs w:val="28"/>
              </w:rPr>
            </w:pPr>
            <w:r w:rsidRPr="006A7717">
              <w:rPr>
                <w:rFonts w:ascii="Times New Roman" w:eastAsia="Times New Roman" w:hAnsi="Times New Roman" w:cs="Times New Roman"/>
                <w:sz w:val="24"/>
                <w:szCs w:val="24"/>
              </w:rPr>
              <w:t>110</w:t>
            </w:r>
          </w:p>
        </w:tc>
      </w:tr>
    </w:tbl>
    <w:p w14:paraId="36EAD081" w14:textId="77777777" w:rsidR="002C241E" w:rsidRPr="006A7717" w:rsidRDefault="002C241E" w:rsidP="002C241E">
      <w:pPr>
        <w:tabs>
          <w:tab w:val="left" w:pos="1843"/>
        </w:tabs>
        <w:spacing w:after="0" w:line="240" w:lineRule="auto"/>
        <w:ind w:firstLine="567"/>
        <w:rPr>
          <w:rFonts w:ascii="Times New Roman" w:eastAsia="Times New Roman" w:hAnsi="Times New Roman" w:cs="Times New Roman"/>
          <w:sz w:val="28"/>
          <w:szCs w:val="28"/>
        </w:rPr>
      </w:pPr>
    </w:p>
    <w:p w14:paraId="694DAAFE" w14:textId="77777777" w:rsidR="00D16D68" w:rsidRPr="006A7717" w:rsidRDefault="00224B8F" w:rsidP="002C241E">
      <w:pPr>
        <w:tabs>
          <w:tab w:val="left" w:pos="709"/>
          <w:tab w:val="left" w:pos="1843"/>
        </w:tabs>
        <w:spacing w:after="0" w:line="240" w:lineRule="auto"/>
        <w:ind w:firstLine="567"/>
        <w:jc w:val="both"/>
        <w:rPr>
          <w:rFonts w:ascii="Times New Roman" w:eastAsia="Times New Roman" w:hAnsi="Times New Roman" w:cs="Times New Roman"/>
          <w:sz w:val="28"/>
          <w:szCs w:val="28"/>
        </w:rPr>
      </w:pPr>
      <w:bookmarkStart w:id="2" w:name="_heading=h.1fob9te" w:colFirst="0" w:colLast="0"/>
      <w:bookmarkEnd w:id="2"/>
      <w:r w:rsidRPr="006A7717">
        <w:rPr>
          <w:rFonts w:ascii="Times New Roman" w:eastAsia="Times New Roman" w:hAnsi="Times New Roman" w:cs="Times New Roman"/>
          <w:sz w:val="28"/>
          <w:szCs w:val="28"/>
        </w:rPr>
        <w:t>Програма</w:t>
      </w:r>
      <w:r w:rsidR="00D16D68" w:rsidRPr="006A7717">
        <w:rPr>
          <w:rFonts w:ascii="Times New Roman" w:eastAsia="Times New Roman" w:hAnsi="Times New Roman" w:cs="Times New Roman"/>
          <w:sz w:val="28"/>
          <w:szCs w:val="28"/>
        </w:rPr>
        <w:t xml:space="preserve"> спрямована на розв</w:t>
      </w:r>
      <w:r w:rsidR="0094522F" w:rsidRPr="006A7717">
        <w:rPr>
          <w:rFonts w:ascii="Times New Roman" w:eastAsia="Times New Roman" w:hAnsi="Times New Roman" w:cs="Times New Roman"/>
          <w:sz w:val="28"/>
          <w:szCs w:val="28"/>
        </w:rPr>
        <w:t>’</w:t>
      </w:r>
      <w:r w:rsidR="00D16D68" w:rsidRPr="006A7717">
        <w:rPr>
          <w:rFonts w:ascii="Times New Roman" w:eastAsia="Times New Roman" w:hAnsi="Times New Roman" w:cs="Times New Roman"/>
          <w:sz w:val="28"/>
          <w:szCs w:val="28"/>
        </w:rPr>
        <w:t>язання ключових проблем осіб з інвалідністю та інших маломобільних груп населення, недопущення відсторонення осіб з інвалідністю від інфраструктури, сфери обслуговування, обмеження їх соціальних контактів та участі в житті суспільства.</w:t>
      </w:r>
    </w:p>
    <w:p w14:paraId="63A5D313" w14:textId="77777777" w:rsidR="00D16D68" w:rsidRPr="006A7717" w:rsidRDefault="00D16D68" w:rsidP="002C241E">
      <w:pPr>
        <w:tabs>
          <w:tab w:val="left" w:pos="709"/>
          <w:tab w:val="left" w:pos="1843"/>
        </w:tabs>
        <w:spacing w:after="0" w:line="240" w:lineRule="auto"/>
        <w:ind w:firstLine="567"/>
        <w:jc w:val="both"/>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 xml:space="preserve">Таким чином, наявні такі </w:t>
      </w:r>
      <w:sdt>
        <w:sdtPr>
          <w:rPr>
            <w:rFonts w:ascii="Times New Roman" w:eastAsia="Times New Roman" w:hAnsi="Times New Roman" w:cs="Times New Roman"/>
            <w:sz w:val="28"/>
            <w:szCs w:val="28"/>
          </w:rPr>
          <w:tag w:val="goog_rdk_12"/>
          <w:id w:val="298734937"/>
        </w:sdtPr>
        <w:sdtEndPr/>
        <w:sdtContent>
          <w:r w:rsidRPr="006A7717">
            <w:rPr>
              <w:rFonts w:ascii="Times New Roman" w:eastAsia="Times New Roman" w:hAnsi="Times New Roman" w:cs="Times New Roman"/>
              <w:sz w:val="28"/>
              <w:szCs w:val="28"/>
            </w:rPr>
            <w:t>виклики</w:t>
          </w:r>
        </w:sdtContent>
      </w:sdt>
      <w:r w:rsidRPr="006A7717">
        <w:rPr>
          <w:rFonts w:ascii="Times New Roman" w:eastAsia="Times New Roman" w:hAnsi="Times New Roman" w:cs="Times New Roman"/>
          <w:sz w:val="28"/>
          <w:szCs w:val="28"/>
        </w:rPr>
        <w:t>:</w:t>
      </w:r>
    </w:p>
    <w:p w14:paraId="6B9F62F5" w14:textId="77777777" w:rsidR="00D16D68" w:rsidRPr="006A7717" w:rsidRDefault="00D16D68" w:rsidP="002C241E">
      <w:pPr>
        <w:tabs>
          <w:tab w:val="left" w:pos="1843"/>
        </w:tabs>
        <w:spacing w:after="0" w:line="240" w:lineRule="auto"/>
        <w:ind w:firstLine="567"/>
        <w:jc w:val="both"/>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w:t>
      </w:r>
      <w:r w:rsidR="000D2F51" w:rsidRPr="006A7717">
        <w:rPr>
          <w:rFonts w:ascii="Times New Roman" w:eastAsia="Times New Roman" w:hAnsi="Times New Roman" w:cs="Times New Roman"/>
          <w:sz w:val="28"/>
          <w:szCs w:val="28"/>
        </w:rPr>
        <w:t> </w:t>
      </w:r>
      <w:r w:rsidRPr="006A7717">
        <w:rPr>
          <w:rFonts w:ascii="Times New Roman" w:eastAsia="Times New Roman" w:hAnsi="Times New Roman" w:cs="Times New Roman"/>
          <w:sz w:val="28"/>
          <w:szCs w:val="28"/>
        </w:rPr>
        <w:t>відсутність системної політики щодо доступності міського середовища у місті Миколаєві;</w:t>
      </w:r>
    </w:p>
    <w:p w14:paraId="5CA42FC9" w14:textId="77777777" w:rsidR="00D16D68" w:rsidRPr="006A7717" w:rsidRDefault="00D16D68" w:rsidP="002C241E">
      <w:pPr>
        <w:tabs>
          <w:tab w:val="left" w:pos="1843"/>
        </w:tabs>
        <w:spacing w:after="0" w:line="240" w:lineRule="auto"/>
        <w:ind w:firstLine="567"/>
        <w:jc w:val="both"/>
        <w:rPr>
          <w:rFonts w:ascii="Times New Roman" w:eastAsia="Times New Roman" w:hAnsi="Times New Roman" w:cs="Times New Roman"/>
          <w:sz w:val="28"/>
          <w:szCs w:val="28"/>
        </w:rPr>
      </w:pPr>
      <w:bookmarkStart w:id="3" w:name="bookmark=id.2et92p0" w:colFirst="0" w:colLast="0"/>
      <w:bookmarkStart w:id="4" w:name="bookmark=id.3znysh7" w:colFirst="0" w:colLast="0"/>
      <w:bookmarkStart w:id="5" w:name="bookmark=id.tyjcwt" w:colFirst="0" w:colLast="0"/>
      <w:bookmarkEnd w:id="3"/>
      <w:bookmarkEnd w:id="4"/>
      <w:bookmarkEnd w:id="5"/>
      <w:r w:rsidRPr="006A7717">
        <w:rPr>
          <w:rFonts w:ascii="Times New Roman" w:eastAsia="Times New Roman" w:hAnsi="Times New Roman" w:cs="Times New Roman"/>
          <w:sz w:val="28"/>
          <w:szCs w:val="28"/>
        </w:rPr>
        <w:t>-</w:t>
      </w:r>
      <w:r w:rsidR="000D2F51" w:rsidRPr="006A7717">
        <w:rPr>
          <w:rFonts w:ascii="Times New Roman" w:eastAsia="Times New Roman" w:hAnsi="Times New Roman" w:cs="Times New Roman"/>
          <w:sz w:val="28"/>
          <w:szCs w:val="28"/>
        </w:rPr>
        <w:t> </w:t>
      </w:r>
      <w:r w:rsidRPr="006A7717">
        <w:rPr>
          <w:rFonts w:ascii="Times New Roman" w:eastAsia="Times New Roman" w:hAnsi="Times New Roman" w:cs="Times New Roman"/>
          <w:sz w:val="28"/>
          <w:szCs w:val="28"/>
        </w:rPr>
        <w:t>низький рівень забезпечення (пристосування) закладів комунальної та інших форм власності засобами підвищення доступності, впровадження розумних пристосувань, що не відповідають нормативам;</w:t>
      </w:r>
    </w:p>
    <w:p w14:paraId="21CA29AF" w14:textId="77777777" w:rsidR="00D16D68" w:rsidRPr="006A7717" w:rsidRDefault="00D16D68" w:rsidP="002C241E">
      <w:pPr>
        <w:tabs>
          <w:tab w:val="left" w:pos="1843"/>
        </w:tabs>
        <w:spacing w:after="0" w:line="240" w:lineRule="auto"/>
        <w:ind w:firstLine="567"/>
        <w:jc w:val="both"/>
        <w:rPr>
          <w:rFonts w:ascii="Times New Roman" w:eastAsia="Times New Roman" w:hAnsi="Times New Roman" w:cs="Times New Roman"/>
          <w:sz w:val="28"/>
          <w:szCs w:val="28"/>
        </w:rPr>
      </w:pPr>
      <w:bookmarkStart w:id="6" w:name="bookmark=id.3dy6vkm" w:colFirst="0" w:colLast="0"/>
      <w:bookmarkEnd w:id="6"/>
      <w:r w:rsidRPr="006A7717">
        <w:rPr>
          <w:rFonts w:ascii="Times New Roman" w:eastAsia="Times New Roman" w:hAnsi="Times New Roman" w:cs="Times New Roman"/>
          <w:sz w:val="28"/>
          <w:szCs w:val="28"/>
        </w:rPr>
        <w:t>-</w:t>
      </w:r>
      <w:r w:rsidR="000D2F51" w:rsidRPr="006A7717">
        <w:rPr>
          <w:rFonts w:ascii="Times New Roman" w:eastAsia="Times New Roman" w:hAnsi="Times New Roman" w:cs="Times New Roman"/>
          <w:sz w:val="28"/>
          <w:szCs w:val="28"/>
        </w:rPr>
        <w:t> </w:t>
      </w:r>
      <w:r w:rsidRPr="006A7717">
        <w:rPr>
          <w:rFonts w:ascii="Times New Roman" w:eastAsia="Arial" w:hAnsi="Times New Roman" w:cs="Times New Roman"/>
          <w:color w:val="000000"/>
          <w:sz w:val="28"/>
          <w:szCs w:val="28"/>
        </w:rPr>
        <w:t xml:space="preserve">низький рівень розвитку пішохідної інфраструктури, пішохідних шляхів та зон, </w:t>
      </w:r>
      <w:proofErr w:type="spellStart"/>
      <w:r w:rsidRPr="006A7717">
        <w:rPr>
          <w:rFonts w:ascii="Times New Roman" w:eastAsia="Arial" w:hAnsi="Times New Roman" w:cs="Times New Roman"/>
          <w:color w:val="000000"/>
          <w:sz w:val="28"/>
          <w:szCs w:val="28"/>
        </w:rPr>
        <w:t>безбар</w:t>
      </w:r>
      <w:r w:rsidR="0094522F" w:rsidRPr="006A7717">
        <w:rPr>
          <w:rFonts w:ascii="Times New Roman" w:eastAsia="Arial" w:hAnsi="Times New Roman" w:cs="Times New Roman"/>
          <w:color w:val="000000"/>
          <w:sz w:val="28"/>
          <w:szCs w:val="28"/>
        </w:rPr>
        <w:t>’</w:t>
      </w:r>
      <w:r w:rsidRPr="006A7717">
        <w:rPr>
          <w:rFonts w:ascii="Times New Roman" w:eastAsia="Arial" w:hAnsi="Times New Roman" w:cs="Times New Roman"/>
          <w:color w:val="000000"/>
          <w:sz w:val="28"/>
          <w:szCs w:val="28"/>
        </w:rPr>
        <w:t>єрних</w:t>
      </w:r>
      <w:proofErr w:type="spellEnd"/>
      <w:r w:rsidRPr="006A7717">
        <w:rPr>
          <w:rFonts w:ascii="Times New Roman" w:eastAsia="Arial" w:hAnsi="Times New Roman" w:cs="Times New Roman"/>
          <w:color w:val="000000"/>
          <w:sz w:val="28"/>
          <w:szCs w:val="28"/>
        </w:rPr>
        <w:t xml:space="preserve"> пішохідних переходів</w:t>
      </w:r>
      <w:r w:rsidRPr="006A7717">
        <w:rPr>
          <w:rFonts w:ascii="Times New Roman" w:eastAsia="Times New Roman" w:hAnsi="Times New Roman" w:cs="Times New Roman"/>
          <w:sz w:val="28"/>
          <w:szCs w:val="28"/>
        </w:rPr>
        <w:t>;</w:t>
      </w:r>
      <w:bookmarkStart w:id="7" w:name="bookmark=id.1t3h5sf" w:colFirst="0" w:colLast="0"/>
      <w:bookmarkEnd w:id="7"/>
    </w:p>
    <w:p w14:paraId="63ADD51F" w14:textId="77777777" w:rsidR="00D16D68" w:rsidRPr="006A7717" w:rsidRDefault="00D16D68" w:rsidP="002C241E">
      <w:pPr>
        <w:tabs>
          <w:tab w:val="left" w:pos="1843"/>
        </w:tabs>
        <w:spacing w:after="0" w:line="240" w:lineRule="auto"/>
        <w:ind w:firstLine="567"/>
        <w:jc w:val="both"/>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w:t>
      </w:r>
      <w:r w:rsidR="000D2F51" w:rsidRPr="006A7717">
        <w:rPr>
          <w:rFonts w:ascii="Times New Roman" w:eastAsia="Times New Roman" w:hAnsi="Times New Roman" w:cs="Times New Roman"/>
          <w:sz w:val="28"/>
          <w:szCs w:val="28"/>
        </w:rPr>
        <w:t> </w:t>
      </w:r>
      <w:r w:rsidRPr="006A7717">
        <w:rPr>
          <w:rFonts w:ascii="Times New Roman" w:eastAsia="Times New Roman" w:hAnsi="Times New Roman" w:cs="Times New Roman"/>
          <w:sz w:val="28"/>
          <w:szCs w:val="28"/>
        </w:rPr>
        <w:t>недосконалість інформаційно-технологічної, навчально-методичної та організаційної системи підтримки процесів обстеження об</w:t>
      </w:r>
      <w:r w:rsidR="0094522F" w:rsidRPr="006A7717">
        <w:rPr>
          <w:rFonts w:ascii="Times New Roman" w:eastAsia="Times New Roman" w:hAnsi="Times New Roman" w:cs="Times New Roman"/>
          <w:sz w:val="28"/>
          <w:szCs w:val="28"/>
        </w:rPr>
        <w:t>’</w:t>
      </w:r>
      <w:r w:rsidRPr="006A7717">
        <w:rPr>
          <w:rFonts w:ascii="Times New Roman" w:eastAsia="Times New Roman" w:hAnsi="Times New Roman" w:cs="Times New Roman"/>
          <w:sz w:val="28"/>
          <w:szCs w:val="28"/>
        </w:rPr>
        <w:t xml:space="preserve">єктів на предмет доступності для маломобільних груп населення, бюджетування витрат на заходи </w:t>
      </w:r>
      <w:r w:rsidR="003B563A" w:rsidRPr="006A7717">
        <w:rPr>
          <w:rFonts w:ascii="Times New Roman" w:eastAsia="Times New Roman" w:hAnsi="Times New Roman" w:cs="Times New Roman"/>
          <w:sz w:val="28"/>
          <w:szCs w:val="28"/>
        </w:rPr>
        <w:t>і</w:t>
      </w:r>
      <w:r w:rsidRPr="006A7717">
        <w:rPr>
          <w:rFonts w:ascii="Times New Roman" w:eastAsia="Times New Roman" w:hAnsi="Times New Roman" w:cs="Times New Roman"/>
          <w:sz w:val="28"/>
          <w:szCs w:val="28"/>
        </w:rPr>
        <w:t xml:space="preserve">з забезпечення доступності, проведення закупівель товарів та послуг з метою </w:t>
      </w:r>
      <w:sdt>
        <w:sdtPr>
          <w:rPr>
            <w:rFonts w:ascii="Times New Roman" w:eastAsia="Times New Roman" w:hAnsi="Times New Roman" w:cs="Times New Roman"/>
            <w:sz w:val="28"/>
            <w:szCs w:val="28"/>
          </w:rPr>
          <w:tag w:val="goog_rdk_18"/>
          <w:id w:val="47197436"/>
        </w:sdtPr>
        <w:sdtEndPr/>
        <w:sdtContent>
          <w:r w:rsidRPr="006A7717">
            <w:rPr>
              <w:rFonts w:ascii="Times New Roman" w:eastAsia="Times New Roman" w:hAnsi="Times New Roman" w:cs="Times New Roman"/>
              <w:sz w:val="28"/>
              <w:szCs w:val="28"/>
            </w:rPr>
            <w:t>її підвищення</w:t>
          </w:r>
        </w:sdtContent>
      </w:sdt>
      <w:r w:rsidRPr="006A7717">
        <w:rPr>
          <w:rFonts w:ascii="Times New Roman" w:eastAsia="Times New Roman" w:hAnsi="Times New Roman" w:cs="Times New Roman"/>
          <w:sz w:val="28"/>
          <w:szCs w:val="28"/>
        </w:rPr>
        <w:t>, контролю ефективності заходів, що були реалізовані;</w:t>
      </w:r>
    </w:p>
    <w:p w14:paraId="1ED5E918" w14:textId="77777777" w:rsidR="00D16D68" w:rsidRPr="006A7717" w:rsidRDefault="00D16D68" w:rsidP="000D2F51">
      <w:pPr>
        <w:tabs>
          <w:tab w:val="left" w:pos="1843"/>
        </w:tabs>
        <w:spacing w:after="0" w:line="240" w:lineRule="auto"/>
        <w:ind w:firstLine="567"/>
        <w:jc w:val="both"/>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w:t>
      </w:r>
      <w:r w:rsidR="000D2F51" w:rsidRPr="006A7717">
        <w:rPr>
          <w:rFonts w:ascii="Times New Roman" w:eastAsia="Times New Roman" w:hAnsi="Times New Roman" w:cs="Times New Roman"/>
          <w:sz w:val="28"/>
          <w:szCs w:val="28"/>
        </w:rPr>
        <w:t> </w:t>
      </w:r>
      <w:r w:rsidRPr="006A7717">
        <w:rPr>
          <w:rFonts w:ascii="Times New Roman" w:eastAsia="Times New Roman" w:hAnsi="Times New Roman" w:cs="Times New Roman"/>
          <w:sz w:val="28"/>
          <w:szCs w:val="28"/>
        </w:rPr>
        <w:t>відсутність єдиного джерела достовірної інформації про доступність міського середовища та послуг.</w:t>
      </w:r>
    </w:p>
    <w:p w14:paraId="0F5C079A" w14:textId="77777777" w:rsidR="000D2F51" w:rsidRPr="006A7717" w:rsidRDefault="000D2F51" w:rsidP="000D2F51">
      <w:pPr>
        <w:tabs>
          <w:tab w:val="left" w:pos="1843"/>
        </w:tabs>
        <w:spacing w:after="0" w:line="240" w:lineRule="auto"/>
        <w:ind w:firstLine="567"/>
        <w:jc w:val="both"/>
        <w:rPr>
          <w:rFonts w:ascii="Times New Roman" w:eastAsia="Times New Roman" w:hAnsi="Times New Roman" w:cs="Times New Roman"/>
          <w:sz w:val="28"/>
          <w:szCs w:val="28"/>
        </w:rPr>
      </w:pPr>
    </w:p>
    <w:p w14:paraId="589C562B" w14:textId="77777777" w:rsidR="00D16D68" w:rsidRPr="006A7717" w:rsidRDefault="00D16D68" w:rsidP="005A5B2E">
      <w:pPr>
        <w:keepNext/>
        <w:tabs>
          <w:tab w:val="left" w:pos="1843"/>
          <w:tab w:val="left" w:pos="2200"/>
        </w:tabs>
        <w:spacing w:after="0" w:line="240" w:lineRule="auto"/>
        <w:jc w:val="center"/>
        <w:outlineLvl w:val="0"/>
        <w:rPr>
          <w:rFonts w:ascii="Times New Roman" w:eastAsia="Times New Roman" w:hAnsi="Times New Roman" w:cs="Times New Roman"/>
          <w:sz w:val="28"/>
          <w:szCs w:val="28"/>
        </w:rPr>
      </w:pPr>
      <w:bookmarkStart w:id="8" w:name="bookmark=id.4d34og8" w:colFirst="0" w:colLast="0"/>
      <w:bookmarkEnd w:id="8"/>
      <w:r w:rsidRPr="006A7717">
        <w:rPr>
          <w:rFonts w:ascii="Times New Roman" w:eastAsia="Times New Roman" w:hAnsi="Times New Roman" w:cs="Times New Roman"/>
          <w:sz w:val="28"/>
          <w:szCs w:val="28"/>
        </w:rPr>
        <w:lastRenderedPageBreak/>
        <w:t>2.</w:t>
      </w:r>
      <w:r w:rsidR="000D2F51" w:rsidRPr="006A7717">
        <w:rPr>
          <w:rFonts w:ascii="Times New Roman" w:eastAsia="Times New Roman" w:hAnsi="Times New Roman" w:cs="Times New Roman"/>
          <w:sz w:val="28"/>
          <w:szCs w:val="28"/>
        </w:rPr>
        <w:t> </w:t>
      </w:r>
      <w:r w:rsidRPr="006A7717">
        <w:rPr>
          <w:rFonts w:ascii="Times New Roman" w:eastAsia="Times New Roman" w:hAnsi="Times New Roman" w:cs="Times New Roman"/>
          <w:sz w:val="28"/>
          <w:szCs w:val="28"/>
        </w:rPr>
        <w:t>МЕТА ПРОГРАМИ</w:t>
      </w:r>
    </w:p>
    <w:p w14:paraId="00A28472" w14:textId="77777777" w:rsidR="007D6754" w:rsidRPr="006A7717" w:rsidRDefault="007D6754" w:rsidP="005A5B2E">
      <w:pPr>
        <w:keepNext/>
        <w:pBdr>
          <w:top w:val="nil"/>
          <w:left w:val="nil"/>
          <w:bottom w:val="nil"/>
          <w:right w:val="nil"/>
          <w:between w:val="nil"/>
        </w:pBdr>
        <w:tabs>
          <w:tab w:val="left" w:pos="1100"/>
          <w:tab w:val="left" w:pos="1843"/>
        </w:tabs>
        <w:spacing w:after="0" w:line="240" w:lineRule="auto"/>
        <w:ind w:firstLine="567"/>
        <w:jc w:val="both"/>
        <w:rPr>
          <w:rFonts w:ascii="Times New Roman" w:eastAsia="Times New Roman" w:hAnsi="Times New Roman" w:cs="Times New Roman"/>
          <w:color w:val="000000"/>
          <w:sz w:val="28"/>
          <w:szCs w:val="28"/>
        </w:rPr>
      </w:pPr>
    </w:p>
    <w:p w14:paraId="75BFAE33" w14:textId="77777777" w:rsidR="00D16D68" w:rsidRPr="006A7717" w:rsidRDefault="00D16D68" w:rsidP="002C241E">
      <w:pPr>
        <w:pBdr>
          <w:top w:val="nil"/>
          <w:left w:val="nil"/>
          <w:bottom w:val="nil"/>
          <w:right w:val="nil"/>
          <w:between w:val="nil"/>
        </w:pBdr>
        <w:tabs>
          <w:tab w:val="left" w:pos="1100"/>
          <w:tab w:val="left" w:pos="1843"/>
        </w:tabs>
        <w:spacing w:after="0" w:line="240" w:lineRule="auto"/>
        <w:ind w:firstLine="567"/>
        <w:jc w:val="both"/>
        <w:rPr>
          <w:rFonts w:ascii="Times New Roman" w:eastAsia="Times New Roman" w:hAnsi="Times New Roman" w:cs="Times New Roman"/>
          <w:color w:val="000000"/>
          <w:sz w:val="28"/>
          <w:szCs w:val="28"/>
        </w:rPr>
      </w:pPr>
      <w:r w:rsidRPr="006A7717">
        <w:rPr>
          <w:rFonts w:ascii="Times New Roman" w:eastAsia="Times New Roman" w:hAnsi="Times New Roman" w:cs="Times New Roman"/>
          <w:color w:val="000000"/>
          <w:sz w:val="28"/>
          <w:szCs w:val="28"/>
        </w:rPr>
        <w:t>Мета Програми – створення безперешкодного середовища для всіх груп населення, забезпечення рівних можливостей кожній людині реалізовувати свої права,</w:t>
      </w:r>
      <w:r w:rsidR="00105943" w:rsidRPr="006A7717">
        <w:t xml:space="preserve"> </w:t>
      </w:r>
      <w:r w:rsidR="00105943" w:rsidRPr="006A7717">
        <w:rPr>
          <w:rFonts w:ascii="Times New Roman" w:eastAsia="Times New Roman" w:hAnsi="Times New Roman" w:cs="Times New Roman"/>
          <w:color w:val="000000"/>
          <w:sz w:val="28"/>
          <w:szCs w:val="28"/>
        </w:rPr>
        <w:t xml:space="preserve">отримувати послуги на рівні з іншими шляхом інтегрування фізичної, інформаційної, цифрової, соціальної та громадянської, економічної та освітньої </w:t>
      </w:r>
      <w:proofErr w:type="spellStart"/>
      <w:r w:rsidR="00105943" w:rsidRPr="006A7717">
        <w:rPr>
          <w:rFonts w:ascii="Times New Roman" w:eastAsia="Times New Roman" w:hAnsi="Times New Roman" w:cs="Times New Roman"/>
          <w:color w:val="000000"/>
          <w:sz w:val="28"/>
          <w:szCs w:val="28"/>
        </w:rPr>
        <w:t>безбар</w:t>
      </w:r>
      <w:r w:rsidR="0094522F" w:rsidRPr="006A7717">
        <w:rPr>
          <w:rFonts w:ascii="Times New Roman" w:eastAsia="Times New Roman" w:hAnsi="Times New Roman" w:cs="Times New Roman"/>
          <w:color w:val="000000"/>
          <w:sz w:val="28"/>
          <w:szCs w:val="28"/>
        </w:rPr>
        <w:t>’</w:t>
      </w:r>
      <w:r w:rsidR="00105943" w:rsidRPr="006A7717">
        <w:rPr>
          <w:rFonts w:ascii="Times New Roman" w:eastAsia="Times New Roman" w:hAnsi="Times New Roman" w:cs="Times New Roman"/>
          <w:color w:val="000000"/>
          <w:sz w:val="28"/>
          <w:szCs w:val="28"/>
        </w:rPr>
        <w:t>єрності</w:t>
      </w:r>
      <w:proofErr w:type="spellEnd"/>
      <w:r w:rsidR="00105943" w:rsidRPr="006A7717">
        <w:rPr>
          <w:rFonts w:ascii="Times New Roman" w:eastAsia="Times New Roman" w:hAnsi="Times New Roman" w:cs="Times New Roman"/>
          <w:color w:val="000000"/>
          <w:sz w:val="28"/>
          <w:szCs w:val="28"/>
        </w:rPr>
        <w:t xml:space="preserve"> до всіх сфер державної політики.</w:t>
      </w:r>
    </w:p>
    <w:p w14:paraId="558AE1D9" w14:textId="77777777" w:rsidR="00D16D68" w:rsidRPr="006A7717" w:rsidRDefault="00D16D68" w:rsidP="002C241E">
      <w:pPr>
        <w:pBdr>
          <w:top w:val="nil"/>
          <w:left w:val="nil"/>
          <w:bottom w:val="nil"/>
          <w:right w:val="nil"/>
          <w:between w:val="nil"/>
        </w:pBdr>
        <w:tabs>
          <w:tab w:val="left" w:pos="1100"/>
          <w:tab w:val="left" w:pos="1843"/>
        </w:tabs>
        <w:spacing w:after="0" w:line="240" w:lineRule="auto"/>
        <w:ind w:firstLine="567"/>
        <w:jc w:val="both"/>
        <w:rPr>
          <w:rFonts w:ascii="Times New Roman" w:eastAsia="Times New Roman" w:hAnsi="Times New Roman" w:cs="Times New Roman"/>
          <w:color w:val="000000"/>
          <w:sz w:val="28"/>
          <w:szCs w:val="28"/>
        </w:rPr>
      </w:pPr>
      <w:r w:rsidRPr="006A7717">
        <w:rPr>
          <w:rFonts w:ascii="Times New Roman" w:eastAsia="Times New Roman" w:hAnsi="Times New Roman" w:cs="Times New Roman"/>
          <w:color w:val="000000"/>
          <w:sz w:val="28"/>
          <w:szCs w:val="28"/>
        </w:rPr>
        <w:t xml:space="preserve">Реалізація Програми є комплексним процесом, </w:t>
      </w:r>
      <w:r w:rsidRPr="006A7717">
        <w:rPr>
          <w:rFonts w:ascii="Times New Roman" w:eastAsia="Times New Roman" w:hAnsi="Times New Roman" w:cs="Times New Roman"/>
          <w:sz w:val="28"/>
          <w:szCs w:val="28"/>
        </w:rPr>
        <w:t xml:space="preserve">що передбачає інтегрований розвиток фізичної, інформаційної, цифрової, соціальної та громадської, економічної та освітньої </w:t>
      </w:r>
      <w:proofErr w:type="spellStart"/>
      <w:r w:rsidRPr="006A7717">
        <w:rPr>
          <w:rFonts w:ascii="Times New Roman" w:eastAsia="Times New Roman" w:hAnsi="Times New Roman" w:cs="Times New Roman"/>
          <w:sz w:val="28"/>
          <w:szCs w:val="28"/>
        </w:rPr>
        <w:t>безбар</w:t>
      </w:r>
      <w:r w:rsidR="0094522F" w:rsidRPr="006A7717">
        <w:rPr>
          <w:rFonts w:ascii="Times New Roman" w:eastAsia="Times New Roman" w:hAnsi="Times New Roman" w:cs="Times New Roman"/>
          <w:sz w:val="28"/>
          <w:szCs w:val="28"/>
        </w:rPr>
        <w:t>’</w:t>
      </w:r>
      <w:r w:rsidRPr="006A7717">
        <w:rPr>
          <w:rFonts w:ascii="Times New Roman" w:eastAsia="Times New Roman" w:hAnsi="Times New Roman" w:cs="Times New Roman"/>
          <w:sz w:val="28"/>
          <w:szCs w:val="28"/>
        </w:rPr>
        <w:t>єрності</w:t>
      </w:r>
      <w:proofErr w:type="spellEnd"/>
      <w:r w:rsidRPr="006A7717">
        <w:rPr>
          <w:rFonts w:ascii="Times New Roman" w:eastAsia="Times New Roman" w:hAnsi="Times New Roman" w:cs="Times New Roman"/>
          <w:sz w:val="28"/>
          <w:szCs w:val="28"/>
        </w:rPr>
        <w:t xml:space="preserve"> в усіх сферах життєдіяльності громадян. Це процес </w:t>
      </w:r>
      <w:r w:rsidRPr="006A7717">
        <w:rPr>
          <w:rFonts w:ascii="Times New Roman" w:eastAsia="Times New Roman" w:hAnsi="Times New Roman" w:cs="Times New Roman"/>
          <w:color w:val="000000"/>
          <w:sz w:val="28"/>
          <w:szCs w:val="28"/>
        </w:rPr>
        <w:t>пов</w:t>
      </w:r>
      <w:r w:rsidR="0094522F" w:rsidRPr="006A7717">
        <w:rPr>
          <w:rFonts w:ascii="Times New Roman" w:eastAsia="Times New Roman" w:hAnsi="Times New Roman" w:cs="Times New Roman"/>
          <w:color w:val="000000"/>
          <w:sz w:val="28"/>
          <w:szCs w:val="28"/>
        </w:rPr>
        <w:t>’</w:t>
      </w:r>
      <w:r w:rsidRPr="006A7717">
        <w:rPr>
          <w:rFonts w:ascii="Times New Roman" w:eastAsia="Times New Roman" w:hAnsi="Times New Roman" w:cs="Times New Roman"/>
          <w:color w:val="000000"/>
          <w:sz w:val="28"/>
          <w:szCs w:val="28"/>
        </w:rPr>
        <w:t xml:space="preserve">язаний з інфраструктурними, соціальними, психологічними та іншими перетвореннями та змінами, які </w:t>
      </w:r>
      <w:r w:rsidRPr="006A7717">
        <w:rPr>
          <w:rFonts w:ascii="Times New Roman" w:eastAsia="Times New Roman" w:hAnsi="Times New Roman" w:cs="Times New Roman"/>
          <w:sz w:val="28"/>
          <w:szCs w:val="28"/>
        </w:rPr>
        <w:t>сукупно</w:t>
      </w:r>
      <w:r w:rsidRPr="006A7717">
        <w:rPr>
          <w:rFonts w:ascii="Times New Roman" w:eastAsia="Times New Roman" w:hAnsi="Times New Roman" w:cs="Times New Roman"/>
        </w:rPr>
        <w:t xml:space="preserve"> </w:t>
      </w:r>
      <w:r w:rsidRPr="006A7717">
        <w:rPr>
          <w:rFonts w:ascii="Times New Roman" w:eastAsia="Times New Roman" w:hAnsi="Times New Roman" w:cs="Times New Roman"/>
          <w:color w:val="000000"/>
          <w:sz w:val="28"/>
          <w:szCs w:val="28"/>
        </w:rPr>
        <w:t xml:space="preserve">спроможні перетворити місто Миколаїв на </w:t>
      </w:r>
      <w:proofErr w:type="spellStart"/>
      <w:r w:rsidRPr="006A7717">
        <w:rPr>
          <w:rFonts w:ascii="Times New Roman" w:eastAsia="Times New Roman" w:hAnsi="Times New Roman" w:cs="Times New Roman"/>
          <w:color w:val="000000"/>
          <w:sz w:val="28"/>
          <w:szCs w:val="28"/>
        </w:rPr>
        <w:t>безбар</w:t>
      </w:r>
      <w:r w:rsidR="0094522F" w:rsidRPr="006A7717">
        <w:rPr>
          <w:rFonts w:ascii="Times New Roman" w:eastAsia="Times New Roman" w:hAnsi="Times New Roman" w:cs="Times New Roman"/>
          <w:color w:val="000000"/>
          <w:sz w:val="28"/>
          <w:szCs w:val="28"/>
        </w:rPr>
        <w:t>’</w:t>
      </w:r>
      <w:r w:rsidRPr="006A7717">
        <w:rPr>
          <w:rFonts w:ascii="Times New Roman" w:eastAsia="Times New Roman" w:hAnsi="Times New Roman" w:cs="Times New Roman"/>
          <w:color w:val="000000"/>
          <w:sz w:val="28"/>
          <w:szCs w:val="28"/>
        </w:rPr>
        <w:t>єрний</w:t>
      </w:r>
      <w:proofErr w:type="spellEnd"/>
      <w:r w:rsidRPr="006A7717">
        <w:rPr>
          <w:rFonts w:ascii="Times New Roman" w:eastAsia="Times New Roman" w:hAnsi="Times New Roman" w:cs="Times New Roman"/>
          <w:color w:val="000000"/>
          <w:sz w:val="28"/>
          <w:szCs w:val="28"/>
        </w:rPr>
        <w:t xml:space="preserve"> простір.</w:t>
      </w:r>
    </w:p>
    <w:p w14:paraId="4C0728DC" w14:textId="77777777" w:rsidR="00D16D68" w:rsidRPr="006A7717" w:rsidRDefault="00D16D68" w:rsidP="002C241E">
      <w:pPr>
        <w:pBdr>
          <w:top w:val="nil"/>
          <w:left w:val="nil"/>
          <w:bottom w:val="nil"/>
          <w:right w:val="nil"/>
          <w:between w:val="nil"/>
        </w:pBdr>
        <w:tabs>
          <w:tab w:val="left" w:pos="1100"/>
          <w:tab w:val="left" w:pos="1843"/>
        </w:tabs>
        <w:spacing w:after="0" w:line="240" w:lineRule="auto"/>
        <w:ind w:firstLine="567"/>
        <w:jc w:val="both"/>
        <w:rPr>
          <w:rFonts w:ascii="Times New Roman" w:eastAsia="Times New Roman" w:hAnsi="Times New Roman" w:cs="Times New Roman"/>
          <w:color w:val="000000"/>
          <w:sz w:val="28"/>
          <w:szCs w:val="28"/>
        </w:rPr>
      </w:pPr>
    </w:p>
    <w:p w14:paraId="49B75065" w14:textId="77777777" w:rsidR="00D16D68" w:rsidRPr="006A7717" w:rsidRDefault="000D2F51" w:rsidP="007D6754">
      <w:pPr>
        <w:tabs>
          <w:tab w:val="left" w:pos="1134"/>
        </w:tabs>
        <w:spacing w:after="0" w:line="240" w:lineRule="auto"/>
        <w:jc w:val="center"/>
        <w:outlineLvl w:val="0"/>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3. </w:t>
      </w:r>
      <w:r w:rsidR="00D16D68" w:rsidRPr="006A7717">
        <w:rPr>
          <w:rFonts w:ascii="Times New Roman" w:eastAsia="Times New Roman" w:hAnsi="Times New Roman" w:cs="Times New Roman"/>
          <w:sz w:val="28"/>
          <w:szCs w:val="28"/>
        </w:rPr>
        <w:t>ОБГРУНТУВАННЯ ШЛЯХІВ І ЗАСОБІВ РОЗВ</w:t>
      </w:r>
      <w:r w:rsidR="0094522F" w:rsidRPr="006A7717">
        <w:rPr>
          <w:rFonts w:ascii="Times New Roman" w:eastAsia="Times New Roman" w:hAnsi="Times New Roman" w:cs="Times New Roman"/>
          <w:sz w:val="28"/>
          <w:szCs w:val="28"/>
        </w:rPr>
        <w:t>’</w:t>
      </w:r>
      <w:r w:rsidR="00D16D68" w:rsidRPr="006A7717">
        <w:rPr>
          <w:rFonts w:ascii="Times New Roman" w:eastAsia="Times New Roman" w:hAnsi="Times New Roman" w:cs="Times New Roman"/>
          <w:sz w:val="28"/>
          <w:szCs w:val="28"/>
        </w:rPr>
        <w:t>ЯЗАННЯ</w:t>
      </w:r>
      <w:r w:rsidR="00C82EF3" w:rsidRPr="006A7717">
        <w:rPr>
          <w:rFonts w:ascii="Times New Roman" w:eastAsia="Times New Roman" w:hAnsi="Times New Roman" w:cs="Times New Roman"/>
          <w:sz w:val="28"/>
          <w:szCs w:val="28"/>
        </w:rPr>
        <w:t xml:space="preserve"> </w:t>
      </w:r>
      <w:r w:rsidR="00D16D68" w:rsidRPr="006A7717">
        <w:rPr>
          <w:rFonts w:ascii="Times New Roman" w:eastAsia="Times New Roman" w:hAnsi="Times New Roman" w:cs="Times New Roman"/>
          <w:sz w:val="28"/>
          <w:szCs w:val="28"/>
        </w:rPr>
        <w:t>ПРОБЛЕМИ</w:t>
      </w:r>
    </w:p>
    <w:p w14:paraId="18940FAE" w14:textId="77777777" w:rsidR="007D6754" w:rsidRPr="006A7717" w:rsidRDefault="007D6754" w:rsidP="002C241E">
      <w:pPr>
        <w:pBdr>
          <w:top w:val="nil"/>
          <w:left w:val="nil"/>
          <w:bottom w:val="nil"/>
          <w:right w:val="nil"/>
          <w:between w:val="nil"/>
        </w:pBdr>
        <w:tabs>
          <w:tab w:val="left" w:pos="1843"/>
        </w:tabs>
        <w:spacing w:after="0" w:line="240" w:lineRule="auto"/>
        <w:ind w:firstLine="567"/>
        <w:jc w:val="both"/>
        <w:rPr>
          <w:rFonts w:ascii="Times New Roman" w:eastAsia="Times New Roman" w:hAnsi="Times New Roman" w:cs="Times New Roman"/>
          <w:color w:val="000000"/>
          <w:sz w:val="28"/>
          <w:szCs w:val="28"/>
        </w:rPr>
      </w:pPr>
    </w:p>
    <w:p w14:paraId="032A49A7" w14:textId="77777777" w:rsidR="00D16D68" w:rsidRPr="006A7717" w:rsidRDefault="00D16D68" w:rsidP="002C241E">
      <w:pPr>
        <w:pBdr>
          <w:top w:val="nil"/>
          <w:left w:val="nil"/>
          <w:bottom w:val="nil"/>
          <w:right w:val="nil"/>
          <w:between w:val="nil"/>
        </w:pBdr>
        <w:tabs>
          <w:tab w:val="left" w:pos="1843"/>
        </w:tabs>
        <w:spacing w:after="0" w:line="240" w:lineRule="auto"/>
        <w:ind w:firstLine="567"/>
        <w:jc w:val="both"/>
        <w:rPr>
          <w:rFonts w:ascii="Times New Roman" w:eastAsia="Times New Roman" w:hAnsi="Times New Roman" w:cs="Times New Roman"/>
          <w:color w:val="000000"/>
          <w:sz w:val="28"/>
          <w:szCs w:val="28"/>
        </w:rPr>
      </w:pPr>
      <w:r w:rsidRPr="006A7717">
        <w:rPr>
          <w:rFonts w:ascii="Times New Roman" w:eastAsia="Times New Roman" w:hAnsi="Times New Roman" w:cs="Times New Roman"/>
          <w:color w:val="000000"/>
          <w:sz w:val="28"/>
          <w:szCs w:val="28"/>
        </w:rPr>
        <w:t>Досягнення мети Програми реалізується шляхом:</w:t>
      </w:r>
    </w:p>
    <w:p w14:paraId="08582B11" w14:textId="77777777" w:rsidR="00D16D68" w:rsidRPr="006A7717" w:rsidRDefault="008C02EC" w:rsidP="008C02EC">
      <w:pPr>
        <w:pBdr>
          <w:top w:val="nil"/>
          <w:left w:val="nil"/>
          <w:bottom w:val="nil"/>
          <w:right w:val="nil"/>
          <w:between w:val="nil"/>
        </w:pBdr>
        <w:tabs>
          <w:tab w:val="left" w:pos="567"/>
          <w:tab w:val="left" w:pos="1134"/>
        </w:tabs>
        <w:spacing w:after="0" w:line="240" w:lineRule="auto"/>
        <w:ind w:firstLine="567"/>
        <w:jc w:val="both"/>
        <w:rPr>
          <w:rFonts w:ascii="Times New Roman" w:eastAsia="Times New Roman" w:hAnsi="Times New Roman" w:cs="Times New Roman"/>
          <w:color w:val="000000"/>
          <w:sz w:val="28"/>
          <w:szCs w:val="28"/>
        </w:rPr>
      </w:pPr>
      <w:r w:rsidRPr="006A7717">
        <w:rPr>
          <w:rFonts w:ascii="Times New Roman" w:eastAsia="Times New Roman" w:hAnsi="Times New Roman" w:cs="Times New Roman"/>
          <w:color w:val="000000"/>
          <w:sz w:val="28"/>
          <w:szCs w:val="28"/>
        </w:rPr>
        <w:t>- </w:t>
      </w:r>
      <w:r w:rsidR="00D16D68" w:rsidRPr="006A7717">
        <w:rPr>
          <w:rFonts w:ascii="Times New Roman" w:eastAsia="Times New Roman" w:hAnsi="Times New Roman" w:cs="Times New Roman"/>
          <w:color w:val="000000"/>
          <w:sz w:val="28"/>
          <w:szCs w:val="28"/>
        </w:rPr>
        <w:t>формування доступної інфраструктури та міського середовища;</w:t>
      </w:r>
    </w:p>
    <w:p w14:paraId="3978E2C7" w14:textId="77777777" w:rsidR="00D16D68" w:rsidRPr="006A7717" w:rsidRDefault="008C02EC" w:rsidP="008C02EC">
      <w:pPr>
        <w:pBdr>
          <w:top w:val="nil"/>
          <w:left w:val="nil"/>
          <w:bottom w:val="nil"/>
          <w:right w:val="nil"/>
          <w:between w:val="nil"/>
        </w:pBdr>
        <w:tabs>
          <w:tab w:val="left" w:pos="567"/>
          <w:tab w:val="left" w:pos="1134"/>
        </w:tabs>
        <w:spacing w:after="0" w:line="240" w:lineRule="auto"/>
        <w:ind w:firstLine="567"/>
        <w:jc w:val="both"/>
        <w:rPr>
          <w:rFonts w:ascii="Times New Roman" w:eastAsia="Times New Roman" w:hAnsi="Times New Roman" w:cs="Times New Roman"/>
          <w:color w:val="000000"/>
          <w:sz w:val="28"/>
          <w:szCs w:val="28"/>
        </w:rPr>
      </w:pPr>
      <w:r w:rsidRPr="006A7717">
        <w:rPr>
          <w:rFonts w:ascii="Times New Roman" w:eastAsia="Times New Roman" w:hAnsi="Times New Roman" w:cs="Times New Roman"/>
          <w:sz w:val="28"/>
          <w:szCs w:val="28"/>
        </w:rPr>
        <w:t>- </w:t>
      </w:r>
      <w:r w:rsidR="00D16D68" w:rsidRPr="006A7717">
        <w:rPr>
          <w:rFonts w:ascii="Times New Roman" w:eastAsia="Times New Roman" w:hAnsi="Times New Roman" w:cs="Times New Roman"/>
          <w:sz w:val="28"/>
          <w:szCs w:val="28"/>
        </w:rPr>
        <w:t xml:space="preserve">сприяння </w:t>
      </w:r>
      <w:r w:rsidR="00D16D68" w:rsidRPr="006A7717">
        <w:rPr>
          <w:rFonts w:ascii="Times New Roman" w:eastAsia="Times New Roman" w:hAnsi="Times New Roman" w:cs="Times New Roman"/>
          <w:color w:val="000000"/>
          <w:sz w:val="28"/>
          <w:szCs w:val="28"/>
        </w:rPr>
        <w:t xml:space="preserve">ефективній взаємодії між органами державної влади, органами місцевого самоврядування, </w:t>
      </w:r>
      <w:r w:rsidR="00D16D68" w:rsidRPr="006A7717">
        <w:rPr>
          <w:rFonts w:ascii="Times New Roman" w:eastAsia="Times New Roman" w:hAnsi="Times New Roman" w:cs="Times New Roman"/>
          <w:sz w:val="28"/>
          <w:szCs w:val="28"/>
        </w:rPr>
        <w:t xml:space="preserve">операторами будівельного ринку та сфери </w:t>
      </w:r>
      <w:proofErr w:type="spellStart"/>
      <w:r w:rsidR="00D16D68" w:rsidRPr="006A7717">
        <w:rPr>
          <w:rFonts w:ascii="Times New Roman" w:eastAsia="Arial" w:hAnsi="Times New Roman" w:cs="Times New Roman"/>
          <w:color w:val="000000"/>
          <w:sz w:val="28"/>
          <w:szCs w:val="28"/>
        </w:rPr>
        <w:t>девелопменту</w:t>
      </w:r>
      <w:proofErr w:type="spellEnd"/>
      <w:r w:rsidR="00D16D68" w:rsidRPr="006A7717">
        <w:rPr>
          <w:rFonts w:ascii="Times New Roman" w:eastAsia="Arial" w:hAnsi="Times New Roman" w:cs="Times New Roman"/>
          <w:color w:val="000000"/>
          <w:sz w:val="28"/>
          <w:szCs w:val="28"/>
        </w:rPr>
        <w:t>,</w:t>
      </w:r>
      <w:r w:rsidR="00D16D68" w:rsidRPr="006A7717">
        <w:rPr>
          <w:rFonts w:ascii="Times New Roman" w:eastAsia="Times New Roman" w:hAnsi="Times New Roman" w:cs="Times New Roman"/>
          <w:color w:val="000000"/>
          <w:sz w:val="28"/>
          <w:szCs w:val="28"/>
        </w:rPr>
        <w:t xml:space="preserve"> архітекторами, дизайнерами, експертами у сфері архітектури, урбаністики та інклюзії для створення </w:t>
      </w:r>
      <w:proofErr w:type="spellStart"/>
      <w:r w:rsidR="00D16D68" w:rsidRPr="006A7717">
        <w:rPr>
          <w:rFonts w:ascii="Times New Roman" w:eastAsia="Times New Roman" w:hAnsi="Times New Roman" w:cs="Times New Roman"/>
          <w:color w:val="000000"/>
          <w:sz w:val="28"/>
          <w:szCs w:val="28"/>
        </w:rPr>
        <w:t>безбар</w:t>
      </w:r>
      <w:r w:rsidR="0094522F" w:rsidRPr="006A7717">
        <w:rPr>
          <w:rFonts w:ascii="Times New Roman" w:eastAsia="Times New Roman" w:hAnsi="Times New Roman" w:cs="Times New Roman"/>
          <w:color w:val="000000"/>
          <w:sz w:val="28"/>
          <w:szCs w:val="28"/>
        </w:rPr>
        <w:t>’</w:t>
      </w:r>
      <w:r w:rsidR="00D16D68" w:rsidRPr="006A7717">
        <w:rPr>
          <w:rFonts w:ascii="Times New Roman" w:eastAsia="Times New Roman" w:hAnsi="Times New Roman" w:cs="Times New Roman"/>
          <w:color w:val="000000"/>
          <w:sz w:val="28"/>
          <w:szCs w:val="28"/>
        </w:rPr>
        <w:t>єрного</w:t>
      </w:r>
      <w:proofErr w:type="spellEnd"/>
      <w:r w:rsidR="00D16D68" w:rsidRPr="006A7717">
        <w:rPr>
          <w:rFonts w:ascii="Times New Roman" w:eastAsia="Times New Roman" w:hAnsi="Times New Roman" w:cs="Times New Roman"/>
          <w:color w:val="000000"/>
          <w:sz w:val="28"/>
          <w:szCs w:val="28"/>
        </w:rPr>
        <w:t xml:space="preserve"> міського середовища та об</w:t>
      </w:r>
      <w:r w:rsidR="0094522F" w:rsidRPr="006A7717">
        <w:rPr>
          <w:rFonts w:ascii="Times New Roman" w:eastAsia="Times New Roman" w:hAnsi="Times New Roman" w:cs="Times New Roman"/>
          <w:color w:val="000000"/>
          <w:sz w:val="28"/>
          <w:szCs w:val="28"/>
        </w:rPr>
        <w:t>’</w:t>
      </w:r>
      <w:r w:rsidR="00D16D68" w:rsidRPr="006A7717">
        <w:rPr>
          <w:rFonts w:ascii="Times New Roman" w:eastAsia="Times New Roman" w:hAnsi="Times New Roman" w:cs="Times New Roman"/>
          <w:color w:val="000000"/>
          <w:sz w:val="28"/>
          <w:szCs w:val="28"/>
        </w:rPr>
        <w:t>єктів інфраструктури;</w:t>
      </w:r>
    </w:p>
    <w:p w14:paraId="6DA0AE38" w14:textId="77777777" w:rsidR="00D16D68" w:rsidRPr="006A7717" w:rsidRDefault="008C02EC" w:rsidP="008C02EC">
      <w:pPr>
        <w:pBdr>
          <w:top w:val="nil"/>
          <w:left w:val="nil"/>
          <w:bottom w:val="nil"/>
          <w:right w:val="nil"/>
          <w:between w:val="nil"/>
        </w:pBdr>
        <w:tabs>
          <w:tab w:val="left" w:pos="567"/>
        </w:tabs>
        <w:spacing w:after="0" w:line="240" w:lineRule="auto"/>
        <w:ind w:firstLine="567"/>
        <w:contextualSpacing/>
        <w:jc w:val="both"/>
        <w:rPr>
          <w:rFonts w:ascii="Times New Roman" w:eastAsia="Arial" w:hAnsi="Times New Roman" w:cs="Times New Roman"/>
          <w:color w:val="000000"/>
          <w:kern w:val="2"/>
          <w:sz w:val="28"/>
          <w:szCs w:val="28"/>
        </w:rPr>
      </w:pPr>
      <w:r w:rsidRPr="006A7717">
        <w:rPr>
          <w:rFonts w:ascii="Times New Roman" w:eastAsia="Arial" w:hAnsi="Times New Roman" w:cs="Times New Roman"/>
          <w:color w:val="000000"/>
          <w:kern w:val="2"/>
          <w:sz w:val="28"/>
          <w:szCs w:val="28"/>
        </w:rPr>
        <w:t>- </w:t>
      </w:r>
      <w:r w:rsidR="00D16D68" w:rsidRPr="006A7717">
        <w:rPr>
          <w:rFonts w:ascii="Times New Roman" w:eastAsia="Arial" w:hAnsi="Times New Roman" w:cs="Times New Roman"/>
          <w:color w:val="000000"/>
          <w:kern w:val="2"/>
          <w:sz w:val="28"/>
          <w:szCs w:val="28"/>
        </w:rPr>
        <w:t xml:space="preserve">контролю за дотриманням вимог державних будівельних норм з </w:t>
      </w:r>
      <w:proofErr w:type="spellStart"/>
      <w:r w:rsidR="00D16D68" w:rsidRPr="006A7717">
        <w:rPr>
          <w:rFonts w:ascii="Times New Roman" w:eastAsia="Arial" w:hAnsi="Times New Roman" w:cs="Times New Roman"/>
          <w:color w:val="000000"/>
          <w:kern w:val="2"/>
          <w:sz w:val="28"/>
          <w:szCs w:val="28"/>
        </w:rPr>
        <w:t>інклюзивності</w:t>
      </w:r>
      <w:proofErr w:type="spellEnd"/>
      <w:r w:rsidR="00D16D68" w:rsidRPr="006A7717">
        <w:rPr>
          <w:rFonts w:ascii="Times New Roman" w:eastAsia="Arial" w:hAnsi="Times New Roman" w:cs="Times New Roman"/>
          <w:color w:val="000000"/>
          <w:kern w:val="2"/>
          <w:sz w:val="28"/>
          <w:szCs w:val="28"/>
        </w:rPr>
        <w:t>;</w:t>
      </w:r>
    </w:p>
    <w:p w14:paraId="48488544" w14:textId="77777777" w:rsidR="00D16D68" w:rsidRPr="006A7717" w:rsidRDefault="008C02EC" w:rsidP="008C02EC">
      <w:pPr>
        <w:pBdr>
          <w:top w:val="nil"/>
          <w:left w:val="nil"/>
          <w:bottom w:val="nil"/>
          <w:right w:val="nil"/>
          <w:between w:val="nil"/>
        </w:pBdr>
        <w:tabs>
          <w:tab w:val="left" w:pos="567"/>
          <w:tab w:val="left" w:pos="660"/>
        </w:tabs>
        <w:spacing w:after="0" w:line="240" w:lineRule="auto"/>
        <w:ind w:firstLine="567"/>
        <w:jc w:val="both"/>
        <w:rPr>
          <w:rFonts w:ascii="Times New Roman" w:eastAsia="Times New Roman" w:hAnsi="Times New Roman" w:cs="Times New Roman"/>
          <w:color w:val="000000"/>
          <w:sz w:val="28"/>
          <w:szCs w:val="28"/>
        </w:rPr>
      </w:pPr>
      <w:r w:rsidRPr="006A7717">
        <w:rPr>
          <w:rFonts w:ascii="Times New Roman" w:eastAsia="Times New Roman" w:hAnsi="Times New Roman" w:cs="Times New Roman"/>
          <w:color w:val="000000"/>
          <w:sz w:val="28"/>
          <w:szCs w:val="28"/>
        </w:rPr>
        <w:t>- </w:t>
      </w:r>
      <w:r w:rsidR="00D16D68" w:rsidRPr="006A7717">
        <w:rPr>
          <w:rFonts w:ascii="Times New Roman" w:eastAsia="Times New Roman" w:hAnsi="Times New Roman" w:cs="Times New Roman"/>
          <w:color w:val="000000"/>
          <w:sz w:val="28"/>
          <w:szCs w:val="28"/>
        </w:rPr>
        <w:t>у процесі будівництва для створення комфортного і безпечного середовища;</w:t>
      </w:r>
    </w:p>
    <w:p w14:paraId="212D6356" w14:textId="77777777" w:rsidR="00D16D68" w:rsidRPr="006A7717" w:rsidRDefault="008C02EC" w:rsidP="008C02EC">
      <w:pPr>
        <w:tabs>
          <w:tab w:val="left" w:pos="567"/>
        </w:tabs>
        <w:spacing w:after="0" w:line="240" w:lineRule="auto"/>
        <w:ind w:firstLine="567"/>
        <w:jc w:val="both"/>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 </w:t>
      </w:r>
      <w:r w:rsidR="00D16D68" w:rsidRPr="006A7717">
        <w:rPr>
          <w:rFonts w:ascii="Times New Roman" w:eastAsia="Times New Roman" w:hAnsi="Times New Roman" w:cs="Times New Roman"/>
          <w:sz w:val="28"/>
          <w:szCs w:val="28"/>
        </w:rPr>
        <w:t xml:space="preserve">вжиття системних заходів та </w:t>
      </w:r>
      <w:sdt>
        <w:sdtPr>
          <w:rPr>
            <w:rFonts w:ascii="Times New Roman" w:eastAsia="Times New Roman" w:hAnsi="Times New Roman" w:cs="Times New Roman"/>
          </w:rPr>
          <w:tag w:val="goog_rdk_29"/>
          <w:id w:val="975260057"/>
        </w:sdtPr>
        <w:sdtEndPr/>
        <w:sdtContent/>
      </w:sdt>
      <w:r w:rsidR="00D16D68" w:rsidRPr="006A7717">
        <w:rPr>
          <w:rFonts w:ascii="Times New Roman" w:eastAsia="Times New Roman" w:hAnsi="Times New Roman" w:cs="Times New Roman"/>
          <w:sz w:val="28"/>
          <w:szCs w:val="28"/>
        </w:rPr>
        <w:t xml:space="preserve">уніфікація створення </w:t>
      </w:r>
      <w:proofErr w:type="spellStart"/>
      <w:r w:rsidR="00D16D68" w:rsidRPr="006A7717">
        <w:rPr>
          <w:rFonts w:ascii="Times New Roman" w:eastAsia="Times New Roman" w:hAnsi="Times New Roman" w:cs="Times New Roman"/>
          <w:sz w:val="28"/>
          <w:szCs w:val="28"/>
        </w:rPr>
        <w:t>безбар</w:t>
      </w:r>
      <w:r w:rsidR="0094522F" w:rsidRPr="006A7717">
        <w:rPr>
          <w:rFonts w:ascii="Times New Roman" w:eastAsia="Times New Roman" w:hAnsi="Times New Roman" w:cs="Times New Roman"/>
          <w:sz w:val="28"/>
          <w:szCs w:val="28"/>
        </w:rPr>
        <w:t>’</w:t>
      </w:r>
      <w:r w:rsidR="00D16D68" w:rsidRPr="006A7717">
        <w:rPr>
          <w:rFonts w:ascii="Times New Roman" w:eastAsia="Times New Roman" w:hAnsi="Times New Roman" w:cs="Times New Roman"/>
          <w:sz w:val="28"/>
          <w:szCs w:val="28"/>
        </w:rPr>
        <w:t>єрного</w:t>
      </w:r>
      <w:proofErr w:type="spellEnd"/>
      <w:r w:rsidR="00D16D68" w:rsidRPr="006A7717">
        <w:rPr>
          <w:rFonts w:ascii="Times New Roman" w:eastAsia="Times New Roman" w:hAnsi="Times New Roman" w:cs="Times New Roman"/>
          <w:sz w:val="28"/>
          <w:szCs w:val="28"/>
        </w:rPr>
        <w:t xml:space="preserve"> середовища у всіх елементах міського господарства;</w:t>
      </w:r>
    </w:p>
    <w:p w14:paraId="6548A7B7" w14:textId="77777777" w:rsidR="00D16D68" w:rsidRPr="006A7717" w:rsidRDefault="008C02EC" w:rsidP="008C02EC">
      <w:pPr>
        <w:tabs>
          <w:tab w:val="left" w:pos="567"/>
        </w:tabs>
        <w:spacing w:after="0" w:line="240" w:lineRule="auto"/>
        <w:ind w:firstLine="567"/>
        <w:jc w:val="both"/>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 </w:t>
      </w:r>
      <w:r w:rsidR="00D16D68" w:rsidRPr="006A7717">
        <w:rPr>
          <w:rFonts w:ascii="Times New Roman" w:eastAsia="Times New Roman" w:hAnsi="Times New Roman" w:cs="Times New Roman"/>
          <w:sz w:val="28"/>
          <w:szCs w:val="28"/>
        </w:rPr>
        <w:t>застосування чинних стандартів і норм, нових технологій, пов</w:t>
      </w:r>
      <w:r w:rsidR="0094522F" w:rsidRPr="006A7717">
        <w:rPr>
          <w:rFonts w:ascii="Times New Roman" w:eastAsia="Times New Roman" w:hAnsi="Times New Roman" w:cs="Times New Roman"/>
          <w:sz w:val="28"/>
          <w:szCs w:val="28"/>
        </w:rPr>
        <w:t>’</w:t>
      </w:r>
      <w:r w:rsidR="00D16D68" w:rsidRPr="006A7717">
        <w:rPr>
          <w:rFonts w:ascii="Times New Roman" w:eastAsia="Times New Roman" w:hAnsi="Times New Roman" w:cs="Times New Roman"/>
          <w:sz w:val="28"/>
          <w:szCs w:val="28"/>
        </w:rPr>
        <w:t>язаних із покращ</w:t>
      </w:r>
      <w:r w:rsidR="00C24222" w:rsidRPr="006A7717">
        <w:rPr>
          <w:rFonts w:ascii="Times New Roman" w:eastAsia="Times New Roman" w:hAnsi="Times New Roman" w:cs="Times New Roman"/>
          <w:sz w:val="28"/>
          <w:szCs w:val="28"/>
        </w:rPr>
        <w:t>а</w:t>
      </w:r>
      <w:r w:rsidR="00D16D68" w:rsidRPr="006A7717">
        <w:rPr>
          <w:rFonts w:ascii="Times New Roman" w:eastAsia="Times New Roman" w:hAnsi="Times New Roman" w:cs="Times New Roman"/>
          <w:sz w:val="28"/>
          <w:szCs w:val="28"/>
        </w:rPr>
        <w:t>нням у сфері забезпечення доступності, кращих міжнародних принципів універсального дизайну;</w:t>
      </w:r>
    </w:p>
    <w:p w14:paraId="2F5710A4" w14:textId="77777777" w:rsidR="00D16D68" w:rsidRPr="006A7717" w:rsidRDefault="008C02EC" w:rsidP="008C02EC">
      <w:pPr>
        <w:pBdr>
          <w:top w:val="nil"/>
          <w:left w:val="nil"/>
          <w:bottom w:val="nil"/>
          <w:right w:val="nil"/>
          <w:between w:val="nil"/>
        </w:pBdr>
        <w:tabs>
          <w:tab w:val="left" w:pos="567"/>
          <w:tab w:val="left" w:pos="660"/>
        </w:tabs>
        <w:spacing w:after="0" w:line="240" w:lineRule="auto"/>
        <w:ind w:firstLine="567"/>
        <w:jc w:val="both"/>
        <w:rPr>
          <w:rFonts w:ascii="Times New Roman" w:eastAsia="Times New Roman" w:hAnsi="Times New Roman" w:cs="Times New Roman"/>
          <w:color w:val="000000"/>
          <w:sz w:val="28"/>
          <w:szCs w:val="28"/>
        </w:rPr>
      </w:pPr>
      <w:r w:rsidRPr="006A7717">
        <w:rPr>
          <w:rFonts w:ascii="Times New Roman" w:eastAsia="Times New Roman" w:hAnsi="Times New Roman" w:cs="Times New Roman"/>
          <w:sz w:val="28"/>
          <w:szCs w:val="28"/>
        </w:rPr>
        <w:t>- </w:t>
      </w:r>
      <w:r w:rsidR="00D16D68" w:rsidRPr="006A7717">
        <w:rPr>
          <w:rFonts w:ascii="Times New Roman" w:eastAsia="Times New Roman" w:hAnsi="Times New Roman" w:cs="Times New Roman"/>
          <w:sz w:val="28"/>
          <w:szCs w:val="28"/>
        </w:rPr>
        <w:t>розробка і впровадження міського дизайн-коду для засобів орієнтування та отримання інформації у міському середовищі;</w:t>
      </w:r>
    </w:p>
    <w:p w14:paraId="3A263267" w14:textId="77777777" w:rsidR="00D16D68" w:rsidRPr="006A7717" w:rsidRDefault="008C02EC" w:rsidP="008C02EC">
      <w:pPr>
        <w:pBdr>
          <w:top w:val="nil"/>
          <w:left w:val="nil"/>
          <w:bottom w:val="nil"/>
          <w:right w:val="nil"/>
          <w:between w:val="nil"/>
        </w:pBdr>
        <w:tabs>
          <w:tab w:val="left" w:pos="567"/>
          <w:tab w:val="left" w:pos="660"/>
        </w:tabs>
        <w:spacing w:after="0" w:line="240" w:lineRule="auto"/>
        <w:ind w:firstLine="567"/>
        <w:jc w:val="both"/>
        <w:rPr>
          <w:rFonts w:ascii="Times New Roman" w:eastAsia="Times New Roman" w:hAnsi="Times New Roman" w:cs="Times New Roman"/>
          <w:color w:val="000000"/>
          <w:sz w:val="28"/>
          <w:szCs w:val="28"/>
        </w:rPr>
      </w:pPr>
      <w:r w:rsidRPr="006A7717">
        <w:rPr>
          <w:rFonts w:ascii="Times New Roman" w:eastAsia="Times New Roman" w:hAnsi="Times New Roman" w:cs="Times New Roman"/>
          <w:color w:val="000000"/>
          <w:sz w:val="28"/>
          <w:szCs w:val="28"/>
        </w:rPr>
        <w:t>- </w:t>
      </w:r>
      <w:r w:rsidR="00D16D68" w:rsidRPr="006A7717">
        <w:rPr>
          <w:rFonts w:ascii="Times New Roman" w:eastAsia="Times New Roman" w:hAnsi="Times New Roman" w:cs="Times New Roman"/>
          <w:color w:val="000000"/>
          <w:sz w:val="28"/>
          <w:szCs w:val="28"/>
        </w:rPr>
        <w:t>забезпечення необхідного для реалізації заходів фінансування.</w:t>
      </w:r>
    </w:p>
    <w:p w14:paraId="6668768D" w14:textId="77777777" w:rsidR="007D6754" w:rsidRPr="006A7717" w:rsidRDefault="007D6754" w:rsidP="008C02EC">
      <w:pPr>
        <w:pBdr>
          <w:top w:val="nil"/>
          <w:left w:val="nil"/>
          <w:bottom w:val="nil"/>
          <w:right w:val="nil"/>
          <w:between w:val="nil"/>
        </w:pBdr>
        <w:tabs>
          <w:tab w:val="left" w:pos="567"/>
          <w:tab w:val="left" w:pos="660"/>
        </w:tabs>
        <w:spacing w:after="0" w:line="240" w:lineRule="auto"/>
        <w:ind w:firstLine="567"/>
        <w:jc w:val="both"/>
        <w:rPr>
          <w:rFonts w:ascii="Times New Roman" w:eastAsia="Times New Roman" w:hAnsi="Times New Roman" w:cs="Times New Roman"/>
          <w:color w:val="000000"/>
          <w:sz w:val="28"/>
          <w:szCs w:val="28"/>
        </w:rPr>
      </w:pPr>
    </w:p>
    <w:p w14:paraId="5098F6F5" w14:textId="77777777" w:rsidR="008C02EC" w:rsidRPr="006A7717" w:rsidRDefault="008C02EC" w:rsidP="005979DA">
      <w:pPr>
        <w:tabs>
          <w:tab w:val="left" w:pos="1519"/>
        </w:tabs>
        <w:spacing w:after="0" w:line="240" w:lineRule="auto"/>
        <w:jc w:val="center"/>
        <w:outlineLvl w:val="0"/>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4. </w:t>
      </w:r>
      <w:r w:rsidR="00D16D68" w:rsidRPr="006A7717">
        <w:rPr>
          <w:rFonts w:ascii="Times New Roman" w:eastAsia="Times New Roman" w:hAnsi="Times New Roman" w:cs="Times New Roman"/>
          <w:sz w:val="28"/>
          <w:szCs w:val="28"/>
        </w:rPr>
        <w:t>ПЕРЕЛІК ЗАВДАНЬ І ЗАХОДІВ ПРОГРАМИ</w:t>
      </w:r>
    </w:p>
    <w:p w14:paraId="1746F8E3" w14:textId="77777777" w:rsidR="00D16D68" w:rsidRPr="006A7717" w:rsidRDefault="00D16D68" w:rsidP="005979DA">
      <w:pPr>
        <w:tabs>
          <w:tab w:val="left" w:pos="1519"/>
        </w:tabs>
        <w:spacing w:after="0" w:line="240" w:lineRule="auto"/>
        <w:jc w:val="center"/>
        <w:outlineLvl w:val="0"/>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ТА ОЧІКУВАНІ РЕЗУЛЬТАТИ</w:t>
      </w:r>
    </w:p>
    <w:p w14:paraId="18C6D4D0" w14:textId="77777777" w:rsidR="007D6754" w:rsidRPr="006A7717" w:rsidRDefault="007D6754" w:rsidP="008C02EC">
      <w:pPr>
        <w:spacing w:after="0" w:line="240" w:lineRule="auto"/>
        <w:ind w:firstLine="567"/>
        <w:jc w:val="both"/>
        <w:rPr>
          <w:rFonts w:ascii="Times New Roman" w:eastAsia="Times New Roman" w:hAnsi="Times New Roman" w:cs="Times New Roman"/>
          <w:sz w:val="28"/>
          <w:szCs w:val="28"/>
        </w:rPr>
      </w:pPr>
    </w:p>
    <w:p w14:paraId="1EDEF9D2" w14:textId="77777777" w:rsidR="00D16D68" w:rsidRPr="006A7717" w:rsidRDefault="00D16D68" w:rsidP="008C02EC">
      <w:pPr>
        <w:spacing w:after="0" w:line="240" w:lineRule="auto"/>
        <w:ind w:firstLine="567"/>
        <w:jc w:val="both"/>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Досягнення мети Програми здійснюватиметься шляхом реалізації наступних завдань:</w:t>
      </w:r>
    </w:p>
    <w:p w14:paraId="6B22A0FD" w14:textId="77777777" w:rsidR="00D16D68" w:rsidRPr="006A7717" w:rsidRDefault="008C02EC" w:rsidP="008C02EC">
      <w:pPr>
        <w:spacing w:after="0" w:line="240" w:lineRule="auto"/>
        <w:ind w:firstLine="567"/>
        <w:contextualSpacing/>
        <w:jc w:val="both"/>
        <w:rPr>
          <w:rFonts w:ascii="Times New Roman" w:eastAsia="Cambria" w:hAnsi="Times New Roman" w:cs="Times New Roman"/>
          <w:kern w:val="2"/>
          <w:sz w:val="28"/>
          <w:szCs w:val="28"/>
        </w:rPr>
      </w:pPr>
      <w:r w:rsidRPr="006A7717">
        <w:rPr>
          <w:rFonts w:ascii="Times New Roman" w:eastAsia="Cambria" w:hAnsi="Times New Roman" w:cs="Times New Roman"/>
          <w:kern w:val="2"/>
          <w:sz w:val="28"/>
          <w:szCs w:val="28"/>
        </w:rPr>
        <w:t>1. </w:t>
      </w:r>
      <w:r w:rsidR="00D16D68" w:rsidRPr="006A7717">
        <w:rPr>
          <w:rFonts w:ascii="Times New Roman" w:eastAsia="Cambria" w:hAnsi="Times New Roman" w:cs="Times New Roman"/>
          <w:kern w:val="2"/>
          <w:sz w:val="28"/>
          <w:szCs w:val="28"/>
        </w:rPr>
        <w:t xml:space="preserve">Забезпечення безперешкодного доступу </w:t>
      </w:r>
      <w:bookmarkStart w:id="9" w:name="_Hlk155730495"/>
      <w:r w:rsidR="00D16D68" w:rsidRPr="006A7717">
        <w:rPr>
          <w:rFonts w:ascii="Times New Roman" w:eastAsia="Cambria" w:hAnsi="Times New Roman" w:cs="Times New Roman"/>
          <w:kern w:val="2"/>
          <w:sz w:val="28"/>
          <w:szCs w:val="28"/>
        </w:rPr>
        <w:t>до об</w:t>
      </w:r>
      <w:r w:rsidR="0094522F" w:rsidRPr="006A7717">
        <w:rPr>
          <w:rFonts w:ascii="Times New Roman" w:eastAsia="Cambria" w:hAnsi="Times New Roman" w:cs="Times New Roman"/>
          <w:kern w:val="2"/>
          <w:sz w:val="28"/>
          <w:szCs w:val="28"/>
        </w:rPr>
        <w:t>’</w:t>
      </w:r>
      <w:r w:rsidR="00D16D68" w:rsidRPr="006A7717">
        <w:rPr>
          <w:rFonts w:ascii="Times New Roman" w:eastAsia="Cambria" w:hAnsi="Times New Roman" w:cs="Times New Roman"/>
          <w:kern w:val="2"/>
          <w:sz w:val="28"/>
          <w:szCs w:val="28"/>
        </w:rPr>
        <w:t>єктів інфраструктури міста.</w:t>
      </w:r>
    </w:p>
    <w:bookmarkEnd w:id="9"/>
    <w:p w14:paraId="2A86F07D" w14:textId="77777777" w:rsidR="00D16D68" w:rsidRPr="006A7717" w:rsidRDefault="008C02EC" w:rsidP="008C02EC">
      <w:pPr>
        <w:spacing w:after="0" w:line="240" w:lineRule="auto"/>
        <w:ind w:firstLine="567"/>
        <w:contextualSpacing/>
        <w:jc w:val="both"/>
        <w:rPr>
          <w:rFonts w:ascii="Times New Roman" w:eastAsia="Cambria" w:hAnsi="Times New Roman" w:cs="Times New Roman"/>
          <w:kern w:val="2"/>
          <w:sz w:val="28"/>
          <w:szCs w:val="28"/>
        </w:rPr>
      </w:pPr>
      <w:r w:rsidRPr="006A7717">
        <w:rPr>
          <w:rFonts w:ascii="Times New Roman" w:eastAsia="Cambria" w:hAnsi="Times New Roman" w:cs="Times New Roman"/>
          <w:kern w:val="2"/>
          <w:sz w:val="28"/>
          <w:szCs w:val="28"/>
        </w:rPr>
        <w:t>2. </w:t>
      </w:r>
      <w:r w:rsidR="00D16D68" w:rsidRPr="006A7717">
        <w:rPr>
          <w:rFonts w:ascii="Times New Roman" w:eastAsia="Cambria" w:hAnsi="Times New Roman" w:cs="Times New Roman"/>
          <w:kern w:val="2"/>
          <w:sz w:val="28"/>
          <w:szCs w:val="28"/>
        </w:rPr>
        <w:t>Компенсація вартості послуг, наданих особам з інвалідністю.</w:t>
      </w:r>
    </w:p>
    <w:p w14:paraId="15C4B884" w14:textId="77777777" w:rsidR="00D16D68" w:rsidRPr="006A7717" w:rsidRDefault="008C02EC" w:rsidP="008C02EC">
      <w:pPr>
        <w:spacing w:after="0" w:line="240" w:lineRule="auto"/>
        <w:ind w:firstLine="567"/>
        <w:contextualSpacing/>
        <w:jc w:val="both"/>
        <w:rPr>
          <w:rFonts w:ascii="Times New Roman" w:eastAsia="Cambria" w:hAnsi="Times New Roman" w:cs="Times New Roman"/>
          <w:kern w:val="2"/>
          <w:sz w:val="28"/>
          <w:szCs w:val="28"/>
        </w:rPr>
      </w:pPr>
      <w:r w:rsidRPr="006A7717">
        <w:rPr>
          <w:rFonts w:ascii="Times New Roman" w:eastAsia="Cambria" w:hAnsi="Times New Roman" w:cs="Times New Roman"/>
          <w:kern w:val="2"/>
          <w:sz w:val="28"/>
          <w:szCs w:val="28"/>
        </w:rPr>
        <w:t>3. </w:t>
      </w:r>
      <w:r w:rsidR="00D16D68" w:rsidRPr="006A7717">
        <w:rPr>
          <w:rFonts w:ascii="Times New Roman" w:eastAsia="Cambria" w:hAnsi="Times New Roman" w:cs="Times New Roman"/>
          <w:kern w:val="2"/>
          <w:sz w:val="28"/>
          <w:szCs w:val="28"/>
        </w:rPr>
        <w:t>Відшкодування вартості послуг, наданих особам з інвалідністю.</w:t>
      </w:r>
    </w:p>
    <w:p w14:paraId="36E74FE8" w14:textId="77777777" w:rsidR="00D16D68" w:rsidRPr="006A7717" w:rsidRDefault="008C02EC" w:rsidP="008C02EC">
      <w:pPr>
        <w:spacing w:after="0" w:line="240" w:lineRule="auto"/>
        <w:ind w:firstLine="567"/>
        <w:contextualSpacing/>
        <w:jc w:val="both"/>
        <w:rPr>
          <w:rFonts w:ascii="Times New Roman" w:eastAsia="Cambria" w:hAnsi="Times New Roman" w:cs="Times New Roman"/>
          <w:kern w:val="2"/>
          <w:sz w:val="28"/>
          <w:szCs w:val="28"/>
        </w:rPr>
      </w:pPr>
      <w:r w:rsidRPr="006A7717">
        <w:rPr>
          <w:rFonts w:ascii="Times New Roman" w:eastAsia="Cambria" w:hAnsi="Times New Roman" w:cs="Times New Roman"/>
          <w:kern w:val="2"/>
          <w:sz w:val="28"/>
          <w:szCs w:val="28"/>
        </w:rPr>
        <w:t>4. </w:t>
      </w:r>
      <w:r w:rsidR="00D16D68" w:rsidRPr="006A7717">
        <w:rPr>
          <w:rFonts w:ascii="Times New Roman" w:eastAsia="Cambria" w:hAnsi="Times New Roman" w:cs="Times New Roman"/>
          <w:kern w:val="2"/>
          <w:sz w:val="28"/>
          <w:szCs w:val="28"/>
        </w:rPr>
        <w:t>Забезпечення фізичної реабілітації учасників бойових дій.</w:t>
      </w:r>
    </w:p>
    <w:p w14:paraId="62F15AB6" w14:textId="77777777" w:rsidR="00D16D68" w:rsidRPr="006A7717" w:rsidRDefault="008C02EC" w:rsidP="008C02EC">
      <w:pPr>
        <w:spacing w:after="0" w:line="240" w:lineRule="auto"/>
        <w:ind w:firstLine="567"/>
        <w:contextualSpacing/>
        <w:jc w:val="both"/>
        <w:rPr>
          <w:rFonts w:ascii="Times New Roman" w:eastAsia="Cambria" w:hAnsi="Times New Roman" w:cs="Times New Roman"/>
          <w:kern w:val="2"/>
          <w:sz w:val="28"/>
          <w:szCs w:val="28"/>
        </w:rPr>
      </w:pPr>
      <w:r w:rsidRPr="006A7717">
        <w:rPr>
          <w:rFonts w:ascii="Times New Roman" w:eastAsia="Cambria" w:hAnsi="Times New Roman" w:cs="Times New Roman"/>
          <w:color w:val="333333"/>
          <w:kern w:val="2"/>
          <w:sz w:val="28"/>
          <w:szCs w:val="28"/>
        </w:rPr>
        <w:lastRenderedPageBreak/>
        <w:t>5. </w:t>
      </w:r>
      <w:r w:rsidR="00D16D68" w:rsidRPr="006A7717">
        <w:rPr>
          <w:rFonts w:ascii="Times New Roman" w:eastAsia="Cambria" w:hAnsi="Times New Roman" w:cs="Times New Roman"/>
          <w:color w:val="333333"/>
          <w:kern w:val="2"/>
          <w:sz w:val="28"/>
          <w:szCs w:val="28"/>
        </w:rPr>
        <w:t>Забезпечення рівних умов та можливостей для культурного (мистецького) та/або креативного вираження, провадження культурної діяльності, доступу до культурних послуг, культурних цінностей, культурної спадщини та інформації про них.</w:t>
      </w:r>
    </w:p>
    <w:p w14:paraId="6031D361" w14:textId="77777777" w:rsidR="00D16D68" w:rsidRPr="006A7717" w:rsidRDefault="008C02EC" w:rsidP="008C02EC">
      <w:pPr>
        <w:spacing w:after="0" w:line="240" w:lineRule="auto"/>
        <w:ind w:firstLine="567"/>
        <w:contextualSpacing/>
        <w:jc w:val="both"/>
        <w:rPr>
          <w:rFonts w:ascii="Times New Roman" w:eastAsia="Cambria" w:hAnsi="Times New Roman" w:cs="Times New Roman"/>
          <w:kern w:val="2"/>
          <w:sz w:val="28"/>
          <w:szCs w:val="28"/>
        </w:rPr>
      </w:pPr>
      <w:r w:rsidRPr="006A7717">
        <w:rPr>
          <w:rFonts w:ascii="Times New Roman" w:eastAsia="Cambria" w:hAnsi="Times New Roman" w:cs="Times New Roman"/>
          <w:kern w:val="2"/>
          <w:sz w:val="28"/>
          <w:szCs w:val="28"/>
        </w:rPr>
        <w:t>6. </w:t>
      </w:r>
      <w:r w:rsidR="00D16D68" w:rsidRPr="006A7717">
        <w:rPr>
          <w:rFonts w:ascii="Times New Roman" w:eastAsia="Cambria" w:hAnsi="Times New Roman" w:cs="Times New Roman"/>
          <w:kern w:val="2"/>
          <w:sz w:val="28"/>
          <w:szCs w:val="28"/>
        </w:rPr>
        <w:t>Створення інклюзивного освітнього середовища.</w:t>
      </w:r>
    </w:p>
    <w:p w14:paraId="72871337" w14:textId="77777777" w:rsidR="00D16D68" w:rsidRPr="006A7717" w:rsidRDefault="008C02EC" w:rsidP="008C02EC">
      <w:pPr>
        <w:spacing w:after="0" w:line="240" w:lineRule="auto"/>
        <w:ind w:firstLine="567"/>
        <w:contextualSpacing/>
        <w:jc w:val="both"/>
        <w:rPr>
          <w:rFonts w:ascii="Times New Roman" w:eastAsia="Cambria" w:hAnsi="Times New Roman" w:cs="Times New Roman"/>
          <w:kern w:val="2"/>
          <w:sz w:val="28"/>
          <w:szCs w:val="28"/>
        </w:rPr>
      </w:pPr>
      <w:r w:rsidRPr="006A7717">
        <w:rPr>
          <w:rFonts w:ascii="Times New Roman" w:eastAsia="Cambria" w:hAnsi="Times New Roman" w:cs="Times New Roman"/>
          <w:color w:val="333333"/>
          <w:kern w:val="2"/>
          <w:sz w:val="28"/>
          <w:szCs w:val="28"/>
          <w:shd w:val="clear" w:color="auto" w:fill="FFFFFF"/>
        </w:rPr>
        <w:t>7. </w:t>
      </w:r>
      <w:r w:rsidR="00D16D68" w:rsidRPr="006A7717">
        <w:rPr>
          <w:rFonts w:ascii="Times New Roman" w:eastAsia="Cambria" w:hAnsi="Times New Roman" w:cs="Times New Roman"/>
          <w:color w:val="333333"/>
          <w:kern w:val="2"/>
          <w:sz w:val="28"/>
          <w:szCs w:val="28"/>
          <w:shd w:val="clear" w:color="auto" w:fill="FFFFFF"/>
        </w:rPr>
        <w:t>Забезпечення умов та рівних можливостей для занять фізичною культурою та спортом.</w:t>
      </w:r>
    </w:p>
    <w:p w14:paraId="42F92329" w14:textId="77777777" w:rsidR="00D16D68" w:rsidRPr="006A7717" w:rsidRDefault="008C02EC" w:rsidP="008C02EC">
      <w:pPr>
        <w:spacing w:after="0" w:line="240" w:lineRule="auto"/>
        <w:ind w:firstLine="567"/>
        <w:contextualSpacing/>
        <w:jc w:val="both"/>
        <w:rPr>
          <w:rFonts w:ascii="Times New Roman" w:eastAsia="Cambria" w:hAnsi="Times New Roman" w:cs="Times New Roman"/>
          <w:kern w:val="2"/>
          <w:sz w:val="28"/>
          <w:szCs w:val="28"/>
        </w:rPr>
      </w:pPr>
      <w:r w:rsidRPr="006A7717">
        <w:rPr>
          <w:rFonts w:ascii="Times New Roman" w:eastAsia="Cambria" w:hAnsi="Times New Roman" w:cs="Times New Roman"/>
          <w:color w:val="333333"/>
          <w:kern w:val="2"/>
          <w:sz w:val="28"/>
          <w:szCs w:val="28"/>
        </w:rPr>
        <w:t>8. </w:t>
      </w:r>
      <w:r w:rsidR="00D16D68" w:rsidRPr="006A7717">
        <w:rPr>
          <w:rFonts w:ascii="Times New Roman" w:eastAsia="Cambria" w:hAnsi="Times New Roman" w:cs="Times New Roman"/>
          <w:color w:val="333333"/>
          <w:kern w:val="2"/>
          <w:sz w:val="28"/>
          <w:szCs w:val="28"/>
        </w:rPr>
        <w:t>Забезпечення доступності для всіх інформації, яка надходить від суб</w:t>
      </w:r>
      <w:r w:rsidR="0094522F" w:rsidRPr="006A7717">
        <w:rPr>
          <w:rFonts w:ascii="Times New Roman" w:eastAsia="Cambria" w:hAnsi="Times New Roman" w:cs="Times New Roman"/>
          <w:color w:val="333333"/>
          <w:kern w:val="2"/>
          <w:sz w:val="28"/>
          <w:szCs w:val="28"/>
        </w:rPr>
        <w:t>’</w:t>
      </w:r>
      <w:r w:rsidR="00D16D68" w:rsidRPr="006A7717">
        <w:rPr>
          <w:rFonts w:ascii="Times New Roman" w:eastAsia="Cambria" w:hAnsi="Times New Roman" w:cs="Times New Roman"/>
          <w:color w:val="333333"/>
          <w:kern w:val="2"/>
          <w:sz w:val="28"/>
          <w:szCs w:val="28"/>
        </w:rPr>
        <w:t>єктів владних повноважень.</w:t>
      </w:r>
    </w:p>
    <w:p w14:paraId="6AC6B13C" w14:textId="77777777" w:rsidR="00D16D68" w:rsidRPr="006A7717" w:rsidRDefault="008C02EC" w:rsidP="008C02EC">
      <w:pPr>
        <w:spacing w:after="0" w:line="240" w:lineRule="auto"/>
        <w:ind w:firstLine="567"/>
        <w:contextualSpacing/>
        <w:jc w:val="both"/>
        <w:rPr>
          <w:rFonts w:ascii="Times New Roman" w:eastAsia="Cambria" w:hAnsi="Times New Roman" w:cs="Times New Roman"/>
          <w:kern w:val="2"/>
          <w:sz w:val="28"/>
          <w:szCs w:val="28"/>
        </w:rPr>
      </w:pPr>
      <w:r w:rsidRPr="006A7717">
        <w:rPr>
          <w:rFonts w:ascii="Times New Roman" w:eastAsia="Cambria" w:hAnsi="Times New Roman" w:cs="Times New Roman"/>
          <w:color w:val="333333"/>
          <w:kern w:val="2"/>
          <w:sz w:val="28"/>
          <w:szCs w:val="28"/>
        </w:rPr>
        <w:t>9. </w:t>
      </w:r>
      <w:r w:rsidR="00D16D68" w:rsidRPr="006A7717">
        <w:rPr>
          <w:rFonts w:ascii="Times New Roman" w:eastAsia="Cambria" w:hAnsi="Times New Roman" w:cs="Times New Roman"/>
          <w:color w:val="333333"/>
          <w:kern w:val="2"/>
          <w:sz w:val="28"/>
          <w:szCs w:val="28"/>
        </w:rPr>
        <w:t xml:space="preserve">Сприяння усвідомленню усіма громадянами важливості створення </w:t>
      </w:r>
      <w:proofErr w:type="spellStart"/>
      <w:r w:rsidR="00D16D68" w:rsidRPr="006A7717">
        <w:rPr>
          <w:rFonts w:ascii="Times New Roman" w:eastAsia="Cambria" w:hAnsi="Times New Roman" w:cs="Times New Roman"/>
          <w:color w:val="333333"/>
          <w:kern w:val="2"/>
          <w:sz w:val="28"/>
          <w:szCs w:val="28"/>
        </w:rPr>
        <w:t>безбар</w:t>
      </w:r>
      <w:r w:rsidR="0094522F" w:rsidRPr="006A7717">
        <w:rPr>
          <w:rFonts w:ascii="Times New Roman" w:eastAsia="Cambria" w:hAnsi="Times New Roman" w:cs="Times New Roman"/>
          <w:color w:val="333333"/>
          <w:kern w:val="2"/>
          <w:sz w:val="28"/>
          <w:szCs w:val="28"/>
        </w:rPr>
        <w:t>’</w:t>
      </w:r>
      <w:r w:rsidR="00D16D68" w:rsidRPr="006A7717">
        <w:rPr>
          <w:rFonts w:ascii="Times New Roman" w:eastAsia="Cambria" w:hAnsi="Times New Roman" w:cs="Times New Roman"/>
          <w:color w:val="333333"/>
          <w:kern w:val="2"/>
          <w:sz w:val="28"/>
          <w:szCs w:val="28"/>
        </w:rPr>
        <w:t>єрного</w:t>
      </w:r>
      <w:proofErr w:type="spellEnd"/>
      <w:r w:rsidR="00D16D68" w:rsidRPr="006A7717">
        <w:rPr>
          <w:rFonts w:ascii="Times New Roman" w:eastAsia="Cambria" w:hAnsi="Times New Roman" w:cs="Times New Roman"/>
          <w:color w:val="333333"/>
          <w:kern w:val="2"/>
          <w:sz w:val="28"/>
          <w:szCs w:val="28"/>
        </w:rPr>
        <w:t xml:space="preserve"> простору та участь в житті суспільства без дискримінації.</w:t>
      </w:r>
    </w:p>
    <w:p w14:paraId="638A46BA" w14:textId="77777777" w:rsidR="00D16D68" w:rsidRPr="006A7717" w:rsidRDefault="008C02EC" w:rsidP="008C02EC">
      <w:pPr>
        <w:spacing w:after="0" w:line="240" w:lineRule="auto"/>
        <w:ind w:firstLine="567"/>
        <w:contextualSpacing/>
        <w:jc w:val="both"/>
        <w:rPr>
          <w:rFonts w:ascii="Times New Roman" w:eastAsia="Cambria" w:hAnsi="Times New Roman" w:cs="Times New Roman"/>
          <w:kern w:val="2"/>
          <w:sz w:val="28"/>
          <w:szCs w:val="28"/>
        </w:rPr>
      </w:pPr>
      <w:r w:rsidRPr="006A7717">
        <w:rPr>
          <w:rFonts w:ascii="Times New Roman" w:eastAsia="Cambria" w:hAnsi="Times New Roman" w:cs="Times New Roman"/>
          <w:color w:val="333333"/>
          <w:kern w:val="2"/>
          <w:sz w:val="28"/>
          <w:szCs w:val="28"/>
        </w:rPr>
        <w:t>10. </w:t>
      </w:r>
      <w:r w:rsidR="00D16D68" w:rsidRPr="006A7717">
        <w:rPr>
          <w:rFonts w:ascii="Times New Roman" w:eastAsia="Cambria" w:hAnsi="Times New Roman" w:cs="Times New Roman"/>
          <w:color w:val="333333"/>
          <w:kern w:val="2"/>
          <w:sz w:val="28"/>
          <w:szCs w:val="28"/>
        </w:rPr>
        <w:t>Забезпечення доступності для всіх інформації, яку транслюють телерадіоорганізації та яка необхідна для участі у культурному житті, проведенні дозвілля і відпочинку та заняття спортом.</w:t>
      </w:r>
    </w:p>
    <w:p w14:paraId="4AC83831" w14:textId="77777777" w:rsidR="00D16D68" w:rsidRPr="006A7717" w:rsidRDefault="008C02EC" w:rsidP="008C02EC">
      <w:pPr>
        <w:spacing w:after="0" w:line="240" w:lineRule="auto"/>
        <w:ind w:firstLine="567"/>
        <w:contextualSpacing/>
        <w:jc w:val="both"/>
        <w:rPr>
          <w:rFonts w:ascii="Times New Roman" w:eastAsia="Cambria" w:hAnsi="Times New Roman" w:cs="Times New Roman"/>
          <w:kern w:val="2"/>
          <w:sz w:val="28"/>
          <w:szCs w:val="28"/>
        </w:rPr>
      </w:pPr>
      <w:r w:rsidRPr="006A7717">
        <w:rPr>
          <w:rFonts w:ascii="Times New Roman" w:eastAsia="Cambria" w:hAnsi="Times New Roman" w:cs="Times New Roman"/>
          <w:color w:val="333333"/>
          <w:kern w:val="2"/>
          <w:sz w:val="28"/>
          <w:szCs w:val="28"/>
        </w:rPr>
        <w:t>11. </w:t>
      </w:r>
      <w:r w:rsidR="00D16D68" w:rsidRPr="006A7717">
        <w:rPr>
          <w:rFonts w:ascii="Times New Roman" w:eastAsia="Cambria" w:hAnsi="Times New Roman" w:cs="Times New Roman"/>
          <w:color w:val="333333"/>
          <w:kern w:val="2"/>
          <w:sz w:val="28"/>
          <w:szCs w:val="28"/>
        </w:rPr>
        <w:t>Забезпечення доступності для всіх інформації та комунікації в ході отримання публічних послуг.</w:t>
      </w:r>
    </w:p>
    <w:p w14:paraId="7E209BD8" w14:textId="77777777" w:rsidR="00D16D68" w:rsidRPr="006A7717" w:rsidRDefault="008C02EC" w:rsidP="008C02EC">
      <w:pPr>
        <w:spacing w:after="0" w:line="240" w:lineRule="auto"/>
        <w:ind w:firstLine="567"/>
        <w:contextualSpacing/>
        <w:jc w:val="both"/>
        <w:rPr>
          <w:rFonts w:ascii="Times New Roman" w:eastAsia="Cambria" w:hAnsi="Times New Roman" w:cs="Times New Roman"/>
          <w:kern w:val="2"/>
          <w:sz w:val="28"/>
          <w:szCs w:val="28"/>
        </w:rPr>
      </w:pPr>
      <w:r w:rsidRPr="006A7717">
        <w:rPr>
          <w:rFonts w:ascii="Times New Roman" w:eastAsia="Cambria" w:hAnsi="Times New Roman" w:cs="Times New Roman"/>
          <w:kern w:val="2"/>
          <w:sz w:val="28"/>
          <w:szCs w:val="28"/>
        </w:rPr>
        <w:t>12. </w:t>
      </w:r>
      <w:r w:rsidR="00D16D68" w:rsidRPr="006A7717">
        <w:rPr>
          <w:rFonts w:ascii="Times New Roman" w:eastAsia="Cambria" w:hAnsi="Times New Roman" w:cs="Times New Roman"/>
          <w:kern w:val="2"/>
          <w:sz w:val="28"/>
          <w:szCs w:val="28"/>
        </w:rPr>
        <w:t>Забезпечення рівних можливостей та вільного доступу до освіти.</w:t>
      </w:r>
    </w:p>
    <w:p w14:paraId="4407AAD3" w14:textId="77777777" w:rsidR="00D16D68" w:rsidRPr="006A7717" w:rsidRDefault="008C02EC" w:rsidP="008C02EC">
      <w:pPr>
        <w:spacing w:after="0" w:line="240" w:lineRule="auto"/>
        <w:ind w:firstLine="567"/>
        <w:contextualSpacing/>
        <w:jc w:val="both"/>
        <w:rPr>
          <w:rFonts w:ascii="Times New Roman" w:eastAsia="Cambria" w:hAnsi="Times New Roman" w:cs="Times New Roman"/>
          <w:kern w:val="2"/>
          <w:sz w:val="28"/>
          <w:szCs w:val="28"/>
        </w:rPr>
      </w:pPr>
      <w:r w:rsidRPr="006A7717">
        <w:rPr>
          <w:rFonts w:ascii="Times New Roman" w:eastAsia="Cambria" w:hAnsi="Times New Roman" w:cs="Times New Roman"/>
          <w:color w:val="333333"/>
          <w:kern w:val="2"/>
          <w:sz w:val="28"/>
          <w:szCs w:val="28"/>
        </w:rPr>
        <w:t>13. </w:t>
      </w:r>
      <w:r w:rsidR="00D16D68" w:rsidRPr="006A7717">
        <w:rPr>
          <w:rFonts w:ascii="Times New Roman" w:eastAsia="Cambria" w:hAnsi="Times New Roman" w:cs="Times New Roman"/>
          <w:color w:val="333333"/>
          <w:kern w:val="2"/>
          <w:sz w:val="28"/>
          <w:szCs w:val="28"/>
        </w:rPr>
        <w:t>Забезпечення доступності для всіх швидкісного Інтернету та засобів доступу до Інтернету.</w:t>
      </w:r>
    </w:p>
    <w:p w14:paraId="75313625" w14:textId="77777777" w:rsidR="00D16D68" w:rsidRPr="006A7717" w:rsidRDefault="008C02EC" w:rsidP="008C02EC">
      <w:pPr>
        <w:spacing w:after="0" w:line="240" w:lineRule="auto"/>
        <w:ind w:firstLine="567"/>
        <w:contextualSpacing/>
        <w:jc w:val="both"/>
        <w:rPr>
          <w:rFonts w:ascii="Times New Roman" w:eastAsia="Cambria" w:hAnsi="Times New Roman" w:cs="Times New Roman"/>
          <w:kern w:val="2"/>
          <w:sz w:val="28"/>
          <w:szCs w:val="28"/>
        </w:rPr>
      </w:pPr>
      <w:r w:rsidRPr="006A7717">
        <w:rPr>
          <w:rFonts w:ascii="Times New Roman" w:eastAsia="Cambria" w:hAnsi="Times New Roman" w:cs="Times New Roman"/>
          <w:color w:val="333333"/>
          <w:kern w:val="2"/>
          <w:sz w:val="28"/>
          <w:szCs w:val="28"/>
        </w:rPr>
        <w:t>14. </w:t>
      </w:r>
      <w:r w:rsidR="00D16D68" w:rsidRPr="006A7717">
        <w:rPr>
          <w:rFonts w:ascii="Times New Roman" w:eastAsia="Cambria" w:hAnsi="Times New Roman" w:cs="Times New Roman"/>
          <w:color w:val="333333"/>
          <w:kern w:val="2"/>
          <w:sz w:val="28"/>
          <w:szCs w:val="28"/>
        </w:rPr>
        <w:t>Забезпечення усіх груп населення рівними правами та можливостями для соціального залучення та громадянської участі.</w:t>
      </w:r>
    </w:p>
    <w:p w14:paraId="7BF70CF1" w14:textId="77777777" w:rsidR="00D16D68" w:rsidRPr="006A7717" w:rsidRDefault="008C02EC" w:rsidP="008C02EC">
      <w:pPr>
        <w:spacing w:after="0" w:line="240" w:lineRule="auto"/>
        <w:ind w:firstLine="567"/>
        <w:contextualSpacing/>
        <w:jc w:val="both"/>
        <w:rPr>
          <w:rFonts w:ascii="Times New Roman" w:eastAsia="Cambria" w:hAnsi="Times New Roman" w:cs="Times New Roman"/>
          <w:kern w:val="2"/>
          <w:sz w:val="28"/>
          <w:szCs w:val="28"/>
        </w:rPr>
      </w:pPr>
      <w:r w:rsidRPr="006A7717">
        <w:rPr>
          <w:rFonts w:ascii="Times New Roman" w:eastAsia="Cambria" w:hAnsi="Times New Roman" w:cs="Times New Roman"/>
          <w:color w:val="333333"/>
          <w:kern w:val="2"/>
          <w:sz w:val="28"/>
          <w:szCs w:val="28"/>
        </w:rPr>
        <w:t>15. </w:t>
      </w:r>
      <w:r w:rsidR="00D16D68" w:rsidRPr="006A7717">
        <w:rPr>
          <w:rFonts w:ascii="Times New Roman" w:eastAsia="Cambria" w:hAnsi="Times New Roman" w:cs="Times New Roman"/>
          <w:color w:val="333333"/>
          <w:kern w:val="2"/>
          <w:sz w:val="28"/>
          <w:szCs w:val="28"/>
        </w:rPr>
        <w:t>Сприяння реалізації державної політики підвищення рівня здоров</w:t>
      </w:r>
      <w:r w:rsidR="0094522F" w:rsidRPr="006A7717">
        <w:rPr>
          <w:rFonts w:ascii="Times New Roman" w:eastAsia="Cambria" w:hAnsi="Times New Roman" w:cs="Times New Roman"/>
          <w:color w:val="333333"/>
          <w:kern w:val="2"/>
          <w:sz w:val="28"/>
          <w:szCs w:val="28"/>
        </w:rPr>
        <w:t>’</w:t>
      </w:r>
      <w:r w:rsidR="00D16D68" w:rsidRPr="006A7717">
        <w:rPr>
          <w:rFonts w:ascii="Times New Roman" w:eastAsia="Cambria" w:hAnsi="Times New Roman" w:cs="Times New Roman"/>
          <w:color w:val="333333"/>
          <w:kern w:val="2"/>
          <w:sz w:val="28"/>
          <w:szCs w:val="28"/>
        </w:rPr>
        <w:t>я та забезпечення фізичної активності населення.</w:t>
      </w:r>
    </w:p>
    <w:p w14:paraId="4FB88225" w14:textId="77777777" w:rsidR="00D16D68" w:rsidRPr="006A7717" w:rsidRDefault="008C02EC" w:rsidP="008C02EC">
      <w:pPr>
        <w:spacing w:after="0" w:line="240" w:lineRule="auto"/>
        <w:ind w:firstLine="567"/>
        <w:contextualSpacing/>
        <w:jc w:val="both"/>
        <w:rPr>
          <w:rFonts w:ascii="Times New Roman" w:eastAsia="Cambria" w:hAnsi="Times New Roman" w:cs="Times New Roman"/>
          <w:kern w:val="2"/>
          <w:sz w:val="28"/>
          <w:szCs w:val="28"/>
        </w:rPr>
      </w:pPr>
      <w:r w:rsidRPr="006A7717">
        <w:rPr>
          <w:rFonts w:ascii="Times New Roman" w:eastAsia="Cambria" w:hAnsi="Times New Roman" w:cs="Times New Roman"/>
          <w:kern w:val="2"/>
          <w:sz w:val="28"/>
          <w:szCs w:val="28"/>
        </w:rPr>
        <w:t>16. </w:t>
      </w:r>
      <w:r w:rsidR="00D16D68" w:rsidRPr="006A7717">
        <w:rPr>
          <w:rFonts w:ascii="Times New Roman" w:eastAsia="Cambria" w:hAnsi="Times New Roman" w:cs="Times New Roman"/>
          <w:kern w:val="2"/>
          <w:sz w:val="28"/>
          <w:szCs w:val="28"/>
        </w:rPr>
        <w:t>Забезпечення безперешкодного доступу до об</w:t>
      </w:r>
      <w:r w:rsidR="0094522F" w:rsidRPr="006A7717">
        <w:rPr>
          <w:rFonts w:ascii="Times New Roman" w:eastAsia="Cambria" w:hAnsi="Times New Roman" w:cs="Times New Roman"/>
          <w:kern w:val="2"/>
          <w:sz w:val="28"/>
          <w:szCs w:val="28"/>
        </w:rPr>
        <w:t>’</w:t>
      </w:r>
      <w:r w:rsidR="00D16D68" w:rsidRPr="006A7717">
        <w:rPr>
          <w:rFonts w:ascii="Times New Roman" w:eastAsia="Cambria" w:hAnsi="Times New Roman" w:cs="Times New Roman"/>
          <w:kern w:val="2"/>
          <w:sz w:val="28"/>
          <w:szCs w:val="28"/>
        </w:rPr>
        <w:t>єктів інфраструктури міста.</w:t>
      </w:r>
    </w:p>
    <w:p w14:paraId="7465A45F" w14:textId="77777777" w:rsidR="00D16D68" w:rsidRPr="006A7717" w:rsidRDefault="008C02EC" w:rsidP="008C02EC">
      <w:pPr>
        <w:spacing w:after="0" w:line="240" w:lineRule="auto"/>
        <w:ind w:firstLine="567"/>
        <w:contextualSpacing/>
        <w:jc w:val="both"/>
        <w:rPr>
          <w:rFonts w:ascii="Times New Roman" w:eastAsia="Cambria" w:hAnsi="Times New Roman" w:cs="Times New Roman"/>
          <w:kern w:val="2"/>
          <w:sz w:val="28"/>
          <w:szCs w:val="28"/>
        </w:rPr>
      </w:pPr>
      <w:r w:rsidRPr="006A7717">
        <w:rPr>
          <w:rFonts w:ascii="Times New Roman" w:eastAsia="Cambria" w:hAnsi="Times New Roman" w:cs="Times New Roman"/>
          <w:color w:val="333333"/>
          <w:kern w:val="2"/>
          <w:sz w:val="28"/>
          <w:szCs w:val="28"/>
        </w:rPr>
        <w:t>17. </w:t>
      </w:r>
      <w:r w:rsidR="00D16D68" w:rsidRPr="006A7717">
        <w:rPr>
          <w:rFonts w:ascii="Times New Roman" w:eastAsia="Cambria" w:hAnsi="Times New Roman" w:cs="Times New Roman"/>
          <w:color w:val="333333"/>
          <w:kern w:val="2"/>
          <w:sz w:val="28"/>
          <w:szCs w:val="28"/>
        </w:rPr>
        <w:t>Сприяння реалізації державної політики підвищення рівня здоров</w:t>
      </w:r>
      <w:r w:rsidR="0094522F" w:rsidRPr="006A7717">
        <w:rPr>
          <w:rFonts w:ascii="Times New Roman" w:eastAsia="Cambria" w:hAnsi="Times New Roman" w:cs="Times New Roman"/>
          <w:color w:val="333333"/>
          <w:kern w:val="2"/>
          <w:sz w:val="28"/>
          <w:szCs w:val="28"/>
        </w:rPr>
        <w:t>’</w:t>
      </w:r>
      <w:r w:rsidR="00D16D68" w:rsidRPr="006A7717">
        <w:rPr>
          <w:rFonts w:ascii="Times New Roman" w:eastAsia="Cambria" w:hAnsi="Times New Roman" w:cs="Times New Roman"/>
          <w:color w:val="333333"/>
          <w:kern w:val="2"/>
          <w:sz w:val="28"/>
          <w:szCs w:val="28"/>
        </w:rPr>
        <w:t>я та забезпечення фізичної активності населення.</w:t>
      </w:r>
    </w:p>
    <w:p w14:paraId="7A5FD608" w14:textId="77777777" w:rsidR="00D16D68" w:rsidRPr="006A7717" w:rsidRDefault="008C02EC" w:rsidP="008C02EC">
      <w:pPr>
        <w:spacing w:after="0" w:line="240" w:lineRule="auto"/>
        <w:ind w:firstLine="567"/>
        <w:contextualSpacing/>
        <w:jc w:val="both"/>
        <w:rPr>
          <w:rFonts w:ascii="Times New Roman" w:eastAsia="Cambria" w:hAnsi="Times New Roman" w:cs="Times New Roman"/>
          <w:kern w:val="2"/>
          <w:sz w:val="28"/>
          <w:szCs w:val="28"/>
        </w:rPr>
      </w:pPr>
      <w:r w:rsidRPr="006A7717">
        <w:rPr>
          <w:rFonts w:ascii="Times New Roman" w:eastAsia="Cambria" w:hAnsi="Times New Roman" w:cs="Times New Roman"/>
          <w:color w:val="333333"/>
          <w:kern w:val="2"/>
          <w:sz w:val="28"/>
          <w:szCs w:val="28"/>
        </w:rPr>
        <w:t>18. </w:t>
      </w:r>
      <w:r w:rsidR="00D16D68" w:rsidRPr="006A7717">
        <w:rPr>
          <w:rFonts w:ascii="Times New Roman" w:eastAsia="Cambria" w:hAnsi="Times New Roman" w:cs="Times New Roman"/>
          <w:color w:val="333333"/>
          <w:kern w:val="2"/>
          <w:sz w:val="28"/>
          <w:szCs w:val="28"/>
        </w:rPr>
        <w:t>Задоволення особливих освітніх потреб всіх учасників освітнього процесу.</w:t>
      </w:r>
      <w:r w:rsidR="00D16D68" w:rsidRPr="006A7717">
        <w:rPr>
          <w:rFonts w:ascii="Times New Roman" w:eastAsia="Cambria" w:hAnsi="Times New Roman" w:cs="Times New Roman"/>
          <w:kern w:val="2"/>
          <w:sz w:val="28"/>
          <w:szCs w:val="28"/>
        </w:rPr>
        <w:t xml:space="preserve"> </w:t>
      </w:r>
    </w:p>
    <w:p w14:paraId="49A2E51F" w14:textId="77777777" w:rsidR="00D16D68" w:rsidRPr="006A7717" w:rsidRDefault="008C02EC" w:rsidP="008C02EC">
      <w:pPr>
        <w:spacing w:after="0" w:line="240" w:lineRule="auto"/>
        <w:ind w:firstLine="567"/>
        <w:contextualSpacing/>
        <w:jc w:val="both"/>
        <w:rPr>
          <w:rFonts w:ascii="Times New Roman" w:eastAsia="Cambria" w:hAnsi="Times New Roman" w:cs="Times New Roman"/>
          <w:kern w:val="2"/>
          <w:sz w:val="28"/>
          <w:szCs w:val="28"/>
        </w:rPr>
      </w:pPr>
      <w:r w:rsidRPr="006A7717">
        <w:rPr>
          <w:rFonts w:ascii="Times New Roman" w:eastAsia="Cambria" w:hAnsi="Times New Roman" w:cs="Times New Roman"/>
          <w:color w:val="333333"/>
          <w:kern w:val="2"/>
          <w:sz w:val="28"/>
          <w:szCs w:val="28"/>
        </w:rPr>
        <w:t>19. </w:t>
      </w:r>
      <w:r w:rsidR="00D16D68" w:rsidRPr="006A7717">
        <w:rPr>
          <w:rFonts w:ascii="Times New Roman" w:eastAsia="Cambria" w:hAnsi="Times New Roman" w:cs="Times New Roman"/>
          <w:color w:val="333333"/>
          <w:kern w:val="2"/>
          <w:sz w:val="28"/>
          <w:szCs w:val="28"/>
        </w:rPr>
        <w:t>Підвищення рівня зайнятості вразливих на ринку праці категорій населення.</w:t>
      </w:r>
    </w:p>
    <w:p w14:paraId="093CA59D" w14:textId="77777777" w:rsidR="00D16D68" w:rsidRPr="006A7717" w:rsidRDefault="00D16D68" w:rsidP="008C02EC">
      <w:pPr>
        <w:spacing w:after="0" w:line="240" w:lineRule="auto"/>
        <w:ind w:firstLine="567"/>
        <w:jc w:val="both"/>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Перелік заходів Програми викладено у додатку 2 до Програми.</w:t>
      </w:r>
    </w:p>
    <w:p w14:paraId="76AA3938" w14:textId="77777777" w:rsidR="007D6754" w:rsidRPr="006A7717" w:rsidRDefault="007D6754" w:rsidP="008C02EC">
      <w:pPr>
        <w:spacing w:after="0" w:line="240" w:lineRule="auto"/>
        <w:ind w:firstLine="567"/>
        <w:jc w:val="both"/>
        <w:rPr>
          <w:rFonts w:ascii="Times New Roman" w:eastAsia="Times New Roman" w:hAnsi="Times New Roman" w:cs="Times New Roman"/>
          <w:sz w:val="28"/>
          <w:szCs w:val="28"/>
          <w:highlight w:val="green"/>
        </w:rPr>
      </w:pPr>
    </w:p>
    <w:p w14:paraId="7B621A97" w14:textId="77777777" w:rsidR="00D16D68" w:rsidRPr="006A7717" w:rsidRDefault="00D16D68" w:rsidP="005979DA">
      <w:pPr>
        <w:pBdr>
          <w:top w:val="nil"/>
          <w:left w:val="nil"/>
          <w:bottom w:val="nil"/>
          <w:right w:val="nil"/>
          <w:between w:val="nil"/>
        </w:pBdr>
        <w:tabs>
          <w:tab w:val="left" w:pos="880"/>
          <w:tab w:val="left" w:pos="2916"/>
          <w:tab w:val="left" w:pos="3792"/>
          <w:tab w:val="left" w:pos="4809"/>
          <w:tab w:val="left" w:pos="5306"/>
          <w:tab w:val="left" w:pos="6807"/>
          <w:tab w:val="left" w:pos="8167"/>
          <w:tab w:val="left" w:pos="8718"/>
          <w:tab w:val="left" w:pos="9812"/>
        </w:tabs>
        <w:spacing w:after="0" w:line="240" w:lineRule="auto"/>
        <w:jc w:val="center"/>
        <w:rPr>
          <w:rFonts w:ascii="Times New Roman" w:eastAsia="Times New Roman" w:hAnsi="Times New Roman" w:cs="Times New Roman"/>
          <w:bCs/>
          <w:color w:val="000000"/>
          <w:sz w:val="28"/>
          <w:szCs w:val="28"/>
        </w:rPr>
      </w:pPr>
      <w:r w:rsidRPr="006A7717">
        <w:rPr>
          <w:rFonts w:ascii="Times New Roman" w:eastAsia="Times New Roman" w:hAnsi="Times New Roman" w:cs="Times New Roman"/>
          <w:bCs/>
          <w:color w:val="000000"/>
          <w:sz w:val="28"/>
          <w:szCs w:val="28"/>
        </w:rPr>
        <w:t>Очікувані результати Програми</w:t>
      </w:r>
    </w:p>
    <w:p w14:paraId="7DA31FCB" w14:textId="77777777" w:rsidR="007D6754" w:rsidRPr="006A7717" w:rsidRDefault="007D6754" w:rsidP="005979DA">
      <w:pPr>
        <w:shd w:val="clear" w:color="auto" w:fill="FFFFFF"/>
        <w:spacing w:after="0" w:line="240" w:lineRule="auto"/>
        <w:ind w:firstLine="567"/>
        <w:jc w:val="both"/>
        <w:rPr>
          <w:rFonts w:ascii="Times New Roman" w:eastAsia="Times New Roman" w:hAnsi="Times New Roman" w:cs="Times New Roman"/>
          <w:sz w:val="28"/>
          <w:szCs w:val="28"/>
        </w:rPr>
      </w:pPr>
    </w:p>
    <w:p w14:paraId="7607A235" w14:textId="77777777" w:rsidR="00D16D68" w:rsidRPr="006A7717" w:rsidRDefault="00D16D68" w:rsidP="005979DA">
      <w:pPr>
        <w:shd w:val="clear" w:color="auto" w:fill="FFFFFF"/>
        <w:spacing w:after="0" w:line="240" w:lineRule="auto"/>
        <w:ind w:firstLine="567"/>
        <w:jc w:val="both"/>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 xml:space="preserve">Послідовна реалізація </w:t>
      </w:r>
      <w:r w:rsidR="00AC6DC4" w:rsidRPr="006A7717">
        <w:rPr>
          <w:rFonts w:ascii="Times New Roman" w:eastAsia="Times New Roman" w:hAnsi="Times New Roman" w:cs="Times New Roman"/>
          <w:sz w:val="28"/>
          <w:szCs w:val="28"/>
        </w:rPr>
        <w:t>та виконання заходів Програми сприятиме:</w:t>
      </w:r>
    </w:p>
    <w:p w14:paraId="1DE6C803" w14:textId="77777777" w:rsidR="00AC6DC4" w:rsidRPr="006A7717" w:rsidRDefault="00AC6DC4" w:rsidP="005979DA">
      <w:pPr>
        <w:shd w:val="clear" w:color="auto" w:fill="FFFFFF"/>
        <w:spacing w:after="0" w:line="240" w:lineRule="auto"/>
        <w:ind w:firstLine="567"/>
        <w:jc w:val="both"/>
        <w:rPr>
          <w:rFonts w:ascii="Times New Roman" w:eastAsia="Times New Roman" w:hAnsi="Times New Roman" w:cs="Times New Roman"/>
          <w:sz w:val="28"/>
          <w:szCs w:val="28"/>
        </w:rPr>
      </w:pPr>
      <w:bookmarkStart w:id="10" w:name="n31"/>
      <w:bookmarkEnd w:id="10"/>
      <w:r w:rsidRPr="006A7717">
        <w:rPr>
          <w:rFonts w:ascii="Times New Roman" w:eastAsia="Times New Roman" w:hAnsi="Times New Roman" w:cs="Times New Roman"/>
          <w:sz w:val="28"/>
          <w:szCs w:val="28"/>
        </w:rPr>
        <w:t>-</w:t>
      </w:r>
      <w:r w:rsidR="001E73D2" w:rsidRPr="006A7717">
        <w:rPr>
          <w:rFonts w:ascii="Times New Roman" w:eastAsia="Times New Roman" w:hAnsi="Times New Roman" w:cs="Times New Roman"/>
          <w:sz w:val="28"/>
          <w:szCs w:val="28"/>
        </w:rPr>
        <w:t> </w:t>
      </w:r>
      <w:r w:rsidRPr="006A7717">
        <w:rPr>
          <w:rFonts w:ascii="Times New Roman" w:eastAsia="Times New Roman" w:hAnsi="Times New Roman" w:cs="Times New Roman"/>
          <w:sz w:val="28"/>
          <w:szCs w:val="28"/>
        </w:rPr>
        <w:t xml:space="preserve">створенню </w:t>
      </w:r>
      <w:proofErr w:type="spellStart"/>
      <w:r w:rsidRPr="006A7717">
        <w:rPr>
          <w:rFonts w:ascii="Times New Roman" w:eastAsia="Times New Roman" w:hAnsi="Times New Roman" w:cs="Times New Roman"/>
          <w:sz w:val="28"/>
          <w:szCs w:val="28"/>
        </w:rPr>
        <w:t>безбар</w:t>
      </w:r>
      <w:r w:rsidR="0094522F" w:rsidRPr="006A7717">
        <w:rPr>
          <w:rFonts w:ascii="Times New Roman" w:eastAsia="Times New Roman" w:hAnsi="Times New Roman" w:cs="Times New Roman"/>
          <w:sz w:val="28"/>
          <w:szCs w:val="28"/>
        </w:rPr>
        <w:t>’</w:t>
      </w:r>
      <w:r w:rsidRPr="006A7717">
        <w:rPr>
          <w:rFonts w:ascii="Times New Roman" w:eastAsia="Times New Roman" w:hAnsi="Times New Roman" w:cs="Times New Roman"/>
          <w:sz w:val="28"/>
          <w:szCs w:val="28"/>
        </w:rPr>
        <w:t>єрного</w:t>
      </w:r>
      <w:proofErr w:type="spellEnd"/>
      <w:r w:rsidRPr="006A7717">
        <w:rPr>
          <w:rFonts w:ascii="Times New Roman" w:eastAsia="Times New Roman" w:hAnsi="Times New Roman" w:cs="Times New Roman"/>
          <w:sz w:val="28"/>
          <w:szCs w:val="28"/>
        </w:rPr>
        <w:t xml:space="preserve"> простору у громаді,</w:t>
      </w:r>
    </w:p>
    <w:p w14:paraId="3993DF33" w14:textId="77777777" w:rsidR="00D16D68" w:rsidRPr="006A7717" w:rsidRDefault="00AC6DC4" w:rsidP="005979DA">
      <w:pPr>
        <w:shd w:val="clear" w:color="auto" w:fill="FFFFFF"/>
        <w:spacing w:after="0" w:line="240" w:lineRule="auto"/>
        <w:ind w:firstLine="567"/>
        <w:jc w:val="both"/>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w:t>
      </w:r>
      <w:r w:rsidR="001E73D2" w:rsidRPr="006A7717">
        <w:rPr>
          <w:rFonts w:ascii="Times New Roman" w:eastAsia="Times New Roman" w:hAnsi="Times New Roman" w:cs="Times New Roman"/>
          <w:sz w:val="28"/>
          <w:szCs w:val="28"/>
        </w:rPr>
        <w:t> </w:t>
      </w:r>
      <w:r w:rsidR="00D16D68" w:rsidRPr="006A7717">
        <w:rPr>
          <w:rFonts w:ascii="Times New Roman" w:eastAsia="Times New Roman" w:hAnsi="Times New Roman" w:cs="Times New Roman"/>
          <w:sz w:val="28"/>
          <w:szCs w:val="28"/>
        </w:rPr>
        <w:t>отрима</w:t>
      </w:r>
      <w:r w:rsidR="008D5C78" w:rsidRPr="006A7717">
        <w:rPr>
          <w:rFonts w:ascii="Times New Roman" w:eastAsia="Times New Roman" w:hAnsi="Times New Roman" w:cs="Times New Roman"/>
          <w:sz w:val="28"/>
          <w:szCs w:val="28"/>
        </w:rPr>
        <w:t>нню</w:t>
      </w:r>
      <w:r w:rsidR="00D16D68" w:rsidRPr="006A7717">
        <w:rPr>
          <w:rFonts w:ascii="Times New Roman" w:eastAsia="Times New Roman" w:hAnsi="Times New Roman" w:cs="Times New Roman"/>
          <w:sz w:val="28"/>
          <w:szCs w:val="28"/>
        </w:rPr>
        <w:t xml:space="preserve"> безперешкодн</w:t>
      </w:r>
      <w:r w:rsidR="008D5C78" w:rsidRPr="006A7717">
        <w:rPr>
          <w:rFonts w:ascii="Times New Roman" w:eastAsia="Times New Roman" w:hAnsi="Times New Roman" w:cs="Times New Roman"/>
          <w:sz w:val="28"/>
          <w:szCs w:val="28"/>
        </w:rPr>
        <w:t>ого</w:t>
      </w:r>
      <w:r w:rsidR="00D16D68" w:rsidRPr="006A7717">
        <w:rPr>
          <w:rFonts w:ascii="Times New Roman" w:eastAsia="Times New Roman" w:hAnsi="Times New Roman" w:cs="Times New Roman"/>
          <w:sz w:val="28"/>
          <w:szCs w:val="28"/>
        </w:rPr>
        <w:t xml:space="preserve"> доступ</w:t>
      </w:r>
      <w:r w:rsidR="008D5C78" w:rsidRPr="006A7717">
        <w:rPr>
          <w:rFonts w:ascii="Times New Roman" w:eastAsia="Times New Roman" w:hAnsi="Times New Roman" w:cs="Times New Roman"/>
          <w:sz w:val="28"/>
          <w:szCs w:val="28"/>
        </w:rPr>
        <w:t>у</w:t>
      </w:r>
      <w:r w:rsidR="00D16D68" w:rsidRPr="006A7717">
        <w:rPr>
          <w:rFonts w:ascii="Times New Roman" w:eastAsia="Times New Roman" w:hAnsi="Times New Roman" w:cs="Times New Roman"/>
          <w:sz w:val="28"/>
          <w:szCs w:val="28"/>
        </w:rPr>
        <w:t xml:space="preserve"> до об</w:t>
      </w:r>
      <w:r w:rsidR="0094522F" w:rsidRPr="006A7717">
        <w:rPr>
          <w:rFonts w:ascii="Times New Roman" w:eastAsia="Times New Roman" w:hAnsi="Times New Roman" w:cs="Times New Roman"/>
          <w:sz w:val="28"/>
          <w:szCs w:val="28"/>
        </w:rPr>
        <w:t>’</w:t>
      </w:r>
      <w:r w:rsidR="00D16D68" w:rsidRPr="006A7717">
        <w:rPr>
          <w:rFonts w:ascii="Times New Roman" w:eastAsia="Times New Roman" w:hAnsi="Times New Roman" w:cs="Times New Roman"/>
          <w:sz w:val="28"/>
          <w:szCs w:val="28"/>
        </w:rPr>
        <w:t>єктів фізичного оточення;</w:t>
      </w:r>
    </w:p>
    <w:p w14:paraId="78E685A2" w14:textId="77777777" w:rsidR="00D16D68" w:rsidRPr="006A7717" w:rsidRDefault="00AC6DC4" w:rsidP="005979DA">
      <w:pPr>
        <w:shd w:val="clear" w:color="auto" w:fill="FFFFFF"/>
        <w:spacing w:after="0" w:line="240" w:lineRule="auto"/>
        <w:ind w:firstLine="567"/>
        <w:jc w:val="both"/>
        <w:rPr>
          <w:rFonts w:ascii="Times New Roman" w:eastAsia="Times New Roman" w:hAnsi="Times New Roman" w:cs="Times New Roman"/>
          <w:sz w:val="28"/>
          <w:szCs w:val="28"/>
        </w:rPr>
      </w:pPr>
      <w:bookmarkStart w:id="11" w:name="n32"/>
      <w:bookmarkEnd w:id="11"/>
      <w:r w:rsidRPr="006A7717">
        <w:rPr>
          <w:rFonts w:ascii="Times New Roman" w:eastAsia="Times New Roman" w:hAnsi="Times New Roman" w:cs="Times New Roman"/>
          <w:sz w:val="28"/>
          <w:szCs w:val="28"/>
        </w:rPr>
        <w:t>-</w:t>
      </w:r>
      <w:r w:rsidR="001E73D2" w:rsidRPr="006A7717">
        <w:rPr>
          <w:rFonts w:ascii="Times New Roman" w:eastAsia="Times New Roman" w:hAnsi="Times New Roman" w:cs="Times New Roman"/>
          <w:sz w:val="28"/>
          <w:szCs w:val="28"/>
        </w:rPr>
        <w:t> </w:t>
      </w:r>
      <w:r w:rsidR="00D16D68" w:rsidRPr="006A7717">
        <w:rPr>
          <w:rFonts w:ascii="Times New Roman" w:eastAsia="Times New Roman" w:hAnsi="Times New Roman" w:cs="Times New Roman"/>
          <w:sz w:val="28"/>
          <w:szCs w:val="28"/>
        </w:rPr>
        <w:t>отрим</w:t>
      </w:r>
      <w:r w:rsidR="008D5C78" w:rsidRPr="006A7717">
        <w:rPr>
          <w:rFonts w:ascii="Times New Roman" w:eastAsia="Times New Roman" w:hAnsi="Times New Roman" w:cs="Times New Roman"/>
          <w:sz w:val="28"/>
          <w:szCs w:val="28"/>
        </w:rPr>
        <w:t>анню</w:t>
      </w:r>
      <w:r w:rsidR="00D16D68" w:rsidRPr="006A7717">
        <w:rPr>
          <w:rFonts w:ascii="Times New Roman" w:eastAsia="Times New Roman" w:hAnsi="Times New Roman" w:cs="Times New Roman"/>
          <w:sz w:val="28"/>
          <w:szCs w:val="28"/>
        </w:rPr>
        <w:t xml:space="preserve"> інформаці</w:t>
      </w:r>
      <w:r w:rsidR="008D5C78" w:rsidRPr="006A7717">
        <w:rPr>
          <w:rFonts w:ascii="Times New Roman" w:eastAsia="Times New Roman" w:hAnsi="Times New Roman" w:cs="Times New Roman"/>
          <w:sz w:val="28"/>
          <w:szCs w:val="28"/>
        </w:rPr>
        <w:t>ї</w:t>
      </w:r>
      <w:r w:rsidR="00D16D68" w:rsidRPr="006A7717">
        <w:rPr>
          <w:rFonts w:ascii="Times New Roman" w:eastAsia="Times New Roman" w:hAnsi="Times New Roman" w:cs="Times New Roman"/>
          <w:sz w:val="28"/>
          <w:szCs w:val="28"/>
        </w:rPr>
        <w:t xml:space="preserve"> у найзручніший спосіб;</w:t>
      </w:r>
    </w:p>
    <w:p w14:paraId="3EA19D73" w14:textId="77777777" w:rsidR="00D16D68" w:rsidRPr="006A7717" w:rsidRDefault="00AC6DC4" w:rsidP="005979DA">
      <w:pPr>
        <w:shd w:val="clear" w:color="auto" w:fill="FFFFFF"/>
        <w:spacing w:after="0" w:line="240" w:lineRule="auto"/>
        <w:ind w:firstLine="567"/>
        <w:jc w:val="both"/>
        <w:rPr>
          <w:rFonts w:ascii="Times New Roman" w:eastAsia="Times New Roman" w:hAnsi="Times New Roman" w:cs="Times New Roman"/>
          <w:sz w:val="28"/>
          <w:szCs w:val="28"/>
        </w:rPr>
      </w:pPr>
      <w:bookmarkStart w:id="12" w:name="n33"/>
      <w:bookmarkEnd w:id="12"/>
      <w:r w:rsidRPr="006A7717">
        <w:rPr>
          <w:rFonts w:ascii="Times New Roman" w:eastAsia="Times New Roman" w:hAnsi="Times New Roman" w:cs="Times New Roman"/>
          <w:sz w:val="28"/>
          <w:szCs w:val="28"/>
        </w:rPr>
        <w:t>- </w:t>
      </w:r>
      <w:r w:rsidR="00D16D68" w:rsidRPr="006A7717">
        <w:rPr>
          <w:rFonts w:ascii="Times New Roman" w:eastAsia="Times New Roman" w:hAnsi="Times New Roman" w:cs="Times New Roman"/>
          <w:sz w:val="28"/>
          <w:szCs w:val="28"/>
        </w:rPr>
        <w:t>отрима</w:t>
      </w:r>
      <w:r w:rsidR="008D5C78" w:rsidRPr="006A7717">
        <w:rPr>
          <w:rFonts w:ascii="Times New Roman" w:eastAsia="Times New Roman" w:hAnsi="Times New Roman" w:cs="Times New Roman"/>
          <w:sz w:val="28"/>
          <w:szCs w:val="28"/>
        </w:rPr>
        <w:t>нню</w:t>
      </w:r>
      <w:r w:rsidR="00D16D68" w:rsidRPr="006A7717">
        <w:rPr>
          <w:rFonts w:ascii="Times New Roman" w:eastAsia="Times New Roman" w:hAnsi="Times New Roman" w:cs="Times New Roman"/>
          <w:sz w:val="28"/>
          <w:szCs w:val="28"/>
        </w:rPr>
        <w:t xml:space="preserve"> спрощен</w:t>
      </w:r>
      <w:r w:rsidR="008D5C78" w:rsidRPr="006A7717">
        <w:rPr>
          <w:rFonts w:ascii="Times New Roman" w:eastAsia="Times New Roman" w:hAnsi="Times New Roman" w:cs="Times New Roman"/>
          <w:sz w:val="28"/>
          <w:szCs w:val="28"/>
        </w:rPr>
        <w:t>ого</w:t>
      </w:r>
      <w:r w:rsidR="00D16D68" w:rsidRPr="006A7717">
        <w:rPr>
          <w:rFonts w:ascii="Times New Roman" w:eastAsia="Times New Roman" w:hAnsi="Times New Roman" w:cs="Times New Roman"/>
          <w:sz w:val="28"/>
          <w:szCs w:val="28"/>
        </w:rPr>
        <w:t xml:space="preserve"> доступ</w:t>
      </w:r>
      <w:r w:rsidR="008D5C78" w:rsidRPr="006A7717">
        <w:rPr>
          <w:rFonts w:ascii="Times New Roman" w:eastAsia="Times New Roman" w:hAnsi="Times New Roman" w:cs="Times New Roman"/>
          <w:sz w:val="28"/>
          <w:szCs w:val="28"/>
        </w:rPr>
        <w:t>у</w:t>
      </w:r>
      <w:r w:rsidR="00D16D68" w:rsidRPr="006A7717">
        <w:rPr>
          <w:rFonts w:ascii="Times New Roman" w:eastAsia="Times New Roman" w:hAnsi="Times New Roman" w:cs="Times New Roman"/>
          <w:sz w:val="28"/>
          <w:szCs w:val="28"/>
        </w:rPr>
        <w:t xml:space="preserve"> до </w:t>
      </w:r>
      <w:proofErr w:type="spellStart"/>
      <w:r w:rsidR="00D16D68" w:rsidRPr="006A7717">
        <w:rPr>
          <w:rFonts w:ascii="Times New Roman" w:eastAsia="Times New Roman" w:hAnsi="Times New Roman" w:cs="Times New Roman"/>
          <w:sz w:val="28"/>
          <w:szCs w:val="28"/>
        </w:rPr>
        <w:t>цифровізованих</w:t>
      </w:r>
      <w:proofErr w:type="spellEnd"/>
      <w:r w:rsidR="00D16D68" w:rsidRPr="006A7717">
        <w:rPr>
          <w:rFonts w:ascii="Times New Roman" w:eastAsia="Times New Roman" w:hAnsi="Times New Roman" w:cs="Times New Roman"/>
          <w:sz w:val="28"/>
          <w:szCs w:val="28"/>
        </w:rPr>
        <w:t xml:space="preserve"> та аналогових державних та соціальних послуг;</w:t>
      </w:r>
    </w:p>
    <w:p w14:paraId="59221985" w14:textId="77777777" w:rsidR="00D16D68" w:rsidRPr="006A7717" w:rsidRDefault="00981668" w:rsidP="005979DA">
      <w:pPr>
        <w:shd w:val="clear" w:color="auto" w:fill="FFFFFF"/>
        <w:spacing w:after="0" w:line="240" w:lineRule="auto"/>
        <w:ind w:firstLine="567"/>
        <w:jc w:val="both"/>
        <w:rPr>
          <w:rFonts w:ascii="Times New Roman" w:eastAsia="Times New Roman" w:hAnsi="Times New Roman" w:cs="Times New Roman"/>
          <w:sz w:val="28"/>
          <w:szCs w:val="28"/>
        </w:rPr>
      </w:pPr>
      <w:bookmarkStart w:id="13" w:name="n34"/>
      <w:bookmarkEnd w:id="13"/>
      <w:r w:rsidRPr="006A7717">
        <w:rPr>
          <w:rFonts w:ascii="Times New Roman" w:eastAsia="Times New Roman" w:hAnsi="Times New Roman" w:cs="Times New Roman"/>
          <w:sz w:val="28"/>
          <w:szCs w:val="28"/>
        </w:rPr>
        <w:t>-</w:t>
      </w:r>
      <w:r w:rsidR="001E73D2" w:rsidRPr="006A7717">
        <w:rPr>
          <w:rFonts w:ascii="Times New Roman" w:eastAsia="Times New Roman" w:hAnsi="Times New Roman" w:cs="Times New Roman"/>
          <w:sz w:val="28"/>
          <w:szCs w:val="28"/>
        </w:rPr>
        <w:t> </w:t>
      </w:r>
      <w:r w:rsidR="00D16D68" w:rsidRPr="006A7717">
        <w:rPr>
          <w:rFonts w:ascii="Times New Roman" w:eastAsia="Times New Roman" w:hAnsi="Times New Roman" w:cs="Times New Roman"/>
          <w:sz w:val="28"/>
          <w:szCs w:val="28"/>
        </w:rPr>
        <w:t>отрим</w:t>
      </w:r>
      <w:r w:rsidR="008D5C78" w:rsidRPr="006A7717">
        <w:rPr>
          <w:rFonts w:ascii="Times New Roman" w:eastAsia="Times New Roman" w:hAnsi="Times New Roman" w:cs="Times New Roman"/>
          <w:sz w:val="28"/>
          <w:szCs w:val="28"/>
        </w:rPr>
        <w:t>анню</w:t>
      </w:r>
      <w:r w:rsidR="00D16D68" w:rsidRPr="006A7717">
        <w:rPr>
          <w:rFonts w:ascii="Times New Roman" w:eastAsia="Times New Roman" w:hAnsi="Times New Roman" w:cs="Times New Roman"/>
          <w:sz w:val="28"/>
          <w:szCs w:val="28"/>
        </w:rPr>
        <w:t xml:space="preserve"> рівн</w:t>
      </w:r>
      <w:r w:rsidR="008D5C78" w:rsidRPr="006A7717">
        <w:rPr>
          <w:rFonts w:ascii="Times New Roman" w:eastAsia="Times New Roman" w:hAnsi="Times New Roman" w:cs="Times New Roman"/>
          <w:sz w:val="28"/>
          <w:szCs w:val="28"/>
        </w:rPr>
        <w:t>их</w:t>
      </w:r>
      <w:r w:rsidR="00D16D68" w:rsidRPr="006A7717">
        <w:rPr>
          <w:rFonts w:ascii="Times New Roman" w:eastAsia="Times New Roman" w:hAnsi="Times New Roman" w:cs="Times New Roman"/>
          <w:sz w:val="28"/>
          <w:szCs w:val="28"/>
        </w:rPr>
        <w:t xml:space="preserve"> умов участі у всіх сферах життя суспільства;</w:t>
      </w:r>
    </w:p>
    <w:p w14:paraId="0C39EDDE" w14:textId="77777777" w:rsidR="00D16D68" w:rsidRPr="006A7717" w:rsidRDefault="00981668" w:rsidP="005979DA">
      <w:pPr>
        <w:shd w:val="clear" w:color="auto" w:fill="FFFFFF"/>
        <w:spacing w:after="0" w:line="240" w:lineRule="auto"/>
        <w:ind w:firstLine="567"/>
        <w:jc w:val="both"/>
        <w:rPr>
          <w:rFonts w:ascii="Times New Roman" w:eastAsia="Times New Roman" w:hAnsi="Times New Roman" w:cs="Times New Roman"/>
          <w:sz w:val="28"/>
          <w:szCs w:val="28"/>
        </w:rPr>
      </w:pPr>
      <w:bookmarkStart w:id="14" w:name="n35"/>
      <w:bookmarkEnd w:id="14"/>
      <w:r w:rsidRPr="006A7717">
        <w:rPr>
          <w:rFonts w:ascii="Times New Roman" w:eastAsia="Times New Roman" w:hAnsi="Times New Roman" w:cs="Times New Roman"/>
          <w:sz w:val="28"/>
          <w:szCs w:val="28"/>
        </w:rPr>
        <w:t>-</w:t>
      </w:r>
      <w:r w:rsidR="001E73D2" w:rsidRPr="006A7717">
        <w:rPr>
          <w:rFonts w:ascii="Times New Roman" w:eastAsia="Times New Roman" w:hAnsi="Times New Roman" w:cs="Times New Roman"/>
          <w:sz w:val="28"/>
          <w:szCs w:val="28"/>
        </w:rPr>
        <w:t> </w:t>
      </w:r>
      <w:r w:rsidR="00D16D68" w:rsidRPr="006A7717">
        <w:rPr>
          <w:rFonts w:ascii="Times New Roman" w:eastAsia="Times New Roman" w:hAnsi="Times New Roman" w:cs="Times New Roman"/>
          <w:sz w:val="28"/>
          <w:szCs w:val="28"/>
        </w:rPr>
        <w:t>отрима</w:t>
      </w:r>
      <w:r w:rsidR="008D5C78" w:rsidRPr="006A7717">
        <w:rPr>
          <w:rFonts w:ascii="Times New Roman" w:eastAsia="Times New Roman" w:hAnsi="Times New Roman" w:cs="Times New Roman"/>
          <w:sz w:val="28"/>
          <w:szCs w:val="28"/>
        </w:rPr>
        <w:t>нню</w:t>
      </w:r>
      <w:r w:rsidR="00D16D68" w:rsidRPr="006A7717">
        <w:rPr>
          <w:rFonts w:ascii="Times New Roman" w:eastAsia="Times New Roman" w:hAnsi="Times New Roman" w:cs="Times New Roman"/>
          <w:sz w:val="28"/>
          <w:szCs w:val="28"/>
        </w:rPr>
        <w:t xml:space="preserve"> умов та рівн</w:t>
      </w:r>
      <w:r w:rsidR="008D5C78" w:rsidRPr="006A7717">
        <w:rPr>
          <w:rFonts w:ascii="Times New Roman" w:eastAsia="Times New Roman" w:hAnsi="Times New Roman" w:cs="Times New Roman"/>
          <w:sz w:val="28"/>
          <w:szCs w:val="28"/>
        </w:rPr>
        <w:t>их</w:t>
      </w:r>
      <w:r w:rsidR="00D16D68" w:rsidRPr="006A7717">
        <w:rPr>
          <w:rFonts w:ascii="Times New Roman" w:eastAsia="Times New Roman" w:hAnsi="Times New Roman" w:cs="Times New Roman"/>
          <w:sz w:val="28"/>
          <w:szCs w:val="28"/>
        </w:rPr>
        <w:t xml:space="preserve"> можливост</w:t>
      </w:r>
      <w:r w:rsidR="008D5C78" w:rsidRPr="006A7717">
        <w:rPr>
          <w:rFonts w:ascii="Times New Roman" w:eastAsia="Times New Roman" w:hAnsi="Times New Roman" w:cs="Times New Roman"/>
          <w:sz w:val="28"/>
          <w:szCs w:val="28"/>
        </w:rPr>
        <w:t>ей</w:t>
      </w:r>
      <w:r w:rsidR="00D16D68" w:rsidRPr="006A7717">
        <w:rPr>
          <w:rFonts w:ascii="Times New Roman" w:eastAsia="Times New Roman" w:hAnsi="Times New Roman" w:cs="Times New Roman"/>
          <w:sz w:val="28"/>
          <w:szCs w:val="28"/>
        </w:rPr>
        <w:t xml:space="preserve"> для занять фізичною культурою та спортом;</w:t>
      </w:r>
    </w:p>
    <w:p w14:paraId="25671C5E" w14:textId="77777777" w:rsidR="00D16D68" w:rsidRPr="006A7717" w:rsidRDefault="00D16D68" w:rsidP="005979DA">
      <w:pPr>
        <w:shd w:val="clear" w:color="auto" w:fill="FFFFFF"/>
        <w:spacing w:after="0" w:line="240" w:lineRule="auto"/>
        <w:ind w:firstLine="567"/>
        <w:jc w:val="both"/>
        <w:rPr>
          <w:rFonts w:ascii="Times New Roman" w:eastAsia="Times New Roman" w:hAnsi="Times New Roman" w:cs="Times New Roman"/>
          <w:sz w:val="28"/>
          <w:szCs w:val="28"/>
        </w:rPr>
      </w:pPr>
      <w:bookmarkStart w:id="15" w:name="n36"/>
      <w:bookmarkEnd w:id="15"/>
      <w:r w:rsidRPr="006A7717">
        <w:rPr>
          <w:rFonts w:ascii="Times New Roman" w:eastAsia="Times New Roman" w:hAnsi="Times New Roman" w:cs="Times New Roman"/>
          <w:sz w:val="28"/>
          <w:szCs w:val="28"/>
        </w:rPr>
        <w:lastRenderedPageBreak/>
        <w:t>-</w:t>
      </w:r>
      <w:r w:rsidR="001E73D2" w:rsidRPr="006A7717">
        <w:rPr>
          <w:rFonts w:ascii="Times New Roman" w:eastAsia="Times New Roman" w:hAnsi="Times New Roman" w:cs="Times New Roman"/>
          <w:sz w:val="28"/>
          <w:szCs w:val="28"/>
        </w:rPr>
        <w:t> </w:t>
      </w:r>
      <w:r w:rsidRPr="006A7717">
        <w:rPr>
          <w:rFonts w:ascii="Times New Roman" w:eastAsia="Times New Roman" w:hAnsi="Times New Roman" w:cs="Times New Roman"/>
          <w:sz w:val="28"/>
          <w:szCs w:val="28"/>
        </w:rPr>
        <w:t>отрима</w:t>
      </w:r>
      <w:r w:rsidR="008D5C78" w:rsidRPr="006A7717">
        <w:rPr>
          <w:rFonts w:ascii="Times New Roman" w:eastAsia="Times New Roman" w:hAnsi="Times New Roman" w:cs="Times New Roman"/>
          <w:sz w:val="28"/>
          <w:szCs w:val="28"/>
        </w:rPr>
        <w:t>нню</w:t>
      </w:r>
      <w:r w:rsidRPr="006A7717">
        <w:rPr>
          <w:rFonts w:ascii="Times New Roman" w:eastAsia="Times New Roman" w:hAnsi="Times New Roman" w:cs="Times New Roman"/>
          <w:sz w:val="28"/>
          <w:szCs w:val="28"/>
        </w:rPr>
        <w:t xml:space="preserve"> рівн</w:t>
      </w:r>
      <w:r w:rsidR="008D5C78" w:rsidRPr="006A7717">
        <w:rPr>
          <w:rFonts w:ascii="Times New Roman" w:eastAsia="Times New Roman" w:hAnsi="Times New Roman" w:cs="Times New Roman"/>
          <w:sz w:val="28"/>
          <w:szCs w:val="28"/>
        </w:rPr>
        <w:t>их</w:t>
      </w:r>
      <w:r w:rsidRPr="006A7717">
        <w:rPr>
          <w:rFonts w:ascii="Times New Roman" w:eastAsia="Times New Roman" w:hAnsi="Times New Roman" w:cs="Times New Roman"/>
          <w:sz w:val="28"/>
          <w:szCs w:val="28"/>
        </w:rPr>
        <w:t xml:space="preserve"> умов та можливост</w:t>
      </w:r>
      <w:r w:rsidR="008D5C78" w:rsidRPr="006A7717">
        <w:rPr>
          <w:rFonts w:ascii="Times New Roman" w:eastAsia="Times New Roman" w:hAnsi="Times New Roman" w:cs="Times New Roman"/>
          <w:sz w:val="28"/>
          <w:szCs w:val="28"/>
        </w:rPr>
        <w:t>ей</w:t>
      </w:r>
      <w:r w:rsidRPr="006A7717">
        <w:rPr>
          <w:rFonts w:ascii="Times New Roman" w:eastAsia="Times New Roman" w:hAnsi="Times New Roman" w:cs="Times New Roman"/>
          <w:sz w:val="28"/>
          <w:szCs w:val="28"/>
        </w:rPr>
        <w:t xml:space="preserve"> для культурного (мистецького) та/або креативного вираження, провадження культурної діяльності; доступу до культурних послуг, культурних цінностей, культурної спадщини та інформації про них;</w:t>
      </w:r>
    </w:p>
    <w:p w14:paraId="7FB7F6E5" w14:textId="77777777" w:rsidR="00D16D68" w:rsidRPr="006A7717" w:rsidRDefault="00981668" w:rsidP="005979DA">
      <w:pPr>
        <w:shd w:val="clear" w:color="auto" w:fill="FFFFFF"/>
        <w:spacing w:after="0" w:line="240" w:lineRule="auto"/>
        <w:ind w:firstLine="567"/>
        <w:jc w:val="both"/>
        <w:rPr>
          <w:rFonts w:ascii="Times New Roman" w:eastAsia="Times New Roman" w:hAnsi="Times New Roman" w:cs="Times New Roman"/>
          <w:sz w:val="28"/>
          <w:szCs w:val="28"/>
        </w:rPr>
      </w:pPr>
      <w:bookmarkStart w:id="16" w:name="n37"/>
      <w:bookmarkEnd w:id="16"/>
      <w:r w:rsidRPr="006A7717">
        <w:rPr>
          <w:rFonts w:ascii="Times New Roman" w:eastAsia="Times New Roman" w:hAnsi="Times New Roman" w:cs="Times New Roman"/>
          <w:sz w:val="28"/>
          <w:szCs w:val="28"/>
        </w:rPr>
        <w:t>-</w:t>
      </w:r>
      <w:r w:rsidR="00D16D68" w:rsidRPr="006A7717">
        <w:rPr>
          <w:rFonts w:ascii="Times New Roman" w:eastAsia="Times New Roman" w:hAnsi="Times New Roman" w:cs="Times New Roman"/>
          <w:sz w:val="28"/>
          <w:szCs w:val="28"/>
        </w:rPr>
        <w:t xml:space="preserve"> участ</w:t>
      </w:r>
      <w:r w:rsidR="008D5C78" w:rsidRPr="006A7717">
        <w:rPr>
          <w:rFonts w:ascii="Times New Roman" w:eastAsia="Times New Roman" w:hAnsi="Times New Roman" w:cs="Times New Roman"/>
          <w:sz w:val="28"/>
          <w:szCs w:val="28"/>
        </w:rPr>
        <w:t>і</w:t>
      </w:r>
      <w:r w:rsidR="00D16D68" w:rsidRPr="006A7717">
        <w:rPr>
          <w:rFonts w:ascii="Times New Roman" w:eastAsia="Times New Roman" w:hAnsi="Times New Roman" w:cs="Times New Roman"/>
          <w:sz w:val="28"/>
          <w:szCs w:val="28"/>
        </w:rPr>
        <w:t xml:space="preserve"> у політичних процесах та громадській діяльності;</w:t>
      </w:r>
    </w:p>
    <w:p w14:paraId="4F87AA99" w14:textId="77777777" w:rsidR="00D16D68" w:rsidRPr="006A7717" w:rsidRDefault="00981668" w:rsidP="005979DA">
      <w:pPr>
        <w:shd w:val="clear" w:color="auto" w:fill="FFFFFF"/>
        <w:spacing w:after="0" w:line="240" w:lineRule="auto"/>
        <w:ind w:firstLine="567"/>
        <w:jc w:val="both"/>
        <w:rPr>
          <w:rFonts w:ascii="Times New Roman" w:eastAsia="Times New Roman" w:hAnsi="Times New Roman" w:cs="Times New Roman"/>
          <w:sz w:val="28"/>
          <w:szCs w:val="28"/>
        </w:rPr>
      </w:pPr>
      <w:bookmarkStart w:id="17" w:name="n38"/>
      <w:bookmarkEnd w:id="17"/>
      <w:r w:rsidRPr="006A7717">
        <w:rPr>
          <w:rFonts w:ascii="Times New Roman" w:eastAsia="Times New Roman" w:hAnsi="Times New Roman" w:cs="Times New Roman"/>
          <w:sz w:val="28"/>
          <w:szCs w:val="28"/>
        </w:rPr>
        <w:t>-</w:t>
      </w:r>
      <w:r w:rsidR="001E73D2" w:rsidRPr="006A7717">
        <w:rPr>
          <w:rFonts w:ascii="Times New Roman" w:eastAsia="Times New Roman" w:hAnsi="Times New Roman" w:cs="Times New Roman"/>
          <w:sz w:val="28"/>
          <w:szCs w:val="28"/>
        </w:rPr>
        <w:t> </w:t>
      </w:r>
      <w:r w:rsidR="00D16D68" w:rsidRPr="006A7717">
        <w:rPr>
          <w:rFonts w:ascii="Times New Roman" w:eastAsia="Times New Roman" w:hAnsi="Times New Roman" w:cs="Times New Roman"/>
          <w:sz w:val="28"/>
          <w:szCs w:val="28"/>
        </w:rPr>
        <w:t>отримати рівні можливості та вільний доступ до освіти;</w:t>
      </w:r>
    </w:p>
    <w:p w14:paraId="22A88FB8" w14:textId="77777777" w:rsidR="00D16D68" w:rsidRPr="006A7717" w:rsidRDefault="00981668" w:rsidP="005979DA">
      <w:pPr>
        <w:shd w:val="clear" w:color="auto" w:fill="FFFFFF"/>
        <w:spacing w:after="0" w:line="240" w:lineRule="auto"/>
        <w:ind w:firstLine="567"/>
        <w:jc w:val="both"/>
        <w:rPr>
          <w:rFonts w:ascii="Times New Roman" w:eastAsia="Times New Roman" w:hAnsi="Times New Roman" w:cs="Times New Roman"/>
          <w:sz w:val="28"/>
          <w:szCs w:val="28"/>
        </w:rPr>
      </w:pPr>
      <w:bookmarkStart w:id="18" w:name="n39"/>
      <w:bookmarkEnd w:id="18"/>
      <w:r w:rsidRPr="006A7717">
        <w:rPr>
          <w:rFonts w:ascii="Times New Roman" w:eastAsia="Times New Roman" w:hAnsi="Times New Roman" w:cs="Times New Roman"/>
          <w:sz w:val="28"/>
          <w:szCs w:val="28"/>
        </w:rPr>
        <w:t>-</w:t>
      </w:r>
      <w:r w:rsidR="001E73D2" w:rsidRPr="006A7717">
        <w:rPr>
          <w:rFonts w:ascii="Times New Roman" w:eastAsia="Times New Roman" w:hAnsi="Times New Roman" w:cs="Times New Roman"/>
          <w:sz w:val="28"/>
          <w:szCs w:val="28"/>
        </w:rPr>
        <w:t> </w:t>
      </w:r>
      <w:r w:rsidR="00D16D68" w:rsidRPr="006A7717">
        <w:rPr>
          <w:rFonts w:ascii="Times New Roman" w:eastAsia="Times New Roman" w:hAnsi="Times New Roman" w:cs="Times New Roman"/>
          <w:sz w:val="28"/>
          <w:szCs w:val="28"/>
        </w:rPr>
        <w:t>отримати рівні умови та можливості у сфері зайнятості, а також заняття підприємництвом.</w:t>
      </w:r>
    </w:p>
    <w:p w14:paraId="379E3B0B" w14:textId="77777777" w:rsidR="001E73D2" w:rsidRPr="006A7717" w:rsidRDefault="001E73D2" w:rsidP="005979DA">
      <w:pPr>
        <w:shd w:val="clear" w:color="auto" w:fill="FFFFFF"/>
        <w:spacing w:after="0" w:line="240" w:lineRule="auto"/>
        <w:ind w:firstLine="567"/>
        <w:jc w:val="both"/>
        <w:rPr>
          <w:rFonts w:ascii="Times New Roman" w:eastAsia="Times New Roman" w:hAnsi="Times New Roman" w:cs="Times New Roman"/>
          <w:bCs/>
          <w:color w:val="000000"/>
          <w:sz w:val="28"/>
          <w:szCs w:val="28"/>
        </w:rPr>
      </w:pPr>
    </w:p>
    <w:p w14:paraId="4C4BED7C" w14:textId="77777777" w:rsidR="00D16D68" w:rsidRPr="006A7717" w:rsidRDefault="001E73D2" w:rsidP="005979D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6A7717">
        <w:rPr>
          <w:rFonts w:ascii="Times New Roman" w:eastAsia="Times New Roman" w:hAnsi="Times New Roman" w:cs="Times New Roman"/>
          <w:color w:val="000000"/>
          <w:sz w:val="28"/>
          <w:szCs w:val="28"/>
        </w:rPr>
        <w:t>5. </w:t>
      </w:r>
      <w:r w:rsidR="00D16D68" w:rsidRPr="006A7717">
        <w:rPr>
          <w:rFonts w:ascii="Times New Roman" w:eastAsia="Times New Roman" w:hAnsi="Times New Roman" w:cs="Times New Roman"/>
          <w:color w:val="000000"/>
          <w:sz w:val="28"/>
          <w:szCs w:val="28"/>
        </w:rPr>
        <w:t>ФІНАНСОВЕ ЗАБЕЗПЕЧЕННЯ</w:t>
      </w:r>
    </w:p>
    <w:p w14:paraId="17E29BBF" w14:textId="77777777" w:rsidR="00255C45" w:rsidRPr="006A7717" w:rsidRDefault="00255C45" w:rsidP="005979DA">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p>
    <w:p w14:paraId="6B7D9EDD" w14:textId="77777777" w:rsidR="00D16D68" w:rsidRPr="006A7717" w:rsidRDefault="0057692D" w:rsidP="005979D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6A7717">
        <w:rPr>
          <w:rFonts w:ascii="Times New Roman" w:eastAsia="Times New Roman" w:hAnsi="Times New Roman" w:cs="Times New Roman"/>
          <w:color w:val="000000"/>
          <w:sz w:val="28"/>
          <w:szCs w:val="28"/>
        </w:rPr>
        <w:t>Фінансування заходів</w:t>
      </w:r>
      <w:r w:rsidR="0090593A" w:rsidRPr="006A7717">
        <w:rPr>
          <w:rFonts w:ascii="Times New Roman" w:eastAsia="Times New Roman" w:hAnsi="Times New Roman" w:cs="Times New Roman"/>
          <w:color w:val="000000"/>
          <w:sz w:val="28"/>
          <w:szCs w:val="28"/>
        </w:rPr>
        <w:t>,</w:t>
      </w:r>
      <w:r w:rsidRPr="006A7717">
        <w:rPr>
          <w:rFonts w:ascii="Times New Roman" w:eastAsia="Times New Roman" w:hAnsi="Times New Roman" w:cs="Times New Roman"/>
          <w:color w:val="000000"/>
          <w:sz w:val="28"/>
          <w:szCs w:val="28"/>
        </w:rPr>
        <w:t xml:space="preserve"> визначених</w:t>
      </w:r>
      <w:r w:rsidR="00D16D68" w:rsidRPr="006A7717">
        <w:rPr>
          <w:rFonts w:ascii="Times New Roman" w:eastAsia="Times New Roman" w:hAnsi="Times New Roman" w:cs="Times New Roman"/>
          <w:color w:val="000000"/>
          <w:sz w:val="28"/>
          <w:szCs w:val="28"/>
        </w:rPr>
        <w:t xml:space="preserve"> Програм</w:t>
      </w:r>
      <w:r w:rsidRPr="006A7717">
        <w:rPr>
          <w:rFonts w:ascii="Times New Roman" w:eastAsia="Times New Roman" w:hAnsi="Times New Roman" w:cs="Times New Roman"/>
          <w:color w:val="000000"/>
          <w:sz w:val="28"/>
          <w:szCs w:val="28"/>
        </w:rPr>
        <w:t>ою</w:t>
      </w:r>
      <w:r w:rsidR="0090593A" w:rsidRPr="006A7717">
        <w:rPr>
          <w:rFonts w:ascii="Times New Roman" w:eastAsia="Times New Roman" w:hAnsi="Times New Roman" w:cs="Times New Roman"/>
          <w:color w:val="000000"/>
          <w:sz w:val="28"/>
          <w:szCs w:val="28"/>
        </w:rPr>
        <w:t>,</w:t>
      </w:r>
      <w:r w:rsidR="00D16D68" w:rsidRPr="006A7717">
        <w:rPr>
          <w:rFonts w:ascii="Times New Roman" w:eastAsia="Times New Roman" w:hAnsi="Times New Roman" w:cs="Times New Roman"/>
          <w:color w:val="000000"/>
          <w:sz w:val="28"/>
          <w:szCs w:val="28"/>
        </w:rPr>
        <w:t xml:space="preserve"> </w:t>
      </w:r>
      <w:r w:rsidRPr="006A7717">
        <w:rPr>
          <w:rFonts w:ascii="Times New Roman" w:eastAsia="Times New Roman" w:hAnsi="Times New Roman" w:cs="Times New Roman"/>
          <w:color w:val="000000"/>
          <w:sz w:val="28"/>
          <w:szCs w:val="28"/>
        </w:rPr>
        <w:t>здійснюється за рахунок коштів бюджету</w:t>
      </w:r>
      <w:r w:rsidR="00D16D68" w:rsidRPr="006A7717">
        <w:rPr>
          <w:rFonts w:ascii="Times New Roman" w:eastAsia="Times New Roman" w:hAnsi="Times New Roman" w:cs="Times New Roman"/>
          <w:color w:val="000000"/>
          <w:sz w:val="28"/>
          <w:szCs w:val="28"/>
        </w:rPr>
        <w:t xml:space="preserve"> Миколаївської міської територіальної громади та інших джерел</w:t>
      </w:r>
      <w:r w:rsidRPr="006A7717">
        <w:rPr>
          <w:rFonts w:ascii="Times New Roman" w:eastAsia="Times New Roman" w:hAnsi="Times New Roman" w:cs="Times New Roman"/>
          <w:color w:val="000000"/>
          <w:sz w:val="28"/>
          <w:szCs w:val="28"/>
        </w:rPr>
        <w:t xml:space="preserve">, не заборонених законодавством, </w:t>
      </w:r>
      <w:r w:rsidR="0090593A" w:rsidRPr="006A7717">
        <w:rPr>
          <w:rFonts w:ascii="Times New Roman" w:eastAsia="Times New Roman" w:hAnsi="Times New Roman" w:cs="Times New Roman"/>
          <w:color w:val="000000"/>
          <w:sz w:val="28"/>
          <w:szCs w:val="28"/>
        </w:rPr>
        <w:t>у</w:t>
      </w:r>
      <w:r w:rsidR="00D16D68" w:rsidRPr="006A7717">
        <w:rPr>
          <w:rFonts w:ascii="Times New Roman" w:eastAsia="Times New Roman" w:hAnsi="Times New Roman" w:cs="Times New Roman"/>
          <w:color w:val="000000"/>
          <w:sz w:val="28"/>
          <w:szCs w:val="28"/>
        </w:rPr>
        <w:t xml:space="preserve"> межах коштів, затверджених у бюджеті Миколаївської міської територіальної громади на зазначені цілі на відповідний рік.</w:t>
      </w:r>
    </w:p>
    <w:p w14:paraId="4D447221" w14:textId="77777777" w:rsidR="00D16D68" w:rsidRPr="006A7717" w:rsidRDefault="00D16D68" w:rsidP="005979DA">
      <w:pPr>
        <w:pBdr>
          <w:top w:val="nil"/>
          <w:left w:val="nil"/>
          <w:bottom w:val="nil"/>
          <w:right w:val="nil"/>
          <w:between w:val="nil"/>
        </w:pBdr>
        <w:tabs>
          <w:tab w:val="left" w:pos="1310"/>
        </w:tabs>
        <w:spacing w:after="0" w:line="240" w:lineRule="auto"/>
        <w:ind w:firstLine="567"/>
        <w:jc w:val="both"/>
        <w:rPr>
          <w:rFonts w:ascii="Times New Roman" w:eastAsia="Times New Roman" w:hAnsi="Times New Roman" w:cs="Times New Roman"/>
          <w:color w:val="000000"/>
          <w:sz w:val="28"/>
          <w:szCs w:val="28"/>
        </w:rPr>
      </w:pPr>
      <w:r w:rsidRPr="006A7717">
        <w:rPr>
          <w:rFonts w:ascii="Times New Roman" w:eastAsia="Times New Roman" w:hAnsi="Times New Roman" w:cs="Times New Roman"/>
          <w:color w:val="000000"/>
          <w:sz w:val="28"/>
          <w:szCs w:val="28"/>
        </w:rPr>
        <w:t>У разі потреби мож</w:t>
      </w:r>
      <w:r w:rsidR="0057692D" w:rsidRPr="006A7717">
        <w:rPr>
          <w:rFonts w:ascii="Times New Roman" w:eastAsia="Times New Roman" w:hAnsi="Times New Roman" w:cs="Times New Roman"/>
          <w:color w:val="000000"/>
          <w:sz w:val="28"/>
          <w:szCs w:val="28"/>
        </w:rPr>
        <w:t xml:space="preserve">ливі </w:t>
      </w:r>
      <w:r w:rsidRPr="006A7717">
        <w:rPr>
          <w:rFonts w:ascii="Times New Roman" w:eastAsia="Times New Roman" w:hAnsi="Times New Roman" w:cs="Times New Roman"/>
          <w:sz w:val="28"/>
          <w:szCs w:val="28"/>
        </w:rPr>
        <w:t>коригування</w:t>
      </w:r>
      <w:r w:rsidRPr="006A7717">
        <w:rPr>
          <w:rFonts w:ascii="Times New Roman" w:eastAsia="Times New Roman" w:hAnsi="Times New Roman" w:cs="Times New Roman"/>
          <w:color w:val="000000"/>
          <w:sz w:val="28"/>
          <w:szCs w:val="28"/>
        </w:rPr>
        <w:t xml:space="preserve"> Програми за рішенням Миколаївської міської ради шляхом уточнення окремих завдань і показників</w:t>
      </w:r>
      <w:r w:rsidRPr="006A7717">
        <w:rPr>
          <w:rFonts w:ascii="Times New Roman" w:eastAsia="Times New Roman" w:hAnsi="Times New Roman" w:cs="Times New Roman"/>
        </w:rPr>
        <w:t>.</w:t>
      </w:r>
    </w:p>
    <w:p w14:paraId="55DB40EA" w14:textId="77777777" w:rsidR="00D16D68" w:rsidRPr="006A7717" w:rsidRDefault="00D16D68" w:rsidP="005979DA">
      <w:pPr>
        <w:pBdr>
          <w:top w:val="nil"/>
          <w:left w:val="nil"/>
          <w:bottom w:val="nil"/>
          <w:right w:val="nil"/>
          <w:between w:val="nil"/>
        </w:pBdr>
        <w:tabs>
          <w:tab w:val="left" w:pos="1134"/>
          <w:tab w:val="left" w:pos="1310"/>
        </w:tabs>
        <w:spacing w:after="0" w:line="240" w:lineRule="auto"/>
        <w:ind w:firstLine="567"/>
        <w:jc w:val="both"/>
        <w:rPr>
          <w:rFonts w:ascii="Times New Roman" w:eastAsia="Times New Roman" w:hAnsi="Times New Roman" w:cs="Times New Roman"/>
          <w:color w:val="000000"/>
          <w:sz w:val="28"/>
          <w:szCs w:val="28"/>
        </w:rPr>
      </w:pPr>
    </w:p>
    <w:p w14:paraId="5756448C" w14:textId="77777777" w:rsidR="001E73D2" w:rsidRPr="006A7717" w:rsidRDefault="001E73D2" w:rsidP="005979DA">
      <w:pPr>
        <w:tabs>
          <w:tab w:val="left" w:pos="1092"/>
        </w:tabs>
        <w:spacing w:after="0" w:line="240" w:lineRule="auto"/>
        <w:jc w:val="center"/>
        <w:outlineLvl w:val="0"/>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6. </w:t>
      </w:r>
      <w:r w:rsidR="00D16D68" w:rsidRPr="006A7717">
        <w:rPr>
          <w:rFonts w:ascii="Times New Roman" w:eastAsia="Times New Roman" w:hAnsi="Times New Roman" w:cs="Times New Roman"/>
          <w:sz w:val="28"/>
          <w:szCs w:val="28"/>
        </w:rPr>
        <w:t>КООРДИНАЦІЯ ТА КОНТРОЛЬ ЗА ХОДОМ</w:t>
      </w:r>
    </w:p>
    <w:p w14:paraId="23908C26" w14:textId="77777777" w:rsidR="00D16D68" w:rsidRPr="006A7717" w:rsidRDefault="00D16D68" w:rsidP="005979DA">
      <w:pPr>
        <w:tabs>
          <w:tab w:val="left" w:pos="1092"/>
        </w:tabs>
        <w:spacing w:after="0" w:line="240" w:lineRule="auto"/>
        <w:jc w:val="center"/>
        <w:outlineLvl w:val="0"/>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ВИКОНАННЯ ПРОГРАМИ</w:t>
      </w:r>
    </w:p>
    <w:p w14:paraId="7B5D46BF" w14:textId="77777777" w:rsidR="007D6754" w:rsidRPr="006A7717" w:rsidRDefault="007D6754" w:rsidP="005979D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p>
    <w:p w14:paraId="44700F63" w14:textId="77777777" w:rsidR="00D16D68" w:rsidRPr="006A7717" w:rsidRDefault="00D16D68" w:rsidP="005979D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6A7717">
        <w:rPr>
          <w:rFonts w:ascii="Times New Roman" w:eastAsia="Times New Roman" w:hAnsi="Times New Roman" w:cs="Times New Roman"/>
          <w:color w:val="000000"/>
          <w:sz w:val="28"/>
          <w:szCs w:val="28"/>
        </w:rPr>
        <w:t xml:space="preserve">Координацію та контроль за виконанням Програми здійснює </w:t>
      </w:r>
      <w:r w:rsidR="009647ED" w:rsidRPr="006A7717">
        <w:rPr>
          <w:rFonts w:ascii="Times New Roman" w:eastAsia="Times New Roman" w:hAnsi="Times New Roman" w:cs="Times New Roman"/>
          <w:color w:val="000000"/>
          <w:sz w:val="28"/>
          <w:szCs w:val="28"/>
        </w:rPr>
        <w:t xml:space="preserve">відповідальний виконавець </w:t>
      </w:r>
      <w:r w:rsidRPr="006A7717">
        <w:rPr>
          <w:rFonts w:ascii="Times New Roman" w:eastAsia="Times New Roman" w:hAnsi="Times New Roman" w:cs="Times New Roman"/>
          <w:color w:val="000000"/>
          <w:sz w:val="28"/>
          <w:szCs w:val="28"/>
        </w:rPr>
        <w:t>Програми – департамент праці та соціального захисту населення Миколаївської міської ради.</w:t>
      </w:r>
    </w:p>
    <w:p w14:paraId="1A0B2880" w14:textId="77777777" w:rsidR="00D16D68" w:rsidRPr="006A7717" w:rsidRDefault="00D16D68" w:rsidP="005979D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6A7717">
        <w:rPr>
          <w:rFonts w:ascii="Times New Roman" w:eastAsia="Times New Roman" w:hAnsi="Times New Roman" w:cs="Times New Roman"/>
          <w:color w:val="000000"/>
          <w:sz w:val="28"/>
          <w:szCs w:val="28"/>
        </w:rPr>
        <w:t>Співвиконавці здійснюють аналі</w:t>
      </w:r>
      <w:r w:rsidR="00255C45" w:rsidRPr="006A7717">
        <w:rPr>
          <w:rFonts w:ascii="Times New Roman" w:eastAsia="Times New Roman" w:hAnsi="Times New Roman" w:cs="Times New Roman"/>
          <w:color w:val="000000"/>
          <w:sz w:val="28"/>
          <w:szCs w:val="28"/>
        </w:rPr>
        <w:t xml:space="preserve">з стану реалізації Програми та </w:t>
      </w:r>
      <w:r w:rsidRPr="006A7717">
        <w:rPr>
          <w:rFonts w:ascii="Times New Roman" w:eastAsia="Times New Roman" w:hAnsi="Times New Roman" w:cs="Times New Roman"/>
          <w:color w:val="000000"/>
          <w:sz w:val="28"/>
          <w:szCs w:val="28"/>
        </w:rPr>
        <w:t>що</w:t>
      </w:r>
      <w:r w:rsidR="0067076E" w:rsidRPr="006A7717">
        <w:rPr>
          <w:rFonts w:ascii="Times New Roman" w:eastAsia="Times New Roman" w:hAnsi="Times New Roman" w:cs="Times New Roman"/>
          <w:color w:val="000000"/>
          <w:sz w:val="28"/>
          <w:szCs w:val="28"/>
        </w:rPr>
        <w:t>року, до 15 січня, надають його</w:t>
      </w:r>
      <w:r w:rsidRPr="006A7717">
        <w:rPr>
          <w:rFonts w:ascii="Times New Roman" w:eastAsia="Times New Roman" w:hAnsi="Times New Roman" w:cs="Times New Roman"/>
          <w:color w:val="000000"/>
          <w:sz w:val="28"/>
          <w:szCs w:val="28"/>
        </w:rPr>
        <w:t xml:space="preserve"> до департаменту праці та соціального захисту населення Миколаївської міської ради із зазначенням результатів виконання заходів Програми та витрат на їх реалізацію.</w:t>
      </w:r>
    </w:p>
    <w:p w14:paraId="391D80AE" w14:textId="77777777" w:rsidR="00D16D68" w:rsidRPr="006A7717" w:rsidRDefault="00D16D68" w:rsidP="005979D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6A7717">
        <w:rPr>
          <w:rFonts w:ascii="Times New Roman" w:eastAsia="Times New Roman" w:hAnsi="Times New Roman" w:cs="Times New Roman"/>
          <w:color w:val="000000"/>
          <w:sz w:val="28"/>
          <w:szCs w:val="28"/>
        </w:rPr>
        <w:t xml:space="preserve">Відповідальний виконавець щороку до </w:t>
      </w:r>
      <w:r w:rsidR="006C0F46" w:rsidRPr="006A7717">
        <w:rPr>
          <w:rFonts w:ascii="Times New Roman" w:eastAsia="Times New Roman" w:hAnsi="Times New Roman" w:cs="Times New Roman"/>
          <w:color w:val="000000"/>
          <w:sz w:val="28"/>
          <w:szCs w:val="28"/>
        </w:rPr>
        <w:t>0</w:t>
      </w:r>
      <w:r w:rsidR="00CC14E7" w:rsidRPr="006A7717">
        <w:rPr>
          <w:rFonts w:ascii="Times New Roman" w:eastAsia="Times New Roman" w:hAnsi="Times New Roman" w:cs="Times New Roman"/>
          <w:color w:val="000000"/>
          <w:sz w:val="28"/>
          <w:szCs w:val="28"/>
        </w:rPr>
        <w:t>1</w:t>
      </w:r>
      <w:r w:rsidRPr="006A7717">
        <w:rPr>
          <w:rFonts w:ascii="Times New Roman" w:eastAsia="Times New Roman" w:hAnsi="Times New Roman" w:cs="Times New Roman"/>
          <w:color w:val="000000"/>
          <w:sz w:val="28"/>
          <w:szCs w:val="28"/>
        </w:rPr>
        <w:t xml:space="preserve"> </w:t>
      </w:r>
      <w:r w:rsidR="00CC14E7" w:rsidRPr="006A7717">
        <w:rPr>
          <w:rFonts w:ascii="Times New Roman" w:eastAsia="Times New Roman" w:hAnsi="Times New Roman" w:cs="Times New Roman"/>
          <w:color w:val="000000"/>
          <w:sz w:val="28"/>
          <w:szCs w:val="28"/>
        </w:rPr>
        <w:t>лютого</w:t>
      </w:r>
      <w:r w:rsidRPr="006A7717">
        <w:rPr>
          <w:rFonts w:ascii="Times New Roman" w:eastAsia="Times New Roman" w:hAnsi="Times New Roman" w:cs="Times New Roman"/>
          <w:color w:val="000000"/>
          <w:sz w:val="28"/>
          <w:szCs w:val="28"/>
        </w:rPr>
        <w:t xml:space="preserve"> інформує постійну комісію</w:t>
      </w:r>
      <w:r w:rsidR="0090593A" w:rsidRPr="006A7717">
        <w:rPr>
          <w:rFonts w:ascii="Times New Roman" w:eastAsia="Times New Roman" w:hAnsi="Times New Roman" w:cs="Times New Roman"/>
          <w:color w:val="000000"/>
          <w:sz w:val="28"/>
          <w:szCs w:val="28"/>
        </w:rPr>
        <w:t xml:space="preserve"> міської ради</w:t>
      </w:r>
      <w:r w:rsidRPr="006A7717">
        <w:rPr>
          <w:rFonts w:ascii="Times New Roman" w:eastAsia="Times New Roman" w:hAnsi="Times New Roman" w:cs="Times New Roman"/>
          <w:color w:val="000000"/>
          <w:sz w:val="28"/>
          <w:szCs w:val="28"/>
        </w:rPr>
        <w:t xml:space="preserve"> з питань охорони здоров</w:t>
      </w:r>
      <w:r w:rsidR="0094522F" w:rsidRPr="006A7717">
        <w:rPr>
          <w:rFonts w:ascii="Times New Roman" w:eastAsia="Times New Roman" w:hAnsi="Times New Roman" w:cs="Times New Roman"/>
          <w:color w:val="000000"/>
          <w:sz w:val="28"/>
          <w:szCs w:val="28"/>
        </w:rPr>
        <w:t>’</w:t>
      </w:r>
      <w:r w:rsidRPr="006A7717">
        <w:rPr>
          <w:rFonts w:ascii="Times New Roman" w:eastAsia="Times New Roman" w:hAnsi="Times New Roman" w:cs="Times New Roman"/>
          <w:color w:val="000000"/>
          <w:sz w:val="28"/>
          <w:szCs w:val="28"/>
        </w:rPr>
        <w:t>я, соціального захисту населення, освіти, культури, туризму, молоді та спорту про стан виконання заходів Програми.</w:t>
      </w:r>
    </w:p>
    <w:p w14:paraId="3BDE664F" w14:textId="77777777" w:rsidR="001E73D2" w:rsidRPr="006A7717" w:rsidRDefault="001E73D2" w:rsidP="005979D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p>
    <w:p w14:paraId="5E07A908" w14:textId="77777777" w:rsidR="001E73D2" w:rsidRPr="006A7717" w:rsidRDefault="001E73D2" w:rsidP="005979D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6A7717">
        <w:rPr>
          <w:rFonts w:ascii="Times New Roman" w:eastAsia="Times New Roman" w:hAnsi="Times New Roman" w:cs="Times New Roman"/>
          <w:color w:val="000000"/>
          <w:sz w:val="28"/>
          <w:szCs w:val="28"/>
        </w:rPr>
        <w:t>____________________________________________________</w:t>
      </w:r>
    </w:p>
    <w:p w14:paraId="66EC8AEB" w14:textId="77777777" w:rsidR="007D6754" w:rsidRPr="006A7717" w:rsidRDefault="00FD437B" w:rsidP="00290326">
      <w:pPr>
        <w:pBdr>
          <w:top w:val="nil"/>
          <w:left w:val="nil"/>
          <w:bottom w:val="nil"/>
          <w:right w:val="nil"/>
          <w:between w:val="nil"/>
        </w:pBdr>
        <w:spacing w:after="0" w:line="360" w:lineRule="auto"/>
        <w:ind w:firstLine="5670"/>
        <w:rPr>
          <w:rFonts w:ascii="Times New Roman" w:eastAsia="Times New Roman" w:hAnsi="Times New Roman" w:cs="Times New Roman"/>
          <w:color w:val="000000"/>
          <w:sz w:val="28"/>
          <w:szCs w:val="20"/>
        </w:rPr>
      </w:pPr>
      <w:r w:rsidRPr="006A7717">
        <w:rPr>
          <w:rFonts w:ascii="Times New Roman" w:hAnsi="Times New Roman" w:cs="Times New Roman"/>
          <w:color w:val="000000"/>
          <w:sz w:val="28"/>
          <w:szCs w:val="28"/>
        </w:rPr>
        <w:br w:type="page"/>
      </w:r>
    </w:p>
    <w:p w14:paraId="1B9A529C" w14:textId="77777777" w:rsidR="00E851BD" w:rsidRPr="006A7717" w:rsidRDefault="00E851BD" w:rsidP="00E851BD">
      <w:pPr>
        <w:autoSpaceDE w:val="0"/>
        <w:autoSpaceDN w:val="0"/>
        <w:spacing w:after="0" w:line="240" w:lineRule="auto"/>
        <w:ind w:firstLine="8080"/>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lastRenderedPageBreak/>
        <w:t>Додаток</w:t>
      </w:r>
      <w:r w:rsidRPr="006A7717">
        <w:rPr>
          <w:rFonts w:ascii="Times New Roman" w:eastAsia="Times New Roman" w:hAnsi="Times New Roman" w:cs="Times New Roman"/>
          <w:spacing w:val="16"/>
          <w:sz w:val="28"/>
          <w:szCs w:val="28"/>
        </w:rPr>
        <w:t xml:space="preserve"> </w:t>
      </w:r>
      <w:r w:rsidRPr="006A7717">
        <w:rPr>
          <w:rFonts w:ascii="Times New Roman" w:eastAsia="Times New Roman" w:hAnsi="Times New Roman" w:cs="Times New Roman"/>
          <w:sz w:val="28"/>
          <w:szCs w:val="28"/>
        </w:rPr>
        <w:t>1</w:t>
      </w:r>
    </w:p>
    <w:p w14:paraId="0A5FDA1B" w14:textId="77777777" w:rsidR="00E851BD" w:rsidRPr="006A7717" w:rsidRDefault="00E851BD" w:rsidP="00E851BD">
      <w:pPr>
        <w:autoSpaceDE w:val="0"/>
        <w:autoSpaceDN w:val="0"/>
        <w:spacing w:before="11" w:after="0" w:line="240" w:lineRule="auto"/>
        <w:ind w:firstLine="8080"/>
        <w:rPr>
          <w:rFonts w:ascii="Times New Roman" w:eastAsia="Times New Roman" w:hAnsi="Times New Roman" w:cs="Times New Roman"/>
          <w:spacing w:val="-1"/>
          <w:sz w:val="28"/>
          <w:szCs w:val="28"/>
        </w:rPr>
      </w:pPr>
      <w:r w:rsidRPr="006A7717">
        <w:rPr>
          <w:rFonts w:ascii="Times New Roman" w:eastAsia="Times New Roman" w:hAnsi="Times New Roman" w:cs="Times New Roman"/>
          <w:spacing w:val="-1"/>
          <w:sz w:val="28"/>
          <w:szCs w:val="28"/>
        </w:rPr>
        <w:t>до</w:t>
      </w:r>
      <w:r w:rsidRPr="006A7717">
        <w:rPr>
          <w:rFonts w:ascii="Times New Roman" w:eastAsia="Times New Roman" w:hAnsi="Times New Roman" w:cs="Times New Roman"/>
          <w:spacing w:val="-14"/>
          <w:sz w:val="28"/>
          <w:szCs w:val="28"/>
        </w:rPr>
        <w:t xml:space="preserve"> </w:t>
      </w:r>
      <w:r w:rsidRPr="006A7717">
        <w:rPr>
          <w:rFonts w:ascii="Times New Roman" w:eastAsia="Times New Roman" w:hAnsi="Times New Roman" w:cs="Times New Roman"/>
          <w:spacing w:val="-1"/>
          <w:sz w:val="28"/>
          <w:szCs w:val="28"/>
        </w:rPr>
        <w:t>Програми</w:t>
      </w:r>
    </w:p>
    <w:p w14:paraId="1A3EF076" w14:textId="77777777" w:rsidR="00E851BD" w:rsidRPr="006A7717" w:rsidRDefault="00E851BD" w:rsidP="008326AC">
      <w:pPr>
        <w:autoSpaceDE w:val="0"/>
        <w:autoSpaceDN w:val="0"/>
        <w:spacing w:before="11" w:after="0" w:line="240" w:lineRule="auto"/>
        <w:rPr>
          <w:rFonts w:ascii="Times New Roman" w:eastAsia="Times New Roman" w:hAnsi="Times New Roman" w:cs="Times New Roman"/>
          <w:sz w:val="28"/>
          <w:szCs w:val="28"/>
        </w:rPr>
      </w:pPr>
    </w:p>
    <w:p w14:paraId="7B9BB09C" w14:textId="77777777" w:rsidR="008326AC" w:rsidRPr="006A7717" w:rsidRDefault="008326AC" w:rsidP="008326AC">
      <w:pPr>
        <w:autoSpaceDE w:val="0"/>
        <w:autoSpaceDN w:val="0"/>
        <w:spacing w:before="11" w:after="0" w:line="240" w:lineRule="auto"/>
        <w:rPr>
          <w:rFonts w:ascii="Times New Roman" w:eastAsia="Times New Roman" w:hAnsi="Times New Roman" w:cs="Times New Roman"/>
          <w:sz w:val="28"/>
          <w:szCs w:val="28"/>
        </w:rPr>
      </w:pPr>
    </w:p>
    <w:p w14:paraId="1ED35765" w14:textId="77777777" w:rsidR="00E851BD" w:rsidRPr="006A7717" w:rsidRDefault="00E851BD" w:rsidP="00E851BD">
      <w:pPr>
        <w:autoSpaceDE w:val="0"/>
        <w:autoSpaceDN w:val="0"/>
        <w:spacing w:after="0" w:line="240" w:lineRule="auto"/>
        <w:jc w:val="center"/>
        <w:rPr>
          <w:rFonts w:ascii="Times New Roman" w:eastAsia="Times New Roman" w:hAnsi="Times New Roman" w:cs="Times New Roman"/>
          <w:spacing w:val="54"/>
          <w:sz w:val="28"/>
          <w:szCs w:val="28"/>
        </w:rPr>
      </w:pPr>
      <w:r w:rsidRPr="006A7717">
        <w:rPr>
          <w:rFonts w:ascii="Times New Roman" w:eastAsia="Times New Roman" w:hAnsi="Times New Roman" w:cs="Times New Roman"/>
          <w:spacing w:val="54"/>
          <w:sz w:val="28"/>
          <w:szCs w:val="28"/>
        </w:rPr>
        <w:t>ПACПOPT</w:t>
      </w:r>
    </w:p>
    <w:p w14:paraId="2CCC87F2" w14:textId="77777777" w:rsidR="00E851BD" w:rsidRPr="006A7717" w:rsidRDefault="00E851BD" w:rsidP="00E851BD">
      <w:pPr>
        <w:autoSpaceDE w:val="0"/>
        <w:autoSpaceDN w:val="0"/>
        <w:spacing w:after="0" w:line="240" w:lineRule="auto"/>
        <w:jc w:val="center"/>
        <w:rPr>
          <w:rFonts w:ascii="Times New Roman" w:eastAsia="Times New Roman" w:hAnsi="Times New Roman" w:cs="Times New Roman"/>
          <w:spacing w:val="-67"/>
          <w:sz w:val="28"/>
          <w:szCs w:val="28"/>
        </w:rPr>
      </w:pPr>
      <w:r w:rsidRPr="006A7717">
        <w:rPr>
          <w:rFonts w:ascii="Times New Roman" w:eastAsia="Times New Roman" w:hAnsi="Times New Roman" w:cs="Times New Roman"/>
          <w:spacing w:val="-1"/>
          <w:sz w:val="28"/>
          <w:szCs w:val="28"/>
        </w:rPr>
        <w:t>міської</w:t>
      </w:r>
      <w:r w:rsidRPr="006A7717">
        <w:rPr>
          <w:rFonts w:ascii="Times New Roman" w:eastAsia="Times New Roman" w:hAnsi="Times New Roman" w:cs="Times New Roman"/>
          <w:spacing w:val="-14"/>
          <w:sz w:val="28"/>
          <w:szCs w:val="28"/>
        </w:rPr>
        <w:t xml:space="preserve"> цільової </w:t>
      </w:r>
      <w:r w:rsidRPr="006A7717">
        <w:rPr>
          <w:rFonts w:ascii="Times New Roman" w:eastAsia="Times New Roman" w:hAnsi="Times New Roman" w:cs="Times New Roman"/>
          <w:spacing w:val="-1"/>
          <w:sz w:val="28"/>
          <w:szCs w:val="28"/>
        </w:rPr>
        <w:t>Програми</w:t>
      </w:r>
      <w:r w:rsidRPr="006A7717">
        <w:rPr>
          <w:rFonts w:ascii="Times New Roman" w:eastAsia="Times New Roman" w:hAnsi="Times New Roman" w:cs="Times New Roman"/>
          <w:spacing w:val="-10"/>
          <w:sz w:val="28"/>
          <w:szCs w:val="28"/>
        </w:rPr>
        <w:t xml:space="preserve"> </w:t>
      </w:r>
      <w:r w:rsidRPr="006A7717">
        <w:rPr>
          <w:rFonts w:ascii="Times New Roman" w:eastAsia="Times New Roman" w:hAnsi="Times New Roman" w:cs="Times New Roman"/>
          <w:sz w:val="28"/>
          <w:szCs w:val="28"/>
        </w:rPr>
        <w:t>«Миколаїв без бар’єрів</w:t>
      </w:r>
      <w:r w:rsidRPr="006A7717">
        <w:rPr>
          <w:rFonts w:ascii="Times New Roman" w:eastAsia="Times New Roman" w:hAnsi="Times New Roman" w:cs="Times New Roman"/>
          <w:spacing w:val="-8"/>
          <w:sz w:val="28"/>
          <w:szCs w:val="28"/>
        </w:rPr>
        <w:t>»</w:t>
      </w:r>
    </w:p>
    <w:p w14:paraId="3D8828FA" w14:textId="77777777" w:rsidR="00E851BD" w:rsidRPr="006A7717" w:rsidRDefault="00E851BD" w:rsidP="00E851BD">
      <w:pPr>
        <w:autoSpaceDE w:val="0"/>
        <w:autoSpaceDN w:val="0"/>
        <w:spacing w:after="0" w:line="240" w:lineRule="auto"/>
        <w:jc w:val="center"/>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на</w:t>
      </w:r>
      <w:r w:rsidRPr="006A7717">
        <w:rPr>
          <w:rFonts w:ascii="Times New Roman" w:eastAsia="Times New Roman" w:hAnsi="Times New Roman" w:cs="Times New Roman"/>
          <w:spacing w:val="5"/>
          <w:sz w:val="28"/>
          <w:szCs w:val="28"/>
        </w:rPr>
        <w:t xml:space="preserve"> </w:t>
      </w:r>
      <w:r w:rsidRPr="006A7717">
        <w:rPr>
          <w:rFonts w:ascii="Times New Roman" w:eastAsia="Times New Roman" w:hAnsi="Times New Roman" w:cs="Times New Roman"/>
          <w:sz w:val="28"/>
          <w:szCs w:val="28"/>
        </w:rPr>
        <w:t>2024-2026 роки</w:t>
      </w:r>
    </w:p>
    <w:p w14:paraId="2B98E566" w14:textId="77777777" w:rsidR="00E851BD" w:rsidRPr="006A7717" w:rsidRDefault="00E851BD" w:rsidP="00E851BD">
      <w:pPr>
        <w:autoSpaceDE w:val="0"/>
        <w:autoSpaceDN w:val="0"/>
        <w:spacing w:after="0" w:line="240" w:lineRule="auto"/>
        <w:ind w:right="-1" w:firstLine="567"/>
        <w:jc w:val="both"/>
        <w:rPr>
          <w:rFonts w:ascii="Times New Roman" w:eastAsia="Times New Roman" w:hAnsi="Times New Roman" w:cs="Times New Roman"/>
          <w:sz w:val="28"/>
          <w:szCs w:val="28"/>
        </w:rPr>
      </w:pPr>
    </w:p>
    <w:p w14:paraId="23A54715" w14:textId="77777777" w:rsidR="00E851BD" w:rsidRPr="006A7717" w:rsidRDefault="00E851BD" w:rsidP="00E851BD">
      <w:pPr>
        <w:autoSpaceDE w:val="0"/>
        <w:autoSpaceDN w:val="0"/>
        <w:spacing w:after="0" w:line="240" w:lineRule="auto"/>
        <w:ind w:firstLine="567"/>
        <w:jc w:val="both"/>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1. Програму затверджено рішенням міської ради від</w:t>
      </w:r>
      <w:r w:rsidRPr="006A7717">
        <w:rPr>
          <w:rFonts w:ascii="Times New Roman" w:eastAsia="Times New Roman" w:hAnsi="Times New Roman" w:cs="Times New Roman"/>
          <w:spacing w:val="4"/>
          <w:sz w:val="28"/>
          <w:szCs w:val="28"/>
        </w:rPr>
        <w:t xml:space="preserve"> «__» __________ </w:t>
      </w:r>
      <w:r w:rsidRPr="006A7717">
        <w:rPr>
          <w:rFonts w:ascii="Times New Roman" w:eastAsia="Times New Roman" w:hAnsi="Times New Roman" w:cs="Times New Roman"/>
          <w:sz w:val="28"/>
          <w:szCs w:val="28"/>
        </w:rPr>
        <w:t>№___.</w:t>
      </w:r>
    </w:p>
    <w:p w14:paraId="16A4BFFB" w14:textId="77777777" w:rsidR="00E851BD" w:rsidRPr="006A7717" w:rsidRDefault="00E851BD" w:rsidP="00E851BD">
      <w:pPr>
        <w:autoSpaceDE w:val="0"/>
        <w:autoSpaceDN w:val="0"/>
        <w:spacing w:after="0" w:line="240" w:lineRule="auto"/>
        <w:ind w:firstLine="567"/>
        <w:jc w:val="both"/>
        <w:rPr>
          <w:rFonts w:ascii="Times New Roman" w:eastAsia="Times New Roman" w:hAnsi="Times New Roman" w:cs="Times New Roman"/>
          <w:sz w:val="28"/>
          <w:szCs w:val="28"/>
        </w:rPr>
      </w:pPr>
    </w:p>
    <w:p w14:paraId="4965C15F" w14:textId="77777777" w:rsidR="00E851BD" w:rsidRPr="006A7717" w:rsidRDefault="00E851BD" w:rsidP="00E851BD">
      <w:pPr>
        <w:autoSpaceDE w:val="0"/>
        <w:autoSpaceDN w:val="0"/>
        <w:spacing w:after="0" w:line="240" w:lineRule="auto"/>
        <w:ind w:firstLine="567"/>
        <w:jc w:val="both"/>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2. Ініціатор: департамент праці та соціального захисту населення Миколаївської міської ради.</w:t>
      </w:r>
    </w:p>
    <w:p w14:paraId="5FB83466" w14:textId="77777777" w:rsidR="00E851BD" w:rsidRPr="006A7717" w:rsidRDefault="00E851BD" w:rsidP="00E851BD">
      <w:pPr>
        <w:autoSpaceDE w:val="0"/>
        <w:autoSpaceDN w:val="0"/>
        <w:spacing w:after="0" w:line="240" w:lineRule="auto"/>
        <w:ind w:firstLine="567"/>
        <w:jc w:val="both"/>
        <w:rPr>
          <w:rFonts w:ascii="Times New Roman" w:eastAsia="Times New Roman" w:hAnsi="Times New Roman" w:cs="Times New Roman"/>
          <w:sz w:val="28"/>
          <w:szCs w:val="28"/>
        </w:rPr>
      </w:pPr>
    </w:p>
    <w:p w14:paraId="38BF138F" w14:textId="77777777" w:rsidR="00E851BD" w:rsidRPr="006A7717" w:rsidRDefault="00E851BD" w:rsidP="00E851BD">
      <w:pPr>
        <w:autoSpaceDE w:val="0"/>
        <w:autoSpaceDN w:val="0"/>
        <w:spacing w:after="0" w:line="240" w:lineRule="auto"/>
        <w:ind w:firstLine="567"/>
        <w:jc w:val="both"/>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3. Розробник Програми: робоча група з питань підготовки міської цільової Програми «Миколаїв без бар’єрів».</w:t>
      </w:r>
    </w:p>
    <w:p w14:paraId="155E1B03" w14:textId="77777777" w:rsidR="00E851BD" w:rsidRPr="006A7717" w:rsidRDefault="00E851BD" w:rsidP="00E851BD">
      <w:pPr>
        <w:tabs>
          <w:tab w:val="left" w:pos="1205"/>
        </w:tabs>
        <w:autoSpaceDE w:val="0"/>
        <w:autoSpaceDN w:val="0"/>
        <w:spacing w:after="0" w:line="240" w:lineRule="auto"/>
        <w:ind w:firstLine="567"/>
        <w:jc w:val="both"/>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3. </w:t>
      </w:r>
      <w:proofErr w:type="spellStart"/>
      <w:r w:rsidRPr="006A7717">
        <w:rPr>
          <w:rFonts w:ascii="Times New Roman" w:eastAsia="Times New Roman" w:hAnsi="Times New Roman" w:cs="Times New Roman"/>
          <w:sz w:val="28"/>
          <w:szCs w:val="28"/>
        </w:rPr>
        <w:t>Співрозробники</w:t>
      </w:r>
      <w:proofErr w:type="spellEnd"/>
      <w:r w:rsidRPr="006A7717">
        <w:rPr>
          <w:rFonts w:ascii="Times New Roman" w:eastAsia="Times New Roman" w:hAnsi="Times New Roman" w:cs="Times New Roman"/>
          <w:sz w:val="28"/>
          <w:szCs w:val="28"/>
        </w:rPr>
        <w:t>:</w:t>
      </w:r>
    </w:p>
    <w:p w14:paraId="563EEF32" w14:textId="77777777" w:rsidR="00E851BD" w:rsidRPr="006A7717" w:rsidRDefault="00E851BD" w:rsidP="00E851BD">
      <w:pPr>
        <w:tabs>
          <w:tab w:val="left" w:pos="1205"/>
        </w:tabs>
        <w:autoSpaceDE w:val="0"/>
        <w:autoSpaceDN w:val="0"/>
        <w:spacing w:after="0" w:line="240" w:lineRule="auto"/>
        <w:ind w:firstLine="567"/>
        <w:jc w:val="both"/>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3.1. </w:t>
      </w:r>
      <w:hyperlink r:id="rId13" w:history="1">
        <w:r w:rsidRPr="006A7717">
          <w:rPr>
            <w:rFonts w:ascii="Times New Roman" w:eastAsia="Times New Roman" w:hAnsi="Times New Roman" w:cs="Times New Roman"/>
            <w:sz w:val="28"/>
            <w:szCs w:val="28"/>
          </w:rPr>
          <w:t>Адміністрації район</w:t>
        </w:r>
      </w:hyperlink>
      <w:r w:rsidRPr="006A7717">
        <w:rPr>
          <w:rFonts w:ascii="Times New Roman" w:eastAsia="Times New Roman" w:hAnsi="Times New Roman" w:cs="Times New Roman"/>
          <w:sz w:val="28"/>
          <w:szCs w:val="28"/>
        </w:rPr>
        <w:t>ів міста Миколаївської міської ради.</w:t>
      </w:r>
    </w:p>
    <w:p w14:paraId="476B3857" w14:textId="77777777" w:rsidR="00E851BD" w:rsidRPr="006A7717" w:rsidRDefault="00E851BD" w:rsidP="00E851BD">
      <w:pPr>
        <w:autoSpaceDE w:val="0"/>
        <w:autoSpaceDN w:val="0"/>
        <w:spacing w:after="0" w:line="240" w:lineRule="auto"/>
        <w:ind w:firstLine="567"/>
        <w:jc w:val="both"/>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3.2. Департамент економічного розвитку Миколаївської міської ради.</w:t>
      </w:r>
    </w:p>
    <w:p w14:paraId="775D4003" w14:textId="77777777" w:rsidR="00E851BD" w:rsidRPr="006A7717" w:rsidRDefault="00E851BD" w:rsidP="00E851BD">
      <w:pPr>
        <w:autoSpaceDE w:val="0"/>
        <w:autoSpaceDN w:val="0"/>
        <w:spacing w:after="0" w:line="240" w:lineRule="auto"/>
        <w:ind w:firstLine="567"/>
        <w:jc w:val="both"/>
        <w:rPr>
          <w:rFonts w:ascii="Times New Roman" w:eastAsia="Times New Roman" w:hAnsi="Times New Roman" w:cs="Times New Roman"/>
          <w:bCs/>
          <w:sz w:val="28"/>
          <w:szCs w:val="28"/>
        </w:rPr>
      </w:pPr>
      <w:r w:rsidRPr="006A7717">
        <w:rPr>
          <w:rFonts w:ascii="Times New Roman" w:eastAsia="Times New Roman" w:hAnsi="Times New Roman" w:cs="Times New Roman"/>
          <w:sz w:val="28"/>
          <w:szCs w:val="28"/>
        </w:rPr>
        <w:t>3.3. </w:t>
      </w:r>
      <w:r w:rsidRPr="006A7717">
        <w:rPr>
          <w:rFonts w:ascii="Times New Roman" w:eastAsia="Times New Roman" w:hAnsi="Times New Roman" w:cs="Times New Roman"/>
          <w:bCs/>
          <w:sz w:val="28"/>
          <w:szCs w:val="28"/>
        </w:rPr>
        <w:t>Департамент житлово-комунального господарства Миколаївської міської ради.</w:t>
      </w:r>
    </w:p>
    <w:p w14:paraId="4F6DAE32" w14:textId="77777777" w:rsidR="00E851BD" w:rsidRPr="006A7717" w:rsidRDefault="00E851BD" w:rsidP="00E851BD">
      <w:pPr>
        <w:autoSpaceDE w:val="0"/>
        <w:autoSpaceDN w:val="0"/>
        <w:spacing w:after="0" w:line="240" w:lineRule="auto"/>
        <w:ind w:firstLine="567"/>
        <w:jc w:val="both"/>
        <w:rPr>
          <w:rFonts w:ascii="Times New Roman" w:eastAsia="Times New Roman" w:hAnsi="Times New Roman" w:cs="Times New Roman"/>
          <w:bCs/>
          <w:sz w:val="28"/>
          <w:szCs w:val="28"/>
        </w:rPr>
      </w:pPr>
      <w:r w:rsidRPr="006A7717">
        <w:rPr>
          <w:rFonts w:ascii="Times New Roman" w:eastAsia="Times New Roman" w:hAnsi="Times New Roman" w:cs="Times New Roman"/>
          <w:bCs/>
          <w:sz w:val="28"/>
          <w:szCs w:val="28"/>
        </w:rPr>
        <w:t xml:space="preserve">3.4. Департамент з надання адміністративних послуг </w:t>
      </w:r>
      <w:r w:rsidRPr="006A7717">
        <w:rPr>
          <w:rFonts w:ascii="Times New Roman" w:eastAsia="Times New Roman" w:hAnsi="Times New Roman" w:cs="Times New Roman"/>
          <w:sz w:val="28"/>
          <w:szCs w:val="28"/>
        </w:rPr>
        <w:t>Миколаївської міської ради.</w:t>
      </w:r>
    </w:p>
    <w:p w14:paraId="3DC09ECA" w14:textId="77777777" w:rsidR="00E851BD" w:rsidRPr="006A7717" w:rsidRDefault="00E851BD" w:rsidP="00E851BD">
      <w:pPr>
        <w:autoSpaceDE w:val="0"/>
        <w:autoSpaceDN w:val="0"/>
        <w:spacing w:after="0" w:line="240" w:lineRule="auto"/>
        <w:ind w:firstLine="567"/>
        <w:jc w:val="both"/>
        <w:rPr>
          <w:rFonts w:ascii="Times New Roman" w:eastAsia="Times New Roman" w:hAnsi="Times New Roman" w:cs="Times New Roman"/>
          <w:bCs/>
          <w:sz w:val="28"/>
          <w:szCs w:val="28"/>
        </w:rPr>
      </w:pPr>
      <w:r w:rsidRPr="006A7717">
        <w:rPr>
          <w:rFonts w:ascii="Times New Roman" w:eastAsia="Times New Roman" w:hAnsi="Times New Roman" w:cs="Times New Roman"/>
          <w:bCs/>
          <w:sz w:val="28"/>
          <w:szCs w:val="28"/>
        </w:rPr>
        <w:t>3.5. Департамент архітектури та містобудування Миколаївської міської ради.</w:t>
      </w:r>
    </w:p>
    <w:p w14:paraId="21987111" w14:textId="77777777" w:rsidR="00E851BD" w:rsidRPr="006A7717" w:rsidRDefault="00E851BD" w:rsidP="00E851BD">
      <w:pPr>
        <w:tabs>
          <w:tab w:val="left" w:pos="426"/>
        </w:tabs>
        <w:autoSpaceDE w:val="0"/>
        <w:autoSpaceDN w:val="0"/>
        <w:spacing w:after="0" w:line="240" w:lineRule="auto"/>
        <w:ind w:firstLine="567"/>
        <w:jc w:val="both"/>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3.6. Управління державного архітектурно-будівельного контролю Миколаївської міської ради.</w:t>
      </w:r>
    </w:p>
    <w:p w14:paraId="7036702A" w14:textId="77777777" w:rsidR="00E851BD" w:rsidRPr="006A7717" w:rsidRDefault="00E851BD" w:rsidP="00E851BD">
      <w:pPr>
        <w:spacing w:after="0" w:line="240" w:lineRule="auto"/>
        <w:ind w:firstLine="567"/>
        <w:jc w:val="both"/>
        <w:outlineLvl w:val="1"/>
        <w:rPr>
          <w:rFonts w:ascii="Times New Roman" w:eastAsia="Times New Roman" w:hAnsi="Times New Roman" w:cs="Times New Roman"/>
          <w:bCs/>
          <w:sz w:val="28"/>
          <w:szCs w:val="28"/>
          <w:lang w:eastAsia="ru-RU"/>
        </w:rPr>
      </w:pPr>
      <w:r w:rsidRPr="006A7717">
        <w:rPr>
          <w:rFonts w:ascii="Times New Roman" w:eastAsia="Times New Roman" w:hAnsi="Times New Roman" w:cs="Times New Roman"/>
          <w:sz w:val="28"/>
          <w:szCs w:val="28"/>
          <w:lang w:eastAsia="ru-RU"/>
        </w:rPr>
        <w:t>3.7. </w:t>
      </w:r>
      <w:r w:rsidRPr="006A7717">
        <w:rPr>
          <w:rFonts w:ascii="Times New Roman" w:eastAsia="Times New Roman" w:hAnsi="Times New Roman" w:cs="Times New Roman"/>
          <w:bCs/>
          <w:sz w:val="28"/>
          <w:szCs w:val="28"/>
          <w:lang w:eastAsia="ru-RU"/>
        </w:rPr>
        <w:t>Управління охорони здоров’я</w:t>
      </w:r>
      <w:r w:rsidRPr="006A7717">
        <w:rPr>
          <w:rFonts w:ascii="Times New Roman" w:eastAsia="Times New Roman" w:hAnsi="Times New Roman" w:cs="Times New Roman"/>
          <w:b/>
          <w:bCs/>
          <w:sz w:val="28"/>
          <w:szCs w:val="28"/>
          <w:lang w:eastAsia="ru-RU"/>
        </w:rPr>
        <w:t xml:space="preserve"> </w:t>
      </w:r>
      <w:r w:rsidRPr="006A7717">
        <w:rPr>
          <w:rFonts w:ascii="Times New Roman" w:eastAsia="Times New Roman" w:hAnsi="Times New Roman" w:cs="Times New Roman"/>
          <w:bCs/>
          <w:sz w:val="28"/>
          <w:szCs w:val="28"/>
          <w:lang w:eastAsia="ru-RU"/>
        </w:rPr>
        <w:t>Миколаївської міської ради.</w:t>
      </w:r>
    </w:p>
    <w:p w14:paraId="7379F709" w14:textId="77777777" w:rsidR="00E851BD" w:rsidRPr="006A7717" w:rsidRDefault="00E851BD" w:rsidP="00E851BD">
      <w:pPr>
        <w:spacing w:after="0" w:line="240" w:lineRule="auto"/>
        <w:ind w:firstLine="567"/>
        <w:jc w:val="both"/>
        <w:outlineLvl w:val="1"/>
        <w:rPr>
          <w:rFonts w:ascii="Times New Roman" w:eastAsia="Times New Roman" w:hAnsi="Times New Roman" w:cs="Times New Roman"/>
          <w:bCs/>
          <w:sz w:val="28"/>
          <w:szCs w:val="28"/>
          <w:lang w:eastAsia="ru-RU"/>
        </w:rPr>
      </w:pPr>
      <w:r w:rsidRPr="006A7717">
        <w:rPr>
          <w:rFonts w:ascii="Times New Roman" w:eastAsia="Times New Roman" w:hAnsi="Times New Roman" w:cs="Times New Roman"/>
          <w:bCs/>
          <w:sz w:val="28"/>
          <w:szCs w:val="28"/>
          <w:lang w:eastAsia="ru-RU"/>
        </w:rPr>
        <w:t>3.8. Управління з питань культури та охорони культурної спадщини Миколаївської міської ради.</w:t>
      </w:r>
    </w:p>
    <w:p w14:paraId="2907172C" w14:textId="77777777" w:rsidR="00E851BD" w:rsidRPr="006A7717" w:rsidRDefault="00E851BD" w:rsidP="00E851BD">
      <w:pPr>
        <w:spacing w:after="0" w:line="240" w:lineRule="auto"/>
        <w:ind w:firstLine="567"/>
        <w:jc w:val="both"/>
        <w:outlineLvl w:val="1"/>
        <w:rPr>
          <w:rFonts w:ascii="Times New Roman" w:eastAsia="Times New Roman" w:hAnsi="Times New Roman" w:cs="Times New Roman"/>
          <w:bCs/>
          <w:sz w:val="28"/>
          <w:szCs w:val="28"/>
          <w:lang w:eastAsia="ru-RU"/>
        </w:rPr>
      </w:pPr>
      <w:r w:rsidRPr="006A7717">
        <w:rPr>
          <w:rFonts w:ascii="Times New Roman" w:eastAsia="Times New Roman" w:hAnsi="Times New Roman" w:cs="Times New Roman"/>
          <w:bCs/>
          <w:sz w:val="28"/>
          <w:szCs w:val="28"/>
          <w:lang w:eastAsia="ru-RU"/>
        </w:rPr>
        <w:t>3.9. Управління освіти Миколаївської міської ради.</w:t>
      </w:r>
    </w:p>
    <w:p w14:paraId="1010B30D" w14:textId="77777777" w:rsidR="00E851BD" w:rsidRPr="006A7717" w:rsidRDefault="00E851BD" w:rsidP="00E851BD">
      <w:pPr>
        <w:spacing w:after="0" w:line="240" w:lineRule="auto"/>
        <w:ind w:firstLine="567"/>
        <w:jc w:val="both"/>
        <w:outlineLvl w:val="1"/>
        <w:rPr>
          <w:rFonts w:ascii="Times New Roman" w:eastAsia="Times New Roman" w:hAnsi="Times New Roman" w:cs="Times New Roman"/>
          <w:bCs/>
          <w:sz w:val="28"/>
          <w:szCs w:val="28"/>
          <w:lang w:eastAsia="ru-RU"/>
        </w:rPr>
      </w:pPr>
      <w:r w:rsidRPr="006A7717">
        <w:rPr>
          <w:rFonts w:ascii="Times New Roman" w:eastAsia="Times New Roman" w:hAnsi="Times New Roman" w:cs="Times New Roman"/>
          <w:bCs/>
          <w:sz w:val="28"/>
          <w:szCs w:val="28"/>
          <w:lang w:eastAsia="ru-RU"/>
        </w:rPr>
        <w:t>3.10. Управління у справах фізичної культури і спорту Миколаївської міської ради.</w:t>
      </w:r>
    </w:p>
    <w:p w14:paraId="6BB1B8CF" w14:textId="77777777" w:rsidR="00E851BD" w:rsidRPr="006A7717" w:rsidRDefault="00E851BD" w:rsidP="00E851BD">
      <w:pPr>
        <w:autoSpaceDE w:val="0"/>
        <w:autoSpaceDN w:val="0"/>
        <w:spacing w:after="0" w:line="240" w:lineRule="auto"/>
        <w:ind w:firstLine="567"/>
        <w:jc w:val="both"/>
        <w:outlineLvl w:val="0"/>
        <w:rPr>
          <w:rFonts w:ascii="Times New Roman" w:eastAsia="Times New Roman" w:hAnsi="Times New Roman" w:cs="Times New Roman"/>
          <w:spacing w:val="-4"/>
          <w:sz w:val="28"/>
          <w:szCs w:val="28"/>
        </w:rPr>
      </w:pPr>
      <w:r w:rsidRPr="006A7717">
        <w:rPr>
          <w:rFonts w:ascii="Times New Roman" w:eastAsia="Times New Roman" w:hAnsi="Times New Roman" w:cs="Times New Roman"/>
          <w:spacing w:val="-4"/>
          <w:sz w:val="28"/>
          <w:szCs w:val="28"/>
        </w:rPr>
        <w:t>3.11. Управління молодіжної політики Миколаївської міської ради.</w:t>
      </w:r>
    </w:p>
    <w:p w14:paraId="1C0BDB28" w14:textId="77777777" w:rsidR="00E851BD" w:rsidRPr="006A7717" w:rsidRDefault="00E851BD" w:rsidP="00E851BD">
      <w:pPr>
        <w:autoSpaceDE w:val="0"/>
        <w:autoSpaceDN w:val="0"/>
        <w:spacing w:after="0" w:line="240" w:lineRule="auto"/>
        <w:ind w:firstLine="567"/>
        <w:jc w:val="both"/>
        <w:outlineLvl w:val="0"/>
        <w:rPr>
          <w:rFonts w:ascii="Times New Roman" w:eastAsia="Times New Roman" w:hAnsi="Times New Roman" w:cs="Times New Roman"/>
          <w:sz w:val="28"/>
          <w:szCs w:val="28"/>
          <w:lang w:eastAsia="uk-UA"/>
        </w:rPr>
      </w:pPr>
      <w:r w:rsidRPr="006A7717">
        <w:rPr>
          <w:rFonts w:ascii="Times New Roman" w:eastAsia="Times New Roman" w:hAnsi="Times New Roman" w:cs="Times New Roman"/>
          <w:sz w:val="28"/>
          <w:szCs w:val="28"/>
          <w:lang w:eastAsia="uk-UA"/>
        </w:rPr>
        <w:t>3.12. Служба у справах дітей Миколаївської міської ради.</w:t>
      </w:r>
    </w:p>
    <w:p w14:paraId="0DE34E0C" w14:textId="77777777" w:rsidR="00E851BD" w:rsidRPr="006A7717" w:rsidRDefault="00E851BD" w:rsidP="00E851BD">
      <w:pPr>
        <w:spacing w:after="0" w:line="240" w:lineRule="auto"/>
        <w:ind w:firstLine="567"/>
        <w:jc w:val="both"/>
        <w:outlineLvl w:val="1"/>
        <w:rPr>
          <w:rFonts w:ascii="Times New Roman" w:eastAsia="Times New Roman" w:hAnsi="Times New Roman" w:cs="Times New Roman"/>
          <w:bCs/>
          <w:sz w:val="28"/>
          <w:szCs w:val="28"/>
          <w:lang w:eastAsia="ru-RU"/>
        </w:rPr>
      </w:pPr>
      <w:r w:rsidRPr="006A7717">
        <w:rPr>
          <w:rFonts w:ascii="Times New Roman" w:eastAsia="Times New Roman" w:hAnsi="Times New Roman" w:cs="Times New Roman"/>
          <w:bCs/>
          <w:sz w:val="28"/>
          <w:szCs w:val="28"/>
          <w:lang w:eastAsia="ru-RU"/>
        </w:rPr>
        <w:t>3.13. Управління транспортного комплексу, зв’язку та телекомунікацій Миколаївської міської ради.</w:t>
      </w:r>
    </w:p>
    <w:p w14:paraId="6435E4E5" w14:textId="77777777" w:rsidR="00E851BD" w:rsidRPr="006A7717" w:rsidRDefault="00E851BD" w:rsidP="00E851BD">
      <w:pPr>
        <w:spacing w:after="0" w:line="240" w:lineRule="auto"/>
        <w:ind w:firstLine="567"/>
        <w:jc w:val="both"/>
        <w:outlineLvl w:val="1"/>
        <w:rPr>
          <w:rFonts w:ascii="Times New Roman" w:eastAsia="Times New Roman" w:hAnsi="Times New Roman" w:cs="Times New Roman"/>
          <w:bCs/>
          <w:sz w:val="28"/>
          <w:szCs w:val="28"/>
          <w:lang w:eastAsia="ru-RU"/>
        </w:rPr>
      </w:pPr>
      <w:r w:rsidRPr="006A7717">
        <w:rPr>
          <w:rFonts w:ascii="Times New Roman" w:eastAsia="Times New Roman" w:hAnsi="Times New Roman" w:cs="Times New Roman"/>
          <w:bCs/>
          <w:sz w:val="28"/>
          <w:szCs w:val="28"/>
          <w:lang w:eastAsia="ru-RU"/>
        </w:rPr>
        <w:t>3.14. Управління капітального будівництва Миколаївської міської ради.</w:t>
      </w:r>
    </w:p>
    <w:p w14:paraId="029B0A6C" w14:textId="77777777" w:rsidR="00E851BD" w:rsidRPr="006A7717" w:rsidRDefault="00E851BD" w:rsidP="00E851BD">
      <w:pPr>
        <w:autoSpaceDE w:val="0"/>
        <w:autoSpaceDN w:val="0"/>
        <w:spacing w:after="0" w:line="240" w:lineRule="auto"/>
        <w:ind w:firstLine="567"/>
        <w:jc w:val="both"/>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3.15. Управління з питань надзвичайних ситуацій та цивільного захисту населення Миколаївської міської ради.</w:t>
      </w:r>
    </w:p>
    <w:p w14:paraId="10EB93EC" w14:textId="77777777" w:rsidR="00E851BD" w:rsidRPr="006A7717" w:rsidRDefault="00E851BD" w:rsidP="00E851BD">
      <w:pPr>
        <w:autoSpaceDE w:val="0"/>
        <w:autoSpaceDN w:val="0"/>
        <w:spacing w:after="0" w:line="240" w:lineRule="auto"/>
        <w:ind w:firstLine="567"/>
        <w:jc w:val="both"/>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3.16. Відділ стандартизації та впровадження електронного врядування Миколаївської міської ради.</w:t>
      </w:r>
    </w:p>
    <w:p w14:paraId="3896918A" w14:textId="77777777" w:rsidR="00E851BD" w:rsidRPr="006A7717" w:rsidRDefault="00E851BD" w:rsidP="00E851BD">
      <w:pPr>
        <w:autoSpaceDE w:val="0"/>
        <w:autoSpaceDN w:val="0"/>
        <w:spacing w:after="0" w:line="240" w:lineRule="auto"/>
        <w:ind w:firstLine="567"/>
        <w:jc w:val="both"/>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3.17. Міський територіальний центр соціального обслуговування (надання соціальних послуг).</w:t>
      </w:r>
    </w:p>
    <w:p w14:paraId="035A2C95" w14:textId="77777777" w:rsidR="00E851BD" w:rsidRPr="006A7717" w:rsidRDefault="00E851BD" w:rsidP="00E851BD">
      <w:pPr>
        <w:autoSpaceDE w:val="0"/>
        <w:autoSpaceDN w:val="0"/>
        <w:spacing w:after="0" w:line="240" w:lineRule="auto"/>
        <w:ind w:firstLine="567"/>
        <w:jc w:val="both"/>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3.18. </w:t>
      </w:r>
      <w:r w:rsidRPr="006A7717">
        <w:rPr>
          <w:rFonts w:ascii="Times New Roman" w:eastAsia="Times New Roman" w:hAnsi="Times New Roman" w:cs="Times New Roman"/>
          <w:sz w:val="28"/>
          <w:szCs w:val="28"/>
          <w:lang w:eastAsia="ru-RU"/>
        </w:rPr>
        <w:t xml:space="preserve">Громадські організації </w:t>
      </w:r>
      <w:r w:rsidRPr="006A7717">
        <w:rPr>
          <w:rFonts w:ascii="Times New Roman" w:eastAsia="Times New Roman" w:hAnsi="Times New Roman" w:cs="Times New Roman"/>
          <w:sz w:val="28"/>
          <w:szCs w:val="28"/>
        </w:rPr>
        <w:t>(за</w:t>
      </w:r>
      <w:r w:rsidRPr="006A7717">
        <w:rPr>
          <w:rFonts w:ascii="Times New Roman" w:eastAsia="Times New Roman" w:hAnsi="Times New Roman" w:cs="Times New Roman"/>
          <w:spacing w:val="-16"/>
          <w:sz w:val="28"/>
          <w:szCs w:val="28"/>
        </w:rPr>
        <w:t xml:space="preserve"> </w:t>
      </w:r>
      <w:r w:rsidRPr="006A7717">
        <w:rPr>
          <w:rFonts w:ascii="Times New Roman" w:eastAsia="Times New Roman" w:hAnsi="Times New Roman" w:cs="Times New Roman"/>
          <w:sz w:val="28"/>
          <w:szCs w:val="28"/>
        </w:rPr>
        <w:t>узгодженням).</w:t>
      </w:r>
    </w:p>
    <w:p w14:paraId="356D149D" w14:textId="77777777" w:rsidR="00E851BD" w:rsidRPr="006A7717" w:rsidRDefault="00E851BD" w:rsidP="00E851BD">
      <w:pPr>
        <w:autoSpaceDE w:val="0"/>
        <w:autoSpaceDN w:val="0"/>
        <w:spacing w:after="0" w:line="240" w:lineRule="auto"/>
        <w:ind w:firstLine="567"/>
        <w:jc w:val="both"/>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lastRenderedPageBreak/>
        <w:t>3.19. Громадська спілка «Всеукраїнське об’єднання організацій в інтересах осіб з інвалідністю «Ліга Сильних» (за узгодженням).</w:t>
      </w:r>
    </w:p>
    <w:p w14:paraId="34BCA5A0" w14:textId="77777777" w:rsidR="00E851BD" w:rsidRPr="006A7717" w:rsidRDefault="00E851BD" w:rsidP="00E851BD">
      <w:pPr>
        <w:autoSpaceDE w:val="0"/>
        <w:autoSpaceDN w:val="0"/>
        <w:spacing w:after="0" w:line="240" w:lineRule="auto"/>
        <w:ind w:firstLine="567"/>
        <w:jc w:val="both"/>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3.20. Міський комітет забезпечення доступності осіб з інвалідністю та інших маломобільних груп населення до об’єктів соціальної та інженерно-транспортної інфраструктури.</w:t>
      </w:r>
    </w:p>
    <w:p w14:paraId="442AB5C1" w14:textId="77777777" w:rsidR="00E851BD" w:rsidRPr="006A7717" w:rsidRDefault="00E851BD" w:rsidP="00E851BD">
      <w:pPr>
        <w:autoSpaceDE w:val="0"/>
        <w:autoSpaceDN w:val="0"/>
        <w:spacing w:after="0" w:line="240" w:lineRule="auto"/>
        <w:ind w:firstLine="567"/>
        <w:jc w:val="both"/>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3.21. Миколаївське обласне відділення Фонду соціального захисту осіб з інвалідністю.</w:t>
      </w:r>
    </w:p>
    <w:p w14:paraId="358B83A8" w14:textId="77777777" w:rsidR="008326AC" w:rsidRPr="006A7717" w:rsidRDefault="008326AC" w:rsidP="00E851BD">
      <w:pPr>
        <w:autoSpaceDE w:val="0"/>
        <w:autoSpaceDN w:val="0"/>
        <w:spacing w:after="0" w:line="240" w:lineRule="auto"/>
        <w:ind w:firstLine="567"/>
        <w:jc w:val="both"/>
        <w:rPr>
          <w:rFonts w:ascii="Times New Roman" w:eastAsia="Times New Roman" w:hAnsi="Times New Roman" w:cs="Times New Roman"/>
          <w:sz w:val="28"/>
          <w:szCs w:val="28"/>
        </w:rPr>
      </w:pPr>
    </w:p>
    <w:p w14:paraId="44469601" w14:textId="77777777" w:rsidR="00E851BD" w:rsidRPr="006A7717" w:rsidRDefault="00E851BD" w:rsidP="008326AC">
      <w:pPr>
        <w:tabs>
          <w:tab w:val="left" w:pos="142"/>
        </w:tabs>
        <w:autoSpaceDE w:val="0"/>
        <w:autoSpaceDN w:val="0"/>
        <w:spacing w:after="0" w:line="240" w:lineRule="auto"/>
        <w:ind w:firstLine="567"/>
        <w:jc w:val="both"/>
        <w:rPr>
          <w:rFonts w:ascii="Times New Roman" w:eastAsia="Times New Roman" w:hAnsi="Times New Roman" w:cs="Times New Roman"/>
          <w:sz w:val="28"/>
          <w:szCs w:val="28"/>
        </w:rPr>
      </w:pPr>
      <w:r w:rsidRPr="006A7717">
        <w:rPr>
          <w:rFonts w:ascii="Times New Roman" w:eastAsia="Times New Roman" w:hAnsi="Times New Roman" w:cs="Times New Roman"/>
          <w:spacing w:val="-1"/>
          <w:sz w:val="28"/>
          <w:szCs w:val="28"/>
        </w:rPr>
        <w:t>4. Відповідальний</w:t>
      </w:r>
      <w:r w:rsidRPr="006A7717">
        <w:rPr>
          <w:rFonts w:ascii="Times New Roman" w:eastAsia="Times New Roman" w:hAnsi="Times New Roman" w:cs="Times New Roman"/>
          <w:spacing w:val="13"/>
          <w:sz w:val="28"/>
          <w:szCs w:val="28"/>
        </w:rPr>
        <w:t xml:space="preserve"> </w:t>
      </w:r>
      <w:r w:rsidRPr="006A7717">
        <w:rPr>
          <w:rFonts w:ascii="Times New Roman" w:eastAsia="Times New Roman" w:hAnsi="Times New Roman" w:cs="Times New Roman"/>
          <w:sz w:val="28"/>
          <w:szCs w:val="28"/>
        </w:rPr>
        <w:t>виконавець: департамент праці та соціального захисту населення Миколаївської міської ради.</w:t>
      </w:r>
    </w:p>
    <w:p w14:paraId="62F57343" w14:textId="77777777" w:rsidR="00E851BD" w:rsidRPr="006A7717" w:rsidRDefault="00E851BD" w:rsidP="008326AC">
      <w:pPr>
        <w:tabs>
          <w:tab w:val="left" w:pos="1205"/>
        </w:tabs>
        <w:autoSpaceDE w:val="0"/>
        <w:autoSpaceDN w:val="0"/>
        <w:spacing w:after="0" w:line="240" w:lineRule="auto"/>
        <w:ind w:firstLine="567"/>
        <w:jc w:val="both"/>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4. Співвиконавці:</w:t>
      </w:r>
    </w:p>
    <w:p w14:paraId="7D53B571" w14:textId="77777777" w:rsidR="00E851BD" w:rsidRPr="006A7717" w:rsidRDefault="00E851BD" w:rsidP="008326AC">
      <w:pPr>
        <w:autoSpaceDE w:val="0"/>
        <w:autoSpaceDN w:val="0"/>
        <w:spacing w:after="0" w:line="240" w:lineRule="auto"/>
        <w:ind w:firstLine="567"/>
        <w:jc w:val="both"/>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4.1. Виконавчі органи Миколаївської міської ради.</w:t>
      </w:r>
    </w:p>
    <w:p w14:paraId="0F64A3AB" w14:textId="77777777" w:rsidR="00E851BD" w:rsidRPr="006A7717" w:rsidRDefault="00E851BD" w:rsidP="008326AC">
      <w:pPr>
        <w:pStyle w:val="a7"/>
        <w:tabs>
          <w:tab w:val="left" w:pos="1205"/>
        </w:tabs>
        <w:spacing w:after="0" w:line="240" w:lineRule="auto"/>
        <w:ind w:left="0" w:firstLine="567"/>
        <w:rPr>
          <w:rFonts w:ascii="Times New Roman" w:hAnsi="Times New Roman"/>
          <w:sz w:val="28"/>
          <w:szCs w:val="28"/>
        </w:rPr>
      </w:pPr>
      <w:r w:rsidRPr="006A7717">
        <w:rPr>
          <w:rFonts w:ascii="Times New Roman" w:hAnsi="Times New Roman"/>
          <w:sz w:val="28"/>
          <w:szCs w:val="28"/>
        </w:rPr>
        <w:t>4.2.</w:t>
      </w:r>
      <w:r w:rsidR="008326AC" w:rsidRPr="006A7717">
        <w:rPr>
          <w:rFonts w:ascii="Times New Roman" w:hAnsi="Times New Roman"/>
          <w:sz w:val="28"/>
          <w:szCs w:val="28"/>
        </w:rPr>
        <w:t> </w:t>
      </w:r>
      <w:r w:rsidRPr="006A7717">
        <w:rPr>
          <w:rFonts w:ascii="Times New Roman" w:hAnsi="Times New Roman"/>
          <w:sz w:val="28"/>
          <w:szCs w:val="28"/>
        </w:rPr>
        <w:t>Виконавчий комітет Миколаївської міської ради.</w:t>
      </w:r>
    </w:p>
    <w:p w14:paraId="22E79517" w14:textId="77777777" w:rsidR="00E851BD" w:rsidRPr="006A7717" w:rsidRDefault="00E851BD" w:rsidP="008326AC">
      <w:pPr>
        <w:pStyle w:val="a7"/>
        <w:tabs>
          <w:tab w:val="left" w:pos="1205"/>
        </w:tabs>
        <w:spacing w:after="0" w:line="240" w:lineRule="auto"/>
        <w:ind w:left="0" w:firstLine="567"/>
        <w:rPr>
          <w:rFonts w:ascii="Times New Roman" w:eastAsia="Times New Roman" w:hAnsi="Times New Roman"/>
          <w:sz w:val="28"/>
          <w:szCs w:val="28"/>
        </w:rPr>
      </w:pPr>
      <w:r w:rsidRPr="006A7717">
        <w:rPr>
          <w:rFonts w:ascii="Times New Roman" w:hAnsi="Times New Roman"/>
          <w:sz w:val="28"/>
          <w:szCs w:val="28"/>
        </w:rPr>
        <w:t>4.3.</w:t>
      </w:r>
      <w:r w:rsidR="008326AC" w:rsidRPr="006A7717">
        <w:rPr>
          <w:rFonts w:ascii="Times New Roman" w:hAnsi="Times New Roman"/>
          <w:sz w:val="28"/>
          <w:szCs w:val="28"/>
        </w:rPr>
        <w:t> </w:t>
      </w:r>
      <w:hyperlink r:id="rId14" w:history="1">
        <w:r w:rsidRPr="006A7717">
          <w:rPr>
            <w:rFonts w:ascii="Times New Roman" w:eastAsia="Times New Roman" w:hAnsi="Times New Roman"/>
            <w:sz w:val="28"/>
            <w:szCs w:val="28"/>
          </w:rPr>
          <w:t>Адміністрації район</w:t>
        </w:r>
      </w:hyperlink>
      <w:r w:rsidRPr="006A7717">
        <w:rPr>
          <w:rFonts w:ascii="Times New Roman" w:eastAsia="Times New Roman" w:hAnsi="Times New Roman"/>
          <w:sz w:val="28"/>
          <w:szCs w:val="28"/>
        </w:rPr>
        <w:t>ів міста Миколаївської міської ради.</w:t>
      </w:r>
    </w:p>
    <w:p w14:paraId="294F4F26" w14:textId="77777777" w:rsidR="00E851BD" w:rsidRPr="006A7717" w:rsidRDefault="00E851BD" w:rsidP="008326AC">
      <w:pPr>
        <w:pStyle w:val="a7"/>
        <w:tabs>
          <w:tab w:val="left" w:pos="1205"/>
        </w:tabs>
        <w:spacing w:after="0" w:line="240" w:lineRule="auto"/>
        <w:ind w:left="0" w:firstLine="567"/>
        <w:jc w:val="both"/>
        <w:rPr>
          <w:rFonts w:ascii="Times New Roman" w:eastAsia="Times New Roman" w:hAnsi="Times New Roman"/>
          <w:bCs/>
          <w:sz w:val="28"/>
          <w:szCs w:val="28"/>
        </w:rPr>
      </w:pPr>
      <w:r w:rsidRPr="006A7717">
        <w:rPr>
          <w:rFonts w:ascii="Times New Roman" w:eastAsia="Times New Roman" w:hAnsi="Times New Roman"/>
          <w:sz w:val="28"/>
          <w:szCs w:val="28"/>
        </w:rPr>
        <w:t>4.4. </w:t>
      </w:r>
      <w:r w:rsidRPr="006A7717">
        <w:rPr>
          <w:rFonts w:ascii="Times New Roman" w:eastAsia="Times New Roman" w:hAnsi="Times New Roman"/>
          <w:bCs/>
          <w:sz w:val="28"/>
          <w:szCs w:val="28"/>
        </w:rPr>
        <w:t>Департамент житлово-комунального господарства Миколаївської міської ради.</w:t>
      </w:r>
    </w:p>
    <w:p w14:paraId="629C3CB2" w14:textId="77777777" w:rsidR="00E851BD" w:rsidRPr="006A7717" w:rsidRDefault="00E851BD" w:rsidP="008326AC">
      <w:pPr>
        <w:pStyle w:val="a7"/>
        <w:tabs>
          <w:tab w:val="left" w:pos="1205"/>
        </w:tabs>
        <w:spacing w:after="0" w:line="240" w:lineRule="auto"/>
        <w:ind w:left="0" w:firstLine="567"/>
        <w:jc w:val="both"/>
        <w:rPr>
          <w:rFonts w:ascii="Times New Roman" w:eastAsia="Times New Roman" w:hAnsi="Times New Roman"/>
          <w:sz w:val="28"/>
          <w:szCs w:val="28"/>
        </w:rPr>
      </w:pPr>
      <w:r w:rsidRPr="006A7717">
        <w:rPr>
          <w:rFonts w:ascii="Times New Roman" w:eastAsia="Times New Roman" w:hAnsi="Times New Roman"/>
          <w:bCs/>
          <w:sz w:val="28"/>
          <w:szCs w:val="28"/>
        </w:rPr>
        <w:t xml:space="preserve">4.5. Департамент з надання адміністративних послуг </w:t>
      </w:r>
      <w:r w:rsidRPr="006A7717">
        <w:rPr>
          <w:rFonts w:ascii="Times New Roman" w:eastAsia="Times New Roman" w:hAnsi="Times New Roman"/>
          <w:sz w:val="28"/>
          <w:szCs w:val="28"/>
        </w:rPr>
        <w:t>Миколаївської міської</w:t>
      </w:r>
      <w:r w:rsidR="008326AC" w:rsidRPr="006A7717">
        <w:rPr>
          <w:rFonts w:ascii="Times New Roman" w:eastAsia="Times New Roman" w:hAnsi="Times New Roman"/>
          <w:sz w:val="28"/>
          <w:szCs w:val="28"/>
        </w:rPr>
        <w:t xml:space="preserve"> </w:t>
      </w:r>
      <w:r w:rsidRPr="006A7717">
        <w:rPr>
          <w:rFonts w:ascii="Times New Roman" w:eastAsia="Times New Roman" w:hAnsi="Times New Roman"/>
          <w:sz w:val="28"/>
          <w:szCs w:val="28"/>
        </w:rPr>
        <w:t>ради.</w:t>
      </w:r>
    </w:p>
    <w:p w14:paraId="1ED154FA" w14:textId="77777777" w:rsidR="00E851BD" w:rsidRPr="006A7717" w:rsidRDefault="00E851BD" w:rsidP="008326AC">
      <w:pPr>
        <w:pStyle w:val="a7"/>
        <w:tabs>
          <w:tab w:val="left" w:pos="1205"/>
        </w:tabs>
        <w:spacing w:after="0" w:line="240" w:lineRule="auto"/>
        <w:ind w:left="0" w:firstLine="567"/>
        <w:jc w:val="both"/>
        <w:rPr>
          <w:rFonts w:ascii="Times New Roman" w:eastAsia="Times New Roman" w:hAnsi="Times New Roman"/>
          <w:bCs/>
          <w:sz w:val="28"/>
          <w:szCs w:val="28"/>
        </w:rPr>
      </w:pPr>
      <w:r w:rsidRPr="006A7717">
        <w:rPr>
          <w:rFonts w:ascii="Times New Roman" w:eastAsia="Times New Roman" w:hAnsi="Times New Roman"/>
          <w:bCs/>
          <w:sz w:val="28"/>
          <w:szCs w:val="28"/>
        </w:rPr>
        <w:t>4.6. Департамент архітектури та містобудування Миколаївської міської ради.</w:t>
      </w:r>
    </w:p>
    <w:p w14:paraId="5FB5CC44" w14:textId="77777777" w:rsidR="00E851BD" w:rsidRPr="006A7717" w:rsidRDefault="00E851BD" w:rsidP="008326AC">
      <w:pPr>
        <w:pStyle w:val="a7"/>
        <w:tabs>
          <w:tab w:val="left" w:pos="1205"/>
        </w:tabs>
        <w:spacing w:after="0" w:line="240" w:lineRule="auto"/>
        <w:ind w:left="0" w:firstLine="567"/>
        <w:jc w:val="both"/>
        <w:rPr>
          <w:rFonts w:ascii="Times New Roman" w:eastAsia="Times New Roman" w:hAnsi="Times New Roman"/>
          <w:bCs/>
          <w:sz w:val="28"/>
          <w:szCs w:val="28"/>
          <w:lang w:eastAsia="ru-RU"/>
        </w:rPr>
      </w:pPr>
      <w:r w:rsidRPr="006A7717">
        <w:rPr>
          <w:rFonts w:ascii="Times New Roman" w:eastAsia="Times New Roman" w:hAnsi="Times New Roman"/>
          <w:sz w:val="28"/>
          <w:szCs w:val="28"/>
        </w:rPr>
        <w:t>4.7. </w:t>
      </w:r>
      <w:r w:rsidRPr="006A7717">
        <w:rPr>
          <w:rFonts w:ascii="Times New Roman" w:eastAsia="Times New Roman" w:hAnsi="Times New Roman"/>
          <w:bCs/>
          <w:sz w:val="28"/>
          <w:szCs w:val="28"/>
          <w:lang w:eastAsia="ru-RU"/>
        </w:rPr>
        <w:t>Управління охорони здоров’я</w:t>
      </w:r>
      <w:r w:rsidRPr="006A7717">
        <w:rPr>
          <w:rFonts w:ascii="Times New Roman" w:eastAsia="Times New Roman" w:hAnsi="Times New Roman"/>
          <w:b/>
          <w:bCs/>
          <w:sz w:val="28"/>
          <w:szCs w:val="28"/>
          <w:lang w:eastAsia="ru-RU"/>
        </w:rPr>
        <w:t xml:space="preserve"> </w:t>
      </w:r>
      <w:r w:rsidRPr="006A7717">
        <w:rPr>
          <w:rFonts w:ascii="Times New Roman" w:eastAsia="Times New Roman" w:hAnsi="Times New Roman"/>
          <w:bCs/>
          <w:sz w:val="28"/>
          <w:szCs w:val="28"/>
          <w:lang w:eastAsia="ru-RU"/>
        </w:rPr>
        <w:t>Миколаївської міської ради.</w:t>
      </w:r>
    </w:p>
    <w:p w14:paraId="5C6A378D" w14:textId="77777777" w:rsidR="00E851BD" w:rsidRPr="006A7717" w:rsidRDefault="00E851BD" w:rsidP="008326AC">
      <w:pPr>
        <w:pStyle w:val="a7"/>
        <w:tabs>
          <w:tab w:val="left" w:pos="1205"/>
        </w:tabs>
        <w:spacing w:after="0" w:line="240" w:lineRule="auto"/>
        <w:ind w:left="0" w:firstLine="567"/>
        <w:jc w:val="both"/>
        <w:rPr>
          <w:rFonts w:ascii="Times New Roman" w:eastAsia="Times New Roman" w:hAnsi="Times New Roman"/>
          <w:bCs/>
          <w:sz w:val="28"/>
          <w:szCs w:val="28"/>
          <w:lang w:eastAsia="ru-RU"/>
        </w:rPr>
      </w:pPr>
      <w:r w:rsidRPr="006A7717">
        <w:rPr>
          <w:rFonts w:ascii="Times New Roman" w:eastAsia="Times New Roman" w:hAnsi="Times New Roman"/>
          <w:bCs/>
          <w:sz w:val="28"/>
          <w:szCs w:val="28"/>
          <w:lang w:eastAsia="ru-RU"/>
        </w:rPr>
        <w:t>4.8. Управління з питань культури та охорони культурної спадщини Миколаївської міської ради.</w:t>
      </w:r>
    </w:p>
    <w:p w14:paraId="71E1F6CF" w14:textId="77777777" w:rsidR="00E851BD" w:rsidRPr="006A7717" w:rsidRDefault="00E851BD" w:rsidP="008326AC">
      <w:pPr>
        <w:pStyle w:val="a7"/>
        <w:tabs>
          <w:tab w:val="left" w:pos="1205"/>
        </w:tabs>
        <w:spacing w:after="0" w:line="240" w:lineRule="auto"/>
        <w:ind w:left="0" w:firstLine="567"/>
        <w:jc w:val="both"/>
        <w:rPr>
          <w:rFonts w:ascii="Times New Roman" w:eastAsia="Times New Roman" w:hAnsi="Times New Roman"/>
          <w:bCs/>
          <w:sz w:val="28"/>
          <w:szCs w:val="28"/>
          <w:lang w:eastAsia="ru-RU"/>
        </w:rPr>
      </w:pPr>
      <w:r w:rsidRPr="006A7717">
        <w:rPr>
          <w:rFonts w:ascii="Times New Roman" w:eastAsia="Times New Roman" w:hAnsi="Times New Roman"/>
          <w:bCs/>
          <w:sz w:val="28"/>
          <w:szCs w:val="28"/>
          <w:lang w:eastAsia="ru-RU"/>
        </w:rPr>
        <w:t>4.9. Управління освіти Миколаївської міської ради.</w:t>
      </w:r>
    </w:p>
    <w:p w14:paraId="04C65432" w14:textId="77777777" w:rsidR="00E851BD" w:rsidRPr="006A7717" w:rsidRDefault="00E851BD" w:rsidP="008326AC">
      <w:pPr>
        <w:pStyle w:val="a7"/>
        <w:tabs>
          <w:tab w:val="left" w:pos="1205"/>
        </w:tabs>
        <w:spacing w:after="0" w:line="240" w:lineRule="auto"/>
        <w:ind w:left="0" w:firstLine="567"/>
        <w:jc w:val="both"/>
        <w:rPr>
          <w:rFonts w:ascii="Times New Roman" w:eastAsia="Times New Roman" w:hAnsi="Times New Roman"/>
          <w:bCs/>
          <w:sz w:val="28"/>
          <w:szCs w:val="28"/>
          <w:lang w:eastAsia="ru-RU"/>
        </w:rPr>
      </w:pPr>
      <w:r w:rsidRPr="006A7717">
        <w:rPr>
          <w:rFonts w:ascii="Times New Roman" w:eastAsia="Times New Roman" w:hAnsi="Times New Roman"/>
          <w:bCs/>
          <w:sz w:val="28"/>
          <w:szCs w:val="28"/>
          <w:lang w:eastAsia="ru-RU"/>
        </w:rPr>
        <w:t>4.10. Управління у справах фізичної культури і спорту Миколаївської міської ради.</w:t>
      </w:r>
    </w:p>
    <w:p w14:paraId="4798B258" w14:textId="77777777" w:rsidR="00E851BD" w:rsidRPr="006A7717" w:rsidRDefault="00E851BD" w:rsidP="008326AC">
      <w:pPr>
        <w:autoSpaceDE w:val="0"/>
        <w:autoSpaceDN w:val="0"/>
        <w:spacing w:after="0" w:line="240" w:lineRule="auto"/>
        <w:ind w:firstLine="567"/>
        <w:jc w:val="both"/>
        <w:outlineLvl w:val="0"/>
        <w:rPr>
          <w:rFonts w:ascii="Times New Roman" w:eastAsia="Times New Roman" w:hAnsi="Times New Roman" w:cs="Times New Roman"/>
          <w:spacing w:val="-4"/>
          <w:sz w:val="28"/>
          <w:szCs w:val="28"/>
        </w:rPr>
      </w:pPr>
      <w:r w:rsidRPr="006A7717">
        <w:rPr>
          <w:rFonts w:ascii="Times New Roman" w:eastAsia="Times New Roman" w:hAnsi="Times New Roman" w:cs="Times New Roman"/>
          <w:spacing w:val="-4"/>
          <w:sz w:val="28"/>
          <w:szCs w:val="28"/>
        </w:rPr>
        <w:t>4.11. Управління молодіжної політики Миколаївської міської ради.</w:t>
      </w:r>
    </w:p>
    <w:p w14:paraId="47FEABF1" w14:textId="77777777" w:rsidR="00E851BD" w:rsidRPr="006A7717" w:rsidRDefault="00E851BD" w:rsidP="008326AC">
      <w:pPr>
        <w:spacing w:after="0" w:line="240" w:lineRule="auto"/>
        <w:ind w:firstLine="567"/>
        <w:jc w:val="both"/>
        <w:outlineLvl w:val="1"/>
        <w:rPr>
          <w:rFonts w:ascii="Times New Roman" w:eastAsia="Times New Roman" w:hAnsi="Times New Roman" w:cs="Times New Roman"/>
          <w:bCs/>
          <w:sz w:val="28"/>
          <w:szCs w:val="28"/>
          <w:lang w:eastAsia="ru-RU"/>
        </w:rPr>
      </w:pPr>
      <w:r w:rsidRPr="006A7717">
        <w:rPr>
          <w:rFonts w:ascii="Times New Roman" w:eastAsia="Times New Roman" w:hAnsi="Times New Roman" w:cs="Times New Roman"/>
          <w:bCs/>
          <w:sz w:val="28"/>
          <w:szCs w:val="28"/>
          <w:lang w:eastAsia="ru-RU"/>
        </w:rPr>
        <w:t>4.12. Управління транспортного комплексу, зв’язку та телекомунікацій Миколаївської міської ради.</w:t>
      </w:r>
    </w:p>
    <w:p w14:paraId="10170B74" w14:textId="77777777" w:rsidR="00E851BD" w:rsidRPr="006A7717" w:rsidRDefault="00E851BD" w:rsidP="008326AC">
      <w:pPr>
        <w:spacing w:after="0" w:line="240" w:lineRule="auto"/>
        <w:ind w:firstLine="567"/>
        <w:jc w:val="both"/>
        <w:outlineLvl w:val="1"/>
        <w:rPr>
          <w:rFonts w:ascii="Times New Roman" w:eastAsia="Times New Roman" w:hAnsi="Times New Roman" w:cs="Times New Roman"/>
          <w:bCs/>
          <w:sz w:val="28"/>
          <w:szCs w:val="28"/>
          <w:lang w:eastAsia="ru-RU"/>
        </w:rPr>
      </w:pPr>
      <w:r w:rsidRPr="006A7717">
        <w:rPr>
          <w:rFonts w:ascii="Times New Roman" w:eastAsia="Times New Roman" w:hAnsi="Times New Roman" w:cs="Times New Roman"/>
          <w:bCs/>
          <w:sz w:val="28"/>
          <w:szCs w:val="28"/>
          <w:lang w:eastAsia="ru-RU"/>
        </w:rPr>
        <w:t>4.13. Управління капітального будівництва Миколаївської міської ради.</w:t>
      </w:r>
    </w:p>
    <w:p w14:paraId="5F1F1EE1" w14:textId="77777777" w:rsidR="00E851BD" w:rsidRPr="006A7717" w:rsidRDefault="00E851BD" w:rsidP="008326AC">
      <w:pPr>
        <w:autoSpaceDE w:val="0"/>
        <w:autoSpaceDN w:val="0"/>
        <w:spacing w:after="0" w:line="240" w:lineRule="auto"/>
        <w:ind w:firstLine="567"/>
        <w:jc w:val="both"/>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4.14. Відділ стандартизації та впровадження електронного врядування Миколаївської міської ради.</w:t>
      </w:r>
    </w:p>
    <w:p w14:paraId="47F0915A" w14:textId="77777777" w:rsidR="00E851BD" w:rsidRPr="006A7717" w:rsidRDefault="00E851BD" w:rsidP="008326AC">
      <w:pPr>
        <w:autoSpaceDE w:val="0"/>
        <w:autoSpaceDN w:val="0"/>
        <w:spacing w:after="0" w:line="240" w:lineRule="auto"/>
        <w:ind w:firstLine="567"/>
        <w:jc w:val="both"/>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4.15. Міський територіальний центр соціального обслуговування (надання соціальних послуг).</w:t>
      </w:r>
    </w:p>
    <w:p w14:paraId="73050DF2" w14:textId="77777777" w:rsidR="00E851BD" w:rsidRPr="006A7717" w:rsidRDefault="00E851BD" w:rsidP="008326AC">
      <w:pPr>
        <w:autoSpaceDE w:val="0"/>
        <w:autoSpaceDN w:val="0"/>
        <w:spacing w:after="0" w:line="240" w:lineRule="auto"/>
        <w:ind w:firstLine="567"/>
        <w:jc w:val="both"/>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4.16. Міський центр комплексної реабілітації для дітей та осіб з інвалідністю.</w:t>
      </w:r>
    </w:p>
    <w:p w14:paraId="23F4FE78" w14:textId="77777777" w:rsidR="00E851BD" w:rsidRPr="006A7717" w:rsidRDefault="00E851BD" w:rsidP="008326AC">
      <w:pPr>
        <w:autoSpaceDE w:val="0"/>
        <w:autoSpaceDN w:val="0"/>
        <w:spacing w:after="0" w:line="240" w:lineRule="auto"/>
        <w:ind w:firstLine="567"/>
        <w:jc w:val="both"/>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4.17. Комунальна установа «Центр реінтеграції бездомних осіб».</w:t>
      </w:r>
    </w:p>
    <w:p w14:paraId="08D2F752" w14:textId="77777777" w:rsidR="00E851BD" w:rsidRPr="006A7717" w:rsidRDefault="00E851BD" w:rsidP="008326AC">
      <w:pPr>
        <w:autoSpaceDE w:val="0"/>
        <w:autoSpaceDN w:val="0"/>
        <w:spacing w:after="0" w:line="240" w:lineRule="auto"/>
        <w:ind w:firstLine="567"/>
        <w:jc w:val="both"/>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4.18. </w:t>
      </w:r>
      <w:r w:rsidRPr="006A7717">
        <w:rPr>
          <w:rFonts w:ascii="Times New Roman" w:eastAsia="Times New Roman" w:hAnsi="Times New Roman" w:cs="Times New Roman"/>
          <w:sz w:val="28"/>
          <w:szCs w:val="28"/>
          <w:lang w:eastAsia="ru-RU"/>
        </w:rPr>
        <w:t xml:space="preserve">Громадські організації осіб з інвалідністю </w:t>
      </w:r>
      <w:r w:rsidRPr="006A7717">
        <w:rPr>
          <w:rFonts w:ascii="Times New Roman" w:eastAsia="Times New Roman" w:hAnsi="Times New Roman" w:cs="Times New Roman"/>
          <w:sz w:val="28"/>
          <w:szCs w:val="28"/>
        </w:rPr>
        <w:t>(за</w:t>
      </w:r>
      <w:r w:rsidRPr="006A7717">
        <w:rPr>
          <w:rFonts w:ascii="Times New Roman" w:eastAsia="Times New Roman" w:hAnsi="Times New Roman" w:cs="Times New Roman"/>
          <w:spacing w:val="-16"/>
          <w:sz w:val="28"/>
          <w:szCs w:val="28"/>
        </w:rPr>
        <w:t xml:space="preserve"> </w:t>
      </w:r>
      <w:r w:rsidRPr="006A7717">
        <w:rPr>
          <w:rFonts w:ascii="Times New Roman" w:eastAsia="Times New Roman" w:hAnsi="Times New Roman" w:cs="Times New Roman"/>
          <w:sz w:val="28"/>
          <w:szCs w:val="28"/>
        </w:rPr>
        <w:t>узгодженням).</w:t>
      </w:r>
    </w:p>
    <w:p w14:paraId="2066C155" w14:textId="77777777" w:rsidR="00E851BD" w:rsidRPr="006A7717" w:rsidRDefault="00E851BD" w:rsidP="008326AC">
      <w:pPr>
        <w:autoSpaceDE w:val="0"/>
        <w:autoSpaceDN w:val="0"/>
        <w:spacing w:after="0" w:line="240" w:lineRule="auto"/>
        <w:ind w:firstLine="567"/>
        <w:jc w:val="both"/>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4.19. Міський комітет забезпечення доступності осіб з інвалідністю та інших маломобільних груп населення до об’єктів соціальної та інженерно-транспортної інфраструктури.</w:t>
      </w:r>
    </w:p>
    <w:p w14:paraId="2113AABB" w14:textId="77777777" w:rsidR="00E851BD" w:rsidRPr="006A7717" w:rsidRDefault="00E851BD" w:rsidP="008326AC">
      <w:pPr>
        <w:autoSpaceDE w:val="0"/>
        <w:autoSpaceDN w:val="0"/>
        <w:spacing w:after="0" w:line="240" w:lineRule="auto"/>
        <w:ind w:firstLine="567"/>
        <w:jc w:val="both"/>
        <w:rPr>
          <w:rFonts w:ascii="Times New Roman" w:eastAsia="Times New Roman" w:hAnsi="Times New Roman" w:cs="Times New Roman"/>
          <w:sz w:val="28"/>
          <w:szCs w:val="28"/>
        </w:rPr>
      </w:pPr>
      <w:r w:rsidRPr="006A7717">
        <w:rPr>
          <w:rFonts w:ascii="Times New Roman" w:hAnsi="Times New Roman" w:cs="Times New Roman"/>
          <w:sz w:val="28"/>
          <w:szCs w:val="28"/>
        </w:rPr>
        <w:t>4.20. Міський центр підтримки ветеранів війни.</w:t>
      </w:r>
    </w:p>
    <w:p w14:paraId="0A897B0A" w14:textId="77777777" w:rsidR="00E851BD" w:rsidRPr="006A7717" w:rsidRDefault="00E851BD" w:rsidP="008326AC">
      <w:pPr>
        <w:autoSpaceDE w:val="0"/>
        <w:autoSpaceDN w:val="0"/>
        <w:spacing w:after="0" w:line="240" w:lineRule="auto"/>
        <w:ind w:firstLine="567"/>
        <w:rPr>
          <w:rFonts w:ascii="Times New Roman" w:eastAsia="Times New Roman" w:hAnsi="Times New Roman" w:cs="Times New Roman"/>
          <w:color w:val="000000"/>
          <w:sz w:val="28"/>
          <w:szCs w:val="28"/>
        </w:rPr>
      </w:pPr>
      <w:r w:rsidRPr="006A7717">
        <w:rPr>
          <w:rFonts w:ascii="Times New Roman" w:eastAsia="Times New Roman" w:hAnsi="Times New Roman" w:cs="Times New Roman"/>
          <w:color w:val="000000"/>
          <w:sz w:val="28"/>
          <w:szCs w:val="28"/>
        </w:rPr>
        <w:t>4.21.</w:t>
      </w:r>
      <w:r w:rsidR="006A7717" w:rsidRPr="006A7717">
        <w:rPr>
          <w:rFonts w:ascii="Times New Roman" w:eastAsia="Times New Roman" w:hAnsi="Times New Roman" w:cs="Times New Roman"/>
          <w:color w:val="000000"/>
          <w:sz w:val="28"/>
          <w:szCs w:val="28"/>
        </w:rPr>
        <w:t> </w:t>
      </w:r>
      <w:r w:rsidRPr="006A7717">
        <w:rPr>
          <w:rFonts w:ascii="Times New Roman" w:eastAsia="Times New Roman" w:hAnsi="Times New Roman" w:cs="Times New Roman"/>
          <w:color w:val="000000"/>
          <w:sz w:val="28"/>
          <w:szCs w:val="28"/>
        </w:rPr>
        <w:t>Заклади охорони здоров’я міста.</w:t>
      </w:r>
    </w:p>
    <w:p w14:paraId="5741DD76" w14:textId="77777777" w:rsidR="00E851BD" w:rsidRPr="006A7717" w:rsidRDefault="00E851BD" w:rsidP="008326AC">
      <w:pPr>
        <w:autoSpaceDE w:val="0"/>
        <w:autoSpaceDN w:val="0"/>
        <w:spacing w:after="0" w:line="240" w:lineRule="auto"/>
        <w:ind w:firstLine="567"/>
        <w:rPr>
          <w:rFonts w:ascii="Times New Roman" w:eastAsia="Times New Roman" w:hAnsi="Times New Roman" w:cs="Times New Roman"/>
          <w:color w:val="000000"/>
          <w:sz w:val="28"/>
          <w:szCs w:val="28"/>
        </w:rPr>
      </w:pPr>
      <w:r w:rsidRPr="006A7717">
        <w:rPr>
          <w:rFonts w:ascii="Times New Roman" w:eastAsia="Times New Roman" w:hAnsi="Times New Roman" w:cs="Times New Roman"/>
          <w:color w:val="000000"/>
          <w:sz w:val="28"/>
          <w:szCs w:val="28"/>
        </w:rPr>
        <w:t>4.22.</w:t>
      </w:r>
      <w:r w:rsidR="006A7717">
        <w:rPr>
          <w:rFonts w:ascii="Times New Roman" w:eastAsia="Times New Roman" w:hAnsi="Times New Roman" w:cs="Times New Roman"/>
          <w:color w:val="000000"/>
          <w:sz w:val="28"/>
          <w:szCs w:val="28"/>
        </w:rPr>
        <w:t> </w:t>
      </w:r>
      <w:r w:rsidRPr="006A7717">
        <w:rPr>
          <w:rFonts w:ascii="Times New Roman" w:eastAsia="Times New Roman" w:hAnsi="Times New Roman" w:cs="Times New Roman"/>
          <w:color w:val="000000"/>
          <w:sz w:val="28"/>
          <w:szCs w:val="28"/>
        </w:rPr>
        <w:t>Заклади освіти міста.</w:t>
      </w:r>
    </w:p>
    <w:p w14:paraId="14D9E5DD" w14:textId="77777777" w:rsidR="00E851BD" w:rsidRPr="006A7717" w:rsidRDefault="00E851BD" w:rsidP="008326AC">
      <w:pPr>
        <w:pBdr>
          <w:top w:val="nil"/>
          <w:left w:val="nil"/>
          <w:bottom w:val="nil"/>
          <w:right w:val="nil"/>
          <w:between w:val="nil"/>
        </w:pBdr>
        <w:spacing w:after="0" w:line="240" w:lineRule="auto"/>
        <w:ind w:firstLine="567"/>
        <w:rPr>
          <w:rFonts w:ascii="Times New Roman" w:hAnsi="Times New Roman" w:cs="Times New Roman"/>
          <w:color w:val="000000"/>
          <w:sz w:val="28"/>
          <w:szCs w:val="28"/>
        </w:rPr>
      </w:pPr>
      <w:r w:rsidRPr="006A7717">
        <w:rPr>
          <w:rFonts w:ascii="Times New Roman" w:eastAsia="Times New Roman" w:hAnsi="Times New Roman" w:cs="Times New Roman"/>
          <w:color w:val="000000"/>
          <w:sz w:val="28"/>
          <w:szCs w:val="28"/>
        </w:rPr>
        <w:t>4.23.</w:t>
      </w:r>
      <w:r w:rsidR="006A7717">
        <w:rPr>
          <w:rFonts w:ascii="Times New Roman" w:eastAsia="Times New Roman" w:hAnsi="Times New Roman" w:cs="Times New Roman"/>
          <w:color w:val="000000"/>
          <w:sz w:val="28"/>
          <w:szCs w:val="28"/>
        </w:rPr>
        <w:t> </w:t>
      </w:r>
      <w:r w:rsidRPr="006A7717">
        <w:rPr>
          <w:rFonts w:ascii="Times New Roman" w:eastAsia="Times New Roman" w:hAnsi="Times New Roman" w:cs="Times New Roman"/>
          <w:color w:val="000000"/>
          <w:sz w:val="28"/>
          <w:szCs w:val="28"/>
        </w:rPr>
        <w:t>З</w:t>
      </w:r>
      <w:r w:rsidRPr="006A7717">
        <w:rPr>
          <w:rFonts w:ascii="Times New Roman" w:hAnsi="Times New Roman" w:cs="Times New Roman"/>
          <w:color w:val="000000"/>
          <w:sz w:val="28"/>
          <w:szCs w:val="28"/>
        </w:rPr>
        <w:t>аклади культури міста.</w:t>
      </w:r>
    </w:p>
    <w:p w14:paraId="06541BA4" w14:textId="77777777" w:rsidR="00E851BD" w:rsidRPr="006A7717" w:rsidRDefault="00E851BD" w:rsidP="008326AC">
      <w:pPr>
        <w:pBdr>
          <w:top w:val="nil"/>
          <w:left w:val="nil"/>
          <w:bottom w:val="nil"/>
          <w:right w:val="nil"/>
          <w:between w:val="nil"/>
        </w:pBdr>
        <w:tabs>
          <w:tab w:val="left" w:pos="4228"/>
        </w:tabs>
        <w:spacing w:after="0" w:line="240" w:lineRule="auto"/>
        <w:ind w:firstLine="567"/>
        <w:rPr>
          <w:rFonts w:ascii="Times New Roman" w:hAnsi="Times New Roman" w:cs="Times New Roman"/>
          <w:color w:val="000000"/>
          <w:sz w:val="28"/>
          <w:szCs w:val="28"/>
        </w:rPr>
      </w:pPr>
      <w:r w:rsidRPr="006A7717">
        <w:rPr>
          <w:rFonts w:ascii="Times New Roman" w:hAnsi="Times New Roman" w:cs="Times New Roman"/>
          <w:color w:val="000000"/>
          <w:sz w:val="28"/>
          <w:szCs w:val="28"/>
        </w:rPr>
        <w:lastRenderedPageBreak/>
        <w:t>4.24.</w:t>
      </w:r>
      <w:r w:rsidR="006A7717">
        <w:rPr>
          <w:rFonts w:ascii="Times New Roman" w:hAnsi="Times New Roman" w:cs="Times New Roman"/>
          <w:color w:val="000000"/>
          <w:sz w:val="28"/>
          <w:szCs w:val="28"/>
        </w:rPr>
        <w:t> </w:t>
      </w:r>
      <w:r w:rsidRPr="006A7717">
        <w:rPr>
          <w:rFonts w:ascii="Times New Roman" w:hAnsi="Times New Roman" w:cs="Times New Roman"/>
          <w:color w:val="000000"/>
          <w:sz w:val="28"/>
          <w:szCs w:val="28"/>
        </w:rPr>
        <w:t>Заклади фізичної культури міста.</w:t>
      </w:r>
    </w:p>
    <w:p w14:paraId="63B51993" w14:textId="77777777" w:rsidR="00E851BD" w:rsidRPr="006A7717" w:rsidRDefault="00E851BD" w:rsidP="008326AC">
      <w:pPr>
        <w:pBdr>
          <w:top w:val="nil"/>
          <w:left w:val="nil"/>
          <w:bottom w:val="nil"/>
          <w:right w:val="nil"/>
          <w:between w:val="nil"/>
        </w:pBdr>
        <w:tabs>
          <w:tab w:val="left" w:pos="4228"/>
        </w:tabs>
        <w:spacing w:after="0" w:line="240" w:lineRule="auto"/>
        <w:ind w:firstLine="567"/>
        <w:rPr>
          <w:rFonts w:ascii="Times New Roman" w:hAnsi="Times New Roman" w:cs="Times New Roman"/>
          <w:color w:val="000000"/>
          <w:sz w:val="28"/>
          <w:szCs w:val="28"/>
        </w:rPr>
      </w:pPr>
    </w:p>
    <w:p w14:paraId="35A302AE" w14:textId="77777777" w:rsidR="00E851BD" w:rsidRPr="006A7717" w:rsidRDefault="00E851BD" w:rsidP="008326AC">
      <w:pPr>
        <w:tabs>
          <w:tab w:val="left" w:pos="1204"/>
        </w:tabs>
        <w:autoSpaceDE w:val="0"/>
        <w:autoSpaceDN w:val="0"/>
        <w:spacing w:after="0" w:line="240" w:lineRule="auto"/>
        <w:ind w:firstLine="567"/>
        <w:jc w:val="both"/>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5. Термін</w:t>
      </w:r>
      <w:r w:rsidRPr="006A7717">
        <w:rPr>
          <w:rFonts w:ascii="Times New Roman" w:eastAsia="Times New Roman" w:hAnsi="Times New Roman" w:cs="Times New Roman"/>
          <w:spacing w:val="-6"/>
          <w:sz w:val="28"/>
          <w:szCs w:val="28"/>
        </w:rPr>
        <w:t xml:space="preserve"> </w:t>
      </w:r>
      <w:r w:rsidRPr="006A7717">
        <w:rPr>
          <w:rFonts w:ascii="Times New Roman" w:eastAsia="Times New Roman" w:hAnsi="Times New Roman" w:cs="Times New Roman"/>
          <w:sz w:val="28"/>
          <w:szCs w:val="28"/>
        </w:rPr>
        <w:t>виконання:</w:t>
      </w:r>
      <w:r w:rsidRPr="006A7717">
        <w:rPr>
          <w:rFonts w:ascii="Times New Roman" w:eastAsia="Times New Roman" w:hAnsi="Times New Roman" w:cs="Times New Roman"/>
          <w:spacing w:val="-2"/>
          <w:sz w:val="28"/>
          <w:szCs w:val="28"/>
        </w:rPr>
        <w:t xml:space="preserve"> </w:t>
      </w:r>
      <w:r w:rsidRPr="006A7717">
        <w:rPr>
          <w:rFonts w:ascii="Times New Roman" w:eastAsia="Times New Roman" w:hAnsi="Times New Roman" w:cs="Times New Roman"/>
          <w:sz w:val="28"/>
          <w:szCs w:val="28"/>
        </w:rPr>
        <w:t>2024-2026 роки.</w:t>
      </w:r>
    </w:p>
    <w:p w14:paraId="49AAA4BA" w14:textId="77777777" w:rsidR="00E851BD" w:rsidRPr="006A7717" w:rsidRDefault="00E851BD" w:rsidP="008326AC">
      <w:pPr>
        <w:tabs>
          <w:tab w:val="left" w:pos="1204"/>
        </w:tabs>
        <w:autoSpaceDE w:val="0"/>
        <w:autoSpaceDN w:val="0"/>
        <w:spacing w:after="0" w:line="240" w:lineRule="auto"/>
        <w:ind w:firstLine="567"/>
        <w:jc w:val="both"/>
        <w:rPr>
          <w:rFonts w:ascii="Times New Roman" w:eastAsia="Times New Roman" w:hAnsi="Times New Roman" w:cs="Times New Roman"/>
          <w:sz w:val="28"/>
          <w:szCs w:val="28"/>
        </w:rPr>
      </w:pPr>
    </w:p>
    <w:p w14:paraId="327E5368" w14:textId="77777777" w:rsidR="00E851BD" w:rsidRPr="006A7717" w:rsidRDefault="00E851BD" w:rsidP="008326AC">
      <w:pPr>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6A7717">
        <w:rPr>
          <w:rFonts w:ascii="Times New Roman" w:eastAsia="Times New Roman" w:hAnsi="Times New Roman" w:cs="Times New Roman"/>
          <w:color w:val="000000"/>
          <w:sz w:val="28"/>
          <w:szCs w:val="28"/>
          <w:lang w:eastAsia="ru-RU"/>
        </w:rPr>
        <w:t>6. Обсяги та джерела фінансування</w:t>
      </w:r>
    </w:p>
    <w:p w14:paraId="33527C79" w14:textId="77777777" w:rsidR="00E851BD" w:rsidRPr="006A7717" w:rsidRDefault="00E851BD" w:rsidP="00E851BD">
      <w:pPr>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126"/>
        <w:gridCol w:w="1464"/>
        <w:gridCol w:w="1465"/>
        <w:gridCol w:w="1465"/>
      </w:tblGrid>
      <w:tr w:rsidR="00E851BD" w:rsidRPr="006A7717" w14:paraId="1316F402" w14:textId="77777777" w:rsidTr="00CD55C6">
        <w:trPr>
          <w:trHeight w:val="283"/>
        </w:trPr>
        <w:tc>
          <w:tcPr>
            <w:tcW w:w="3119" w:type="dxa"/>
            <w:vMerge w:val="restart"/>
            <w:vAlign w:val="center"/>
          </w:tcPr>
          <w:p w14:paraId="7E7DF091" w14:textId="77777777" w:rsidR="00E851BD" w:rsidRPr="006A7717" w:rsidRDefault="00E851BD" w:rsidP="00816023">
            <w:pPr>
              <w:autoSpaceDE w:val="0"/>
              <w:autoSpaceDN w:val="0"/>
              <w:spacing w:after="0" w:line="240" w:lineRule="auto"/>
              <w:jc w:val="center"/>
              <w:rPr>
                <w:rFonts w:ascii="Times New Roman" w:eastAsia="Times New Roman" w:hAnsi="Times New Roman" w:cs="Times New Roman"/>
                <w:sz w:val="28"/>
                <w:szCs w:val="28"/>
                <w:lang w:eastAsia="ru-RU"/>
              </w:rPr>
            </w:pPr>
            <w:r w:rsidRPr="006A7717">
              <w:rPr>
                <w:rFonts w:ascii="Times New Roman" w:eastAsia="Times New Roman" w:hAnsi="Times New Roman" w:cs="Times New Roman"/>
                <w:color w:val="000000"/>
                <w:sz w:val="28"/>
                <w:szCs w:val="28"/>
                <w:lang w:eastAsia="ru-RU"/>
              </w:rPr>
              <w:t>Джерела фінансування</w:t>
            </w:r>
          </w:p>
        </w:tc>
        <w:tc>
          <w:tcPr>
            <w:tcW w:w="2126" w:type="dxa"/>
            <w:vMerge w:val="restart"/>
            <w:vAlign w:val="center"/>
          </w:tcPr>
          <w:p w14:paraId="4082D6DF" w14:textId="77777777" w:rsidR="00E851BD" w:rsidRPr="006A7717" w:rsidRDefault="00E851BD" w:rsidP="00816023">
            <w:pPr>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A7717">
              <w:rPr>
                <w:rFonts w:ascii="Times New Roman" w:eastAsia="Times New Roman" w:hAnsi="Times New Roman" w:cs="Times New Roman"/>
                <w:color w:val="000000"/>
                <w:sz w:val="28"/>
                <w:szCs w:val="28"/>
                <w:lang w:eastAsia="ru-RU"/>
              </w:rPr>
              <w:t>Обсяги фінансування</w:t>
            </w:r>
          </w:p>
          <w:p w14:paraId="767A0DF0" w14:textId="77777777" w:rsidR="00E851BD" w:rsidRPr="006A7717" w:rsidRDefault="00E851BD" w:rsidP="00816023">
            <w:pPr>
              <w:autoSpaceDE w:val="0"/>
              <w:autoSpaceDN w:val="0"/>
              <w:spacing w:after="0" w:line="240" w:lineRule="auto"/>
              <w:jc w:val="center"/>
              <w:rPr>
                <w:rFonts w:ascii="Times New Roman" w:eastAsia="Times New Roman" w:hAnsi="Times New Roman" w:cs="Times New Roman"/>
                <w:sz w:val="28"/>
                <w:szCs w:val="28"/>
                <w:lang w:eastAsia="ru-RU"/>
              </w:rPr>
            </w:pPr>
            <w:r w:rsidRPr="006A7717">
              <w:rPr>
                <w:rFonts w:ascii="Times New Roman" w:eastAsia="Times New Roman" w:hAnsi="Times New Roman" w:cs="Times New Roman"/>
                <w:color w:val="000000"/>
                <w:sz w:val="28"/>
                <w:szCs w:val="28"/>
                <w:lang w:eastAsia="ru-RU"/>
              </w:rPr>
              <w:t>(тис. грн)</w:t>
            </w:r>
          </w:p>
        </w:tc>
        <w:tc>
          <w:tcPr>
            <w:tcW w:w="4394" w:type="dxa"/>
            <w:gridSpan w:val="3"/>
            <w:vAlign w:val="center"/>
          </w:tcPr>
          <w:p w14:paraId="4375A3BA" w14:textId="77777777" w:rsidR="00E851BD" w:rsidRPr="006A7717" w:rsidRDefault="00E851BD" w:rsidP="00816023">
            <w:pPr>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A7717">
              <w:rPr>
                <w:rFonts w:ascii="Times New Roman" w:eastAsia="Times New Roman" w:hAnsi="Times New Roman" w:cs="Times New Roman"/>
                <w:color w:val="000000"/>
                <w:sz w:val="28"/>
                <w:szCs w:val="28"/>
                <w:lang w:eastAsia="ru-RU"/>
              </w:rPr>
              <w:t>У тому числі за роками (тис. грн)</w:t>
            </w:r>
          </w:p>
        </w:tc>
      </w:tr>
      <w:tr w:rsidR="00E851BD" w:rsidRPr="006A7717" w14:paraId="56232A1D" w14:textId="77777777" w:rsidTr="00CD55C6">
        <w:trPr>
          <w:trHeight w:val="283"/>
        </w:trPr>
        <w:tc>
          <w:tcPr>
            <w:tcW w:w="3119" w:type="dxa"/>
            <w:vMerge/>
            <w:vAlign w:val="center"/>
          </w:tcPr>
          <w:p w14:paraId="729BB79B" w14:textId="77777777" w:rsidR="00E851BD" w:rsidRPr="006A7717" w:rsidRDefault="00E851BD" w:rsidP="00816023">
            <w:pPr>
              <w:autoSpaceDE w:val="0"/>
              <w:autoSpaceDN w:val="0"/>
              <w:spacing w:after="0" w:line="240" w:lineRule="auto"/>
              <w:jc w:val="center"/>
              <w:rPr>
                <w:rFonts w:ascii="Times New Roman" w:eastAsia="Times New Roman" w:hAnsi="Times New Roman" w:cs="Times New Roman"/>
                <w:color w:val="000000"/>
                <w:sz w:val="28"/>
                <w:szCs w:val="28"/>
                <w:lang w:eastAsia="ru-RU"/>
              </w:rPr>
            </w:pPr>
          </w:p>
        </w:tc>
        <w:tc>
          <w:tcPr>
            <w:tcW w:w="2126" w:type="dxa"/>
            <w:vMerge/>
            <w:vAlign w:val="center"/>
          </w:tcPr>
          <w:p w14:paraId="5ADFAF11" w14:textId="77777777" w:rsidR="00E851BD" w:rsidRPr="006A7717" w:rsidRDefault="00E851BD" w:rsidP="00816023">
            <w:pPr>
              <w:autoSpaceDE w:val="0"/>
              <w:autoSpaceDN w:val="0"/>
              <w:spacing w:after="0" w:line="240" w:lineRule="auto"/>
              <w:jc w:val="center"/>
              <w:rPr>
                <w:rFonts w:ascii="Times New Roman" w:eastAsia="Times New Roman" w:hAnsi="Times New Roman" w:cs="Times New Roman"/>
                <w:color w:val="000000"/>
                <w:sz w:val="28"/>
                <w:szCs w:val="28"/>
                <w:lang w:eastAsia="ru-RU"/>
              </w:rPr>
            </w:pPr>
          </w:p>
        </w:tc>
        <w:tc>
          <w:tcPr>
            <w:tcW w:w="1464" w:type="dxa"/>
            <w:vAlign w:val="center"/>
          </w:tcPr>
          <w:p w14:paraId="524BFF75" w14:textId="77777777" w:rsidR="00E851BD" w:rsidRPr="006A7717" w:rsidRDefault="00E851BD" w:rsidP="00816023">
            <w:pPr>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A7717">
              <w:rPr>
                <w:rFonts w:ascii="Times New Roman" w:eastAsia="Times New Roman" w:hAnsi="Times New Roman" w:cs="Times New Roman"/>
                <w:color w:val="000000"/>
                <w:sz w:val="28"/>
                <w:szCs w:val="28"/>
                <w:lang w:eastAsia="ru-RU"/>
              </w:rPr>
              <w:t>2024</w:t>
            </w:r>
          </w:p>
        </w:tc>
        <w:tc>
          <w:tcPr>
            <w:tcW w:w="1465" w:type="dxa"/>
            <w:vAlign w:val="center"/>
          </w:tcPr>
          <w:p w14:paraId="48941501" w14:textId="77777777" w:rsidR="00E851BD" w:rsidRPr="006A7717" w:rsidRDefault="00E851BD" w:rsidP="00816023">
            <w:pPr>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A7717">
              <w:rPr>
                <w:rFonts w:ascii="Times New Roman" w:eastAsia="Times New Roman" w:hAnsi="Times New Roman" w:cs="Times New Roman"/>
                <w:color w:val="000000"/>
                <w:sz w:val="28"/>
                <w:szCs w:val="28"/>
                <w:lang w:eastAsia="ru-RU"/>
              </w:rPr>
              <w:t>2025</w:t>
            </w:r>
          </w:p>
        </w:tc>
        <w:tc>
          <w:tcPr>
            <w:tcW w:w="1465" w:type="dxa"/>
            <w:vAlign w:val="center"/>
          </w:tcPr>
          <w:p w14:paraId="73F6979C" w14:textId="77777777" w:rsidR="00E851BD" w:rsidRPr="006A7717" w:rsidRDefault="00E851BD" w:rsidP="00816023">
            <w:pPr>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A7717">
              <w:rPr>
                <w:rFonts w:ascii="Times New Roman" w:eastAsia="Times New Roman" w:hAnsi="Times New Roman" w:cs="Times New Roman"/>
                <w:color w:val="000000"/>
                <w:sz w:val="28"/>
                <w:szCs w:val="28"/>
                <w:lang w:eastAsia="ru-RU"/>
              </w:rPr>
              <w:t>2026</w:t>
            </w:r>
          </w:p>
        </w:tc>
      </w:tr>
      <w:tr w:rsidR="00E851BD" w:rsidRPr="006A7717" w14:paraId="1640F085" w14:textId="77777777" w:rsidTr="00CD55C6">
        <w:trPr>
          <w:trHeight w:val="283"/>
        </w:trPr>
        <w:tc>
          <w:tcPr>
            <w:tcW w:w="3119" w:type="dxa"/>
          </w:tcPr>
          <w:p w14:paraId="1E1390D9" w14:textId="77777777" w:rsidR="00E851BD" w:rsidRPr="006A7717" w:rsidRDefault="00E851BD" w:rsidP="00816023">
            <w:pPr>
              <w:autoSpaceDE w:val="0"/>
              <w:autoSpaceDN w:val="0"/>
              <w:spacing w:after="0" w:line="240" w:lineRule="auto"/>
              <w:rPr>
                <w:rFonts w:ascii="Times New Roman" w:eastAsia="Times New Roman" w:hAnsi="Times New Roman" w:cs="Times New Roman"/>
                <w:color w:val="000000"/>
                <w:sz w:val="28"/>
                <w:szCs w:val="28"/>
                <w:lang w:eastAsia="ru-RU"/>
              </w:rPr>
            </w:pPr>
            <w:r w:rsidRPr="006A7717">
              <w:rPr>
                <w:rFonts w:ascii="Times New Roman" w:eastAsia="Times New Roman" w:hAnsi="Times New Roman" w:cs="Times New Roman"/>
                <w:color w:val="000000"/>
                <w:sz w:val="28"/>
                <w:szCs w:val="28"/>
                <w:lang w:eastAsia="ru-RU"/>
              </w:rPr>
              <w:t>Всього (тис. грн),</w:t>
            </w:r>
          </w:p>
          <w:p w14:paraId="6FA8A767" w14:textId="77777777" w:rsidR="00E851BD" w:rsidRPr="006A7717" w:rsidRDefault="00E851BD" w:rsidP="00816023">
            <w:pPr>
              <w:autoSpaceDE w:val="0"/>
              <w:autoSpaceDN w:val="0"/>
              <w:spacing w:after="0" w:line="240" w:lineRule="auto"/>
              <w:rPr>
                <w:rFonts w:ascii="Times New Roman" w:eastAsia="Times New Roman" w:hAnsi="Times New Roman" w:cs="Times New Roman"/>
                <w:color w:val="000000"/>
                <w:sz w:val="28"/>
                <w:szCs w:val="28"/>
                <w:lang w:eastAsia="ru-RU"/>
              </w:rPr>
            </w:pPr>
            <w:r w:rsidRPr="006A7717">
              <w:rPr>
                <w:rFonts w:ascii="Times New Roman" w:eastAsia="Times New Roman" w:hAnsi="Times New Roman" w:cs="Times New Roman"/>
                <w:color w:val="000000"/>
                <w:sz w:val="28"/>
                <w:szCs w:val="28"/>
                <w:lang w:eastAsia="ru-RU"/>
              </w:rPr>
              <w:t>у тому числі:</w:t>
            </w:r>
          </w:p>
        </w:tc>
        <w:tc>
          <w:tcPr>
            <w:tcW w:w="2126" w:type="dxa"/>
          </w:tcPr>
          <w:p w14:paraId="342AFAB4" w14:textId="77777777" w:rsidR="00E851BD" w:rsidRPr="006A7717" w:rsidRDefault="00E851BD" w:rsidP="00816023">
            <w:pPr>
              <w:autoSpaceDE w:val="0"/>
              <w:autoSpaceDN w:val="0"/>
              <w:spacing w:after="0" w:line="240" w:lineRule="auto"/>
              <w:jc w:val="center"/>
              <w:rPr>
                <w:rFonts w:ascii="Times New Roman" w:eastAsia="Times New Roman" w:hAnsi="Times New Roman" w:cs="Times New Roman"/>
                <w:sz w:val="28"/>
                <w:szCs w:val="28"/>
                <w:lang w:eastAsia="ru-RU"/>
              </w:rPr>
            </w:pPr>
            <w:r w:rsidRPr="006A7717">
              <w:rPr>
                <w:rFonts w:ascii="Times New Roman" w:eastAsia="Times New Roman" w:hAnsi="Times New Roman" w:cs="Times New Roman"/>
                <w:sz w:val="28"/>
                <w:szCs w:val="28"/>
                <w:lang w:eastAsia="ru-RU"/>
              </w:rPr>
              <w:t>118465,7</w:t>
            </w:r>
          </w:p>
        </w:tc>
        <w:tc>
          <w:tcPr>
            <w:tcW w:w="1464" w:type="dxa"/>
          </w:tcPr>
          <w:p w14:paraId="6FE08E99" w14:textId="77777777" w:rsidR="00E851BD" w:rsidRPr="006A7717" w:rsidRDefault="00E851BD" w:rsidP="00816023">
            <w:pPr>
              <w:autoSpaceDE w:val="0"/>
              <w:autoSpaceDN w:val="0"/>
              <w:spacing w:after="0" w:line="240" w:lineRule="auto"/>
              <w:jc w:val="center"/>
              <w:rPr>
                <w:rFonts w:ascii="Times New Roman" w:eastAsia="Times New Roman" w:hAnsi="Times New Roman" w:cs="Times New Roman"/>
                <w:sz w:val="28"/>
                <w:szCs w:val="28"/>
                <w:lang w:eastAsia="ru-RU"/>
              </w:rPr>
            </w:pPr>
            <w:r w:rsidRPr="006A7717">
              <w:rPr>
                <w:rFonts w:ascii="Times New Roman" w:eastAsia="Times New Roman" w:hAnsi="Times New Roman" w:cs="Times New Roman"/>
                <w:sz w:val="28"/>
                <w:szCs w:val="28"/>
                <w:lang w:eastAsia="ru-RU"/>
              </w:rPr>
              <w:t>36643,3</w:t>
            </w:r>
          </w:p>
        </w:tc>
        <w:tc>
          <w:tcPr>
            <w:tcW w:w="1465" w:type="dxa"/>
          </w:tcPr>
          <w:p w14:paraId="14CB812A" w14:textId="77777777" w:rsidR="00E851BD" w:rsidRPr="006A7717" w:rsidRDefault="00E851BD" w:rsidP="00816023">
            <w:pPr>
              <w:autoSpaceDE w:val="0"/>
              <w:autoSpaceDN w:val="0"/>
              <w:spacing w:after="0" w:line="240" w:lineRule="auto"/>
              <w:jc w:val="center"/>
              <w:rPr>
                <w:rFonts w:ascii="Times New Roman" w:eastAsia="Times New Roman" w:hAnsi="Times New Roman" w:cs="Times New Roman"/>
                <w:sz w:val="28"/>
                <w:szCs w:val="28"/>
                <w:lang w:eastAsia="ru-RU"/>
              </w:rPr>
            </w:pPr>
            <w:r w:rsidRPr="006A7717">
              <w:rPr>
                <w:rFonts w:ascii="Times New Roman" w:eastAsia="Times New Roman" w:hAnsi="Times New Roman" w:cs="Times New Roman"/>
                <w:sz w:val="28"/>
                <w:szCs w:val="28"/>
                <w:lang w:eastAsia="ru-RU"/>
              </w:rPr>
              <w:t>39955,7</w:t>
            </w:r>
          </w:p>
        </w:tc>
        <w:tc>
          <w:tcPr>
            <w:tcW w:w="1465" w:type="dxa"/>
          </w:tcPr>
          <w:p w14:paraId="5E26EC37" w14:textId="77777777" w:rsidR="00E851BD" w:rsidRPr="006A7717" w:rsidRDefault="00E851BD" w:rsidP="00816023">
            <w:pPr>
              <w:autoSpaceDE w:val="0"/>
              <w:autoSpaceDN w:val="0"/>
              <w:spacing w:after="0" w:line="240" w:lineRule="auto"/>
              <w:jc w:val="center"/>
              <w:rPr>
                <w:rFonts w:ascii="Times New Roman" w:eastAsia="Times New Roman" w:hAnsi="Times New Roman" w:cs="Times New Roman"/>
                <w:sz w:val="28"/>
                <w:szCs w:val="28"/>
                <w:lang w:eastAsia="ru-RU"/>
              </w:rPr>
            </w:pPr>
            <w:r w:rsidRPr="006A7717">
              <w:rPr>
                <w:rFonts w:ascii="Times New Roman" w:eastAsia="Times New Roman" w:hAnsi="Times New Roman" w:cs="Times New Roman"/>
                <w:sz w:val="28"/>
                <w:szCs w:val="28"/>
                <w:lang w:eastAsia="ru-RU"/>
              </w:rPr>
              <w:t>41866,7</w:t>
            </w:r>
          </w:p>
        </w:tc>
      </w:tr>
      <w:tr w:rsidR="00E851BD" w:rsidRPr="006A7717" w14:paraId="0C67D2EA" w14:textId="77777777" w:rsidTr="00CD55C6">
        <w:trPr>
          <w:trHeight w:val="283"/>
        </w:trPr>
        <w:tc>
          <w:tcPr>
            <w:tcW w:w="3119" w:type="dxa"/>
          </w:tcPr>
          <w:p w14:paraId="5457DF6E" w14:textId="77777777" w:rsidR="00E851BD" w:rsidRPr="006A7717" w:rsidRDefault="00E851BD" w:rsidP="00816023">
            <w:pPr>
              <w:autoSpaceDE w:val="0"/>
              <w:autoSpaceDN w:val="0"/>
              <w:spacing w:after="0" w:line="240" w:lineRule="auto"/>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Бюджет Миколаївської міської територіальної громади</w:t>
            </w:r>
          </w:p>
        </w:tc>
        <w:tc>
          <w:tcPr>
            <w:tcW w:w="2126" w:type="dxa"/>
          </w:tcPr>
          <w:p w14:paraId="4A2352E1" w14:textId="77777777" w:rsidR="00E851BD" w:rsidRPr="006A7717" w:rsidRDefault="00E851BD" w:rsidP="00816023">
            <w:pPr>
              <w:autoSpaceDE w:val="0"/>
              <w:autoSpaceDN w:val="0"/>
              <w:spacing w:after="0" w:line="240" w:lineRule="auto"/>
              <w:jc w:val="center"/>
              <w:rPr>
                <w:rFonts w:ascii="Times New Roman" w:eastAsia="Times New Roman" w:hAnsi="Times New Roman" w:cs="Times New Roman"/>
                <w:sz w:val="28"/>
                <w:szCs w:val="28"/>
                <w:lang w:eastAsia="ru-RU"/>
              </w:rPr>
            </w:pPr>
            <w:r w:rsidRPr="006A7717">
              <w:rPr>
                <w:rFonts w:ascii="Times New Roman" w:eastAsia="Times New Roman" w:hAnsi="Times New Roman" w:cs="Times New Roman"/>
                <w:sz w:val="28"/>
                <w:szCs w:val="28"/>
                <w:lang w:eastAsia="ru-RU"/>
              </w:rPr>
              <w:t>112225,7</w:t>
            </w:r>
          </w:p>
        </w:tc>
        <w:tc>
          <w:tcPr>
            <w:tcW w:w="1464" w:type="dxa"/>
          </w:tcPr>
          <w:p w14:paraId="482F6C5C" w14:textId="77777777" w:rsidR="00E851BD" w:rsidRPr="006A7717" w:rsidRDefault="00E851BD" w:rsidP="00816023">
            <w:pPr>
              <w:autoSpaceDE w:val="0"/>
              <w:autoSpaceDN w:val="0"/>
              <w:spacing w:after="0" w:line="240" w:lineRule="auto"/>
              <w:jc w:val="center"/>
              <w:rPr>
                <w:rFonts w:ascii="Times New Roman" w:eastAsia="Times New Roman" w:hAnsi="Times New Roman" w:cs="Times New Roman"/>
                <w:sz w:val="28"/>
                <w:szCs w:val="28"/>
                <w:lang w:eastAsia="ru-RU"/>
              </w:rPr>
            </w:pPr>
            <w:r w:rsidRPr="006A7717">
              <w:rPr>
                <w:rFonts w:ascii="Times New Roman" w:eastAsia="Times New Roman" w:hAnsi="Times New Roman" w:cs="Times New Roman"/>
                <w:sz w:val="28"/>
                <w:szCs w:val="28"/>
                <w:lang w:eastAsia="ru-RU"/>
              </w:rPr>
              <w:t>34563,3</w:t>
            </w:r>
          </w:p>
        </w:tc>
        <w:tc>
          <w:tcPr>
            <w:tcW w:w="1465" w:type="dxa"/>
          </w:tcPr>
          <w:p w14:paraId="5E5CF178" w14:textId="77777777" w:rsidR="00E851BD" w:rsidRPr="006A7717" w:rsidRDefault="00E851BD" w:rsidP="00816023">
            <w:pPr>
              <w:autoSpaceDE w:val="0"/>
              <w:autoSpaceDN w:val="0"/>
              <w:spacing w:after="0" w:line="240" w:lineRule="auto"/>
              <w:jc w:val="center"/>
              <w:rPr>
                <w:rFonts w:ascii="Times New Roman" w:eastAsia="Times New Roman" w:hAnsi="Times New Roman" w:cs="Times New Roman"/>
                <w:sz w:val="28"/>
                <w:szCs w:val="28"/>
                <w:lang w:eastAsia="ru-RU"/>
              </w:rPr>
            </w:pPr>
            <w:r w:rsidRPr="006A7717">
              <w:rPr>
                <w:rFonts w:ascii="Times New Roman" w:eastAsia="Times New Roman" w:hAnsi="Times New Roman" w:cs="Times New Roman"/>
                <w:sz w:val="28"/>
                <w:szCs w:val="28"/>
                <w:lang w:eastAsia="ru-RU"/>
              </w:rPr>
              <w:t>37875,7</w:t>
            </w:r>
          </w:p>
        </w:tc>
        <w:tc>
          <w:tcPr>
            <w:tcW w:w="1465" w:type="dxa"/>
          </w:tcPr>
          <w:p w14:paraId="2EA85F96" w14:textId="77777777" w:rsidR="00E851BD" w:rsidRPr="006A7717" w:rsidRDefault="00E851BD" w:rsidP="00816023">
            <w:pPr>
              <w:autoSpaceDE w:val="0"/>
              <w:autoSpaceDN w:val="0"/>
              <w:spacing w:after="0" w:line="240" w:lineRule="auto"/>
              <w:jc w:val="center"/>
              <w:rPr>
                <w:rFonts w:ascii="Times New Roman" w:eastAsia="Times New Roman" w:hAnsi="Times New Roman" w:cs="Times New Roman"/>
                <w:sz w:val="28"/>
                <w:szCs w:val="28"/>
                <w:lang w:eastAsia="ru-RU"/>
              </w:rPr>
            </w:pPr>
            <w:r w:rsidRPr="006A7717">
              <w:rPr>
                <w:rFonts w:ascii="Times New Roman" w:eastAsia="Times New Roman" w:hAnsi="Times New Roman" w:cs="Times New Roman"/>
                <w:sz w:val="28"/>
                <w:szCs w:val="28"/>
                <w:lang w:eastAsia="ru-RU"/>
              </w:rPr>
              <w:t>39786,7</w:t>
            </w:r>
          </w:p>
        </w:tc>
      </w:tr>
      <w:tr w:rsidR="00E851BD" w:rsidRPr="006A7717" w14:paraId="7E4CD66E" w14:textId="77777777" w:rsidTr="00CD55C6">
        <w:trPr>
          <w:trHeight w:val="283"/>
        </w:trPr>
        <w:tc>
          <w:tcPr>
            <w:tcW w:w="3119" w:type="dxa"/>
          </w:tcPr>
          <w:p w14:paraId="0613112F" w14:textId="77777777" w:rsidR="00E851BD" w:rsidRPr="006A7717" w:rsidRDefault="00E851BD" w:rsidP="00816023">
            <w:pPr>
              <w:autoSpaceDE w:val="0"/>
              <w:autoSpaceDN w:val="0"/>
              <w:spacing w:after="0" w:line="240" w:lineRule="auto"/>
              <w:rPr>
                <w:rFonts w:ascii="Times New Roman" w:eastAsia="Times New Roman" w:hAnsi="Times New Roman" w:cs="Times New Roman"/>
                <w:sz w:val="28"/>
                <w:szCs w:val="28"/>
              </w:rPr>
            </w:pPr>
            <w:r w:rsidRPr="006A7717">
              <w:rPr>
                <w:rFonts w:ascii="Times New Roman" w:eastAsia="Times New Roman" w:hAnsi="Times New Roman" w:cs="Times New Roman"/>
                <w:sz w:val="28"/>
                <w:szCs w:val="28"/>
              </w:rPr>
              <w:t>Інші джерела фінансування</w:t>
            </w:r>
          </w:p>
        </w:tc>
        <w:tc>
          <w:tcPr>
            <w:tcW w:w="2126" w:type="dxa"/>
          </w:tcPr>
          <w:p w14:paraId="2486F811" w14:textId="77777777" w:rsidR="00E851BD" w:rsidRPr="006A7717" w:rsidRDefault="00E851BD" w:rsidP="00816023">
            <w:pPr>
              <w:autoSpaceDE w:val="0"/>
              <w:autoSpaceDN w:val="0"/>
              <w:spacing w:after="0" w:line="240" w:lineRule="auto"/>
              <w:jc w:val="center"/>
              <w:rPr>
                <w:rFonts w:ascii="Times New Roman" w:eastAsia="Times New Roman" w:hAnsi="Times New Roman" w:cs="Times New Roman"/>
                <w:sz w:val="28"/>
                <w:szCs w:val="28"/>
                <w:lang w:eastAsia="ru-RU"/>
              </w:rPr>
            </w:pPr>
            <w:r w:rsidRPr="006A7717">
              <w:rPr>
                <w:rFonts w:ascii="Times New Roman" w:eastAsia="Times New Roman" w:hAnsi="Times New Roman" w:cs="Times New Roman"/>
                <w:sz w:val="28"/>
                <w:szCs w:val="28"/>
                <w:lang w:eastAsia="ru-RU"/>
              </w:rPr>
              <w:t>6240,0</w:t>
            </w:r>
          </w:p>
        </w:tc>
        <w:tc>
          <w:tcPr>
            <w:tcW w:w="1464" w:type="dxa"/>
          </w:tcPr>
          <w:p w14:paraId="68E75C4B" w14:textId="77777777" w:rsidR="00E851BD" w:rsidRPr="006A7717" w:rsidRDefault="00E851BD" w:rsidP="00816023">
            <w:pPr>
              <w:autoSpaceDE w:val="0"/>
              <w:autoSpaceDN w:val="0"/>
              <w:spacing w:after="0" w:line="240" w:lineRule="auto"/>
              <w:jc w:val="center"/>
              <w:rPr>
                <w:rFonts w:ascii="Times New Roman" w:eastAsia="Times New Roman" w:hAnsi="Times New Roman" w:cs="Times New Roman"/>
                <w:sz w:val="28"/>
                <w:szCs w:val="28"/>
                <w:lang w:eastAsia="ru-RU"/>
              </w:rPr>
            </w:pPr>
            <w:r w:rsidRPr="006A7717">
              <w:rPr>
                <w:rFonts w:ascii="Times New Roman" w:eastAsia="Times New Roman" w:hAnsi="Times New Roman" w:cs="Times New Roman"/>
                <w:sz w:val="28"/>
                <w:szCs w:val="28"/>
                <w:lang w:eastAsia="ru-RU"/>
              </w:rPr>
              <w:t>2080,0</w:t>
            </w:r>
          </w:p>
        </w:tc>
        <w:tc>
          <w:tcPr>
            <w:tcW w:w="1465" w:type="dxa"/>
          </w:tcPr>
          <w:p w14:paraId="0ECCAB53" w14:textId="77777777" w:rsidR="00E851BD" w:rsidRPr="006A7717" w:rsidRDefault="00E851BD" w:rsidP="00816023">
            <w:pPr>
              <w:autoSpaceDE w:val="0"/>
              <w:autoSpaceDN w:val="0"/>
              <w:spacing w:after="0" w:line="240" w:lineRule="auto"/>
              <w:jc w:val="center"/>
              <w:rPr>
                <w:rFonts w:ascii="Times New Roman" w:eastAsia="Times New Roman" w:hAnsi="Times New Roman" w:cs="Times New Roman"/>
                <w:sz w:val="28"/>
                <w:szCs w:val="28"/>
                <w:lang w:eastAsia="ru-RU"/>
              </w:rPr>
            </w:pPr>
            <w:r w:rsidRPr="006A7717">
              <w:rPr>
                <w:rFonts w:ascii="Times New Roman" w:eastAsia="Times New Roman" w:hAnsi="Times New Roman" w:cs="Times New Roman"/>
                <w:sz w:val="28"/>
                <w:szCs w:val="28"/>
                <w:lang w:eastAsia="ru-RU"/>
              </w:rPr>
              <w:t>2080,0</w:t>
            </w:r>
          </w:p>
        </w:tc>
        <w:tc>
          <w:tcPr>
            <w:tcW w:w="1465" w:type="dxa"/>
          </w:tcPr>
          <w:p w14:paraId="5CD54F37" w14:textId="77777777" w:rsidR="00E851BD" w:rsidRPr="006A7717" w:rsidRDefault="00E851BD" w:rsidP="00816023">
            <w:pPr>
              <w:autoSpaceDE w:val="0"/>
              <w:autoSpaceDN w:val="0"/>
              <w:spacing w:after="0" w:line="240" w:lineRule="auto"/>
              <w:jc w:val="center"/>
              <w:rPr>
                <w:rFonts w:ascii="Times New Roman" w:eastAsia="Times New Roman" w:hAnsi="Times New Roman" w:cs="Times New Roman"/>
                <w:sz w:val="28"/>
                <w:szCs w:val="28"/>
                <w:lang w:eastAsia="ru-RU"/>
              </w:rPr>
            </w:pPr>
            <w:r w:rsidRPr="006A7717">
              <w:rPr>
                <w:rFonts w:ascii="Times New Roman" w:eastAsia="Times New Roman" w:hAnsi="Times New Roman" w:cs="Times New Roman"/>
                <w:sz w:val="28"/>
                <w:szCs w:val="28"/>
                <w:lang w:eastAsia="ru-RU"/>
              </w:rPr>
              <w:t>2080,0</w:t>
            </w:r>
          </w:p>
        </w:tc>
      </w:tr>
    </w:tbl>
    <w:p w14:paraId="64CB37EA" w14:textId="77777777" w:rsidR="00E851BD" w:rsidRPr="006A7717" w:rsidRDefault="00E851BD" w:rsidP="00E851BD">
      <w:pPr>
        <w:spacing w:after="0" w:line="240" w:lineRule="auto"/>
        <w:rPr>
          <w:rFonts w:ascii="Times New Roman" w:eastAsia="Times New Roman" w:hAnsi="Times New Roman" w:cs="Times New Roman"/>
          <w:sz w:val="28"/>
          <w:szCs w:val="28"/>
          <w:lang w:eastAsia="ru-RU"/>
        </w:rPr>
      </w:pPr>
    </w:p>
    <w:p w14:paraId="632CF2E2" w14:textId="77777777" w:rsidR="00E851BD" w:rsidRPr="006A7717" w:rsidRDefault="00E851BD" w:rsidP="00E851BD">
      <w:pPr>
        <w:spacing w:after="0" w:line="240" w:lineRule="auto"/>
        <w:rPr>
          <w:rFonts w:ascii="Times New Roman" w:eastAsia="Times New Roman" w:hAnsi="Times New Roman" w:cs="Times New Roman"/>
          <w:sz w:val="28"/>
          <w:szCs w:val="28"/>
          <w:lang w:eastAsia="ru-RU"/>
        </w:rPr>
      </w:pPr>
    </w:p>
    <w:p w14:paraId="4E6EB100" w14:textId="77777777" w:rsidR="009D5355" w:rsidRPr="006A7717" w:rsidRDefault="009D5355" w:rsidP="0094522F">
      <w:pPr>
        <w:rPr>
          <w:rFonts w:ascii="Times New Roman" w:eastAsia="Times New Roman" w:hAnsi="Times New Roman" w:cs="Times New Roman"/>
          <w:sz w:val="28"/>
          <w:szCs w:val="28"/>
          <w:lang w:eastAsia="ru-RU"/>
        </w:rPr>
        <w:sectPr w:rsidR="009D5355" w:rsidRPr="006A7717" w:rsidSect="00816023">
          <w:headerReference w:type="default" r:id="rId15"/>
          <w:pgSz w:w="11906" w:h="16838" w:code="9"/>
          <w:pgMar w:top="1134" w:right="567" w:bottom="1134" w:left="1701" w:header="709" w:footer="709" w:gutter="0"/>
          <w:pgNumType w:start="1"/>
          <w:cols w:space="708"/>
          <w:titlePg/>
          <w:docGrid w:linePitch="360"/>
        </w:sectPr>
      </w:pPr>
    </w:p>
    <w:p w14:paraId="0789323B" w14:textId="77777777" w:rsidR="0092617E" w:rsidRPr="006A7717" w:rsidRDefault="0092617E" w:rsidP="0094522F">
      <w:pPr>
        <w:spacing w:after="0" w:line="240" w:lineRule="auto"/>
        <w:ind w:firstLine="14034"/>
        <w:jc w:val="both"/>
        <w:rPr>
          <w:rFonts w:ascii="Times New Roman" w:hAnsi="Times New Roman" w:cs="Times New Roman"/>
          <w:sz w:val="28"/>
          <w:szCs w:val="28"/>
        </w:rPr>
      </w:pPr>
      <w:r w:rsidRPr="006A7717">
        <w:rPr>
          <w:rFonts w:ascii="Times New Roman" w:hAnsi="Times New Roman" w:cs="Times New Roman"/>
          <w:sz w:val="28"/>
          <w:szCs w:val="28"/>
        </w:rPr>
        <w:lastRenderedPageBreak/>
        <w:t>Додаток 2</w:t>
      </w:r>
    </w:p>
    <w:p w14:paraId="3558C41F" w14:textId="77777777" w:rsidR="0092617E" w:rsidRPr="006A7717" w:rsidRDefault="0092617E" w:rsidP="0094522F">
      <w:pPr>
        <w:spacing w:after="0" w:line="240" w:lineRule="auto"/>
        <w:ind w:firstLine="14034"/>
        <w:jc w:val="both"/>
        <w:rPr>
          <w:rFonts w:ascii="Times New Roman" w:hAnsi="Times New Roman" w:cs="Times New Roman"/>
          <w:sz w:val="28"/>
          <w:szCs w:val="28"/>
        </w:rPr>
      </w:pPr>
      <w:r w:rsidRPr="006A7717">
        <w:rPr>
          <w:rFonts w:ascii="Times New Roman" w:hAnsi="Times New Roman" w:cs="Times New Roman"/>
          <w:sz w:val="28"/>
          <w:szCs w:val="28"/>
        </w:rPr>
        <w:t>до Програми</w:t>
      </w:r>
    </w:p>
    <w:p w14:paraId="2968A611" w14:textId="77777777" w:rsidR="0092617E" w:rsidRPr="006A7717" w:rsidRDefault="0092617E" w:rsidP="0094522F">
      <w:pPr>
        <w:spacing w:after="0" w:line="240" w:lineRule="auto"/>
        <w:rPr>
          <w:rFonts w:ascii="Times New Roman" w:hAnsi="Times New Roman" w:cs="Times New Roman"/>
          <w:sz w:val="24"/>
          <w:szCs w:val="24"/>
        </w:rPr>
      </w:pPr>
    </w:p>
    <w:p w14:paraId="2EB7949F" w14:textId="77777777" w:rsidR="0092617E" w:rsidRPr="006A7717" w:rsidRDefault="0092617E" w:rsidP="0094522F">
      <w:pPr>
        <w:spacing w:after="0" w:line="240" w:lineRule="auto"/>
        <w:rPr>
          <w:rFonts w:ascii="Times New Roman" w:hAnsi="Times New Roman" w:cs="Times New Roman"/>
          <w:sz w:val="24"/>
          <w:szCs w:val="24"/>
        </w:rPr>
      </w:pPr>
    </w:p>
    <w:p w14:paraId="53CD6550" w14:textId="77777777" w:rsidR="0092617E" w:rsidRPr="006A7717" w:rsidRDefault="0092617E" w:rsidP="0094522F">
      <w:pPr>
        <w:spacing w:after="0" w:line="240" w:lineRule="auto"/>
        <w:jc w:val="center"/>
        <w:rPr>
          <w:rFonts w:ascii="Times New Roman" w:hAnsi="Times New Roman" w:cs="Times New Roman"/>
          <w:spacing w:val="54"/>
          <w:sz w:val="28"/>
          <w:szCs w:val="28"/>
        </w:rPr>
      </w:pPr>
      <w:r w:rsidRPr="006A7717">
        <w:rPr>
          <w:rFonts w:ascii="Times New Roman" w:hAnsi="Times New Roman" w:cs="Times New Roman"/>
          <w:spacing w:val="54"/>
          <w:sz w:val="28"/>
          <w:szCs w:val="28"/>
        </w:rPr>
        <w:t>ЗАВДАННЯ І ЗАХОДИ,</w:t>
      </w:r>
    </w:p>
    <w:p w14:paraId="09B487D5" w14:textId="77777777" w:rsidR="0092617E" w:rsidRPr="006A7717" w:rsidRDefault="0092617E" w:rsidP="0094522F">
      <w:pPr>
        <w:spacing w:after="0" w:line="240" w:lineRule="auto"/>
        <w:jc w:val="center"/>
        <w:rPr>
          <w:rFonts w:ascii="Times New Roman" w:hAnsi="Times New Roman" w:cs="Times New Roman"/>
          <w:sz w:val="28"/>
          <w:szCs w:val="28"/>
        </w:rPr>
      </w:pPr>
      <w:r w:rsidRPr="006A7717">
        <w:rPr>
          <w:rFonts w:ascii="Times New Roman" w:hAnsi="Times New Roman" w:cs="Times New Roman"/>
          <w:sz w:val="28"/>
          <w:szCs w:val="28"/>
        </w:rPr>
        <w:t xml:space="preserve">спрямовані на реалізацію </w:t>
      </w:r>
      <w:bookmarkStart w:id="19" w:name="_Hlk155117180"/>
      <w:r w:rsidRPr="006A7717">
        <w:rPr>
          <w:rFonts w:ascii="Times New Roman" w:hAnsi="Times New Roman" w:cs="Times New Roman"/>
          <w:sz w:val="28"/>
          <w:szCs w:val="28"/>
        </w:rPr>
        <w:t>міської цільової Програми «Миколаїв без бар</w:t>
      </w:r>
      <w:r w:rsidR="0094522F" w:rsidRPr="006A7717">
        <w:rPr>
          <w:rFonts w:ascii="Times New Roman" w:hAnsi="Times New Roman" w:cs="Times New Roman"/>
          <w:sz w:val="28"/>
          <w:szCs w:val="28"/>
        </w:rPr>
        <w:t>’</w:t>
      </w:r>
      <w:r w:rsidRPr="006A7717">
        <w:rPr>
          <w:rFonts w:ascii="Times New Roman" w:hAnsi="Times New Roman" w:cs="Times New Roman"/>
          <w:sz w:val="28"/>
          <w:szCs w:val="28"/>
        </w:rPr>
        <w:t>єрів » на 2024</w:t>
      </w:r>
      <w:r w:rsidR="009C5D5B" w:rsidRPr="006A7717">
        <w:rPr>
          <w:rFonts w:ascii="Times New Roman" w:hAnsi="Times New Roman" w:cs="Times New Roman"/>
          <w:sz w:val="28"/>
          <w:szCs w:val="28"/>
        </w:rPr>
        <w:t>-</w:t>
      </w:r>
      <w:r w:rsidRPr="006A7717">
        <w:rPr>
          <w:rFonts w:ascii="Times New Roman" w:hAnsi="Times New Roman" w:cs="Times New Roman"/>
          <w:sz w:val="28"/>
          <w:szCs w:val="28"/>
        </w:rPr>
        <w:t>2026 роки</w:t>
      </w:r>
    </w:p>
    <w:bookmarkEnd w:id="19"/>
    <w:p w14:paraId="6DCB9AB7" w14:textId="77777777" w:rsidR="0092617E" w:rsidRPr="006A7717" w:rsidRDefault="0092617E" w:rsidP="00B918ED">
      <w:pPr>
        <w:spacing w:after="0" w:line="240" w:lineRule="auto"/>
        <w:rPr>
          <w:rFonts w:ascii="Times New Roman" w:hAnsi="Times New Roman" w:cs="Times New Roman"/>
          <w:sz w:val="24"/>
          <w:szCs w:val="24"/>
        </w:rPr>
      </w:pPr>
    </w:p>
    <w:tbl>
      <w:tblPr>
        <w:tblStyle w:val="ab"/>
        <w:tblW w:w="15735" w:type="dxa"/>
        <w:tblInd w:w="-5" w:type="dxa"/>
        <w:tblLayout w:type="fixed"/>
        <w:tblLook w:val="04A0" w:firstRow="1" w:lastRow="0" w:firstColumn="1" w:lastColumn="0" w:noHBand="0" w:noVBand="1"/>
      </w:tblPr>
      <w:tblGrid>
        <w:gridCol w:w="680"/>
        <w:gridCol w:w="1982"/>
        <w:gridCol w:w="28"/>
        <w:gridCol w:w="2380"/>
        <w:gridCol w:w="10"/>
        <w:gridCol w:w="18"/>
        <w:gridCol w:w="1106"/>
        <w:gridCol w:w="28"/>
        <w:gridCol w:w="1990"/>
        <w:gridCol w:w="1559"/>
        <w:gridCol w:w="1057"/>
        <w:gridCol w:w="1058"/>
        <w:gridCol w:w="1057"/>
        <w:gridCol w:w="1058"/>
        <w:gridCol w:w="1724"/>
      </w:tblGrid>
      <w:tr w:rsidR="00916B28" w:rsidRPr="006A7717" w14:paraId="01F04560" w14:textId="77777777" w:rsidTr="002A6225">
        <w:trPr>
          <w:trHeight w:val="283"/>
        </w:trPr>
        <w:tc>
          <w:tcPr>
            <w:tcW w:w="680" w:type="dxa"/>
            <w:vMerge w:val="restart"/>
            <w:vAlign w:val="center"/>
          </w:tcPr>
          <w:p w14:paraId="36FB625B" w14:textId="77777777" w:rsidR="00916B28" w:rsidRPr="006A7717" w:rsidRDefault="00916B28" w:rsidP="003351D0">
            <w:pPr>
              <w:pBdr>
                <w:top w:val="nil"/>
                <w:left w:val="nil"/>
                <w:bottom w:val="nil"/>
                <w:right w:val="nil"/>
                <w:between w:val="nil"/>
              </w:pBdr>
              <w:ind w:left="-57" w:right="-57"/>
              <w:jc w:val="center"/>
              <w:rPr>
                <w:rFonts w:ascii="Times New Roman" w:hAnsi="Times New Roman" w:cs="Times New Roman"/>
                <w:color w:val="000000"/>
                <w:sz w:val="20"/>
                <w:szCs w:val="20"/>
              </w:rPr>
            </w:pPr>
            <w:r w:rsidRPr="006A7717">
              <w:rPr>
                <w:rFonts w:ascii="Times New Roman" w:hAnsi="Times New Roman" w:cs="Times New Roman"/>
                <w:color w:val="000000"/>
                <w:sz w:val="20"/>
                <w:szCs w:val="20"/>
              </w:rPr>
              <w:t>№</w:t>
            </w:r>
          </w:p>
          <w:p w14:paraId="64F90AE8" w14:textId="77777777" w:rsidR="00916B28" w:rsidRPr="006A7717" w:rsidRDefault="00916B28" w:rsidP="003351D0">
            <w:pP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з/п</w:t>
            </w:r>
          </w:p>
        </w:tc>
        <w:tc>
          <w:tcPr>
            <w:tcW w:w="2010" w:type="dxa"/>
            <w:gridSpan w:val="2"/>
            <w:vMerge w:val="restart"/>
            <w:vAlign w:val="center"/>
          </w:tcPr>
          <w:p w14:paraId="41245BEB" w14:textId="77777777" w:rsidR="00916B28" w:rsidRPr="006A7717" w:rsidRDefault="00916B28" w:rsidP="003351D0">
            <w:pPr>
              <w:pBdr>
                <w:top w:val="nil"/>
                <w:left w:val="nil"/>
                <w:bottom w:val="nil"/>
                <w:right w:val="nil"/>
                <w:between w:val="nil"/>
              </w:pBdr>
              <w:ind w:left="-57" w:right="-57"/>
              <w:jc w:val="center"/>
              <w:rPr>
                <w:rFonts w:ascii="Times New Roman" w:hAnsi="Times New Roman" w:cs="Times New Roman"/>
                <w:color w:val="000000"/>
                <w:sz w:val="20"/>
                <w:szCs w:val="20"/>
              </w:rPr>
            </w:pPr>
            <w:r w:rsidRPr="006A7717">
              <w:rPr>
                <w:rFonts w:ascii="Times New Roman" w:hAnsi="Times New Roman" w:cs="Times New Roman"/>
                <w:color w:val="000000"/>
                <w:sz w:val="20"/>
                <w:szCs w:val="20"/>
              </w:rPr>
              <w:t>Завдання</w:t>
            </w:r>
          </w:p>
          <w:p w14:paraId="2AE726F5" w14:textId="77777777" w:rsidR="00916B28" w:rsidRPr="006A7717" w:rsidRDefault="00916B28" w:rsidP="003351D0">
            <w:pP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Програми</w:t>
            </w:r>
          </w:p>
        </w:tc>
        <w:tc>
          <w:tcPr>
            <w:tcW w:w="2390" w:type="dxa"/>
            <w:gridSpan w:val="2"/>
            <w:vMerge w:val="restart"/>
            <w:vAlign w:val="center"/>
          </w:tcPr>
          <w:p w14:paraId="00CE3DA7" w14:textId="77777777" w:rsidR="00916B28" w:rsidRPr="006A7717" w:rsidRDefault="00916B28" w:rsidP="003351D0">
            <w:pP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Перелік заходів Програми</w:t>
            </w:r>
          </w:p>
        </w:tc>
        <w:tc>
          <w:tcPr>
            <w:tcW w:w="1124" w:type="dxa"/>
            <w:gridSpan w:val="2"/>
            <w:vMerge w:val="restart"/>
            <w:vAlign w:val="center"/>
          </w:tcPr>
          <w:p w14:paraId="031FEF70" w14:textId="77777777" w:rsidR="00916B28" w:rsidRPr="006A7717" w:rsidRDefault="00916B28" w:rsidP="003351D0">
            <w:pPr>
              <w:pBdr>
                <w:top w:val="nil"/>
                <w:left w:val="nil"/>
                <w:bottom w:val="nil"/>
                <w:right w:val="nil"/>
                <w:between w:val="nil"/>
              </w:pBdr>
              <w:ind w:left="-57" w:right="-57"/>
              <w:jc w:val="center"/>
              <w:rPr>
                <w:rFonts w:ascii="Times New Roman" w:hAnsi="Times New Roman" w:cs="Times New Roman"/>
                <w:color w:val="000000"/>
                <w:sz w:val="20"/>
                <w:szCs w:val="20"/>
              </w:rPr>
            </w:pPr>
            <w:r w:rsidRPr="006A7717">
              <w:rPr>
                <w:rFonts w:ascii="Times New Roman" w:hAnsi="Times New Roman" w:cs="Times New Roman"/>
                <w:color w:val="000000"/>
                <w:sz w:val="20"/>
                <w:szCs w:val="20"/>
              </w:rPr>
              <w:t>Строк</w:t>
            </w:r>
          </w:p>
          <w:p w14:paraId="7B313EE7" w14:textId="77777777" w:rsidR="00916B28" w:rsidRPr="006A7717" w:rsidRDefault="00916B28" w:rsidP="003351D0">
            <w:pPr>
              <w:pBdr>
                <w:top w:val="nil"/>
                <w:left w:val="nil"/>
                <w:bottom w:val="nil"/>
                <w:right w:val="nil"/>
                <w:between w:val="nil"/>
              </w:pBdr>
              <w:ind w:left="-57" w:right="-57"/>
              <w:jc w:val="center"/>
              <w:rPr>
                <w:rFonts w:ascii="Times New Roman" w:hAnsi="Times New Roman" w:cs="Times New Roman"/>
                <w:color w:val="000000"/>
                <w:sz w:val="20"/>
                <w:szCs w:val="20"/>
              </w:rPr>
            </w:pPr>
            <w:r w:rsidRPr="006A7717">
              <w:rPr>
                <w:rFonts w:ascii="Times New Roman" w:hAnsi="Times New Roman" w:cs="Times New Roman"/>
                <w:color w:val="000000"/>
                <w:sz w:val="20"/>
                <w:szCs w:val="20"/>
              </w:rPr>
              <w:t>виконання</w:t>
            </w:r>
          </w:p>
          <w:p w14:paraId="2B47177E" w14:textId="77777777" w:rsidR="00916B28" w:rsidRPr="006A7717" w:rsidRDefault="00916B28" w:rsidP="003351D0">
            <w:pP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заходу</w:t>
            </w:r>
          </w:p>
        </w:tc>
        <w:tc>
          <w:tcPr>
            <w:tcW w:w="2018" w:type="dxa"/>
            <w:gridSpan w:val="2"/>
            <w:vMerge w:val="restart"/>
            <w:vAlign w:val="center"/>
          </w:tcPr>
          <w:p w14:paraId="615D19C2" w14:textId="77777777" w:rsidR="00916B28" w:rsidRPr="006A7717" w:rsidRDefault="00916B28" w:rsidP="003351D0">
            <w:pPr>
              <w:pBdr>
                <w:top w:val="nil"/>
                <w:left w:val="nil"/>
                <w:bottom w:val="nil"/>
                <w:right w:val="nil"/>
                <w:between w:val="nil"/>
              </w:pBd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Виконавці</w:t>
            </w:r>
          </w:p>
        </w:tc>
        <w:tc>
          <w:tcPr>
            <w:tcW w:w="1559" w:type="dxa"/>
            <w:vMerge w:val="restart"/>
            <w:vAlign w:val="center"/>
          </w:tcPr>
          <w:p w14:paraId="4BB21146" w14:textId="77777777" w:rsidR="00916B28" w:rsidRPr="006A7717" w:rsidRDefault="00916B28" w:rsidP="003351D0">
            <w:pPr>
              <w:ind w:left="-57" w:right="-57"/>
              <w:jc w:val="center"/>
              <w:rPr>
                <w:rFonts w:ascii="Times New Roman" w:hAnsi="Times New Roman" w:cs="Times New Roman"/>
                <w:color w:val="000000"/>
                <w:sz w:val="20"/>
                <w:szCs w:val="20"/>
              </w:rPr>
            </w:pPr>
            <w:r w:rsidRPr="006A7717">
              <w:rPr>
                <w:rFonts w:ascii="Times New Roman" w:hAnsi="Times New Roman" w:cs="Times New Roman"/>
                <w:color w:val="000000"/>
                <w:sz w:val="20"/>
                <w:szCs w:val="20"/>
              </w:rPr>
              <w:t>Джерела фіна</w:t>
            </w:r>
            <w:r w:rsidR="007D6754" w:rsidRPr="006A7717">
              <w:rPr>
                <w:rFonts w:ascii="Times New Roman" w:hAnsi="Times New Roman" w:cs="Times New Roman"/>
                <w:color w:val="000000"/>
                <w:sz w:val="20"/>
                <w:szCs w:val="20"/>
              </w:rPr>
              <w:t>н</w:t>
            </w:r>
            <w:r w:rsidRPr="006A7717">
              <w:rPr>
                <w:rFonts w:ascii="Times New Roman" w:hAnsi="Times New Roman" w:cs="Times New Roman"/>
                <w:color w:val="000000"/>
                <w:sz w:val="20"/>
                <w:szCs w:val="20"/>
              </w:rPr>
              <w:t>сування</w:t>
            </w:r>
          </w:p>
        </w:tc>
        <w:tc>
          <w:tcPr>
            <w:tcW w:w="4230" w:type="dxa"/>
            <w:gridSpan w:val="4"/>
            <w:vAlign w:val="center"/>
          </w:tcPr>
          <w:p w14:paraId="094D968E" w14:textId="77777777" w:rsidR="00916B28" w:rsidRPr="006A7717" w:rsidRDefault="00916B28" w:rsidP="003351D0">
            <w:pP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Орієнтовний обсяг фінансування (тис. грн)</w:t>
            </w:r>
          </w:p>
        </w:tc>
        <w:tc>
          <w:tcPr>
            <w:tcW w:w="1724" w:type="dxa"/>
            <w:vMerge w:val="restart"/>
            <w:vAlign w:val="center"/>
          </w:tcPr>
          <w:p w14:paraId="00957D30" w14:textId="77777777" w:rsidR="00916B28" w:rsidRPr="006A7717" w:rsidRDefault="00916B28" w:rsidP="003351D0">
            <w:pP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Очікувані результати</w:t>
            </w:r>
          </w:p>
        </w:tc>
      </w:tr>
      <w:tr w:rsidR="00916B28" w:rsidRPr="006A7717" w14:paraId="65126618" w14:textId="77777777" w:rsidTr="002A6225">
        <w:trPr>
          <w:trHeight w:val="283"/>
        </w:trPr>
        <w:tc>
          <w:tcPr>
            <w:tcW w:w="680" w:type="dxa"/>
            <w:vMerge/>
            <w:vAlign w:val="center"/>
          </w:tcPr>
          <w:p w14:paraId="79A22A6C" w14:textId="77777777" w:rsidR="00916B28" w:rsidRPr="006A7717" w:rsidRDefault="00916B28" w:rsidP="003351D0">
            <w:pPr>
              <w:ind w:left="-57" w:right="-57"/>
              <w:jc w:val="center"/>
              <w:rPr>
                <w:rFonts w:ascii="Times New Roman" w:hAnsi="Times New Roman" w:cs="Times New Roman"/>
                <w:sz w:val="20"/>
                <w:szCs w:val="20"/>
              </w:rPr>
            </w:pPr>
          </w:p>
        </w:tc>
        <w:tc>
          <w:tcPr>
            <w:tcW w:w="2010" w:type="dxa"/>
            <w:gridSpan w:val="2"/>
            <w:vMerge/>
            <w:vAlign w:val="center"/>
          </w:tcPr>
          <w:p w14:paraId="5D425F90" w14:textId="77777777" w:rsidR="00916B28" w:rsidRPr="006A7717" w:rsidRDefault="00916B28" w:rsidP="003351D0">
            <w:pPr>
              <w:ind w:left="-57" w:right="-57"/>
              <w:jc w:val="center"/>
              <w:rPr>
                <w:rFonts w:ascii="Times New Roman" w:hAnsi="Times New Roman" w:cs="Times New Roman"/>
                <w:sz w:val="20"/>
                <w:szCs w:val="20"/>
              </w:rPr>
            </w:pPr>
          </w:p>
        </w:tc>
        <w:tc>
          <w:tcPr>
            <w:tcW w:w="2390" w:type="dxa"/>
            <w:gridSpan w:val="2"/>
            <w:vMerge/>
            <w:vAlign w:val="center"/>
          </w:tcPr>
          <w:p w14:paraId="5658FF3D" w14:textId="77777777" w:rsidR="00916B28" w:rsidRPr="006A7717" w:rsidRDefault="00916B28" w:rsidP="003351D0">
            <w:pPr>
              <w:ind w:left="-57" w:right="-57"/>
              <w:jc w:val="center"/>
              <w:rPr>
                <w:rFonts w:ascii="Times New Roman" w:hAnsi="Times New Roman" w:cs="Times New Roman"/>
                <w:sz w:val="20"/>
                <w:szCs w:val="20"/>
              </w:rPr>
            </w:pPr>
          </w:p>
        </w:tc>
        <w:tc>
          <w:tcPr>
            <w:tcW w:w="1124" w:type="dxa"/>
            <w:gridSpan w:val="2"/>
            <w:vMerge/>
            <w:vAlign w:val="center"/>
          </w:tcPr>
          <w:p w14:paraId="2F449E87" w14:textId="77777777" w:rsidR="00916B28" w:rsidRPr="006A7717" w:rsidRDefault="00916B28" w:rsidP="003351D0">
            <w:pPr>
              <w:ind w:left="-57" w:right="-57"/>
              <w:jc w:val="center"/>
              <w:rPr>
                <w:rFonts w:ascii="Times New Roman" w:hAnsi="Times New Roman" w:cs="Times New Roman"/>
                <w:sz w:val="20"/>
                <w:szCs w:val="20"/>
              </w:rPr>
            </w:pPr>
          </w:p>
        </w:tc>
        <w:tc>
          <w:tcPr>
            <w:tcW w:w="2018" w:type="dxa"/>
            <w:gridSpan w:val="2"/>
            <w:vMerge/>
            <w:vAlign w:val="center"/>
          </w:tcPr>
          <w:p w14:paraId="768272F0" w14:textId="77777777" w:rsidR="00916B28" w:rsidRPr="006A7717" w:rsidRDefault="00916B28" w:rsidP="003351D0">
            <w:pPr>
              <w:ind w:left="-57" w:right="-57"/>
              <w:jc w:val="center"/>
              <w:rPr>
                <w:rFonts w:ascii="Times New Roman" w:hAnsi="Times New Roman" w:cs="Times New Roman"/>
                <w:sz w:val="20"/>
                <w:szCs w:val="20"/>
              </w:rPr>
            </w:pPr>
          </w:p>
        </w:tc>
        <w:tc>
          <w:tcPr>
            <w:tcW w:w="1559" w:type="dxa"/>
            <w:vMerge/>
          </w:tcPr>
          <w:p w14:paraId="05804F7C" w14:textId="77777777" w:rsidR="00916B28" w:rsidRPr="006A7717" w:rsidRDefault="00916B28" w:rsidP="003351D0">
            <w:pPr>
              <w:ind w:left="-57" w:right="-57"/>
              <w:jc w:val="center"/>
              <w:rPr>
                <w:rFonts w:ascii="Times New Roman" w:hAnsi="Times New Roman" w:cs="Times New Roman"/>
                <w:sz w:val="20"/>
                <w:szCs w:val="20"/>
              </w:rPr>
            </w:pPr>
          </w:p>
        </w:tc>
        <w:tc>
          <w:tcPr>
            <w:tcW w:w="1057" w:type="dxa"/>
            <w:vAlign w:val="center"/>
          </w:tcPr>
          <w:p w14:paraId="267609E9" w14:textId="77777777" w:rsidR="00916B28" w:rsidRPr="006A7717" w:rsidRDefault="00916B2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Всього</w:t>
            </w:r>
          </w:p>
        </w:tc>
        <w:tc>
          <w:tcPr>
            <w:tcW w:w="1058" w:type="dxa"/>
            <w:vAlign w:val="center"/>
          </w:tcPr>
          <w:p w14:paraId="1966FC86" w14:textId="77777777" w:rsidR="00916B28" w:rsidRPr="006A7717" w:rsidRDefault="00916B28" w:rsidP="003351D0">
            <w:pP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2024</w:t>
            </w:r>
          </w:p>
        </w:tc>
        <w:tc>
          <w:tcPr>
            <w:tcW w:w="1057" w:type="dxa"/>
            <w:vAlign w:val="center"/>
          </w:tcPr>
          <w:p w14:paraId="1EF26218" w14:textId="77777777" w:rsidR="00916B28" w:rsidRPr="006A7717" w:rsidRDefault="00916B28" w:rsidP="003351D0">
            <w:pP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2025</w:t>
            </w:r>
          </w:p>
        </w:tc>
        <w:tc>
          <w:tcPr>
            <w:tcW w:w="1058" w:type="dxa"/>
            <w:vAlign w:val="center"/>
          </w:tcPr>
          <w:p w14:paraId="53A9FC26" w14:textId="77777777" w:rsidR="00916B28" w:rsidRPr="006A7717" w:rsidRDefault="00916B2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2026</w:t>
            </w:r>
          </w:p>
        </w:tc>
        <w:tc>
          <w:tcPr>
            <w:tcW w:w="1724" w:type="dxa"/>
            <w:vMerge/>
            <w:vAlign w:val="center"/>
          </w:tcPr>
          <w:p w14:paraId="3B3B17F2" w14:textId="77777777" w:rsidR="00916B28" w:rsidRPr="006A7717" w:rsidRDefault="00916B28" w:rsidP="003351D0">
            <w:pPr>
              <w:ind w:left="-57" w:right="-57"/>
              <w:jc w:val="center"/>
              <w:rPr>
                <w:rFonts w:ascii="Times New Roman" w:hAnsi="Times New Roman" w:cs="Times New Roman"/>
                <w:sz w:val="20"/>
                <w:szCs w:val="20"/>
              </w:rPr>
            </w:pPr>
          </w:p>
        </w:tc>
      </w:tr>
      <w:tr w:rsidR="00916B28" w:rsidRPr="006A7717" w14:paraId="6131538E" w14:textId="77777777" w:rsidTr="002A6225">
        <w:trPr>
          <w:trHeight w:val="283"/>
        </w:trPr>
        <w:tc>
          <w:tcPr>
            <w:tcW w:w="680" w:type="dxa"/>
            <w:vAlign w:val="center"/>
          </w:tcPr>
          <w:p w14:paraId="0DE395FE" w14:textId="77777777" w:rsidR="00916B28" w:rsidRPr="006A7717" w:rsidRDefault="00916B2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1</w:t>
            </w:r>
          </w:p>
        </w:tc>
        <w:tc>
          <w:tcPr>
            <w:tcW w:w="2010" w:type="dxa"/>
            <w:gridSpan w:val="2"/>
            <w:vAlign w:val="center"/>
          </w:tcPr>
          <w:p w14:paraId="6EFDDAA2" w14:textId="77777777" w:rsidR="00916B28" w:rsidRPr="006A7717" w:rsidRDefault="00916B2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2</w:t>
            </w:r>
          </w:p>
        </w:tc>
        <w:tc>
          <w:tcPr>
            <w:tcW w:w="2390" w:type="dxa"/>
            <w:gridSpan w:val="2"/>
            <w:vAlign w:val="center"/>
          </w:tcPr>
          <w:p w14:paraId="1BB95CE2" w14:textId="77777777" w:rsidR="00916B28" w:rsidRPr="006A7717" w:rsidRDefault="00916B2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3</w:t>
            </w:r>
          </w:p>
        </w:tc>
        <w:tc>
          <w:tcPr>
            <w:tcW w:w="1124" w:type="dxa"/>
            <w:gridSpan w:val="2"/>
            <w:vAlign w:val="center"/>
          </w:tcPr>
          <w:p w14:paraId="312D1076" w14:textId="77777777" w:rsidR="00916B28" w:rsidRPr="006A7717" w:rsidRDefault="00916B2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4</w:t>
            </w:r>
          </w:p>
        </w:tc>
        <w:tc>
          <w:tcPr>
            <w:tcW w:w="2018" w:type="dxa"/>
            <w:gridSpan w:val="2"/>
            <w:vAlign w:val="center"/>
          </w:tcPr>
          <w:p w14:paraId="28DD47D9" w14:textId="77777777" w:rsidR="00916B28" w:rsidRPr="006A7717" w:rsidRDefault="00916B2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5</w:t>
            </w:r>
          </w:p>
        </w:tc>
        <w:tc>
          <w:tcPr>
            <w:tcW w:w="1559" w:type="dxa"/>
          </w:tcPr>
          <w:p w14:paraId="4C1A2686" w14:textId="77777777" w:rsidR="00916B28" w:rsidRPr="006A7717" w:rsidRDefault="00916B2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6</w:t>
            </w:r>
          </w:p>
        </w:tc>
        <w:tc>
          <w:tcPr>
            <w:tcW w:w="1057" w:type="dxa"/>
            <w:vAlign w:val="center"/>
          </w:tcPr>
          <w:p w14:paraId="2244C297" w14:textId="77777777" w:rsidR="00916B28" w:rsidRPr="006A7717" w:rsidRDefault="00916B2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7</w:t>
            </w:r>
          </w:p>
        </w:tc>
        <w:tc>
          <w:tcPr>
            <w:tcW w:w="1058" w:type="dxa"/>
            <w:vAlign w:val="center"/>
          </w:tcPr>
          <w:p w14:paraId="42E9E183" w14:textId="77777777" w:rsidR="00916B28" w:rsidRPr="006A7717" w:rsidRDefault="00916B2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8</w:t>
            </w:r>
          </w:p>
        </w:tc>
        <w:tc>
          <w:tcPr>
            <w:tcW w:w="1057" w:type="dxa"/>
            <w:vAlign w:val="center"/>
          </w:tcPr>
          <w:p w14:paraId="217D4372" w14:textId="77777777" w:rsidR="00916B28" w:rsidRPr="006A7717" w:rsidRDefault="00916B2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9</w:t>
            </w:r>
          </w:p>
        </w:tc>
        <w:tc>
          <w:tcPr>
            <w:tcW w:w="1058" w:type="dxa"/>
            <w:vAlign w:val="center"/>
          </w:tcPr>
          <w:p w14:paraId="5D91329F" w14:textId="77777777" w:rsidR="00916B28" w:rsidRPr="006A7717" w:rsidRDefault="00916B2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10</w:t>
            </w:r>
          </w:p>
        </w:tc>
        <w:tc>
          <w:tcPr>
            <w:tcW w:w="1724" w:type="dxa"/>
            <w:vAlign w:val="center"/>
          </w:tcPr>
          <w:p w14:paraId="264FDF2C" w14:textId="77777777" w:rsidR="00916B28" w:rsidRPr="006A7717" w:rsidRDefault="00916B2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11</w:t>
            </w:r>
          </w:p>
        </w:tc>
      </w:tr>
      <w:tr w:rsidR="00C31610" w:rsidRPr="006A7717" w14:paraId="2F366617" w14:textId="77777777" w:rsidTr="002A6225">
        <w:trPr>
          <w:trHeight w:val="283"/>
        </w:trPr>
        <w:tc>
          <w:tcPr>
            <w:tcW w:w="15735" w:type="dxa"/>
            <w:gridSpan w:val="15"/>
          </w:tcPr>
          <w:p w14:paraId="3C5F4DBF" w14:textId="77777777" w:rsidR="00C31610" w:rsidRPr="006A7717" w:rsidRDefault="00C31610" w:rsidP="003351D0">
            <w:pP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 xml:space="preserve">Розділ 1. Фізична </w:t>
            </w:r>
            <w:proofErr w:type="spellStart"/>
            <w:r w:rsidRPr="006A7717">
              <w:rPr>
                <w:rFonts w:ascii="Times New Roman" w:hAnsi="Times New Roman" w:cs="Times New Roman"/>
                <w:color w:val="000000"/>
                <w:sz w:val="20"/>
                <w:szCs w:val="20"/>
              </w:rPr>
              <w:t>безбар’єрність</w:t>
            </w:r>
            <w:proofErr w:type="spellEnd"/>
          </w:p>
        </w:tc>
      </w:tr>
      <w:tr w:rsidR="002B3E08" w:rsidRPr="006A7717" w14:paraId="42A0A531" w14:textId="77777777" w:rsidTr="002A6225">
        <w:trPr>
          <w:trHeight w:val="283"/>
        </w:trPr>
        <w:tc>
          <w:tcPr>
            <w:tcW w:w="680" w:type="dxa"/>
            <w:vMerge w:val="restart"/>
          </w:tcPr>
          <w:p w14:paraId="54F741B1"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1.</w:t>
            </w:r>
          </w:p>
        </w:tc>
        <w:tc>
          <w:tcPr>
            <w:tcW w:w="1982" w:type="dxa"/>
            <w:vMerge w:val="restart"/>
          </w:tcPr>
          <w:p w14:paraId="2CA00C21" w14:textId="77777777" w:rsidR="002B3E08" w:rsidRPr="006A7717" w:rsidRDefault="002B3E08" w:rsidP="003351D0">
            <w:pPr>
              <w:pBdr>
                <w:top w:val="nil"/>
                <w:left w:val="nil"/>
                <w:bottom w:val="nil"/>
                <w:right w:val="nil"/>
                <w:between w:val="nil"/>
              </w:pBdr>
              <w:tabs>
                <w:tab w:val="left" w:pos="2020"/>
              </w:tabs>
              <w:ind w:left="-57" w:right="-57"/>
              <w:rPr>
                <w:rFonts w:ascii="Times New Roman" w:hAnsi="Times New Roman" w:cs="Times New Roman"/>
                <w:sz w:val="20"/>
                <w:szCs w:val="20"/>
              </w:rPr>
            </w:pPr>
            <w:r w:rsidRPr="006A7717">
              <w:rPr>
                <w:rFonts w:ascii="Times New Roman" w:hAnsi="Times New Roman" w:cs="Times New Roman"/>
                <w:sz w:val="20"/>
                <w:szCs w:val="20"/>
              </w:rPr>
              <w:t>Забезпечення безперешкодного доступу до об’єктів інфраструктури міста</w:t>
            </w:r>
          </w:p>
        </w:tc>
        <w:tc>
          <w:tcPr>
            <w:tcW w:w="2408" w:type="dxa"/>
            <w:gridSpan w:val="2"/>
          </w:tcPr>
          <w:p w14:paraId="12FE05E3"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 xml:space="preserve">1.1. Формування </w:t>
            </w:r>
            <w:r w:rsidRPr="006A7717">
              <w:rPr>
                <w:rFonts w:ascii="Times New Roman" w:hAnsi="Times New Roman" w:cs="Times New Roman"/>
                <w:sz w:val="20"/>
                <w:szCs w:val="20"/>
              </w:rPr>
              <w:t>щорічного переліку об’єктів громадського призначення, які підлягають пристосуванню для осіб з інвалідністю, та затвердження його на засіданні міського комітету забезпечення доступності</w:t>
            </w:r>
            <w:r w:rsidRPr="006A7717">
              <w:rPr>
                <w:rFonts w:ascii="Times New Roman" w:hAnsi="Times New Roman" w:cs="Times New Roman"/>
                <w:color w:val="FF0000"/>
                <w:sz w:val="20"/>
                <w:szCs w:val="20"/>
              </w:rPr>
              <w:t xml:space="preserve"> </w:t>
            </w:r>
            <w:r w:rsidRPr="006A7717">
              <w:rPr>
                <w:rFonts w:ascii="Times New Roman" w:hAnsi="Times New Roman" w:cs="Times New Roman"/>
                <w:sz w:val="20"/>
                <w:szCs w:val="20"/>
              </w:rPr>
              <w:t>осіб з інвалідністю та інших маломобільних груп населення до об’єктів соціальної та інженерно-транспортної інфраструктури</w:t>
            </w:r>
          </w:p>
        </w:tc>
        <w:tc>
          <w:tcPr>
            <w:tcW w:w="1134" w:type="dxa"/>
            <w:gridSpan w:val="3"/>
          </w:tcPr>
          <w:p w14:paraId="36349C46"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2024-2026 роки</w:t>
            </w:r>
          </w:p>
        </w:tc>
        <w:tc>
          <w:tcPr>
            <w:tcW w:w="2018" w:type="dxa"/>
            <w:gridSpan w:val="2"/>
          </w:tcPr>
          <w:p w14:paraId="1B5BF5DC" w14:textId="77777777" w:rsidR="002B3E08" w:rsidRPr="006A7717" w:rsidRDefault="002B3E08" w:rsidP="003351D0">
            <w:pPr>
              <w:ind w:left="-57" w:right="-57"/>
              <w:rPr>
                <w:rFonts w:ascii="Times New Roman" w:hAnsi="Times New Roman" w:cs="Times New Roman"/>
                <w:color w:val="000000"/>
                <w:sz w:val="20"/>
                <w:szCs w:val="20"/>
              </w:rPr>
            </w:pPr>
            <w:r w:rsidRPr="006A7717">
              <w:rPr>
                <w:rFonts w:ascii="Times New Roman" w:hAnsi="Times New Roman" w:cs="Times New Roman"/>
                <w:color w:val="000000"/>
                <w:sz w:val="20"/>
                <w:szCs w:val="20"/>
              </w:rPr>
              <w:t>Департамент праці та соціального захисту населення Миколаївської міської ради,</w:t>
            </w:r>
          </w:p>
          <w:p w14:paraId="31F3B6E4"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міський комітет забезпечення доступності осіб з інвалідністю та інших маломобільних груп населення до об’єктів соціальної та інженерно-транспортної інфраструктури</w:t>
            </w:r>
          </w:p>
        </w:tc>
        <w:tc>
          <w:tcPr>
            <w:tcW w:w="1559" w:type="dxa"/>
          </w:tcPr>
          <w:p w14:paraId="6DBC049E" w14:textId="77777777" w:rsidR="002B3E08" w:rsidRPr="006A7717" w:rsidRDefault="002B3E08" w:rsidP="003351D0">
            <w:pPr>
              <w:ind w:left="-57" w:right="-57"/>
              <w:rPr>
                <w:rFonts w:ascii="Times New Roman" w:hAnsi="Times New Roman" w:cs="Times New Roman"/>
                <w:sz w:val="20"/>
                <w:szCs w:val="20"/>
              </w:rPr>
            </w:pPr>
          </w:p>
        </w:tc>
        <w:tc>
          <w:tcPr>
            <w:tcW w:w="1057" w:type="dxa"/>
          </w:tcPr>
          <w:p w14:paraId="610A1FA7"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5C6D260E"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6259BF80"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2814783A"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tcPr>
          <w:p w14:paraId="34552409" w14:textId="77777777" w:rsidR="002B3E08" w:rsidRPr="006A7717" w:rsidRDefault="002B3E08" w:rsidP="003351D0">
            <w:pPr>
              <w:pStyle w:val="a7"/>
              <w:pBdr>
                <w:top w:val="nil"/>
                <w:left w:val="nil"/>
                <w:bottom w:val="nil"/>
                <w:right w:val="nil"/>
                <w:between w:val="nil"/>
              </w:pBdr>
              <w:ind w:left="-57" w:right="-57"/>
              <w:rPr>
                <w:rFonts w:ascii="Times New Roman" w:hAnsi="Times New Roman"/>
                <w:sz w:val="20"/>
                <w:szCs w:val="20"/>
              </w:rPr>
            </w:pPr>
            <w:r w:rsidRPr="006A7717">
              <w:rPr>
                <w:rFonts w:ascii="Times New Roman" w:hAnsi="Times New Roman"/>
                <w:sz w:val="20"/>
                <w:szCs w:val="20"/>
              </w:rPr>
              <w:t>1. Сформовані щорічні переліки об’єктів громадського призначення, які підлягають пристосуванню для осіб з інвалідністю.</w:t>
            </w:r>
          </w:p>
          <w:p w14:paraId="41543460" w14:textId="77777777" w:rsidR="002B3E08" w:rsidRPr="006A7717" w:rsidRDefault="002B3E08" w:rsidP="003351D0">
            <w:pPr>
              <w:pStyle w:val="a7"/>
              <w:pBdr>
                <w:top w:val="nil"/>
                <w:left w:val="nil"/>
                <w:bottom w:val="nil"/>
                <w:right w:val="nil"/>
                <w:between w:val="nil"/>
              </w:pBdr>
              <w:ind w:left="-57" w:right="-57"/>
              <w:rPr>
                <w:rFonts w:ascii="Times New Roman" w:hAnsi="Times New Roman"/>
                <w:sz w:val="20"/>
                <w:szCs w:val="20"/>
              </w:rPr>
            </w:pPr>
          </w:p>
          <w:p w14:paraId="566A2F2D"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2. Переліки об’єктів громадського призначення, які підлягають пристосуванню для осіб з інвалідністю, затверджені міським комітетом забезпечення доступності</w:t>
            </w:r>
            <w:r w:rsidRPr="006A7717">
              <w:rPr>
                <w:rFonts w:ascii="Times New Roman" w:hAnsi="Times New Roman" w:cs="Times New Roman"/>
                <w:color w:val="FF0000"/>
                <w:sz w:val="20"/>
                <w:szCs w:val="20"/>
              </w:rPr>
              <w:t xml:space="preserve"> </w:t>
            </w:r>
            <w:r w:rsidRPr="006A7717">
              <w:rPr>
                <w:rFonts w:ascii="Times New Roman" w:hAnsi="Times New Roman" w:cs="Times New Roman"/>
                <w:sz w:val="20"/>
                <w:szCs w:val="20"/>
              </w:rPr>
              <w:t xml:space="preserve">осіб з інвалідністю та інших маломобільних груп населення до об’єктів </w:t>
            </w:r>
            <w:r w:rsidRPr="006A7717">
              <w:rPr>
                <w:rFonts w:ascii="Times New Roman" w:hAnsi="Times New Roman" w:cs="Times New Roman"/>
                <w:sz w:val="20"/>
                <w:szCs w:val="20"/>
              </w:rPr>
              <w:lastRenderedPageBreak/>
              <w:t>соціальної та інженерно-транспортної інфраструктури.</w:t>
            </w:r>
          </w:p>
        </w:tc>
      </w:tr>
      <w:tr w:rsidR="002B3E08" w:rsidRPr="006A7717" w14:paraId="53AD0079" w14:textId="77777777" w:rsidTr="002A6225">
        <w:trPr>
          <w:trHeight w:val="283"/>
        </w:trPr>
        <w:tc>
          <w:tcPr>
            <w:tcW w:w="680" w:type="dxa"/>
            <w:vMerge/>
          </w:tcPr>
          <w:p w14:paraId="27EE2C75" w14:textId="77777777" w:rsidR="002B3E08" w:rsidRPr="006A7717" w:rsidRDefault="002B3E08" w:rsidP="003351D0">
            <w:pPr>
              <w:ind w:left="-57" w:right="-57"/>
              <w:jc w:val="center"/>
              <w:rPr>
                <w:rFonts w:ascii="Times New Roman" w:hAnsi="Times New Roman" w:cs="Times New Roman"/>
                <w:sz w:val="20"/>
                <w:szCs w:val="20"/>
              </w:rPr>
            </w:pPr>
          </w:p>
        </w:tc>
        <w:tc>
          <w:tcPr>
            <w:tcW w:w="1982" w:type="dxa"/>
            <w:vMerge/>
          </w:tcPr>
          <w:p w14:paraId="772C4E4E" w14:textId="77777777" w:rsidR="002B3E08" w:rsidRPr="006A7717" w:rsidRDefault="002B3E08" w:rsidP="003351D0">
            <w:pPr>
              <w:pBdr>
                <w:top w:val="nil"/>
                <w:left w:val="nil"/>
                <w:bottom w:val="nil"/>
                <w:right w:val="nil"/>
                <w:between w:val="nil"/>
              </w:pBdr>
              <w:ind w:left="-57" w:right="-57"/>
              <w:rPr>
                <w:rFonts w:ascii="Times New Roman" w:hAnsi="Times New Roman" w:cs="Times New Roman"/>
                <w:sz w:val="20"/>
                <w:szCs w:val="20"/>
              </w:rPr>
            </w:pPr>
          </w:p>
        </w:tc>
        <w:tc>
          <w:tcPr>
            <w:tcW w:w="2408" w:type="dxa"/>
            <w:gridSpan w:val="2"/>
          </w:tcPr>
          <w:p w14:paraId="79C50350"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 xml:space="preserve">1.2. Формування списку осіб з інвалідністю для забезпечення безперешкодного доступу до багатоповерхових житлових будинків, в яких вони проживають, та надання його на розгляд </w:t>
            </w:r>
            <w:r w:rsidRPr="006A7717">
              <w:rPr>
                <w:rFonts w:ascii="Times New Roman" w:hAnsi="Times New Roman" w:cs="Times New Roman"/>
                <w:sz w:val="20"/>
                <w:szCs w:val="20"/>
              </w:rPr>
              <w:t>міського комітету забезпечення доступності осіб з інвалідністю та інших маломобільних груп населення до об’єктів соціальної та інженерно-транспортної інфраструктури з подальшим поданням його до департаменту житлово-комунального господарства Миколаївської міської ради</w:t>
            </w:r>
          </w:p>
        </w:tc>
        <w:tc>
          <w:tcPr>
            <w:tcW w:w="1134" w:type="dxa"/>
            <w:gridSpan w:val="3"/>
          </w:tcPr>
          <w:p w14:paraId="161D135E"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2024-2026 роки</w:t>
            </w:r>
          </w:p>
        </w:tc>
        <w:tc>
          <w:tcPr>
            <w:tcW w:w="2018" w:type="dxa"/>
            <w:gridSpan w:val="2"/>
          </w:tcPr>
          <w:p w14:paraId="747CC800" w14:textId="77777777" w:rsidR="002B3E08" w:rsidRPr="006A7717" w:rsidRDefault="002B3E08" w:rsidP="003351D0">
            <w:pPr>
              <w:ind w:left="-57" w:right="-57"/>
              <w:rPr>
                <w:rFonts w:ascii="Times New Roman" w:hAnsi="Times New Roman" w:cs="Times New Roman"/>
                <w:color w:val="000000"/>
                <w:sz w:val="20"/>
                <w:szCs w:val="20"/>
              </w:rPr>
            </w:pPr>
            <w:r w:rsidRPr="006A7717">
              <w:rPr>
                <w:rFonts w:ascii="Times New Roman" w:hAnsi="Times New Roman" w:cs="Times New Roman"/>
                <w:color w:val="000000"/>
                <w:sz w:val="20"/>
                <w:szCs w:val="20"/>
              </w:rPr>
              <w:t>Департамент праці та соціального захисту населення Миколаївської міської ради,</w:t>
            </w:r>
          </w:p>
          <w:p w14:paraId="72119372"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департамент житлово-комунального господарства Миколаївської міської ради</w:t>
            </w:r>
          </w:p>
        </w:tc>
        <w:tc>
          <w:tcPr>
            <w:tcW w:w="1559" w:type="dxa"/>
          </w:tcPr>
          <w:p w14:paraId="2752688A" w14:textId="77777777" w:rsidR="002B3E08" w:rsidRPr="006A7717" w:rsidRDefault="002B3E08" w:rsidP="003351D0">
            <w:pPr>
              <w:ind w:left="-57" w:right="-57"/>
              <w:rPr>
                <w:rFonts w:ascii="Times New Roman" w:hAnsi="Times New Roman" w:cs="Times New Roman"/>
                <w:sz w:val="20"/>
                <w:szCs w:val="20"/>
              </w:rPr>
            </w:pPr>
          </w:p>
        </w:tc>
        <w:tc>
          <w:tcPr>
            <w:tcW w:w="1057" w:type="dxa"/>
          </w:tcPr>
          <w:p w14:paraId="1F812DCF"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39C7101A"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24C18E3D"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307A7701"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tcPr>
          <w:p w14:paraId="653427B8" w14:textId="77777777" w:rsidR="002B3E08" w:rsidRPr="006A7717" w:rsidRDefault="002B3E08" w:rsidP="003351D0">
            <w:pPr>
              <w:pStyle w:val="a7"/>
              <w:ind w:left="-57" w:right="-57"/>
              <w:rPr>
                <w:rFonts w:ascii="Times New Roman" w:hAnsi="Times New Roman"/>
                <w:color w:val="000000"/>
                <w:sz w:val="20"/>
                <w:szCs w:val="20"/>
              </w:rPr>
            </w:pPr>
            <w:r w:rsidRPr="006A7717">
              <w:rPr>
                <w:rFonts w:ascii="Times New Roman" w:hAnsi="Times New Roman"/>
                <w:color w:val="000000"/>
                <w:sz w:val="20"/>
                <w:szCs w:val="20"/>
              </w:rPr>
              <w:t>1. Сформований список осіб з інвалідністю для забезпечення безперешкодного доступу до багатоповерхових житлових будинків, в яких вони проживають.</w:t>
            </w:r>
          </w:p>
          <w:p w14:paraId="1CE4AD31" w14:textId="77777777" w:rsidR="002B3E08" w:rsidRPr="006A7717" w:rsidRDefault="002B3E08" w:rsidP="003351D0">
            <w:pPr>
              <w:pStyle w:val="a7"/>
              <w:ind w:left="-57" w:right="-57"/>
              <w:rPr>
                <w:rFonts w:ascii="Times New Roman" w:hAnsi="Times New Roman"/>
                <w:color w:val="000000"/>
                <w:sz w:val="20"/>
                <w:szCs w:val="20"/>
              </w:rPr>
            </w:pPr>
          </w:p>
          <w:p w14:paraId="0BD4E122" w14:textId="77777777" w:rsidR="002B3E08" w:rsidRPr="006A7717" w:rsidRDefault="002B3E08" w:rsidP="003351D0">
            <w:pPr>
              <w:pStyle w:val="a7"/>
              <w:ind w:left="-57" w:right="-57"/>
              <w:rPr>
                <w:rFonts w:ascii="Times New Roman" w:hAnsi="Times New Roman"/>
                <w:sz w:val="20"/>
                <w:szCs w:val="20"/>
              </w:rPr>
            </w:pPr>
            <w:r w:rsidRPr="006A7717">
              <w:rPr>
                <w:rFonts w:ascii="Times New Roman" w:hAnsi="Times New Roman"/>
                <w:color w:val="000000"/>
                <w:sz w:val="20"/>
                <w:szCs w:val="20"/>
              </w:rPr>
              <w:t xml:space="preserve">2. Список осіб з інвалідністю для забезпечення безперешкодного доступу до багатоповерхових житлових будинків, в яких вони проживають, надано на розгляд </w:t>
            </w:r>
            <w:r w:rsidRPr="006A7717">
              <w:rPr>
                <w:rFonts w:ascii="Times New Roman" w:hAnsi="Times New Roman"/>
                <w:sz w:val="20"/>
                <w:szCs w:val="20"/>
              </w:rPr>
              <w:t>міського комітету забезпечення доступності осіб з інвалідністю та інших маломобільних груп населення до об’єктів соціальної та інженерно-транспортної інфраструктури.</w:t>
            </w:r>
          </w:p>
          <w:p w14:paraId="00CD8EE7" w14:textId="77777777" w:rsidR="002B3E08" w:rsidRPr="006A7717" w:rsidRDefault="002B3E08" w:rsidP="003351D0">
            <w:pPr>
              <w:pStyle w:val="a7"/>
              <w:ind w:left="-57" w:right="-57"/>
              <w:rPr>
                <w:rFonts w:ascii="Times New Roman" w:hAnsi="Times New Roman"/>
                <w:sz w:val="20"/>
                <w:szCs w:val="20"/>
              </w:rPr>
            </w:pPr>
          </w:p>
          <w:p w14:paraId="68EFD436" w14:textId="77777777" w:rsidR="002B3E08" w:rsidRPr="006A7717" w:rsidRDefault="002B3E08" w:rsidP="003351D0">
            <w:pPr>
              <w:pStyle w:val="a7"/>
              <w:ind w:left="-57" w:right="-57"/>
              <w:rPr>
                <w:rFonts w:ascii="Times New Roman" w:hAnsi="Times New Roman"/>
                <w:sz w:val="20"/>
                <w:szCs w:val="20"/>
              </w:rPr>
            </w:pPr>
            <w:r w:rsidRPr="006A7717">
              <w:rPr>
                <w:rFonts w:ascii="Times New Roman" w:hAnsi="Times New Roman"/>
                <w:sz w:val="20"/>
                <w:szCs w:val="20"/>
              </w:rPr>
              <w:t>3. </w:t>
            </w:r>
            <w:r w:rsidRPr="006A7717">
              <w:rPr>
                <w:rFonts w:ascii="Times New Roman" w:hAnsi="Times New Roman"/>
                <w:color w:val="000000"/>
                <w:sz w:val="20"/>
                <w:szCs w:val="20"/>
              </w:rPr>
              <w:t xml:space="preserve">Список осіб з інвалідністю для забезпечення </w:t>
            </w:r>
            <w:r w:rsidRPr="006A7717">
              <w:rPr>
                <w:rFonts w:ascii="Times New Roman" w:hAnsi="Times New Roman"/>
                <w:color w:val="000000"/>
                <w:sz w:val="20"/>
                <w:szCs w:val="20"/>
              </w:rPr>
              <w:lastRenderedPageBreak/>
              <w:t xml:space="preserve">безперешкодного доступу до багатоповерхових житлових будинків, в яких вони проживають, </w:t>
            </w:r>
            <w:r w:rsidRPr="006A7717">
              <w:rPr>
                <w:rFonts w:ascii="Times New Roman" w:hAnsi="Times New Roman"/>
                <w:sz w:val="20"/>
                <w:szCs w:val="20"/>
              </w:rPr>
              <w:t>подано до департаменту житлово-комунального господарства</w:t>
            </w:r>
            <w:r w:rsidR="005F0398" w:rsidRPr="006A7717">
              <w:rPr>
                <w:rFonts w:ascii="Times New Roman" w:hAnsi="Times New Roman"/>
                <w:sz w:val="20"/>
                <w:szCs w:val="20"/>
              </w:rPr>
              <w:t xml:space="preserve"> Миколаївської міської ради.</w:t>
            </w:r>
          </w:p>
        </w:tc>
      </w:tr>
      <w:tr w:rsidR="002B3E08" w:rsidRPr="006A7717" w14:paraId="66BAFAFD" w14:textId="77777777" w:rsidTr="002A6225">
        <w:trPr>
          <w:trHeight w:val="283"/>
        </w:trPr>
        <w:tc>
          <w:tcPr>
            <w:tcW w:w="680" w:type="dxa"/>
            <w:vMerge/>
          </w:tcPr>
          <w:p w14:paraId="2EF7F3A1" w14:textId="77777777" w:rsidR="002B3E08" w:rsidRPr="006A7717" w:rsidRDefault="002B3E08" w:rsidP="003351D0">
            <w:pPr>
              <w:ind w:left="-57" w:right="-57"/>
              <w:jc w:val="center"/>
              <w:rPr>
                <w:rFonts w:ascii="Times New Roman" w:hAnsi="Times New Roman" w:cs="Times New Roman"/>
                <w:sz w:val="20"/>
                <w:szCs w:val="20"/>
              </w:rPr>
            </w:pPr>
          </w:p>
        </w:tc>
        <w:tc>
          <w:tcPr>
            <w:tcW w:w="1982" w:type="dxa"/>
            <w:vMerge/>
          </w:tcPr>
          <w:p w14:paraId="794A40E0" w14:textId="77777777" w:rsidR="002B3E08" w:rsidRPr="006A7717" w:rsidRDefault="002B3E08" w:rsidP="003351D0">
            <w:pPr>
              <w:pBdr>
                <w:top w:val="nil"/>
                <w:left w:val="nil"/>
                <w:bottom w:val="nil"/>
                <w:right w:val="nil"/>
                <w:between w:val="nil"/>
              </w:pBdr>
              <w:ind w:left="-57" w:right="-57"/>
              <w:rPr>
                <w:rFonts w:ascii="Times New Roman" w:hAnsi="Times New Roman" w:cs="Times New Roman"/>
                <w:sz w:val="20"/>
                <w:szCs w:val="20"/>
              </w:rPr>
            </w:pPr>
          </w:p>
        </w:tc>
        <w:tc>
          <w:tcPr>
            <w:tcW w:w="2408" w:type="dxa"/>
            <w:gridSpan w:val="2"/>
          </w:tcPr>
          <w:p w14:paraId="30A7C5F7"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 xml:space="preserve">1.3. Запровадження постійного моніторингу стану безперешкодного доступу осіб з інвалідністю до будівель, </w:t>
            </w:r>
            <w:r w:rsidRPr="006A7717">
              <w:rPr>
                <w:rFonts w:ascii="Times New Roman" w:hAnsi="Times New Roman" w:cs="Times New Roman"/>
                <w:sz w:val="20"/>
                <w:szCs w:val="20"/>
              </w:rPr>
              <w:t xml:space="preserve">приміщень, споруд </w:t>
            </w:r>
            <w:r w:rsidRPr="006A7717">
              <w:rPr>
                <w:rFonts w:ascii="Times New Roman" w:hAnsi="Times New Roman" w:cs="Times New Roman"/>
                <w:color w:val="000000"/>
                <w:sz w:val="20"/>
                <w:szCs w:val="20"/>
              </w:rPr>
              <w:t>цивільного захисту, закладів освіти, культури, соціального захисту, охорони здоров</w:t>
            </w:r>
            <w:r w:rsidRPr="006A7717">
              <w:rPr>
                <w:rFonts w:ascii="Times New Roman" w:hAnsi="Times New Roman" w:cs="Times New Roman"/>
                <w:sz w:val="20"/>
                <w:szCs w:val="20"/>
              </w:rPr>
              <w:t>’</w:t>
            </w:r>
            <w:r w:rsidRPr="006A7717">
              <w:rPr>
                <w:rFonts w:ascii="Times New Roman" w:hAnsi="Times New Roman" w:cs="Times New Roman"/>
                <w:color w:val="000000"/>
                <w:sz w:val="20"/>
                <w:szCs w:val="20"/>
              </w:rPr>
              <w:t xml:space="preserve">я та спорту та надання їх результатів на розгляд міському комітету забезпечення доступності </w:t>
            </w:r>
            <w:r w:rsidRPr="006A7717">
              <w:rPr>
                <w:rFonts w:ascii="Times New Roman" w:hAnsi="Times New Roman" w:cs="Times New Roman"/>
                <w:sz w:val="20"/>
                <w:szCs w:val="20"/>
              </w:rPr>
              <w:t>осіб з інвалідністю та інших маломобільних груп населення до об’єктів соціальної та інженерно-транспортної інфраструктури</w:t>
            </w:r>
          </w:p>
        </w:tc>
        <w:tc>
          <w:tcPr>
            <w:tcW w:w="1134" w:type="dxa"/>
            <w:gridSpan w:val="3"/>
          </w:tcPr>
          <w:p w14:paraId="2F62607C"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2024-2026 роки</w:t>
            </w:r>
          </w:p>
        </w:tc>
        <w:tc>
          <w:tcPr>
            <w:tcW w:w="2018" w:type="dxa"/>
            <w:gridSpan w:val="2"/>
          </w:tcPr>
          <w:p w14:paraId="6C1C4106"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Департамент праці та соціального захисту населення Миколаївської міської ради,</w:t>
            </w:r>
          </w:p>
          <w:p w14:paraId="12F76411"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адміністрації районів міста Миколаївської міської ради,</w:t>
            </w:r>
          </w:p>
          <w:p w14:paraId="37C68E68"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 xml:space="preserve">управління освіти Миколаївської міської ради, </w:t>
            </w:r>
          </w:p>
          <w:p w14:paraId="57520864" w14:textId="77777777" w:rsidR="002B3E08" w:rsidRPr="006A7717" w:rsidRDefault="002B3E08" w:rsidP="003351D0">
            <w:pPr>
              <w:ind w:left="-57" w:right="-57"/>
              <w:rPr>
                <w:rFonts w:ascii="Times New Roman" w:hAnsi="Times New Roman" w:cs="Times New Roman"/>
                <w:color w:val="000000"/>
                <w:sz w:val="20"/>
                <w:szCs w:val="20"/>
              </w:rPr>
            </w:pPr>
            <w:r w:rsidRPr="006A7717">
              <w:rPr>
                <w:rFonts w:ascii="Times New Roman" w:hAnsi="Times New Roman" w:cs="Times New Roman"/>
                <w:sz w:val="20"/>
                <w:szCs w:val="20"/>
              </w:rPr>
              <w:t>управління з питань культури та охорони культурної спадщини Миколаївської міської ради,</w:t>
            </w:r>
            <w:r w:rsidRPr="006A7717">
              <w:rPr>
                <w:rFonts w:ascii="Times New Roman" w:hAnsi="Times New Roman" w:cs="Times New Roman"/>
                <w:color w:val="000000"/>
                <w:sz w:val="20"/>
                <w:szCs w:val="20"/>
              </w:rPr>
              <w:t xml:space="preserve"> </w:t>
            </w:r>
          </w:p>
          <w:p w14:paraId="0118D1A7" w14:textId="77777777" w:rsidR="002B3E08" w:rsidRPr="006A7717" w:rsidRDefault="002B3E08" w:rsidP="003351D0">
            <w:pPr>
              <w:ind w:left="-57" w:right="-57"/>
              <w:rPr>
                <w:rFonts w:ascii="Times New Roman" w:hAnsi="Times New Roman" w:cs="Times New Roman"/>
                <w:color w:val="000000"/>
                <w:sz w:val="20"/>
                <w:szCs w:val="20"/>
              </w:rPr>
            </w:pPr>
            <w:r w:rsidRPr="006A7717">
              <w:rPr>
                <w:rFonts w:ascii="Times New Roman" w:hAnsi="Times New Roman" w:cs="Times New Roman"/>
                <w:color w:val="000000"/>
                <w:sz w:val="20"/>
                <w:szCs w:val="20"/>
              </w:rPr>
              <w:t>управління у справах фізичної культури та спорту Миколаївської міської ради,</w:t>
            </w:r>
          </w:p>
          <w:p w14:paraId="302FA7AB"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управління охорони здоров’я Миколаївської міської ради,</w:t>
            </w:r>
          </w:p>
          <w:p w14:paraId="2F402736"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громадські організації осіб з інвалідністю</w:t>
            </w:r>
          </w:p>
        </w:tc>
        <w:tc>
          <w:tcPr>
            <w:tcW w:w="1559" w:type="dxa"/>
          </w:tcPr>
          <w:p w14:paraId="4B2D0AA9" w14:textId="77777777" w:rsidR="002B3E08" w:rsidRPr="006A7717" w:rsidRDefault="002B3E08" w:rsidP="003351D0">
            <w:pPr>
              <w:ind w:left="-57" w:right="-57"/>
              <w:jc w:val="center"/>
              <w:rPr>
                <w:rFonts w:ascii="Times New Roman" w:hAnsi="Times New Roman" w:cs="Times New Roman"/>
                <w:sz w:val="20"/>
                <w:szCs w:val="20"/>
              </w:rPr>
            </w:pPr>
          </w:p>
        </w:tc>
        <w:tc>
          <w:tcPr>
            <w:tcW w:w="1057" w:type="dxa"/>
          </w:tcPr>
          <w:p w14:paraId="19FED4E5"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603A08BE"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2D6E39AA"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78A70406"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tcPr>
          <w:p w14:paraId="3A524F25" w14:textId="77777777" w:rsidR="002B3E08" w:rsidRPr="006A7717" w:rsidRDefault="002B3E08" w:rsidP="003351D0">
            <w:pPr>
              <w:pStyle w:val="a7"/>
              <w:ind w:left="-57" w:right="-57"/>
              <w:rPr>
                <w:rFonts w:ascii="Times New Roman" w:hAnsi="Times New Roman"/>
                <w:color w:val="000000"/>
                <w:sz w:val="20"/>
                <w:szCs w:val="20"/>
              </w:rPr>
            </w:pPr>
            <w:r w:rsidRPr="006A7717">
              <w:rPr>
                <w:rFonts w:ascii="Times New Roman" w:hAnsi="Times New Roman"/>
                <w:color w:val="000000"/>
                <w:sz w:val="20"/>
                <w:szCs w:val="20"/>
              </w:rPr>
              <w:t xml:space="preserve">1. Запроваджено постійний моніторинг стану безперешкодного доступу осіб з інвалідністю до будівель, </w:t>
            </w:r>
            <w:r w:rsidRPr="006A7717">
              <w:rPr>
                <w:rFonts w:ascii="Times New Roman" w:hAnsi="Times New Roman"/>
                <w:sz w:val="20"/>
                <w:szCs w:val="20"/>
              </w:rPr>
              <w:t xml:space="preserve">приміщень, споруд </w:t>
            </w:r>
            <w:r w:rsidRPr="006A7717">
              <w:rPr>
                <w:rFonts w:ascii="Times New Roman" w:hAnsi="Times New Roman"/>
                <w:color w:val="000000"/>
                <w:sz w:val="20"/>
                <w:szCs w:val="20"/>
              </w:rPr>
              <w:t>цивільного захисту, закладів освіти, культури, соціального захисту, охорони здоров</w:t>
            </w:r>
            <w:r w:rsidRPr="006A7717">
              <w:rPr>
                <w:rFonts w:ascii="Times New Roman" w:hAnsi="Times New Roman"/>
                <w:sz w:val="20"/>
                <w:szCs w:val="20"/>
              </w:rPr>
              <w:t>’</w:t>
            </w:r>
            <w:r w:rsidRPr="006A7717">
              <w:rPr>
                <w:rFonts w:ascii="Times New Roman" w:hAnsi="Times New Roman"/>
                <w:color w:val="000000"/>
                <w:sz w:val="20"/>
                <w:szCs w:val="20"/>
              </w:rPr>
              <w:t>я та спорту.</w:t>
            </w:r>
          </w:p>
          <w:p w14:paraId="02B306C0" w14:textId="77777777" w:rsidR="002B3E08" w:rsidRPr="006A7717" w:rsidRDefault="002B3E08" w:rsidP="003351D0">
            <w:pPr>
              <w:ind w:left="-57" w:right="-57"/>
              <w:rPr>
                <w:rFonts w:ascii="Times New Roman" w:hAnsi="Times New Roman" w:cs="Times New Roman"/>
                <w:color w:val="000000"/>
                <w:sz w:val="20"/>
                <w:szCs w:val="20"/>
              </w:rPr>
            </w:pPr>
          </w:p>
          <w:p w14:paraId="2916B218"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 xml:space="preserve">2. Результати постійного моніторингу подано на розгляд міському комітету забезпечення доступності </w:t>
            </w:r>
            <w:r w:rsidRPr="006A7717">
              <w:rPr>
                <w:rFonts w:ascii="Times New Roman" w:hAnsi="Times New Roman" w:cs="Times New Roman"/>
                <w:sz w:val="20"/>
                <w:szCs w:val="20"/>
              </w:rPr>
              <w:t xml:space="preserve">осіб з інвалідністю та інших маломобільних груп населення до об’єктів </w:t>
            </w:r>
            <w:r w:rsidRPr="006A7717">
              <w:rPr>
                <w:rFonts w:ascii="Times New Roman" w:hAnsi="Times New Roman" w:cs="Times New Roman"/>
                <w:sz w:val="20"/>
                <w:szCs w:val="20"/>
              </w:rPr>
              <w:lastRenderedPageBreak/>
              <w:t>соціальної та інженерно-транспортної інфраструктури.</w:t>
            </w:r>
          </w:p>
        </w:tc>
      </w:tr>
      <w:tr w:rsidR="002B3E08" w:rsidRPr="006A7717" w14:paraId="2CF3B89F" w14:textId="77777777" w:rsidTr="002A6225">
        <w:trPr>
          <w:cantSplit/>
          <w:trHeight w:val="283"/>
        </w:trPr>
        <w:tc>
          <w:tcPr>
            <w:tcW w:w="680" w:type="dxa"/>
            <w:vMerge/>
          </w:tcPr>
          <w:p w14:paraId="2E3BBC90" w14:textId="77777777" w:rsidR="002B3E08" w:rsidRPr="006A7717" w:rsidRDefault="002B3E08" w:rsidP="003351D0">
            <w:pPr>
              <w:ind w:left="-57" w:right="-57"/>
              <w:jc w:val="center"/>
              <w:rPr>
                <w:rFonts w:ascii="Times New Roman" w:hAnsi="Times New Roman" w:cs="Times New Roman"/>
                <w:sz w:val="20"/>
                <w:szCs w:val="20"/>
              </w:rPr>
            </w:pPr>
          </w:p>
        </w:tc>
        <w:tc>
          <w:tcPr>
            <w:tcW w:w="1982" w:type="dxa"/>
            <w:vMerge/>
          </w:tcPr>
          <w:p w14:paraId="44BDB56E" w14:textId="77777777" w:rsidR="002B3E08" w:rsidRPr="006A7717" w:rsidRDefault="002B3E08" w:rsidP="003351D0">
            <w:pPr>
              <w:ind w:left="-57" w:right="-57"/>
              <w:rPr>
                <w:rFonts w:ascii="Times New Roman" w:hAnsi="Times New Roman" w:cs="Times New Roman"/>
                <w:sz w:val="20"/>
                <w:szCs w:val="20"/>
              </w:rPr>
            </w:pPr>
          </w:p>
        </w:tc>
        <w:tc>
          <w:tcPr>
            <w:tcW w:w="2408" w:type="dxa"/>
            <w:gridSpan w:val="2"/>
            <w:vMerge w:val="restart"/>
          </w:tcPr>
          <w:p w14:paraId="3CE623FD"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1.4. Забезпечення доступності приміщень департаменту праці та соціального захисту населення Миколаївської міської ради та підпорядкованих департаменту установ</w:t>
            </w:r>
          </w:p>
        </w:tc>
        <w:tc>
          <w:tcPr>
            <w:tcW w:w="1134" w:type="dxa"/>
            <w:gridSpan w:val="3"/>
            <w:vMerge w:val="restart"/>
          </w:tcPr>
          <w:p w14:paraId="63FF7162"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2024-2026 роки</w:t>
            </w:r>
          </w:p>
        </w:tc>
        <w:tc>
          <w:tcPr>
            <w:tcW w:w="2018" w:type="dxa"/>
            <w:gridSpan w:val="2"/>
            <w:vMerge w:val="restart"/>
          </w:tcPr>
          <w:p w14:paraId="59AD9996"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Департамент праці та соціального захисту населення Миколаївської міської ради,</w:t>
            </w:r>
          </w:p>
          <w:p w14:paraId="73E9F94A"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управління капітального будівництва Миколаївської міської ради,</w:t>
            </w:r>
          </w:p>
          <w:p w14:paraId="720D7800"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міський територіальний центр соціального обслуговування (надання соціальних послуг),</w:t>
            </w:r>
          </w:p>
          <w:p w14:paraId="09C19C67"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міський центр комплексної реабілітації для дітей та осіб з інвалідністю,</w:t>
            </w:r>
          </w:p>
          <w:p w14:paraId="6399CD65"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комунальна установа «Центр реінтеграції бездомних осіб»</w:t>
            </w:r>
          </w:p>
        </w:tc>
        <w:tc>
          <w:tcPr>
            <w:tcW w:w="1559" w:type="dxa"/>
          </w:tcPr>
          <w:p w14:paraId="1E697B74"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Бюджет Миколаївської міської територіальної громади</w:t>
            </w:r>
          </w:p>
        </w:tc>
        <w:tc>
          <w:tcPr>
            <w:tcW w:w="1057" w:type="dxa"/>
          </w:tcPr>
          <w:p w14:paraId="4FB1C9DC"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1922,0</w:t>
            </w:r>
          </w:p>
        </w:tc>
        <w:tc>
          <w:tcPr>
            <w:tcW w:w="1058" w:type="dxa"/>
          </w:tcPr>
          <w:p w14:paraId="7299EA04"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430,5</w:t>
            </w:r>
          </w:p>
        </w:tc>
        <w:tc>
          <w:tcPr>
            <w:tcW w:w="1057" w:type="dxa"/>
          </w:tcPr>
          <w:p w14:paraId="15B38747"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939,0</w:t>
            </w:r>
          </w:p>
        </w:tc>
        <w:tc>
          <w:tcPr>
            <w:tcW w:w="1058" w:type="dxa"/>
          </w:tcPr>
          <w:p w14:paraId="235970F5"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552,5</w:t>
            </w:r>
          </w:p>
        </w:tc>
        <w:tc>
          <w:tcPr>
            <w:tcW w:w="1724" w:type="dxa"/>
            <w:vMerge w:val="restart"/>
          </w:tcPr>
          <w:p w14:paraId="394F2964"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Забезпечено доступність до приміщень департаменту праці та соціального захисту населення Миколаївської міської ради</w:t>
            </w:r>
          </w:p>
        </w:tc>
      </w:tr>
      <w:tr w:rsidR="002B3E08" w:rsidRPr="006A7717" w14:paraId="07BCA766" w14:textId="77777777" w:rsidTr="002A6225">
        <w:trPr>
          <w:trHeight w:val="283"/>
        </w:trPr>
        <w:tc>
          <w:tcPr>
            <w:tcW w:w="680" w:type="dxa"/>
            <w:vMerge/>
          </w:tcPr>
          <w:p w14:paraId="1CFE76B1" w14:textId="77777777" w:rsidR="002B3E08" w:rsidRPr="006A7717" w:rsidRDefault="002B3E08" w:rsidP="003351D0">
            <w:pPr>
              <w:ind w:left="-57" w:right="-57"/>
              <w:rPr>
                <w:rFonts w:ascii="Times New Roman" w:hAnsi="Times New Roman" w:cs="Times New Roman"/>
                <w:sz w:val="20"/>
                <w:szCs w:val="20"/>
              </w:rPr>
            </w:pPr>
          </w:p>
        </w:tc>
        <w:tc>
          <w:tcPr>
            <w:tcW w:w="1982" w:type="dxa"/>
            <w:vMerge/>
          </w:tcPr>
          <w:p w14:paraId="691C305A" w14:textId="77777777" w:rsidR="002B3E08" w:rsidRPr="006A7717" w:rsidRDefault="002B3E08" w:rsidP="003351D0">
            <w:pPr>
              <w:ind w:left="-57" w:right="-57"/>
              <w:rPr>
                <w:rFonts w:ascii="Times New Roman" w:hAnsi="Times New Roman" w:cs="Times New Roman"/>
                <w:sz w:val="20"/>
                <w:szCs w:val="20"/>
              </w:rPr>
            </w:pPr>
          </w:p>
        </w:tc>
        <w:tc>
          <w:tcPr>
            <w:tcW w:w="2408" w:type="dxa"/>
            <w:gridSpan w:val="2"/>
            <w:vMerge/>
          </w:tcPr>
          <w:p w14:paraId="7977D48B" w14:textId="77777777" w:rsidR="002B3E08" w:rsidRPr="006A7717" w:rsidRDefault="002B3E08" w:rsidP="003351D0">
            <w:pPr>
              <w:ind w:left="-57" w:right="-57"/>
              <w:rPr>
                <w:rFonts w:ascii="Times New Roman" w:hAnsi="Times New Roman" w:cs="Times New Roman"/>
                <w:sz w:val="20"/>
                <w:szCs w:val="20"/>
              </w:rPr>
            </w:pPr>
          </w:p>
        </w:tc>
        <w:tc>
          <w:tcPr>
            <w:tcW w:w="1134" w:type="dxa"/>
            <w:gridSpan w:val="3"/>
            <w:vMerge/>
          </w:tcPr>
          <w:p w14:paraId="0521CF43" w14:textId="77777777" w:rsidR="002B3E08" w:rsidRPr="006A7717" w:rsidRDefault="002B3E08" w:rsidP="003351D0">
            <w:pPr>
              <w:ind w:left="-57" w:right="-57"/>
              <w:rPr>
                <w:rFonts w:ascii="Times New Roman" w:hAnsi="Times New Roman" w:cs="Times New Roman"/>
                <w:sz w:val="20"/>
                <w:szCs w:val="20"/>
              </w:rPr>
            </w:pPr>
          </w:p>
        </w:tc>
        <w:tc>
          <w:tcPr>
            <w:tcW w:w="2018" w:type="dxa"/>
            <w:gridSpan w:val="2"/>
            <w:vMerge/>
          </w:tcPr>
          <w:p w14:paraId="7D18ED11" w14:textId="77777777" w:rsidR="002B3E08" w:rsidRPr="006A7717" w:rsidRDefault="002B3E08" w:rsidP="003351D0">
            <w:pPr>
              <w:ind w:left="-57" w:right="-57"/>
              <w:rPr>
                <w:rFonts w:ascii="Times New Roman" w:hAnsi="Times New Roman" w:cs="Times New Roman"/>
                <w:sz w:val="20"/>
                <w:szCs w:val="20"/>
              </w:rPr>
            </w:pPr>
          </w:p>
        </w:tc>
        <w:tc>
          <w:tcPr>
            <w:tcW w:w="1559" w:type="dxa"/>
          </w:tcPr>
          <w:p w14:paraId="404B9A10"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Інші джерела фінансування</w:t>
            </w:r>
          </w:p>
        </w:tc>
        <w:tc>
          <w:tcPr>
            <w:tcW w:w="1057" w:type="dxa"/>
          </w:tcPr>
          <w:p w14:paraId="2F623F71"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67288D8B"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19CAEFE1"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1961512C"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vMerge/>
          </w:tcPr>
          <w:p w14:paraId="4573D4EF" w14:textId="77777777" w:rsidR="002B3E08" w:rsidRPr="006A7717" w:rsidRDefault="002B3E08" w:rsidP="003351D0">
            <w:pPr>
              <w:ind w:left="-57" w:right="-57"/>
              <w:rPr>
                <w:rFonts w:ascii="Times New Roman" w:hAnsi="Times New Roman" w:cs="Times New Roman"/>
                <w:sz w:val="20"/>
                <w:szCs w:val="20"/>
              </w:rPr>
            </w:pPr>
          </w:p>
        </w:tc>
      </w:tr>
      <w:tr w:rsidR="002B3E08" w:rsidRPr="006A7717" w14:paraId="3D6868C8" w14:textId="77777777" w:rsidTr="002A6225">
        <w:trPr>
          <w:trHeight w:val="283"/>
        </w:trPr>
        <w:tc>
          <w:tcPr>
            <w:tcW w:w="680" w:type="dxa"/>
            <w:vMerge/>
          </w:tcPr>
          <w:p w14:paraId="6B6EADF9" w14:textId="77777777" w:rsidR="002B3E08" w:rsidRPr="006A7717" w:rsidRDefault="002B3E08" w:rsidP="003351D0">
            <w:pPr>
              <w:ind w:left="-57" w:right="-57"/>
              <w:jc w:val="center"/>
              <w:rPr>
                <w:rFonts w:ascii="Times New Roman" w:hAnsi="Times New Roman" w:cs="Times New Roman"/>
                <w:sz w:val="20"/>
                <w:szCs w:val="20"/>
              </w:rPr>
            </w:pPr>
          </w:p>
        </w:tc>
        <w:tc>
          <w:tcPr>
            <w:tcW w:w="1982" w:type="dxa"/>
            <w:vMerge/>
          </w:tcPr>
          <w:p w14:paraId="101512F6" w14:textId="77777777" w:rsidR="002B3E08" w:rsidRPr="006A7717" w:rsidRDefault="002B3E08" w:rsidP="003351D0">
            <w:pPr>
              <w:ind w:left="-57" w:right="-57"/>
              <w:rPr>
                <w:rFonts w:ascii="Times New Roman" w:hAnsi="Times New Roman" w:cs="Times New Roman"/>
                <w:sz w:val="20"/>
                <w:szCs w:val="20"/>
              </w:rPr>
            </w:pPr>
          </w:p>
        </w:tc>
        <w:tc>
          <w:tcPr>
            <w:tcW w:w="2408" w:type="dxa"/>
            <w:gridSpan w:val="2"/>
            <w:vMerge w:val="restart"/>
          </w:tcPr>
          <w:p w14:paraId="13851141"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1.5. Забезпечення доступності підпорядкованих установ, організацій та закладів охорони здоров’я</w:t>
            </w:r>
          </w:p>
        </w:tc>
        <w:tc>
          <w:tcPr>
            <w:tcW w:w="1134" w:type="dxa"/>
            <w:gridSpan w:val="3"/>
            <w:vMerge w:val="restart"/>
          </w:tcPr>
          <w:p w14:paraId="72F3B2B1"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2024-2026 роки</w:t>
            </w:r>
          </w:p>
        </w:tc>
        <w:tc>
          <w:tcPr>
            <w:tcW w:w="2018" w:type="dxa"/>
            <w:gridSpan w:val="2"/>
            <w:vMerge w:val="restart"/>
          </w:tcPr>
          <w:p w14:paraId="0A1B2677"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Управління охорони здоров’я Миколаївської міської ради,</w:t>
            </w:r>
          </w:p>
          <w:p w14:paraId="4E9F67F0"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заклади охорони здоров’я міста,</w:t>
            </w:r>
          </w:p>
          <w:p w14:paraId="546351AE"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управління капітального будівництва Миколаївської міської ради</w:t>
            </w:r>
          </w:p>
        </w:tc>
        <w:tc>
          <w:tcPr>
            <w:tcW w:w="1559" w:type="dxa"/>
          </w:tcPr>
          <w:p w14:paraId="014164D8"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Бюджет Миколаївської міської територіальної громади</w:t>
            </w:r>
          </w:p>
        </w:tc>
        <w:tc>
          <w:tcPr>
            <w:tcW w:w="1057" w:type="dxa"/>
          </w:tcPr>
          <w:p w14:paraId="44C663C6"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17500,0</w:t>
            </w:r>
          </w:p>
        </w:tc>
        <w:tc>
          <w:tcPr>
            <w:tcW w:w="1058" w:type="dxa"/>
          </w:tcPr>
          <w:p w14:paraId="09EE6A57"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6500,0</w:t>
            </w:r>
          </w:p>
        </w:tc>
        <w:tc>
          <w:tcPr>
            <w:tcW w:w="1057" w:type="dxa"/>
          </w:tcPr>
          <w:p w14:paraId="1A724E85"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5500,0</w:t>
            </w:r>
          </w:p>
        </w:tc>
        <w:tc>
          <w:tcPr>
            <w:tcW w:w="1058" w:type="dxa"/>
          </w:tcPr>
          <w:p w14:paraId="2E3AFFA9"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5500,0</w:t>
            </w:r>
          </w:p>
        </w:tc>
        <w:tc>
          <w:tcPr>
            <w:tcW w:w="1724" w:type="dxa"/>
            <w:vMerge w:val="restart"/>
          </w:tcPr>
          <w:p w14:paraId="286ECAD7"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 xml:space="preserve">Забезпечено доступність </w:t>
            </w:r>
            <w:r w:rsidRPr="006A7717">
              <w:rPr>
                <w:rFonts w:ascii="Times New Roman" w:hAnsi="Times New Roman" w:cs="Times New Roman"/>
                <w:sz w:val="20"/>
                <w:szCs w:val="20"/>
              </w:rPr>
              <w:t>підпорядкованих установ, організацій та закладів охорони здоров’я</w:t>
            </w:r>
          </w:p>
        </w:tc>
      </w:tr>
      <w:tr w:rsidR="002B3E08" w:rsidRPr="006A7717" w14:paraId="6410E105" w14:textId="77777777" w:rsidTr="002A6225">
        <w:trPr>
          <w:trHeight w:val="283"/>
        </w:trPr>
        <w:tc>
          <w:tcPr>
            <w:tcW w:w="680" w:type="dxa"/>
            <w:vMerge/>
          </w:tcPr>
          <w:p w14:paraId="69888FDA" w14:textId="77777777" w:rsidR="002B3E08" w:rsidRPr="006A7717" w:rsidRDefault="002B3E08" w:rsidP="003351D0">
            <w:pPr>
              <w:ind w:left="-57" w:right="-57"/>
              <w:rPr>
                <w:rFonts w:ascii="Times New Roman" w:hAnsi="Times New Roman" w:cs="Times New Roman"/>
                <w:sz w:val="20"/>
                <w:szCs w:val="20"/>
              </w:rPr>
            </w:pPr>
          </w:p>
        </w:tc>
        <w:tc>
          <w:tcPr>
            <w:tcW w:w="1982" w:type="dxa"/>
            <w:vMerge/>
          </w:tcPr>
          <w:p w14:paraId="37039E2C" w14:textId="77777777" w:rsidR="002B3E08" w:rsidRPr="006A7717" w:rsidRDefault="002B3E08" w:rsidP="003351D0">
            <w:pPr>
              <w:ind w:left="-57" w:right="-57"/>
              <w:rPr>
                <w:rFonts w:ascii="Times New Roman" w:hAnsi="Times New Roman" w:cs="Times New Roman"/>
                <w:sz w:val="20"/>
                <w:szCs w:val="20"/>
              </w:rPr>
            </w:pPr>
          </w:p>
        </w:tc>
        <w:tc>
          <w:tcPr>
            <w:tcW w:w="2408" w:type="dxa"/>
            <w:gridSpan w:val="2"/>
            <w:vMerge/>
          </w:tcPr>
          <w:p w14:paraId="20D7E11E" w14:textId="77777777" w:rsidR="002B3E08" w:rsidRPr="006A7717" w:rsidRDefault="002B3E08" w:rsidP="003351D0">
            <w:pPr>
              <w:ind w:left="-57" w:right="-57"/>
              <w:rPr>
                <w:rFonts w:ascii="Times New Roman" w:hAnsi="Times New Roman" w:cs="Times New Roman"/>
                <w:sz w:val="20"/>
                <w:szCs w:val="20"/>
              </w:rPr>
            </w:pPr>
          </w:p>
        </w:tc>
        <w:tc>
          <w:tcPr>
            <w:tcW w:w="1134" w:type="dxa"/>
            <w:gridSpan w:val="3"/>
            <w:vMerge/>
          </w:tcPr>
          <w:p w14:paraId="14E3FB4A" w14:textId="77777777" w:rsidR="002B3E08" w:rsidRPr="006A7717" w:rsidRDefault="002B3E08" w:rsidP="003351D0">
            <w:pPr>
              <w:ind w:left="-57" w:right="-57"/>
              <w:rPr>
                <w:rFonts w:ascii="Times New Roman" w:hAnsi="Times New Roman" w:cs="Times New Roman"/>
                <w:sz w:val="20"/>
                <w:szCs w:val="20"/>
              </w:rPr>
            </w:pPr>
          </w:p>
        </w:tc>
        <w:tc>
          <w:tcPr>
            <w:tcW w:w="2018" w:type="dxa"/>
            <w:gridSpan w:val="2"/>
            <w:vMerge/>
          </w:tcPr>
          <w:p w14:paraId="092C12FD" w14:textId="77777777" w:rsidR="002B3E08" w:rsidRPr="006A7717" w:rsidRDefault="002B3E08" w:rsidP="003351D0">
            <w:pPr>
              <w:ind w:left="-57" w:right="-57"/>
              <w:rPr>
                <w:rFonts w:ascii="Times New Roman" w:hAnsi="Times New Roman" w:cs="Times New Roman"/>
                <w:sz w:val="20"/>
                <w:szCs w:val="20"/>
              </w:rPr>
            </w:pPr>
          </w:p>
        </w:tc>
        <w:tc>
          <w:tcPr>
            <w:tcW w:w="1559" w:type="dxa"/>
          </w:tcPr>
          <w:p w14:paraId="7AE123DC"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Інші джерела фінансування</w:t>
            </w:r>
          </w:p>
        </w:tc>
        <w:tc>
          <w:tcPr>
            <w:tcW w:w="1057" w:type="dxa"/>
          </w:tcPr>
          <w:p w14:paraId="2A29B8B7"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1DA01FD2"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22F17EE0"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259D2B12"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vMerge/>
          </w:tcPr>
          <w:p w14:paraId="198A2742" w14:textId="77777777" w:rsidR="002B3E08" w:rsidRPr="006A7717" w:rsidRDefault="002B3E08" w:rsidP="003351D0">
            <w:pPr>
              <w:ind w:left="-57" w:right="-57"/>
              <w:rPr>
                <w:rFonts w:ascii="Times New Roman" w:hAnsi="Times New Roman" w:cs="Times New Roman"/>
                <w:sz w:val="20"/>
                <w:szCs w:val="20"/>
              </w:rPr>
            </w:pPr>
          </w:p>
        </w:tc>
      </w:tr>
      <w:tr w:rsidR="002B3E08" w:rsidRPr="006A7717" w14:paraId="5CBC9F9D" w14:textId="77777777" w:rsidTr="002A6225">
        <w:trPr>
          <w:cantSplit/>
          <w:trHeight w:val="283"/>
        </w:trPr>
        <w:tc>
          <w:tcPr>
            <w:tcW w:w="680" w:type="dxa"/>
            <w:vMerge/>
          </w:tcPr>
          <w:p w14:paraId="7695790B" w14:textId="77777777" w:rsidR="002B3E08" w:rsidRPr="006A7717" w:rsidRDefault="002B3E08" w:rsidP="003351D0">
            <w:pPr>
              <w:ind w:left="-57" w:right="-57"/>
              <w:rPr>
                <w:rFonts w:ascii="Times New Roman" w:hAnsi="Times New Roman" w:cs="Times New Roman"/>
                <w:sz w:val="20"/>
                <w:szCs w:val="20"/>
              </w:rPr>
            </w:pPr>
          </w:p>
        </w:tc>
        <w:tc>
          <w:tcPr>
            <w:tcW w:w="1982" w:type="dxa"/>
            <w:vMerge/>
          </w:tcPr>
          <w:p w14:paraId="5F51A157" w14:textId="77777777" w:rsidR="002B3E08" w:rsidRPr="006A7717" w:rsidRDefault="002B3E08" w:rsidP="003351D0">
            <w:pPr>
              <w:ind w:left="-57" w:right="-57"/>
              <w:rPr>
                <w:rFonts w:ascii="Times New Roman" w:hAnsi="Times New Roman" w:cs="Times New Roman"/>
                <w:sz w:val="20"/>
                <w:szCs w:val="20"/>
              </w:rPr>
            </w:pPr>
          </w:p>
        </w:tc>
        <w:tc>
          <w:tcPr>
            <w:tcW w:w="2408" w:type="dxa"/>
            <w:gridSpan w:val="2"/>
            <w:vMerge w:val="restart"/>
          </w:tcPr>
          <w:p w14:paraId="59A77AAB" w14:textId="77777777" w:rsidR="002B3E08" w:rsidRPr="006A7717" w:rsidRDefault="002B3E08" w:rsidP="003351D0">
            <w:pPr>
              <w:keepNext/>
              <w:ind w:left="-57" w:right="-57"/>
              <w:rPr>
                <w:rFonts w:ascii="Times New Roman" w:hAnsi="Times New Roman" w:cs="Times New Roman"/>
                <w:sz w:val="20"/>
                <w:szCs w:val="20"/>
              </w:rPr>
            </w:pPr>
            <w:r w:rsidRPr="006A7717">
              <w:rPr>
                <w:rFonts w:ascii="Times New Roman" w:hAnsi="Times New Roman" w:cs="Times New Roman"/>
                <w:color w:val="000000"/>
                <w:sz w:val="20"/>
                <w:szCs w:val="20"/>
              </w:rPr>
              <w:t xml:space="preserve">1.6. Забезпечення доступності </w:t>
            </w:r>
            <w:r w:rsidR="001764D9">
              <w:rPr>
                <w:rFonts w:ascii="Times New Roman" w:hAnsi="Times New Roman" w:cs="Times New Roman"/>
                <w:color w:val="000000"/>
                <w:sz w:val="20"/>
                <w:szCs w:val="20"/>
              </w:rPr>
              <w:t xml:space="preserve">до </w:t>
            </w:r>
            <w:r w:rsidRPr="006A7717">
              <w:rPr>
                <w:rFonts w:ascii="Times New Roman" w:hAnsi="Times New Roman" w:cs="Times New Roman"/>
                <w:color w:val="000000"/>
                <w:sz w:val="20"/>
                <w:szCs w:val="20"/>
              </w:rPr>
              <w:t>багатоквартирних будинків, які за рішенням міського комітету забезпечення доступності подані до департаменту житлово-комунального господарства Миколаївської міської ради для реалізації</w:t>
            </w:r>
          </w:p>
        </w:tc>
        <w:tc>
          <w:tcPr>
            <w:tcW w:w="1134" w:type="dxa"/>
            <w:gridSpan w:val="3"/>
            <w:vMerge w:val="restart"/>
          </w:tcPr>
          <w:p w14:paraId="0919D9D3" w14:textId="77777777" w:rsidR="002B3E08" w:rsidRPr="006A7717" w:rsidRDefault="002B3E08" w:rsidP="003351D0">
            <w:pPr>
              <w:keepNext/>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2024-2026 роки</w:t>
            </w:r>
          </w:p>
        </w:tc>
        <w:tc>
          <w:tcPr>
            <w:tcW w:w="2018" w:type="dxa"/>
            <w:gridSpan w:val="2"/>
            <w:vMerge w:val="restart"/>
          </w:tcPr>
          <w:p w14:paraId="3FC6361D" w14:textId="77777777" w:rsidR="002B3E08" w:rsidRPr="006A7717" w:rsidRDefault="002B3E08" w:rsidP="003351D0">
            <w:pPr>
              <w:keepNext/>
              <w:ind w:left="-57" w:right="-57"/>
              <w:rPr>
                <w:rFonts w:ascii="Times New Roman" w:hAnsi="Times New Roman" w:cs="Times New Roman"/>
                <w:color w:val="000000"/>
                <w:sz w:val="20"/>
                <w:szCs w:val="20"/>
              </w:rPr>
            </w:pPr>
            <w:r w:rsidRPr="006A7717">
              <w:rPr>
                <w:rFonts w:ascii="Times New Roman" w:hAnsi="Times New Roman" w:cs="Times New Roman"/>
                <w:color w:val="000000"/>
                <w:sz w:val="20"/>
                <w:szCs w:val="20"/>
              </w:rPr>
              <w:t>Департаменту житлово-комунального господарства Миколаївської міської ради,</w:t>
            </w:r>
          </w:p>
          <w:p w14:paraId="3216D4CC" w14:textId="77777777" w:rsidR="002B3E08" w:rsidRPr="006A7717" w:rsidRDefault="002B3E08" w:rsidP="003351D0">
            <w:pPr>
              <w:keepNext/>
              <w:ind w:left="-57" w:right="-57"/>
              <w:rPr>
                <w:rFonts w:ascii="Times New Roman" w:hAnsi="Times New Roman" w:cs="Times New Roman"/>
                <w:sz w:val="20"/>
                <w:szCs w:val="20"/>
              </w:rPr>
            </w:pPr>
            <w:r w:rsidRPr="006A7717">
              <w:rPr>
                <w:rFonts w:ascii="Times New Roman" w:hAnsi="Times New Roman" w:cs="Times New Roman"/>
                <w:color w:val="000000"/>
                <w:sz w:val="20"/>
                <w:szCs w:val="20"/>
              </w:rPr>
              <w:t>управління капітального будівництва Миколаївської міської ради</w:t>
            </w:r>
          </w:p>
        </w:tc>
        <w:tc>
          <w:tcPr>
            <w:tcW w:w="1559" w:type="dxa"/>
          </w:tcPr>
          <w:p w14:paraId="30EE5CEB" w14:textId="77777777" w:rsidR="002B3E08" w:rsidRPr="006A7717" w:rsidRDefault="002B3E08" w:rsidP="003351D0">
            <w:pPr>
              <w:keepNext/>
              <w:ind w:left="-57" w:right="-57"/>
              <w:rPr>
                <w:rFonts w:ascii="Times New Roman" w:hAnsi="Times New Roman" w:cs="Times New Roman"/>
                <w:sz w:val="20"/>
                <w:szCs w:val="20"/>
              </w:rPr>
            </w:pPr>
            <w:r w:rsidRPr="006A7717">
              <w:rPr>
                <w:rFonts w:ascii="Times New Roman" w:hAnsi="Times New Roman" w:cs="Times New Roman"/>
                <w:sz w:val="20"/>
                <w:szCs w:val="20"/>
              </w:rPr>
              <w:t>Бюджет Миколаївської міської територіальної громади</w:t>
            </w:r>
          </w:p>
        </w:tc>
        <w:tc>
          <w:tcPr>
            <w:tcW w:w="1057" w:type="dxa"/>
          </w:tcPr>
          <w:p w14:paraId="436F6FCC" w14:textId="77777777" w:rsidR="002B3E08" w:rsidRPr="006A7717" w:rsidRDefault="002B3E08" w:rsidP="003351D0">
            <w:pPr>
              <w:keepNext/>
              <w:ind w:left="-57" w:right="-57"/>
              <w:rPr>
                <w:rFonts w:ascii="Times New Roman" w:hAnsi="Times New Roman" w:cs="Times New Roman"/>
                <w:sz w:val="20"/>
                <w:szCs w:val="20"/>
              </w:rPr>
            </w:pPr>
            <w:r w:rsidRPr="006A7717">
              <w:rPr>
                <w:rFonts w:ascii="Times New Roman" w:hAnsi="Times New Roman" w:cs="Times New Roman"/>
                <w:sz w:val="20"/>
                <w:szCs w:val="20"/>
              </w:rPr>
              <w:t>13235,0</w:t>
            </w:r>
          </w:p>
        </w:tc>
        <w:tc>
          <w:tcPr>
            <w:tcW w:w="1058" w:type="dxa"/>
          </w:tcPr>
          <w:p w14:paraId="2520C971" w14:textId="77777777" w:rsidR="002B3E08" w:rsidRPr="006A7717" w:rsidRDefault="002B3E08" w:rsidP="003351D0">
            <w:pPr>
              <w:keepNext/>
              <w:ind w:left="-57" w:right="-57"/>
              <w:jc w:val="center"/>
              <w:rPr>
                <w:rFonts w:ascii="Times New Roman" w:hAnsi="Times New Roman" w:cs="Times New Roman"/>
                <w:sz w:val="20"/>
                <w:szCs w:val="20"/>
              </w:rPr>
            </w:pPr>
            <w:r w:rsidRPr="006A7717">
              <w:rPr>
                <w:rFonts w:ascii="Times New Roman" w:hAnsi="Times New Roman" w:cs="Times New Roman"/>
                <w:sz w:val="20"/>
                <w:szCs w:val="20"/>
              </w:rPr>
              <w:t>880,0</w:t>
            </w:r>
          </w:p>
        </w:tc>
        <w:tc>
          <w:tcPr>
            <w:tcW w:w="1057" w:type="dxa"/>
          </w:tcPr>
          <w:p w14:paraId="75DCAFD7" w14:textId="77777777" w:rsidR="002B3E08" w:rsidRPr="006A7717" w:rsidRDefault="002B3E08" w:rsidP="003351D0">
            <w:pPr>
              <w:keepNext/>
              <w:ind w:left="-57" w:right="-57"/>
              <w:jc w:val="center"/>
              <w:rPr>
                <w:rFonts w:ascii="Times New Roman" w:hAnsi="Times New Roman" w:cs="Times New Roman"/>
                <w:sz w:val="20"/>
                <w:szCs w:val="20"/>
              </w:rPr>
            </w:pPr>
            <w:r w:rsidRPr="006A7717">
              <w:rPr>
                <w:rFonts w:ascii="Times New Roman" w:hAnsi="Times New Roman" w:cs="Times New Roman"/>
                <w:sz w:val="20"/>
                <w:szCs w:val="20"/>
              </w:rPr>
              <w:t>4752,0</w:t>
            </w:r>
          </w:p>
        </w:tc>
        <w:tc>
          <w:tcPr>
            <w:tcW w:w="1058" w:type="dxa"/>
          </w:tcPr>
          <w:p w14:paraId="2E52C95C" w14:textId="77777777" w:rsidR="002B3E08" w:rsidRPr="006A7717" w:rsidRDefault="002B3E08" w:rsidP="003351D0">
            <w:pPr>
              <w:keepNext/>
              <w:ind w:left="-57" w:right="-57"/>
              <w:jc w:val="center"/>
              <w:rPr>
                <w:rFonts w:ascii="Times New Roman" w:hAnsi="Times New Roman" w:cs="Times New Roman"/>
                <w:sz w:val="20"/>
                <w:szCs w:val="20"/>
              </w:rPr>
            </w:pPr>
            <w:r w:rsidRPr="006A7717">
              <w:rPr>
                <w:rFonts w:ascii="Times New Roman" w:hAnsi="Times New Roman" w:cs="Times New Roman"/>
                <w:sz w:val="20"/>
                <w:szCs w:val="20"/>
              </w:rPr>
              <w:t>7603,0</w:t>
            </w:r>
          </w:p>
        </w:tc>
        <w:tc>
          <w:tcPr>
            <w:tcW w:w="1724" w:type="dxa"/>
            <w:vMerge w:val="restart"/>
          </w:tcPr>
          <w:p w14:paraId="3903AACF" w14:textId="77777777" w:rsidR="002B3E08" w:rsidRPr="006A7717" w:rsidRDefault="002B3E08" w:rsidP="003351D0">
            <w:pPr>
              <w:keepNext/>
              <w:ind w:left="-57" w:right="-57"/>
              <w:rPr>
                <w:rFonts w:ascii="Times New Roman" w:hAnsi="Times New Roman" w:cs="Times New Roman"/>
                <w:sz w:val="20"/>
                <w:szCs w:val="20"/>
              </w:rPr>
            </w:pPr>
            <w:r w:rsidRPr="006A7717">
              <w:rPr>
                <w:rFonts w:ascii="Times New Roman" w:hAnsi="Times New Roman" w:cs="Times New Roman"/>
                <w:color w:val="000000"/>
                <w:sz w:val="20"/>
                <w:szCs w:val="20"/>
              </w:rPr>
              <w:t>Забезпечено доступність до багатоквартирних будинків, які за рішенням міського комітету забезпечення доступності подані до департаменту житлово-комунального господарства Миколаївської міської ради для реалізації</w:t>
            </w:r>
          </w:p>
        </w:tc>
      </w:tr>
      <w:tr w:rsidR="002B3E08" w:rsidRPr="006A7717" w14:paraId="49FE1CAA" w14:textId="77777777" w:rsidTr="002A6225">
        <w:trPr>
          <w:trHeight w:val="283"/>
        </w:trPr>
        <w:tc>
          <w:tcPr>
            <w:tcW w:w="680" w:type="dxa"/>
            <w:vMerge/>
          </w:tcPr>
          <w:p w14:paraId="4B4430C3" w14:textId="77777777" w:rsidR="002B3E08" w:rsidRPr="006A7717" w:rsidRDefault="002B3E08" w:rsidP="003351D0">
            <w:pPr>
              <w:ind w:left="-57" w:right="-57"/>
              <w:rPr>
                <w:rFonts w:ascii="Times New Roman" w:hAnsi="Times New Roman" w:cs="Times New Roman"/>
                <w:sz w:val="20"/>
                <w:szCs w:val="20"/>
              </w:rPr>
            </w:pPr>
          </w:p>
        </w:tc>
        <w:tc>
          <w:tcPr>
            <w:tcW w:w="1982" w:type="dxa"/>
            <w:vMerge/>
          </w:tcPr>
          <w:p w14:paraId="120F83CE" w14:textId="77777777" w:rsidR="002B3E08" w:rsidRPr="006A7717" w:rsidRDefault="002B3E08" w:rsidP="003351D0">
            <w:pPr>
              <w:ind w:left="-57" w:right="-57"/>
              <w:rPr>
                <w:rFonts w:ascii="Times New Roman" w:hAnsi="Times New Roman" w:cs="Times New Roman"/>
                <w:sz w:val="20"/>
                <w:szCs w:val="20"/>
              </w:rPr>
            </w:pPr>
          </w:p>
        </w:tc>
        <w:tc>
          <w:tcPr>
            <w:tcW w:w="2408" w:type="dxa"/>
            <w:gridSpan w:val="2"/>
            <w:vMerge/>
          </w:tcPr>
          <w:p w14:paraId="78403CF1" w14:textId="77777777" w:rsidR="002B3E08" w:rsidRPr="006A7717" w:rsidRDefault="002B3E08" w:rsidP="003351D0">
            <w:pPr>
              <w:ind w:left="-57" w:right="-57"/>
              <w:rPr>
                <w:rFonts w:ascii="Times New Roman" w:hAnsi="Times New Roman" w:cs="Times New Roman"/>
                <w:sz w:val="20"/>
                <w:szCs w:val="20"/>
              </w:rPr>
            </w:pPr>
          </w:p>
        </w:tc>
        <w:tc>
          <w:tcPr>
            <w:tcW w:w="1134" w:type="dxa"/>
            <w:gridSpan w:val="3"/>
            <w:vMerge/>
          </w:tcPr>
          <w:p w14:paraId="536ED1DA" w14:textId="77777777" w:rsidR="002B3E08" w:rsidRPr="006A7717" w:rsidRDefault="002B3E08" w:rsidP="003351D0">
            <w:pPr>
              <w:ind w:left="-57" w:right="-57"/>
              <w:jc w:val="center"/>
              <w:rPr>
                <w:rFonts w:ascii="Times New Roman" w:hAnsi="Times New Roman" w:cs="Times New Roman"/>
                <w:color w:val="000000"/>
                <w:sz w:val="20"/>
                <w:szCs w:val="20"/>
              </w:rPr>
            </w:pPr>
          </w:p>
        </w:tc>
        <w:tc>
          <w:tcPr>
            <w:tcW w:w="2018" w:type="dxa"/>
            <w:gridSpan w:val="2"/>
            <w:vMerge/>
          </w:tcPr>
          <w:p w14:paraId="5D756C0A" w14:textId="77777777" w:rsidR="002B3E08" w:rsidRPr="006A7717" w:rsidRDefault="002B3E08" w:rsidP="003351D0">
            <w:pPr>
              <w:ind w:left="-57" w:right="-57"/>
              <w:rPr>
                <w:rFonts w:ascii="Times New Roman" w:hAnsi="Times New Roman" w:cs="Times New Roman"/>
                <w:color w:val="000000"/>
                <w:sz w:val="20"/>
                <w:szCs w:val="20"/>
              </w:rPr>
            </w:pPr>
          </w:p>
        </w:tc>
        <w:tc>
          <w:tcPr>
            <w:tcW w:w="1559" w:type="dxa"/>
          </w:tcPr>
          <w:p w14:paraId="7CBE9F49"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Інші джерела фінансування</w:t>
            </w:r>
          </w:p>
        </w:tc>
        <w:tc>
          <w:tcPr>
            <w:tcW w:w="1057" w:type="dxa"/>
          </w:tcPr>
          <w:p w14:paraId="37F1A3B0"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4C216DA1"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39779966"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3C44A4B6" w14:textId="77777777" w:rsidR="002B3E08" w:rsidRPr="006A7717" w:rsidRDefault="002B3E08" w:rsidP="003351D0">
            <w:pPr>
              <w:keepNext/>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vMerge/>
          </w:tcPr>
          <w:p w14:paraId="306FBEF9" w14:textId="77777777" w:rsidR="002B3E08" w:rsidRPr="006A7717" w:rsidRDefault="002B3E08" w:rsidP="003351D0">
            <w:pPr>
              <w:ind w:left="-57" w:right="-57"/>
              <w:rPr>
                <w:rFonts w:ascii="Times New Roman" w:hAnsi="Times New Roman" w:cs="Times New Roman"/>
                <w:sz w:val="20"/>
                <w:szCs w:val="20"/>
              </w:rPr>
            </w:pPr>
          </w:p>
        </w:tc>
      </w:tr>
      <w:tr w:rsidR="002B3E08" w:rsidRPr="006A7717" w14:paraId="668E7E73" w14:textId="77777777" w:rsidTr="002A6225">
        <w:trPr>
          <w:trHeight w:val="283"/>
        </w:trPr>
        <w:tc>
          <w:tcPr>
            <w:tcW w:w="680" w:type="dxa"/>
            <w:vMerge/>
          </w:tcPr>
          <w:p w14:paraId="349E872A" w14:textId="77777777" w:rsidR="002B3E08" w:rsidRPr="006A7717" w:rsidRDefault="002B3E08" w:rsidP="003351D0">
            <w:pPr>
              <w:ind w:left="-57" w:right="-57"/>
              <w:rPr>
                <w:rFonts w:ascii="Times New Roman" w:hAnsi="Times New Roman" w:cs="Times New Roman"/>
                <w:sz w:val="20"/>
                <w:szCs w:val="20"/>
              </w:rPr>
            </w:pPr>
          </w:p>
        </w:tc>
        <w:tc>
          <w:tcPr>
            <w:tcW w:w="1982" w:type="dxa"/>
            <w:vMerge/>
          </w:tcPr>
          <w:p w14:paraId="40B43531" w14:textId="77777777" w:rsidR="002B3E08" w:rsidRPr="006A7717" w:rsidRDefault="002B3E08" w:rsidP="003351D0">
            <w:pPr>
              <w:ind w:left="-57" w:right="-57"/>
              <w:rPr>
                <w:rFonts w:ascii="Times New Roman" w:hAnsi="Times New Roman" w:cs="Times New Roman"/>
                <w:sz w:val="20"/>
                <w:szCs w:val="20"/>
              </w:rPr>
            </w:pPr>
          </w:p>
        </w:tc>
        <w:tc>
          <w:tcPr>
            <w:tcW w:w="2408" w:type="dxa"/>
            <w:gridSpan w:val="2"/>
            <w:vMerge w:val="restart"/>
          </w:tcPr>
          <w:p w14:paraId="5C6977F5" w14:textId="77777777" w:rsidR="002B3E08" w:rsidRPr="006A7717" w:rsidRDefault="002B3E08" w:rsidP="003351D0">
            <w:pPr>
              <w:pBdr>
                <w:top w:val="nil"/>
                <w:left w:val="nil"/>
                <w:bottom w:val="nil"/>
                <w:right w:val="nil"/>
                <w:between w:val="nil"/>
              </w:pBdr>
              <w:ind w:left="-57" w:right="-57"/>
              <w:rPr>
                <w:rFonts w:ascii="Times New Roman" w:hAnsi="Times New Roman" w:cs="Times New Roman"/>
                <w:sz w:val="20"/>
                <w:szCs w:val="20"/>
              </w:rPr>
            </w:pPr>
            <w:r w:rsidRPr="006A7717">
              <w:rPr>
                <w:rFonts w:ascii="Times New Roman" w:hAnsi="Times New Roman" w:cs="Times New Roman"/>
                <w:color w:val="000000"/>
                <w:sz w:val="20"/>
                <w:szCs w:val="20"/>
              </w:rPr>
              <w:t>1.7. Забезпечення доступності об’єктів благоустрою (</w:t>
            </w:r>
            <w:proofErr w:type="spellStart"/>
            <w:r w:rsidRPr="006A7717">
              <w:rPr>
                <w:rFonts w:ascii="Times New Roman" w:hAnsi="Times New Roman" w:cs="Times New Roman"/>
                <w:color w:val="000000"/>
                <w:sz w:val="20"/>
                <w:szCs w:val="20"/>
              </w:rPr>
              <w:t>вулично</w:t>
            </w:r>
            <w:proofErr w:type="spellEnd"/>
            <w:r w:rsidRPr="006A7717">
              <w:rPr>
                <w:rFonts w:ascii="Times New Roman" w:hAnsi="Times New Roman" w:cs="Times New Roman"/>
                <w:color w:val="000000"/>
                <w:sz w:val="20"/>
                <w:szCs w:val="20"/>
              </w:rPr>
              <w:t>-дорожньої мережі, парків, скверів, набережних тощо)</w:t>
            </w:r>
          </w:p>
        </w:tc>
        <w:tc>
          <w:tcPr>
            <w:tcW w:w="1134" w:type="dxa"/>
            <w:gridSpan w:val="3"/>
            <w:vMerge w:val="restart"/>
          </w:tcPr>
          <w:p w14:paraId="552BE611"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2024-2026 роки</w:t>
            </w:r>
          </w:p>
        </w:tc>
        <w:tc>
          <w:tcPr>
            <w:tcW w:w="2018" w:type="dxa"/>
            <w:gridSpan w:val="2"/>
            <w:vMerge w:val="restart"/>
          </w:tcPr>
          <w:p w14:paraId="102601E1" w14:textId="77777777" w:rsidR="002B3E08" w:rsidRPr="006A7717" w:rsidRDefault="002B3E08" w:rsidP="003351D0">
            <w:pPr>
              <w:ind w:left="-57" w:right="-57"/>
              <w:rPr>
                <w:rFonts w:ascii="Times New Roman" w:hAnsi="Times New Roman" w:cs="Times New Roman"/>
                <w:color w:val="000000"/>
                <w:sz w:val="20"/>
                <w:szCs w:val="20"/>
              </w:rPr>
            </w:pPr>
            <w:r w:rsidRPr="006A7717">
              <w:rPr>
                <w:rFonts w:ascii="Times New Roman" w:hAnsi="Times New Roman" w:cs="Times New Roman"/>
                <w:color w:val="000000"/>
                <w:sz w:val="20"/>
                <w:szCs w:val="20"/>
              </w:rPr>
              <w:t>Управління капітального будівництва</w:t>
            </w:r>
          </w:p>
          <w:p w14:paraId="1D22D734" w14:textId="77777777" w:rsidR="002B3E08" w:rsidRPr="006A7717" w:rsidRDefault="002B3E08" w:rsidP="003351D0">
            <w:pPr>
              <w:pBdr>
                <w:top w:val="nil"/>
                <w:left w:val="nil"/>
                <w:bottom w:val="nil"/>
                <w:right w:val="nil"/>
                <w:between w:val="nil"/>
              </w:pBdr>
              <w:ind w:left="-57" w:right="-57"/>
              <w:rPr>
                <w:rFonts w:ascii="Times New Roman" w:hAnsi="Times New Roman" w:cs="Times New Roman"/>
                <w:color w:val="000000"/>
                <w:sz w:val="20"/>
                <w:szCs w:val="20"/>
              </w:rPr>
            </w:pPr>
            <w:r w:rsidRPr="006A7717">
              <w:rPr>
                <w:rFonts w:ascii="Times New Roman" w:hAnsi="Times New Roman" w:cs="Times New Roman"/>
                <w:color w:val="000000"/>
                <w:sz w:val="20"/>
                <w:szCs w:val="20"/>
              </w:rPr>
              <w:t>Миколаївської міської ради,</w:t>
            </w:r>
          </w:p>
          <w:p w14:paraId="5CA69DC9"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адміністрації районів міста Миколаївської міської ради</w:t>
            </w:r>
          </w:p>
        </w:tc>
        <w:tc>
          <w:tcPr>
            <w:tcW w:w="1559" w:type="dxa"/>
          </w:tcPr>
          <w:p w14:paraId="7F001530"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Бюджет Миколаївської міської територіальної громади</w:t>
            </w:r>
          </w:p>
        </w:tc>
        <w:tc>
          <w:tcPr>
            <w:tcW w:w="1057" w:type="dxa"/>
          </w:tcPr>
          <w:p w14:paraId="4139C53A"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43000,0</w:t>
            </w:r>
          </w:p>
        </w:tc>
        <w:tc>
          <w:tcPr>
            <w:tcW w:w="1058" w:type="dxa"/>
          </w:tcPr>
          <w:p w14:paraId="60502666"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13000,0</w:t>
            </w:r>
          </w:p>
        </w:tc>
        <w:tc>
          <w:tcPr>
            <w:tcW w:w="1057" w:type="dxa"/>
          </w:tcPr>
          <w:p w14:paraId="7DDDF935"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14500,0</w:t>
            </w:r>
          </w:p>
        </w:tc>
        <w:tc>
          <w:tcPr>
            <w:tcW w:w="1058" w:type="dxa"/>
          </w:tcPr>
          <w:p w14:paraId="47AE6482"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15500,0</w:t>
            </w:r>
          </w:p>
        </w:tc>
        <w:tc>
          <w:tcPr>
            <w:tcW w:w="1724" w:type="dxa"/>
            <w:vMerge w:val="restart"/>
          </w:tcPr>
          <w:p w14:paraId="0852AB9E" w14:textId="77777777" w:rsidR="002B3E08" w:rsidRPr="006A7717" w:rsidRDefault="002B3E08" w:rsidP="003351D0">
            <w:pPr>
              <w:pBdr>
                <w:top w:val="nil"/>
                <w:left w:val="nil"/>
                <w:bottom w:val="nil"/>
                <w:right w:val="nil"/>
                <w:between w:val="nil"/>
              </w:pBdr>
              <w:ind w:left="-57" w:right="-57"/>
              <w:rPr>
                <w:rFonts w:ascii="Times New Roman" w:hAnsi="Times New Roman" w:cs="Times New Roman"/>
                <w:sz w:val="20"/>
                <w:szCs w:val="20"/>
              </w:rPr>
            </w:pPr>
            <w:r w:rsidRPr="006A7717">
              <w:rPr>
                <w:rFonts w:ascii="Times New Roman" w:hAnsi="Times New Roman" w:cs="Times New Roman"/>
                <w:color w:val="000000"/>
                <w:sz w:val="20"/>
                <w:szCs w:val="20"/>
              </w:rPr>
              <w:t>Забезпечено доступність об’єктів благоустрою (</w:t>
            </w:r>
            <w:proofErr w:type="spellStart"/>
            <w:r w:rsidRPr="006A7717">
              <w:rPr>
                <w:rFonts w:ascii="Times New Roman" w:hAnsi="Times New Roman" w:cs="Times New Roman"/>
                <w:color w:val="000000"/>
                <w:sz w:val="20"/>
                <w:szCs w:val="20"/>
              </w:rPr>
              <w:t>вулично</w:t>
            </w:r>
            <w:proofErr w:type="spellEnd"/>
            <w:r w:rsidRPr="006A7717">
              <w:rPr>
                <w:rFonts w:ascii="Times New Roman" w:hAnsi="Times New Roman" w:cs="Times New Roman"/>
                <w:color w:val="000000"/>
                <w:sz w:val="20"/>
                <w:szCs w:val="20"/>
              </w:rPr>
              <w:t>-дорожньої мережі, парків, скверів, набережних тощо)</w:t>
            </w:r>
          </w:p>
        </w:tc>
      </w:tr>
      <w:tr w:rsidR="002B3E08" w:rsidRPr="006A7717" w14:paraId="40B95785" w14:textId="77777777" w:rsidTr="002A6225">
        <w:trPr>
          <w:trHeight w:val="283"/>
        </w:trPr>
        <w:tc>
          <w:tcPr>
            <w:tcW w:w="680" w:type="dxa"/>
            <w:vMerge/>
          </w:tcPr>
          <w:p w14:paraId="0395E882" w14:textId="77777777" w:rsidR="002B3E08" w:rsidRPr="006A7717" w:rsidRDefault="002B3E08" w:rsidP="003351D0">
            <w:pPr>
              <w:ind w:left="-57" w:right="-57"/>
              <w:rPr>
                <w:rFonts w:ascii="Times New Roman" w:hAnsi="Times New Roman" w:cs="Times New Roman"/>
                <w:sz w:val="20"/>
                <w:szCs w:val="20"/>
              </w:rPr>
            </w:pPr>
          </w:p>
        </w:tc>
        <w:tc>
          <w:tcPr>
            <w:tcW w:w="1982" w:type="dxa"/>
            <w:vMerge/>
          </w:tcPr>
          <w:p w14:paraId="290577D4" w14:textId="77777777" w:rsidR="002B3E08" w:rsidRPr="006A7717" w:rsidRDefault="002B3E08" w:rsidP="003351D0">
            <w:pPr>
              <w:ind w:left="-57" w:right="-57"/>
              <w:rPr>
                <w:rFonts w:ascii="Times New Roman" w:hAnsi="Times New Roman" w:cs="Times New Roman"/>
                <w:sz w:val="20"/>
                <w:szCs w:val="20"/>
              </w:rPr>
            </w:pPr>
          </w:p>
        </w:tc>
        <w:tc>
          <w:tcPr>
            <w:tcW w:w="2408" w:type="dxa"/>
            <w:gridSpan w:val="2"/>
            <w:vMerge/>
          </w:tcPr>
          <w:p w14:paraId="51D2C71F" w14:textId="77777777" w:rsidR="002B3E08" w:rsidRPr="006A7717" w:rsidRDefault="002B3E08" w:rsidP="003351D0">
            <w:pPr>
              <w:ind w:left="-57" w:right="-57"/>
              <w:rPr>
                <w:rFonts w:ascii="Times New Roman" w:hAnsi="Times New Roman" w:cs="Times New Roman"/>
                <w:sz w:val="20"/>
                <w:szCs w:val="20"/>
              </w:rPr>
            </w:pPr>
          </w:p>
        </w:tc>
        <w:tc>
          <w:tcPr>
            <w:tcW w:w="1134" w:type="dxa"/>
            <w:gridSpan w:val="3"/>
            <w:vMerge/>
          </w:tcPr>
          <w:p w14:paraId="1E2DD890" w14:textId="77777777" w:rsidR="002B3E08" w:rsidRPr="006A7717" w:rsidRDefault="002B3E08" w:rsidP="003351D0">
            <w:pPr>
              <w:ind w:left="-57" w:right="-57"/>
              <w:jc w:val="center"/>
              <w:rPr>
                <w:rFonts w:ascii="Times New Roman" w:hAnsi="Times New Roman" w:cs="Times New Roman"/>
                <w:color w:val="000000"/>
                <w:sz w:val="20"/>
                <w:szCs w:val="20"/>
              </w:rPr>
            </w:pPr>
          </w:p>
        </w:tc>
        <w:tc>
          <w:tcPr>
            <w:tcW w:w="2018" w:type="dxa"/>
            <w:gridSpan w:val="2"/>
            <w:vMerge/>
          </w:tcPr>
          <w:p w14:paraId="5FD9E028" w14:textId="77777777" w:rsidR="002B3E08" w:rsidRPr="006A7717" w:rsidRDefault="002B3E08" w:rsidP="003351D0">
            <w:pPr>
              <w:ind w:left="-57" w:right="-57"/>
              <w:rPr>
                <w:rFonts w:ascii="Times New Roman" w:hAnsi="Times New Roman" w:cs="Times New Roman"/>
                <w:color w:val="000000"/>
                <w:sz w:val="20"/>
                <w:szCs w:val="20"/>
              </w:rPr>
            </w:pPr>
          </w:p>
        </w:tc>
        <w:tc>
          <w:tcPr>
            <w:tcW w:w="1559" w:type="dxa"/>
          </w:tcPr>
          <w:p w14:paraId="44794230"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Інші джерела фінансування</w:t>
            </w:r>
          </w:p>
        </w:tc>
        <w:tc>
          <w:tcPr>
            <w:tcW w:w="1057" w:type="dxa"/>
          </w:tcPr>
          <w:p w14:paraId="7AECF53D"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6F892223"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7AEF9804"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54A7C2AB" w14:textId="77777777" w:rsidR="002B3E08" w:rsidRPr="006A7717" w:rsidRDefault="002B3E08" w:rsidP="003351D0">
            <w:pPr>
              <w:keepNext/>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vMerge/>
          </w:tcPr>
          <w:p w14:paraId="42E405A5" w14:textId="77777777" w:rsidR="002B3E08" w:rsidRPr="006A7717" w:rsidRDefault="002B3E08" w:rsidP="003351D0">
            <w:pPr>
              <w:ind w:left="-57" w:right="-57"/>
              <w:rPr>
                <w:rFonts w:ascii="Times New Roman" w:hAnsi="Times New Roman" w:cs="Times New Roman"/>
                <w:sz w:val="20"/>
                <w:szCs w:val="20"/>
              </w:rPr>
            </w:pPr>
          </w:p>
        </w:tc>
      </w:tr>
      <w:tr w:rsidR="002B3E08" w:rsidRPr="006A7717" w14:paraId="58FDC3AA" w14:textId="77777777" w:rsidTr="002A6225">
        <w:trPr>
          <w:trHeight w:val="283"/>
        </w:trPr>
        <w:tc>
          <w:tcPr>
            <w:tcW w:w="680" w:type="dxa"/>
            <w:vMerge/>
          </w:tcPr>
          <w:p w14:paraId="215F5539" w14:textId="77777777" w:rsidR="002B3E08" w:rsidRPr="006A7717" w:rsidRDefault="002B3E08" w:rsidP="003351D0">
            <w:pPr>
              <w:ind w:left="-57" w:right="-57"/>
              <w:rPr>
                <w:rFonts w:ascii="Times New Roman" w:hAnsi="Times New Roman" w:cs="Times New Roman"/>
                <w:sz w:val="20"/>
                <w:szCs w:val="20"/>
              </w:rPr>
            </w:pPr>
          </w:p>
        </w:tc>
        <w:tc>
          <w:tcPr>
            <w:tcW w:w="1982" w:type="dxa"/>
            <w:vMerge/>
          </w:tcPr>
          <w:p w14:paraId="61551F42" w14:textId="77777777" w:rsidR="002B3E08" w:rsidRPr="006A7717" w:rsidRDefault="002B3E08" w:rsidP="003351D0">
            <w:pPr>
              <w:ind w:left="-57" w:right="-57"/>
              <w:rPr>
                <w:rFonts w:ascii="Times New Roman" w:hAnsi="Times New Roman" w:cs="Times New Roman"/>
                <w:sz w:val="20"/>
                <w:szCs w:val="20"/>
              </w:rPr>
            </w:pPr>
          </w:p>
        </w:tc>
        <w:tc>
          <w:tcPr>
            <w:tcW w:w="2408" w:type="dxa"/>
            <w:gridSpan w:val="2"/>
          </w:tcPr>
          <w:p w14:paraId="199CFF9F"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1.8. Впровадження адміністративних послуг з використанням сервісу «Мобільний адміністратор»</w:t>
            </w:r>
          </w:p>
        </w:tc>
        <w:tc>
          <w:tcPr>
            <w:tcW w:w="1134" w:type="dxa"/>
            <w:gridSpan w:val="3"/>
          </w:tcPr>
          <w:p w14:paraId="370725AB"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2024 рік</w:t>
            </w:r>
          </w:p>
        </w:tc>
        <w:tc>
          <w:tcPr>
            <w:tcW w:w="2018" w:type="dxa"/>
            <w:gridSpan w:val="2"/>
          </w:tcPr>
          <w:p w14:paraId="283CDFB9" w14:textId="77777777" w:rsidR="002B3E08" w:rsidRPr="006A7717" w:rsidRDefault="002B3E08" w:rsidP="003351D0">
            <w:pPr>
              <w:ind w:left="-57" w:right="-57"/>
              <w:rPr>
                <w:rFonts w:ascii="Times New Roman" w:hAnsi="Times New Roman" w:cs="Times New Roman"/>
                <w:color w:val="000000"/>
                <w:sz w:val="20"/>
                <w:szCs w:val="20"/>
              </w:rPr>
            </w:pPr>
            <w:r w:rsidRPr="006A7717">
              <w:rPr>
                <w:rFonts w:ascii="Times New Roman" w:hAnsi="Times New Roman" w:cs="Times New Roman"/>
                <w:color w:val="000000"/>
                <w:sz w:val="20"/>
                <w:szCs w:val="20"/>
              </w:rPr>
              <w:t>Департамент з надання адміністративних послуг Миколаївської міської ради,</w:t>
            </w:r>
          </w:p>
          <w:p w14:paraId="425F8470"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департамент праці та соціального захисту населення Миколаївської міської ради</w:t>
            </w:r>
          </w:p>
        </w:tc>
        <w:tc>
          <w:tcPr>
            <w:tcW w:w="1559" w:type="dxa"/>
          </w:tcPr>
          <w:p w14:paraId="65689A6C" w14:textId="77777777" w:rsidR="002B3E08" w:rsidRPr="006A7717" w:rsidRDefault="002B3E08" w:rsidP="003351D0">
            <w:pPr>
              <w:ind w:left="-57" w:right="-57"/>
              <w:jc w:val="center"/>
              <w:rPr>
                <w:rFonts w:ascii="Times New Roman" w:hAnsi="Times New Roman" w:cs="Times New Roman"/>
                <w:sz w:val="20"/>
                <w:szCs w:val="20"/>
              </w:rPr>
            </w:pPr>
          </w:p>
        </w:tc>
        <w:tc>
          <w:tcPr>
            <w:tcW w:w="1057" w:type="dxa"/>
          </w:tcPr>
          <w:p w14:paraId="78F903FD"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041AEA30"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1796EEDC"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145622F9"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tcPr>
          <w:p w14:paraId="47887503"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Впроваджено адміністративні послуги з використанням сервісу «Мобільний адміністратор»</w:t>
            </w:r>
          </w:p>
        </w:tc>
      </w:tr>
      <w:tr w:rsidR="002B3E08" w:rsidRPr="006A7717" w14:paraId="19ED0836" w14:textId="77777777" w:rsidTr="002A6225">
        <w:trPr>
          <w:cantSplit/>
          <w:trHeight w:val="283"/>
        </w:trPr>
        <w:tc>
          <w:tcPr>
            <w:tcW w:w="680" w:type="dxa"/>
            <w:vMerge/>
          </w:tcPr>
          <w:p w14:paraId="1A4826DA" w14:textId="77777777" w:rsidR="002B3E08" w:rsidRPr="006A7717" w:rsidRDefault="002B3E08" w:rsidP="003351D0">
            <w:pPr>
              <w:ind w:left="-57" w:right="-57"/>
              <w:jc w:val="center"/>
              <w:rPr>
                <w:rFonts w:ascii="Times New Roman" w:hAnsi="Times New Roman" w:cs="Times New Roman"/>
                <w:sz w:val="20"/>
                <w:szCs w:val="20"/>
              </w:rPr>
            </w:pPr>
          </w:p>
        </w:tc>
        <w:tc>
          <w:tcPr>
            <w:tcW w:w="1982" w:type="dxa"/>
            <w:vMerge/>
          </w:tcPr>
          <w:p w14:paraId="5D0747B8" w14:textId="77777777" w:rsidR="002B3E08" w:rsidRPr="006A7717" w:rsidRDefault="002B3E08" w:rsidP="003351D0">
            <w:pPr>
              <w:ind w:left="-57" w:right="-57"/>
              <w:rPr>
                <w:rFonts w:ascii="Times New Roman" w:hAnsi="Times New Roman" w:cs="Times New Roman"/>
                <w:sz w:val="20"/>
                <w:szCs w:val="20"/>
              </w:rPr>
            </w:pPr>
          </w:p>
        </w:tc>
        <w:tc>
          <w:tcPr>
            <w:tcW w:w="2408" w:type="dxa"/>
            <w:gridSpan w:val="2"/>
          </w:tcPr>
          <w:p w14:paraId="7B574577"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 xml:space="preserve">1.9. Забезпечення надання адміністративних послуг для людей з порушенням слуху з використанням системи </w:t>
            </w:r>
            <w:proofErr w:type="spellStart"/>
            <w:r w:rsidRPr="006A7717">
              <w:rPr>
                <w:rFonts w:ascii="Times New Roman" w:hAnsi="Times New Roman" w:cs="Times New Roman"/>
                <w:color w:val="000000"/>
                <w:sz w:val="20"/>
                <w:szCs w:val="20"/>
              </w:rPr>
              <w:t>відеозв’язку</w:t>
            </w:r>
            <w:proofErr w:type="spellEnd"/>
            <w:r w:rsidRPr="006A7717">
              <w:rPr>
                <w:rFonts w:ascii="Times New Roman" w:hAnsi="Times New Roman" w:cs="Times New Roman"/>
                <w:color w:val="000000"/>
                <w:sz w:val="20"/>
                <w:szCs w:val="20"/>
              </w:rPr>
              <w:t xml:space="preserve"> («Сервіс-УТОГ»)</w:t>
            </w:r>
          </w:p>
        </w:tc>
        <w:tc>
          <w:tcPr>
            <w:tcW w:w="1134" w:type="dxa"/>
            <w:gridSpan w:val="3"/>
          </w:tcPr>
          <w:p w14:paraId="5E10EE73"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2024-2026 роки</w:t>
            </w:r>
          </w:p>
        </w:tc>
        <w:tc>
          <w:tcPr>
            <w:tcW w:w="2018" w:type="dxa"/>
            <w:gridSpan w:val="2"/>
          </w:tcPr>
          <w:p w14:paraId="4A98944F"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Департамент з надання адміністративних послуг Миколаївської міської ради</w:t>
            </w:r>
          </w:p>
        </w:tc>
        <w:tc>
          <w:tcPr>
            <w:tcW w:w="1559" w:type="dxa"/>
          </w:tcPr>
          <w:p w14:paraId="5A7E6F11" w14:textId="77777777" w:rsidR="002B3E08" w:rsidRPr="006A7717" w:rsidRDefault="002B3E08" w:rsidP="003351D0">
            <w:pPr>
              <w:ind w:left="-57" w:right="-57"/>
              <w:jc w:val="center"/>
              <w:rPr>
                <w:rFonts w:ascii="Times New Roman" w:hAnsi="Times New Roman" w:cs="Times New Roman"/>
                <w:sz w:val="20"/>
                <w:szCs w:val="20"/>
              </w:rPr>
            </w:pPr>
          </w:p>
        </w:tc>
        <w:tc>
          <w:tcPr>
            <w:tcW w:w="1057" w:type="dxa"/>
          </w:tcPr>
          <w:p w14:paraId="3F77CD3F"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7209BD34"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7AAC737E"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44D78F80"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tcPr>
          <w:p w14:paraId="1CA8FC8A"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 xml:space="preserve">Забезпечено надання адміністративних послуг для людей з порушенням слуху з використанням системи </w:t>
            </w:r>
            <w:proofErr w:type="spellStart"/>
            <w:r w:rsidRPr="006A7717">
              <w:rPr>
                <w:rFonts w:ascii="Times New Roman" w:hAnsi="Times New Roman" w:cs="Times New Roman"/>
                <w:color w:val="000000"/>
                <w:sz w:val="20"/>
                <w:szCs w:val="20"/>
              </w:rPr>
              <w:t>відеозв’язку</w:t>
            </w:r>
            <w:proofErr w:type="spellEnd"/>
            <w:r w:rsidRPr="006A7717">
              <w:rPr>
                <w:rFonts w:ascii="Times New Roman" w:hAnsi="Times New Roman" w:cs="Times New Roman"/>
                <w:color w:val="000000"/>
                <w:sz w:val="20"/>
                <w:szCs w:val="20"/>
              </w:rPr>
              <w:t xml:space="preserve"> («Сервіс-УТОГ»)</w:t>
            </w:r>
          </w:p>
        </w:tc>
      </w:tr>
      <w:tr w:rsidR="002B3E08" w:rsidRPr="006A7717" w14:paraId="527AA1EB" w14:textId="77777777" w:rsidTr="002A6225">
        <w:trPr>
          <w:trHeight w:val="283"/>
        </w:trPr>
        <w:tc>
          <w:tcPr>
            <w:tcW w:w="680" w:type="dxa"/>
            <w:vMerge/>
          </w:tcPr>
          <w:p w14:paraId="3560BD6F" w14:textId="77777777" w:rsidR="002B3E08" w:rsidRPr="006A7717" w:rsidRDefault="002B3E08" w:rsidP="003351D0">
            <w:pPr>
              <w:ind w:left="-57" w:right="-57"/>
              <w:jc w:val="center"/>
              <w:rPr>
                <w:rFonts w:ascii="Times New Roman" w:hAnsi="Times New Roman" w:cs="Times New Roman"/>
                <w:sz w:val="20"/>
                <w:szCs w:val="20"/>
              </w:rPr>
            </w:pPr>
          </w:p>
        </w:tc>
        <w:tc>
          <w:tcPr>
            <w:tcW w:w="1982" w:type="dxa"/>
            <w:vMerge/>
          </w:tcPr>
          <w:p w14:paraId="5B501F8B" w14:textId="77777777" w:rsidR="002B3E08" w:rsidRPr="006A7717" w:rsidRDefault="002B3E08" w:rsidP="003351D0">
            <w:pPr>
              <w:tabs>
                <w:tab w:val="left" w:pos="1205"/>
                <w:tab w:val="left" w:pos="1475"/>
                <w:tab w:val="left" w:pos="1709"/>
              </w:tabs>
              <w:ind w:left="-57" w:right="-57"/>
              <w:rPr>
                <w:rFonts w:ascii="Times New Roman" w:hAnsi="Times New Roman" w:cs="Times New Roman"/>
                <w:sz w:val="20"/>
                <w:szCs w:val="20"/>
              </w:rPr>
            </w:pPr>
          </w:p>
        </w:tc>
        <w:tc>
          <w:tcPr>
            <w:tcW w:w="2408" w:type="dxa"/>
            <w:gridSpan w:val="2"/>
          </w:tcPr>
          <w:p w14:paraId="2BD6F7A1"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1.10. Формування списку осіб з порушеннями опорно-рухового апарату, які мешкають у будинках багатоповерхової забудови, з метою забезпечення першочергового ремонту ліфтів</w:t>
            </w:r>
          </w:p>
        </w:tc>
        <w:tc>
          <w:tcPr>
            <w:tcW w:w="1134" w:type="dxa"/>
            <w:gridSpan w:val="3"/>
          </w:tcPr>
          <w:p w14:paraId="70E6B70C"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2024-2026 роки</w:t>
            </w:r>
          </w:p>
        </w:tc>
        <w:tc>
          <w:tcPr>
            <w:tcW w:w="2018" w:type="dxa"/>
            <w:gridSpan w:val="2"/>
          </w:tcPr>
          <w:p w14:paraId="5E094636" w14:textId="77777777" w:rsidR="002B3E08" w:rsidRPr="006A7717" w:rsidRDefault="002B3E08" w:rsidP="003351D0">
            <w:pPr>
              <w:ind w:left="-57" w:right="-57"/>
              <w:rPr>
                <w:rFonts w:ascii="Times New Roman" w:hAnsi="Times New Roman" w:cs="Times New Roman"/>
                <w:color w:val="000000"/>
                <w:sz w:val="20"/>
                <w:szCs w:val="20"/>
              </w:rPr>
            </w:pPr>
            <w:r w:rsidRPr="006A7717">
              <w:rPr>
                <w:rFonts w:ascii="Times New Roman" w:hAnsi="Times New Roman" w:cs="Times New Roman"/>
                <w:color w:val="000000"/>
                <w:sz w:val="20"/>
                <w:szCs w:val="20"/>
              </w:rPr>
              <w:t>Департамент праці та соціального захисту населення Миколаївської міської ради,</w:t>
            </w:r>
          </w:p>
          <w:p w14:paraId="24D77364"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департамент житлово-комунального господарства Миколаївської міської ради</w:t>
            </w:r>
          </w:p>
        </w:tc>
        <w:tc>
          <w:tcPr>
            <w:tcW w:w="1559" w:type="dxa"/>
          </w:tcPr>
          <w:p w14:paraId="78727AC6" w14:textId="77777777" w:rsidR="002B3E08" w:rsidRPr="006A7717" w:rsidRDefault="002B3E08" w:rsidP="003351D0">
            <w:pPr>
              <w:ind w:left="-57" w:right="-57"/>
              <w:jc w:val="center"/>
              <w:rPr>
                <w:rFonts w:ascii="Times New Roman" w:hAnsi="Times New Roman" w:cs="Times New Roman"/>
                <w:sz w:val="20"/>
                <w:szCs w:val="20"/>
              </w:rPr>
            </w:pPr>
          </w:p>
        </w:tc>
        <w:tc>
          <w:tcPr>
            <w:tcW w:w="1057" w:type="dxa"/>
          </w:tcPr>
          <w:p w14:paraId="5ADCE7A7"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67AFD6E5"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5FD3F83D"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61E72F53"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tcPr>
          <w:p w14:paraId="7D0F63F5"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Сформовано список осіб з порушеннями опорно-рухового апарату, які мешкають у будинках багатоповерхової забудови, з метою забезпечення першочергового ремонту ліфтів</w:t>
            </w:r>
          </w:p>
        </w:tc>
      </w:tr>
      <w:tr w:rsidR="002B3E08" w:rsidRPr="006A7717" w14:paraId="1C1D068F" w14:textId="77777777" w:rsidTr="002A6225">
        <w:trPr>
          <w:trHeight w:val="283"/>
        </w:trPr>
        <w:tc>
          <w:tcPr>
            <w:tcW w:w="680" w:type="dxa"/>
            <w:vMerge/>
          </w:tcPr>
          <w:p w14:paraId="45A28E36" w14:textId="77777777" w:rsidR="002B3E08" w:rsidRPr="006A7717" w:rsidRDefault="002B3E08" w:rsidP="003351D0">
            <w:pPr>
              <w:ind w:left="-57" w:right="-57"/>
              <w:jc w:val="center"/>
              <w:rPr>
                <w:rFonts w:ascii="Times New Roman" w:hAnsi="Times New Roman" w:cs="Times New Roman"/>
                <w:sz w:val="20"/>
                <w:szCs w:val="20"/>
              </w:rPr>
            </w:pPr>
          </w:p>
        </w:tc>
        <w:tc>
          <w:tcPr>
            <w:tcW w:w="1982" w:type="dxa"/>
            <w:vMerge/>
          </w:tcPr>
          <w:p w14:paraId="08367F4B" w14:textId="77777777" w:rsidR="002B3E08" w:rsidRPr="006A7717" w:rsidRDefault="002B3E08" w:rsidP="003351D0">
            <w:pPr>
              <w:ind w:left="-57" w:right="-57"/>
              <w:rPr>
                <w:rFonts w:ascii="Times New Roman" w:hAnsi="Times New Roman" w:cs="Times New Roman"/>
                <w:sz w:val="20"/>
                <w:szCs w:val="20"/>
              </w:rPr>
            </w:pPr>
          </w:p>
        </w:tc>
        <w:tc>
          <w:tcPr>
            <w:tcW w:w="2408" w:type="dxa"/>
            <w:gridSpan w:val="2"/>
            <w:vMerge w:val="restart"/>
          </w:tcPr>
          <w:p w14:paraId="2DBE1346" w14:textId="77777777" w:rsidR="002B3E08" w:rsidRPr="00220B97" w:rsidRDefault="002B3E08" w:rsidP="003351D0">
            <w:pPr>
              <w:ind w:left="-57" w:right="-57"/>
              <w:rPr>
                <w:rFonts w:ascii="Times New Roman" w:hAnsi="Times New Roman" w:cs="Times New Roman"/>
                <w:color w:val="000000"/>
                <w:sz w:val="20"/>
                <w:szCs w:val="20"/>
              </w:rPr>
            </w:pPr>
            <w:r w:rsidRPr="006A7717">
              <w:rPr>
                <w:rFonts w:ascii="Times New Roman" w:hAnsi="Times New Roman" w:cs="Times New Roman"/>
                <w:color w:val="000000"/>
                <w:sz w:val="20"/>
                <w:szCs w:val="20"/>
              </w:rPr>
              <w:t>1.11. Забезпечення озвучення на зупинках громадського транспорту повідомлень номера маршруту та озвучення зупинок та номерів маршрутів у</w:t>
            </w:r>
            <w:r w:rsidRPr="00220B97">
              <w:rPr>
                <w:rFonts w:ascii="Times New Roman" w:hAnsi="Times New Roman" w:cs="Times New Roman"/>
                <w:color w:val="000000"/>
                <w:sz w:val="20"/>
                <w:szCs w:val="20"/>
              </w:rPr>
              <w:t xml:space="preserve"> </w:t>
            </w:r>
            <w:r w:rsidRPr="006A7717">
              <w:rPr>
                <w:rFonts w:ascii="Times New Roman" w:hAnsi="Times New Roman" w:cs="Times New Roman"/>
                <w:color w:val="000000"/>
                <w:sz w:val="20"/>
                <w:szCs w:val="20"/>
              </w:rPr>
              <w:t>салонах рухомого складу міського громадського транспорту</w:t>
            </w:r>
          </w:p>
        </w:tc>
        <w:tc>
          <w:tcPr>
            <w:tcW w:w="1134" w:type="dxa"/>
            <w:gridSpan w:val="3"/>
            <w:vMerge w:val="restart"/>
          </w:tcPr>
          <w:p w14:paraId="6FF632A7" w14:textId="77777777" w:rsidR="002B3E08" w:rsidRPr="00220B97" w:rsidRDefault="002B3E08" w:rsidP="003351D0">
            <w:pPr>
              <w:ind w:left="-57" w:right="-57"/>
              <w:jc w:val="center"/>
              <w:rPr>
                <w:rFonts w:ascii="Times New Roman" w:hAnsi="Times New Roman" w:cs="Times New Roman"/>
                <w:color w:val="000000"/>
                <w:sz w:val="20"/>
                <w:szCs w:val="20"/>
              </w:rPr>
            </w:pPr>
            <w:r w:rsidRPr="006A7717">
              <w:rPr>
                <w:rFonts w:ascii="Times New Roman" w:hAnsi="Times New Roman" w:cs="Times New Roman"/>
                <w:color w:val="000000"/>
                <w:sz w:val="20"/>
                <w:szCs w:val="20"/>
              </w:rPr>
              <w:t>2024-2026 роки</w:t>
            </w:r>
          </w:p>
        </w:tc>
        <w:tc>
          <w:tcPr>
            <w:tcW w:w="2018" w:type="dxa"/>
            <w:gridSpan w:val="2"/>
            <w:vMerge w:val="restart"/>
          </w:tcPr>
          <w:p w14:paraId="530222C8" w14:textId="77777777" w:rsidR="002B3E08" w:rsidRPr="006A7717" w:rsidRDefault="002B3E08" w:rsidP="003351D0">
            <w:pPr>
              <w:ind w:left="-57" w:right="-57"/>
              <w:rPr>
                <w:rFonts w:ascii="Times New Roman" w:hAnsi="Times New Roman" w:cs="Times New Roman"/>
                <w:color w:val="000000"/>
                <w:sz w:val="20"/>
                <w:szCs w:val="20"/>
              </w:rPr>
            </w:pPr>
            <w:r w:rsidRPr="006A7717">
              <w:rPr>
                <w:rFonts w:ascii="Times New Roman" w:hAnsi="Times New Roman" w:cs="Times New Roman"/>
                <w:color w:val="000000"/>
                <w:sz w:val="20"/>
                <w:szCs w:val="20"/>
              </w:rPr>
              <w:t>Виконавчий комітет Миколаївської міської ради,</w:t>
            </w:r>
          </w:p>
          <w:p w14:paraId="13FD4513" w14:textId="77777777" w:rsidR="002B3E08" w:rsidRPr="00220B97" w:rsidRDefault="002B3E08" w:rsidP="003351D0">
            <w:pPr>
              <w:ind w:left="-57" w:right="-57"/>
              <w:rPr>
                <w:rFonts w:ascii="Times New Roman" w:hAnsi="Times New Roman" w:cs="Times New Roman"/>
                <w:color w:val="000000"/>
                <w:sz w:val="20"/>
                <w:szCs w:val="20"/>
              </w:rPr>
            </w:pPr>
            <w:r w:rsidRPr="006A7717">
              <w:rPr>
                <w:rFonts w:ascii="Times New Roman" w:hAnsi="Times New Roman" w:cs="Times New Roman"/>
                <w:color w:val="000000"/>
                <w:sz w:val="20"/>
                <w:szCs w:val="20"/>
              </w:rPr>
              <w:t>управління транспортного комплексу, зв’язку та телекомунікацій Миколаївської міської ради</w:t>
            </w:r>
          </w:p>
        </w:tc>
        <w:tc>
          <w:tcPr>
            <w:tcW w:w="1559" w:type="dxa"/>
          </w:tcPr>
          <w:p w14:paraId="764FAB63" w14:textId="77777777" w:rsidR="002B3E08" w:rsidRPr="00220B97" w:rsidRDefault="002B3E08" w:rsidP="003351D0">
            <w:pPr>
              <w:ind w:left="-57" w:right="-57"/>
              <w:rPr>
                <w:rFonts w:ascii="Times New Roman" w:hAnsi="Times New Roman" w:cs="Times New Roman"/>
                <w:color w:val="000000"/>
                <w:sz w:val="20"/>
                <w:szCs w:val="20"/>
              </w:rPr>
            </w:pPr>
            <w:r w:rsidRPr="00220B97">
              <w:rPr>
                <w:rFonts w:ascii="Times New Roman" w:hAnsi="Times New Roman" w:cs="Times New Roman"/>
                <w:color w:val="000000"/>
                <w:sz w:val="20"/>
                <w:szCs w:val="20"/>
              </w:rPr>
              <w:t>Бюджет Миколаївської міської територіальної громади</w:t>
            </w:r>
          </w:p>
        </w:tc>
        <w:tc>
          <w:tcPr>
            <w:tcW w:w="1057" w:type="dxa"/>
          </w:tcPr>
          <w:p w14:paraId="696EEBB9" w14:textId="77777777" w:rsidR="002B3E08" w:rsidRPr="00220B97" w:rsidRDefault="002B3E08" w:rsidP="003351D0">
            <w:pPr>
              <w:ind w:left="-57" w:right="-57"/>
              <w:jc w:val="center"/>
              <w:rPr>
                <w:rFonts w:ascii="Times New Roman" w:hAnsi="Times New Roman" w:cs="Times New Roman"/>
                <w:color w:val="000000"/>
                <w:sz w:val="20"/>
                <w:szCs w:val="20"/>
              </w:rPr>
            </w:pPr>
            <w:r w:rsidRPr="00220B97">
              <w:rPr>
                <w:rFonts w:ascii="Times New Roman" w:hAnsi="Times New Roman" w:cs="Times New Roman"/>
                <w:color w:val="000000"/>
                <w:sz w:val="20"/>
                <w:szCs w:val="20"/>
              </w:rPr>
              <w:t>4557,0</w:t>
            </w:r>
          </w:p>
        </w:tc>
        <w:tc>
          <w:tcPr>
            <w:tcW w:w="1058" w:type="dxa"/>
          </w:tcPr>
          <w:p w14:paraId="5F5614A9" w14:textId="77777777" w:rsidR="002B3E08" w:rsidRPr="00220B97" w:rsidRDefault="002B3E08" w:rsidP="003351D0">
            <w:pPr>
              <w:ind w:left="-57" w:right="-57"/>
              <w:jc w:val="center"/>
              <w:rPr>
                <w:rFonts w:ascii="Times New Roman" w:hAnsi="Times New Roman" w:cs="Times New Roman"/>
                <w:color w:val="000000"/>
                <w:sz w:val="20"/>
                <w:szCs w:val="20"/>
              </w:rPr>
            </w:pPr>
            <w:r w:rsidRPr="00220B97">
              <w:rPr>
                <w:rFonts w:ascii="Times New Roman" w:hAnsi="Times New Roman" w:cs="Times New Roman"/>
                <w:color w:val="000000"/>
                <w:sz w:val="20"/>
                <w:szCs w:val="20"/>
              </w:rPr>
              <w:t>1557,0</w:t>
            </w:r>
          </w:p>
        </w:tc>
        <w:tc>
          <w:tcPr>
            <w:tcW w:w="1057" w:type="dxa"/>
          </w:tcPr>
          <w:p w14:paraId="04638C49" w14:textId="77777777" w:rsidR="002B3E08" w:rsidRPr="00220B97" w:rsidRDefault="002B3E08" w:rsidP="003351D0">
            <w:pPr>
              <w:ind w:left="-57" w:right="-57"/>
              <w:jc w:val="center"/>
              <w:rPr>
                <w:rFonts w:ascii="Times New Roman" w:hAnsi="Times New Roman" w:cs="Times New Roman"/>
                <w:color w:val="000000"/>
                <w:sz w:val="20"/>
                <w:szCs w:val="20"/>
              </w:rPr>
            </w:pPr>
            <w:r w:rsidRPr="00220B97">
              <w:rPr>
                <w:rFonts w:ascii="Times New Roman" w:hAnsi="Times New Roman" w:cs="Times New Roman"/>
                <w:color w:val="000000"/>
                <w:sz w:val="20"/>
                <w:szCs w:val="20"/>
              </w:rPr>
              <w:t>1500,0</w:t>
            </w:r>
          </w:p>
        </w:tc>
        <w:tc>
          <w:tcPr>
            <w:tcW w:w="1058" w:type="dxa"/>
          </w:tcPr>
          <w:p w14:paraId="7A098DC7" w14:textId="77777777" w:rsidR="002B3E08" w:rsidRPr="00220B97" w:rsidRDefault="002B3E08" w:rsidP="003351D0">
            <w:pPr>
              <w:ind w:left="-57" w:right="-57"/>
              <w:jc w:val="center"/>
              <w:rPr>
                <w:rFonts w:ascii="Times New Roman" w:hAnsi="Times New Roman" w:cs="Times New Roman"/>
                <w:color w:val="000000"/>
                <w:sz w:val="20"/>
                <w:szCs w:val="20"/>
              </w:rPr>
            </w:pPr>
            <w:r w:rsidRPr="00220B97">
              <w:rPr>
                <w:rFonts w:ascii="Times New Roman" w:hAnsi="Times New Roman" w:cs="Times New Roman"/>
                <w:color w:val="000000"/>
                <w:sz w:val="20"/>
                <w:szCs w:val="20"/>
              </w:rPr>
              <w:t>1500,0</w:t>
            </w:r>
          </w:p>
        </w:tc>
        <w:tc>
          <w:tcPr>
            <w:tcW w:w="1724" w:type="dxa"/>
            <w:vMerge w:val="restart"/>
          </w:tcPr>
          <w:p w14:paraId="5B911383" w14:textId="77777777" w:rsidR="002B3E08" w:rsidRPr="00220B97" w:rsidRDefault="002B3E08" w:rsidP="003351D0">
            <w:pPr>
              <w:pStyle w:val="a7"/>
              <w:pBdr>
                <w:top w:val="nil"/>
                <w:left w:val="nil"/>
                <w:bottom w:val="nil"/>
                <w:right w:val="nil"/>
                <w:between w:val="nil"/>
              </w:pBdr>
              <w:ind w:left="-57" w:right="-57"/>
              <w:rPr>
                <w:rFonts w:ascii="Times New Roman" w:eastAsiaTheme="minorHAnsi" w:hAnsi="Times New Roman"/>
                <w:color w:val="000000"/>
                <w:sz w:val="20"/>
                <w:szCs w:val="20"/>
              </w:rPr>
            </w:pPr>
            <w:r w:rsidRPr="00220B97">
              <w:rPr>
                <w:rFonts w:ascii="Times New Roman" w:eastAsiaTheme="minorHAnsi" w:hAnsi="Times New Roman"/>
                <w:color w:val="000000"/>
                <w:sz w:val="20"/>
                <w:szCs w:val="20"/>
              </w:rPr>
              <w:t>1. Забезпечено озвучення на зупинках громадського транспорту повідомлень номера маршруту.</w:t>
            </w:r>
          </w:p>
          <w:p w14:paraId="67A66B1E" w14:textId="77777777" w:rsidR="002B3E08" w:rsidRPr="00220B97" w:rsidRDefault="002B3E08" w:rsidP="003351D0">
            <w:pPr>
              <w:pStyle w:val="a7"/>
              <w:pBdr>
                <w:top w:val="nil"/>
                <w:left w:val="nil"/>
                <w:bottom w:val="nil"/>
                <w:right w:val="nil"/>
                <w:between w:val="nil"/>
              </w:pBdr>
              <w:ind w:left="-57" w:right="-57"/>
              <w:rPr>
                <w:rFonts w:ascii="Times New Roman" w:eastAsiaTheme="minorHAnsi" w:hAnsi="Times New Roman"/>
                <w:color w:val="000000"/>
                <w:sz w:val="20"/>
                <w:szCs w:val="20"/>
              </w:rPr>
            </w:pPr>
          </w:p>
          <w:p w14:paraId="766858A1" w14:textId="77777777" w:rsidR="002B3E08" w:rsidRPr="00220B97" w:rsidRDefault="002B3E08" w:rsidP="003351D0">
            <w:pPr>
              <w:ind w:left="-57" w:right="-57"/>
              <w:rPr>
                <w:rFonts w:ascii="Times New Roman" w:hAnsi="Times New Roman" w:cs="Times New Roman"/>
                <w:color w:val="000000"/>
                <w:sz w:val="20"/>
                <w:szCs w:val="20"/>
              </w:rPr>
            </w:pPr>
            <w:r w:rsidRPr="006A7717">
              <w:rPr>
                <w:rFonts w:ascii="Times New Roman" w:hAnsi="Times New Roman" w:cs="Times New Roman"/>
                <w:color w:val="000000"/>
                <w:sz w:val="20"/>
                <w:szCs w:val="20"/>
              </w:rPr>
              <w:t>2. Забезпечено озвучення зупинок та номерів маршрутів у салонах рухомого складу міського громадського транспорту.</w:t>
            </w:r>
          </w:p>
        </w:tc>
      </w:tr>
      <w:tr w:rsidR="002B3E08" w:rsidRPr="006A7717" w14:paraId="072DD028" w14:textId="77777777" w:rsidTr="002A6225">
        <w:trPr>
          <w:trHeight w:val="283"/>
        </w:trPr>
        <w:tc>
          <w:tcPr>
            <w:tcW w:w="680" w:type="dxa"/>
            <w:vMerge/>
          </w:tcPr>
          <w:p w14:paraId="20916F59" w14:textId="77777777" w:rsidR="002B3E08" w:rsidRPr="006A7717" w:rsidRDefault="002B3E08" w:rsidP="003351D0">
            <w:pPr>
              <w:ind w:left="-57" w:right="-57"/>
              <w:rPr>
                <w:rFonts w:ascii="Times New Roman" w:hAnsi="Times New Roman" w:cs="Times New Roman"/>
                <w:sz w:val="20"/>
                <w:szCs w:val="20"/>
              </w:rPr>
            </w:pPr>
          </w:p>
        </w:tc>
        <w:tc>
          <w:tcPr>
            <w:tcW w:w="1982" w:type="dxa"/>
            <w:vMerge/>
          </w:tcPr>
          <w:p w14:paraId="0669632E" w14:textId="77777777" w:rsidR="002B3E08" w:rsidRPr="006A7717" w:rsidRDefault="002B3E08" w:rsidP="003351D0">
            <w:pPr>
              <w:ind w:left="-57" w:right="-57"/>
              <w:rPr>
                <w:rFonts w:ascii="Times New Roman" w:hAnsi="Times New Roman" w:cs="Times New Roman"/>
                <w:sz w:val="20"/>
                <w:szCs w:val="20"/>
              </w:rPr>
            </w:pPr>
          </w:p>
        </w:tc>
        <w:tc>
          <w:tcPr>
            <w:tcW w:w="2408" w:type="dxa"/>
            <w:gridSpan w:val="2"/>
            <w:vMerge/>
          </w:tcPr>
          <w:p w14:paraId="140E97E2" w14:textId="77777777" w:rsidR="002B3E08" w:rsidRPr="006A7717" w:rsidRDefault="002B3E08" w:rsidP="003351D0">
            <w:pPr>
              <w:ind w:left="-57" w:right="-57"/>
              <w:rPr>
                <w:rFonts w:ascii="Times New Roman" w:hAnsi="Times New Roman" w:cs="Times New Roman"/>
                <w:sz w:val="20"/>
                <w:szCs w:val="20"/>
              </w:rPr>
            </w:pPr>
          </w:p>
        </w:tc>
        <w:tc>
          <w:tcPr>
            <w:tcW w:w="1134" w:type="dxa"/>
            <w:gridSpan w:val="3"/>
            <w:vMerge/>
          </w:tcPr>
          <w:p w14:paraId="0EE5671C" w14:textId="77777777" w:rsidR="002B3E08" w:rsidRPr="006A7717" w:rsidRDefault="002B3E08" w:rsidP="003351D0">
            <w:pPr>
              <w:ind w:left="-57" w:right="-57"/>
              <w:rPr>
                <w:rFonts w:ascii="Times New Roman" w:hAnsi="Times New Roman" w:cs="Times New Roman"/>
                <w:sz w:val="20"/>
                <w:szCs w:val="20"/>
              </w:rPr>
            </w:pPr>
          </w:p>
        </w:tc>
        <w:tc>
          <w:tcPr>
            <w:tcW w:w="2018" w:type="dxa"/>
            <w:gridSpan w:val="2"/>
            <w:vMerge/>
          </w:tcPr>
          <w:p w14:paraId="11B164E2" w14:textId="77777777" w:rsidR="002B3E08" w:rsidRPr="006A7717" w:rsidRDefault="002B3E08" w:rsidP="003351D0">
            <w:pPr>
              <w:ind w:left="-57" w:right="-57"/>
              <w:rPr>
                <w:rFonts w:ascii="Times New Roman" w:hAnsi="Times New Roman" w:cs="Times New Roman"/>
                <w:sz w:val="20"/>
                <w:szCs w:val="20"/>
              </w:rPr>
            </w:pPr>
          </w:p>
        </w:tc>
        <w:tc>
          <w:tcPr>
            <w:tcW w:w="1559" w:type="dxa"/>
          </w:tcPr>
          <w:p w14:paraId="5D77DF0F"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Інші джерела фінансування</w:t>
            </w:r>
          </w:p>
        </w:tc>
        <w:tc>
          <w:tcPr>
            <w:tcW w:w="1057" w:type="dxa"/>
          </w:tcPr>
          <w:p w14:paraId="5AB51BB0"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70F41596"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5EED15D9"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486C1780"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vMerge/>
          </w:tcPr>
          <w:p w14:paraId="75CE5207" w14:textId="77777777" w:rsidR="002B3E08" w:rsidRPr="006A7717" w:rsidRDefault="002B3E08" w:rsidP="003351D0">
            <w:pPr>
              <w:ind w:left="-57" w:right="-57"/>
              <w:rPr>
                <w:rFonts w:ascii="Times New Roman" w:hAnsi="Times New Roman" w:cs="Times New Roman"/>
                <w:sz w:val="20"/>
                <w:szCs w:val="20"/>
              </w:rPr>
            </w:pPr>
          </w:p>
        </w:tc>
      </w:tr>
      <w:tr w:rsidR="002B3E08" w:rsidRPr="006A7717" w14:paraId="6BA8E391" w14:textId="77777777" w:rsidTr="002A6225">
        <w:trPr>
          <w:cantSplit/>
          <w:trHeight w:val="283"/>
        </w:trPr>
        <w:tc>
          <w:tcPr>
            <w:tcW w:w="680" w:type="dxa"/>
            <w:vMerge/>
          </w:tcPr>
          <w:p w14:paraId="03973A85" w14:textId="77777777" w:rsidR="002B3E08" w:rsidRPr="006A7717" w:rsidRDefault="002B3E08" w:rsidP="00CD55C6">
            <w:pPr>
              <w:spacing w:line="233" w:lineRule="auto"/>
              <w:ind w:left="-57" w:right="-57"/>
              <w:jc w:val="center"/>
              <w:rPr>
                <w:rFonts w:ascii="Times New Roman" w:hAnsi="Times New Roman" w:cs="Times New Roman"/>
                <w:sz w:val="20"/>
                <w:szCs w:val="20"/>
              </w:rPr>
            </w:pPr>
          </w:p>
        </w:tc>
        <w:tc>
          <w:tcPr>
            <w:tcW w:w="1982" w:type="dxa"/>
            <w:vMerge/>
          </w:tcPr>
          <w:p w14:paraId="5BACA554" w14:textId="77777777" w:rsidR="002B3E08" w:rsidRPr="006A7717" w:rsidRDefault="002B3E08" w:rsidP="00CD55C6">
            <w:pPr>
              <w:spacing w:line="233" w:lineRule="auto"/>
              <w:ind w:left="-57" w:right="-57"/>
              <w:rPr>
                <w:rFonts w:ascii="Times New Roman" w:hAnsi="Times New Roman" w:cs="Times New Roman"/>
                <w:sz w:val="20"/>
                <w:szCs w:val="20"/>
              </w:rPr>
            </w:pPr>
          </w:p>
        </w:tc>
        <w:tc>
          <w:tcPr>
            <w:tcW w:w="2408" w:type="dxa"/>
            <w:gridSpan w:val="2"/>
          </w:tcPr>
          <w:p w14:paraId="094F7D62" w14:textId="77777777" w:rsidR="002B3E08" w:rsidRPr="006A7717" w:rsidRDefault="002B3E08" w:rsidP="00CD55C6">
            <w:pPr>
              <w:pBdr>
                <w:top w:val="nil"/>
                <w:left w:val="nil"/>
                <w:bottom w:val="nil"/>
                <w:right w:val="nil"/>
                <w:between w:val="nil"/>
              </w:pBdr>
              <w:spacing w:line="233" w:lineRule="auto"/>
              <w:ind w:left="-57" w:right="-57"/>
              <w:rPr>
                <w:rFonts w:ascii="Times New Roman" w:hAnsi="Times New Roman" w:cs="Times New Roman"/>
                <w:sz w:val="20"/>
                <w:szCs w:val="20"/>
              </w:rPr>
            </w:pPr>
            <w:r w:rsidRPr="006A7717">
              <w:rPr>
                <w:rFonts w:ascii="Times New Roman" w:hAnsi="Times New Roman" w:cs="Times New Roman"/>
                <w:color w:val="000000"/>
                <w:sz w:val="20"/>
                <w:szCs w:val="20"/>
              </w:rPr>
              <w:t>1.12. Проведення роботи з перевізниками щодо включення до навчальних програм тематичних занять із транспортного обслуговування осіб з інвалідністю, у тому числі щодо коректної комунікації, супроводу та надання допомоги, а до посадових інструкцій водіїв, контролерів, диспетчерів та інших працівників, які залучені до надання транспортних послуг населенню – обов’язків щодо транспортного обслуговування осіб з інвалідністю, у тому числі</w:t>
            </w:r>
            <w:r w:rsidRPr="006A7717">
              <w:rPr>
                <w:rFonts w:ascii="Times New Roman" w:hAnsi="Times New Roman" w:cs="Times New Roman"/>
                <w:sz w:val="20"/>
                <w:szCs w:val="20"/>
              </w:rPr>
              <w:t xml:space="preserve"> </w:t>
            </w:r>
            <w:r w:rsidRPr="006A7717">
              <w:rPr>
                <w:rFonts w:ascii="Times New Roman" w:hAnsi="Times New Roman" w:cs="Times New Roman"/>
                <w:color w:val="000000"/>
                <w:sz w:val="20"/>
                <w:szCs w:val="20"/>
              </w:rPr>
              <w:t>щодо коректної комунікації, супроводу та надання допомоги</w:t>
            </w:r>
          </w:p>
        </w:tc>
        <w:tc>
          <w:tcPr>
            <w:tcW w:w="1134" w:type="dxa"/>
            <w:gridSpan w:val="3"/>
          </w:tcPr>
          <w:p w14:paraId="4989C15D" w14:textId="77777777" w:rsidR="002B3E08" w:rsidRPr="006A7717" w:rsidRDefault="002B3E08" w:rsidP="00CD55C6">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2024-2026 роки</w:t>
            </w:r>
          </w:p>
        </w:tc>
        <w:tc>
          <w:tcPr>
            <w:tcW w:w="2018" w:type="dxa"/>
            <w:gridSpan w:val="2"/>
          </w:tcPr>
          <w:p w14:paraId="44CBDF6E" w14:textId="77777777" w:rsidR="002B3E08" w:rsidRPr="006A7717" w:rsidRDefault="002B3E08" w:rsidP="00CD55C6">
            <w:pPr>
              <w:spacing w:line="233" w:lineRule="auto"/>
              <w:ind w:left="-57" w:right="-57"/>
              <w:rPr>
                <w:rFonts w:ascii="Times New Roman" w:hAnsi="Times New Roman" w:cs="Times New Roman"/>
                <w:sz w:val="20"/>
                <w:szCs w:val="20"/>
              </w:rPr>
            </w:pPr>
            <w:r w:rsidRPr="006A7717">
              <w:rPr>
                <w:rFonts w:ascii="Times New Roman" w:hAnsi="Times New Roman" w:cs="Times New Roman"/>
                <w:color w:val="000000"/>
                <w:sz w:val="20"/>
                <w:szCs w:val="20"/>
              </w:rPr>
              <w:t>Управління транспортного комплексу, зв’язку та телекомунікацій Миколаївської міської ради</w:t>
            </w:r>
          </w:p>
        </w:tc>
        <w:tc>
          <w:tcPr>
            <w:tcW w:w="1559" w:type="dxa"/>
          </w:tcPr>
          <w:p w14:paraId="5C476636" w14:textId="77777777" w:rsidR="002B3E08" w:rsidRPr="006A7717" w:rsidRDefault="002B3E08" w:rsidP="00CD55C6">
            <w:pPr>
              <w:spacing w:line="233" w:lineRule="auto"/>
              <w:ind w:left="-57" w:right="-57"/>
              <w:rPr>
                <w:rFonts w:ascii="Times New Roman" w:hAnsi="Times New Roman" w:cs="Times New Roman"/>
                <w:sz w:val="20"/>
                <w:szCs w:val="20"/>
              </w:rPr>
            </w:pPr>
          </w:p>
        </w:tc>
        <w:tc>
          <w:tcPr>
            <w:tcW w:w="1057" w:type="dxa"/>
          </w:tcPr>
          <w:p w14:paraId="3A290AFF" w14:textId="77777777" w:rsidR="002B3E08" w:rsidRPr="006A7717" w:rsidRDefault="002B3E08" w:rsidP="00CD55C6">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5397A942" w14:textId="77777777" w:rsidR="002B3E08" w:rsidRPr="006A7717" w:rsidRDefault="002B3E08" w:rsidP="00CD55C6">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7C4533E5" w14:textId="77777777" w:rsidR="002B3E08" w:rsidRPr="006A7717" w:rsidRDefault="002B3E08" w:rsidP="00CD55C6">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05E4E01D" w14:textId="77777777" w:rsidR="002B3E08" w:rsidRPr="006A7717" w:rsidRDefault="002B3E08" w:rsidP="00CD55C6">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tcPr>
          <w:p w14:paraId="38767F31" w14:textId="77777777" w:rsidR="002B3E08" w:rsidRPr="006A7717" w:rsidRDefault="002B3E08" w:rsidP="00CD55C6">
            <w:pPr>
              <w:pStyle w:val="a7"/>
              <w:pBdr>
                <w:top w:val="nil"/>
                <w:left w:val="nil"/>
                <w:bottom w:val="nil"/>
                <w:right w:val="nil"/>
                <w:between w:val="nil"/>
              </w:pBdr>
              <w:spacing w:line="233" w:lineRule="auto"/>
              <w:ind w:left="-57" w:right="-57"/>
              <w:rPr>
                <w:rFonts w:ascii="Times New Roman" w:hAnsi="Times New Roman"/>
                <w:color w:val="000000"/>
                <w:sz w:val="20"/>
                <w:szCs w:val="20"/>
              </w:rPr>
            </w:pPr>
            <w:r w:rsidRPr="006A7717">
              <w:rPr>
                <w:rFonts w:ascii="Times New Roman" w:hAnsi="Times New Roman"/>
                <w:color w:val="000000"/>
                <w:sz w:val="20"/>
                <w:szCs w:val="20"/>
              </w:rPr>
              <w:t>1. До навчальних програм водіїв, контролерів, диспетчерів та інших працівників, які залучені до надання транспортних послуг населенню, включено тематичні заняття із транспортного обслуговування осіб з інвалідністю, у тому числі щодо коректної комунікації, супроводу та надання допомоги.</w:t>
            </w:r>
          </w:p>
          <w:p w14:paraId="34FA5FA8" w14:textId="77777777" w:rsidR="002B3E08" w:rsidRPr="006A7717" w:rsidRDefault="002B3E08" w:rsidP="00CD55C6">
            <w:pPr>
              <w:pBdr>
                <w:top w:val="nil"/>
                <w:left w:val="nil"/>
                <w:bottom w:val="nil"/>
                <w:right w:val="nil"/>
                <w:between w:val="nil"/>
              </w:pBdr>
              <w:spacing w:line="233" w:lineRule="auto"/>
              <w:ind w:left="-57" w:right="-57"/>
              <w:rPr>
                <w:rFonts w:ascii="Times New Roman" w:hAnsi="Times New Roman" w:cs="Times New Roman"/>
                <w:color w:val="000000"/>
                <w:sz w:val="20"/>
                <w:szCs w:val="20"/>
              </w:rPr>
            </w:pPr>
          </w:p>
          <w:p w14:paraId="0434763E" w14:textId="77777777" w:rsidR="002B3E08" w:rsidRPr="006A7717" w:rsidRDefault="002B3E08" w:rsidP="00CD55C6">
            <w:pPr>
              <w:pStyle w:val="a7"/>
              <w:pBdr>
                <w:top w:val="nil"/>
                <w:left w:val="nil"/>
                <w:bottom w:val="nil"/>
                <w:right w:val="nil"/>
                <w:between w:val="nil"/>
              </w:pBdr>
              <w:spacing w:line="233" w:lineRule="auto"/>
              <w:ind w:left="-57" w:right="-57"/>
              <w:rPr>
                <w:rFonts w:ascii="Times New Roman" w:hAnsi="Times New Roman"/>
                <w:sz w:val="20"/>
                <w:szCs w:val="20"/>
              </w:rPr>
            </w:pPr>
            <w:r w:rsidRPr="006A7717">
              <w:rPr>
                <w:rFonts w:ascii="Times New Roman" w:hAnsi="Times New Roman"/>
                <w:color w:val="000000"/>
                <w:sz w:val="20"/>
                <w:szCs w:val="20"/>
              </w:rPr>
              <w:t>2. До посадових інструкцій водіїв, контролерів, диспетчерів та інших працівників, які залучені до надання транспортних послуг населенню, включено обов’язки щодо транспортного обслуговування осіб з інвалідністю, у тому числі щодо коректної комунікації, супроводу та надання допомоги.</w:t>
            </w:r>
          </w:p>
        </w:tc>
      </w:tr>
      <w:tr w:rsidR="002B3E08" w:rsidRPr="006A7717" w14:paraId="67309AEE" w14:textId="77777777" w:rsidTr="002A6225">
        <w:trPr>
          <w:trHeight w:val="283"/>
        </w:trPr>
        <w:tc>
          <w:tcPr>
            <w:tcW w:w="680" w:type="dxa"/>
            <w:vMerge/>
          </w:tcPr>
          <w:p w14:paraId="492F109C" w14:textId="77777777" w:rsidR="002B3E08" w:rsidRPr="006A7717" w:rsidRDefault="002B3E08" w:rsidP="003351D0">
            <w:pPr>
              <w:ind w:left="-57" w:right="-57"/>
              <w:jc w:val="center"/>
              <w:rPr>
                <w:rFonts w:ascii="Times New Roman" w:hAnsi="Times New Roman" w:cs="Times New Roman"/>
                <w:sz w:val="20"/>
                <w:szCs w:val="20"/>
              </w:rPr>
            </w:pPr>
          </w:p>
        </w:tc>
        <w:tc>
          <w:tcPr>
            <w:tcW w:w="1982" w:type="dxa"/>
            <w:vMerge/>
          </w:tcPr>
          <w:p w14:paraId="2D9D0FE8" w14:textId="77777777" w:rsidR="002B3E08" w:rsidRPr="006A7717" w:rsidRDefault="002B3E08" w:rsidP="003351D0">
            <w:pPr>
              <w:ind w:left="-57" w:right="-57"/>
              <w:rPr>
                <w:rFonts w:ascii="Times New Roman" w:hAnsi="Times New Roman" w:cs="Times New Roman"/>
                <w:sz w:val="20"/>
                <w:szCs w:val="20"/>
              </w:rPr>
            </w:pPr>
          </w:p>
        </w:tc>
        <w:tc>
          <w:tcPr>
            <w:tcW w:w="2408" w:type="dxa"/>
            <w:gridSpan w:val="2"/>
          </w:tcPr>
          <w:p w14:paraId="7D780BF2" w14:textId="77777777" w:rsidR="002B3E08" w:rsidRPr="006A7717" w:rsidRDefault="002B3E08" w:rsidP="003351D0">
            <w:pPr>
              <w:tabs>
                <w:tab w:val="left" w:pos="3543"/>
              </w:tabs>
              <w:ind w:left="-57" w:right="-57"/>
              <w:rPr>
                <w:rFonts w:ascii="Times New Roman" w:hAnsi="Times New Roman" w:cs="Times New Roman"/>
                <w:sz w:val="20"/>
                <w:szCs w:val="20"/>
              </w:rPr>
            </w:pPr>
            <w:r w:rsidRPr="006A7717">
              <w:rPr>
                <w:rFonts w:ascii="Times New Roman" w:hAnsi="Times New Roman" w:cs="Times New Roman"/>
                <w:color w:val="000000"/>
                <w:sz w:val="20"/>
                <w:szCs w:val="20"/>
              </w:rPr>
              <w:t xml:space="preserve">1.13. Врахування принципів </w:t>
            </w:r>
            <w:proofErr w:type="spellStart"/>
            <w:r w:rsidRPr="006A7717">
              <w:rPr>
                <w:rFonts w:ascii="Times New Roman" w:hAnsi="Times New Roman" w:cs="Times New Roman"/>
                <w:color w:val="000000"/>
                <w:sz w:val="20"/>
                <w:szCs w:val="20"/>
              </w:rPr>
              <w:t>безбар’єрності</w:t>
            </w:r>
            <w:proofErr w:type="spellEnd"/>
            <w:r w:rsidRPr="006A7717">
              <w:rPr>
                <w:rFonts w:ascii="Times New Roman" w:hAnsi="Times New Roman" w:cs="Times New Roman"/>
                <w:color w:val="000000"/>
                <w:sz w:val="20"/>
                <w:szCs w:val="20"/>
              </w:rPr>
              <w:t xml:space="preserve"> та </w:t>
            </w:r>
            <w:proofErr w:type="spellStart"/>
            <w:r w:rsidRPr="006A7717">
              <w:rPr>
                <w:rFonts w:ascii="Times New Roman" w:hAnsi="Times New Roman" w:cs="Times New Roman"/>
                <w:color w:val="000000"/>
                <w:sz w:val="20"/>
                <w:szCs w:val="20"/>
              </w:rPr>
              <w:t>інклюзивності</w:t>
            </w:r>
            <w:proofErr w:type="spellEnd"/>
            <w:r w:rsidRPr="006A7717">
              <w:rPr>
                <w:rFonts w:ascii="Times New Roman" w:hAnsi="Times New Roman" w:cs="Times New Roman"/>
                <w:color w:val="000000"/>
                <w:sz w:val="20"/>
                <w:szCs w:val="20"/>
              </w:rPr>
              <w:t xml:space="preserve"> при розробленні та коригуванні генерального плану, </w:t>
            </w:r>
            <w:proofErr w:type="spellStart"/>
            <w:r w:rsidRPr="006A7717">
              <w:rPr>
                <w:rFonts w:ascii="Times New Roman" w:hAnsi="Times New Roman" w:cs="Times New Roman"/>
                <w:color w:val="000000"/>
                <w:sz w:val="20"/>
                <w:szCs w:val="20"/>
              </w:rPr>
              <w:t>про</w:t>
            </w:r>
            <w:r w:rsidR="00AD4E29" w:rsidRPr="006A7717">
              <w:rPr>
                <w:rFonts w:ascii="Times New Roman" w:hAnsi="Times New Roman" w:cs="Times New Roman"/>
                <w:color w:val="000000"/>
                <w:sz w:val="20"/>
                <w:szCs w:val="20"/>
              </w:rPr>
              <w:t>є</w:t>
            </w:r>
            <w:r w:rsidRPr="006A7717">
              <w:rPr>
                <w:rFonts w:ascii="Times New Roman" w:hAnsi="Times New Roman" w:cs="Times New Roman"/>
                <w:color w:val="000000"/>
                <w:sz w:val="20"/>
                <w:szCs w:val="20"/>
              </w:rPr>
              <w:t>ктів</w:t>
            </w:r>
            <w:proofErr w:type="spellEnd"/>
            <w:r w:rsidRPr="006A7717">
              <w:rPr>
                <w:rFonts w:ascii="Times New Roman" w:hAnsi="Times New Roman" w:cs="Times New Roman"/>
                <w:color w:val="000000"/>
                <w:sz w:val="20"/>
                <w:szCs w:val="20"/>
              </w:rPr>
              <w:t xml:space="preserve"> землеустрою при будівництві та реконструкції об’єктів житлового та громадського призначення, при розміщенні тимчасових споруд . Запровадження на місцевому рівні системи контролю за дотриманням вимог Державних будівельних норм з </w:t>
            </w:r>
            <w:proofErr w:type="spellStart"/>
            <w:r w:rsidRPr="006A7717">
              <w:rPr>
                <w:rFonts w:ascii="Times New Roman" w:hAnsi="Times New Roman" w:cs="Times New Roman"/>
                <w:color w:val="000000"/>
                <w:sz w:val="20"/>
                <w:szCs w:val="20"/>
              </w:rPr>
              <w:t>інклюзивності</w:t>
            </w:r>
            <w:proofErr w:type="spellEnd"/>
            <w:r w:rsidRPr="006A7717">
              <w:rPr>
                <w:rFonts w:ascii="Times New Roman" w:hAnsi="Times New Roman" w:cs="Times New Roman"/>
                <w:color w:val="000000"/>
                <w:sz w:val="20"/>
                <w:szCs w:val="20"/>
              </w:rPr>
              <w:t xml:space="preserve"> при розробці </w:t>
            </w:r>
            <w:proofErr w:type="spellStart"/>
            <w:r w:rsidRPr="006A7717">
              <w:rPr>
                <w:rFonts w:ascii="Times New Roman" w:hAnsi="Times New Roman" w:cs="Times New Roman"/>
                <w:color w:val="000000"/>
                <w:sz w:val="20"/>
                <w:szCs w:val="20"/>
              </w:rPr>
              <w:t>проєктно</w:t>
            </w:r>
            <w:proofErr w:type="spellEnd"/>
            <w:r w:rsidRPr="006A7717">
              <w:rPr>
                <w:rFonts w:ascii="Times New Roman" w:hAnsi="Times New Roman" w:cs="Times New Roman"/>
                <w:color w:val="000000"/>
                <w:sz w:val="20"/>
                <w:szCs w:val="20"/>
              </w:rPr>
              <w:t>-кошторисної документації</w:t>
            </w:r>
          </w:p>
        </w:tc>
        <w:tc>
          <w:tcPr>
            <w:tcW w:w="1134" w:type="dxa"/>
            <w:gridSpan w:val="3"/>
          </w:tcPr>
          <w:p w14:paraId="016F4CDC"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2024-2026 роки</w:t>
            </w:r>
          </w:p>
        </w:tc>
        <w:tc>
          <w:tcPr>
            <w:tcW w:w="2018" w:type="dxa"/>
            <w:gridSpan w:val="2"/>
          </w:tcPr>
          <w:p w14:paraId="25E456D6"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Департамент архітектури та містобудування Миколаївської міської ради</w:t>
            </w:r>
          </w:p>
        </w:tc>
        <w:tc>
          <w:tcPr>
            <w:tcW w:w="1559" w:type="dxa"/>
          </w:tcPr>
          <w:p w14:paraId="43E40B16" w14:textId="77777777" w:rsidR="002B3E08" w:rsidRPr="006A7717" w:rsidRDefault="002B3E08" w:rsidP="003351D0">
            <w:pPr>
              <w:ind w:left="-57" w:right="-57"/>
              <w:jc w:val="center"/>
              <w:rPr>
                <w:rFonts w:ascii="Times New Roman" w:hAnsi="Times New Roman" w:cs="Times New Roman"/>
                <w:sz w:val="20"/>
                <w:szCs w:val="20"/>
              </w:rPr>
            </w:pPr>
          </w:p>
        </w:tc>
        <w:tc>
          <w:tcPr>
            <w:tcW w:w="1057" w:type="dxa"/>
          </w:tcPr>
          <w:p w14:paraId="1E8A2AF1"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359E168D"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0CD3DF24"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3724193B"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tcPr>
          <w:p w14:paraId="7EE8CC43" w14:textId="77777777" w:rsidR="002B3E08" w:rsidRPr="006A7717" w:rsidRDefault="002B3E08" w:rsidP="003351D0">
            <w:pPr>
              <w:pStyle w:val="a7"/>
              <w:ind w:left="-57" w:right="-57"/>
              <w:rPr>
                <w:rFonts w:ascii="Times New Roman" w:hAnsi="Times New Roman"/>
                <w:sz w:val="20"/>
                <w:szCs w:val="20"/>
              </w:rPr>
            </w:pPr>
            <w:r w:rsidRPr="006A7717">
              <w:rPr>
                <w:rFonts w:ascii="Times New Roman" w:hAnsi="Times New Roman"/>
                <w:color w:val="000000"/>
                <w:sz w:val="20"/>
                <w:szCs w:val="20"/>
              </w:rPr>
              <w:t xml:space="preserve">1.  Запроваджено механізм врахування принципів </w:t>
            </w:r>
            <w:proofErr w:type="spellStart"/>
            <w:r w:rsidRPr="006A7717">
              <w:rPr>
                <w:rFonts w:ascii="Times New Roman" w:hAnsi="Times New Roman"/>
                <w:color w:val="000000"/>
                <w:sz w:val="20"/>
                <w:szCs w:val="20"/>
              </w:rPr>
              <w:t>безбар’єрності</w:t>
            </w:r>
            <w:proofErr w:type="spellEnd"/>
            <w:r w:rsidRPr="006A7717">
              <w:rPr>
                <w:rFonts w:ascii="Times New Roman" w:hAnsi="Times New Roman"/>
                <w:color w:val="000000"/>
                <w:sz w:val="20"/>
                <w:szCs w:val="20"/>
              </w:rPr>
              <w:t xml:space="preserve"> та </w:t>
            </w:r>
            <w:proofErr w:type="spellStart"/>
            <w:r w:rsidRPr="006A7717">
              <w:rPr>
                <w:rFonts w:ascii="Times New Roman" w:hAnsi="Times New Roman"/>
                <w:color w:val="000000"/>
                <w:sz w:val="20"/>
                <w:szCs w:val="20"/>
              </w:rPr>
              <w:t>інклюзивності</w:t>
            </w:r>
            <w:proofErr w:type="spellEnd"/>
            <w:r w:rsidRPr="006A7717">
              <w:rPr>
                <w:rFonts w:ascii="Times New Roman" w:hAnsi="Times New Roman"/>
                <w:color w:val="000000"/>
                <w:sz w:val="20"/>
                <w:szCs w:val="20"/>
              </w:rPr>
              <w:t xml:space="preserve"> при розробленні та коригуванні генерального плану, </w:t>
            </w:r>
            <w:proofErr w:type="spellStart"/>
            <w:r w:rsidRPr="006A7717">
              <w:rPr>
                <w:rFonts w:ascii="Times New Roman" w:hAnsi="Times New Roman"/>
                <w:color w:val="000000"/>
                <w:sz w:val="20"/>
                <w:szCs w:val="20"/>
              </w:rPr>
              <w:t>проєктів</w:t>
            </w:r>
            <w:proofErr w:type="spellEnd"/>
            <w:r w:rsidRPr="006A7717">
              <w:rPr>
                <w:rFonts w:ascii="Times New Roman" w:hAnsi="Times New Roman"/>
                <w:color w:val="000000"/>
                <w:sz w:val="20"/>
                <w:szCs w:val="20"/>
              </w:rPr>
              <w:t xml:space="preserve"> землеустрою при будівництві та реконструкції об’єктів житлового та </w:t>
            </w:r>
            <w:r w:rsidRPr="006A7717">
              <w:rPr>
                <w:rFonts w:ascii="Times New Roman" w:hAnsi="Times New Roman"/>
                <w:sz w:val="20"/>
                <w:szCs w:val="20"/>
              </w:rPr>
              <w:t>громадського призначення, при розміщенні тимчасових споруд.</w:t>
            </w:r>
          </w:p>
          <w:p w14:paraId="43F132C1" w14:textId="77777777" w:rsidR="002B3E08" w:rsidRPr="006A7717" w:rsidRDefault="002B3E08" w:rsidP="003351D0">
            <w:pPr>
              <w:pStyle w:val="a7"/>
              <w:ind w:left="-57" w:right="-57"/>
              <w:rPr>
                <w:rFonts w:ascii="Times New Roman" w:hAnsi="Times New Roman"/>
                <w:sz w:val="20"/>
                <w:szCs w:val="20"/>
              </w:rPr>
            </w:pPr>
          </w:p>
          <w:p w14:paraId="1734FF3E" w14:textId="77777777" w:rsidR="002B3E08" w:rsidRPr="006A7717" w:rsidRDefault="002B3E08" w:rsidP="003351D0">
            <w:pPr>
              <w:pStyle w:val="a7"/>
              <w:ind w:left="-57" w:right="-57"/>
              <w:rPr>
                <w:rFonts w:ascii="Times New Roman" w:hAnsi="Times New Roman"/>
                <w:sz w:val="20"/>
                <w:szCs w:val="20"/>
              </w:rPr>
            </w:pPr>
            <w:r w:rsidRPr="006A7717">
              <w:rPr>
                <w:rFonts w:ascii="Times New Roman" w:hAnsi="Times New Roman"/>
                <w:sz w:val="20"/>
                <w:szCs w:val="20"/>
              </w:rPr>
              <w:t>2. На місцевому рівні запроваджено систему контролю за дотриманням вимог Державних будівельних норм з </w:t>
            </w:r>
            <w:proofErr w:type="spellStart"/>
            <w:r w:rsidRPr="006A7717">
              <w:rPr>
                <w:rFonts w:ascii="Times New Roman" w:hAnsi="Times New Roman"/>
                <w:sz w:val="20"/>
                <w:szCs w:val="20"/>
              </w:rPr>
              <w:t>інклюзивності</w:t>
            </w:r>
            <w:proofErr w:type="spellEnd"/>
            <w:r w:rsidRPr="006A7717">
              <w:rPr>
                <w:rFonts w:ascii="Times New Roman" w:hAnsi="Times New Roman"/>
                <w:sz w:val="20"/>
                <w:szCs w:val="20"/>
              </w:rPr>
              <w:t xml:space="preserve"> при розробці </w:t>
            </w:r>
            <w:proofErr w:type="spellStart"/>
            <w:r w:rsidRPr="006A7717">
              <w:rPr>
                <w:rFonts w:ascii="Times New Roman" w:hAnsi="Times New Roman"/>
                <w:sz w:val="20"/>
                <w:szCs w:val="20"/>
              </w:rPr>
              <w:t>проєктно</w:t>
            </w:r>
            <w:proofErr w:type="spellEnd"/>
            <w:r w:rsidRPr="006A7717">
              <w:rPr>
                <w:rFonts w:ascii="Times New Roman" w:hAnsi="Times New Roman"/>
                <w:sz w:val="20"/>
                <w:szCs w:val="20"/>
              </w:rPr>
              <w:t>-кошторисної документації.</w:t>
            </w:r>
          </w:p>
        </w:tc>
      </w:tr>
      <w:tr w:rsidR="002B3E08" w:rsidRPr="006A7717" w14:paraId="4D2A6182" w14:textId="77777777" w:rsidTr="002A6225">
        <w:trPr>
          <w:trHeight w:val="283"/>
        </w:trPr>
        <w:tc>
          <w:tcPr>
            <w:tcW w:w="680" w:type="dxa"/>
            <w:vMerge/>
          </w:tcPr>
          <w:p w14:paraId="4EB47926" w14:textId="77777777" w:rsidR="002B3E08" w:rsidRPr="006A7717" w:rsidRDefault="002B3E08" w:rsidP="003351D0">
            <w:pPr>
              <w:ind w:left="-57" w:right="-57"/>
              <w:jc w:val="center"/>
              <w:rPr>
                <w:rFonts w:ascii="Times New Roman" w:hAnsi="Times New Roman" w:cs="Times New Roman"/>
                <w:sz w:val="20"/>
                <w:szCs w:val="20"/>
              </w:rPr>
            </w:pPr>
          </w:p>
        </w:tc>
        <w:tc>
          <w:tcPr>
            <w:tcW w:w="1982" w:type="dxa"/>
            <w:vMerge/>
          </w:tcPr>
          <w:p w14:paraId="7C9874BA" w14:textId="77777777" w:rsidR="002B3E08" w:rsidRPr="006A7717" w:rsidRDefault="002B3E08" w:rsidP="003351D0">
            <w:pPr>
              <w:ind w:left="-57" w:right="-57"/>
              <w:rPr>
                <w:rFonts w:ascii="Times New Roman" w:hAnsi="Times New Roman" w:cs="Times New Roman"/>
                <w:sz w:val="20"/>
                <w:szCs w:val="20"/>
              </w:rPr>
            </w:pPr>
          </w:p>
        </w:tc>
        <w:tc>
          <w:tcPr>
            <w:tcW w:w="2408" w:type="dxa"/>
            <w:gridSpan w:val="2"/>
          </w:tcPr>
          <w:p w14:paraId="7FC3002C" w14:textId="77777777" w:rsidR="002B3E08" w:rsidRPr="006A7717" w:rsidRDefault="002B3E08" w:rsidP="003351D0">
            <w:pPr>
              <w:pBdr>
                <w:top w:val="nil"/>
                <w:left w:val="nil"/>
                <w:bottom w:val="nil"/>
                <w:right w:val="nil"/>
                <w:between w:val="nil"/>
              </w:pBdr>
              <w:ind w:left="-57" w:right="-57"/>
              <w:rPr>
                <w:rFonts w:ascii="Times New Roman" w:hAnsi="Times New Roman" w:cs="Times New Roman"/>
                <w:color w:val="000000"/>
                <w:sz w:val="20"/>
                <w:szCs w:val="20"/>
              </w:rPr>
            </w:pPr>
            <w:r w:rsidRPr="006A7717">
              <w:rPr>
                <w:rFonts w:ascii="Times New Roman" w:hAnsi="Times New Roman" w:cs="Times New Roman"/>
                <w:color w:val="000000"/>
                <w:sz w:val="20"/>
                <w:szCs w:val="20"/>
              </w:rPr>
              <w:t xml:space="preserve">1.14. Запровадження системи контролю за дотриманням вимог Державних будівельних норм щодо </w:t>
            </w:r>
            <w:proofErr w:type="spellStart"/>
            <w:r w:rsidRPr="006A7717">
              <w:rPr>
                <w:rFonts w:ascii="Times New Roman" w:hAnsi="Times New Roman" w:cs="Times New Roman"/>
                <w:color w:val="000000"/>
                <w:sz w:val="20"/>
                <w:szCs w:val="20"/>
              </w:rPr>
              <w:t>інклюзивності</w:t>
            </w:r>
            <w:proofErr w:type="spellEnd"/>
            <w:r w:rsidRPr="006A7717">
              <w:rPr>
                <w:rFonts w:ascii="Times New Roman" w:hAnsi="Times New Roman" w:cs="Times New Roman"/>
                <w:color w:val="000000"/>
                <w:sz w:val="20"/>
                <w:szCs w:val="20"/>
              </w:rPr>
              <w:t xml:space="preserve"> до об’єктів благоустрою міста (доріг, тротуарів, зупинок громадського </w:t>
            </w:r>
            <w:r w:rsidRPr="006A7717">
              <w:rPr>
                <w:rFonts w:ascii="Times New Roman" w:hAnsi="Times New Roman" w:cs="Times New Roman"/>
                <w:color w:val="000000"/>
                <w:sz w:val="20"/>
                <w:szCs w:val="20"/>
              </w:rPr>
              <w:lastRenderedPageBreak/>
              <w:t>транспорту, скверів, дитячих майданчиків, пляжів тощо) при їхньому будівництві, проведенні поточного або капітального ремонту, та утриманні.</w:t>
            </w:r>
          </w:p>
          <w:p w14:paraId="76EA9AE2"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Запровадження на місцевому рівні системи контролю за дотриманням вимог Державних будівельних норм з</w:t>
            </w:r>
            <w:r w:rsidR="003351D0" w:rsidRPr="006A7717">
              <w:rPr>
                <w:rFonts w:ascii="Times New Roman" w:hAnsi="Times New Roman" w:cs="Times New Roman"/>
                <w:color w:val="000000"/>
                <w:sz w:val="20"/>
                <w:szCs w:val="20"/>
              </w:rPr>
              <w:t> </w:t>
            </w:r>
            <w:proofErr w:type="spellStart"/>
            <w:r w:rsidRPr="006A7717">
              <w:rPr>
                <w:rFonts w:ascii="Times New Roman" w:hAnsi="Times New Roman" w:cs="Times New Roman"/>
                <w:color w:val="000000"/>
                <w:sz w:val="20"/>
                <w:szCs w:val="20"/>
              </w:rPr>
              <w:t>інклюзивності</w:t>
            </w:r>
            <w:proofErr w:type="spellEnd"/>
            <w:r w:rsidRPr="006A7717">
              <w:rPr>
                <w:rFonts w:ascii="Times New Roman" w:hAnsi="Times New Roman" w:cs="Times New Roman"/>
                <w:color w:val="000000"/>
                <w:sz w:val="20"/>
                <w:szCs w:val="20"/>
              </w:rPr>
              <w:t xml:space="preserve"> при розробці </w:t>
            </w:r>
            <w:proofErr w:type="spellStart"/>
            <w:r w:rsidRPr="006A7717">
              <w:rPr>
                <w:rFonts w:ascii="Times New Roman" w:hAnsi="Times New Roman" w:cs="Times New Roman"/>
                <w:color w:val="000000"/>
                <w:sz w:val="20"/>
                <w:szCs w:val="20"/>
              </w:rPr>
              <w:t>проєктно</w:t>
            </w:r>
            <w:proofErr w:type="spellEnd"/>
            <w:r w:rsidRPr="006A7717">
              <w:rPr>
                <w:rFonts w:ascii="Times New Roman" w:hAnsi="Times New Roman" w:cs="Times New Roman"/>
                <w:color w:val="000000"/>
                <w:sz w:val="20"/>
                <w:szCs w:val="20"/>
              </w:rPr>
              <w:t>-кошторисної документації</w:t>
            </w:r>
          </w:p>
        </w:tc>
        <w:tc>
          <w:tcPr>
            <w:tcW w:w="1134" w:type="dxa"/>
            <w:gridSpan w:val="3"/>
          </w:tcPr>
          <w:p w14:paraId="2144B688"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lastRenderedPageBreak/>
              <w:t>2024-2026 роки</w:t>
            </w:r>
          </w:p>
        </w:tc>
        <w:tc>
          <w:tcPr>
            <w:tcW w:w="2018" w:type="dxa"/>
            <w:gridSpan w:val="2"/>
          </w:tcPr>
          <w:p w14:paraId="641B3E92" w14:textId="77777777" w:rsidR="002B3E08" w:rsidRPr="006A7717" w:rsidRDefault="002B3E08" w:rsidP="003351D0">
            <w:pPr>
              <w:ind w:left="-57" w:right="-57"/>
              <w:rPr>
                <w:rFonts w:ascii="Times New Roman" w:hAnsi="Times New Roman" w:cs="Times New Roman"/>
                <w:color w:val="000000"/>
                <w:sz w:val="20"/>
                <w:szCs w:val="20"/>
              </w:rPr>
            </w:pPr>
            <w:r w:rsidRPr="006A7717">
              <w:rPr>
                <w:rFonts w:ascii="Times New Roman" w:hAnsi="Times New Roman" w:cs="Times New Roman"/>
                <w:color w:val="000000"/>
                <w:sz w:val="20"/>
                <w:szCs w:val="20"/>
              </w:rPr>
              <w:t>Адміністрації районів Миколаївської міської ради,</w:t>
            </w:r>
          </w:p>
          <w:p w14:paraId="043C459A" w14:textId="77777777" w:rsidR="002B3E08" w:rsidRPr="006A7717" w:rsidRDefault="002B3E08" w:rsidP="003351D0">
            <w:pPr>
              <w:ind w:left="-57" w:right="-57"/>
              <w:rPr>
                <w:rFonts w:ascii="Times New Roman" w:hAnsi="Times New Roman" w:cs="Times New Roman"/>
                <w:color w:val="000000"/>
                <w:sz w:val="20"/>
                <w:szCs w:val="20"/>
              </w:rPr>
            </w:pPr>
            <w:r w:rsidRPr="006A7717">
              <w:rPr>
                <w:rFonts w:ascii="Times New Roman" w:hAnsi="Times New Roman" w:cs="Times New Roman"/>
                <w:color w:val="000000"/>
                <w:sz w:val="20"/>
                <w:szCs w:val="20"/>
              </w:rPr>
              <w:t>департамент житлово-комунального господарства Миколаївської міської ради,</w:t>
            </w:r>
          </w:p>
          <w:p w14:paraId="1746E144"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lastRenderedPageBreak/>
              <w:t>департамент архітектури та містобудування Миколаївської міської ради</w:t>
            </w:r>
          </w:p>
        </w:tc>
        <w:tc>
          <w:tcPr>
            <w:tcW w:w="1559" w:type="dxa"/>
          </w:tcPr>
          <w:p w14:paraId="153CA9A6" w14:textId="77777777" w:rsidR="002B3E08" w:rsidRPr="006A7717" w:rsidRDefault="002B3E08" w:rsidP="003351D0">
            <w:pPr>
              <w:ind w:left="-57" w:right="-57"/>
              <w:rPr>
                <w:rFonts w:ascii="Times New Roman" w:hAnsi="Times New Roman" w:cs="Times New Roman"/>
                <w:sz w:val="20"/>
                <w:szCs w:val="20"/>
              </w:rPr>
            </w:pPr>
          </w:p>
        </w:tc>
        <w:tc>
          <w:tcPr>
            <w:tcW w:w="1057" w:type="dxa"/>
          </w:tcPr>
          <w:p w14:paraId="534504C5"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19D4CDA3"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13E1B86A"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556C77F3"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tcPr>
          <w:p w14:paraId="3D427D05" w14:textId="77777777" w:rsidR="002B3E08" w:rsidRPr="006A7717" w:rsidRDefault="002B3E08" w:rsidP="003351D0">
            <w:pPr>
              <w:pStyle w:val="a7"/>
              <w:pBdr>
                <w:top w:val="nil"/>
                <w:left w:val="nil"/>
                <w:bottom w:val="nil"/>
                <w:right w:val="nil"/>
                <w:between w:val="nil"/>
              </w:pBdr>
              <w:ind w:left="-57" w:right="-57"/>
              <w:rPr>
                <w:rFonts w:ascii="Times New Roman" w:hAnsi="Times New Roman"/>
                <w:color w:val="000000"/>
                <w:sz w:val="20"/>
                <w:szCs w:val="20"/>
              </w:rPr>
            </w:pPr>
            <w:r w:rsidRPr="006A7717">
              <w:rPr>
                <w:rFonts w:ascii="Times New Roman" w:hAnsi="Times New Roman"/>
                <w:color w:val="000000"/>
                <w:sz w:val="20"/>
                <w:szCs w:val="20"/>
              </w:rPr>
              <w:t xml:space="preserve">1. Запроваджено систему контролю за дотриманням вимог Державних будівельних норм щодо </w:t>
            </w:r>
            <w:proofErr w:type="spellStart"/>
            <w:r w:rsidRPr="006A7717">
              <w:rPr>
                <w:rFonts w:ascii="Times New Roman" w:hAnsi="Times New Roman"/>
                <w:color w:val="000000"/>
                <w:sz w:val="20"/>
                <w:szCs w:val="20"/>
              </w:rPr>
              <w:t>інклюзивності</w:t>
            </w:r>
            <w:proofErr w:type="spellEnd"/>
            <w:r w:rsidRPr="006A7717">
              <w:rPr>
                <w:rFonts w:ascii="Times New Roman" w:hAnsi="Times New Roman"/>
                <w:color w:val="000000"/>
                <w:sz w:val="20"/>
                <w:szCs w:val="20"/>
              </w:rPr>
              <w:t xml:space="preserve"> об’єктів </w:t>
            </w:r>
            <w:r w:rsidRPr="006A7717">
              <w:rPr>
                <w:rFonts w:ascii="Times New Roman" w:hAnsi="Times New Roman"/>
                <w:color w:val="000000"/>
                <w:sz w:val="20"/>
                <w:szCs w:val="20"/>
              </w:rPr>
              <w:lastRenderedPageBreak/>
              <w:t>благоустрою міста (доріг, тротуарів, зупинок громадського транспорту, скверів, дитячих майданчиків, пляжів тощо) при їхньому будівництві, проведенні поточного або капітального ремонту, та утриманні.</w:t>
            </w:r>
          </w:p>
          <w:p w14:paraId="3AC2F731" w14:textId="77777777" w:rsidR="002B3E08" w:rsidRPr="006A7717" w:rsidRDefault="002B3E08" w:rsidP="003351D0">
            <w:pPr>
              <w:pBdr>
                <w:top w:val="nil"/>
                <w:left w:val="nil"/>
                <w:bottom w:val="nil"/>
                <w:right w:val="nil"/>
                <w:between w:val="nil"/>
              </w:pBdr>
              <w:ind w:left="-57" w:right="-57"/>
              <w:rPr>
                <w:rFonts w:ascii="Times New Roman" w:hAnsi="Times New Roman" w:cs="Times New Roman"/>
                <w:color w:val="000000"/>
                <w:sz w:val="20"/>
                <w:szCs w:val="20"/>
              </w:rPr>
            </w:pPr>
          </w:p>
          <w:p w14:paraId="6491EC7D"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2. На місцевому рівні запроваджено систему контролю за дотриманням вимог Державних будівельних норм з </w:t>
            </w:r>
            <w:proofErr w:type="spellStart"/>
            <w:r w:rsidRPr="006A7717">
              <w:rPr>
                <w:rFonts w:ascii="Times New Roman" w:hAnsi="Times New Roman" w:cs="Times New Roman"/>
                <w:color w:val="000000"/>
                <w:sz w:val="20"/>
                <w:szCs w:val="20"/>
              </w:rPr>
              <w:t>інклюзивності</w:t>
            </w:r>
            <w:proofErr w:type="spellEnd"/>
            <w:r w:rsidRPr="006A7717">
              <w:rPr>
                <w:rFonts w:ascii="Times New Roman" w:hAnsi="Times New Roman" w:cs="Times New Roman"/>
                <w:color w:val="000000"/>
                <w:sz w:val="20"/>
                <w:szCs w:val="20"/>
              </w:rPr>
              <w:t xml:space="preserve"> при розробці </w:t>
            </w:r>
            <w:proofErr w:type="spellStart"/>
            <w:r w:rsidRPr="006A7717">
              <w:rPr>
                <w:rFonts w:ascii="Times New Roman" w:hAnsi="Times New Roman" w:cs="Times New Roman"/>
                <w:color w:val="000000"/>
                <w:sz w:val="20"/>
                <w:szCs w:val="20"/>
              </w:rPr>
              <w:t>проєктно</w:t>
            </w:r>
            <w:proofErr w:type="spellEnd"/>
            <w:r w:rsidRPr="006A7717">
              <w:rPr>
                <w:rFonts w:ascii="Times New Roman" w:hAnsi="Times New Roman" w:cs="Times New Roman"/>
                <w:color w:val="000000"/>
                <w:sz w:val="20"/>
                <w:szCs w:val="20"/>
              </w:rPr>
              <w:t>-кошторисної документації.</w:t>
            </w:r>
          </w:p>
        </w:tc>
      </w:tr>
      <w:tr w:rsidR="002B3E08" w:rsidRPr="006A7717" w14:paraId="00990406" w14:textId="77777777" w:rsidTr="002A6225">
        <w:trPr>
          <w:trHeight w:val="283"/>
        </w:trPr>
        <w:tc>
          <w:tcPr>
            <w:tcW w:w="680" w:type="dxa"/>
            <w:vMerge/>
          </w:tcPr>
          <w:p w14:paraId="6DEB99DB" w14:textId="77777777" w:rsidR="002B3E08" w:rsidRPr="006A7717" w:rsidRDefault="002B3E08" w:rsidP="003351D0">
            <w:pPr>
              <w:ind w:left="-57" w:right="-57"/>
              <w:jc w:val="center"/>
              <w:rPr>
                <w:rFonts w:ascii="Times New Roman" w:hAnsi="Times New Roman" w:cs="Times New Roman"/>
                <w:sz w:val="20"/>
                <w:szCs w:val="20"/>
              </w:rPr>
            </w:pPr>
          </w:p>
        </w:tc>
        <w:tc>
          <w:tcPr>
            <w:tcW w:w="1982" w:type="dxa"/>
            <w:vMerge/>
          </w:tcPr>
          <w:p w14:paraId="027A5A67" w14:textId="77777777" w:rsidR="002B3E08" w:rsidRPr="006A7717" w:rsidRDefault="002B3E08" w:rsidP="003351D0">
            <w:pPr>
              <w:ind w:left="-57" w:right="-57"/>
              <w:rPr>
                <w:rFonts w:ascii="Times New Roman" w:hAnsi="Times New Roman" w:cs="Times New Roman"/>
                <w:sz w:val="20"/>
                <w:szCs w:val="20"/>
              </w:rPr>
            </w:pPr>
          </w:p>
        </w:tc>
        <w:tc>
          <w:tcPr>
            <w:tcW w:w="2408" w:type="dxa"/>
            <w:gridSpan w:val="2"/>
          </w:tcPr>
          <w:p w14:paraId="2AEACE00"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1.15. Забезпечення своєчасного та належного реагування органів місцевого самоврядування на звернення громадян щодо недотримання вимог доступності об’єктів фізичного оточення</w:t>
            </w:r>
          </w:p>
        </w:tc>
        <w:tc>
          <w:tcPr>
            <w:tcW w:w="1134" w:type="dxa"/>
            <w:gridSpan w:val="3"/>
          </w:tcPr>
          <w:p w14:paraId="0CEDB2C4"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2024-2026 роки</w:t>
            </w:r>
          </w:p>
        </w:tc>
        <w:tc>
          <w:tcPr>
            <w:tcW w:w="2018" w:type="dxa"/>
            <w:gridSpan w:val="2"/>
          </w:tcPr>
          <w:p w14:paraId="15EFCEBD"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Виконавчі органи Миколаївської міської ради</w:t>
            </w:r>
          </w:p>
        </w:tc>
        <w:tc>
          <w:tcPr>
            <w:tcW w:w="1559" w:type="dxa"/>
          </w:tcPr>
          <w:p w14:paraId="2BDAF1B8" w14:textId="77777777" w:rsidR="002B3E08" w:rsidRPr="006A7717" w:rsidRDefault="002B3E08" w:rsidP="003351D0">
            <w:pPr>
              <w:ind w:left="-57" w:right="-57"/>
              <w:rPr>
                <w:rFonts w:ascii="Times New Roman" w:hAnsi="Times New Roman" w:cs="Times New Roman"/>
                <w:sz w:val="20"/>
                <w:szCs w:val="20"/>
              </w:rPr>
            </w:pPr>
          </w:p>
        </w:tc>
        <w:tc>
          <w:tcPr>
            <w:tcW w:w="1057" w:type="dxa"/>
          </w:tcPr>
          <w:p w14:paraId="0977D725"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55855BDD"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78221AAD"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4F66668B"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tcPr>
          <w:p w14:paraId="2678BA8A"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Забезпечено своєчасне та належне реагування органів місцевого самоврядування на звернення громадян щодо недотримання вимог доступності об’єктів фізичного оточення</w:t>
            </w:r>
          </w:p>
        </w:tc>
      </w:tr>
      <w:tr w:rsidR="002B3E08" w:rsidRPr="006A7717" w14:paraId="47FDDA60" w14:textId="77777777" w:rsidTr="002A6225">
        <w:trPr>
          <w:trHeight w:val="283"/>
        </w:trPr>
        <w:tc>
          <w:tcPr>
            <w:tcW w:w="680" w:type="dxa"/>
            <w:vMerge/>
          </w:tcPr>
          <w:p w14:paraId="093BFD06" w14:textId="77777777" w:rsidR="002B3E08" w:rsidRPr="006A7717" w:rsidRDefault="002B3E08" w:rsidP="003351D0">
            <w:pPr>
              <w:ind w:left="-57" w:right="-57"/>
              <w:jc w:val="center"/>
              <w:rPr>
                <w:rFonts w:ascii="Times New Roman" w:hAnsi="Times New Roman" w:cs="Times New Roman"/>
                <w:sz w:val="20"/>
                <w:szCs w:val="20"/>
              </w:rPr>
            </w:pPr>
          </w:p>
        </w:tc>
        <w:tc>
          <w:tcPr>
            <w:tcW w:w="1982" w:type="dxa"/>
            <w:vMerge/>
          </w:tcPr>
          <w:p w14:paraId="5D66946A" w14:textId="77777777" w:rsidR="002B3E08" w:rsidRPr="006A7717" w:rsidRDefault="002B3E08" w:rsidP="003351D0">
            <w:pPr>
              <w:ind w:left="-57" w:right="-57"/>
              <w:rPr>
                <w:rFonts w:ascii="Times New Roman" w:hAnsi="Times New Roman" w:cs="Times New Roman"/>
                <w:sz w:val="20"/>
                <w:szCs w:val="20"/>
              </w:rPr>
            </w:pPr>
          </w:p>
        </w:tc>
        <w:tc>
          <w:tcPr>
            <w:tcW w:w="2408" w:type="dxa"/>
            <w:gridSpan w:val="2"/>
          </w:tcPr>
          <w:p w14:paraId="4358858E" w14:textId="77777777" w:rsidR="002B3E08" w:rsidRPr="006A7717" w:rsidRDefault="002B3E08" w:rsidP="003351D0">
            <w:pPr>
              <w:keepLines/>
              <w:ind w:left="-57" w:right="-57"/>
              <w:rPr>
                <w:rFonts w:ascii="Times New Roman" w:hAnsi="Times New Roman" w:cs="Times New Roman"/>
                <w:sz w:val="20"/>
                <w:szCs w:val="20"/>
              </w:rPr>
            </w:pPr>
            <w:r w:rsidRPr="006A7717">
              <w:rPr>
                <w:rFonts w:ascii="Times New Roman" w:hAnsi="Times New Roman" w:cs="Times New Roman"/>
                <w:color w:val="000000"/>
                <w:sz w:val="20"/>
                <w:szCs w:val="20"/>
              </w:rPr>
              <w:t>1.16. Врахування підходів гендерної чутливості, дружності до сімей з дітьми та маломобільних груп населення під час будівництва, реконструкції закладів охорони здоров’я</w:t>
            </w:r>
          </w:p>
        </w:tc>
        <w:tc>
          <w:tcPr>
            <w:tcW w:w="1134" w:type="dxa"/>
            <w:gridSpan w:val="3"/>
          </w:tcPr>
          <w:p w14:paraId="36086F0E" w14:textId="77777777" w:rsidR="002B3E08" w:rsidRPr="006A7717" w:rsidRDefault="002B3E08" w:rsidP="003351D0">
            <w:pPr>
              <w:keepLines/>
              <w:pBdr>
                <w:top w:val="nil"/>
                <w:left w:val="nil"/>
                <w:bottom w:val="nil"/>
                <w:right w:val="nil"/>
                <w:between w:val="nil"/>
              </w:pBd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2024-2026 роки</w:t>
            </w:r>
          </w:p>
        </w:tc>
        <w:tc>
          <w:tcPr>
            <w:tcW w:w="2018" w:type="dxa"/>
            <w:gridSpan w:val="2"/>
          </w:tcPr>
          <w:p w14:paraId="7C993716" w14:textId="77777777" w:rsidR="002B3E08" w:rsidRPr="006A7717" w:rsidRDefault="002B3E08" w:rsidP="003351D0">
            <w:pPr>
              <w:keepLines/>
              <w:ind w:left="-57" w:right="-57"/>
              <w:rPr>
                <w:rFonts w:ascii="Times New Roman" w:hAnsi="Times New Roman" w:cs="Times New Roman"/>
                <w:color w:val="000000"/>
                <w:sz w:val="20"/>
                <w:szCs w:val="20"/>
              </w:rPr>
            </w:pPr>
            <w:r w:rsidRPr="006A7717">
              <w:rPr>
                <w:rFonts w:ascii="Times New Roman" w:hAnsi="Times New Roman" w:cs="Times New Roman"/>
                <w:color w:val="000000"/>
                <w:sz w:val="20"/>
                <w:szCs w:val="20"/>
              </w:rPr>
              <w:t>Управління охорони здоров’я Миколаївської міської ради,</w:t>
            </w:r>
          </w:p>
          <w:p w14:paraId="1CE34061" w14:textId="77777777" w:rsidR="002B3E08" w:rsidRPr="006A7717" w:rsidRDefault="002B3E08" w:rsidP="003351D0">
            <w:pPr>
              <w:keepLines/>
              <w:ind w:left="-57" w:right="-57"/>
              <w:rPr>
                <w:rFonts w:ascii="Times New Roman" w:hAnsi="Times New Roman" w:cs="Times New Roman"/>
                <w:sz w:val="20"/>
                <w:szCs w:val="20"/>
              </w:rPr>
            </w:pPr>
            <w:r w:rsidRPr="006A7717">
              <w:rPr>
                <w:rFonts w:ascii="Times New Roman" w:hAnsi="Times New Roman" w:cs="Times New Roman"/>
                <w:color w:val="000000"/>
                <w:sz w:val="20"/>
                <w:szCs w:val="20"/>
              </w:rPr>
              <w:t>заклади охорони здоров’я міста</w:t>
            </w:r>
          </w:p>
        </w:tc>
        <w:tc>
          <w:tcPr>
            <w:tcW w:w="1559" w:type="dxa"/>
          </w:tcPr>
          <w:p w14:paraId="5529869B" w14:textId="77777777" w:rsidR="002B3E08" w:rsidRPr="006A7717" w:rsidRDefault="002B3E08" w:rsidP="003351D0">
            <w:pPr>
              <w:ind w:left="-57" w:right="-57"/>
              <w:rPr>
                <w:rFonts w:ascii="Times New Roman" w:hAnsi="Times New Roman" w:cs="Times New Roman"/>
                <w:sz w:val="20"/>
                <w:szCs w:val="20"/>
              </w:rPr>
            </w:pPr>
          </w:p>
        </w:tc>
        <w:tc>
          <w:tcPr>
            <w:tcW w:w="1057" w:type="dxa"/>
          </w:tcPr>
          <w:p w14:paraId="351DB915"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50522D20"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7B99FDF0"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5DAFCDCE"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tcPr>
          <w:p w14:paraId="3C774E26" w14:textId="77777777" w:rsidR="002B3E08" w:rsidRPr="006A7717" w:rsidRDefault="002B3E08" w:rsidP="003351D0">
            <w:pPr>
              <w:keepLines/>
              <w:ind w:left="-57" w:right="-57"/>
              <w:rPr>
                <w:rFonts w:ascii="Times New Roman" w:hAnsi="Times New Roman" w:cs="Times New Roman"/>
                <w:sz w:val="20"/>
                <w:szCs w:val="20"/>
              </w:rPr>
            </w:pPr>
            <w:r w:rsidRPr="006A7717">
              <w:rPr>
                <w:rFonts w:ascii="Times New Roman" w:hAnsi="Times New Roman" w:cs="Times New Roman"/>
                <w:color w:val="000000"/>
                <w:sz w:val="20"/>
                <w:szCs w:val="20"/>
              </w:rPr>
              <w:t>Запроваджено механізм врахування підходів гендерної чутливості, дружності до сімей з дітьми та маломобільних груп населення під час будівництва, реконструкції закладів охорони здоров’я</w:t>
            </w:r>
          </w:p>
        </w:tc>
      </w:tr>
      <w:tr w:rsidR="00824872" w:rsidRPr="006A7717" w14:paraId="6ECECA28" w14:textId="77777777" w:rsidTr="002A6225">
        <w:trPr>
          <w:trHeight w:val="283"/>
        </w:trPr>
        <w:tc>
          <w:tcPr>
            <w:tcW w:w="680" w:type="dxa"/>
            <w:vMerge w:val="restart"/>
          </w:tcPr>
          <w:p w14:paraId="70AF7528" w14:textId="77777777" w:rsidR="00824872" w:rsidRPr="006A7717" w:rsidRDefault="00824872" w:rsidP="006D3979">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2.</w:t>
            </w:r>
          </w:p>
        </w:tc>
        <w:tc>
          <w:tcPr>
            <w:tcW w:w="1982" w:type="dxa"/>
            <w:vMerge w:val="restart"/>
          </w:tcPr>
          <w:p w14:paraId="162E6908" w14:textId="77777777" w:rsidR="00824872" w:rsidRPr="006A7717" w:rsidRDefault="00824872" w:rsidP="006D3979">
            <w:pPr>
              <w:spacing w:line="233" w:lineRule="auto"/>
              <w:ind w:left="-57" w:right="-57"/>
              <w:rPr>
                <w:rFonts w:ascii="Times New Roman" w:hAnsi="Times New Roman" w:cs="Times New Roman"/>
                <w:sz w:val="20"/>
                <w:szCs w:val="20"/>
              </w:rPr>
            </w:pPr>
            <w:r w:rsidRPr="006A7717">
              <w:rPr>
                <w:rFonts w:ascii="Times New Roman" w:hAnsi="Times New Roman" w:cs="Times New Roman"/>
                <w:sz w:val="20"/>
                <w:szCs w:val="20"/>
              </w:rPr>
              <w:t>Компенсація вартості послуг, наданих особам з</w:t>
            </w:r>
            <w:r w:rsidR="0017448E" w:rsidRPr="006A7717">
              <w:rPr>
                <w:rFonts w:ascii="Times New Roman" w:hAnsi="Times New Roman" w:cs="Times New Roman"/>
                <w:sz w:val="20"/>
                <w:szCs w:val="20"/>
              </w:rPr>
              <w:t xml:space="preserve"> </w:t>
            </w:r>
            <w:r w:rsidRPr="006A7717">
              <w:rPr>
                <w:rFonts w:ascii="Times New Roman" w:hAnsi="Times New Roman" w:cs="Times New Roman"/>
                <w:sz w:val="20"/>
                <w:szCs w:val="20"/>
              </w:rPr>
              <w:t>інвалідністю</w:t>
            </w:r>
          </w:p>
        </w:tc>
        <w:tc>
          <w:tcPr>
            <w:tcW w:w="2408" w:type="dxa"/>
            <w:gridSpan w:val="2"/>
            <w:vMerge w:val="restart"/>
          </w:tcPr>
          <w:p w14:paraId="0D802828" w14:textId="77777777" w:rsidR="00824872" w:rsidRPr="006A7717" w:rsidRDefault="0002347A" w:rsidP="006D3979">
            <w:pPr>
              <w:spacing w:line="233" w:lineRule="auto"/>
              <w:ind w:left="-57" w:right="-57"/>
              <w:rPr>
                <w:rFonts w:ascii="Times New Roman" w:hAnsi="Times New Roman" w:cs="Times New Roman"/>
                <w:sz w:val="20"/>
                <w:szCs w:val="20"/>
              </w:rPr>
            </w:pPr>
            <w:r w:rsidRPr="006A7717">
              <w:rPr>
                <w:rFonts w:ascii="Times New Roman" w:hAnsi="Times New Roman" w:cs="Times New Roman"/>
                <w:sz w:val="20"/>
                <w:szCs w:val="20"/>
              </w:rPr>
              <w:t>2.1.</w:t>
            </w:r>
            <w:r w:rsidR="0017448E" w:rsidRPr="006A7717">
              <w:rPr>
                <w:rFonts w:ascii="Times New Roman" w:hAnsi="Times New Roman" w:cs="Times New Roman"/>
                <w:sz w:val="20"/>
                <w:szCs w:val="20"/>
              </w:rPr>
              <w:t> </w:t>
            </w:r>
            <w:r w:rsidR="00824872" w:rsidRPr="006A7717">
              <w:rPr>
                <w:rFonts w:ascii="Times New Roman" w:hAnsi="Times New Roman" w:cs="Times New Roman"/>
                <w:sz w:val="20"/>
                <w:szCs w:val="20"/>
              </w:rPr>
              <w:t>Компенсація вартості послуг за проходження теоретичної підготовки та надання практичних навичок керування транспортним засобом з ручним керуванням в акредитованих навчальних центрах для людей з інвалідністю</w:t>
            </w:r>
          </w:p>
        </w:tc>
        <w:tc>
          <w:tcPr>
            <w:tcW w:w="1134" w:type="dxa"/>
            <w:gridSpan w:val="3"/>
            <w:vMerge w:val="restart"/>
          </w:tcPr>
          <w:p w14:paraId="08914E9E" w14:textId="77777777" w:rsidR="00824872" w:rsidRPr="006A7717" w:rsidRDefault="00824872" w:rsidP="006D3979">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2024-2026 роки</w:t>
            </w:r>
          </w:p>
        </w:tc>
        <w:tc>
          <w:tcPr>
            <w:tcW w:w="2018" w:type="dxa"/>
            <w:gridSpan w:val="2"/>
            <w:vMerge w:val="restart"/>
          </w:tcPr>
          <w:p w14:paraId="4981ACD5" w14:textId="77777777" w:rsidR="00824872" w:rsidRPr="006A7717" w:rsidRDefault="00824872" w:rsidP="006D3979">
            <w:pPr>
              <w:spacing w:line="233" w:lineRule="auto"/>
              <w:ind w:left="-57" w:right="-57"/>
              <w:rPr>
                <w:rFonts w:ascii="Times New Roman" w:hAnsi="Times New Roman" w:cs="Times New Roman"/>
                <w:sz w:val="20"/>
                <w:szCs w:val="20"/>
              </w:rPr>
            </w:pPr>
            <w:r w:rsidRPr="006A7717">
              <w:rPr>
                <w:rFonts w:ascii="Times New Roman" w:hAnsi="Times New Roman" w:cs="Times New Roman"/>
                <w:color w:val="000000"/>
                <w:sz w:val="20"/>
                <w:szCs w:val="20"/>
              </w:rPr>
              <w:t>Департамент праці та соціального захисту населення Миколаївської міської ради</w:t>
            </w:r>
          </w:p>
        </w:tc>
        <w:tc>
          <w:tcPr>
            <w:tcW w:w="1559" w:type="dxa"/>
          </w:tcPr>
          <w:p w14:paraId="0ED05261" w14:textId="77777777" w:rsidR="00824872" w:rsidRPr="006A7717" w:rsidRDefault="00824872" w:rsidP="006D3979">
            <w:pPr>
              <w:spacing w:line="233" w:lineRule="auto"/>
              <w:ind w:left="-57" w:right="-57"/>
              <w:rPr>
                <w:rFonts w:ascii="Times New Roman" w:hAnsi="Times New Roman" w:cs="Times New Roman"/>
                <w:sz w:val="20"/>
                <w:szCs w:val="20"/>
              </w:rPr>
            </w:pPr>
            <w:r w:rsidRPr="006A7717">
              <w:rPr>
                <w:rFonts w:ascii="Times New Roman" w:hAnsi="Times New Roman" w:cs="Times New Roman"/>
                <w:sz w:val="20"/>
                <w:szCs w:val="20"/>
              </w:rPr>
              <w:t>Бюджет Миколаївської міської територіальної громади</w:t>
            </w:r>
          </w:p>
        </w:tc>
        <w:tc>
          <w:tcPr>
            <w:tcW w:w="1057" w:type="dxa"/>
          </w:tcPr>
          <w:p w14:paraId="68F51566" w14:textId="77777777" w:rsidR="00824872" w:rsidRPr="006A7717" w:rsidRDefault="00824872" w:rsidP="006D3979">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1D42D2CF" w14:textId="77777777" w:rsidR="00824872" w:rsidRPr="006A7717" w:rsidRDefault="00824872" w:rsidP="006D3979">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279E0021" w14:textId="77777777" w:rsidR="00824872" w:rsidRPr="006A7717" w:rsidRDefault="00824872" w:rsidP="006D3979">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7377BCEA" w14:textId="77777777" w:rsidR="00824872" w:rsidRPr="006A7717" w:rsidRDefault="00824872" w:rsidP="006D3979">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vMerge w:val="restart"/>
          </w:tcPr>
          <w:p w14:paraId="53974F6C" w14:textId="77777777" w:rsidR="00824872" w:rsidRPr="006A7717" w:rsidRDefault="00824872" w:rsidP="006D3979">
            <w:pPr>
              <w:spacing w:line="233" w:lineRule="auto"/>
              <w:ind w:left="-57" w:right="-57"/>
              <w:rPr>
                <w:rFonts w:ascii="Times New Roman" w:hAnsi="Times New Roman" w:cs="Times New Roman"/>
                <w:sz w:val="20"/>
                <w:szCs w:val="20"/>
              </w:rPr>
            </w:pPr>
            <w:r w:rsidRPr="006A7717">
              <w:rPr>
                <w:rFonts w:ascii="Times New Roman" w:hAnsi="Times New Roman" w:cs="Times New Roman"/>
                <w:sz w:val="20"/>
                <w:szCs w:val="20"/>
              </w:rPr>
              <w:t>Здійснено компенсацію вартості послуг за проходження теоретичної підготовки та надання практичних навичок керування транспортним засобом з ручним керуванням в акредитованих навчальних центрах для людей з інвалідністю</w:t>
            </w:r>
          </w:p>
        </w:tc>
      </w:tr>
      <w:tr w:rsidR="00824872" w:rsidRPr="006A7717" w14:paraId="5650F57F" w14:textId="77777777" w:rsidTr="002A6225">
        <w:trPr>
          <w:trHeight w:val="283"/>
        </w:trPr>
        <w:tc>
          <w:tcPr>
            <w:tcW w:w="680" w:type="dxa"/>
            <w:vMerge/>
          </w:tcPr>
          <w:p w14:paraId="0E2E5E44" w14:textId="77777777" w:rsidR="00824872" w:rsidRPr="006A7717" w:rsidRDefault="00824872" w:rsidP="006D3979">
            <w:pPr>
              <w:spacing w:line="233" w:lineRule="auto"/>
              <w:ind w:left="-57" w:right="-57"/>
              <w:jc w:val="center"/>
              <w:rPr>
                <w:rFonts w:ascii="Times New Roman" w:hAnsi="Times New Roman" w:cs="Times New Roman"/>
                <w:sz w:val="20"/>
                <w:szCs w:val="20"/>
              </w:rPr>
            </w:pPr>
          </w:p>
        </w:tc>
        <w:tc>
          <w:tcPr>
            <w:tcW w:w="1982" w:type="dxa"/>
            <w:vMerge/>
          </w:tcPr>
          <w:p w14:paraId="23E30263" w14:textId="77777777" w:rsidR="00824872" w:rsidRPr="006A7717" w:rsidRDefault="00824872" w:rsidP="006D3979">
            <w:pPr>
              <w:spacing w:line="233" w:lineRule="auto"/>
              <w:ind w:left="-57" w:right="-57"/>
              <w:rPr>
                <w:rFonts w:ascii="Times New Roman" w:hAnsi="Times New Roman" w:cs="Times New Roman"/>
                <w:sz w:val="20"/>
                <w:szCs w:val="20"/>
              </w:rPr>
            </w:pPr>
          </w:p>
        </w:tc>
        <w:tc>
          <w:tcPr>
            <w:tcW w:w="2408" w:type="dxa"/>
            <w:gridSpan w:val="2"/>
            <w:vMerge/>
          </w:tcPr>
          <w:p w14:paraId="56DF65D5" w14:textId="77777777" w:rsidR="00824872" w:rsidRPr="006A7717" w:rsidRDefault="00824872" w:rsidP="006D3979">
            <w:pPr>
              <w:spacing w:line="233" w:lineRule="auto"/>
              <w:ind w:left="-57" w:right="-57"/>
              <w:rPr>
                <w:rFonts w:ascii="Times New Roman" w:hAnsi="Times New Roman" w:cs="Times New Roman"/>
                <w:sz w:val="20"/>
                <w:szCs w:val="20"/>
              </w:rPr>
            </w:pPr>
          </w:p>
        </w:tc>
        <w:tc>
          <w:tcPr>
            <w:tcW w:w="1134" w:type="dxa"/>
            <w:gridSpan w:val="3"/>
            <w:vMerge/>
          </w:tcPr>
          <w:p w14:paraId="53527C5C" w14:textId="77777777" w:rsidR="00824872" w:rsidRPr="006A7717" w:rsidRDefault="00824872" w:rsidP="006D3979">
            <w:pPr>
              <w:spacing w:line="233" w:lineRule="auto"/>
              <w:ind w:left="-57" w:right="-57"/>
              <w:jc w:val="center"/>
              <w:rPr>
                <w:rFonts w:ascii="Times New Roman" w:hAnsi="Times New Roman" w:cs="Times New Roman"/>
                <w:color w:val="000000"/>
                <w:sz w:val="20"/>
                <w:szCs w:val="20"/>
              </w:rPr>
            </w:pPr>
          </w:p>
        </w:tc>
        <w:tc>
          <w:tcPr>
            <w:tcW w:w="2018" w:type="dxa"/>
            <w:gridSpan w:val="2"/>
            <w:vMerge/>
          </w:tcPr>
          <w:p w14:paraId="1E79C96A" w14:textId="77777777" w:rsidR="00824872" w:rsidRPr="006A7717" w:rsidRDefault="00824872" w:rsidP="006D3979">
            <w:pPr>
              <w:spacing w:line="233" w:lineRule="auto"/>
              <w:ind w:left="-57" w:right="-57"/>
              <w:rPr>
                <w:rFonts w:ascii="Times New Roman" w:hAnsi="Times New Roman" w:cs="Times New Roman"/>
                <w:color w:val="000000"/>
                <w:sz w:val="20"/>
                <w:szCs w:val="20"/>
              </w:rPr>
            </w:pPr>
          </w:p>
        </w:tc>
        <w:tc>
          <w:tcPr>
            <w:tcW w:w="1559" w:type="dxa"/>
          </w:tcPr>
          <w:p w14:paraId="4130A1E1" w14:textId="77777777" w:rsidR="00824872" w:rsidRPr="006A7717" w:rsidRDefault="00824872" w:rsidP="006D3979">
            <w:pPr>
              <w:spacing w:line="233" w:lineRule="auto"/>
              <w:ind w:left="-57" w:right="-57"/>
              <w:rPr>
                <w:rFonts w:ascii="Times New Roman" w:hAnsi="Times New Roman" w:cs="Times New Roman"/>
                <w:sz w:val="20"/>
                <w:szCs w:val="20"/>
              </w:rPr>
            </w:pPr>
            <w:r w:rsidRPr="006A7717">
              <w:rPr>
                <w:rFonts w:ascii="Times New Roman" w:hAnsi="Times New Roman" w:cs="Times New Roman"/>
                <w:sz w:val="20"/>
                <w:szCs w:val="20"/>
              </w:rPr>
              <w:t>Інші джерела фінансування</w:t>
            </w:r>
          </w:p>
        </w:tc>
        <w:tc>
          <w:tcPr>
            <w:tcW w:w="1057" w:type="dxa"/>
          </w:tcPr>
          <w:p w14:paraId="01BEFB53" w14:textId="77777777" w:rsidR="00824872" w:rsidRPr="006A7717" w:rsidRDefault="00824872" w:rsidP="006D3979">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2940,0</w:t>
            </w:r>
          </w:p>
        </w:tc>
        <w:tc>
          <w:tcPr>
            <w:tcW w:w="1058" w:type="dxa"/>
          </w:tcPr>
          <w:p w14:paraId="16BC56AD" w14:textId="77777777" w:rsidR="00824872" w:rsidRPr="006A7717" w:rsidRDefault="00824872" w:rsidP="006D3979">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980,0</w:t>
            </w:r>
          </w:p>
        </w:tc>
        <w:tc>
          <w:tcPr>
            <w:tcW w:w="1057" w:type="dxa"/>
          </w:tcPr>
          <w:p w14:paraId="5255F52E" w14:textId="77777777" w:rsidR="00824872" w:rsidRPr="006A7717" w:rsidRDefault="00824872" w:rsidP="006D3979">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980,0</w:t>
            </w:r>
          </w:p>
        </w:tc>
        <w:tc>
          <w:tcPr>
            <w:tcW w:w="1058" w:type="dxa"/>
          </w:tcPr>
          <w:p w14:paraId="46ABB762" w14:textId="77777777" w:rsidR="00824872" w:rsidRPr="006A7717" w:rsidRDefault="00824872" w:rsidP="006D3979">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980,0</w:t>
            </w:r>
          </w:p>
        </w:tc>
        <w:tc>
          <w:tcPr>
            <w:tcW w:w="1724" w:type="dxa"/>
            <w:vMerge/>
          </w:tcPr>
          <w:p w14:paraId="44A703FE" w14:textId="77777777" w:rsidR="00824872" w:rsidRPr="006A7717" w:rsidRDefault="00824872" w:rsidP="006D3979">
            <w:pPr>
              <w:spacing w:line="233" w:lineRule="auto"/>
              <w:ind w:left="-57" w:right="-57"/>
              <w:rPr>
                <w:rFonts w:ascii="Times New Roman" w:hAnsi="Times New Roman" w:cs="Times New Roman"/>
                <w:sz w:val="20"/>
                <w:szCs w:val="20"/>
              </w:rPr>
            </w:pPr>
          </w:p>
        </w:tc>
      </w:tr>
      <w:tr w:rsidR="00824872" w:rsidRPr="006A7717" w14:paraId="357A133B" w14:textId="77777777" w:rsidTr="002A6225">
        <w:trPr>
          <w:cantSplit/>
          <w:trHeight w:val="283"/>
        </w:trPr>
        <w:tc>
          <w:tcPr>
            <w:tcW w:w="680" w:type="dxa"/>
            <w:vMerge w:val="restart"/>
          </w:tcPr>
          <w:p w14:paraId="7AE6FB40" w14:textId="77777777" w:rsidR="00824872" w:rsidRPr="006A7717" w:rsidRDefault="00824872" w:rsidP="006D3979">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3.</w:t>
            </w:r>
          </w:p>
        </w:tc>
        <w:tc>
          <w:tcPr>
            <w:tcW w:w="1982" w:type="dxa"/>
            <w:vMerge w:val="restart"/>
          </w:tcPr>
          <w:p w14:paraId="0A41B898" w14:textId="77777777" w:rsidR="00824872" w:rsidRPr="006A7717" w:rsidRDefault="00824872" w:rsidP="006D3979">
            <w:pPr>
              <w:spacing w:line="233" w:lineRule="auto"/>
              <w:ind w:left="-57" w:right="-57"/>
              <w:rPr>
                <w:rFonts w:ascii="Times New Roman" w:hAnsi="Times New Roman" w:cs="Times New Roman"/>
                <w:sz w:val="20"/>
                <w:szCs w:val="20"/>
              </w:rPr>
            </w:pPr>
            <w:r w:rsidRPr="006A7717">
              <w:rPr>
                <w:rFonts w:ascii="Times New Roman" w:hAnsi="Times New Roman" w:cs="Times New Roman"/>
                <w:sz w:val="20"/>
                <w:szCs w:val="20"/>
              </w:rPr>
              <w:t>Відшкодування вартості послуг, наданих особам з інвалідністю</w:t>
            </w:r>
          </w:p>
        </w:tc>
        <w:tc>
          <w:tcPr>
            <w:tcW w:w="2408" w:type="dxa"/>
            <w:gridSpan w:val="2"/>
            <w:vMerge w:val="restart"/>
          </w:tcPr>
          <w:p w14:paraId="165359E4" w14:textId="77777777" w:rsidR="00824872" w:rsidRPr="006A7717" w:rsidRDefault="0002347A" w:rsidP="006D3979">
            <w:pPr>
              <w:spacing w:line="233" w:lineRule="auto"/>
              <w:ind w:left="-57" w:right="-57"/>
              <w:rPr>
                <w:rFonts w:ascii="Times New Roman" w:hAnsi="Times New Roman" w:cs="Times New Roman"/>
                <w:sz w:val="20"/>
                <w:szCs w:val="20"/>
              </w:rPr>
            </w:pPr>
            <w:r w:rsidRPr="006A7717">
              <w:rPr>
                <w:rFonts w:ascii="Times New Roman" w:hAnsi="Times New Roman" w:cs="Times New Roman"/>
                <w:sz w:val="20"/>
                <w:szCs w:val="20"/>
              </w:rPr>
              <w:t>3.1.</w:t>
            </w:r>
            <w:r w:rsidR="0017448E" w:rsidRPr="006A7717">
              <w:rPr>
                <w:rFonts w:ascii="Times New Roman" w:hAnsi="Times New Roman" w:cs="Times New Roman"/>
                <w:sz w:val="20"/>
                <w:szCs w:val="20"/>
              </w:rPr>
              <w:t> </w:t>
            </w:r>
            <w:r w:rsidR="00824872" w:rsidRPr="006A7717">
              <w:rPr>
                <w:rFonts w:ascii="Times New Roman" w:hAnsi="Times New Roman" w:cs="Times New Roman"/>
                <w:sz w:val="20"/>
                <w:szCs w:val="20"/>
              </w:rPr>
              <w:t>Відшкодування вартості послуг на проведення переобладнання автомобільного засобу після отримання водійського посвідчення з подальшою перереєстрацією переобладнаного транспортного засобу в Територіальному сервісному центрі МВС</w:t>
            </w:r>
          </w:p>
        </w:tc>
        <w:tc>
          <w:tcPr>
            <w:tcW w:w="1134" w:type="dxa"/>
            <w:gridSpan w:val="3"/>
            <w:vMerge w:val="restart"/>
          </w:tcPr>
          <w:p w14:paraId="16AC3BEC" w14:textId="77777777" w:rsidR="00824872" w:rsidRPr="006A7717" w:rsidRDefault="00824872" w:rsidP="006D3979">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2024-2026 роки</w:t>
            </w:r>
          </w:p>
        </w:tc>
        <w:tc>
          <w:tcPr>
            <w:tcW w:w="2018" w:type="dxa"/>
            <w:gridSpan w:val="2"/>
            <w:vMerge w:val="restart"/>
          </w:tcPr>
          <w:p w14:paraId="68839A22" w14:textId="77777777" w:rsidR="00824872" w:rsidRPr="006A7717" w:rsidRDefault="00824872" w:rsidP="006D3979">
            <w:pPr>
              <w:spacing w:line="233" w:lineRule="auto"/>
              <w:ind w:left="-57" w:right="-57"/>
              <w:rPr>
                <w:rFonts w:ascii="Times New Roman" w:hAnsi="Times New Roman" w:cs="Times New Roman"/>
                <w:sz w:val="20"/>
                <w:szCs w:val="20"/>
              </w:rPr>
            </w:pPr>
            <w:r w:rsidRPr="006A7717">
              <w:rPr>
                <w:rFonts w:ascii="Times New Roman" w:hAnsi="Times New Roman" w:cs="Times New Roman"/>
                <w:color w:val="000000"/>
                <w:sz w:val="20"/>
                <w:szCs w:val="20"/>
              </w:rPr>
              <w:t>Департамент праці та соціального захисту населення Миколаївської міської ради</w:t>
            </w:r>
          </w:p>
        </w:tc>
        <w:tc>
          <w:tcPr>
            <w:tcW w:w="1559" w:type="dxa"/>
          </w:tcPr>
          <w:p w14:paraId="1BBCFC8B" w14:textId="77777777" w:rsidR="00824872" w:rsidRPr="006A7717" w:rsidRDefault="00824872" w:rsidP="006D3979">
            <w:pPr>
              <w:spacing w:line="233" w:lineRule="auto"/>
              <w:ind w:left="-57" w:right="-57"/>
              <w:rPr>
                <w:rFonts w:ascii="Times New Roman" w:hAnsi="Times New Roman" w:cs="Times New Roman"/>
                <w:sz w:val="20"/>
                <w:szCs w:val="20"/>
              </w:rPr>
            </w:pPr>
            <w:r w:rsidRPr="006A7717">
              <w:rPr>
                <w:rFonts w:ascii="Times New Roman" w:hAnsi="Times New Roman" w:cs="Times New Roman"/>
                <w:sz w:val="20"/>
                <w:szCs w:val="20"/>
              </w:rPr>
              <w:t>Бюджет Миколаївської міської територіальної громади</w:t>
            </w:r>
          </w:p>
        </w:tc>
        <w:tc>
          <w:tcPr>
            <w:tcW w:w="1057" w:type="dxa"/>
          </w:tcPr>
          <w:p w14:paraId="3C313371" w14:textId="77777777" w:rsidR="00824872" w:rsidRPr="006A7717" w:rsidRDefault="00824872" w:rsidP="006D3979">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468F52D0" w14:textId="77777777" w:rsidR="00824872" w:rsidRPr="006A7717" w:rsidRDefault="00824872" w:rsidP="006D3979">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0368CA76" w14:textId="77777777" w:rsidR="00824872" w:rsidRPr="006A7717" w:rsidRDefault="00824872" w:rsidP="006D3979">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662BBCA0" w14:textId="77777777" w:rsidR="00824872" w:rsidRPr="006A7717" w:rsidRDefault="00824872" w:rsidP="006D3979">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vMerge w:val="restart"/>
          </w:tcPr>
          <w:p w14:paraId="36F022F6" w14:textId="77777777" w:rsidR="00824872" w:rsidRPr="006A7717" w:rsidRDefault="00824872" w:rsidP="006D3979">
            <w:pPr>
              <w:spacing w:line="233" w:lineRule="auto"/>
              <w:ind w:left="-57" w:right="-57"/>
              <w:rPr>
                <w:rFonts w:ascii="Times New Roman" w:hAnsi="Times New Roman" w:cs="Times New Roman"/>
                <w:sz w:val="20"/>
                <w:szCs w:val="20"/>
              </w:rPr>
            </w:pPr>
            <w:r w:rsidRPr="006A7717">
              <w:rPr>
                <w:rFonts w:ascii="Times New Roman" w:hAnsi="Times New Roman" w:cs="Times New Roman"/>
                <w:sz w:val="20"/>
                <w:szCs w:val="20"/>
              </w:rPr>
              <w:t xml:space="preserve">Здійснено відшкодування вартості послуг на проведення переобладнання автомобільного засобу після отримання водійського посвідчення з подальшою перереєстрацією переобладнаного </w:t>
            </w:r>
            <w:r w:rsidRPr="006A7717">
              <w:rPr>
                <w:rFonts w:ascii="Times New Roman" w:hAnsi="Times New Roman" w:cs="Times New Roman"/>
                <w:sz w:val="20"/>
                <w:szCs w:val="20"/>
              </w:rPr>
              <w:lastRenderedPageBreak/>
              <w:t>транспортного засобу в Територіальному сервісному центрі МВС</w:t>
            </w:r>
          </w:p>
        </w:tc>
      </w:tr>
      <w:tr w:rsidR="00824872" w:rsidRPr="006A7717" w14:paraId="7D2F2D56" w14:textId="77777777" w:rsidTr="002A6225">
        <w:trPr>
          <w:trHeight w:val="283"/>
        </w:trPr>
        <w:tc>
          <w:tcPr>
            <w:tcW w:w="680" w:type="dxa"/>
            <w:vMerge/>
          </w:tcPr>
          <w:p w14:paraId="27408C70" w14:textId="77777777" w:rsidR="00824872" w:rsidRPr="006A7717" w:rsidRDefault="00824872" w:rsidP="006D3979">
            <w:pPr>
              <w:spacing w:line="233" w:lineRule="auto"/>
              <w:ind w:left="-57" w:right="-57"/>
              <w:jc w:val="center"/>
              <w:rPr>
                <w:rFonts w:ascii="Times New Roman" w:hAnsi="Times New Roman" w:cs="Times New Roman"/>
                <w:sz w:val="20"/>
                <w:szCs w:val="20"/>
              </w:rPr>
            </w:pPr>
          </w:p>
        </w:tc>
        <w:tc>
          <w:tcPr>
            <w:tcW w:w="1982" w:type="dxa"/>
            <w:vMerge/>
          </w:tcPr>
          <w:p w14:paraId="72585B88" w14:textId="77777777" w:rsidR="00824872" w:rsidRPr="006A7717" w:rsidRDefault="00824872" w:rsidP="006D3979">
            <w:pPr>
              <w:spacing w:line="233" w:lineRule="auto"/>
              <w:ind w:left="-57" w:right="-57"/>
              <w:rPr>
                <w:rFonts w:ascii="Times New Roman" w:hAnsi="Times New Roman" w:cs="Times New Roman"/>
                <w:sz w:val="20"/>
                <w:szCs w:val="20"/>
              </w:rPr>
            </w:pPr>
          </w:p>
        </w:tc>
        <w:tc>
          <w:tcPr>
            <w:tcW w:w="2408" w:type="dxa"/>
            <w:gridSpan w:val="2"/>
            <w:vMerge/>
          </w:tcPr>
          <w:p w14:paraId="42BC6F1C" w14:textId="77777777" w:rsidR="00824872" w:rsidRPr="006A7717" w:rsidRDefault="00824872" w:rsidP="006D3979">
            <w:pPr>
              <w:spacing w:line="233" w:lineRule="auto"/>
              <w:ind w:left="-57" w:right="-57"/>
              <w:rPr>
                <w:rFonts w:ascii="Times New Roman" w:hAnsi="Times New Roman" w:cs="Times New Roman"/>
                <w:sz w:val="20"/>
                <w:szCs w:val="20"/>
              </w:rPr>
            </w:pPr>
          </w:p>
        </w:tc>
        <w:tc>
          <w:tcPr>
            <w:tcW w:w="1134" w:type="dxa"/>
            <w:gridSpan w:val="3"/>
            <w:vMerge/>
          </w:tcPr>
          <w:p w14:paraId="51FF6501" w14:textId="77777777" w:rsidR="00824872" w:rsidRPr="006A7717" w:rsidRDefault="00824872" w:rsidP="006D3979">
            <w:pPr>
              <w:spacing w:line="233" w:lineRule="auto"/>
              <w:ind w:left="-57" w:right="-57"/>
              <w:jc w:val="center"/>
              <w:rPr>
                <w:rFonts w:ascii="Times New Roman" w:hAnsi="Times New Roman" w:cs="Times New Roman"/>
                <w:color w:val="000000"/>
                <w:sz w:val="20"/>
                <w:szCs w:val="20"/>
              </w:rPr>
            </w:pPr>
          </w:p>
        </w:tc>
        <w:tc>
          <w:tcPr>
            <w:tcW w:w="2018" w:type="dxa"/>
            <w:gridSpan w:val="2"/>
            <w:vMerge/>
          </w:tcPr>
          <w:p w14:paraId="4DD2BD6A" w14:textId="77777777" w:rsidR="00824872" w:rsidRPr="006A7717" w:rsidRDefault="00824872" w:rsidP="006D3979">
            <w:pPr>
              <w:spacing w:line="233" w:lineRule="auto"/>
              <w:ind w:left="-57" w:right="-57"/>
              <w:rPr>
                <w:rFonts w:ascii="Times New Roman" w:hAnsi="Times New Roman" w:cs="Times New Roman"/>
                <w:color w:val="000000"/>
                <w:sz w:val="20"/>
                <w:szCs w:val="20"/>
              </w:rPr>
            </w:pPr>
          </w:p>
        </w:tc>
        <w:tc>
          <w:tcPr>
            <w:tcW w:w="1559" w:type="dxa"/>
          </w:tcPr>
          <w:p w14:paraId="28B9747C" w14:textId="77777777" w:rsidR="00824872" w:rsidRPr="006A7717" w:rsidRDefault="00824872" w:rsidP="006D3979">
            <w:pPr>
              <w:spacing w:line="233" w:lineRule="auto"/>
              <w:ind w:left="-57" w:right="-57"/>
              <w:rPr>
                <w:rFonts w:ascii="Times New Roman" w:hAnsi="Times New Roman" w:cs="Times New Roman"/>
                <w:sz w:val="20"/>
                <w:szCs w:val="20"/>
              </w:rPr>
            </w:pPr>
            <w:r w:rsidRPr="006A7717">
              <w:rPr>
                <w:rFonts w:ascii="Times New Roman" w:hAnsi="Times New Roman" w:cs="Times New Roman"/>
                <w:sz w:val="20"/>
                <w:szCs w:val="20"/>
              </w:rPr>
              <w:t>Інші джерела фінансування</w:t>
            </w:r>
          </w:p>
        </w:tc>
        <w:tc>
          <w:tcPr>
            <w:tcW w:w="1057" w:type="dxa"/>
          </w:tcPr>
          <w:p w14:paraId="6DB67EE1" w14:textId="77777777" w:rsidR="00824872" w:rsidRPr="006A7717" w:rsidRDefault="00824872" w:rsidP="006D3979">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3000,0</w:t>
            </w:r>
          </w:p>
        </w:tc>
        <w:tc>
          <w:tcPr>
            <w:tcW w:w="1058" w:type="dxa"/>
          </w:tcPr>
          <w:p w14:paraId="0D2E62AC" w14:textId="77777777" w:rsidR="00824872" w:rsidRPr="006A7717" w:rsidRDefault="00824872" w:rsidP="006D3979">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1000,0</w:t>
            </w:r>
          </w:p>
        </w:tc>
        <w:tc>
          <w:tcPr>
            <w:tcW w:w="1057" w:type="dxa"/>
          </w:tcPr>
          <w:p w14:paraId="478C075F" w14:textId="77777777" w:rsidR="00824872" w:rsidRPr="006A7717" w:rsidRDefault="00824872" w:rsidP="006D3979">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1000,0</w:t>
            </w:r>
          </w:p>
        </w:tc>
        <w:tc>
          <w:tcPr>
            <w:tcW w:w="1058" w:type="dxa"/>
          </w:tcPr>
          <w:p w14:paraId="6203ABC4" w14:textId="77777777" w:rsidR="00824872" w:rsidRPr="006A7717" w:rsidRDefault="00824872" w:rsidP="006D3979">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1000,0</w:t>
            </w:r>
          </w:p>
        </w:tc>
        <w:tc>
          <w:tcPr>
            <w:tcW w:w="1724" w:type="dxa"/>
            <w:vMerge/>
          </w:tcPr>
          <w:p w14:paraId="41E15964" w14:textId="77777777" w:rsidR="00824872" w:rsidRPr="006A7717" w:rsidRDefault="00824872" w:rsidP="006D3979">
            <w:pPr>
              <w:spacing w:line="233" w:lineRule="auto"/>
              <w:ind w:left="-57" w:right="-57"/>
              <w:rPr>
                <w:rFonts w:ascii="Times New Roman" w:hAnsi="Times New Roman" w:cs="Times New Roman"/>
                <w:sz w:val="20"/>
                <w:szCs w:val="20"/>
              </w:rPr>
            </w:pPr>
          </w:p>
        </w:tc>
      </w:tr>
      <w:tr w:rsidR="00824872" w:rsidRPr="006A7717" w14:paraId="5BD8022F" w14:textId="77777777" w:rsidTr="002A6225">
        <w:trPr>
          <w:trHeight w:val="283"/>
        </w:trPr>
        <w:tc>
          <w:tcPr>
            <w:tcW w:w="680" w:type="dxa"/>
            <w:vMerge w:val="restart"/>
          </w:tcPr>
          <w:p w14:paraId="15EB3E8C"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4.</w:t>
            </w:r>
          </w:p>
        </w:tc>
        <w:tc>
          <w:tcPr>
            <w:tcW w:w="1982" w:type="dxa"/>
            <w:vMerge w:val="restart"/>
          </w:tcPr>
          <w:p w14:paraId="7CCB2F89" w14:textId="77777777" w:rsidR="00824872" w:rsidRPr="006A7717" w:rsidRDefault="00824872"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Забезпечення рівних умов та можливостей для</w:t>
            </w:r>
            <w:r w:rsidRPr="006A7717">
              <w:rPr>
                <w:rFonts w:ascii="Times New Roman" w:hAnsi="Times New Roman" w:cs="Times New Roman"/>
                <w:color w:val="333333"/>
                <w:sz w:val="20"/>
                <w:szCs w:val="20"/>
              </w:rPr>
              <w:t xml:space="preserve"> культурного (мистецького) та/або креативного вираження, провадження культурної діяльності, доступу до культурних послуг, культурних цінностей, культурної спадщини та інформації про них</w:t>
            </w:r>
          </w:p>
        </w:tc>
        <w:tc>
          <w:tcPr>
            <w:tcW w:w="2408" w:type="dxa"/>
            <w:gridSpan w:val="2"/>
            <w:vMerge w:val="restart"/>
          </w:tcPr>
          <w:p w14:paraId="19EBA132" w14:textId="77777777" w:rsidR="00824872" w:rsidRPr="006A7717" w:rsidRDefault="0002347A" w:rsidP="003351D0">
            <w:pPr>
              <w:tabs>
                <w:tab w:val="left" w:pos="3428"/>
              </w:tabs>
              <w:ind w:left="-57" w:right="-57"/>
              <w:rPr>
                <w:rFonts w:ascii="Times New Roman" w:hAnsi="Times New Roman" w:cs="Times New Roman"/>
                <w:sz w:val="20"/>
                <w:szCs w:val="20"/>
              </w:rPr>
            </w:pPr>
            <w:r w:rsidRPr="006A7717">
              <w:rPr>
                <w:rFonts w:ascii="Times New Roman" w:hAnsi="Times New Roman" w:cs="Times New Roman"/>
                <w:color w:val="000000"/>
                <w:sz w:val="20"/>
                <w:szCs w:val="20"/>
              </w:rPr>
              <w:t>4.1.</w:t>
            </w:r>
            <w:r w:rsidR="0017448E" w:rsidRPr="006A7717">
              <w:rPr>
                <w:rFonts w:ascii="Times New Roman" w:hAnsi="Times New Roman" w:cs="Times New Roman"/>
                <w:color w:val="000000"/>
                <w:sz w:val="20"/>
                <w:szCs w:val="20"/>
              </w:rPr>
              <w:t> </w:t>
            </w:r>
            <w:r w:rsidR="00824872" w:rsidRPr="006A7717">
              <w:rPr>
                <w:rFonts w:ascii="Times New Roman" w:hAnsi="Times New Roman" w:cs="Times New Roman"/>
                <w:color w:val="000000"/>
                <w:sz w:val="20"/>
                <w:szCs w:val="20"/>
              </w:rPr>
              <w:t>Забезпечення доступності підпорядкованих управлінню з питань культури та охорони культурної спадщини Миколаївської міської ради установ, організацій та закладів</w:t>
            </w:r>
          </w:p>
        </w:tc>
        <w:tc>
          <w:tcPr>
            <w:tcW w:w="1134" w:type="dxa"/>
            <w:gridSpan w:val="3"/>
            <w:vMerge w:val="restart"/>
          </w:tcPr>
          <w:p w14:paraId="7F93A98B"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2024-2026 роки</w:t>
            </w:r>
          </w:p>
        </w:tc>
        <w:tc>
          <w:tcPr>
            <w:tcW w:w="2018" w:type="dxa"/>
            <w:gridSpan w:val="2"/>
            <w:vMerge w:val="restart"/>
          </w:tcPr>
          <w:p w14:paraId="5EDC240B" w14:textId="77777777" w:rsidR="00824872" w:rsidRPr="006A7717" w:rsidRDefault="00824872" w:rsidP="003351D0">
            <w:pPr>
              <w:ind w:left="-57" w:right="-57"/>
              <w:rPr>
                <w:rFonts w:ascii="Times New Roman" w:hAnsi="Times New Roman" w:cs="Times New Roman"/>
                <w:color w:val="000000"/>
                <w:sz w:val="20"/>
                <w:szCs w:val="20"/>
              </w:rPr>
            </w:pPr>
            <w:r w:rsidRPr="006A7717">
              <w:rPr>
                <w:rFonts w:ascii="Times New Roman" w:hAnsi="Times New Roman" w:cs="Times New Roman"/>
                <w:color w:val="000000"/>
                <w:sz w:val="20"/>
                <w:szCs w:val="20"/>
              </w:rPr>
              <w:t>Управління з питань культури та охорони культурної спадщини Миколаївської міської ради, заклади культури міста,</w:t>
            </w:r>
          </w:p>
          <w:p w14:paraId="3E5F9F3A" w14:textId="77777777" w:rsidR="00824872" w:rsidRPr="006A7717" w:rsidRDefault="00824872" w:rsidP="003351D0">
            <w:pPr>
              <w:ind w:left="-57" w:right="-57"/>
              <w:rPr>
                <w:rFonts w:ascii="Times New Roman" w:hAnsi="Times New Roman" w:cs="Times New Roman"/>
                <w:color w:val="000000"/>
                <w:sz w:val="20"/>
                <w:szCs w:val="20"/>
              </w:rPr>
            </w:pPr>
            <w:r w:rsidRPr="006A7717">
              <w:rPr>
                <w:rFonts w:ascii="Times New Roman" w:hAnsi="Times New Roman" w:cs="Times New Roman"/>
                <w:color w:val="000000"/>
                <w:sz w:val="20"/>
                <w:szCs w:val="20"/>
              </w:rPr>
              <w:t>управління капітального будівництва</w:t>
            </w:r>
          </w:p>
          <w:p w14:paraId="756C36C1" w14:textId="77777777" w:rsidR="00824872" w:rsidRPr="006A7717" w:rsidRDefault="00824872"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Миколаївської міської ради</w:t>
            </w:r>
          </w:p>
        </w:tc>
        <w:tc>
          <w:tcPr>
            <w:tcW w:w="1559" w:type="dxa"/>
          </w:tcPr>
          <w:p w14:paraId="537D7D47" w14:textId="77777777" w:rsidR="00824872" w:rsidRPr="006A7717" w:rsidRDefault="00824872"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Бюджет Миколаївської міської територіальної громади</w:t>
            </w:r>
          </w:p>
        </w:tc>
        <w:tc>
          <w:tcPr>
            <w:tcW w:w="1057" w:type="dxa"/>
          </w:tcPr>
          <w:p w14:paraId="103BEDAE"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5760,9</w:t>
            </w:r>
          </w:p>
        </w:tc>
        <w:tc>
          <w:tcPr>
            <w:tcW w:w="1058" w:type="dxa"/>
          </w:tcPr>
          <w:p w14:paraId="6619DA5D"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4760,9</w:t>
            </w:r>
          </w:p>
        </w:tc>
        <w:tc>
          <w:tcPr>
            <w:tcW w:w="1057" w:type="dxa"/>
          </w:tcPr>
          <w:p w14:paraId="08DB1DCC"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1000,0</w:t>
            </w:r>
          </w:p>
        </w:tc>
        <w:tc>
          <w:tcPr>
            <w:tcW w:w="1058" w:type="dxa"/>
          </w:tcPr>
          <w:p w14:paraId="5912BFD3" w14:textId="77777777" w:rsidR="00824872" w:rsidRPr="006A7717" w:rsidRDefault="0090043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vMerge w:val="restart"/>
          </w:tcPr>
          <w:p w14:paraId="3F55DBA4" w14:textId="77777777" w:rsidR="00824872" w:rsidRPr="006A7717" w:rsidRDefault="00824872"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 xml:space="preserve">Забезпечено доступність </w:t>
            </w:r>
            <w:r w:rsidRPr="006A7717">
              <w:rPr>
                <w:rFonts w:ascii="Times New Roman" w:hAnsi="Times New Roman" w:cs="Times New Roman"/>
                <w:sz w:val="20"/>
                <w:szCs w:val="20"/>
              </w:rPr>
              <w:t>підпорядкованих установ, організацій та закладів культури</w:t>
            </w:r>
          </w:p>
        </w:tc>
      </w:tr>
      <w:tr w:rsidR="00824872" w:rsidRPr="006A7717" w14:paraId="1F973533" w14:textId="77777777" w:rsidTr="002A6225">
        <w:trPr>
          <w:trHeight w:val="283"/>
        </w:trPr>
        <w:tc>
          <w:tcPr>
            <w:tcW w:w="680" w:type="dxa"/>
            <w:vMerge/>
          </w:tcPr>
          <w:p w14:paraId="08D8BC97" w14:textId="77777777" w:rsidR="00824872" w:rsidRPr="006A7717" w:rsidRDefault="00824872" w:rsidP="003351D0">
            <w:pPr>
              <w:ind w:left="-57" w:right="-57"/>
              <w:jc w:val="center"/>
              <w:rPr>
                <w:rFonts w:ascii="Times New Roman" w:hAnsi="Times New Roman" w:cs="Times New Roman"/>
                <w:sz w:val="20"/>
                <w:szCs w:val="20"/>
              </w:rPr>
            </w:pPr>
          </w:p>
        </w:tc>
        <w:tc>
          <w:tcPr>
            <w:tcW w:w="1982" w:type="dxa"/>
            <w:vMerge/>
          </w:tcPr>
          <w:p w14:paraId="7DC79577" w14:textId="77777777" w:rsidR="00824872" w:rsidRPr="006A7717" w:rsidRDefault="00824872" w:rsidP="003351D0">
            <w:pPr>
              <w:ind w:left="-57" w:right="-57"/>
              <w:rPr>
                <w:rFonts w:ascii="Times New Roman" w:hAnsi="Times New Roman" w:cs="Times New Roman"/>
                <w:sz w:val="20"/>
                <w:szCs w:val="20"/>
              </w:rPr>
            </w:pPr>
          </w:p>
        </w:tc>
        <w:tc>
          <w:tcPr>
            <w:tcW w:w="2408" w:type="dxa"/>
            <w:gridSpan w:val="2"/>
            <w:vMerge/>
          </w:tcPr>
          <w:p w14:paraId="6CBDE14D" w14:textId="77777777" w:rsidR="00824872" w:rsidRPr="006A7717" w:rsidRDefault="00824872" w:rsidP="003351D0">
            <w:pPr>
              <w:tabs>
                <w:tab w:val="left" w:pos="3428"/>
              </w:tabs>
              <w:ind w:left="-57" w:right="-57"/>
              <w:rPr>
                <w:rFonts w:ascii="Times New Roman" w:hAnsi="Times New Roman" w:cs="Times New Roman"/>
                <w:color w:val="000000"/>
                <w:sz w:val="20"/>
                <w:szCs w:val="20"/>
              </w:rPr>
            </w:pPr>
          </w:p>
        </w:tc>
        <w:tc>
          <w:tcPr>
            <w:tcW w:w="1134" w:type="dxa"/>
            <w:gridSpan w:val="3"/>
            <w:vMerge/>
          </w:tcPr>
          <w:p w14:paraId="4B79368A" w14:textId="77777777" w:rsidR="00824872" w:rsidRPr="006A7717" w:rsidRDefault="00824872" w:rsidP="003351D0">
            <w:pPr>
              <w:ind w:left="-57" w:right="-57"/>
              <w:jc w:val="center"/>
              <w:rPr>
                <w:rFonts w:ascii="Times New Roman" w:hAnsi="Times New Roman" w:cs="Times New Roman"/>
                <w:color w:val="000000"/>
                <w:sz w:val="20"/>
                <w:szCs w:val="20"/>
              </w:rPr>
            </w:pPr>
          </w:p>
        </w:tc>
        <w:tc>
          <w:tcPr>
            <w:tcW w:w="2018" w:type="dxa"/>
            <w:gridSpan w:val="2"/>
            <w:vMerge/>
          </w:tcPr>
          <w:p w14:paraId="042E37CF" w14:textId="77777777" w:rsidR="00824872" w:rsidRPr="006A7717" w:rsidRDefault="00824872" w:rsidP="003351D0">
            <w:pPr>
              <w:ind w:left="-57" w:right="-57"/>
              <w:rPr>
                <w:rFonts w:ascii="Times New Roman" w:hAnsi="Times New Roman" w:cs="Times New Roman"/>
                <w:color w:val="000000"/>
                <w:sz w:val="20"/>
                <w:szCs w:val="20"/>
              </w:rPr>
            </w:pPr>
          </w:p>
        </w:tc>
        <w:tc>
          <w:tcPr>
            <w:tcW w:w="1559" w:type="dxa"/>
          </w:tcPr>
          <w:p w14:paraId="7C1FB459" w14:textId="77777777" w:rsidR="00824872" w:rsidRPr="006A7717" w:rsidRDefault="00824872"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Інші джерела фінансування</w:t>
            </w:r>
          </w:p>
        </w:tc>
        <w:tc>
          <w:tcPr>
            <w:tcW w:w="1057" w:type="dxa"/>
          </w:tcPr>
          <w:p w14:paraId="6756A45A"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01EC11CD"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587397AC"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658E9626"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vMerge/>
          </w:tcPr>
          <w:p w14:paraId="2A231988" w14:textId="77777777" w:rsidR="00824872" w:rsidRPr="006A7717" w:rsidRDefault="00824872" w:rsidP="003351D0">
            <w:pPr>
              <w:ind w:left="-57" w:right="-57"/>
              <w:rPr>
                <w:rFonts w:ascii="Times New Roman" w:hAnsi="Times New Roman" w:cs="Times New Roman"/>
                <w:color w:val="000000"/>
                <w:sz w:val="20"/>
                <w:szCs w:val="20"/>
              </w:rPr>
            </w:pPr>
          </w:p>
        </w:tc>
      </w:tr>
      <w:tr w:rsidR="00824872" w:rsidRPr="006A7717" w14:paraId="2A16D148" w14:textId="77777777" w:rsidTr="002A6225">
        <w:trPr>
          <w:trHeight w:val="283"/>
        </w:trPr>
        <w:tc>
          <w:tcPr>
            <w:tcW w:w="680" w:type="dxa"/>
            <w:vMerge w:val="restart"/>
          </w:tcPr>
          <w:p w14:paraId="06E0A140"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5.</w:t>
            </w:r>
          </w:p>
        </w:tc>
        <w:tc>
          <w:tcPr>
            <w:tcW w:w="1982" w:type="dxa"/>
            <w:vMerge w:val="restart"/>
          </w:tcPr>
          <w:p w14:paraId="7296BECE" w14:textId="77777777" w:rsidR="00824872" w:rsidRPr="006A7717" w:rsidRDefault="00824872" w:rsidP="003351D0">
            <w:pPr>
              <w:tabs>
                <w:tab w:val="left" w:pos="1205"/>
                <w:tab w:val="left" w:pos="1475"/>
                <w:tab w:val="left" w:pos="1709"/>
              </w:tabs>
              <w:ind w:left="-57" w:right="-57"/>
              <w:rPr>
                <w:rFonts w:ascii="Times New Roman" w:hAnsi="Times New Roman" w:cs="Times New Roman"/>
                <w:sz w:val="20"/>
                <w:szCs w:val="20"/>
              </w:rPr>
            </w:pPr>
            <w:r w:rsidRPr="006A7717">
              <w:rPr>
                <w:rFonts w:ascii="Times New Roman" w:hAnsi="Times New Roman" w:cs="Times New Roman"/>
                <w:bCs/>
                <w:sz w:val="20"/>
                <w:szCs w:val="20"/>
              </w:rPr>
              <w:t>Створення інклюзивного освітнього середовища</w:t>
            </w:r>
          </w:p>
        </w:tc>
        <w:tc>
          <w:tcPr>
            <w:tcW w:w="2408" w:type="dxa"/>
            <w:gridSpan w:val="2"/>
            <w:vMerge w:val="restart"/>
          </w:tcPr>
          <w:p w14:paraId="1C22EBA2" w14:textId="77777777" w:rsidR="00824872" w:rsidRPr="006A7717" w:rsidRDefault="0058426D" w:rsidP="003351D0">
            <w:pPr>
              <w:pBdr>
                <w:top w:val="nil"/>
                <w:left w:val="nil"/>
                <w:bottom w:val="nil"/>
                <w:right w:val="nil"/>
                <w:between w:val="nil"/>
              </w:pBdr>
              <w:ind w:left="-57" w:right="-57"/>
              <w:rPr>
                <w:rFonts w:ascii="Times New Roman" w:hAnsi="Times New Roman" w:cs="Times New Roman"/>
                <w:sz w:val="20"/>
                <w:szCs w:val="20"/>
              </w:rPr>
            </w:pPr>
            <w:r w:rsidRPr="006A7717">
              <w:rPr>
                <w:rFonts w:ascii="Times New Roman" w:hAnsi="Times New Roman" w:cs="Times New Roman"/>
                <w:color w:val="000000"/>
                <w:sz w:val="20"/>
                <w:szCs w:val="20"/>
              </w:rPr>
              <w:t>5.1.</w:t>
            </w:r>
            <w:r w:rsidR="0017448E" w:rsidRPr="006A7717">
              <w:rPr>
                <w:rFonts w:ascii="Times New Roman" w:hAnsi="Times New Roman" w:cs="Times New Roman"/>
                <w:color w:val="000000"/>
                <w:sz w:val="20"/>
                <w:szCs w:val="20"/>
              </w:rPr>
              <w:t> </w:t>
            </w:r>
            <w:r w:rsidR="00824872" w:rsidRPr="006A7717">
              <w:rPr>
                <w:rFonts w:ascii="Times New Roman" w:hAnsi="Times New Roman" w:cs="Times New Roman"/>
                <w:color w:val="000000"/>
                <w:sz w:val="20"/>
                <w:szCs w:val="20"/>
              </w:rPr>
              <w:t>Забезпечення доступності підпорядкованих управлінню освіти Миколаївської міської ради установ, організацій та закладів</w:t>
            </w:r>
          </w:p>
        </w:tc>
        <w:tc>
          <w:tcPr>
            <w:tcW w:w="1134" w:type="dxa"/>
            <w:gridSpan w:val="3"/>
            <w:vMerge w:val="restart"/>
          </w:tcPr>
          <w:p w14:paraId="02B67701"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2024-2026 роки</w:t>
            </w:r>
          </w:p>
        </w:tc>
        <w:tc>
          <w:tcPr>
            <w:tcW w:w="2018" w:type="dxa"/>
            <w:gridSpan w:val="2"/>
            <w:vMerge w:val="restart"/>
          </w:tcPr>
          <w:p w14:paraId="2D0009FA" w14:textId="77777777" w:rsidR="00824872" w:rsidRPr="006A7717" w:rsidRDefault="00824872" w:rsidP="003351D0">
            <w:pPr>
              <w:pBdr>
                <w:top w:val="nil"/>
                <w:left w:val="nil"/>
                <w:bottom w:val="nil"/>
                <w:right w:val="nil"/>
                <w:between w:val="nil"/>
              </w:pBdr>
              <w:ind w:left="-57" w:right="-57"/>
              <w:rPr>
                <w:rFonts w:ascii="Times New Roman" w:hAnsi="Times New Roman" w:cs="Times New Roman"/>
                <w:color w:val="000000"/>
                <w:sz w:val="20"/>
                <w:szCs w:val="20"/>
              </w:rPr>
            </w:pPr>
            <w:r w:rsidRPr="006A7717">
              <w:rPr>
                <w:rFonts w:ascii="Times New Roman" w:hAnsi="Times New Roman" w:cs="Times New Roman"/>
                <w:color w:val="000000"/>
                <w:sz w:val="20"/>
                <w:szCs w:val="20"/>
              </w:rPr>
              <w:t xml:space="preserve">Управління освіти Миколаївської міської ради, заклади </w:t>
            </w:r>
            <w:r w:rsidR="009262F4" w:rsidRPr="006A7717">
              <w:rPr>
                <w:rFonts w:ascii="Times New Roman" w:hAnsi="Times New Roman" w:cs="Times New Roman"/>
                <w:color w:val="000000"/>
                <w:sz w:val="20"/>
                <w:szCs w:val="20"/>
              </w:rPr>
              <w:t>освіти</w:t>
            </w:r>
            <w:r w:rsidRPr="006A7717">
              <w:rPr>
                <w:rFonts w:ascii="Times New Roman" w:hAnsi="Times New Roman" w:cs="Times New Roman"/>
                <w:color w:val="000000"/>
                <w:sz w:val="20"/>
                <w:szCs w:val="20"/>
              </w:rPr>
              <w:t xml:space="preserve"> міста,</w:t>
            </w:r>
          </w:p>
          <w:p w14:paraId="758B8087" w14:textId="77777777" w:rsidR="00824872" w:rsidRPr="006A7717" w:rsidRDefault="00824872"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управління капітального будівництва Миколаївської міської ради</w:t>
            </w:r>
          </w:p>
        </w:tc>
        <w:tc>
          <w:tcPr>
            <w:tcW w:w="1559" w:type="dxa"/>
          </w:tcPr>
          <w:p w14:paraId="03CEC18B" w14:textId="77777777" w:rsidR="00824872" w:rsidRPr="006A7717" w:rsidRDefault="00824872"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Бюджет Миколаївської міської територіальної громади</w:t>
            </w:r>
          </w:p>
        </w:tc>
        <w:tc>
          <w:tcPr>
            <w:tcW w:w="1057" w:type="dxa"/>
          </w:tcPr>
          <w:p w14:paraId="2DE3A6C6" w14:textId="77777777" w:rsidR="00824872" w:rsidRPr="006A7717" w:rsidRDefault="00824872"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16450,0</w:t>
            </w:r>
          </w:p>
        </w:tc>
        <w:tc>
          <w:tcPr>
            <w:tcW w:w="1058" w:type="dxa"/>
          </w:tcPr>
          <w:p w14:paraId="1181B307"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5200,0</w:t>
            </w:r>
          </w:p>
        </w:tc>
        <w:tc>
          <w:tcPr>
            <w:tcW w:w="1057" w:type="dxa"/>
          </w:tcPr>
          <w:p w14:paraId="37BDD6C1"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5400,0</w:t>
            </w:r>
          </w:p>
        </w:tc>
        <w:tc>
          <w:tcPr>
            <w:tcW w:w="1058" w:type="dxa"/>
          </w:tcPr>
          <w:p w14:paraId="08E48155"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5850,0</w:t>
            </w:r>
          </w:p>
        </w:tc>
        <w:tc>
          <w:tcPr>
            <w:tcW w:w="1724" w:type="dxa"/>
            <w:vMerge w:val="restart"/>
          </w:tcPr>
          <w:p w14:paraId="41425DD7" w14:textId="77777777" w:rsidR="00824872" w:rsidRPr="006A7717" w:rsidRDefault="00824872"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Забезпечено доступність</w:t>
            </w:r>
            <w:r w:rsidRPr="006A7717">
              <w:rPr>
                <w:rFonts w:ascii="Times New Roman" w:hAnsi="Times New Roman" w:cs="Times New Roman"/>
                <w:sz w:val="20"/>
                <w:szCs w:val="20"/>
              </w:rPr>
              <w:t xml:space="preserve"> </w:t>
            </w:r>
            <w:r w:rsidRPr="006A7717">
              <w:rPr>
                <w:rFonts w:ascii="Times New Roman" w:hAnsi="Times New Roman" w:cs="Times New Roman"/>
                <w:color w:val="000000"/>
                <w:sz w:val="20"/>
                <w:szCs w:val="20"/>
              </w:rPr>
              <w:t>підпорядкованих установ, організацій та закладів освіти</w:t>
            </w:r>
          </w:p>
        </w:tc>
      </w:tr>
      <w:tr w:rsidR="00824872" w:rsidRPr="006A7717" w14:paraId="697749E0" w14:textId="77777777" w:rsidTr="002A6225">
        <w:trPr>
          <w:trHeight w:val="283"/>
        </w:trPr>
        <w:tc>
          <w:tcPr>
            <w:tcW w:w="680" w:type="dxa"/>
            <w:vMerge/>
          </w:tcPr>
          <w:p w14:paraId="48677845" w14:textId="77777777" w:rsidR="00824872" w:rsidRPr="006A7717" w:rsidRDefault="00824872" w:rsidP="003351D0">
            <w:pPr>
              <w:ind w:left="-57" w:right="-57"/>
              <w:jc w:val="center"/>
              <w:rPr>
                <w:rFonts w:ascii="Times New Roman" w:hAnsi="Times New Roman" w:cs="Times New Roman"/>
                <w:sz w:val="20"/>
                <w:szCs w:val="20"/>
              </w:rPr>
            </w:pPr>
          </w:p>
        </w:tc>
        <w:tc>
          <w:tcPr>
            <w:tcW w:w="1982" w:type="dxa"/>
            <w:vMerge/>
          </w:tcPr>
          <w:p w14:paraId="447DC2FC" w14:textId="77777777" w:rsidR="00824872" w:rsidRPr="006A7717" w:rsidRDefault="00824872" w:rsidP="003351D0">
            <w:pPr>
              <w:tabs>
                <w:tab w:val="left" w:pos="1205"/>
                <w:tab w:val="left" w:pos="1475"/>
                <w:tab w:val="left" w:pos="1709"/>
              </w:tabs>
              <w:ind w:left="-57" w:right="-57"/>
              <w:rPr>
                <w:rFonts w:ascii="Times New Roman" w:hAnsi="Times New Roman" w:cs="Times New Roman"/>
                <w:bCs/>
                <w:sz w:val="20"/>
                <w:szCs w:val="20"/>
              </w:rPr>
            </w:pPr>
          </w:p>
        </w:tc>
        <w:tc>
          <w:tcPr>
            <w:tcW w:w="2408" w:type="dxa"/>
            <w:gridSpan w:val="2"/>
            <w:vMerge/>
          </w:tcPr>
          <w:p w14:paraId="27AE282C" w14:textId="77777777" w:rsidR="00824872" w:rsidRPr="006A7717" w:rsidRDefault="00824872" w:rsidP="003351D0">
            <w:pPr>
              <w:pBdr>
                <w:top w:val="nil"/>
                <w:left w:val="nil"/>
                <w:bottom w:val="nil"/>
                <w:right w:val="nil"/>
                <w:between w:val="nil"/>
              </w:pBdr>
              <w:ind w:left="-57" w:right="-57"/>
              <w:rPr>
                <w:rFonts w:ascii="Times New Roman" w:hAnsi="Times New Roman" w:cs="Times New Roman"/>
                <w:color w:val="000000"/>
                <w:sz w:val="20"/>
                <w:szCs w:val="20"/>
              </w:rPr>
            </w:pPr>
          </w:p>
        </w:tc>
        <w:tc>
          <w:tcPr>
            <w:tcW w:w="1134" w:type="dxa"/>
            <w:gridSpan w:val="3"/>
            <w:vMerge/>
          </w:tcPr>
          <w:p w14:paraId="5F47E5AB" w14:textId="77777777" w:rsidR="00824872" w:rsidRPr="006A7717" w:rsidRDefault="00824872" w:rsidP="003351D0">
            <w:pPr>
              <w:ind w:left="-57" w:right="-57"/>
              <w:jc w:val="center"/>
              <w:rPr>
                <w:rFonts w:ascii="Times New Roman" w:hAnsi="Times New Roman" w:cs="Times New Roman"/>
                <w:color w:val="000000"/>
                <w:sz w:val="20"/>
                <w:szCs w:val="20"/>
              </w:rPr>
            </w:pPr>
          </w:p>
        </w:tc>
        <w:tc>
          <w:tcPr>
            <w:tcW w:w="2018" w:type="dxa"/>
            <w:gridSpan w:val="2"/>
            <w:vMerge/>
          </w:tcPr>
          <w:p w14:paraId="6442A81C" w14:textId="77777777" w:rsidR="00824872" w:rsidRPr="006A7717" w:rsidRDefault="00824872" w:rsidP="003351D0">
            <w:pPr>
              <w:pBdr>
                <w:top w:val="nil"/>
                <w:left w:val="nil"/>
                <w:bottom w:val="nil"/>
                <w:right w:val="nil"/>
                <w:between w:val="nil"/>
              </w:pBdr>
              <w:ind w:left="-57" w:right="-57"/>
              <w:rPr>
                <w:rFonts w:ascii="Times New Roman" w:hAnsi="Times New Roman" w:cs="Times New Roman"/>
                <w:color w:val="000000"/>
                <w:sz w:val="20"/>
                <w:szCs w:val="20"/>
              </w:rPr>
            </w:pPr>
          </w:p>
        </w:tc>
        <w:tc>
          <w:tcPr>
            <w:tcW w:w="1559" w:type="dxa"/>
          </w:tcPr>
          <w:p w14:paraId="6C3835F3" w14:textId="77777777" w:rsidR="00824872" w:rsidRPr="006A7717" w:rsidRDefault="00824872"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Інші джерела фінансування</w:t>
            </w:r>
          </w:p>
        </w:tc>
        <w:tc>
          <w:tcPr>
            <w:tcW w:w="1057" w:type="dxa"/>
          </w:tcPr>
          <w:p w14:paraId="437AAE2D"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5478DAC6"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3B6DC362"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7CED5E30"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vMerge/>
          </w:tcPr>
          <w:p w14:paraId="3943649A" w14:textId="77777777" w:rsidR="00824872" w:rsidRPr="006A7717" w:rsidRDefault="00824872" w:rsidP="003351D0">
            <w:pPr>
              <w:ind w:left="-57" w:right="-57"/>
              <w:rPr>
                <w:rFonts w:ascii="Times New Roman" w:hAnsi="Times New Roman" w:cs="Times New Roman"/>
                <w:color w:val="000000"/>
                <w:sz w:val="20"/>
                <w:szCs w:val="20"/>
              </w:rPr>
            </w:pPr>
          </w:p>
        </w:tc>
      </w:tr>
      <w:tr w:rsidR="00824872" w:rsidRPr="006A7717" w14:paraId="70791BE0" w14:textId="77777777" w:rsidTr="002A6225">
        <w:trPr>
          <w:trHeight w:val="283"/>
        </w:trPr>
        <w:tc>
          <w:tcPr>
            <w:tcW w:w="680" w:type="dxa"/>
            <w:vMerge w:val="restart"/>
          </w:tcPr>
          <w:p w14:paraId="2059FFBA"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6.</w:t>
            </w:r>
          </w:p>
        </w:tc>
        <w:tc>
          <w:tcPr>
            <w:tcW w:w="1982" w:type="dxa"/>
            <w:vMerge w:val="restart"/>
          </w:tcPr>
          <w:p w14:paraId="37B444E2" w14:textId="77777777" w:rsidR="00824872" w:rsidRPr="006A7717" w:rsidRDefault="00824872" w:rsidP="003351D0">
            <w:pPr>
              <w:ind w:left="-57" w:right="-57"/>
              <w:rPr>
                <w:rFonts w:ascii="Times New Roman" w:hAnsi="Times New Roman" w:cs="Times New Roman"/>
                <w:sz w:val="20"/>
                <w:szCs w:val="20"/>
              </w:rPr>
            </w:pPr>
            <w:r w:rsidRPr="006A7717">
              <w:rPr>
                <w:rFonts w:ascii="Times New Roman" w:hAnsi="Times New Roman" w:cs="Times New Roman"/>
                <w:bCs/>
                <w:sz w:val="20"/>
                <w:szCs w:val="20"/>
                <w:shd w:val="clear" w:color="auto" w:fill="FFFFFF"/>
              </w:rPr>
              <w:t>Забезпечення умов та рівних можливостей для занять фізичною культурою та спортом</w:t>
            </w:r>
          </w:p>
        </w:tc>
        <w:tc>
          <w:tcPr>
            <w:tcW w:w="2408" w:type="dxa"/>
            <w:gridSpan w:val="2"/>
            <w:vMerge w:val="restart"/>
          </w:tcPr>
          <w:p w14:paraId="19C3626D" w14:textId="77777777" w:rsidR="00824872" w:rsidRPr="006A7717" w:rsidRDefault="0058426D" w:rsidP="003351D0">
            <w:pPr>
              <w:pBdr>
                <w:top w:val="nil"/>
                <w:left w:val="nil"/>
                <w:bottom w:val="nil"/>
                <w:right w:val="nil"/>
                <w:between w:val="nil"/>
              </w:pBdr>
              <w:tabs>
                <w:tab w:val="left" w:pos="3402"/>
              </w:tabs>
              <w:ind w:left="-57" w:right="-57"/>
              <w:rPr>
                <w:rFonts w:ascii="Times New Roman" w:hAnsi="Times New Roman" w:cs="Times New Roman"/>
                <w:sz w:val="20"/>
                <w:szCs w:val="20"/>
              </w:rPr>
            </w:pPr>
            <w:r w:rsidRPr="006A7717">
              <w:rPr>
                <w:rFonts w:ascii="Times New Roman" w:hAnsi="Times New Roman" w:cs="Times New Roman"/>
                <w:color w:val="000000"/>
                <w:sz w:val="20"/>
                <w:szCs w:val="20"/>
              </w:rPr>
              <w:t>6.1.</w:t>
            </w:r>
            <w:r w:rsidR="0017448E" w:rsidRPr="006A7717">
              <w:rPr>
                <w:rFonts w:ascii="Times New Roman" w:hAnsi="Times New Roman" w:cs="Times New Roman"/>
                <w:color w:val="000000"/>
                <w:sz w:val="20"/>
                <w:szCs w:val="20"/>
              </w:rPr>
              <w:t> </w:t>
            </w:r>
            <w:r w:rsidR="00824872" w:rsidRPr="006A7717">
              <w:rPr>
                <w:rFonts w:ascii="Times New Roman" w:hAnsi="Times New Roman" w:cs="Times New Roman"/>
                <w:color w:val="000000"/>
                <w:sz w:val="20"/>
                <w:szCs w:val="20"/>
              </w:rPr>
              <w:t>Забезпечення доступності підпорядкованих управлінню у справах фізичної культури та спорту  Миколаївської міської ради установ, організацій та закладів фізкультури та спорту</w:t>
            </w:r>
          </w:p>
        </w:tc>
        <w:tc>
          <w:tcPr>
            <w:tcW w:w="1134" w:type="dxa"/>
            <w:gridSpan w:val="3"/>
            <w:vMerge w:val="restart"/>
          </w:tcPr>
          <w:p w14:paraId="77A3BEA5"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2024-2026 роки</w:t>
            </w:r>
          </w:p>
        </w:tc>
        <w:tc>
          <w:tcPr>
            <w:tcW w:w="2018" w:type="dxa"/>
            <w:gridSpan w:val="2"/>
            <w:vMerge w:val="restart"/>
          </w:tcPr>
          <w:p w14:paraId="5FD5B1FB" w14:textId="77777777" w:rsidR="0017448E" w:rsidRPr="006A7717" w:rsidRDefault="00824872" w:rsidP="003351D0">
            <w:pPr>
              <w:pBdr>
                <w:top w:val="nil"/>
                <w:left w:val="nil"/>
                <w:bottom w:val="nil"/>
                <w:right w:val="nil"/>
                <w:between w:val="nil"/>
              </w:pBdr>
              <w:ind w:left="-57" w:right="-57"/>
              <w:rPr>
                <w:rFonts w:ascii="Times New Roman" w:hAnsi="Times New Roman" w:cs="Times New Roman"/>
                <w:color w:val="000000"/>
                <w:sz w:val="20"/>
                <w:szCs w:val="20"/>
              </w:rPr>
            </w:pPr>
            <w:r w:rsidRPr="006A7717">
              <w:rPr>
                <w:rFonts w:ascii="Times New Roman" w:hAnsi="Times New Roman" w:cs="Times New Roman"/>
                <w:color w:val="000000"/>
                <w:sz w:val="20"/>
                <w:szCs w:val="20"/>
              </w:rPr>
              <w:t>Управління у справах фізичної культури та спорту Миколаївської міської ради,</w:t>
            </w:r>
          </w:p>
          <w:p w14:paraId="2419D5B5" w14:textId="77777777" w:rsidR="00824872" w:rsidRPr="006A7717" w:rsidRDefault="00824872" w:rsidP="003351D0">
            <w:pPr>
              <w:pBdr>
                <w:top w:val="nil"/>
                <w:left w:val="nil"/>
                <w:bottom w:val="nil"/>
                <w:right w:val="nil"/>
                <w:between w:val="nil"/>
              </w:pBdr>
              <w:ind w:left="-57" w:right="-57"/>
              <w:rPr>
                <w:rFonts w:ascii="Times New Roman" w:hAnsi="Times New Roman" w:cs="Times New Roman"/>
                <w:color w:val="000000"/>
                <w:sz w:val="20"/>
                <w:szCs w:val="20"/>
              </w:rPr>
            </w:pPr>
            <w:r w:rsidRPr="006A7717">
              <w:rPr>
                <w:rFonts w:ascii="Times New Roman" w:hAnsi="Times New Roman" w:cs="Times New Roman"/>
                <w:color w:val="000000"/>
                <w:sz w:val="20"/>
                <w:szCs w:val="20"/>
              </w:rPr>
              <w:t>заклади фізичної культури міста,</w:t>
            </w:r>
          </w:p>
          <w:p w14:paraId="0E284D56" w14:textId="77777777" w:rsidR="00824872" w:rsidRPr="006A7717" w:rsidRDefault="00824872" w:rsidP="003351D0">
            <w:pPr>
              <w:ind w:left="-57" w:right="-57"/>
              <w:rPr>
                <w:rFonts w:ascii="Times New Roman" w:hAnsi="Times New Roman" w:cs="Times New Roman"/>
                <w:color w:val="000000"/>
                <w:sz w:val="20"/>
                <w:szCs w:val="20"/>
              </w:rPr>
            </w:pPr>
            <w:r w:rsidRPr="006A7717">
              <w:rPr>
                <w:rFonts w:ascii="Times New Roman" w:hAnsi="Times New Roman" w:cs="Times New Roman"/>
                <w:color w:val="000000"/>
                <w:sz w:val="20"/>
                <w:szCs w:val="20"/>
              </w:rPr>
              <w:t>управління капітального будівництва</w:t>
            </w:r>
          </w:p>
          <w:p w14:paraId="3B2B81C8" w14:textId="77777777" w:rsidR="00824872" w:rsidRPr="006A7717" w:rsidRDefault="00824872"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Миколаївської міської ради</w:t>
            </w:r>
          </w:p>
        </w:tc>
        <w:tc>
          <w:tcPr>
            <w:tcW w:w="1559" w:type="dxa"/>
          </w:tcPr>
          <w:p w14:paraId="0F1EAF93" w14:textId="77777777" w:rsidR="00824872" w:rsidRPr="006A7717" w:rsidRDefault="00824872"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Бюджет Миколаївської міської територіальної громади</w:t>
            </w:r>
          </w:p>
        </w:tc>
        <w:tc>
          <w:tcPr>
            <w:tcW w:w="1057" w:type="dxa"/>
          </w:tcPr>
          <w:p w14:paraId="27424CAE" w14:textId="77777777" w:rsidR="00824872" w:rsidRPr="006A7717" w:rsidRDefault="00824872"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7386,9</w:t>
            </w:r>
          </w:p>
        </w:tc>
        <w:tc>
          <w:tcPr>
            <w:tcW w:w="1058" w:type="dxa"/>
          </w:tcPr>
          <w:p w14:paraId="3584847B"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1435,6</w:t>
            </w:r>
          </w:p>
        </w:tc>
        <w:tc>
          <w:tcPr>
            <w:tcW w:w="1057" w:type="dxa"/>
          </w:tcPr>
          <w:p w14:paraId="37DB3149"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3419,4</w:t>
            </w:r>
          </w:p>
        </w:tc>
        <w:tc>
          <w:tcPr>
            <w:tcW w:w="1058" w:type="dxa"/>
          </w:tcPr>
          <w:p w14:paraId="6EFE85BF"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2531,9</w:t>
            </w:r>
          </w:p>
        </w:tc>
        <w:tc>
          <w:tcPr>
            <w:tcW w:w="1724" w:type="dxa"/>
            <w:vMerge w:val="restart"/>
          </w:tcPr>
          <w:p w14:paraId="355DF47C" w14:textId="77777777" w:rsidR="00824872" w:rsidRPr="006A7717" w:rsidRDefault="00824872"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Забезпечено доступність підпорядкованих установ, організацій та закладів фізкультури та спорту</w:t>
            </w:r>
          </w:p>
        </w:tc>
      </w:tr>
      <w:tr w:rsidR="00824872" w:rsidRPr="006A7717" w14:paraId="3CE6F205" w14:textId="77777777" w:rsidTr="002A6225">
        <w:trPr>
          <w:trHeight w:val="283"/>
        </w:trPr>
        <w:tc>
          <w:tcPr>
            <w:tcW w:w="680" w:type="dxa"/>
            <w:vMerge/>
          </w:tcPr>
          <w:p w14:paraId="712F509D" w14:textId="77777777" w:rsidR="00824872" w:rsidRPr="006A7717" w:rsidRDefault="00824872" w:rsidP="003351D0">
            <w:pPr>
              <w:ind w:left="-57" w:right="-57"/>
              <w:jc w:val="center"/>
              <w:rPr>
                <w:rFonts w:ascii="Times New Roman" w:hAnsi="Times New Roman" w:cs="Times New Roman"/>
                <w:sz w:val="20"/>
                <w:szCs w:val="20"/>
              </w:rPr>
            </w:pPr>
          </w:p>
        </w:tc>
        <w:tc>
          <w:tcPr>
            <w:tcW w:w="1982" w:type="dxa"/>
            <w:vMerge/>
          </w:tcPr>
          <w:p w14:paraId="3F349B22" w14:textId="77777777" w:rsidR="00824872" w:rsidRPr="006A7717" w:rsidRDefault="00824872" w:rsidP="003351D0">
            <w:pPr>
              <w:ind w:left="-57" w:right="-57"/>
              <w:rPr>
                <w:rFonts w:ascii="Times New Roman" w:hAnsi="Times New Roman" w:cs="Times New Roman"/>
                <w:bCs/>
                <w:sz w:val="20"/>
                <w:szCs w:val="20"/>
                <w:shd w:val="clear" w:color="auto" w:fill="FFFFFF"/>
              </w:rPr>
            </w:pPr>
          </w:p>
        </w:tc>
        <w:tc>
          <w:tcPr>
            <w:tcW w:w="2408" w:type="dxa"/>
            <w:gridSpan w:val="2"/>
            <w:vMerge/>
          </w:tcPr>
          <w:p w14:paraId="60304A2E" w14:textId="77777777" w:rsidR="00824872" w:rsidRPr="006A7717" w:rsidRDefault="00824872" w:rsidP="003351D0">
            <w:pPr>
              <w:pBdr>
                <w:top w:val="nil"/>
                <w:left w:val="nil"/>
                <w:bottom w:val="nil"/>
                <w:right w:val="nil"/>
                <w:between w:val="nil"/>
              </w:pBdr>
              <w:tabs>
                <w:tab w:val="left" w:pos="3402"/>
              </w:tabs>
              <w:ind w:left="-57" w:right="-57"/>
              <w:rPr>
                <w:rFonts w:ascii="Times New Roman" w:hAnsi="Times New Roman" w:cs="Times New Roman"/>
                <w:color w:val="000000"/>
                <w:sz w:val="20"/>
                <w:szCs w:val="20"/>
              </w:rPr>
            </w:pPr>
          </w:p>
        </w:tc>
        <w:tc>
          <w:tcPr>
            <w:tcW w:w="1134" w:type="dxa"/>
            <w:gridSpan w:val="3"/>
            <w:vMerge/>
          </w:tcPr>
          <w:p w14:paraId="379AB6F4" w14:textId="77777777" w:rsidR="00824872" w:rsidRPr="006A7717" w:rsidRDefault="00824872" w:rsidP="003351D0">
            <w:pPr>
              <w:ind w:left="-57" w:right="-57"/>
              <w:jc w:val="center"/>
              <w:rPr>
                <w:rFonts w:ascii="Times New Roman" w:hAnsi="Times New Roman" w:cs="Times New Roman"/>
                <w:color w:val="000000"/>
                <w:sz w:val="20"/>
                <w:szCs w:val="20"/>
              </w:rPr>
            </w:pPr>
          </w:p>
        </w:tc>
        <w:tc>
          <w:tcPr>
            <w:tcW w:w="2018" w:type="dxa"/>
            <w:gridSpan w:val="2"/>
            <w:vMerge/>
          </w:tcPr>
          <w:p w14:paraId="45698C3A" w14:textId="77777777" w:rsidR="00824872" w:rsidRPr="006A7717" w:rsidRDefault="00824872" w:rsidP="003351D0">
            <w:pPr>
              <w:pBdr>
                <w:top w:val="nil"/>
                <w:left w:val="nil"/>
                <w:bottom w:val="nil"/>
                <w:right w:val="nil"/>
                <w:between w:val="nil"/>
              </w:pBdr>
              <w:ind w:left="-57" w:right="-57"/>
              <w:rPr>
                <w:rFonts w:ascii="Times New Roman" w:hAnsi="Times New Roman" w:cs="Times New Roman"/>
                <w:color w:val="000000"/>
                <w:sz w:val="20"/>
                <w:szCs w:val="20"/>
              </w:rPr>
            </w:pPr>
          </w:p>
        </w:tc>
        <w:tc>
          <w:tcPr>
            <w:tcW w:w="1559" w:type="dxa"/>
          </w:tcPr>
          <w:p w14:paraId="7D3561E3" w14:textId="77777777" w:rsidR="00824872" w:rsidRPr="006A7717" w:rsidRDefault="00824872"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Інші джерела фінансування</w:t>
            </w:r>
          </w:p>
        </w:tc>
        <w:tc>
          <w:tcPr>
            <w:tcW w:w="1057" w:type="dxa"/>
          </w:tcPr>
          <w:p w14:paraId="03F932FC"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0A25A838"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61B3286F"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31231E17"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vMerge/>
          </w:tcPr>
          <w:p w14:paraId="2B46242F" w14:textId="77777777" w:rsidR="00824872" w:rsidRPr="006A7717" w:rsidRDefault="00824872" w:rsidP="003351D0">
            <w:pPr>
              <w:ind w:left="-57" w:right="-57"/>
              <w:rPr>
                <w:rFonts w:ascii="Times New Roman" w:hAnsi="Times New Roman" w:cs="Times New Roman"/>
                <w:color w:val="000000"/>
                <w:sz w:val="20"/>
                <w:szCs w:val="20"/>
              </w:rPr>
            </w:pPr>
          </w:p>
        </w:tc>
      </w:tr>
      <w:tr w:rsidR="0017448E" w:rsidRPr="006A7717" w14:paraId="543AB0A9" w14:textId="77777777" w:rsidTr="002A6225">
        <w:trPr>
          <w:trHeight w:val="283"/>
        </w:trPr>
        <w:tc>
          <w:tcPr>
            <w:tcW w:w="15735" w:type="dxa"/>
            <w:gridSpan w:val="15"/>
          </w:tcPr>
          <w:p w14:paraId="02DF8695" w14:textId="77777777" w:rsidR="0017448E" w:rsidRPr="006A7717" w:rsidRDefault="0017448E" w:rsidP="006D3979">
            <w:pPr>
              <w:keepNext/>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lastRenderedPageBreak/>
              <w:t xml:space="preserve">Розділ 2. Інформаційна </w:t>
            </w:r>
            <w:proofErr w:type="spellStart"/>
            <w:r w:rsidRPr="006A7717">
              <w:rPr>
                <w:rFonts w:ascii="Times New Roman" w:hAnsi="Times New Roman" w:cs="Times New Roman"/>
                <w:color w:val="000000"/>
                <w:sz w:val="20"/>
                <w:szCs w:val="20"/>
              </w:rPr>
              <w:t>безбар’єрність</w:t>
            </w:r>
            <w:proofErr w:type="spellEnd"/>
          </w:p>
        </w:tc>
      </w:tr>
      <w:tr w:rsidR="002B3E08" w:rsidRPr="006A7717" w14:paraId="7F89A8B6" w14:textId="77777777" w:rsidTr="002A6225">
        <w:trPr>
          <w:trHeight w:val="283"/>
        </w:trPr>
        <w:tc>
          <w:tcPr>
            <w:tcW w:w="680" w:type="dxa"/>
            <w:vMerge w:val="restart"/>
          </w:tcPr>
          <w:p w14:paraId="6A981584"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7.</w:t>
            </w:r>
          </w:p>
        </w:tc>
        <w:tc>
          <w:tcPr>
            <w:tcW w:w="2010" w:type="dxa"/>
            <w:gridSpan w:val="2"/>
            <w:vMerge w:val="restart"/>
          </w:tcPr>
          <w:p w14:paraId="677E5CCA"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Забезпечення доступності для всіх інформації</w:t>
            </w:r>
            <w:r w:rsidRPr="006A7717">
              <w:rPr>
                <w:rFonts w:ascii="Times New Roman" w:hAnsi="Times New Roman" w:cs="Times New Roman"/>
                <w:color w:val="333333"/>
                <w:sz w:val="20"/>
                <w:szCs w:val="20"/>
              </w:rPr>
              <w:t>, яка надходить від суб’єктів владних повноважень</w:t>
            </w:r>
          </w:p>
        </w:tc>
        <w:tc>
          <w:tcPr>
            <w:tcW w:w="2408" w:type="dxa"/>
            <w:gridSpan w:val="3"/>
          </w:tcPr>
          <w:p w14:paraId="75BAAA8A" w14:textId="77777777" w:rsidR="002B3E08" w:rsidRPr="006A7717" w:rsidRDefault="002B3E08" w:rsidP="003351D0">
            <w:pPr>
              <w:pBdr>
                <w:top w:val="nil"/>
                <w:left w:val="nil"/>
                <w:bottom w:val="nil"/>
                <w:right w:val="nil"/>
                <w:between w:val="nil"/>
              </w:pBdr>
              <w:ind w:left="-57" w:right="-57"/>
              <w:rPr>
                <w:rFonts w:ascii="Times New Roman" w:hAnsi="Times New Roman" w:cs="Times New Roman"/>
                <w:sz w:val="20"/>
                <w:szCs w:val="20"/>
              </w:rPr>
            </w:pPr>
            <w:r w:rsidRPr="006A7717">
              <w:rPr>
                <w:rFonts w:ascii="Times New Roman" w:hAnsi="Times New Roman" w:cs="Times New Roman"/>
                <w:color w:val="000000"/>
                <w:sz w:val="20"/>
                <w:szCs w:val="20"/>
              </w:rPr>
              <w:t xml:space="preserve">7.1. Надання на офіційних </w:t>
            </w:r>
            <w:proofErr w:type="spellStart"/>
            <w:r w:rsidRPr="006A7717">
              <w:rPr>
                <w:rFonts w:ascii="Times New Roman" w:hAnsi="Times New Roman" w:cs="Times New Roman"/>
                <w:color w:val="000000"/>
                <w:sz w:val="20"/>
                <w:szCs w:val="20"/>
              </w:rPr>
              <w:t>вебсайтах</w:t>
            </w:r>
            <w:proofErr w:type="spellEnd"/>
            <w:r w:rsidRPr="006A7717">
              <w:rPr>
                <w:rFonts w:ascii="Times New Roman" w:hAnsi="Times New Roman" w:cs="Times New Roman"/>
                <w:color w:val="000000"/>
                <w:sz w:val="20"/>
                <w:szCs w:val="20"/>
              </w:rPr>
              <w:t xml:space="preserve"> та сторінках соціальних мереж актуальної інформації про стан доступності об’єктів інфраструктури міста для осіб з інвалідністю, у тому числі з порушеннями зору та слуху</w:t>
            </w:r>
          </w:p>
        </w:tc>
        <w:tc>
          <w:tcPr>
            <w:tcW w:w="1134" w:type="dxa"/>
            <w:gridSpan w:val="2"/>
          </w:tcPr>
          <w:p w14:paraId="152D6553"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2024-2026</w:t>
            </w:r>
            <w:r w:rsidRPr="006A7717">
              <w:rPr>
                <w:rFonts w:ascii="Times New Roman" w:hAnsi="Times New Roman" w:cs="Times New Roman"/>
                <w:sz w:val="20"/>
                <w:szCs w:val="20"/>
              </w:rPr>
              <w:t xml:space="preserve"> роки</w:t>
            </w:r>
          </w:p>
        </w:tc>
        <w:tc>
          <w:tcPr>
            <w:tcW w:w="1990" w:type="dxa"/>
          </w:tcPr>
          <w:p w14:paraId="0994D7EE" w14:textId="77777777" w:rsidR="002B3E08" w:rsidRPr="006A7717" w:rsidRDefault="002B3E08" w:rsidP="003351D0">
            <w:pPr>
              <w:ind w:left="-57" w:right="-57"/>
              <w:rPr>
                <w:rFonts w:ascii="Times New Roman" w:hAnsi="Times New Roman" w:cs="Times New Roman"/>
                <w:color w:val="000000"/>
                <w:sz w:val="20"/>
                <w:szCs w:val="20"/>
              </w:rPr>
            </w:pPr>
            <w:r w:rsidRPr="006A7717">
              <w:rPr>
                <w:rFonts w:ascii="Times New Roman" w:hAnsi="Times New Roman" w:cs="Times New Roman"/>
                <w:color w:val="000000"/>
                <w:sz w:val="20"/>
                <w:szCs w:val="20"/>
              </w:rPr>
              <w:t>Департамент праці та соціального захисту населення Миколаївської міської ради,</w:t>
            </w:r>
          </w:p>
          <w:p w14:paraId="2E2C7079" w14:textId="77777777" w:rsidR="002B3E08" w:rsidRPr="006A7717" w:rsidRDefault="002B3E08" w:rsidP="008B0FDA">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відділ стандартизації та впровадження електронного врядув</w:t>
            </w:r>
            <w:r w:rsidR="009262F4" w:rsidRPr="006A7717">
              <w:rPr>
                <w:rFonts w:ascii="Times New Roman" w:hAnsi="Times New Roman" w:cs="Times New Roman"/>
                <w:color w:val="000000"/>
                <w:sz w:val="20"/>
                <w:szCs w:val="20"/>
              </w:rPr>
              <w:t>ання Миколаївської міської ради</w:t>
            </w:r>
          </w:p>
        </w:tc>
        <w:tc>
          <w:tcPr>
            <w:tcW w:w="1559" w:type="dxa"/>
          </w:tcPr>
          <w:p w14:paraId="79E38F78" w14:textId="77777777" w:rsidR="002B3E08" w:rsidRPr="006A7717" w:rsidRDefault="002B3E08" w:rsidP="003351D0">
            <w:pPr>
              <w:ind w:left="-57" w:right="-57"/>
              <w:rPr>
                <w:rFonts w:ascii="Times New Roman" w:hAnsi="Times New Roman" w:cs="Times New Roman"/>
                <w:sz w:val="20"/>
                <w:szCs w:val="20"/>
              </w:rPr>
            </w:pPr>
          </w:p>
        </w:tc>
        <w:tc>
          <w:tcPr>
            <w:tcW w:w="1057" w:type="dxa"/>
          </w:tcPr>
          <w:p w14:paraId="2A03F3AB"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74A7B15F"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604C89F0"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7354A2E9"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tcPr>
          <w:p w14:paraId="10FAC5F9"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 xml:space="preserve">На офіційних </w:t>
            </w:r>
            <w:proofErr w:type="spellStart"/>
            <w:r w:rsidRPr="006A7717">
              <w:rPr>
                <w:rFonts w:ascii="Times New Roman" w:hAnsi="Times New Roman" w:cs="Times New Roman"/>
                <w:color w:val="000000"/>
                <w:sz w:val="20"/>
                <w:szCs w:val="20"/>
              </w:rPr>
              <w:t>вебсайтах</w:t>
            </w:r>
            <w:proofErr w:type="spellEnd"/>
            <w:r w:rsidRPr="006A7717">
              <w:rPr>
                <w:rFonts w:ascii="Times New Roman" w:hAnsi="Times New Roman" w:cs="Times New Roman"/>
                <w:color w:val="000000"/>
                <w:sz w:val="20"/>
                <w:szCs w:val="20"/>
              </w:rPr>
              <w:t xml:space="preserve"> та сторінках соціальних мереж надано актуальну інформацію про стан доступності об’єктів інфраструктури міста для осіб з інвалідністю, у тому числі з порушеннями зору та слуху</w:t>
            </w:r>
          </w:p>
        </w:tc>
      </w:tr>
      <w:tr w:rsidR="002B3E08" w:rsidRPr="006A7717" w14:paraId="40CD9E39" w14:textId="77777777" w:rsidTr="002A6225">
        <w:trPr>
          <w:trHeight w:val="283"/>
        </w:trPr>
        <w:tc>
          <w:tcPr>
            <w:tcW w:w="680" w:type="dxa"/>
            <w:vMerge/>
          </w:tcPr>
          <w:p w14:paraId="5F1A445A" w14:textId="77777777" w:rsidR="002B3E08" w:rsidRPr="006A7717" w:rsidRDefault="002B3E08" w:rsidP="003351D0">
            <w:pPr>
              <w:ind w:left="-57" w:right="-57"/>
              <w:jc w:val="center"/>
              <w:rPr>
                <w:rFonts w:ascii="Times New Roman" w:hAnsi="Times New Roman" w:cs="Times New Roman"/>
                <w:sz w:val="20"/>
                <w:szCs w:val="20"/>
              </w:rPr>
            </w:pPr>
          </w:p>
        </w:tc>
        <w:tc>
          <w:tcPr>
            <w:tcW w:w="2010" w:type="dxa"/>
            <w:gridSpan w:val="2"/>
            <w:vMerge/>
          </w:tcPr>
          <w:p w14:paraId="0DBD22D1" w14:textId="77777777" w:rsidR="002B3E08" w:rsidRPr="006A7717" w:rsidRDefault="002B3E08" w:rsidP="003351D0">
            <w:pPr>
              <w:ind w:left="-57" w:right="-57"/>
              <w:rPr>
                <w:rFonts w:ascii="Times New Roman" w:hAnsi="Times New Roman" w:cs="Times New Roman"/>
                <w:sz w:val="20"/>
                <w:szCs w:val="20"/>
              </w:rPr>
            </w:pPr>
          </w:p>
        </w:tc>
        <w:tc>
          <w:tcPr>
            <w:tcW w:w="2408" w:type="dxa"/>
            <w:gridSpan w:val="3"/>
          </w:tcPr>
          <w:p w14:paraId="2BED518B" w14:textId="77777777" w:rsidR="002B3E08" w:rsidRPr="006A7717" w:rsidRDefault="002B3E08" w:rsidP="003351D0">
            <w:pPr>
              <w:pBdr>
                <w:top w:val="nil"/>
                <w:left w:val="nil"/>
                <w:bottom w:val="nil"/>
                <w:right w:val="nil"/>
                <w:between w:val="nil"/>
              </w:pBdr>
              <w:ind w:left="-57" w:right="-57"/>
              <w:rPr>
                <w:rFonts w:ascii="Times New Roman" w:hAnsi="Times New Roman" w:cs="Times New Roman"/>
                <w:sz w:val="20"/>
                <w:szCs w:val="20"/>
              </w:rPr>
            </w:pPr>
            <w:r w:rsidRPr="006A7717">
              <w:rPr>
                <w:rFonts w:ascii="Times New Roman" w:hAnsi="Times New Roman" w:cs="Times New Roman"/>
                <w:color w:val="000000"/>
                <w:sz w:val="20"/>
                <w:szCs w:val="20"/>
              </w:rPr>
              <w:t xml:space="preserve">7.2. Забезпечення розміщення на офіційному </w:t>
            </w:r>
            <w:proofErr w:type="spellStart"/>
            <w:r w:rsidRPr="006A7717">
              <w:rPr>
                <w:rFonts w:ascii="Times New Roman" w:hAnsi="Times New Roman" w:cs="Times New Roman"/>
                <w:color w:val="000000"/>
                <w:sz w:val="20"/>
                <w:szCs w:val="20"/>
              </w:rPr>
              <w:t>вебсайті</w:t>
            </w:r>
            <w:proofErr w:type="spellEnd"/>
            <w:r w:rsidRPr="006A7717">
              <w:rPr>
                <w:rFonts w:ascii="Times New Roman" w:hAnsi="Times New Roman" w:cs="Times New Roman"/>
                <w:color w:val="000000"/>
                <w:sz w:val="20"/>
                <w:szCs w:val="20"/>
              </w:rPr>
              <w:t xml:space="preserve"> міста розділу «Доступність</w:t>
            </w:r>
            <w:r w:rsidRPr="006A7717">
              <w:rPr>
                <w:rFonts w:ascii="Times New Roman" w:hAnsi="Times New Roman" w:cs="Times New Roman"/>
                <w:b/>
                <w:color w:val="000000"/>
                <w:sz w:val="20"/>
                <w:szCs w:val="20"/>
              </w:rPr>
              <w:t>»,</w:t>
            </w:r>
            <w:r w:rsidRPr="006A7717">
              <w:rPr>
                <w:rFonts w:ascii="Times New Roman" w:hAnsi="Times New Roman" w:cs="Times New Roman"/>
                <w:color w:val="000000"/>
                <w:sz w:val="20"/>
                <w:szCs w:val="20"/>
              </w:rPr>
              <w:t xml:space="preserve"> в якому передбачити висвітлення актуальної інформації щодо: нормативно-правових актів, що стосуються питань осіб з інвалідністю, діючих програм, звітів щодо</w:t>
            </w:r>
            <w:r w:rsidRPr="006A7717">
              <w:rPr>
                <w:rFonts w:ascii="Times New Roman" w:hAnsi="Times New Roman" w:cs="Times New Roman"/>
                <w:sz w:val="20"/>
                <w:szCs w:val="20"/>
              </w:rPr>
              <w:t xml:space="preserve"> </w:t>
            </w:r>
            <w:r w:rsidRPr="006A7717">
              <w:rPr>
                <w:rFonts w:ascii="Times New Roman" w:hAnsi="Times New Roman" w:cs="Times New Roman"/>
                <w:color w:val="000000"/>
                <w:sz w:val="20"/>
                <w:szCs w:val="20"/>
              </w:rPr>
              <w:t>доступності об’єктів житлового та громадського призначення для маломобільних груп населення, рішень комітету доступності, фото- та відеоматеріалів відповідної тематики, а також статистичної інформації щодо доступності</w:t>
            </w:r>
          </w:p>
        </w:tc>
        <w:tc>
          <w:tcPr>
            <w:tcW w:w="1134" w:type="dxa"/>
            <w:gridSpan w:val="2"/>
          </w:tcPr>
          <w:p w14:paraId="4A5DFC04"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 xml:space="preserve">2024-2026 </w:t>
            </w:r>
            <w:r w:rsidRPr="006A7717">
              <w:rPr>
                <w:rFonts w:ascii="Times New Roman" w:hAnsi="Times New Roman" w:cs="Times New Roman"/>
                <w:sz w:val="20"/>
                <w:szCs w:val="20"/>
              </w:rPr>
              <w:t>роки</w:t>
            </w:r>
          </w:p>
        </w:tc>
        <w:tc>
          <w:tcPr>
            <w:tcW w:w="1990" w:type="dxa"/>
          </w:tcPr>
          <w:p w14:paraId="1299F9FA"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Відділ стандартизації та впровадження електронного врядування Миколаївської міської ради</w:t>
            </w:r>
          </w:p>
        </w:tc>
        <w:tc>
          <w:tcPr>
            <w:tcW w:w="1559" w:type="dxa"/>
          </w:tcPr>
          <w:p w14:paraId="38179B1A" w14:textId="77777777" w:rsidR="002B3E08" w:rsidRPr="006A7717" w:rsidRDefault="002B3E08" w:rsidP="003351D0">
            <w:pPr>
              <w:ind w:left="-57" w:right="-57"/>
              <w:rPr>
                <w:rFonts w:ascii="Times New Roman" w:hAnsi="Times New Roman" w:cs="Times New Roman"/>
                <w:sz w:val="20"/>
                <w:szCs w:val="20"/>
              </w:rPr>
            </w:pPr>
          </w:p>
        </w:tc>
        <w:tc>
          <w:tcPr>
            <w:tcW w:w="1057" w:type="dxa"/>
          </w:tcPr>
          <w:p w14:paraId="7CA5FF85"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074891AC"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06092CCF"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2908B2F4"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tcPr>
          <w:p w14:paraId="4DC6057E" w14:textId="77777777" w:rsidR="002B3E08" w:rsidRPr="006A7717" w:rsidRDefault="002B3E08" w:rsidP="003351D0">
            <w:pPr>
              <w:pBdr>
                <w:top w:val="nil"/>
                <w:left w:val="nil"/>
                <w:bottom w:val="nil"/>
                <w:right w:val="nil"/>
                <w:between w:val="nil"/>
              </w:pBdr>
              <w:ind w:left="-57" w:right="-57"/>
              <w:rPr>
                <w:rFonts w:ascii="Times New Roman" w:hAnsi="Times New Roman" w:cs="Times New Roman"/>
                <w:sz w:val="20"/>
                <w:szCs w:val="20"/>
              </w:rPr>
            </w:pPr>
            <w:r w:rsidRPr="006A7717">
              <w:rPr>
                <w:rFonts w:ascii="Times New Roman" w:hAnsi="Times New Roman" w:cs="Times New Roman"/>
                <w:color w:val="000000"/>
                <w:sz w:val="20"/>
                <w:szCs w:val="20"/>
              </w:rPr>
              <w:t xml:space="preserve">На офіційному </w:t>
            </w:r>
            <w:proofErr w:type="spellStart"/>
            <w:r w:rsidRPr="006A7717">
              <w:rPr>
                <w:rFonts w:ascii="Times New Roman" w:hAnsi="Times New Roman" w:cs="Times New Roman"/>
                <w:color w:val="000000"/>
                <w:sz w:val="20"/>
                <w:szCs w:val="20"/>
              </w:rPr>
              <w:t>вебсайті</w:t>
            </w:r>
            <w:proofErr w:type="spellEnd"/>
            <w:r w:rsidRPr="006A7717">
              <w:rPr>
                <w:rFonts w:ascii="Times New Roman" w:hAnsi="Times New Roman" w:cs="Times New Roman"/>
                <w:color w:val="000000"/>
                <w:sz w:val="20"/>
                <w:szCs w:val="20"/>
              </w:rPr>
              <w:t xml:space="preserve"> міста розміщено розділ «Доступність</w:t>
            </w:r>
            <w:r w:rsidRPr="006A7717">
              <w:rPr>
                <w:rFonts w:ascii="Times New Roman" w:hAnsi="Times New Roman" w:cs="Times New Roman"/>
                <w:b/>
                <w:color w:val="000000"/>
                <w:sz w:val="20"/>
                <w:szCs w:val="20"/>
              </w:rPr>
              <w:t>»,</w:t>
            </w:r>
            <w:r w:rsidRPr="006A7717">
              <w:rPr>
                <w:rFonts w:ascii="Times New Roman" w:hAnsi="Times New Roman" w:cs="Times New Roman"/>
                <w:color w:val="000000"/>
                <w:sz w:val="20"/>
                <w:szCs w:val="20"/>
              </w:rPr>
              <w:t xml:space="preserve"> в якому висвітлюється актуальна інформація щодо: нормативно-правових актів, що стосуються питань осіб з інвалідністю, діючих програм, звітів щодо доступності об’єктів житлового та громадського призначення для маломобільних груп населення, рішень комітету доступності, фото- та відеоматеріалів відповідної </w:t>
            </w:r>
            <w:r w:rsidRPr="006A7717">
              <w:rPr>
                <w:rFonts w:ascii="Times New Roman" w:hAnsi="Times New Roman" w:cs="Times New Roman"/>
                <w:color w:val="000000"/>
                <w:sz w:val="20"/>
                <w:szCs w:val="20"/>
              </w:rPr>
              <w:lastRenderedPageBreak/>
              <w:t>тематики, а також статистичної інформації щодо доступності</w:t>
            </w:r>
          </w:p>
        </w:tc>
      </w:tr>
      <w:tr w:rsidR="002B3E08" w:rsidRPr="006A7717" w14:paraId="2F5B93ED" w14:textId="77777777" w:rsidTr="002A6225">
        <w:trPr>
          <w:trHeight w:val="283"/>
        </w:trPr>
        <w:tc>
          <w:tcPr>
            <w:tcW w:w="680" w:type="dxa"/>
            <w:vMerge/>
          </w:tcPr>
          <w:p w14:paraId="2B3BB651" w14:textId="77777777" w:rsidR="002B3E08" w:rsidRPr="006A7717" w:rsidRDefault="002B3E08" w:rsidP="003351D0">
            <w:pPr>
              <w:ind w:left="-57" w:right="-57"/>
              <w:jc w:val="center"/>
              <w:rPr>
                <w:rFonts w:ascii="Times New Roman" w:hAnsi="Times New Roman" w:cs="Times New Roman"/>
                <w:sz w:val="20"/>
                <w:szCs w:val="20"/>
              </w:rPr>
            </w:pPr>
          </w:p>
        </w:tc>
        <w:tc>
          <w:tcPr>
            <w:tcW w:w="2010" w:type="dxa"/>
            <w:gridSpan w:val="2"/>
            <w:vMerge/>
          </w:tcPr>
          <w:p w14:paraId="2CCE1173" w14:textId="77777777" w:rsidR="002B3E08" w:rsidRPr="006A7717" w:rsidRDefault="002B3E08" w:rsidP="003351D0">
            <w:pPr>
              <w:ind w:left="-57" w:right="-57"/>
              <w:rPr>
                <w:rFonts w:ascii="Times New Roman" w:hAnsi="Times New Roman" w:cs="Times New Roman"/>
                <w:sz w:val="20"/>
                <w:szCs w:val="20"/>
              </w:rPr>
            </w:pPr>
          </w:p>
        </w:tc>
        <w:tc>
          <w:tcPr>
            <w:tcW w:w="2408" w:type="dxa"/>
            <w:gridSpan w:val="3"/>
            <w:vMerge w:val="restart"/>
          </w:tcPr>
          <w:p w14:paraId="78804250"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7.3. Забезпечення доступності офіційного сайту департаменту праці та соціального захисту населення Миколаївської міської ради для користувачів з порушенням зору</w:t>
            </w:r>
          </w:p>
        </w:tc>
        <w:tc>
          <w:tcPr>
            <w:tcW w:w="1134" w:type="dxa"/>
            <w:gridSpan w:val="2"/>
            <w:vMerge w:val="restart"/>
          </w:tcPr>
          <w:p w14:paraId="6B7CF996"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2024-2026</w:t>
            </w:r>
            <w:r w:rsidRPr="006A7717">
              <w:rPr>
                <w:rFonts w:ascii="Times New Roman" w:hAnsi="Times New Roman" w:cs="Times New Roman"/>
                <w:sz w:val="20"/>
                <w:szCs w:val="20"/>
              </w:rPr>
              <w:t xml:space="preserve"> роки</w:t>
            </w:r>
          </w:p>
        </w:tc>
        <w:tc>
          <w:tcPr>
            <w:tcW w:w="1990" w:type="dxa"/>
            <w:vMerge w:val="restart"/>
          </w:tcPr>
          <w:p w14:paraId="347FD984"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Департамент праці та соціального захисту населення Миколаївської міської ради</w:t>
            </w:r>
          </w:p>
        </w:tc>
        <w:tc>
          <w:tcPr>
            <w:tcW w:w="1559" w:type="dxa"/>
          </w:tcPr>
          <w:p w14:paraId="27C877B1"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 xml:space="preserve">Бюджет Миколаївської міської територіальної громади </w:t>
            </w:r>
            <w:r w:rsidRPr="006A7717">
              <w:rPr>
                <w:rFonts w:ascii="Times New Roman" w:hAnsi="Times New Roman" w:cs="Times New Roman"/>
                <w:color w:val="FF0000"/>
                <w:sz w:val="20"/>
                <w:szCs w:val="20"/>
              </w:rPr>
              <w:t xml:space="preserve"> </w:t>
            </w:r>
            <w:r w:rsidRPr="006A7717">
              <w:rPr>
                <w:rFonts w:ascii="Times New Roman" w:hAnsi="Times New Roman" w:cs="Times New Roman"/>
                <w:sz w:val="20"/>
                <w:szCs w:val="20"/>
              </w:rPr>
              <w:t xml:space="preserve"> </w:t>
            </w:r>
          </w:p>
        </w:tc>
        <w:tc>
          <w:tcPr>
            <w:tcW w:w="1057" w:type="dxa"/>
          </w:tcPr>
          <w:p w14:paraId="50A499DE"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60,0</w:t>
            </w:r>
          </w:p>
        </w:tc>
        <w:tc>
          <w:tcPr>
            <w:tcW w:w="1058" w:type="dxa"/>
          </w:tcPr>
          <w:p w14:paraId="55AFA7F3"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4ECAE7FF"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60,0</w:t>
            </w:r>
          </w:p>
        </w:tc>
        <w:tc>
          <w:tcPr>
            <w:tcW w:w="1058" w:type="dxa"/>
          </w:tcPr>
          <w:p w14:paraId="59330FDB"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vMerge w:val="restart"/>
          </w:tcPr>
          <w:p w14:paraId="16F425D1"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Офіційний сайт департаменту є доступним для користувачів з порушенням зору</w:t>
            </w:r>
          </w:p>
        </w:tc>
      </w:tr>
      <w:tr w:rsidR="002B3E08" w:rsidRPr="006A7717" w14:paraId="05CF78EF" w14:textId="77777777" w:rsidTr="002A6225">
        <w:trPr>
          <w:trHeight w:val="283"/>
        </w:trPr>
        <w:tc>
          <w:tcPr>
            <w:tcW w:w="680" w:type="dxa"/>
            <w:vMerge/>
          </w:tcPr>
          <w:p w14:paraId="6746AC22" w14:textId="77777777" w:rsidR="002B3E08" w:rsidRPr="006A7717" w:rsidRDefault="002B3E08" w:rsidP="003351D0">
            <w:pPr>
              <w:ind w:left="-57" w:right="-57"/>
              <w:rPr>
                <w:rFonts w:ascii="Times New Roman" w:hAnsi="Times New Roman" w:cs="Times New Roman"/>
                <w:sz w:val="20"/>
                <w:szCs w:val="20"/>
              </w:rPr>
            </w:pPr>
          </w:p>
        </w:tc>
        <w:tc>
          <w:tcPr>
            <w:tcW w:w="2010" w:type="dxa"/>
            <w:gridSpan w:val="2"/>
            <w:vMerge/>
          </w:tcPr>
          <w:p w14:paraId="1D4687AB" w14:textId="77777777" w:rsidR="002B3E08" w:rsidRPr="006A7717" w:rsidRDefault="002B3E08" w:rsidP="003351D0">
            <w:pPr>
              <w:ind w:left="-57" w:right="-57"/>
              <w:rPr>
                <w:rFonts w:ascii="Times New Roman" w:hAnsi="Times New Roman" w:cs="Times New Roman"/>
                <w:sz w:val="20"/>
                <w:szCs w:val="20"/>
              </w:rPr>
            </w:pPr>
          </w:p>
        </w:tc>
        <w:tc>
          <w:tcPr>
            <w:tcW w:w="2408" w:type="dxa"/>
            <w:gridSpan w:val="3"/>
            <w:vMerge/>
          </w:tcPr>
          <w:p w14:paraId="35CF7381" w14:textId="77777777" w:rsidR="002B3E08" w:rsidRPr="006A7717" w:rsidRDefault="002B3E08" w:rsidP="003351D0">
            <w:pPr>
              <w:ind w:left="-57" w:right="-57"/>
              <w:rPr>
                <w:rFonts w:ascii="Times New Roman" w:hAnsi="Times New Roman" w:cs="Times New Roman"/>
                <w:sz w:val="20"/>
                <w:szCs w:val="20"/>
              </w:rPr>
            </w:pPr>
          </w:p>
        </w:tc>
        <w:tc>
          <w:tcPr>
            <w:tcW w:w="1134" w:type="dxa"/>
            <w:gridSpan w:val="2"/>
            <w:vMerge/>
          </w:tcPr>
          <w:p w14:paraId="728EE12B" w14:textId="77777777" w:rsidR="002B3E08" w:rsidRPr="006A7717" w:rsidRDefault="002B3E08" w:rsidP="003351D0">
            <w:pPr>
              <w:ind w:left="-57" w:right="-57"/>
              <w:rPr>
                <w:rFonts w:ascii="Times New Roman" w:hAnsi="Times New Roman" w:cs="Times New Roman"/>
                <w:sz w:val="20"/>
                <w:szCs w:val="20"/>
              </w:rPr>
            </w:pPr>
          </w:p>
        </w:tc>
        <w:tc>
          <w:tcPr>
            <w:tcW w:w="1990" w:type="dxa"/>
            <w:vMerge/>
          </w:tcPr>
          <w:p w14:paraId="6E612F7F" w14:textId="77777777" w:rsidR="002B3E08" w:rsidRPr="006A7717" w:rsidRDefault="002B3E08" w:rsidP="003351D0">
            <w:pPr>
              <w:ind w:left="-57" w:right="-57"/>
              <w:rPr>
                <w:rFonts w:ascii="Times New Roman" w:hAnsi="Times New Roman" w:cs="Times New Roman"/>
                <w:sz w:val="20"/>
                <w:szCs w:val="20"/>
              </w:rPr>
            </w:pPr>
          </w:p>
        </w:tc>
        <w:tc>
          <w:tcPr>
            <w:tcW w:w="1559" w:type="dxa"/>
          </w:tcPr>
          <w:p w14:paraId="2168052A"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Інші джерела фінансування</w:t>
            </w:r>
          </w:p>
        </w:tc>
        <w:tc>
          <w:tcPr>
            <w:tcW w:w="1057" w:type="dxa"/>
          </w:tcPr>
          <w:p w14:paraId="2E9AD0A2"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0442AF6C"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0D506A2D"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6105ECB4"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vMerge/>
          </w:tcPr>
          <w:p w14:paraId="3B56A39C" w14:textId="77777777" w:rsidR="002B3E08" w:rsidRPr="006A7717" w:rsidRDefault="002B3E08" w:rsidP="003351D0">
            <w:pPr>
              <w:ind w:left="-57" w:right="-57"/>
              <w:rPr>
                <w:rFonts w:ascii="Times New Roman" w:hAnsi="Times New Roman" w:cs="Times New Roman"/>
                <w:sz w:val="20"/>
                <w:szCs w:val="20"/>
              </w:rPr>
            </w:pPr>
          </w:p>
        </w:tc>
      </w:tr>
      <w:tr w:rsidR="002B3E08" w:rsidRPr="006A7717" w14:paraId="5E1EB8E7" w14:textId="77777777" w:rsidTr="002A6225">
        <w:trPr>
          <w:trHeight w:val="283"/>
        </w:trPr>
        <w:tc>
          <w:tcPr>
            <w:tcW w:w="680" w:type="dxa"/>
            <w:vMerge/>
          </w:tcPr>
          <w:p w14:paraId="035F1376" w14:textId="77777777" w:rsidR="002B3E08" w:rsidRPr="006A7717" w:rsidRDefault="002B3E08" w:rsidP="003351D0">
            <w:pPr>
              <w:ind w:left="-57" w:right="-57"/>
              <w:rPr>
                <w:rFonts w:ascii="Times New Roman" w:hAnsi="Times New Roman" w:cs="Times New Roman"/>
                <w:sz w:val="20"/>
                <w:szCs w:val="20"/>
              </w:rPr>
            </w:pPr>
          </w:p>
        </w:tc>
        <w:tc>
          <w:tcPr>
            <w:tcW w:w="2010" w:type="dxa"/>
            <w:gridSpan w:val="2"/>
            <w:vMerge/>
          </w:tcPr>
          <w:p w14:paraId="717A56E7" w14:textId="77777777" w:rsidR="002B3E08" w:rsidRPr="006A7717" w:rsidRDefault="002B3E08" w:rsidP="003351D0">
            <w:pPr>
              <w:ind w:left="-57" w:right="-57"/>
              <w:rPr>
                <w:rFonts w:ascii="Times New Roman" w:hAnsi="Times New Roman" w:cs="Times New Roman"/>
                <w:sz w:val="20"/>
                <w:szCs w:val="20"/>
              </w:rPr>
            </w:pPr>
          </w:p>
        </w:tc>
        <w:tc>
          <w:tcPr>
            <w:tcW w:w="2408" w:type="dxa"/>
            <w:gridSpan w:val="3"/>
          </w:tcPr>
          <w:p w14:paraId="7D64CF3B" w14:textId="77777777" w:rsidR="002B3E08" w:rsidRPr="006A7717" w:rsidRDefault="002B3E08" w:rsidP="003351D0">
            <w:pPr>
              <w:tabs>
                <w:tab w:val="left" w:pos="156"/>
              </w:tabs>
              <w:ind w:left="-57" w:right="-57"/>
              <w:rPr>
                <w:rFonts w:ascii="Times New Roman" w:hAnsi="Times New Roman" w:cs="Times New Roman"/>
                <w:sz w:val="20"/>
                <w:szCs w:val="20"/>
              </w:rPr>
            </w:pPr>
            <w:r w:rsidRPr="006A7717">
              <w:rPr>
                <w:rFonts w:ascii="Times New Roman" w:hAnsi="Times New Roman" w:cs="Times New Roman"/>
                <w:color w:val="000000"/>
                <w:sz w:val="20"/>
                <w:szCs w:val="20"/>
              </w:rPr>
              <w:t>7.4. Розробка та оприлюднення для публічного доступу та постійне оновлення інтерактивної мапи «Миколаїв – без бар’єрів»</w:t>
            </w:r>
          </w:p>
        </w:tc>
        <w:tc>
          <w:tcPr>
            <w:tcW w:w="1134" w:type="dxa"/>
            <w:gridSpan w:val="2"/>
          </w:tcPr>
          <w:p w14:paraId="1F6EF941"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2024-2026 роки</w:t>
            </w:r>
          </w:p>
        </w:tc>
        <w:tc>
          <w:tcPr>
            <w:tcW w:w="1990" w:type="dxa"/>
          </w:tcPr>
          <w:p w14:paraId="7F5CFEF6" w14:textId="77777777" w:rsidR="002B3E08" w:rsidRPr="006A7717" w:rsidRDefault="002B3E08" w:rsidP="003351D0">
            <w:pPr>
              <w:ind w:left="-57" w:right="-57"/>
              <w:rPr>
                <w:rFonts w:ascii="Times New Roman" w:hAnsi="Times New Roman" w:cs="Times New Roman"/>
                <w:color w:val="000000"/>
                <w:sz w:val="20"/>
                <w:szCs w:val="20"/>
              </w:rPr>
            </w:pPr>
            <w:r w:rsidRPr="006A7717">
              <w:rPr>
                <w:rFonts w:ascii="Times New Roman" w:hAnsi="Times New Roman" w:cs="Times New Roman"/>
                <w:color w:val="000000"/>
                <w:sz w:val="20"/>
                <w:szCs w:val="20"/>
              </w:rPr>
              <w:t>Департамент архітектури та містобудування Миколаївської міської ради,</w:t>
            </w:r>
          </w:p>
          <w:p w14:paraId="2DAE2718"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відділ стандартизації та впровадження електронного врядування Миколаївської міської ради</w:t>
            </w:r>
          </w:p>
        </w:tc>
        <w:tc>
          <w:tcPr>
            <w:tcW w:w="1559" w:type="dxa"/>
          </w:tcPr>
          <w:p w14:paraId="0D1E83C9" w14:textId="77777777" w:rsidR="002B3E08" w:rsidRPr="006A7717" w:rsidRDefault="002B3E08" w:rsidP="003351D0">
            <w:pPr>
              <w:ind w:left="-57" w:right="-57"/>
              <w:rPr>
                <w:rFonts w:ascii="Times New Roman" w:hAnsi="Times New Roman" w:cs="Times New Roman"/>
                <w:sz w:val="20"/>
                <w:szCs w:val="20"/>
              </w:rPr>
            </w:pPr>
          </w:p>
        </w:tc>
        <w:tc>
          <w:tcPr>
            <w:tcW w:w="1057" w:type="dxa"/>
          </w:tcPr>
          <w:p w14:paraId="66B2751B"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67438AC3"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252F41A5"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20F61283"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tcPr>
          <w:p w14:paraId="1B30EE94" w14:textId="77777777" w:rsidR="002B3E08" w:rsidRPr="006A7717" w:rsidRDefault="002B3E08" w:rsidP="003351D0">
            <w:pPr>
              <w:pStyle w:val="a7"/>
              <w:pBdr>
                <w:top w:val="nil"/>
                <w:left w:val="nil"/>
                <w:bottom w:val="nil"/>
                <w:right w:val="nil"/>
                <w:between w:val="nil"/>
              </w:pBdr>
              <w:ind w:left="-57" w:right="-57"/>
              <w:rPr>
                <w:rFonts w:ascii="Times New Roman" w:hAnsi="Times New Roman"/>
                <w:color w:val="000000"/>
                <w:sz w:val="20"/>
                <w:szCs w:val="20"/>
              </w:rPr>
            </w:pPr>
            <w:r w:rsidRPr="006A7717">
              <w:rPr>
                <w:rFonts w:ascii="Times New Roman" w:hAnsi="Times New Roman"/>
                <w:color w:val="000000"/>
                <w:sz w:val="20"/>
                <w:szCs w:val="20"/>
              </w:rPr>
              <w:t>1. Розроблено та оприлюднено для публічного доступу інтерактивну мапу «Миколаїв – без бар’єрів».</w:t>
            </w:r>
          </w:p>
          <w:p w14:paraId="3F3D6614" w14:textId="77777777" w:rsidR="002B3E08" w:rsidRPr="006A7717" w:rsidRDefault="002B3E08" w:rsidP="003351D0">
            <w:pPr>
              <w:pBdr>
                <w:top w:val="nil"/>
                <w:left w:val="nil"/>
                <w:bottom w:val="nil"/>
                <w:right w:val="nil"/>
                <w:between w:val="nil"/>
              </w:pBdr>
              <w:ind w:left="-57" w:right="-57"/>
              <w:rPr>
                <w:rFonts w:ascii="Times New Roman" w:hAnsi="Times New Roman" w:cs="Times New Roman"/>
                <w:color w:val="000000"/>
                <w:sz w:val="20"/>
                <w:szCs w:val="20"/>
              </w:rPr>
            </w:pPr>
          </w:p>
          <w:p w14:paraId="3181DD97"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2. Здійснюється постійне оновлення інтерактивної мапи «Миколаїв – без бар’єрів».</w:t>
            </w:r>
          </w:p>
        </w:tc>
      </w:tr>
      <w:tr w:rsidR="002B3E08" w:rsidRPr="006A7717" w14:paraId="5D8610AE" w14:textId="77777777" w:rsidTr="002A6225">
        <w:trPr>
          <w:trHeight w:val="283"/>
        </w:trPr>
        <w:tc>
          <w:tcPr>
            <w:tcW w:w="680" w:type="dxa"/>
            <w:vMerge/>
          </w:tcPr>
          <w:p w14:paraId="5BA867F5" w14:textId="77777777" w:rsidR="002B3E08" w:rsidRPr="006A7717" w:rsidRDefault="002B3E08" w:rsidP="003351D0">
            <w:pPr>
              <w:ind w:left="-57" w:right="-57"/>
              <w:rPr>
                <w:rFonts w:ascii="Times New Roman" w:hAnsi="Times New Roman" w:cs="Times New Roman"/>
                <w:sz w:val="20"/>
                <w:szCs w:val="20"/>
              </w:rPr>
            </w:pPr>
          </w:p>
        </w:tc>
        <w:tc>
          <w:tcPr>
            <w:tcW w:w="2010" w:type="dxa"/>
            <w:gridSpan w:val="2"/>
            <w:vMerge/>
          </w:tcPr>
          <w:p w14:paraId="66A90D60" w14:textId="77777777" w:rsidR="002B3E08" w:rsidRPr="006A7717" w:rsidRDefault="002B3E08" w:rsidP="003351D0">
            <w:pPr>
              <w:ind w:left="-57" w:right="-57"/>
              <w:rPr>
                <w:rFonts w:ascii="Times New Roman" w:hAnsi="Times New Roman" w:cs="Times New Roman"/>
                <w:sz w:val="20"/>
                <w:szCs w:val="20"/>
              </w:rPr>
            </w:pPr>
          </w:p>
        </w:tc>
        <w:tc>
          <w:tcPr>
            <w:tcW w:w="2408" w:type="dxa"/>
            <w:gridSpan w:val="3"/>
          </w:tcPr>
          <w:p w14:paraId="7E7300E0"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 xml:space="preserve">7.5. Придбання та використання «Довідника </w:t>
            </w:r>
            <w:proofErr w:type="spellStart"/>
            <w:r w:rsidRPr="006A7717">
              <w:rPr>
                <w:rFonts w:ascii="Times New Roman" w:hAnsi="Times New Roman" w:cs="Times New Roman"/>
                <w:color w:val="000000"/>
                <w:sz w:val="20"/>
                <w:szCs w:val="20"/>
              </w:rPr>
              <w:t>безбар’єрності</w:t>
            </w:r>
            <w:proofErr w:type="spellEnd"/>
            <w:r w:rsidRPr="006A7717">
              <w:rPr>
                <w:rFonts w:ascii="Times New Roman" w:hAnsi="Times New Roman" w:cs="Times New Roman"/>
                <w:color w:val="000000"/>
                <w:sz w:val="20"/>
                <w:szCs w:val="20"/>
              </w:rPr>
              <w:t>» у професійному спілкуванні та під час підготовки документів</w:t>
            </w:r>
          </w:p>
        </w:tc>
        <w:tc>
          <w:tcPr>
            <w:tcW w:w="1134" w:type="dxa"/>
            <w:gridSpan w:val="2"/>
          </w:tcPr>
          <w:p w14:paraId="1CF58BE3"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2024-2026 роки</w:t>
            </w:r>
          </w:p>
        </w:tc>
        <w:tc>
          <w:tcPr>
            <w:tcW w:w="1990" w:type="dxa"/>
          </w:tcPr>
          <w:p w14:paraId="13043658"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Виконавчі органи Миколаївської міської ради</w:t>
            </w:r>
          </w:p>
        </w:tc>
        <w:tc>
          <w:tcPr>
            <w:tcW w:w="1559" w:type="dxa"/>
          </w:tcPr>
          <w:p w14:paraId="23A58E42" w14:textId="77777777" w:rsidR="002B3E08" w:rsidRPr="006A7717" w:rsidRDefault="002B3E08" w:rsidP="003351D0">
            <w:pPr>
              <w:ind w:left="-57" w:right="-57"/>
              <w:rPr>
                <w:rFonts w:ascii="Times New Roman" w:hAnsi="Times New Roman" w:cs="Times New Roman"/>
                <w:sz w:val="20"/>
                <w:szCs w:val="20"/>
              </w:rPr>
            </w:pPr>
          </w:p>
        </w:tc>
        <w:tc>
          <w:tcPr>
            <w:tcW w:w="1057" w:type="dxa"/>
          </w:tcPr>
          <w:p w14:paraId="214F4DF9"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7A6F14AF"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12796581"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5637B6F1"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tcPr>
          <w:p w14:paraId="3272146B"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 xml:space="preserve">«Довідник </w:t>
            </w:r>
            <w:proofErr w:type="spellStart"/>
            <w:r w:rsidRPr="006A7717">
              <w:rPr>
                <w:rFonts w:ascii="Times New Roman" w:hAnsi="Times New Roman" w:cs="Times New Roman"/>
                <w:color w:val="000000"/>
                <w:sz w:val="20"/>
                <w:szCs w:val="20"/>
              </w:rPr>
              <w:t>безбар’єрності</w:t>
            </w:r>
            <w:proofErr w:type="spellEnd"/>
            <w:r w:rsidRPr="006A7717">
              <w:rPr>
                <w:rFonts w:ascii="Times New Roman" w:hAnsi="Times New Roman" w:cs="Times New Roman"/>
                <w:color w:val="000000"/>
                <w:sz w:val="20"/>
                <w:szCs w:val="20"/>
              </w:rPr>
              <w:t>» використовується у професійному спілкуванні та під час підготовки документів</w:t>
            </w:r>
          </w:p>
        </w:tc>
      </w:tr>
      <w:tr w:rsidR="00824872" w:rsidRPr="006A7717" w14:paraId="3A95ED48" w14:textId="77777777" w:rsidTr="002A6225">
        <w:trPr>
          <w:cantSplit/>
          <w:trHeight w:val="283"/>
        </w:trPr>
        <w:tc>
          <w:tcPr>
            <w:tcW w:w="680" w:type="dxa"/>
            <w:vMerge w:val="restart"/>
          </w:tcPr>
          <w:p w14:paraId="7B3ACBCF"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8.</w:t>
            </w:r>
          </w:p>
        </w:tc>
        <w:tc>
          <w:tcPr>
            <w:tcW w:w="2010" w:type="dxa"/>
            <w:gridSpan w:val="2"/>
            <w:vMerge w:val="restart"/>
          </w:tcPr>
          <w:p w14:paraId="19A9B3EC" w14:textId="77777777" w:rsidR="00824872" w:rsidRPr="006A7717" w:rsidRDefault="00824872"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Сприяння усвідомленню усіма громадянами важливості</w:t>
            </w:r>
            <w:r w:rsidRPr="006A7717">
              <w:rPr>
                <w:rFonts w:ascii="Times New Roman" w:hAnsi="Times New Roman" w:cs="Times New Roman"/>
                <w:color w:val="333333"/>
                <w:sz w:val="20"/>
                <w:szCs w:val="20"/>
              </w:rPr>
              <w:t xml:space="preserve"> створення </w:t>
            </w:r>
            <w:proofErr w:type="spellStart"/>
            <w:r w:rsidRPr="006A7717">
              <w:rPr>
                <w:rFonts w:ascii="Times New Roman" w:hAnsi="Times New Roman" w:cs="Times New Roman"/>
                <w:color w:val="333333"/>
                <w:sz w:val="20"/>
                <w:szCs w:val="20"/>
              </w:rPr>
              <w:t>безбар’єрного</w:t>
            </w:r>
            <w:proofErr w:type="spellEnd"/>
            <w:r w:rsidRPr="006A7717">
              <w:rPr>
                <w:rFonts w:ascii="Times New Roman" w:hAnsi="Times New Roman" w:cs="Times New Roman"/>
                <w:color w:val="333333"/>
                <w:sz w:val="20"/>
                <w:szCs w:val="20"/>
              </w:rPr>
              <w:t xml:space="preserve"> простору та участь в житті суспільства без дискримінації</w:t>
            </w:r>
          </w:p>
        </w:tc>
        <w:tc>
          <w:tcPr>
            <w:tcW w:w="2408" w:type="dxa"/>
            <w:gridSpan w:val="3"/>
            <w:vMerge w:val="restart"/>
          </w:tcPr>
          <w:p w14:paraId="1E68119E" w14:textId="77777777" w:rsidR="00824872" w:rsidRPr="006A7717" w:rsidRDefault="0058426D"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8.1.</w:t>
            </w:r>
            <w:r w:rsidR="00F92CD7" w:rsidRPr="006A7717">
              <w:rPr>
                <w:rFonts w:ascii="Times New Roman" w:hAnsi="Times New Roman" w:cs="Times New Roman"/>
                <w:color w:val="000000"/>
                <w:sz w:val="20"/>
                <w:szCs w:val="20"/>
              </w:rPr>
              <w:t> </w:t>
            </w:r>
            <w:r w:rsidR="00824872" w:rsidRPr="006A7717">
              <w:rPr>
                <w:rFonts w:ascii="Times New Roman" w:hAnsi="Times New Roman" w:cs="Times New Roman"/>
                <w:color w:val="000000"/>
                <w:sz w:val="20"/>
                <w:szCs w:val="20"/>
              </w:rPr>
              <w:t xml:space="preserve">Виготовлення та розміщення соціальної реклами, що </w:t>
            </w:r>
            <w:r w:rsidR="00824872" w:rsidRPr="006A7717">
              <w:rPr>
                <w:rFonts w:ascii="Times New Roman" w:hAnsi="Times New Roman" w:cs="Times New Roman"/>
                <w:sz w:val="20"/>
                <w:szCs w:val="20"/>
              </w:rPr>
              <w:t xml:space="preserve">висвітлює </w:t>
            </w:r>
            <w:r w:rsidR="00824872" w:rsidRPr="006A7717">
              <w:rPr>
                <w:rFonts w:ascii="Times New Roman" w:hAnsi="Times New Roman" w:cs="Times New Roman"/>
                <w:color w:val="000000"/>
                <w:sz w:val="20"/>
                <w:szCs w:val="20"/>
              </w:rPr>
              <w:t>цінності рівності та поваги до різноманіття, а</w:t>
            </w:r>
            <w:r w:rsidR="00C31610" w:rsidRPr="006A7717">
              <w:rPr>
                <w:rFonts w:ascii="Times New Roman" w:hAnsi="Times New Roman" w:cs="Times New Roman"/>
                <w:color w:val="000000"/>
                <w:sz w:val="20"/>
                <w:szCs w:val="20"/>
              </w:rPr>
              <w:t xml:space="preserve"> </w:t>
            </w:r>
            <w:r w:rsidR="00824872" w:rsidRPr="006A7717">
              <w:rPr>
                <w:rFonts w:ascii="Times New Roman" w:hAnsi="Times New Roman" w:cs="Times New Roman"/>
                <w:color w:val="000000"/>
                <w:sz w:val="20"/>
                <w:szCs w:val="20"/>
              </w:rPr>
              <w:t xml:space="preserve">також необхідності реалізації положень Конвенції ООН про права осіб </w:t>
            </w:r>
            <w:r w:rsidR="00824872" w:rsidRPr="006A7717">
              <w:rPr>
                <w:rFonts w:ascii="Times New Roman" w:hAnsi="Times New Roman" w:cs="Times New Roman"/>
                <w:color w:val="000000"/>
                <w:sz w:val="20"/>
                <w:szCs w:val="20"/>
              </w:rPr>
              <w:lastRenderedPageBreak/>
              <w:t>з інвалідністю, у тому числі щодо розумного пристосування та універсального дизайну, у</w:t>
            </w:r>
            <w:r w:rsidR="00C31610" w:rsidRPr="006A7717">
              <w:rPr>
                <w:rFonts w:ascii="Times New Roman" w:hAnsi="Times New Roman" w:cs="Times New Roman"/>
                <w:color w:val="000000"/>
                <w:sz w:val="20"/>
                <w:szCs w:val="20"/>
              </w:rPr>
              <w:t> </w:t>
            </w:r>
            <w:r w:rsidR="00824872" w:rsidRPr="006A7717">
              <w:rPr>
                <w:rFonts w:ascii="Times New Roman" w:hAnsi="Times New Roman" w:cs="Times New Roman"/>
                <w:color w:val="000000"/>
                <w:sz w:val="20"/>
                <w:szCs w:val="20"/>
              </w:rPr>
              <w:t>вигляді фото- та відео-контенту, розміщення відповідної реклами на рекламних конструкціях у м. Миколаїв</w:t>
            </w:r>
          </w:p>
        </w:tc>
        <w:tc>
          <w:tcPr>
            <w:tcW w:w="1134" w:type="dxa"/>
            <w:gridSpan w:val="2"/>
            <w:vMerge w:val="restart"/>
          </w:tcPr>
          <w:p w14:paraId="1978ACAC"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lastRenderedPageBreak/>
              <w:t>2024-2026</w:t>
            </w:r>
            <w:r w:rsidRPr="006A7717">
              <w:rPr>
                <w:rFonts w:ascii="Times New Roman" w:hAnsi="Times New Roman" w:cs="Times New Roman"/>
                <w:sz w:val="20"/>
                <w:szCs w:val="20"/>
              </w:rPr>
              <w:t xml:space="preserve"> роки</w:t>
            </w:r>
          </w:p>
        </w:tc>
        <w:tc>
          <w:tcPr>
            <w:tcW w:w="1990" w:type="dxa"/>
            <w:vMerge w:val="restart"/>
          </w:tcPr>
          <w:p w14:paraId="458506E5" w14:textId="77777777" w:rsidR="00824872" w:rsidRPr="006A7717" w:rsidRDefault="00824872"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Департамент праці та соціального захисту населення Миколаївської міської ради</w:t>
            </w:r>
          </w:p>
        </w:tc>
        <w:tc>
          <w:tcPr>
            <w:tcW w:w="1559" w:type="dxa"/>
          </w:tcPr>
          <w:p w14:paraId="1B6652D0" w14:textId="77777777" w:rsidR="00824872" w:rsidRPr="006A7717" w:rsidRDefault="00824872"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Бюджет Миколаївської міської територіальної громади</w:t>
            </w:r>
          </w:p>
        </w:tc>
        <w:tc>
          <w:tcPr>
            <w:tcW w:w="1057" w:type="dxa"/>
          </w:tcPr>
          <w:p w14:paraId="3F83C450"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100,0</w:t>
            </w:r>
          </w:p>
        </w:tc>
        <w:tc>
          <w:tcPr>
            <w:tcW w:w="1058" w:type="dxa"/>
          </w:tcPr>
          <w:p w14:paraId="3D0F073B"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049537EE"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50,0</w:t>
            </w:r>
          </w:p>
        </w:tc>
        <w:tc>
          <w:tcPr>
            <w:tcW w:w="1058" w:type="dxa"/>
          </w:tcPr>
          <w:p w14:paraId="6B8F629A"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50,0</w:t>
            </w:r>
          </w:p>
        </w:tc>
        <w:tc>
          <w:tcPr>
            <w:tcW w:w="1724" w:type="dxa"/>
            <w:vMerge w:val="restart"/>
          </w:tcPr>
          <w:p w14:paraId="76C6902C" w14:textId="77777777" w:rsidR="00824872" w:rsidRPr="006A7717" w:rsidRDefault="00824872" w:rsidP="003351D0">
            <w:pPr>
              <w:pStyle w:val="a7"/>
              <w:pBdr>
                <w:top w:val="nil"/>
                <w:left w:val="nil"/>
                <w:bottom w:val="nil"/>
                <w:right w:val="nil"/>
                <w:between w:val="nil"/>
              </w:pBdr>
              <w:ind w:left="-57" w:right="-57"/>
              <w:rPr>
                <w:rFonts w:ascii="Times New Roman" w:hAnsi="Times New Roman"/>
                <w:sz w:val="20"/>
                <w:szCs w:val="20"/>
              </w:rPr>
            </w:pPr>
            <w:r w:rsidRPr="006A7717">
              <w:rPr>
                <w:rFonts w:ascii="Times New Roman" w:hAnsi="Times New Roman"/>
                <w:color w:val="000000"/>
                <w:sz w:val="20"/>
                <w:szCs w:val="20"/>
              </w:rPr>
              <w:t>Виготовлено та розміщено соціальну рекламу, що пропагує цінності рівності та поваги до різноманіття, а</w:t>
            </w:r>
            <w:r w:rsidR="00F92CD7" w:rsidRPr="006A7717">
              <w:rPr>
                <w:rFonts w:ascii="Times New Roman" w:hAnsi="Times New Roman"/>
                <w:color w:val="000000"/>
                <w:sz w:val="20"/>
                <w:szCs w:val="20"/>
              </w:rPr>
              <w:t> </w:t>
            </w:r>
            <w:r w:rsidRPr="006A7717">
              <w:rPr>
                <w:rFonts w:ascii="Times New Roman" w:hAnsi="Times New Roman"/>
                <w:color w:val="000000"/>
                <w:sz w:val="20"/>
                <w:szCs w:val="20"/>
              </w:rPr>
              <w:t xml:space="preserve">також </w:t>
            </w:r>
            <w:r w:rsidRPr="006A7717">
              <w:rPr>
                <w:rFonts w:ascii="Times New Roman" w:hAnsi="Times New Roman"/>
                <w:color w:val="000000"/>
                <w:sz w:val="20"/>
                <w:szCs w:val="20"/>
              </w:rPr>
              <w:lastRenderedPageBreak/>
              <w:t>необхідності реалізації положень Конвенції ООН про права осіб з інвалідністю, у</w:t>
            </w:r>
            <w:r w:rsidR="00C31610" w:rsidRPr="006A7717">
              <w:rPr>
                <w:rFonts w:ascii="Times New Roman" w:hAnsi="Times New Roman"/>
                <w:color w:val="000000"/>
                <w:sz w:val="20"/>
                <w:szCs w:val="20"/>
              </w:rPr>
              <w:t> </w:t>
            </w:r>
            <w:r w:rsidRPr="006A7717">
              <w:rPr>
                <w:rFonts w:ascii="Times New Roman" w:hAnsi="Times New Roman"/>
                <w:color w:val="000000"/>
                <w:sz w:val="20"/>
                <w:szCs w:val="20"/>
              </w:rPr>
              <w:t>тому числі щодо розумного пристосування та універсального дизайну, у вигляді фото- та відео</w:t>
            </w:r>
            <w:r w:rsidR="00644811" w:rsidRPr="006A7717">
              <w:rPr>
                <w:rFonts w:ascii="Times New Roman" w:hAnsi="Times New Roman"/>
                <w:color w:val="000000"/>
                <w:sz w:val="20"/>
                <w:szCs w:val="20"/>
              </w:rPr>
              <w:t>-</w:t>
            </w:r>
            <w:r w:rsidRPr="006A7717">
              <w:rPr>
                <w:rFonts w:ascii="Times New Roman" w:hAnsi="Times New Roman"/>
                <w:color w:val="000000"/>
                <w:sz w:val="20"/>
                <w:szCs w:val="20"/>
              </w:rPr>
              <w:t xml:space="preserve"> контенту</w:t>
            </w:r>
          </w:p>
        </w:tc>
      </w:tr>
      <w:tr w:rsidR="00824872" w:rsidRPr="006A7717" w14:paraId="0DFEDFFF" w14:textId="77777777" w:rsidTr="002A6225">
        <w:trPr>
          <w:trHeight w:val="283"/>
        </w:trPr>
        <w:tc>
          <w:tcPr>
            <w:tcW w:w="680" w:type="dxa"/>
            <w:vMerge/>
          </w:tcPr>
          <w:p w14:paraId="24BCC264" w14:textId="77777777" w:rsidR="00824872" w:rsidRPr="006A7717" w:rsidRDefault="00824872" w:rsidP="003351D0">
            <w:pPr>
              <w:ind w:left="-57" w:right="-57"/>
              <w:rPr>
                <w:rFonts w:ascii="Times New Roman" w:hAnsi="Times New Roman" w:cs="Times New Roman"/>
                <w:sz w:val="20"/>
                <w:szCs w:val="20"/>
              </w:rPr>
            </w:pPr>
          </w:p>
        </w:tc>
        <w:tc>
          <w:tcPr>
            <w:tcW w:w="2010" w:type="dxa"/>
            <w:gridSpan w:val="2"/>
            <w:vMerge/>
          </w:tcPr>
          <w:p w14:paraId="787A4AFE" w14:textId="77777777" w:rsidR="00824872" w:rsidRPr="006A7717" w:rsidRDefault="00824872" w:rsidP="003351D0">
            <w:pPr>
              <w:ind w:left="-57" w:right="-57"/>
              <w:rPr>
                <w:rFonts w:ascii="Times New Roman" w:hAnsi="Times New Roman" w:cs="Times New Roman"/>
                <w:sz w:val="20"/>
                <w:szCs w:val="20"/>
              </w:rPr>
            </w:pPr>
          </w:p>
        </w:tc>
        <w:tc>
          <w:tcPr>
            <w:tcW w:w="2408" w:type="dxa"/>
            <w:gridSpan w:val="3"/>
            <w:vMerge/>
          </w:tcPr>
          <w:p w14:paraId="069BFC38" w14:textId="77777777" w:rsidR="00824872" w:rsidRPr="006A7717" w:rsidRDefault="00824872" w:rsidP="003351D0">
            <w:pPr>
              <w:ind w:left="-57" w:right="-57"/>
              <w:rPr>
                <w:rFonts w:ascii="Times New Roman" w:hAnsi="Times New Roman" w:cs="Times New Roman"/>
                <w:sz w:val="20"/>
                <w:szCs w:val="20"/>
              </w:rPr>
            </w:pPr>
          </w:p>
        </w:tc>
        <w:tc>
          <w:tcPr>
            <w:tcW w:w="1134" w:type="dxa"/>
            <w:gridSpan w:val="2"/>
            <w:vMerge/>
          </w:tcPr>
          <w:p w14:paraId="2927B342" w14:textId="77777777" w:rsidR="00824872" w:rsidRPr="006A7717" w:rsidRDefault="00824872" w:rsidP="003351D0">
            <w:pPr>
              <w:ind w:left="-57" w:right="-57"/>
              <w:rPr>
                <w:rFonts w:ascii="Times New Roman" w:hAnsi="Times New Roman" w:cs="Times New Roman"/>
                <w:sz w:val="20"/>
                <w:szCs w:val="20"/>
              </w:rPr>
            </w:pPr>
          </w:p>
        </w:tc>
        <w:tc>
          <w:tcPr>
            <w:tcW w:w="1990" w:type="dxa"/>
            <w:vMerge/>
          </w:tcPr>
          <w:p w14:paraId="7314A651" w14:textId="77777777" w:rsidR="00824872" w:rsidRPr="006A7717" w:rsidRDefault="00824872" w:rsidP="003351D0">
            <w:pPr>
              <w:ind w:left="-57" w:right="-57"/>
              <w:rPr>
                <w:rFonts w:ascii="Times New Roman" w:hAnsi="Times New Roman" w:cs="Times New Roman"/>
                <w:sz w:val="20"/>
                <w:szCs w:val="20"/>
              </w:rPr>
            </w:pPr>
          </w:p>
        </w:tc>
        <w:tc>
          <w:tcPr>
            <w:tcW w:w="1559" w:type="dxa"/>
          </w:tcPr>
          <w:p w14:paraId="7A3D6C3B" w14:textId="77777777" w:rsidR="00824872" w:rsidRPr="006A7717" w:rsidRDefault="00824872"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Інші джерела фінансування</w:t>
            </w:r>
          </w:p>
        </w:tc>
        <w:tc>
          <w:tcPr>
            <w:tcW w:w="1057" w:type="dxa"/>
          </w:tcPr>
          <w:p w14:paraId="216E088C"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154AB91B"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6EABF6E8"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562C01AA"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vMerge/>
          </w:tcPr>
          <w:p w14:paraId="7148B970" w14:textId="77777777" w:rsidR="00824872" w:rsidRPr="006A7717" w:rsidRDefault="00824872" w:rsidP="003351D0">
            <w:pPr>
              <w:ind w:left="-57" w:right="-57"/>
              <w:rPr>
                <w:rFonts w:ascii="Times New Roman" w:hAnsi="Times New Roman" w:cs="Times New Roman"/>
                <w:sz w:val="20"/>
                <w:szCs w:val="20"/>
              </w:rPr>
            </w:pPr>
          </w:p>
        </w:tc>
      </w:tr>
      <w:tr w:rsidR="00824872" w:rsidRPr="006A7717" w14:paraId="3692BE7D" w14:textId="77777777" w:rsidTr="002A6225">
        <w:trPr>
          <w:trHeight w:val="283"/>
        </w:trPr>
        <w:tc>
          <w:tcPr>
            <w:tcW w:w="680" w:type="dxa"/>
            <w:vMerge w:val="restart"/>
          </w:tcPr>
          <w:p w14:paraId="05E3F91B"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9.</w:t>
            </w:r>
          </w:p>
        </w:tc>
        <w:tc>
          <w:tcPr>
            <w:tcW w:w="2010" w:type="dxa"/>
            <w:gridSpan w:val="2"/>
            <w:vMerge w:val="restart"/>
          </w:tcPr>
          <w:p w14:paraId="15D82E85" w14:textId="77777777" w:rsidR="00824872" w:rsidRPr="006A7717" w:rsidRDefault="00824872"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Забезпечення доступності для всіх інформації, яку транслюють телерадіоорганізації та яка</w:t>
            </w:r>
            <w:r w:rsidRPr="006A7717">
              <w:rPr>
                <w:rFonts w:ascii="Times New Roman" w:hAnsi="Times New Roman" w:cs="Times New Roman"/>
                <w:color w:val="333333"/>
                <w:sz w:val="20"/>
                <w:szCs w:val="20"/>
              </w:rPr>
              <w:t xml:space="preserve"> необхідна для участі у культурному житті, проведенні дозвілля і відпочинку та заняття спортом</w:t>
            </w:r>
          </w:p>
        </w:tc>
        <w:tc>
          <w:tcPr>
            <w:tcW w:w="2408" w:type="dxa"/>
            <w:gridSpan w:val="3"/>
            <w:vMerge w:val="restart"/>
          </w:tcPr>
          <w:p w14:paraId="217D5027" w14:textId="77777777" w:rsidR="00824872" w:rsidRPr="006A7717" w:rsidRDefault="0058426D"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9.1.</w:t>
            </w:r>
            <w:r w:rsidR="0017448E" w:rsidRPr="006A7717">
              <w:rPr>
                <w:rFonts w:ascii="Times New Roman" w:hAnsi="Times New Roman" w:cs="Times New Roman"/>
                <w:color w:val="000000"/>
                <w:sz w:val="20"/>
                <w:szCs w:val="20"/>
              </w:rPr>
              <w:t> </w:t>
            </w:r>
            <w:r w:rsidR="00824872" w:rsidRPr="006A7717">
              <w:rPr>
                <w:rFonts w:ascii="Times New Roman" w:hAnsi="Times New Roman" w:cs="Times New Roman"/>
                <w:color w:val="000000"/>
                <w:sz w:val="20"/>
                <w:szCs w:val="20"/>
              </w:rPr>
              <w:t>Організація викладення новин та іншої важливої інформації у форматі легкого читання. Забезпечення виготовлення та показ програм власного виробництва (інформаційних, освітніх, художніх і дитячих) із використанням жестової мови</w:t>
            </w:r>
          </w:p>
        </w:tc>
        <w:tc>
          <w:tcPr>
            <w:tcW w:w="1134" w:type="dxa"/>
            <w:gridSpan w:val="2"/>
            <w:vMerge w:val="restart"/>
          </w:tcPr>
          <w:p w14:paraId="5F78A59C"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2024-2026 роки</w:t>
            </w:r>
          </w:p>
        </w:tc>
        <w:tc>
          <w:tcPr>
            <w:tcW w:w="1990" w:type="dxa"/>
            <w:vMerge w:val="restart"/>
          </w:tcPr>
          <w:p w14:paraId="3276296A" w14:textId="77777777" w:rsidR="00824872" w:rsidRPr="006A7717" w:rsidRDefault="00824872"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Департамент праці та соціального захисту населення Миколаївської міської ради</w:t>
            </w:r>
          </w:p>
        </w:tc>
        <w:tc>
          <w:tcPr>
            <w:tcW w:w="1559" w:type="dxa"/>
          </w:tcPr>
          <w:p w14:paraId="7A1F95E1" w14:textId="77777777" w:rsidR="00824872" w:rsidRPr="006A7717" w:rsidRDefault="00824872"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Бюджет Миколаївської міської територіальної громади</w:t>
            </w:r>
          </w:p>
        </w:tc>
        <w:tc>
          <w:tcPr>
            <w:tcW w:w="1057" w:type="dxa"/>
          </w:tcPr>
          <w:p w14:paraId="28C5D8CB"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895,5</w:t>
            </w:r>
          </w:p>
        </w:tc>
        <w:tc>
          <w:tcPr>
            <w:tcW w:w="1058" w:type="dxa"/>
          </w:tcPr>
          <w:p w14:paraId="491AA78E"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298,5</w:t>
            </w:r>
          </w:p>
        </w:tc>
        <w:tc>
          <w:tcPr>
            <w:tcW w:w="1057" w:type="dxa"/>
          </w:tcPr>
          <w:p w14:paraId="1E9ADB30"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298,5</w:t>
            </w:r>
          </w:p>
        </w:tc>
        <w:tc>
          <w:tcPr>
            <w:tcW w:w="1058" w:type="dxa"/>
          </w:tcPr>
          <w:p w14:paraId="35D789CB"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298,5</w:t>
            </w:r>
          </w:p>
        </w:tc>
        <w:tc>
          <w:tcPr>
            <w:tcW w:w="1724" w:type="dxa"/>
            <w:vMerge w:val="restart"/>
          </w:tcPr>
          <w:p w14:paraId="28CE03EB" w14:textId="77777777" w:rsidR="00824872" w:rsidRPr="006A7717" w:rsidRDefault="00824872" w:rsidP="003351D0">
            <w:pPr>
              <w:pStyle w:val="a7"/>
              <w:numPr>
                <w:ilvl w:val="0"/>
                <w:numId w:val="10"/>
              </w:numPr>
              <w:pBdr>
                <w:top w:val="nil"/>
                <w:left w:val="nil"/>
                <w:bottom w:val="nil"/>
                <w:right w:val="nil"/>
                <w:between w:val="nil"/>
              </w:pBdr>
              <w:ind w:left="-57" w:right="-57" w:hanging="549"/>
              <w:rPr>
                <w:rFonts w:ascii="Times New Roman" w:hAnsi="Times New Roman"/>
                <w:color w:val="000000"/>
                <w:sz w:val="20"/>
                <w:szCs w:val="20"/>
              </w:rPr>
            </w:pPr>
            <w:r w:rsidRPr="006A7717">
              <w:rPr>
                <w:rFonts w:ascii="Times New Roman" w:hAnsi="Times New Roman"/>
                <w:color w:val="000000"/>
                <w:sz w:val="20"/>
                <w:szCs w:val="20"/>
              </w:rPr>
              <w:t>1.Організовано викладення новин та іншої важливої інформації у</w:t>
            </w:r>
            <w:r w:rsidR="00C31610" w:rsidRPr="006A7717">
              <w:rPr>
                <w:rFonts w:ascii="Times New Roman" w:hAnsi="Times New Roman"/>
                <w:color w:val="000000"/>
                <w:sz w:val="20"/>
                <w:szCs w:val="20"/>
              </w:rPr>
              <w:t> </w:t>
            </w:r>
            <w:r w:rsidRPr="006A7717">
              <w:rPr>
                <w:rFonts w:ascii="Times New Roman" w:hAnsi="Times New Roman"/>
                <w:color w:val="000000"/>
                <w:sz w:val="20"/>
                <w:szCs w:val="20"/>
              </w:rPr>
              <w:t>форматі легкого читання.</w:t>
            </w:r>
          </w:p>
          <w:p w14:paraId="027919AE" w14:textId="77777777" w:rsidR="00824872" w:rsidRPr="006A7717" w:rsidRDefault="00824872" w:rsidP="003351D0">
            <w:pPr>
              <w:pBdr>
                <w:top w:val="nil"/>
                <w:left w:val="nil"/>
                <w:bottom w:val="nil"/>
                <w:right w:val="nil"/>
                <w:between w:val="nil"/>
              </w:pBdr>
              <w:ind w:left="-57" w:right="-57"/>
              <w:rPr>
                <w:rFonts w:ascii="Times New Roman" w:hAnsi="Times New Roman" w:cs="Times New Roman"/>
                <w:color w:val="000000"/>
                <w:sz w:val="20"/>
                <w:szCs w:val="20"/>
              </w:rPr>
            </w:pPr>
          </w:p>
          <w:p w14:paraId="7ADACA60" w14:textId="77777777" w:rsidR="00824872" w:rsidRPr="006A7717" w:rsidRDefault="00824872"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2. Здійснено виготовлення та показ програм власного виробництва (інформаційних, освітніх, художніх і дитячих) із використанням жестової мови.</w:t>
            </w:r>
          </w:p>
        </w:tc>
      </w:tr>
      <w:tr w:rsidR="00824872" w:rsidRPr="006A7717" w14:paraId="398A10AC" w14:textId="77777777" w:rsidTr="002A6225">
        <w:trPr>
          <w:trHeight w:val="283"/>
        </w:trPr>
        <w:tc>
          <w:tcPr>
            <w:tcW w:w="680" w:type="dxa"/>
            <w:vMerge/>
          </w:tcPr>
          <w:p w14:paraId="36A28452" w14:textId="77777777" w:rsidR="00824872" w:rsidRPr="006A7717" w:rsidRDefault="00824872" w:rsidP="003351D0">
            <w:pPr>
              <w:ind w:left="-57" w:right="-57"/>
              <w:rPr>
                <w:rFonts w:ascii="Times New Roman" w:hAnsi="Times New Roman" w:cs="Times New Roman"/>
                <w:sz w:val="20"/>
                <w:szCs w:val="20"/>
              </w:rPr>
            </w:pPr>
          </w:p>
        </w:tc>
        <w:tc>
          <w:tcPr>
            <w:tcW w:w="2010" w:type="dxa"/>
            <w:gridSpan w:val="2"/>
            <w:vMerge/>
          </w:tcPr>
          <w:p w14:paraId="13BB1F80" w14:textId="77777777" w:rsidR="00824872" w:rsidRPr="006A7717" w:rsidRDefault="00824872" w:rsidP="003351D0">
            <w:pPr>
              <w:ind w:left="-57" w:right="-57"/>
              <w:rPr>
                <w:rFonts w:ascii="Times New Roman" w:hAnsi="Times New Roman" w:cs="Times New Roman"/>
                <w:sz w:val="20"/>
                <w:szCs w:val="20"/>
              </w:rPr>
            </w:pPr>
          </w:p>
        </w:tc>
        <w:tc>
          <w:tcPr>
            <w:tcW w:w="2408" w:type="dxa"/>
            <w:gridSpan w:val="3"/>
            <w:vMerge/>
          </w:tcPr>
          <w:p w14:paraId="0CB41F96" w14:textId="77777777" w:rsidR="00824872" w:rsidRPr="006A7717" w:rsidRDefault="00824872" w:rsidP="003351D0">
            <w:pPr>
              <w:ind w:left="-57" w:right="-57"/>
              <w:rPr>
                <w:rFonts w:ascii="Times New Roman" w:hAnsi="Times New Roman" w:cs="Times New Roman"/>
                <w:sz w:val="20"/>
                <w:szCs w:val="20"/>
              </w:rPr>
            </w:pPr>
          </w:p>
        </w:tc>
        <w:tc>
          <w:tcPr>
            <w:tcW w:w="1134" w:type="dxa"/>
            <w:gridSpan w:val="2"/>
            <w:vMerge/>
          </w:tcPr>
          <w:p w14:paraId="752C65CD" w14:textId="77777777" w:rsidR="00824872" w:rsidRPr="006A7717" w:rsidRDefault="00824872" w:rsidP="003351D0">
            <w:pPr>
              <w:ind w:left="-57" w:right="-57"/>
              <w:rPr>
                <w:rFonts w:ascii="Times New Roman" w:hAnsi="Times New Roman" w:cs="Times New Roman"/>
                <w:sz w:val="20"/>
                <w:szCs w:val="20"/>
              </w:rPr>
            </w:pPr>
          </w:p>
        </w:tc>
        <w:tc>
          <w:tcPr>
            <w:tcW w:w="1990" w:type="dxa"/>
            <w:vMerge/>
          </w:tcPr>
          <w:p w14:paraId="434A5F09" w14:textId="77777777" w:rsidR="00824872" w:rsidRPr="006A7717" w:rsidRDefault="00824872" w:rsidP="003351D0">
            <w:pPr>
              <w:ind w:left="-57" w:right="-57"/>
              <w:rPr>
                <w:rFonts w:ascii="Times New Roman" w:hAnsi="Times New Roman" w:cs="Times New Roman"/>
                <w:sz w:val="20"/>
                <w:szCs w:val="20"/>
              </w:rPr>
            </w:pPr>
          </w:p>
        </w:tc>
        <w:tc>
          <w:tcPr>
            <w:tcW w:w="1559" w:type="dxa"/>
          </w:tcPr>
          <w:p w14:paraId="172CB5F6" w14:textId="77777777" w:rsidR="00824872" w:rsidRPr="006A7717" w:rsidRDefault="00824872"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Інші джерела фінансування</w:t>
            </w:r>
          </w:p>
        </w:tc>
        <w:tc>
          <w:tcPr>
            <w:tcW w:w="1057" w:type="dxa"/>
          </w:tcPr>
          <w:p w14:paraId="294D621B"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18B96114"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1ACE09BE"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6D5890D1"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vMerge/>
          </w:tcPr>
          <w:p w14:paraId="79B8971C" w14:textId="77777777" w:rsidR="00824872" w:rsidRPr="006A7717" w:rsidRDefault="00824872" w:rsidP="003351D0">
            <w:pPr>
              <w:ind w:left="-57" w:right="-57"/>
              <w:rPr>
                <w:rFonts w:ascii="Times New Roman" w:hAnsi="Times New Roman" w:cs="Times New Roman"/>
                <w:sz w:val="20"/>
                <w:szCs w:val="20"/>
              </w:rPr>
            </w:pPr>
          </w:p>
        </w:tc>
      </w:tr>
      <w:tr w:rsidR="00824872" w:rsidRPr="006A7717" w14:paraId="44A8208B" w14:textId="77777777" w:rsidTr="002A6225">
        <w:trPr>
          <w:cantSplit/>
          <w:trHeight w:val="283"/>
        </w:trPr>
        <w:tc>
          <w:tcPr>
            <w:tcW w:w="680" w:type="dxa"/>
            <w:vMerge w:val="restart"/>
          </w:tcPr>
          <w:p w14:paraId="00AE67F0" w14:textId="77777777" w:rsidR="00824872" w:rsidRPr="006A7717" w:rsidRDefault="00824872" w:rsidP="00C31A90">
            <w:pPr>
              <w:spacing w:line="230" w:lineRule="auto"/>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10.</w:t>
            </w:r>
          </w:p>
        </w:tc>
        <w:tc>
          <w:tcPr>
            <w:tcW w:w="2010" w:type="dxa"/>
            <w:gridSpan w:val="2"/>
            <w:vMerge w:val="restart"/>
          </w:tcPr>
          <w:p w14:paraId="3DD6004F" w14:textId="77777777" w:rsidR="00824872" w:rsidRPr="006A7717" w:rsidRDefault="00824872" w:rsidP="00C31A90">
            <w:pPr>
              <w:spacing w:line="230" w:lineRule="auto"/>
              <w:ind w:left="-57" w:right="-57"/>
              <w:rPr>
                <w:rFonts w:ascii="Times New Roman" w:hAnsi="Times New Roman" w:cs="Times New Roman"/>
                <w:sz w:val="20"/>
                <w:szCs w:val="20"/>
              </w:rPr>
            </w:pPr>
            <w:r w:rsidRPr="006A7717">
              <w:rPr>
                <w:rFonts w:ascii="Times New Roman" w:hAnsi="Times New Roman" w:cs="Times New Roman"/>
                <w:color w:val="333333"/>
                <w:sz w:val="20"/>
                <w:szCs w:val="20"/>
              </w:rPr>
              <w:t xml:space="preserve">Сприяння усвідомленню усіма громадянами важливості створення </w:t>
            </w:r>
            <w:proofErr w:type="spellStart"/>
            <w:r w:rsidRPr="006A7717">
              <w:rPr>
                <w:rFonts w:ascii="Times New Roman" w:hAnsi="Times New Roman" w:cs="Times New Roman"/>
                <w:color w:val="333333"/>
                <w:sz w:val="20"/>
                <w:szCs w:val="20"/>
              </w:rPr>
              <w:t>безбар’єрного</w:t>
            </w:r>
            <w:proofErr w:type="spellEnd"/>
            <w:r w:rsidRPr="006A7717">
              <w:rPr>
                <w:rFonts w:ascii="Times New Roman" w:hAnsi="Times New Roman" w:cs="Times New Roman"/>
                <w:color w:val="333333"/>
                <w:sz w:val="20"/>
                <w:szCs w:val="20"/>
              </w:rPr>
              <w:t xml:space="preserve"> простору та участь в житті суспільства без дискримінації</w:t>
            </w:r>
          </w:p>
        </w:tc>
        <w:tc>
          <w:tcPr>
            <w:tcW w:w="2408" w:type="dxa"/>
            <w:gridSpan w:val="3"/>
            <w:vMerge w:val="restart"/>
          </w:tcPr>
          <w:p w14:paraId="55D6B14A" w14:textId="77777777" w:rsidR="00824872" w:rsidRPr="006A7717" w:rsidRDefault="0058426D" w:rsidP="00C31A90">
            <w:pPr>
              <w:spacing w:line="230" w:lineRule="auto"/>
              <w:ind w:left="-57" w:right="-57"/>
              <w:rPr>
                <w:rFonts w:ascii="Times New Roman" w:hAnsi="Times New Roman" w:cs="Times New Roman"/>
                <w:sz w:val="20"/>
                <w:szCs w:val="20"/>
              </w:rPr>
            </w:pPr>
            <w:r w:rsidRPr="006A7717">
              <w:rPr>
                <w:rFonts w:ascii="Times New Roman" w:hAnsi="Times New Roman" w:cs="Times New Roman"/>
                <w:color w:val="000000"/>
                <w:sz w:val="20"/>
                <w:szCs w:val="20"/>
              </w:rPr>
              <w:t>10.1.</w:t>
            </w:r>
            <w:r w:rsidR="0017448E" w:rsidRPr="006A7717">
              <w:rPr>
                <w:rFonts w:ascii="Times New Roman" w:hAnsi="Times New Roman" w:cs="Times New Roman"/>
                <w:color w:val="000000"/>
                <w:sz w:val="20"/>
                <w:szCs w:val="20"/>
              </w:rPr>
              <w:t> </w:t>
            </w:r>
            <w:r w:rsidR="00824872" w:rsidRPr="006A7717">
              <w:rPr>
                <w:rFonts w:ascii="Times New Roman" w:hAnsi="Times New Roman" w:cs="Times New Roman"/>
                <w:color w:val="000000"/>
                <w:sz w:val="20"/>
                <w:szCs w:val="20"/>
              </w:rPr>
              <w:t>Розміщення соціальної реклами в медичних закладах міста</w:t>
            </w:r>
          </w:p>
        </w:tc>
        <w:tc>
          <w:tcPr>
            <w:tcW w:w="1134" w:type="dxa"/>
            <w:gridSpan w:val="2"/>
            <w:vMerge w:val="restart"/>
          </w:tcPr>
          <w:p w14:paraId="285C39FA" w14:textId="77777777" w:rsidR="00824872" w:rsidRPr="006A7717" w:rsidRDefault="00824872" w:rsidP="00C31A90">
            <w:pPr>
              <w:spacing w:line="230"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2024-2026 роки</w:t>
            </w:r>
          </w:p>
        </w:tc>
        <w:tc>
          <w:tcPr>
            <w:tcW w:w="1990" w:type="dxa"/>
            <w:vMerge w:val="restart"/>
          </w:tcPr>
          <w:p w14:paraId="7528FA58" w14:textId="77777777" w:rsidR="00824872" w:rsidRPr="006A7717" w:rsidRDefault="00824872" w:rsidP="00C31A90">
            <w:pPr>
              <w:spacing w:line="230" w:lineRule="auto"/>
              <w:ind w:left="-57" w:right="-57"/>
              <w:rPr>
                <w:rFonts w:ascii="Times New Roman" w:hAnsi="Times New Roman" w:cs="Times New Roman"/>
                <w:color w:val="000000"/>
                <w:sz w:val="20"/>
                <w:szCs w:val="20"/>
              </w:rPr>
            </w:pPr>
            <w:r w:rsidRPr="006A7717">
              <w:rPr>
                <w:rFonts w:ascii="Times New Roman" w:hAnsi="Times New Roman" w:cs="Times New Roman"/>
                <w:color w:val="000000"/>
                <w:sz w:val="20"/>
                <w:szCs w:val="20"/>
              </w:rPr>
              <w:t>Управління охорони здоров’я Миколаївської міської ради,</w:t>
            </w:r>
          </w:p>
          <w:p w14:paraId="4018E998" w14:textId="77777777" w:rsidR="00824872" w:rsidRPr="006A7717" w:rsidRDefault="00824872" w:rsidP="00C31A90">
            <w:pPr>
              <w:spacing w:line="230" w:lineRule="auto"/>
              <w:ind w:left="-57" w:right="-57"/>
              <w:rPr>
                <w:rFonts w:ascii="Times New Roman" w:hAnsi="Times New Roman" w:cs="Times New Roman"/>
                <w:sz w:val="20"/>
                <w:szCs w:val="20"/>
              </w:rPr>
            </w:pPr>
            <w:r w:rsidRPr="006A7717">
              <w:rPr>
                <w:rFonts w:ascii="Times New Roman" w:hAnsi="Times New Roman" w:cs="Times New Roman"/>
                <w:color w:val="000000"/>
                <w:sz w:val="20"/>
                <w:szCs w:val="20"/>
              </w:rPr>
              <w:t>заклади охорони здоров’я міста</w:t>
            </w:r>
          </w:p>
        </w:tc>
        <w:tc>
          <w:tcPr>
            <w:tcW w:w="1559" w:type="dxa"/>
          </w:tcPr>
          <w:p w14:paraId="16C64E27" w14:textId="77777777" w:rsidR="00824872" w:rsidRPr="006A7717" w:rsidRDefault="00824872" w:rsidP="00C31A90">
            <w:pPr>
              <w:spacing w:line="230" w:lineRule="auto"/>
              <w:ind w:left="-57" w:right="-57"/>
              <w:rPr>
                <w:rFonts w:ascii="Times New Roman" w:hAnsi="Times New Roman" w:cs="Times New Roman"/>
                <w:sz w:val="20"/>
                <w:szCs w:val="20"/>
              </w:rPr>
            </w:pPr>
            <w:r w:rsidRPr="006A7717">
              <w:rPr>
                <w:rFonts w:ascii="Times New Roman" w:hAnsi="Times New Roman" w:cs="Times New Roman"/>
                <w:sz w:val="20"/>
                <w:szCs w:val="20"/>
              </w:rPr>
              <w:t>Бюджет Миколаївської міської територіальної громади</w:t>
            </w:r>
          </w:p>
        </w:tc>
        <w:tc>
          <w:tcPr>
            <w:tcW w:w="1057" w:type="dxa"/>
          </w:tcPr>
          <w:p w14:paraId="50B0F127" w14:textId="77777777" w:rsidR="00824872" w:rsidRPr="006A7717" w:rsidRDefault="00824872" w:rsidP="00C31A90">
            <w:pPr>
              <w:spacing w:line="230"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24,9</w:t>
            </w:r>
          </w:p>
        </w:tc>
        <w:tc>
          <w:tcPr>
            <w:tcW w:w="1058" w:type="dxa"/>
          </w:tcPr>
          <w:p w14:paraId="2F204DD8" w14:textId="77777777" w:rsidR="00824872" w:rsidRPr="006A7717" w:rsidRDefault="00824872" w:rsidP="00C31A90">
            <w:pPr>
              <w:spacing w:line="230"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8,3</w:t>
            </w:r>
          </w:p>
        </w:tc>
        <w:tc>
          <w:tcPr>
            <w:tcW w:w="1057" w:type="dxa"/>
          </w:tcPr>
          <w:p w14:paraId="055727CC" w14:textId="77777777" w:rsidR="00824872" w:rsidRPr="006A7717" w:rsidRDefault="00824872" w:rsidP="00C31A90">
            <w:pPr>
              <w:spacing w:line="230"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8,3</w:t>
            </w:r>
          </w:p>
        </w:tc>
        <w:tc>
          <w:tcPr>
            <w:tcW w:w="1058" w:type="dxa"/>
          </w:tcPr>
          <w:p w14:paraId="7B9E65CB" w14:textId="77777777" w:rsidR="00824872" w:rsidRPr="006A7717" w:rsidRDefault="00824872" w:rsidP="00C31A90">
            <w:pPr>
              <w:spacing w:line="230"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8,3</w:t>
            </w:r>
          </w:p>
        </w:tc>
        <w:tc>
          <w:tcPr>
            <w:tcW w:w="1724" w:type="dxa"/>
            <w:vMerge w:val="restart"/>
          </w:tcPr>
          <w:p w14:paraId="06B40ECA" w14:textId="77777777" w:rsidR="00824872" w:rsidRPr="006A7717" w:rsidRDefault="00824872" w:rsidP="00C31A90">
            <w:pPr>
              <w:spacing w:line="230" w:lineRule="auto"/>
              <w:ind w:left="-57" w:right="-57"/>
              <w:rPr>
                <w:rFonts w:ascii="Times New Roman" w:hAnsi="Times New Roman" w:cs="Times New Roman"/>
                <w:sz w:val="20"/>
                <w:szCs w:val="20"/>
              </w:rPr>
            </w:pPr>
            <w:r w:rsidRPr="006A7717">
              <w:rPr>
                <w:rFonts w:ascii="Times New Roman" w:hAnsi="Times New Roman" w:cs="Times New Roman"/>
                <w:color w:val="000000"/>
                <w:sz w:val="20"/>
                <w:szCs w:val="20"/>
              </w:rPr>
              <w:t>Соціальну рекламу розміщено в</w:t>
            </w:r>
            <w:r w:rsidR="0017448E" w:rsidRPr="006A7717">
              <w:rPr>
                <w:rFonts w:ascii="Times New Roman" w:hAnsi="Times New Roman" w:cs="Times New Roman"/>
                <w:color w:val="000000"/>
                <w:sz w:val="20"/>
                <w:szCs w:val="20"/>
              </w:rPr>
              <w:t> </w:t>
            </w:r>
            <w:r w:rsidRPr="006A7717">
              <w:rPr>
                <w:rFonts w:ascii="Times New Roman" w:hAnsi="Times New Roman" w:cs="Times New Roman"/>
                <w:color w:val="000000"/>
                <w:sz w:val="20"/>
                <w:szCs w:val="20"/>
              </w:rPr>
              <w:t>медичних закладах міста</w:t>
            </w:r>
          </w:p>
        </w:tc>
      </w:tr>
      <w:tr w:rsidR="00824872" w:rsidRPr="006A7717" w14:paraId="18FA05B2" w14:textId="77777777" w:rsidTr="002A6225">
        <w:trPr>
          <w:cantSplit/>
          <w:trHeight w:val="283"/>
        </w:trPr>
        <w:tc>
          <w:tcPr>
            <w:tcW w:w="680" w:type="dxa"/>
            <w:vMerge/>
          </w:tcPr>
          <w:p w14:paraId="00F54114" w14:textId="77777777" w:rsidR="00824872" w:rsidRPr="006A7717" w:rsidRDefault="00824872" w:rsidP="00C31A90">
            <w:pPr>
              <w:spacing w:line="230" w:lineRule="auto"/>
              <w:ind w:left="-57" w:right="-57"/>
              <w:rPr>
                <w:rFonts w:ascii="Times New Roman" w:hAnsi="Times New Roman" w:cs="Times New Roman"/>
                <w:sz w:val="20"/>
                <w:szCs w:val="20"/>
              </w:rPr>
            </w:pPr>
          </w:p>
        </w:tc>
        <w:tc>
          <w:tcPr>
            <w:tcW w:w="2010" w:type="dxa"/>
            <w:gridSpan w:val="2"/>
            <w:vMerge/>
          </w:tcPr>
          <w:p w14:paraId="5BCE41CE" w14:textId="77777777" w:rsidR="00824872" w:rsidRPr="006A7717" w:rsidRDefault="00824872" w:rsidP="00C31A90">
            <w:pPr>
              <w:spacing w:line="230" w:lineRule="auto"/>
              <w:ind w:left="-57" w:right="-57"/>
              <w:rPr>
                <w:rFonts w:ascii="Times New Roman" w:hAnsi="Times New Roman" w:cs="Times New Roman"/>
                <w:sz w:val="20"/>
                <w:szCs w:val="20"/>
              </w:rPr>
            </w:pPr>
          </w:p>
        </w:tc>
        <w:tc>
          <w:tcPr>
            <w:tcW w:w="2408" w:type="dxa"/>
            <w:gridSpan w:val="3"/>
            <w:vMerge/>
          </w:tcPr>
          <w:p w14:paraId="12BF55C1" w14:textId="77777777" w:rsidR="00824872" w:rsidRPr="006A7717" w:rsidRDefault="00824872" w:rsidP="00C31A90">
            <w:pPr>
              <w:spacing w:line="230" w:lineRule="auto"/>
              <w:ind w:left="-57" w:right="-57"/>
              <w:rPr>
                <w:rFonts w:ascii="Times New Roman" w:hAnsi="Times New Roman" w:cs="Times New Roman"/>
                <w:sz w:val="20"/>
                <w:szCs w:val="20"/>
              </w:rPr>
            </w:pPr>
          </w:p>
        </w:tc>
        <w:tc>
          <w:tcPr>
            <w:tcW w:w="1134" w:type="dxa"/>
            <w:gridSpan w:val="2"/>
            <w:vMerge/>
          </w:tcPr>
          <w:p w14:paraId="51498ADA" w14:textId="77777777" w:rsidR="00824872" w:rsidRPr="006A7717" w:rsidRDefault="00824872" w:rsidP="00C31A90">
            <w:pPr>
              <w:spacing w:line="230" w:lineRule="auto"/>
              <w:ind w:left="-57" w:right="-57"/>
              <w:rPr>
                <w:rFonts w:ascii="Times New Roman" w:hAnsi="Times New Roman" w:cs="Times New Roman"/>
                <w:sz w:val="20"/>
                <w:szCs w:val="20"/>
              </w:rPr>
            </w:pPr>
          </w:p>
        </w:tc>
        <w:tc>
          <w:tcPr>
            <w:tcW w:w="1990" w:type="dxa"/>
            <w:vMerge/>
          </w:tcPr>
          <w:p w14:paraId="0D60C0D0" w14:textId="77777777" w:rsidR="00824872" w:rsidRPr="006A7717" w:rsidRDefault="00824872" w:rsidP="00C31A90">
            <w:pPr>
              <w:spacing w:line="230" w:lineRule="auto"/>
              <w:ind w:left="-57" w:right="-57"/>
              <w:rPr>
                <w:rFonts w:ascii="Times New Roman" w:hAnsi="Times New Roman" w:cs="Times New Roman"/>
                <w:sz w:val="20"/>
                <w:szCs w:val="20"/>
              </w:rPr>
            </w:pPr>
          </w:p>
        </w:tc>
        <w:tc>
          <w:tcPr>
            <w:tcW w:w="1559" w:type="dxa"/>
          </w:tcPr>
          <w:p w14:paraId="53D1A974" w14:textId="77777777" w:rsidR="00824872" w:rsidRPr="006A7717" w:rsidRDefault="00824872" w:rsidP="00C31A90">
            <w:pPr>
              <w:spacing w:line="230" w:lineRule="auto"/>
              <w:ind w:left="-57" w:right="-57"/>
              <w:rPr>
                <w:rFonts w:ascii="Times New Roman" w:hAnsi="Times New Roman" w:cs="Times New Roman"/>
                <w:sz w:val="20"/>
                <w:szCs w:val="20"/>
              </w:rPr>
            </w:pPr>
            <w:r w:rsidRPr="006A7717">
              <w:rPr>
                <w:rFonts w:ascii="Times New Roman" w:hAnsi="Times New Roman" w:cs="Times New Roman"/>
                <w:sz w:val="20"/>
                <w:szCs w:val="20"/>
              </w:rPr>
              <w:t>Інші джерела фінансування</w:t>
            </w:r>
          </w:p>
        </w:tc>
        <w:tc>
          <w:tcPr>
            <w:tcW w:w="1057" w:type="dxa"/>
          </w:tcPr>
          <w:p w14:paraId="2D5EA254" w14:textId="77777777" w:rsidR="00824872" w:rsidRPr="006A7717" w:rsidRDefault="00824872" w:rsidP="00C31A90">
            <w:pPr>
              <w:spacing w:line="230"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22864C88" w14:textId="77777777" w:rsidR="00824872" w:rsidRPr="006A7717" w:rsidRDefault="00824872" w:rsidP="00C31A90">
            <w:pPr>
              <w:spacing w:line="230"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1532B2FC" w14:textId="77777777" w:rsidR="00824872" w:rsidRPr="006A7717" w:rsidRDefault="00824872" w:rsidP="00C31A90">
            <w:pPr>
              <w:spacing w:line="230"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55091C27" w14:textId="77777777" w:rsidR="00824872" w:rsidRPr="006A7717" w:rsidRDefault="00824872" w:rsidP="00C31A90">
            <w:pPr>
              <w:spacing w:line="230"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vMerge/>
          </w:tcPr>
          <w:p w14:paraId="5989DD42" w14:textId="77777777" w:rsidR="00824872" w:rsidRPr="006A7717" w:rsidRDefault="00824872" w:rsidP="00C31A90">
            <w:pPr>
              <w:spacing w:line="230" w:lineRule="auto"/>
              <w:ind w:left="-57" w:right="-57"/>
              <w:rPr>
                <w:rFonts w:ascii="Times New Roman" w:hAnsi="Times New Roman" w:cs="Times New Roman"/>
                <w:sz w:val="20"/>
                <w:szCs w:val="20"/>
              </w:rPr>
            </w:pPr>
          </w:p>
        </w:tc>
      </w:tr>
      <w:tr w:rsidR="00824872" w:rsidRPr="006A7717" w14:paraId="27A58A4D" w14:textId="77777777" w:rsidTr="002A6225">
        <w:trPr>
          <w:cantSplit/>
          <w:trHeight w:val="283"/>
        </w:trPr>
        <w:tc>
          <w:tcPr>
            <w:tcW w:w="680" w:type="dxa"/>
            <w:vMerge w:val="restart"/>
          </w:tcPr>
          <w:p w14:paraId="4AB9338A" w14:textId="77777777" w:rsidR="00824872" w:rsidRPr="006A7717" w:rsidRDefault="00824872" w:rsidP="00C31A90">
            <w:pPr>
              <w:spacing w:line="230" w:lineRule="auto"/>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lastRenderedPageBreak/>
              <w:t>11.</w:t>
            </w:r>
          </w:p>
        </w:tc>
        <w:tc>
          <w:tcPr>
            <w:tcW w:w="2010" w:type="dxa"/>
            <w:gridSpan w:val="2"/>
            <w:vMerge w:val="restart"/>
          </w:tcPr>
          <w:p w14:paraId="3DFAFF9D" w14:textId="77777777" w:rsidR="00824872" w:rsidRPr="006A7717" w:rsidRDefault="00824872" w:rsidP="00C31A90">
            <w:pPr>
              <w:spacing w:line="230" w:lineRule="auto"/>
              <w:ind w:left="-57" w:right="-57"/>
              <w:rPr>
                <w:rFonts w:ascii="Times New Roman" w:hAnsi="Times New Roman" w:cs="Times New Roman"/>
                <w:sz w:val="20"/>
                <w:szCs w:val="20"/>
              </w:rPr>
            </w:pPr>
            <w:r w:rsidRPr="006A7717">
              <w:rPr>
                <w:rFonts w:ascii="Times New Roman" w:hAnsi="Times New Roman" w:cs="Times New Roman"/>
                <w:color w:val="333333"/>
                <w:sz w:val="20"/>
                <w:szCs w:val="20"/>
              </w:rPr>
              <w:t>Забезпечення доступності для всіх інформації та комунікації в ході отримання публічних послуг</w:t>
            </w:r>
          </w:p>
        </w:tc>
        <w:tc>
          <w:tcPr>
            <w:tcW w:w="2408" w:type="dxa"/>
            <w:gridSpan w:val="3"/>
          </w:tcPr>
          <w:p w14:paraId="612CF2A4" w14:textId="77777777" w:rsidR="00824872" w:rsidRPr="006A7717" w:rsidRDefault="00824872" w:rsidP="00C31A90">
            <w:pPr>
              <w:spacing w:line="230" w:lineRule="auto"/>
              <w:ind w:left="-57" w:right="-57"/>
              <w:rPr>
                <w:rFonts w:ascii="Times New Roman" w:hAnsi="Times New Roman" w:cs="Times New Roman"/>
                <w:sz w:val="20"/>
                <w:szCs w:val="20"/>
              </w:rPr>
            </w:pPr>
            <w:r w:rsidRPr="006A7717">
              <w:rPr>
                <w:rFonts w:ascii="Times New Roman" w:hAnsi="Times New Roman" w:cs="Times New Roman"/>
                <w:color w:val="000000"/>
                <w:sz w:val="20"/>
                <w:szCs w:val="20"/>
              </w:rPr>
              <w:t>11.1.</w:t>
            </w:r>
            <w:r w:rsidR="003351D0" w:rsidRPr="006A7717">
              <w:rPr>
                <w:rFonts w:ascii="Times New Roman" w:hAnsi="Times New Roman" w:cs="Times New Roman"/>
                <w:color w:val="000000"/>
                <w:sz w:val="20"/>
                <w:szCs w:val="20"/>
              </w:rPr>
              <w:t> </w:t>
            </w:r>
            <w:r w:rsidRPr="006A7717">
              <w:rPr>
                <w:rFonts w:ascii="Times New Roman" w:hAnsi="Times New Roman" w:cs="Times New Roman"/>
                <w:color w:val="000000"/>
                <w:sz w:val="20"/>
                <w:szCs w:val="20"/>
              </w:rPr>
              <w:t>Розміщення інформації про послуги для ветеранів на інформаційних сайтах медичних закладів міста</w:t>
            </w:r>
          </w:p>
        </w:tc>
        <w:tc>
          <w:tcPr>
            <w:tcW w:w="1134" w:type="dxa"/>
            <w:gridSpan w:val="2"/>
          </w:tcPr>
          <w:p w14:paraId="146557CB" w14:textId="77777777" w:rsidR="00824872" w:rsidRPr="006A7717" w:rsidRDefault="00824872" w:rsidP="00C31A90">
            <w:pPr>
              <w:spacing w:line="230"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2024-2026 роки</w:t>
            </w:r>
          </w:p>
        </w:tc>
        <w:tc>
          <w:tcPr>
            <w:tcW w:w="1990" w:type="dxa"/>
          </w:tcPr>
          <w:p w14:paraId="0EE5D4E6" w14:textId="77777777" w:rsidR="00824872" w:rsidRPr="006A7717" w:rsidRDefault="00824872" w:rsidP="00C31A90">
            <w:pPr>
              <w:spacing w:line="230" w:lineRule="auto"/>
              <w:ind w:left="-57" w:right="-57"/>
              <w:rPr>
                <w:rFonts w:ascii="Times New Roman" w:hAnsi="Times New Roman" w:cs="Times New Roman"/>
                <w:color w:val="000000"/>
                <w:sz w:val="20"/>
                <w:szCs w:val="20"/>
              </w:rPr>
            </w:pPr>
            <w:r w:rsidRPr="006A7717">
              <w:rPr>
                <w:rFonts w:ascii="Times New Roman" w:hAnsi="Times New Roman" w:cs="Times New Roman"/>
                <w:color w:val="000000"/>
                <w:sz w:val="20"/>
                <w:szCs w:val="20"/>
              </w:rPr>
              <w:t>Управління охорони здоров’я Миколаївської міської ради,</w:t>
            </w:r>
          </w:p>
          <w:p w14:paraId="22254057" w14:textId="77777777" w:rsidR="00824872" w:rsidRPr="006A7717" w:rsidRDefault="00824872" w:rsidP="00C31A90">
            <w:pPr>
              <w:spacing w:line="230" w:lineRule="auto"/>
              <w:ind w:left="-57" w:right="-57"/>
              <w:rPr>
                <w:rFonts w:ascii="Times New Roman" w:hAnsi="Times New Roman" w:cs="Times New Roman"/>
                <w:sz w:val="20"/>
                <w:szCs w:val="20"/>
              </w:rPr>
            </w:pPr>
            <w:r w:rsidRPr="006A7717">
              <w:rPr>
                <w:rFonts w:ascii="Times New Roman" w:hAnsi="Times New Roman" w:cs="Times New Roman"/>
                <w:color w:val="000000"/>
                <w:sz w:val="20"/>
                <w:szCs w:val="20"/>
              </w:rPr>
              <w:t>заклади охорони здоров’я міста</w:t>
            </w:r>
          </w:p>
        </w:tc>
        <w:tc>
          <w:tcPr>
            <w:tcW w:w="1559" w:type="dxa"/>
          </w:tcPr>
          <w:p w14:paraId="0A2219B5" w14:textId="77777777" w:rsidR="00824872" w:rsidRPr="006A7717" w:rsidRDefault="00824872" w:rsidP="00C31A90">
            <w:pPr>
              <w:spacing w:line="230" w:lineRule="auto"/>
              <w:ind w:left="-57" w:right="-57"/>
              <w:rPr>
                <w:rFonts w:ascii="Times New Roman" w:hAnsi="Times New Roman" w:cs="Times New Roman"/>
                <w:sz w:val="20"/>
                <w:szCs w:val="20"/>
              </w:rPr>
            </w:pPr>
          </w:p>
        </w:tc>
        <w:tc>
          <w:tcPr>
            <w:tcW w:w="1057" w:type="dxa"/>
          </w:tcPr>
          <w:p w14:paraId="5940EEE6" w14:textId="77777777" w:rsidR="00824872" w:rsidRPr="006A7717" w:rsidRDefault="00824872" w:rsidP="00C31A90">
            <w:pPr>
              <w:spacing w:line="230"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2B19C599" w14:textId="77777777" w:rsidR="00824872" w:rsidRPr="006A7717" w:rsidRDefault="00824872" w:rsidP="00C31A90">
            <w:pPr>
              <w:spacing w:line="230"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16BE4278" w14:textId="77777777" w:rsidR="00824872" w:rsidRPr="006A7717" w:rsidRDefault="00824872" w:rsidP="00C31A90">
            <w:pPr>
              <w:spacing w:line="230"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1C08BECD" w14:textId="77777777" w:rsidR="00824872" w:rsidRPr="006A7717" w:rsidRDefault="00824872" w:rsidP="00C31A90">
            <w:pPr>
              <w:spacing w:line="230"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tcPr>
          <w:p w14:paraId="168C83B6" w14:textId="77777777" w:rsidR="00824872" w:rsidRPr="006A7717" w:rsidRDefault="00824872" w:rsidP="00C31A90">
            <w:pPr>
              <w:spacing w:line="230" w:lineRule="auto"/>
              <w:ind w:left="-57" w:right="-57"/>
              <w:rPr>
                <w:rFonts w:ascii="Times New Roman" w:hAnsi="Times New Roman" w:cs="Times New Roman"/>
                <w:sz w:val="20"/>
                <w:szCs w:val="20"/>
              </w:rPr>
            </w:pPr>
            <w:r w:rsidRPr="006A7717">
              <w:rPr>
                <w:rFonts w:ascii="Times New Roman" w:hAnsi="Times New Roman" w:cs="Times New Roman"/>
                <w:color w:val="000000"/>
                <w:sz w:val="20"/>
                <w:szCs w:val="20"/>
              </w:rPr>
              <w:t>Інформація про послуги для ветеранів розміщена на інформаційних сайтах медичних закладів міста</w:t>
            </w:r>
          </w:p>
        </w:tc>
      </w:tr>
      <w:tr w:rsidR="0017448E" w:rsidRPr="006A7717" w14:paraId="746F7684" w14:textId="77777777" w:rsidTr="002A6225">
        <w:trPr>
          <w:trHeight w:val="283"/>
        </w:trPr>
        <w:tc>
          <w:tcPr>
            <w:tcW w:w="680" w:type="dxa"/>
            <w:vMerge/>
          </w:tcPr>
          <w:p w14:paraId="14B773C2" w14:textId="77777777" w:rsidR="0017448E" w:rsidRPr="006A7717" w:rsidRDefault="0017448E" w:rsidP="00C31A90">
            <w:pPr>
              <w:spacing w:line="230" w:lineRule="auto"/>
              <w:ind w:left="-57" w:right="-57"/>
              <w:jc w:val="center"/>
              <w:rPr>
                <w:rFonts w:ascii="Times New Roman" w:hAnsi="Times New Roman" w:cs="Times New Roman"/>
                <w:color w:val="000000"/>
                <w:sz w:val="20"/>
                <w:szCs w:val="20"/>
              </w:rPr>
            </w:pPr>
          </w:p>
        </w:tc>
        <w:tc>
          <w:tcPr>
            <w:tcW w:w="2010" w:type="dxa"/>
            <w:gridSpan w:val="2"/>
            <w:vMerge/>
          </w:tcPr>
          <w:p w14:paraId="5CE08D67" w14:textId="77777777" w:rsidR="0017448E" w:rsidRPr="006A7717" w:rsidRDefault="0017448E" w:rsidP="00C31A90">
            <w:pPr>
              <w:spacing w:line="230" w:lineRule="auto"/>
              <w:ind w:left="-57" w:right="-57"/>
              <w:rPr>
                <w:rFonts w:ascii="Times New Roman" w:hAnsi="Times New Roman" w:cs="Times New Roman"/>
                <w:color w:val="333333"/>
                <w:sz w:val="20"/>
                <w:szCs w:val="20"/>
              </w:rPr>
            </w:pPr>
          </w:p>
        </w:tc>
        <w:tc>
          <w:tcPr>
            <w:tcW w:w="2408" w:type="dxa"/>
            <w:gridSpan w:val="3"/>
            <w:vMerge w:val="restart"/>
          </w:tcPr>
          <w:p w14:paraId="2D9D7D8A" w14:textId="77777777" w:rsidR="0017448E" w:rsidRPr="006A7717" w:rsidRDefault="0017448E" w:rsidP="00C31A90">
            <w:pPr>
              <w:spacing w:line="230" w:lineRule="auto"/>
              <w:ind w:left="-57" w:right="-57"/>
              <w:rPr>
                <w:rFonts w:ascii="Times New Roman" w:hAnsi="Times New Roman" w:cs="Times New Roman"/>
                <w:sz w:val="20"/>
                <w:szCs w:val="20"/>
              </w:rPr>
            </w:pPr>
            <w:r w:rsidRPr="006A7717">
              <w:rPr>
                <w:rFonts w:ascii="Times New Roman" w:hAnsi="Times New Roman" w:cs="Times New Roman"/>
                <w:color w:val="000000"/>
                <w:sz w:val="20"/>
                <w:szCs w:val="20"/>
              </w:rPr>
              <w:t xml:space="preserve">11.2. Забезпечення технічних можливостей для забезпечення перекладу українською жестовою мовою через </w:t>
            </w:r>
            <w:proofErr w:type="spellStart"/>
            <w:r w:rsidRPr="006A7717">
              <w:rPr>
                <w:rFonts w:ascii="Times New Roman" w:hAnsi="Times New Roman" w:cs="Times New Roman"/>
                <w:color w:val="000000"/>
                <w:sz w:val="20"/>
                <w:szCs w:val="20"/>
              </w:rPr>
              <w:t>відеозв’язок</w:t>
            </w:r>
            <w:proofErr w:type="spellEnd"/>
            <w:r w:rsidRPr="006A7717">
              <w:rPr>
                <w:rFonts w:ascii="Times New Roman" w:hAnsi="Times New Roman" w:cs="Times New Roman"/>
                <w:color w:val="000000"/>
                <w:sz w:val="20"/>
                <w:szCs w:val="20"/>
              </w:rPr>
              <w:t xml:space="preserve"> шляхом виклику перекладача жестової мови для осіб з порушенням слуху, в реєстратурах і кабінетах лікарів медичних закладів міста</w:t>
            </w:r>
          </w:p>
        </w:tc>
        <w:tc>
          <w:tcPr>
            <w:tcW w:w="1134" w:type="dxa"/>
            <w:gridSpan w:val="2"/>
            <w:vMerge w:val="restart"/>
          </w:tcPr>
          <w:p w14:paraId="0DE5D7CD" w14:textId="77777777" w:rsidR="0017448E" w:rsidRPr="006A7717" w:rsidRDefault="0017448E" w:rsidP="00C31A90">
            <w:pPr>
              <w:spacing w:line="230"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2024-2026 роки</w:t>
            </w:r>
          </w:p>
        </w:tc>
        <w:tc>
          <w:tcPr>
            <w:tcW w:w="1990" w:type="dxa"/>
            <w:vMerge w:val="restart"/>
          </w:tcPr>
          <w:p w14:paraId="45947D95" w14:textId="77777777" w:rsidR="0017448E" w:rsidRPr="006A7717" w:rsidRDefault="0017448E" w:rsidP="00C31A90">
            <w:pPr>
              <w:spacing w:line="230" w:lineRule="auto"/>
              <w:ind w:left="-57" w:right="-57"/>
              <w:rPr>
                <w:rFonts w:ascii="Times New Roman" w:hAnsi="Times New Roman" w:cs="Times New Roman"/>
                <w:color w:val="000000"/>
                <w:sz w:val="20"/>
                <w:szCs w:val="20"/>
              </w:rPr>
            </w:pPr>
            <w:r w:rsidRPr="006A7717">
              <w:rPr>
                <w:rFonts w:ascii="Times New Roman" w:hAnsi="Times New Roman" w:cs="Times New Roman"/>
                <w:color w:val="000000"/>
                <w:sz w:val="20"/>
                <w:szCs w:val="20"/>
              </w:rPr>
              <w:t>Управління охорони здоров’я Миколаївської міської ради,</w:t>
            </w:r>
          </w:p>
          <w:p w14:paraId="6CA29A1D" w14:textId="77777777" w:rsidR="0017448E" w:rsidRPr="006A7717" w:rsidRDefault="0017448E" w:rsidP="00C31A90">
            <w:pPr>
              <w:spacing w:line="230" w:lineRule="auto"/>
              <w:ind w:left="-57" w:right="-57"/>
              <w:rPr>
                <w:rFonts w:ascii="Times New Roman" w:hAnsi="Times New Roman" w:cs="Times New Roman"/>
                <w:sz w:val="20"/>
                <w:szCs w:val="20"/>
              </w:rPr>
            </w:pPr>
            <w:r w:rsidRPr="006A7717">
              <w:rPr>
                <w:rFonts w:ascii="Times New Roman" w:hAnsi="Times New Roman" w:cs="Times New Roman"/>
                <w:color w:val="000000"/>
                <w:sz w:val="20"/>
                <w:szCs w:val="20"/>
              </w:rPr>
              <w:t>заклади охорони здоров’я міста</w:t>
            </w:r>
          </w:p>
        </w:tc>
        <w:tc>
          <w:tcPr>
            <w:tcW w:w="1559" w:type="dxa"/>
          </w:tcPr>
          <w:p w14:paraId="34FF3456" w14:textId="77777777" w:rsidR="0017448E" w:rsidRPr="006A7717" w:rsidRDefault="0017448E" w:rsidP="00C31A90">
            <w:pPr>
              <w:spacing w:line="230" w:lineRule="auto"/>
              <w:ind w:left="-57" w:right="-57"/>
              <w:rPr>
                <w:rFonts w:ascii="Times New Roman" w:hAnsi="Times New Roman" w:cs="Times New Roman"/>
                <w:sz w:val="20"/>
                <w:szCs w:val="20"/>
              </w:rPr>
            </w:pPr>
            <w:r w:rsidRPr="006A7717">
              <w:rPr>
                <w:rFonts w:ascii="Times New Roman" w:hAnsi="Times New Roman" w:cs="Times New Roman"/>
                <w:sz w:val="20"/>
                <w:szCs w:val="20"/>
              </w:rPr>
              <w:t>Бюджет Миколаївської міської територіальної громади</w:t>
            </w:r>
          </w:p>
        </w:tc>
        <w:tc>
          <w:tcPr>
            <w:tcW w:w="1057" w:type="dxa"/>
          </w:tcPr>
          <w:p w14:paraId="3D878D00" w14:textId="77777777" w:rsidR="0017448E" w:rsidRPr="006A7717" w:rsidRDefault="0017448E" w:rsidP="00C31A90">
            <w:pPr>
              <w:spacing w:line="230"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900,0</w:t>
            </w:r>
          </w:p>
        </w:tc>
        <w:tc>
          <w:tcPr>
            <w:tcW w:w="1058" w:type="dxa"/>
          </w:tcPr>
          <w:p w14:paraId="143916F7" w14:textId="77777777" w:rsidR="0017448E" w:rsidRPr="006A7717" w:rsidRDefault="0017448E" w:rsidP="00C31A90">
            <w:pPr>
              <w:spacing w:line="230"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300,0</w:t>
            </w:r>
          </w:p>
        </w:tc>
        <w:tc>
          <w:tcPr>
            <w:tcW w:w="1057" w:type="dxa"/>
          </w:tcPr>
          <w:p w14:paraId="6D32ACA9" w14:textId="77777777" w:rsidR="0017448E" w:rsidRPr="006A7717" w:rsidRDefault="0017448E" w:rsidP="00C31A90">
            <w:pPr>
              <w:spacing w:line="230"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300,0</w:t>
            </w:r>
          </w:p>
        </w:tc>
        <w:tc>
          <w:tcPr>
            <w:tcW w:w="1058" w:type="dxa"/>
          </w:tcPr>
          <w:p w14:paraId="4C16D2AB" w14:textId="77777777" w:rsidR="0017448E" w:rsidRPr="006A7717" w:rsidRDefault="0017448E" w:rsidP="00C31A90">
            <w:pPr>
              <w:spacing w:line="230"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300,0</w:t>
            </w:r>
          </w:p>
        </w:tc>
        <w:tc>
          <w:tcPr>
            <w:tcW w:w="1724" w:type="dxa"/>
            <w:vMerge w:val="restart"/>
          </w:tcPr>
          <w:p w14:paraId="229CCCF4" w14:textId="77777777" w:rsidR="0017448E" w:rsidRPr="006A7717" w:rsidRDefault="0017448E" w:rsidP="00C31A90">
            <w:pPr>
              <w:spacing w:line="230" w:lineRule="auto"/>
              <w:ind w:left="-57" w:right="-57"/>
              <w:rPr>
                <w:rFonts w:ascii="Times New Roman" w:hAnsi="Times New Roman" w:cs="Times New Roman"/>
                <w:color w:val="000000"/>
                <w:sz w:val="20"/>
                <w:szCs w:val="20"/>
              </w:rPr>
            </w:pPr>
            <w:r w:rsidRPr="006A7717">
              <w:rPr>
                <w:rFonts w:ascii="Times New Roman" w:hAnsi="Times New Roman" w:cs="Times New Roman"/>
                <w:color w:val="000000"/>
                <w:sz w:val="20"/>
                <w:szCs w:val="20"/>
              </w:rPr>
              <w:t xml:space="preserve">У реєстратурах і кабінетах лікарів медичних закладів міста створено технічні можливості для забезпечення перекладу українською жестовою мовою через </w:t>
            </w:r>
            <w:proofErr w:type="spellStart"/>
            <w:r w:rsidRPr="006A7717">
              <w:rPr>
                <w:rFonts w:ascii="Times New Roman" w:hAnsi="Times New Roman" w:cs="Times New Roman"/>
                <w:color w:val="000000"/>
                <w:sz w:val="20"/>
                <w:szCs w:val="20"/>
              </w:rPr>
              <w:t>відеозв’язок</w:t>
            </w:r>
            <w:proofErr w:type="spellEnd"/>
            <w:r w:rsidRPr="006A7717">
              <w:rPr>
                <w:rFonts w:ascii="Times New Roman" w:hAnsi="Times New Roman" w:cs="Times New Roman"/>
                <w:color w:val="000000"/>
                <w:sz w:val="20"/>
                <w:szCs w:val="20"/>
              </w:rPr>
              <w:t xml:space="preserve"> шляхом виклику перекладача жестової мови для осіб з порушенням слуху</w:t>
            </w:r>
          </w:p>
        </w:tc>
      </w:tr>
      <w:tr w:rsidR="0017448E" w:rsidRPr="006A7717" w14:paraId="7194D679" w14:textId="77777777" w:rsidTr="002A6225">
        <w:trPr>
          <w:trHeight w:val="283"/>
        </w:trPr>
        <w:tc>
          <w:tcPr>
            <w:tcW w:w="680" w:type="dxa"/>
            <w:vMerge/>
          </w:tcPr>
          <w:p w14:paraId="7322A9E6" w14:textId="77777777" w:rsidR="0017448E" w:rsidRPr="006A7717" w:rsidRDefault="0017448E" w:rsidP="00C31A90">
            <w:pPr>
              <w:spacing w:line="230" w:lineRule="auto"/>
              <w:ind w:left="-57" w:right="-57"/>
              <w:jc w:val="center"/>
              <w:rPr>
                <w:rFonts w:ascii="Times New Roman" w:hAnsi="Times New Roman" w:cs="Times New Roman"/>
                <w:color w:val="000000"/>
                <w:sz w:val="20"/>
                <w:szCs w:val="20"/>
              </w:rPr>
            </w:pPr>
          </w:p>
        </w:tc>
        <w:tc>
          <w:tcPr>
            <w:tcW w:w="2010" w:type="dxa"/>
            <w:gridSpan w:val="2"/>
            <w:vMerge/>
          </w:tcPr>
          <w:p w14:paraId="13DCD7D1" w14:textId="77777777" w:rsidR="0017448E" w:rsidRPr="006A7717" w:rsidRDefault="0017448E" w:rsidP="00C31A90">
            <w:pPr>
              <w:spacing w:line="230" w:lineRule="auto"/>
              <w:ind w:left="-57" w:right="-57"/>
              <w:rPr>
                <w:rFonts w:ascii="Times New Roman" w:hAnsi="Times New Roman" w:cs="Times New Roman"/>
                <w:color w:val="333333"/>
                <w:sz w:val="20"/>
                <w:szCs w:val="20"/>
              </w:rPr>
            </w:pPr>
          </w:p>
        </w:tc>
        <w:tc>
          <w:tcPr>
            <w:tcW w:w="2408" w:type="dxa"/>
            <w:gridSpan w:val="3"/>
            <w:vMerge/>
          </w:tcPr>
          <w:p w14:paraId="1A5018C3" w14:textId="77777777" w:rsidR="0017448E" w:rsidRPr="006A7717" w:rsidRDefault="0017448E" w:rsidP="00C31A90">
            <w:pPr>
              <w:spacing w:line="230" w:lineRule="auto"/>
              <w:ind w:left="-57" w:right="-57"/>
              <w:rPr>
                <w:rFonts w:ascii="Times New Roman" w:hAnsi="Times New Roman" w:cs="Times New Roman"/>
                <w:color w:val="000000"/>
                <w:sz w:val="20"/>
                <w:szCs w:val="20"/>
              </w:rPr>
            </w:pPr>
          </w:p>
        </w:tc>
        <w:tc>
          <w:tcPr>
            <w:tcW w:w="1134" w:type="dxa"/>
            <w:gridSpan w:val="2"/>
            <w:vMerge/>
          </w:tcPr>
          <w:p w14:paraId="0DD2AE49" w14:textId="77777777" w:rsidR="0017448E" w:rsidRPr="006A7717" w:rsidRDefault="0017448E" w:rsidP="00C31A90">
            <w:pPr>
              <w:spacing w:line="230" w:lineRule="auto"/>
              <w:ind w:left="-57" w:right="-57"/>
              <w:jc w:val="center"/>
              <w:rPr>
                <w:rFonts w:ascii="Times New Roman" w:hAnsi="Times New Roman" w:cs="Times New Roman"/>
                <w:sz w:val="20"/>
                <w:szCs w:val="20"/>
              </w:rPr>
            </w:pPr>
          </w:p>
        </w:tc>
        <w:tc>
          <w:tcPr>
            <w:tcW w:w="1990" w:type="dxa"/>
            <w:vMerge/>
          </w:tcPr>
          <w:p w14:paraId="6674D7E5" w14:textId="77777777" w:rsidR="0017448E" w:rsidRPr="006A7717" w:rsidRDefault="0017448E" w:rsidP="00C31A90">
            <w:pPr>
              <w:spacing w:line="230" w:lineRule="auto"/>
              <w:ind w:left="-57" w:right="-57"/>
              <w:rPr>
                <w:rFonts w:ascii="Times New Roman" w:hAnsi="Times New Roman" w:cs="Times New Roman"/>
                <w:color w:val="000000"/>
                <w:sz w:val="20"/>
                <w:szCs w:val="20"/>
              </w:rPr>
            </w:pPr>
          </w:p>
        </w:tc>
        <w:tc>
          <w:tcPr>
            <w:tcW w:w="1559" w:type="dxa"/>
          </w:tcPr>
          <w:p w14:paraId="2B8B60EE" w14:textId="77777777" w:rsidR="0017448E" w:rsidRPr="006A7717" w:rsidRDefault="0017448E" w:rsidP="00C31A90">
            <w:pPr>
              <w:spacing w:line="230" w:lineRule="auto"/>
              <w:ind w:left="-57" w:right="-57"/>
              <w:rPr>
                <w:rFonts w:ascii="Times New Roman" w:hAnsi="Times New Roman" w:cs="Times New Roman"/>
                <w:sz w:val="20"/>
                <w:szCs w:val="20"/>
              </w:rPr>
            </w:pPr>
            <w:r w:rsidRPr="006A7717">
              <w:rPr>
                <w:rFonts w:ascii="Times New Roman" w:hAnsi="Times New Roman" w:cs="Times New Roman"/>
                <w:sz w:val="20"/>
                <w:szCs w:val="20"/>
              </w:rPr>
              <w:t>Інші джерела фінансування</w:t>
            </w:r>
          </w:p>
        </w:tc>
        <w:tc>
          <w:tcPr>
            <w:tcW w:w="1057" w:type="dxa"/>
          </w:tcPr>
          <w:p w14:paraId="1D126427" w14:textId="77777777" w:rsidR="0017448E" w:rsidRPr="006A7717" w:rsidRDefault="0017448E" w:rsidP="00C31A90">
            <w:pPr>
              <w:spacing w:line="230"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6598EFE7" w14:textId="77777777" w:rsidR="0017448E" w:rsidRPr="006A7717" w:rsidRDefault="0017448E" w:rsidP="00C31A90">
            <w:pPr>
              <w:spacing w:line="230"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3738528D" w14:textId="77777777" w:rsidR="0017448E" w:rsidRPr="006A7717" w:rsidRDefault="0017448E" w:rsidP="00C31A90">
            <w:pPr>
              <w:spacing w:line="230"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06C3B8B4" w14:textId="77777777" w:rsidR="0017448E" w:rsidRPr="006A7717" w:rsidRDefault="0017448E" w:rsidP="00C31A90">
            <w:pPr>
              <w:spacing w:line="230"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vMerge/>
          </w:tcPr>
          <w:p w14:paraId="1D917DD3" w14:textId="77777777" w:rsidR="0017448E" w:rsidRPr="006A7717" w:rsidRDefault="0017448E" w:rsidP="00C31A90">
            <w:pPr>
              <w:spacing w:line="230" w:lineRule="auto"/>
              <w:ind w:left="-57" w:right="-57"/>
              <w:rPr>
                <w:rFonts w:ascii="Times New Roman" w:hAnsi="Times New Roman" w:cs="Times New Roman"/>
                <w:color w:val="000000"/>
                <w:sz w:val="20"/>
                <w:szCs w:val="20"/>
              </w:rPr>
            </w:pPr>
          </w:p>
        </w:tc>
      </w:tr>
      <w:tr w:rsidR="0017448E" w:rsidRPr="006A7717" w14:paraId="4EC6D0F3" w14:textId="77777777" w:rsidTr="002A6225">
        <w:trPr>
          <w:trHeight w:val="283"/>
        </w:trPr>
        <w:tc>
          <w:tcPr>
            <w:tcW w:w="15735" w:type="dxa"/>
            <w:gridSpan w:val="15"/>
          </w:tcPr>
          <w:p w14:paraId="75F4E374" w14:textId="77777777" w:rsidR="0017448E" w:rsidRPr="006A7717" w:rsidRDefault="0017448E" w:rsidP="00C31A90">
            <w:pPr>
              <w:pBdr>
                <w:top w:val="nil"/>
                <w:left w:val="nil"/>
                <w:bottom w:val="nil"/>
                <w:right w:val="nil"/>
                <w:between w:val="nil"/>
              </w:pBdr>
              <w:spacing w:line="230"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 xml:space="preserve">3. Цифрова </w:t>
            </w:r>
            <w:proofErr w:type="spellStart"/>
            <w:r w:rsidRPr="006A7717">
              <w:rPr>
                <w:rFonts w:ascii="Times New Roman" w:hAnsi="Times New Roman" w:cs="Times New Roman"/>
                <w:sz w:val="20"/>
                <w:szCs w:val="20"/>
              </w:rPr>
              <w:t>безбар’єрність</w:t>
            </w:r>
            <w:proofErr w:type="spellEnd"/>
          </w:p>
        </w:tc>
      </w:tr>
      <w:tr w:rsidR="002B3E08" w:rsidRPr="006A7717" w14:paraId="16C1268E" w14:textId="77777777" w:rsidTr="002A6225">
        <w:trPr>
          <w:trHeight w:val="283"/>
        </w:trPr>
        <w:tc>
          <w:tcPr>
            <w:tcW w:w="680" w:type="dxa"/>
            <w:vMerge w:val="restart"/>
          </w:tcPr>
          <w:p w14:paraId="3C4AE533" w14:textId="77777777" w:rsidR="002B3E08" w:rsidRPr="006A7717" w:rsidRDefault="002B3E08" w:rsidP="00C31A90">
            <w:pPr>
              <w:spacing w:line="230" w:lineRule="auto"/>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12.</w:t>
            </w:r>
          </w:p>
        </w:tc>
        <w:tc>
          <w:tcPr>
            <w:tcW w:w="2010" w:type="dxa"/>
            <w:gridSpan w:val="2"/>
            <w:vMerge w:val="restart"/>
          </w:tcPr>
          <w:p w14:paraId="2047B716" w14:textId="77777777" w:rsidR="002B3E08" w:rsidRPr="006A7717" w:rsidRDefault="002B3E08" w:rsidP="00C31A90">
            <w:pPr>
              <w:spacing w:line="230" w:lineRule="auto"/>
              <w:ind w:left="-57" w:right="-57"/>
              <w:rPr>
                <w:rFonts w:ascii="Times New Roman" w:hAnsi="Times New Roman" w:cs="Times New Roman"/>
                <w:sz w:val="20"/>
                <w:szCs w:val="20"/>
              </w:rPr>
            </w:pPr>
            <w:r w:rsidRPr="006A7717">
              <w:rPr>
                <w:rFonts w:ascii="Times New Roman" w:hAnsi="Times New Roman" w:cs="Times New Roman"/>
                <w:sz w:val="20"/>
                <w:szCs w:val="20"/>
              </w:rPr>
              <w:t>Забезпечення доступності для всіх швидкісного Інтернету та засобів доступу до Інтернету</w:t>
            </w:r>
          </w:p>
        </w:tc>
        <w:tc>
          <w:tcPr>
            <w:tcW w:w="2408" w:type="dxa"/>
            <w:gridSpan w:val="3"/>
            <w:vMerge w:val="restart"/>
          </w:tcPr>
          <w:p w14:paraId="7A478D7F" w14:textId="77777777" w:rsidR="002B3E08" w:rsidRPr="006A7717" w:rsidRDefault="002B3E08" w:rsidP="00C31A90">
            <w:pPr>
              <w:spacing w:line="230" w:lineRule="auto"/>
              <w:ind w:left="-57" w:right="-57"/>
              <w:rPr>
                <w:rFonts w:ascii="Times New Roman" w:hAnsi="Times New Roman" w:cs="Times New Roman"/>
                <w:sz w:val="20"/>
                <w:szCs w:val="20"/>
              </w:rPr>
            </w:pPr>
            <w:r w:rsidRPr="006A7717">
              <w:rPr>
                <w:rFonts w:ascii="Times New Roman" w:hAnsi="Times New Roman" w:cs="Times New Roman"/>
                <w:color w:val="000000"/>
                <w:sz w:val="20"/>
                <w:szCs w:val="20"/>
              </w:rPr>
              <w:t xml:space="preserve">12.1. Проведення комп’ютеризації та забезпечення підключення закладів соціальної інфраструктури до фіксованого широкосмугового доступу до Інтернету із швидкістю не менше 100 Мбіт/с та облаштування зон вільного WI-FI доступу до мережі </w:t>
            </w:r>
            <w:proofErr w:type="spellStart"/>
            <w:r w:rsidRPr="006A7717">
              <w:rPr>
                <w:rFonts w:ascii="Times New Roman" w:hAnsi="Times New Roman" w:cs="Times New Roman"/>
                <w:color w:val="000000"/>
                <w:sz w:val="20"/>
                <w:szCs w:val="20"/>
              </w:rPr>
              <w:t>Internet</w:t>
            </w:r>
            <w:proofErr w:type="spellEnd"/>
            <w:r w:rsidRPr="006A7717">
              <w:rPr>
                <w:rFonts w:ascii="Times New Roman" w:hAnsi="Times New Roman" w:cs="Times New Roman"/>
                <w:color w:val="000000"/>
                <w:sz w:val="20"/>
                <w:szCs w:val="20"/>
              </w:rPr>
              <w:t xml:space="preserve"> у громадських просторах, будівлях та спорудах</w:t>
            </w:r>
          </w:p>
        </w:tc>
        <w:tc>
          <w:tcPr>
            <w:tcW w:w="1134" w:type="dxa"/>
            <w:gridSpan w:val="2"/>
            <w:vMerge w:val="restart"/>
          </w:tcPr>
          <w:p w14:paraId="260C3E6B" w14:textId="77777777" w:rsidR="002B3E08" w:rsidRPr="006A7717" w:rsidRDefault="002B3E08" w:rsidP="00C31A90">
            <w:pPr>
              <w:spacing w:line="230" w:lineRule="auto"/>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2024-2026</w:t>
            </w:r>
            <w:r w:rsidRPr="006A7717">
              <w:rPr>
                <w:rFonts w:ascii="Times New Roman" w:hAnsi="Times New Roman" w:cs="Times New Roman"/>
                <w:sz w:val="20"/>
                <w:szCs w:val="20"/>
              </w:rPr>
              <w:t xml:space="preserve"> роки</w:t>
            </w:r>
          </w:p>
        </w:tc>
        <w:tc>
          <w:tcPr>
            <w:tcW w:w="1990" w:type="dxa"/>
            <w:vMerge w:val="restart"/>
          </w:tcPr>
          <w:p w14:paraId="3EC35D52" w14:textId="77777777" w:rsidR="002B3E08" w:rsidRPr="006A7717" w:rsidRDefault="002B3E08" w:rsidP="00C31A90">
            <w:pPr>
              <w:spacing w:line="230" w:lineRule="auto"/>
              <w:ind w:left="-57" w:right="-57"/>
              <w:rPr>
                <w:rFonts w:ascii="Times New Roman" w:hAnsi="Times New Roman" w:cs="Times New Roman"/>
                <w:sz w:val="20"/>
                <w:szCs w:val="20"/>
              </w:rPr>
            </w:pPr>
            <w:r w:rsidRPr="006A7717">
              <w:rPr>
                <w:rFonts w:ascii="Times New Roman" w:hAnsi="Times New Roman" w:cs="Times New Roman"/>
                <w:sz w:val="20"/>
                <w:szCs w:val="20"/>
              </w:rPr>
              <w:t>Департамент праці та соціального захисту населення Миколаївської міської ради, міський територіальний центр соціального обслуговування</w:t>
            </w:r>
          </w:p>
          <w:p w14:paraId="67DFF372" w14:textId="77777777" w:rsidR="002B3E08" w:rsidRPr="006A7717" w:rsidRDefault="002B3E08" w:rsidP="00C31A90">
            <w:pPr>
              <w:spacing w:line="230" w:lineRule="auto"/>
              <w:ind w:left="-57" w:right="-57"/>
              <w:rPr>
                <w:rFonts w:ascii="Times New Roman" w:hAnsi="Times New Roman" w:cs="Times New Roman"/>
                <w:sz w:val="20"/>
                <w:szCs w:val="20"/>
              </w:rPr>
            </w:pPr>
            <w:r w:rsidRPr="006A7717">
              <w:rPr>
                <w:rFonts w:ascii="Times New Roman" w:hAnsi="Times New Roman" w:cs="Times New Roman"/>
                <w:sz w:val="20"/>
                <w:szCs w:val="20"/>
              </w:rPr>
              <w:t>(надання соціальних послуг)</w:t>
            </w:r>
          </w:p>
        </w:tc>
        <w:tc>
          <w:tcPr>
            <w:tcW w:w="1559" w:type="dxa"/>
          </w:tcPr>
          <w:p w14:paraId="158B4265" w14:textId="77777777" w:rsidR="002B3E08" w:rsidRPr="006A7717" w:rsidRDefault="002B3E08" w:rsidP="00C31A90">
            <w:pPr>
              <w:spacing w:line="230" w:lineRule="auto"/>
              <w:ind w:left="-57" w:right="-57"/>
              <w:rPr>
                <w:rFonts w:ascii="Times New Roman" w:hAnsi="Times New Roman" w:cs="Times New Roman"/>
                <w:sz w:val="20"/>
                <w:szCs w:val="20"/>
              </w:rPr>
            </w:pPr>
            <w:r w:rsidRPr="006A7717">
              <w:rPr>
                <w:rFonts w:ascii="Times New Roman" w:hAnsi="Times New Roman" w:cs="Times New Roman"/>
                <w:sz w:val="20"/>
                <w:szCs w:val="20"/>
              </w:rPr>
              <w:t>Бюджет Миколаївської міської територіальної громади</w:t>
            </w:r>
          </w:p>
        </w:tc>
        <w:tc>
          <w:tcPr>
            <w:tcW w:w="1057" w:type="dxa"/>
          </w:tcPr>
          <w:p w14:paraId="1A7ED856" w14:textId="77777777" w:rsidR="002B3E08" w:rsidRPr="006A7717" w:rsidRDefault="002B3E08" w:rsidP="00C31A90">
            <w:pPr>
              <w:spacing w:line="230"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56,0</w:t>
            </w:r>
          </w:p>
        </w:tc>
        <w:tc>
          <w:tcPr>
            <w:tcW w:w="1058" w:type="dxa"/>
          </w:tcPr>
          <w:p w14:paraId="0F3E2533" w14:textId="77777777" w:rsidR="002B3E08" w:rsidRPr="006A7717" w:rsidRDefault="002B3E08" w:rsidP="00C31A90">
            <w:pPr>
              <w:spacing w:line="230"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5E25D3B7" w14:textId="77777777" w:rsidR="002B3E08" w:rsidRPr="006A7717" w:rsidRDefault="002B3E08" w:rsidP="00C31A90">
            <w:pPr>
              <w:spacing w:line="230"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56,0</w:t>
            </w:r>
          </w:p>
        </w:tc>
        <w:tc>
          <w:tcPr>
            <w:tcW w:w="1058" w:type="dxa"/>
          </w:tcPr>
          <w:p w14:paraId="6C380A8A" w14:textId="77777777" w:rsidR="002B3E08" w:rsidRPr="006A7717" w:rsidRDefault="002B3E08" w:rsidP="00C31A90">
            <w:pPr>
              <w:spacing w:line="230"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vMerge w:val="restart"/>
          </w:tcPr>
          <w:p w14:paraId="3CF94206" w14:textId="77777777" w:rsidR="002B3E08" w:rsidRPr="006A7717" w:rsidRDefault="002B3E08" w:rsidP="00C31A90">
            <w:pPr>
              <w:pBdr>
                <w:top w:val="nil"/>
                <w:left w:val="nil"/>
                <w:bottom w:val="nil"/>
                <w:right w:val="nil"/>
                <w:between w:val="nil"/>
              </w:pBdr>
              <w:spacing w:line="230" w:lineRule="auto"/>
              <w:ind w:left="-57" w:right="-57"/>
              <w:rPr>
                <w:rFonts w:ascii="Times New Roman" w:hAnsi="Times New Roman" w:cs="Times New Roman"/>
                <w:color w:val="000000"/>
                <w:sz w:val="20"/>
                <w:szCs w:val="20"/>
              </w:rPr>
            </w:pPr>
            <w:r w:rsidRPr="006A7717">
              <w:rPr>
                <w:rFonts w:ascii="Times New Roman" w:hAnsi="Times New Roman" w:cs="Times New Roman"/>
                <w:color w:val="000000" w:themeColor="text1"/>
                <w:sz w:val="20"/>
                <w:szCs w:val="20"/>
              </w:rPr>
              <w:t xml:space="preserve">1. Проведено </w:t>
            </w:r>
            <w:r w:rsidRPr="006A7717">
              <w:rPr>
                <w:rFonts w:ascii="Times New Roman" w:hAnsi="Times New Roman" w:cs="Times New Roman"/>
                <w:color w:val="000000"/>
                <w:sz w:val="20"/>
                <w:szCs w:val="20"/>
              </w:rPr>
              <w:t>комп’ютеризацію закладів соціальної інфраструктури.</w:t>
            </w:r>
          </w:p>
          <w:p w14:paraId="4166BD9E" w14:textId="77777777" w:rsidR="002B3E08" w:rsidRPr="006A7717" w:rsidRDefault="002B3E08" w:rsidP="00C31A90">
            <w:pPr>
              <w:pBdr>
                <w:top w:val="nil"/>
                <w:left w:val="nil"/>
                <w:bottom w:val="nil"/>
                <w:right w:val="nil"/>
                <w:between w:val="nil"/>
              </w:pBdr>
              <w:spacing w:line="230" w:lineRule="auto"/>
              <w:ind w:left="-57" w:right="-57"/>
              <w:rPr>
                <w:rFonts w:ascii="Times New Roman" w:hAnsi="Times New Roman" w:cs="Times New Roman"/>
                <w:color w:val="000000"/>
                <w:sz w:val="20"/>
                <w:szCs w:val="20"/>
              </w:rPr>
            </w:pPr>
          </w:p>
          <w:p w14:paraId="1D851D48" w14:textId="77777777" w:rsidR="002B3E08" w:rsidRPr="006A7717" w:rsidRDefault="002B3E08" w:rsidP="00C31A90">
            <w:pPr>
              <w:spacing w:line="230" w:lineRule="auto"/>
              <w:ind w:left="-57" w:right="-57"/>
              <w:rPr>
                <w:rFonts w:ascii="Times New Roman" w:hAnsi="Times New Roman" w:cs="Times New Roman"/>
                <w:sz w:val="20"/>
                <w:szCs w:val="20"/>
              </w:rPr>
            </w:pPr>
            <w:r w:rsidRPr="006A7717">
              <w:rPr>
                <w:rFonts w:ascii="Times New Roman" w:hAnsi="Times New Roman" w:cs="Times New Roman"/>
                <w:sz w:val="20"/>
                <w:szCs w:val="20"/>
              </w:rPr>
              <w:t>2. </w:t>
            </w:r>
            <w:r w:rsidRPr="006A7717">
              <w:rPr>
                <w:rFonts w:ascii="Times New Roman" w:hAnsi="Times New Roman" w:cs="Times New Roman"/>
                <w:color w:val="000000"/>
                <w:sz w:val="20"/>
                <w:szCs w:val="20"/>
              </w:rPr>
              <w:t>Забезпечено підключення закладів соціальної інфраструктури до фіксованого широкосмугового доступу до Інтернету із швидкістю не менше 100 Мбіт/с та</w:t>
            </w:r>
            <w:r w:rsidRPr="006A7717">
              <w:rPr>
                <w:rFonts w:ascii="Times New Roman" w:hAnsi="Times New Roman" w:cs="Times New Roman"/>
                <w:sz w:val="20"/>
                <w:szCs w:val="20"/>
              </w:rPr>
              <w:t xml:space="preserve"> о</w:t>
            </w:r>
            <w:r w:rsidRPr="006A7717">
              <w:rPr>
                <w:rFonts w:ascii="Times New Roman" w:hAnsi="Times New Roman" w:cs="Times New Roman"/>
                <w:color w:val="000000"/>
                <w:sz w:val="20"/>
                <w:szCs w:val="20"/>
              </w:rPr>
              <w:t xml:space="preserve">блаштовано зони вільного </w:t>
            </w:r>
            <w:r w:rsidRPr="006A7717">
              <w:rPr>
                <w:rFonts w:ascii="Times New Roman" w:hAnsi="Times New Roman" w:cs="Times New Roman"/>
                <w:color w:val="000000"/>
                <w:sz w:val="20"/>
                <w:szCs w:val="20"/>
              </w:rPr>
              <w:lastRenderedPageBreak/>
              <w:t>WI</w:t>
            </w:r>
            <w:r w:rsidRPr="006A7717">
              <w:rPr>
                <w:rFonts w:ascii="Times New Roman" w:hAnsi="Times New Roman" w:cs="Times New Roman"/>
                <w:color w:val="000000"/>
                <w:sz w:val="20"/>
                <w:szCs w:val="20"/>
              </w:rPr>
              <w:noBreakHyphen/>
              <w:t xml:space="preserve">FI доступу до мережі </w:t>
            </w:r>
            <w:proofErr w:type="spellStart"/>
            <w:r w:rsidRPr="006A7717">
              <w:rPr>
                <w:rFonts w:ascii="Times New Roman" w:hAnsi="Times New Roman" w:cs="Times New Roman"/>
                <w:color w:val="000000"/>
                <w:sz w:val="20"/>
                <w:szCs w:val="20"/>
              </w:rPr>
              <w:t>Internet</w:t>
            </w:r>
            <w:proofErr w:type="spellEnd"/>
            <w:r w:rsidRPr="006A7717">
              <w:rPr>
                <w:rFonts w:ascii="Times New Roman" w:hAnsi="Times New Roman" w:cs="Times New Roman"/>
                <w:color w:val="000000"/>
                <w:sz w:val="20"/>
                <w:szCs w:val="20"/>
              </w:rPr>
              <w:t xml:space="preserve"> у громадських просторах, будівлях та спорудах.</w:t>
            </w:r>
          </w:p>
        </w:tc>
      </w:tr>
      <w:tr w:rsidR="002B3E08" w:rsidRPr="006A7717" w14:paraId="6CA0A2D5" w14:textId="77777777" w:rsidTr="002A6225">
        <w:trPr>
          <w:trHeight w:val="283"/>
        </w:trPr>
        <w:tc>
          <w:tcPr>
            <w:tcW w:w="680" w:type="dxa"/>
            <w:vMerge/>
          </w:tcPr>
          <w:p w14:paraId="0AF0CF6F" w14:textId="77777777" w:rsidR="002B3E08" w:rsidRPr="006A7717" w:rsidRDefault="002B3E08" w:rsidP="00C31A90">
            <w:pPr>
              <w:spacing w:line="230" w:lineRule="auto"/>
              <w:ind w:left="-57" w:right="-57"/>
              <w:rPr>
                <w:rFonts w:ascii="Times New Roman" w:hAnsi="Times New Roman" w:cs="Times New Roman"/>
                <w:sz w:val="20"/>
                <w:szCs w:val="20"/>
              </w:rPr>
            </w:pPr>
          </w:p>
        </w:tc>
        <w:tc>
          <w:tcPr>
            <w:tcW w:w="2010" w:type="dxa"/>
            <w:gridSpan w:val="2"/>
            <w:vMerge/>
          </w:tcPr>
          <w:p w14:paraId="5352917E" w14:textId="77777777" w:rsidR="002B3E08" w:rsidRPr="006A7717" w:rsidRDefault="002B3E08" w:rsidP="00C31A90">
            <w:pPr>
              <w:spacing w:line="230" w:lineRule="auto"/>
              <w:ind w:left="-57" w:right="-57"/>
              <w:rPr>
                <w:rFonts w:ascii="Times New Roman" w:hAnsi="Times New Roman" w:cs="Times New Roman"/>
                <w:sz w:val="20"/>
                <w:szCs w:val="20"/>
              </w:rPr>
            </w:pPr>
          </w:p>
        </w:tc>
        <w:tc>
          <w:tcPr>
            <w:tcW w:w="2408" w:type="dxa"/>
            <w:gridSpan w:val="3"/>
            <w:vMerge/>
          </w:tcPr>
          <w:p w14:paraId="21A46325" w14:textId="77777777" w:rsidR="002B3E08" w:rsidRPr="006A7717" w:rsidRDefault="002B3E08" w:rsidP="00C31A90">
            <w:pPr>
              <w:spacing w:line="230" w:lineRule="auto"/>
              <w:ind w:left="-57" w:right="-57"/>
              <w:rPr>
                <w:rFonts w:ascii="Times New Roman" w:hAnsi="Times New Roman" w:cs="Times New Roman"/>
                <w:sz w:val="20"/>
                <w:szCs w:val="20"/>
              </w:rPr>
            </w:pPr>
          </w:p>
        </w:tc>
        <w:tc>
          <w:tcPr>
            <w:tcW w:w="1134" w:type="dxa"/>
            <w:gridSpan w:val="2"/>
            <w:vMerge/>
          </w:tcPr>
          <w:p w14:paraId="3A7C4A26" w14:textId="77777777" w:rsidR="002B3E08" w:rsidRPr="006A7717" w:rsidRDefault="002B3E08" w:rsidP="00C31A90">
            <w:pPr>
              <w:spacing w:line="230" w:lineRule="auto"/>
              <w:ind w:left="-57" w:right="-57"/>
              <w:rPr>
                <w:rFonts w:ascii="Times New Roman" w:hAnsi="Times New Roman" w:cs="Times New Roman"/>
                <w:sz w:val="20"/>
                <w:szCs w:val="20"/>
              </w:rPr>
            </w:pPr>
          </w:p>
        </w:tc>
        <w:tc>
          <w:tcPr>
            <w:tcW w:w="1990" w:type="dxa"/>
            <w:vMerge/>
          </w:tcPr>
          <w:p w14:paraId="4D356720" w14:textId="77777777" w:rsidR="002B3E08" w:rsidRPr="006A7717" w:rsidRDefault="002B3E08" w:rsidP="00C31A90">
            <w:pPr>
              <w:spacing w:line="230" w:lineRule="auto"/>
              <w:ind w:left="-57" w:right="-57"/>
              <w:rPr>
                <w:rFonts w:ascii="Times New Roman" w:hAnsi="Times New Roman" w:cs="Times New Roman"/>
                <w:sz w:val="20"/>
                <w:szCs w:val="20"/>
              </w:rPr>
            </w:pPr>
          </w:p>
        </w:tc>
        <w:tc>
          <w:tcPr>
            <w:tcW w:w="1559" w:type="dxa"/>
          </w:tcPr>
          <w:p w14:paraId="14C20FDE" w14:textId="77777777" w:rsidR="002B3E08" w:rsidRPr="006A7717" w:rsidRDefault="002B3E08" w:rsidP="00C31A90">
            <w:pPr>
              <w:spacing w:line="230" w:lineRule="auto"/>
              <w:ind w:left="-57" w:right="-57"/>
              <w:rPr>
                <w:rFonts w:ascii="Times New Roman" w:hAnsi="Times New Roman" w:cs="Times New Roman"/>
                <w:sz w:val="20"/>
                <w:szCs w:val="20"/>
              </w:rPr>
            </w:pPr>
            <w:r w:rsidRPr="006A7717">
              <w:rPr>
                <w:rFonts w:ascii="Times New Roman" w:hAnsi="Times New Roman" w:cs="Times New Roman"/>
                <w:sz w:val="20"/>
                <w:szCs w:val="20"/>
              </w:rPr>
              <w:t>Інші джерела фінансування</w:t>
            </w:r>
          </w:p>
        </w:tc>
        <w:tc>
          <w:tcPr>
            <w:tcW w:w="1057" w:type="dxa"/>
          </w:tcPr>
          <w:p w14:paraId="73E777EF" w14:textId="77777777" w:rsidR="002B3E08" w:rsidRPr="006A7717" w:rsidRDefault="002B3E08" w:rsidP="00C31A90">
            <w:pPr>
              <w:spacing w:line="230"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11F1062F" w14:textId="77777777" w:rsidR="002B3E08" w:rsidRPr="006A7717" w:rsidRDefault="002B3E08" w:rsidP="00C31A90">
            <w:pPr>
              <w:spacing w:line="230"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66870460" w14:textId="77777777" w:rsidR="002B3E08" w:rsidRPr="006A7717" w:rsidRDefault="002B3E08" w:rsidP="00C31A90">
            <w:pPr>
              <w:spacing w:line="230"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64BFC5C4" w14:textId="77777777" w:rsidR="002B3E08" w:rsidRPr="006A7717" w:rsidRDefault="002B3E08" w:rsidP="00C31A90">
            <w:pPr>
              <w:spacing w:line="230"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vMerge/>
          </w:tcPr>
          <w:p w14:paraId="2C12E9D0" w14:textId="77777777" w:rsidR="002B3E08" w:rsidRPr="006A7717" w:rsidRDefault="002B3E08" w:rsidP="00C31A90">
            <w:pPr>
              <w:spacing w:line="230" w:lineRule="auto"/>
              <w:ind w:left="-57" w:right="-57"/>
              <w:rPr>
                <w:rFonts w:ascii="Times New Roman" w:hAnsi="Times New Roman" w:cs="Times New Roman"/>
                <w:sz w:val="20"/>
                <w:szCs w:val="20"/>
              </w:rPr>
            </w:pPr>
          </w:p>
        </w:tc>
      </w:tr>
      <w:tr w:rsidR="002B3E08" w:rsidRPr="006A7717" w14:paraId="76012659" w14:textId="77777777" w:rsidTr="002A6225">
        <w:trPr>
          <w:trHeight w:val="283"/>
        </w:trPr>
        <w:tc>
          <w:tcPr>
            <w:tcW w:w="680" w:type="dxa"/>
            <w:vMerge/>
          </w:tcPr>
          <w:p w14:paraId="6993B026" w14:textId="77777777" w:rsidR="002B3E08" w:rsidRPr="006A7717" w:rsidRDefault="002B3E08" w:rsidP="00C31A90">
            <w:pPr>
              <w:spacing w:line="230" w:lineRule="auto"/>
              <w:ind w:left="-57" w:right="-57"/>
              <w:jc w:val="center"/>
              <w:rPr>
                <w:rFonts w:ascii="Times New Roman" w:hAnsi="Times New Roman" w:cs="Times New Roman"/>
                <w:sz w:val="20"/>
                <w:szCs w:val="20"/>
              </w:rPr>
            </w:pPr>
          </w:p>
        </w:tc>
        <w:tc>
          <w:tcPr>
            <w:tcW w:w="2010" w:type="dxa"/>
            <w:gridSpan w:val="2"/>
            <w:vMerge/>
          </w:tcPr>
          <w:p w14:paraId="61D99BDC" w14:textId="77777777" w:rsidR="002B3E08" w:rsidRPr="006A7717" w:rsidRDefault="002B3E08" w:rsidP="00C31A90">
            <w:pPr>
              <w:spacing w:line="230" w:lineRule="auto"/>
              <w:ind w:left="-57" w:right="-57"/>
              <w:rPr>
                <w:rFonts w:ascii="Times New Roman" w:hAnsi="Times New Roman" w:cs="Times New Roman"/>
                <w:sz w:val="20"/>
                <w:szCs w:val="20"/>
              </w:rPr>
            </w:pPr>
          </w:p>
        </w:tc>
        <w:tc>
          <w:tcPr>
            <w:tcW w:w="2408" w:type="dxa"/>
            <w:gridSpan w:val="3"/>
          </w:tcPr>
          <w:p w14:paraId="743D4300" w14:textId="77777777" w:rsidR="002B3E08" w:rsidRPr="006A7717" w:rsidRDefault="002B3E08" w:rsidP="00C31A90">
            <w:pPr>
              <w:spacing w:line="233" w:lineRule="auto"/>
              <w:ind w:left="-57" w:right="-57"/>
              <w:rPr>
                <w:rFonts w:ascii="Times New Roman" w:hAnsi="Times New Roman" w:cs="Times New Roman"/>
                <w:sz w:val="20"/>
                <w:szCs w:val="20"/>
              </w:rPr>
            </w:pPr>
            <w:r w:rsidRPr="006A7717">
              <w:rPr>
                <w:rFonts w:ascii="Times New Roman" w:hAnsi="Times New Roman" w:cs="Times New Roman"/>
                <w:sz w:val="20"/>
                <w:szCs w:val="20"/>
              </w:rPr>
              <w:t>12.2. Актуалізація та здійснення аналізу даних щодо поточного стану забезпечення закладів охорони здоров’я доступом до швидкісного Інтернету та засобами доступу до нього</w:t>
            </w:r>
          </w:p>
        </w:tc>
        <w:tc>
          <w:tcPr>
            <w:tcW w:w="1134" w:type="dxa"/>
            <w:gridSpan w:val="2"/>
          </w:tcPr>
          <w:p w14:paraId="6D404F68" w14:textId="77777777" w:rsidR="002B3E08" w:rsidRPr="006A7717" w:rsidRDefault="002B3E08" w:rsidP="00C31A90">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2024-2026</w:t>
            </w:r>
            <w:r w:rsidRPr="006A7717">
              <w:rPr>
                <w:rFonts w:ascii="Times New Roman" w:hAnsi="Times New Roman" w:cs="Times New Roman"/>
                <w:sz w:val="20"/>
                <w:szCs w:val="20"/>
              </w:rPr>
              <w:t xml:space="preserve"> роки</w:t>
            </w:r>
          </w:p>
        </w:tc>
        <w:tc>
          <w:tcPr>
            <w:tcW w:w="1990" w:type="dxa"/>
          </w:tcPr>
          <w:p w14:paraId="57334516" w14:textId="77777777" w:rsidR="002B3E08" w:rsidRPr="006A7717" w:rsidRDefault="002B3E08" w:rsidP="00C31A90">
            <w:pPr>
              <w:spacing w:line="233" w:lineRule="auto"/>
              <w:ind w:left="-57" w:right="-57"/>
              <w:rPr>
                <w:rFonts w:ascii="Times New Roman" w:hAnsi="Times New Roman" w:cs="Times New Roman"/>
                <w:color w:val="000000"/>
                <w:sz w:val="20"/>
                <w:szCs w:val="20"/>
              </w:rPr>
            </w:pPr>
            <w:r w:rsidRPr="006A7717">
              <w:rPr>
                <w:rFonts w:ascii="Times New Roman" w:hAnsi="Times New Roman" w:cs="Times New Roman"/>
                <w:color w:val="000000"/>
                <w:sz w:val="20"/>
                <w:szCs w:val="20"/>
              </w:rPr>
              <w:t>Управління охорони здоров’я Миколаївської міської ради,</w:t>
            </w:r>
          </w:p>
          <w:p w14:paraId="64EE4404" w14:textId="77777777" w:rsidR="002B3E08" w:rsidRPr="006A7717" w:rsidRDefault="002B3E08" w:rsidP="00C31A90">
            <w:pPr>
              <w:spacing w:line="233" w:lineRule="auto"/>
              <w:ind w:left="-57" w:right="-57"/>
              <w:rPr>
                <w:rFonts w:ascii="Times New Roman" w:hAnsi="Times New Roman" w:cs="Times New Roman"/>
                <w:sz w:val="20"/>
                <w:szCs w:val="20"/>
              </w:rPr>
            </w:pPr>
            <w:r w:rsidRPr="006A7717">
              <w:rPr>
                <w:rFonts w:ascii="Times New Roman" w:hAnsi="Times New Roman" w:cs="Times New Roman"/>
                <w:color w:val="000000"/>
                <w:sz w:val="20"/>
                <w:szCs w:val="20"/>
              </w:rPr>
              <w:t>заклади охорони здоров’я міста</w:t>
            </w:r>
          </w:p>
        </w:tc>
        <w:tc>
          <w:tcPr>
            <w:tcW w:w="1559" w:type="dxa"/>
          </w:tcPr>
          <w:p w14:paraId="23B4444B" w14:textId="77777777" w:rsidR="002B3E08" w:rsidRPr="006A7717" w:rsidRDefault="002B3E08" w:rsidP="00C31A90">
            <w:pPr>
              <w:spacing w:line="233" w:lineRule="auto"/>
              <w:ind w:left="-57" w:right="-57"/>
              <w:rPr>
                <w:rFonts w:ascii="Times New Roman" w:hAnsi="Times New Roman" w:cs="Times New Roman"/>
                <w:sz w:val="20"/>
                <w:szCs w:val="20"/>
              </w:rPr>
            </w:pPr>
          </w:p>
        </w:tc>
        <w:tc>
          <w:tcPr>
            <w:tcW w:w="1057" w:type="dxa"/>
          </w:tcPr>
          <w:p w14:paraId="55ACA7DE" w14:textId="77777777" w:rsidR="002B3E08" w:rsidRPr="006A7717" w:rsidRDefault="002B3E08" w:rsidP="00C31A90">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5BB0D972" w14:textId="77777777" w:rsidR="002B3E08" w:rsidRPr="006A7717" w:rsidRDefault="002B3E08" w:rsidP="00C31A90">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2A92D68A" w14:textId="77777777" w:rsidR="002B3E08" w:rsidRPr="006A7717" w:rsidRDefault="002B3E08" w:rsidP="00C31A90">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5E3D23BA" w14:textId="77777777" w:rsidR="002B3E08" w:rsidRPr="006A7717" w:rsidRDefault="002B3E08" w:rsidP="00C31A90">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tcPr>
          <w:p w14:paraId="6A908E3B" w14:textId="77777777" w:rsidR="002B3E08" w:rsidRPr="006A7717" w:rsidRDefault="002B3E08" w:rsidP="00C31A90">
            <w:pPr>
              <w:spacing w:line="233" w:lineRule="auto"/>
              <w:ind w:left="-57" w:right="-57"/>
              <w:rPr>
                <w:rFonts w:ascii="Times New Roman" w:hAnsi="Times New Roman" w:cs="Times New Roman"/>
                <w:sz w:val="20"/>
                <w:szCs w:val="20"/>
              </w:rPr>
            </w:pPr>
            <w:r w:rsidRPr="006A7717">
              <w:rPr>
                <w:rFonts w:ascii="Times New Roman" w:hAnsi="Times New Roman" w:cs="Times New Roman"/>
                <w:sz w:val="20"/>
                <w:szCs w:val="20"/>
              </w:rPr>
              <w:t>1. Актуалізовано дані щодо поточного стану забезпечення закладів охорони здоров’я доступом до швидкісного Інтернету та засобами доступу до нього.</w:t>
            </w:r>
          </w:p>
          <w:p w14:paraId="46AD4A58" w14:textId="77777777" w:rsidR="002B3E08" w:rsidRPr="006A7717" w:rsidRDefault="002B3E08" w:rsidP="00C31A90">
            <w:pPr>
              <w:spacing w:line="233" w:lineRule="auto"/>
              <w:ind w:left="-57" w:right="-57"/>
              <w:rPr>
                <w:rFonts w:ascii="Times New Roman" w:hAnsi="Times New Roman" w:cs="Times New Roman"/>
                <w:sz w:val="20"/>
                <w:szCs w:val="20"/>
              </w:rPr>
            </w:pPr>
          </w:p>
          <w:p w14:paraId="0109F4CE" w14:textId="77777777" w:rsidR="002B3E08" w:rsidRPr="006A7717" w:rsidRDefault="002B3E08" w:rsidP="00C31A90">
            <w:pPr>
              <w:spacing w:line="233" w:lineRule="auto"/>
              <w:ind w:left="-57" w:right="-57"/>
              <w:rPr>
                <w:rFonts w:ascii="Times New Roman" w:hAnsi="Times New Roman" w:cs="Times New Roman"/>
                <w:sz w:val="20"/>
                <w:szCs w:val="20"/>
              </w:rPr>
            </w:pPr>
            <w:r w:rsidRPr="006A7717">
              <w:rPr>
                <w:rFonts w:ascii="Times New Roman" w:hAnsi="Times New Roman" w:cs="Times New Roman"/>
                <w:sz w:val="20"/>
                <w:szCs w:val="20"/>
              </w:rPr>
              <w:t>2</w:t>
            </w:r>
            <w:r w:rsidRPr="006A7717">
              <w:rPr>
                <w:rFonts w:ascii="Times New Roman" w:hAnsi="Times New Roman" w:cs="Times New Roman"/>
                <w:color w:val="000000" w:themeColor="text1"/>
                <w:sz w:val="20"/>
                <w:szCs w:val="20"/>
              </w:rPr>
              <w:t xml:space="preserve">. Здійснено </w:t>
            </w:r>
            <w:r w:rsidRPr="006A7717">
              <w:rPr>
                <w:rFonts w:ascii="Times New Roman" w:hAnsi="Times New Roman" w:cs="Times New Roman"/>
                <w:sz w:val="20"/>
                <w:szCs w:val="20"/>
              </w:rPr>
              <w:t>аналіз актуалізованих даних щодо поточного стану забезпечення закладів охорони здоров’я доступом до швидкісного Інтернету та засобами доступу до нього.</w:t>
            </w:r>
          </w:p>
        </w:tc>
      </w:tr>
      <w:tr w:rsidR="002B3E08" w:rsidRPr="006A7717" w14:paraId="6D6E7A3E" w14:textId="77777777" w:rsidTr="002A6225">
        <w:trPr>
          <w:trHeight w:val="283"/>
        </w:trPr>
        <w:tc>
          <w:tcPr>
            <w:tcW w:w="680" w:type="dxa"/>
            <w:vMerge/>
          </w:tcPr>
          <w:p w14:paraId="25292849" w14:textId="77777777" w:rsidR="002B3E08" w:rsidRPr="006A7717" w:rsidRDefault="002B3E08" w:rsidP="00C31A90">
            <w:pPr>
              <w:spacing w:line="230" w:lineRule="auto"/>
              <w:ind w:left="-57" w:right="-57"/>
              <w:jc w:val="center"/>
              <w:rPr>
                <w:rFonts w:ascii="Times New Roman" w:hAnsi="Times New Roman" w:cs="Times New Roman"/>
                <w:sz w:val="20"/>
                <w:szCs w:val="20"/>
              </w:rPr>
            </w:pPr>
          </w:p>
        </w:tc>
        <w:tc>
          <w:tcPr>
            <w:tcW w:w="2010" w:type="dxa"/>
            <w:gridSpan w:val="2"/>
            <w:vMerge/>
          </w:tcPr>
          <w:p w14:paraId="36FB3297" w14:textId="77777777" w:rsidR="002B3E08" w:rsidRPr="006A7717" w:rsidRDefault="002B3E08" w:rsidP="00C31A90">
            <w:pPr>
              <w:spacing w:line="230" w:lineRule="auto"/>
              <w:ind w:left="-57" w:right="-57"/>
              <w:rPr>
                <w:rFonts w:ascii="Times New Roman" w:hAnsi="Times New Roman" w:cs="Times New Roman"/>
                <w:sz w:val="20"/>
                <w:szCs w:val="20"/>
              </w:rPr>
            </w:pPr>
          </w:p>
        </w:tc>
        <w:tc>
          <w:tcPr>
            <w:tcW w:w="2408" w:type="dxa"/>
            <w:gridSpan w:val="3"/>
            <w:vMerge w:val="restart"/>
          </w:tcPr>
          <w:p w14:paraId="5DD09BED" w14:textId="77777777" w:rsidR="002B3E08" w:rsidRPr="006A7717" w:rsidRDefault="002B3E08" w:rsidP="00C31A90">
            <w:pPr>
              <w:spacing w:line="233" w:lineRule="auto"/>
              <w:ind w:left="-57" w:right="-57"/>
              <w:rPr>
                <w:rFonts w:ascii="Times New Roman" w:hAnsi="Times New Roman" w:cs="Times New Roman"/>
                <w:sz w:val="20"/>
                <w:szCs w:val="20"/>
              </w:rPr>
            </w:pPr>
            <w:r w:rsidRPr="006A7717">
              <w:rPr>
                <w:rFonts w:ascii="Times New Roman" w:hAnsi="Times New Roman" w:cs="Times New Roman"/>
                <w:sz w:val="20"/>
                <w:szCs w:val="20"/>
              </w:rPr>
              <w:t>12.3. Формування плану залучення ресурсів та забезпечення закладів охорони здоров’я доступом до швидкісного Інтернету та засобами доступу до нього</w:t>
            </w:r>
          </w:p>
        </w:tc>
        <w:tc>
          <w:tcPr>
            <w:tcW w:w="1134" w:type="dxa"/>
            <w:gridSpan w:val="2"/>
            <w:vMerge w:val="restart"/>
          </w:tcPr>
          <w:p w14:paraId="26FAC178" w14:textId="77777777" w:rsidR="002B3E08" w:rsidRPr="006A7717" w:rsidRDefault="002B3E08" w:rsidP="00C31A90">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2024-2026</w:t>
            </w:r>
            <w:r w:rsidRPr="006A7717">
              <w:rPr>
                <w:rFonts w:ascii="Times New Roman" w:hAnsi="Times New Roman" w:cs="Times New Roman"/>
                <w:sz w:val="20"/>
                <w:szCs w:val="20"/>
              </w:rPr>
              <w:t xml:space="preserve"> роки</w:t>
            </w:r>
          </w:p>
        </w:tc>
        <w:tc>
          <w:tcPr>
            <w:tcW w:w="1990" w:type="dxa"/>
            <w:vMerge w:val="restart"/>
          </w:tcPr>
          <w:p w14:paraId="7CDCE16C" w14:textId="77777777" w:rsidR="002B3E08" w:rsidRPr="006A7717" w:rsidRDefault="002B3E08" w:rsidP="00C31A90">
            <w:pPr>
              <w:spacing w:line="233" w:lineRule="auto"/>
              <w:ind w:left="-57" w:right="-57"/>
              <w:rPr>
                <w:rFonts w:ascii="Times New Roman" w:hAnsi="Times New Roman" w:cs="Times New Roman"/>
                <w:color w:val="000000"/>
                <w:sz w:val="20"/>
                <w:szCs w:val="20"/>
              </w:rPr>
            </w:pPr>
            <w:r w:rsidRPr="006A7717">
              <w:rPr>
                <w:rFonts w:ascii="Times New Roman" w:hAnsi="Times New Roman" w:cs="Times New Roman"/>
                <w:color w:val="000000"/>
                <w:sz w:val="20"/>
                <w:szCs w:val="20"/>
              </w:rPr>
              <w:t>Управління охорони здоров’я Миколаївської міської ради,</w:t>
            </w:r>
          </w:p>
          <w:p w14:paraId="40C0DB5A" w14:textId="77777777" w:rsidR="002B3E08" w:rsidRPr="006A7717" w:rsidRDefault="002B3E08" w:rsidP="00C31A90">
            <w:pPr>
              <w:spacing w:line="233" w:lineRule="auto"/>
              <w:ind w:left="-57" w:right="-57"/>
              <w:rPr>
                <w:rFonts w:ascii="Times New Roman" w:hAnsi="Times New Roman" w:cs="Times New Roman"/>
                <w:sz w:val="20"/>
                <w:szCs w:val="20"/>
              </w:rPr>
            </w:pPr>
            <w:r w:rsidRPr="006A7717">
              <w:rPr>
                <w:rFonts w:ascii="Times New Roman" w:hAnsi="Times New Roman" w:cs="Times New Roman"/>
                <w:color w:val="000000"/>
                <w:sz w:val="20"/>
                <w:szCs w:val="20"/>
              </w:rPr>
              <w:t>заклади охорони здоров’я міста</w:t>
            </w:r>
          </w:p>
        </w:tc>
        <w:tc>
          <w:tcPr>
            <w:tcW w:w="1559" w:type="dxa"/>
          </w:tcPr>
          <w:p w14:paraId="41ABF3EC" w14:textId="77777777" w:rsidR="002B3E08" w:rsidRPr="006A7717" w:rsidRDefault="002B3E08" w:rsidP="00C31A90">
            <w:pPr>
              <w:spacing w:line="233" w:lineRule="auto"/>
              <w:ind w:left="-57" w:right="-57"/>
              <w:rPr>
                <w:rFonts w:ascii="Times New Roman" w:hAnsi="Times New Roman" w:cs="Times New Roman"/>
                <w:sz w:val="20"/>
                <w:szCs w:val="20"/>
              </w:rPr>
            </w:pPr>
            <w:r w:rsidRPr="006A7717">
              <w:rPr>
                <w:rFonts w:ascii="Times New Roman" w:hAnsi="Times New Roman" w:cs="Times New Roman"/>
                <w:sz w:val="20"/>
                <w:szCs w:val="20"/>
              </w:rPr>
              <w:t>Бюджет Миколаївської міської територіальної громади</w:t>
            </w:r>
          </w:p>
        </w:tc>
        <w:tc>
          <w:tcPr>
            <w:tcW w:w="1057" w:type="dxa"/>
          </w:tcPr>
          <w:p w14:paraId="7CB9719C" w14:textId="77777777" w:rsidR="002B3E08" w:rsidRPr="006A7717" w:rsidRDefault="002B3E08" w:rsidP="00C31A90">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247,5</w:t>
            </w:r>
          </w:p>
        </w:tc>
        <w:tc>
          <w:tcPr>
            <w:tcW w:w="1058" w:type="dxa"/>
          </w:tcPr>
          <w:p w14:paraId="71485572" w14:textId="77777777" w:rsidR="002B3E08" w:rsidRPr="006A7717" w:rsidRDefault="002B3E08" w:rsidP="00C31A90">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82,5</w:t>
            </w:r>
          </w:p>
        </w:tc>
        <w:tc>
          <w:tcPr>
            <w:tcW w:w="1057" w:type="dxa"/>
          </w:tcPr>
          <w:p w14:paraId="7F02E647" w14:textId="77777777" w:rsidR="002B3E08" w:rsidRPr="006A7717" w:rsidRDefault="002B3E08" w:rsidP="00C31A90">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82,5</w:t>
            </w:r>
          </w:p>
        </w:tc>
        <w:tc>
          <w:tcPr>
            <w:tcW w:w="1058" w:type="dxa"/>
          </w:tcPr>
          <w:p w14:paraId="2D493957" w14:textId="77777777" w:rsidR="002B3E08" w:rsidRPr="006A7717" w:rsidRDefault="002B3E08" w:rsidP="00C31A90">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82,5</w:t>
            </w:r>
          </w:p>
        </w:tc>
        <w:tc>
          <w:tcPr>
            <w:tcW w:w="1724" w:type="dxa"/>
            <w:vMerge w:val="restart"/>
          </w:tcPr>
          <w:p w14:paraId="6D2988B5" w14:textId="77777777" w:rsidR="002B3E08" w:rsidRPr="006A7717" w:rsidRDefault="002B3E08" w:rsidP="00C31A90">
            <w:pPr>
              <w:spacing w:line="233" w:lineRule="auto"/>
              <w:ind w:left="-57" w:right="-57"/>
              <w:rPr>
                <w:rFonts w:ascii="Times New Roman" w:hAnsi="Times New Roman" w:cs="Times New Roman"/>
                <w:sz w:val="20"/>
                <w:szCs w:val="20"/>
              </w:rPr>
            </w:pPr>
            <w:r w:rsidRPr="006A7717">
              <w:rPr>
                <w:rFonts w:ascii="Times New Roman" w:hAnsi="Times New Roman" w:cs="Times New Roman"/>
                <w:sz w:val="20"/>
                <w:szCs w:val="20"/>
              </w:rPr>
              <w:t>Сформовано план залучення ресурсів та забезпечення закладів охорони здоров’я доступом до швидкісного Інтернету та засобами доступу до нього</w:t>
            </w:r>
          </w:p>
        </w:tc>
      </w:tr>
      <w:tr w:rsidR="002B3E08" w:rsidRPr="006A7717" w14:paraId="4129BF0D" w14:textId="77777777" w:rsidTr="002A6225">
        <w:trPr>
          <w:trHeight w:val="283"/>
        </w:trPr>
        <w:tc>
          <w:tcPr>
            <w:tcW w:w="680" w:type="dxa"/>
            <w:vMerge/>
          </w:tcPr>
          <w:p w14:paraId="42548B58" w14:textId="77777777" w:rsidR="002B3E08" w:rsidRPr="006A7717" w:rsidRDefault="002B3E08" w:rsidP="003351D0">
            <w:pPr>
              <w:ind w:left="-57" w:right="-57"/>
              <w:rPr>
                <w:rFonts w:ascii="Times New Roman" w:hAnsi="Times New Roman" w:cs="Times New Roman"/>
                <w:sz w:val="20"/>
                <w:szCs w:val="20"/>
              </w:rPr>
            </w:pPr>
          </w:p>
        </w:tc>
        <w:tc>
          <w:tcPr>
            <w:tcW w:w="2010" w:type="dxa"/>
            <w:gridSpan w:val="2"/>
            <w:vMerge/>
          </w:tcPr>
          <w:p w14:paraId="40727B52" w14:textId="77777777" w:rsidR="002B3E08" w:rsidRPr="006A7717" w:rsidRDefault="002B3E08" w:rsidP="003351D0">
            <w:pPr>
              <w:ind w:left="-57" w:right="-57"/>
              <w:rPr>
                <w:rFonts w:ascii="Times New Roman" w:hAnsi="Times New Roman" w:cs="Times New Roman"/>
                <w:sz w:val="20"/>
                <w:szCs w:val="20"/>
              </w:rPr>
            </w:pPr>
          </w:p>
        </w:tc>
        <w:tc>
          <w:tcPr>
            <w:tcW w:w="2408" w:type="dxa"/>
            <w:gridSpan w:val="3"/>
            <w:vMerge/>
          </w:tcPr>
          <w:p w14:paraId="02F1D627" w14:textId="77777777" w:rsidR="002B3E08" w:rsidRPr="006A7717" w:rsidRDefault="002B3E08" w:rsidP="003351D0">
            <w:pPr>
              <w:ind w:left="-57" w:right="-57"/>
              <w:rPr>
                <w:rFonts w:ascii="Times New Roman" w:hAnsi="Times New Roman" w:cs="Times New Roman"/>
                <w:sz w:val="20"/>
                <w:szCs w:val="20"/>
              </w:rPr>
            </w:pPr>
          </w:p>
        </w:tc>
        <w:tc>
          <w:tcPr>
            <w:tcW w:w="1134" w:type="dxa"/>
            <w:gridSpan w:val="2"/>
            <w:vMerge/>
          </w:tcPr>
          <w:p w14:paraId="12B15616" w14:textId="77777777" w:rsidR="002B3E08" w:rsidRPr="006A7717" w:rsidRDefault="002B3E08" w:rsidP="003351D0">
            <w:pPr>
              <w:ind w:left="-57" w:right="-57"/>
              <w:rPr>
                <w:rFonts w:ascii="Times New Roman" w:hAnsi="Times New Roman" w:cs="Times New Roman"/>
                <w:sz w:val="20"/>
                <w:szCs w:val="20"/>
              </w:rPr>
            </w:pPr>
          </w:p>
        </w:tc>
        <w:tc>
          <w:tcPr>
            <w:tcW w:w="1990" w:type="dxa"/>
            <w:vMerge/>
          </w:tcPr>
          <w:p w14:paraId="38403B26" w14:textId="77777777" w:rsidR="002B3E08" w:rsidRPr="006A7717" w:rsidRDefault="002B3E08" w:rsidP="003351D0">
            <w:pPr>
              <w:ind w:left="-57" w:right="-57"/>
              <w:rPr>
                <w:rFonts w:ascii="Times New Roman" w:hAnsi="Times New Roman" w:cs="Times New Roman"/>
                <w:sz w:val="20"/>
                <w:szCs w:val="20"/>
              </w:rPr>
            </w:pPr>
          </w:p>
        </w:tc>
        <w:tc>
          <w:tcPr>
            <w:tcW w:w="1559" w:type="dxa"/>
          </w:tcPr>
          <w:p w14:paraId="1329F148"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Інші джерела фінансування</w:t>
            </w:r>
          </w:p>
        </w:tc>
        <w:tc>
          <w:tcPr>
            <w:tcW w:w="1057" w:type="dxa"/>
          </w:tcPr>
          <w:p w14:paraId="4B1A0DC7"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300,0</w:t>
            </w:r>
          </w:p>
        </w:tc>
        <w:tc>
          <w:tcPr>
            <w:tcW w:w="1058" w:type="dxa"/>
          </w:tcPr>
          <w:p w14:paraId="418F7518"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100,0</w:t>
            </w:r>
          </w:p>
        </w:tc>
        <w:tc>
          <w:tcPr>
            <w:tcW w:w="1057" w:type="dxa"/>
          </w:tcPr>
          <w:p w14:paraId="378BDF7A"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100,0</w:t>
            </w:r>
          </w:p>
        </w:tc>
        <w:tc>
          <w:tcPr>
            <w:tcW w:w="1058" w:type="dxa"/>
          </w:tcPr>
          <w:p w14:paraId="0C092949"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100,0</w:t>
            </w:r>
          </w:p>
        </w:tc>
        <w:tc>
          <w:tcPr>
            <w:tcW w:w="1724" w:type="dxa"/>
            <w:vMerge/>
          </w:tcPr>
          <w:p w14:paraId="56818074" w14:textId="77777777" w:rsidR="002B3E08" w:rsidRPr="006A7717" w:rsidRDefault="002B3E08" w:rsidP="003351D0">
            <w:pPr>
              <w:ind w:left="-57" w:right="-57"/>
              <w:rPr>
                <w:rFonts w:ascii="Times New Roman" w:hAnsi="Times New Roman" w:cs="Times New Roman"/>
                <w:sz w:val="20"/>
                <w:szCs w:val="20"/>
              </w:rPr>
            </w:pPr>
          </w:p>
        </w:tc>
      </w:tr>
      <w:tr w:rsidR="0017448E" w:rsidRPr="006A7717" w14:paraId="1FED6978" w14:textId="77777777" w:rsidTr="002A6225">
        <w:trPr>
          <w:trHeight w:val="283"/>
        </w:trPr>
        <w:tc>
          <w:tcPr>
            <w:tcW w:w="15735" w:type="dxa"/>
            <w:gridSpan w:val="15"/>
          </w:tcPr>
          <w:p w14:paraId="7993388D" w14:textId="77777777" w:rsidR="0017448E" w:rsidRPr="006A7717" w:rsidRDefault="0017448E" w:rsidP="006D3979">
            <w:pPr>
              <w:keepNext/>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lastRenderedPageBreak/>
              <w:t xml:space="preserve">Розділ 4. Суспільна та громадянська </w:t>
            </w:r>
            <w:proofErr w:type="spellStart"/>
            <w:r w:rsidRPr="006A7717">
              <w:rPr>
                <w:rFonts w:ascii="Times New Roman" w:hAnsi="Times New Roman" w:cs="Times New Roman"/>
                <w:color w:val="000000"/>
                <w:sz w:val="20"/>
                <w:szCs w:val="20"/>
              </w:rPr>
              <w:t>безбар’єрність</w:t>
            </w:r>
            <w:proofErr w:type="spellEnd"/>
          </w:p>
        </w:tc>
      </w:tr>
      <w:tr w:rsidR="002B3E08" w:rsidRPr="006A7717" w14:paraId="1F0A6DCF" w14:textId="77777777" w:rsidTr="002A6225">
        <w:trPr>
          <w:trHeight w:val="283"/>
        </w:trPr>
        <w:tc>
          <w:tcPr>
            <w:tcW w:w="680" w:type="dxa"/>
            <w:vMerge w:val="restart"/>
          </w:tcPr>
          <w:p w14:paraId="71F3D7F7"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13.</w:t>
            </w:r>
          </w:p>
        </w:tc>
        <w:tc>
          <w:tcPr>
            <w:tcW w:w="2010" w:type="dxa"/>
            <w:gridSpan w:val="2"/>
            <w:vMerge w:val="restart"/>
          </w:tcPr>
          <w:p w14:paraId="32B1017D"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Забезпечення усіх груп населення рівними</w:t>
            </w:r>
            <w:r w:rsidRPr="006A7717">
              <w:rPr>
                <w:rFonts w:ascii="Times New Roman" w:hAnsi="Times New Roman" w:cs="Times New Roman"/>
                <w:color w:val="333333"/>
                <w:sz w:val="20"/>
                <w:szCs w:val="20"/>
              </w:rPr>
              <w:t xml:space="preserve"> правами та можливостями для соціального залучення та громадянської участі</w:t>
            </w:r>
          </w:p>
        </w:tc>
        <w:tc>
          <w:tcPr>
            <w:tcW w:w="2408" w:type="dxa"/>
            <w:gridSpan w:val="3"/>
          </w:tcPr>
          <w:p w14:paraId="4B92DB78"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13.1. Створення у виконавчих органах Миколаївської міської ради умов прийому осіб з порушеннями слуху із застосуванням онлайн додатків безкоштовного перекладу на українську жестову мову, інших технічних засобів перекладу та/ або допоміжних засобів передачі звукової інформації на слухові апарати (індукційна петля)</w:t>
            </w:r>
          </w:p>
        </w:tc>
        <w:tc>
          <w:tcPr>
            <w:tcW w:w="1134" w:type="dxa"/>
            <w:gridSpan w:val="2"/>
          </w:tcPr>
          <w:p w14:paraId="5BFA7A3C"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 xml:space="preserve">2024-2026 </w:t>
            </w:r>
            <w:r w:rsidRPr="006A7717">
              <w:rPr>
                <w:rFonts w:ascii="Times New Roman" w:hAnsi="Times New Roman" w:cs="Times New Roman"/>
                <w:sz w:val="20"/>
                <w:szCs w:val="20"/>
              </w:rPr>
              <w:t>роки</w:t>
            </w:r>
          </w:p>
        </w:tc>
        <w:tc>
          <w:tcPr>
            <w:tcW w:w="1990" w:type="dxa"/>
          </w:tcPr>
          <w:p w14:paraId="3330425D"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Виконавчі органи Миколаївської міської ради</w:t>
            </w:r>
          </w:p>
        </w:tc>
        <w:tc>
          <w:tcPr>
            <w:tcW w:w="1559" w:type="dxa"/>
          </w:tcPr>
          <w:p w14:paraId="5D6EB935" w14:textId="77777777" w:rsidR="002B3E08" w:rsidRPr="006A7717" w:rsidRDefault="002B3E08" w:rsidP="003351D0">
            <w:pPr>
              <w:ind w:left="-57" w:right="-57"/>
              <w:rPr>
                <w:rFonts w:ascii="Times New Roman" w:hAnsi="Times New Roman" w:cs="Times New Roman"/>
                <w:sz w:val="20"/>
                <w:szCs w:val="20"/>
              </w:rPr>
            </w:pPr>
          </w:p>
        </w:tc>
        <w:tc>
          <w:tcPr>
            <w:tcW w:w="1057" w:type="dxa"/>
          </w:tcPr>
          <w:p w14:paraId="7BC414C5"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2C5DC6B3"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249C81B1"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232833C7"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tcPr>
          <w:p w14:paraId="58570FEA"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У виконавчих органах Миколаївської міської ради створено умови для прийому осіб з порушеннями слуху із застосуванням онлайн додатків безкоштовного перекладу на українську жестову мову, інших технічних засобів перекладу та/або допоміжних засобів передачі звукової інформації на слухові апарати (індукційна петля)</w:t>
            </w:r>
          </w:p>
        </w:tc>
      </w:tr>
      <w:tr w:rsidR="002B3E08" w:rsidRPr="006A7717" w14:paraId="008F2E4B" w14:textId="77777777" w:rsidTr="002A6225">
        <w:trPr>
          <w:trHeight w:val="283"/>
        </w:trPr>
        <w:tc>
          <w:tcPr>
            <w:tcW w:w="680" w:type="dxa"/>
            <w:vMerge/>
          </w:tcPr>
          <w:p w14:paraId="6E2363F4" w14:textId="77777777" w:rsidR="002B3E08" w:rsidRPr="006A7717" w:rsidRDefault="002B3E08" w:rsidP="003351D0">
            <w:pPr>
              <w:ind w:left="-57" w:right="-57"/>
              <w:jc w:val="center"/>
              <w:rPr>
                <w:rFonts w:ascii="Times New Roman" w:hAnsi="Times New Roman" w:cs="Times New Roman"/>
                <w:sz w:val="20"/>
                <w:szCs w:val="20"/>
              </w:rPr>
            </w:pPr>
          </w:p>
        </w:tc>
        <w:tc>
          <w:tcPr>
            <w:tcW w:w="2010" w:type="dxa"/>
            <w:gridSpan w:val="2"/>
            <w:vMerge/>
          </w:tcPr>
          <w:p w14:paraId="5EBE8BF6" w14:textId="77777777" w:rsidR="002B3E08" w:rsidRPr="006A7717" w:rsidRDefault="002B3E08" w:rsidP="003351D0">
            <w:pPr>
              <w:ind w:left="-57" w:right="-57"/>
              <w:rPr>
                <w:rFonts w:ascii="Times New Roman" w:hAnsi="Times New Roman" w:cs="Times New Roman"/>
                <w:sz w:val="20"/>
                <w:szCs w:val="20"/>
              </w:rPr>
            </w:pPr>
          </w:p>
        </w:tc>
        <w:tc>
          <w:tcPr>
            <w:tcW w:w="2408" w:type="dxa"/>
            <w:gridSpan w:val="3"/>
          </w:tcPr>
          <w:p w14:paraId="4F0C542D" w14:textId="77777777" w:rsidR="002B3E08" w:rsidRPr="006A7717" w:rsidRDefault="002B3E08" w:rsidP="003351D0">
            <w:pPr>
              <w:pBdr>
                <w:top w:val="nil"/>
                <w:left w:val="nil"/>
                <w:bottom w:val="nil"/>
                <w:right w:val="nil"/>
                <w:between w:val="nil"/>
              </w:pBdr>
              <w:ind w:left="-57" w:right="-57"/>
              <w:rPr>
                <w:rFonts w:ascii="Times New Roman" w:hAnsi="Times New Roman" w:cs="Times New Roman"/>
                <w:sz w:val="20"/>
                <w:szCs w:val="20"/>
              </w:rPr>
            </w:pPr>
            <w:r w:rsidRPr="006A7717">
              <w:rPr>
                <w:rFonts w:ascii="Times New Roman" w:hAnsi="Times New Roman" w:cs="Times New Roman"/>
                <w:color w:val="000000"/>
                <w:sz w:val="20"/>
                <w:szCs w:val="20"/>
              </w:rPr>
              <w:t>13.2. Створення умов для залучення осіб з інвалідністю до гуртків, секцій у закладах культури, освіти, фізкультури та спорту</w:t>
            </w:r>
          </w:p>
        </w:tc>
        <w:tc>
          <w:tcPr>
            <w:tcW w:w="1134" w:type="dxa"/>
            <w:gridSpan w:val="2"/>
          </w:tcPr>
          <w:p w14:paraId="27062D32" w14:textId="77777777" w:rsidR="002B3E08" w:rsidRPr="006A7717" w:rsidRDefault="002B3E08" w:rsidP="003351D0">
            <w:pPr>
              <w:pBdr>
                <w:top w:val="nil"/>
                <w:left w:val="nil"/>
                <w:bottom w:val="nil"/>
                <w:right w:val="nil"/>
                <w:between w:val="nil"/>
              </w:pBd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2024-2026 роки</w:t>
            </w:r>
          </w:p>
        </w:tc>
        <w:tc>
          <w:tcPr>
            <w:tcW w:w="1990" w:type="dxa"/>
          </w:tcPr>
          <w:p w14:paraId="3300B1C1" w14:textId="77777777" w:rsidR="002B3E08" w:rsidRPr="006A7717" w:rsidRDefault="002B3E08" w:rsidP="003351D0">
            <w:pPr>
              <w:ind w:left="-57" w:right="-57"/>
              <w:rPr>
                <w:rFonts w:ascii="Times New Roman" w:hAnsi="Times New Roman" w:cs="Times New Roman"/>
                <w:color w:val="000000"/>
                <w:sz w:val="20"/>
                <w:szCs w:val="20"/>
              </w:rPr>
            </w:pPr>
            <w:r w:rsidRPr="006A7717">
              <w:rPr>
                <w:rFonts w:ascii="Times New Roman" w:hAnsi="Times New Roman" w:cs="Times New Roman"/>
                <w:color w:val="000000"/>
                <w:sz w:val="20"/>
                <w:szCs w:val="20"/>
              </w:rPr>
              <w:t>Управління з питань культури та охорони культурної спадщини Миколаївської міської ради,</w:t>
            </w:r>
          </w:p>
          <w:p w14:paraId="3CB003BE" w14:textId="77777777" w:rsidR="002B3E08" w:rsidRPr="006A7717" w:rsidRDefault="002B3E08" w:rsidP="003351D0">
            <w:pPr>
              <w:pBdr>
                <w:top w:val="nil"/>
                <w:left w:val="nil"/>
                <w:bottom w:val="nil"/>
                <w:right w:val="nil"/>
                <w:between w:val="nil"/>
              </w:pBdr>
              <w:ind w:left="-57" w:right="-57"/>
              <w:rPr>
                <w:rFonts w:ascii="Times New Roman" w:hAnsi="Times New Roman" w:cs="Times New Roman"/>
                <w:color w:val="000000"/>
                <w:sz w:val="20"/>
                <w:szCs w:val="20"/>
              </w:rPr>
            </w:pPr>
            <w:r w:rsidRPr="006A7717">
              <w:rPr>
                <w:rFonts w:ascii="Times New Roman" w:hAnsi="Times New Roman" w:cs="Times New Roman"/>
                <w:color w:val="000000"/>
                <w:sz w:val="20"/>
                <w:szCs w:val="20"/>
              </w:rPr>
              <w:t>управління освіти Миколаївської міської ради,</w:t>
            </w:r>
          </w:p>
          <w:p w14:paraId="478C6691" w14:textId="77777777" w:rsidR="002B3E08" w:rsidRPr="006A7717" w:rsidRDefault="002B3E08" w:rsidP="003351D0">
            <w:pPr>
              <w:pBdr>
                <w:top w:val="nil"/>
                <w:left w:val="nil"/>
                <w:bottom w:val="nil"/>
                <w:right w:val="nil"/>
                <w:between w:val="nil"/>
              </w:pBdr>
              <w:ind w:left="-57" w:right="-57"/>
              <w:rPr>
                <w:rFonts w:ascii="Times New Roman" w:hAnsi="Times New Roman" w:cs="Times New Roman"/>
                <w:sz w:val="20"/>
                <w:szCs w:val="20"/>
              </w:rPr>
            </w:pPr>
            <w:r w:rsidRPr="006A7717">
              <w:rPr>
                <w:rFonts w:ascii="Times New Roman" w:hAnsi="Times New Roman" w:cs="Times New Roman"/>
                <w:color w:val="000000"/>
                <w:sz w:val="20"/>
                <w:szCs w:val="20"/>
              </w:rPr>
              <w:t>управління у справах фізичної культури та спорту Миколаївської міської ради</w:t>
            </w:r>
          </w:p>
        </w:tc>
        <w:tc>
          <w:tcPr>
            <w:tcW w:w="1559" w:type="dxa"/>
          </w:tcPr>
          <w:p w14:paraId="70479AA5" w14:textId="77777777" w:rsidR="002B3E08" w:rsidRPr="006A7717" w:rsidRDefault="002B3E08" w:rsidP="003351D0">
            <w:pPr>
              <w:ind w:left="-57" w:right="-57"/>
              <w:rPr>
                <w:rFonts w:ascii="Times New Roman" w:hAnsi="Times New Roman" w:cs="Times New Roman"/>
                <w:sz w:val="20"/>
                <w:szCs w:val="20"/>
              </w:rPr>
            </w:pPr>
          </w:p>
        </w:tc>
        <w:tc>
          <w:tcPr>
            <w:tcW w:w="1057" w:type="dxa"/>
          </w:tcPr>
          <w:p w14:paraId="0604A135"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7AA92C11"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470C82C2"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46012C9C"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tcPr>
          <w:p w14:paraId="3619383C" w14:textId="77777777" w:rsidR="002B3E08" w:rsidRPr="006A7717" w:rsidRDefault="002B3E08" w:rsidP="003351D0">
            <w:pPr>
              <w:pBdr>
                <w:top w:val="nil"/>
                <w:left w:val="nil"/>
                <w:bottom w:val="nil"/>
                <w:right w:val="nil"/>
                <w:between w:val="nil"/>
              </w:pBdr>
              <w:ind w:left="-57" w:right="-57"/>
              <w:rPr>
                <w:rFonts w:ascii="Times New Roman" w:hAnsi="Times New Roman" w:cs="Times New Roman"/>
                <w:sz w:val="20"/>
                <w:szCs w:val="20"/>
              </w:rPr>
            </w:pPr>
            <w:r w:rsidRPr="006A7717">
              <w:rPr>
                <w:rFonts w:ascii="Times New Roman" w:hAnsi="Times New Roman" w:cs="Times New Roman"/>
                <w:color w:val="000000"/>
                <w:sz w:val="20"/>
                <w:szCs w:val="20"/>
              </w:rPr>
              <w:t>Створено умови для залучення осіб з інвалідністю до гуртків, секцій у закладах культури, освіти, фізкультури та спорту</w:t>
            </w:r>
          </w:p>
        </w:tc>
      </w:tr>
      <w:tr w:rsidR="002B3E08" w:rsidRPr="006A7717" w14:paraId="01FA2E49" w14:textId="77777777" w:rsidTr="002A6225">
        <w:trPr>
          <w:trHeight w:val="283"/>
        </w:trPr>
        <w:tc>
          <w:tcPr>
            <w:tcW w:w="680" w:type="dxa"/>
            <w:vMerge/>
          </w:tcPr>
          <w:p w14:paraId="0FEF9438" w14:textId="77777777" w:rsidR="002B3E08" w:rsidRPr="006A7717" w:rsidRDefault="002B3E08" w:rsidP="003351D0">
            <w:pPr>
              <w:ind w:left="-57" w:right="-57"/>
              <w:jc w:val="center"/>
              <w:rPr>
                <w:rFonts w:ascii="Times New Roman" w:hAnsi="Times New Roman" w:cs="Times New Roman"/>
                <w:sz w:val="20"/>
                <w:szCs w:val="20"/>
              </w:rPr>
            </w:pPr>
          </w:p>
        </w:tc>
        <w:tc>
          <w:tcPr>
            <w:tcW w:w="2010" w:type="dxa"/>
            <w:gridSpan w:val="2"/>
            <w:vMerge/>
          </w:tcPr>
          <w:p w14:paraId="7515D8D2" w14:textId="77777777" w:rsidR="002B3E08" w:rsidRPr="006A7717" w:rsidRDefault="002B3E08" w:rsidP="003351D0">
            <w:pPr>
              <w:ind w:left="-57" w:right="-57"/>
              <w:rPr>
                <w:rFonts w:ascii="Times New Roman" w:hAnsi="Times New Roman" w:cs="Times New Roman"/>
                <w:sz w:val="20"/>
                <w:szCs w:val="20"/>
              </w:rPr>
            </w:pPr>
          </w:p>
        </w:tc>
        <w:tc>
          <w:tcPr>
            <w:tcW w:w="2408" w:type="dxa"/>
            <w:gridSpan w:val="3"/>
          </w:tcPr>
          <w:p w14:paraId="622BE9A2"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 xml:space="preserve">13.3. Розвиток соціальної та громадської участі молоді, яка постраждала внаслідок війни (зокрема осіб з інвалідністю та внутрішньо переміщених </w:t>
            </w:r>
            <w:r w:rsidRPr="006A7717">
              <w:rPr>
                <w:rFonts w:ascii="Times New Roman" w:hAnsi="Times New Roman" w:cs="Times New Roman"/>
                <w:sz w:val="20"/>
                <w:szCs w:val="20"/>
              </w:rPr>
              <w:lastRenderedPageBreak/>
              <w:t xml:space="preserve">осіб) шляхом забезпечення </w:t>
            </w:r>
            <w:proofErr w:type="spellStart"/>
            <w:r w:rsidRPr="006A7717">
              <w:rPr>
                <w:rFonts w:ascii="Times New Roman" w:hAnsi="Times New Roman" w:cs="Times New Roman"/>
                <w:sz w:val="20"/>
                <w:szCs w:val="20"/>
              </w:rPr>
              <w:t>безбар’єрного</w:t>
            </w:r>
            <w:proofErr w:type="spellEnd"/>
            <w:r w:rsidRPr="006A7717">
              <w:rPr>
                <w:rFonts w:ascii="Times New Roman" w:hAnsi="Times New Roman" w:cs="Times New Roman"/>
                <w:sz w:val="20"/>
                <w:szCs w:val="20"/>
              </w:rPr>
              <w:t xml:space="preserve"> доступу до участі у засіданнях ради з питань молодіжної політики при міському голові</w:t>
            </w:r>
          </w:p>
        </w:tc>
        <w:tc>
          <w:tcPr>
            <w:tcW w:w="1134" w:type="dxa"/>
            <w:gridSpan w:val="2"/>
          </w:tcPr>
          <w:p w14:paraId="49AEDF51" w14:textId="77777777" w:rsidR="002B3E08" w:rsidRPr="006A7717" w:rsidRDefault="002B3E08" w:rsidP="003351D0">
            <w:pPr>
              <w:pBdr>
                <w:top w:val="nil"/>
                <w:left w:val="nil"/>
                <w:bottom w:val="nil"/>
                <w:right w:val="nil"/>
                <w:between w:val="nil"/>
              </w:pBd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lastRenderedPageBreak/>
              <w:t xml:space="preserve">2024-2026 </w:t>
            </w:r>
            <w:r w:rsidRPr="006A7717">
              <w:rPr>
                <w:rFonts w:ascii="Times New Roman" w:hAnsi="Times New Roman" w:cs="Times New Roman"/>
                <w:sz w:val="20"/>
                <w:szCs w:val="20"/>
              </w:rPr>
              <w:t>роки</w:t>
            </w:r>
          </w:p>
        </w:tc>
        <w:tc>
          <w:tcPr>
            <w:tcW w:w="1990" w:type="dxa"/>
          </w:tcPr>
          <w:p w14:paraId="54B9FCBE"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Управління молодіжної політики Миколаївської міської ради</w:t>
            </w:r>
          </w:p>
        </w:tc>
        <w:tc>
          <w:tcPr>
            <w:tcW w:w="1559" w:type="dxa"/>
          </w:tcPr>
          <w:p w14:paraId="7E21E873" w14:textId="77777777" w:rsidR="002B3E08" w:rsidRPr="006A7717" w:rsidRDefault="002B3E08" w:rsidP="003351D0">
            <w:pPr>
              <w:ind w:left="-57" w:right="-57"/>
              <w:rPr>
                <w:rFonts w:ascii="Times New Roman" w:hAnsi="Times New Roman" w:cs="Times New Roman"/>
                <w:sz w:val="20"/>
                <w:szCs w:val="20"/>
              </w:rPr>
            </w:pPr>
          </w:p>
        </w:tc>
        <w:tc>
          <w:tcPr>
            <w:tcW w:w="1057" w:type="dxa"/>
          </w:tcPr>
          <w:p w14:paraId="75DF8566"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1B0DA38D"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754817AF"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69C18F01"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tcPr>
          <w:p w14:paraId="41981213"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 xml:space="preserve">Забезпечено </w:t>
            </w:r>
            <w:proofErr w:type="spellStart"/>
            <w:r w:rsidRPr="006A7717">
              <w:rPr>
                <w:rFonts w:ascii="Times New Roman" w:hAnsi="Times New Roman" w:cs="Times New Roman"/>
                <w:sz w:val="20"/>
                <w:szCs w:val="20"/>
              </w:rPr>
              <w:t>безбар’єрний</w:t>
            </w:r>
            <w:proofErr w:type="spellEnd"/>
            <w:r w:rsidRPr="006A7717">
              <w:rPr>
                <w:rFonts w:ascii="Times New Roman" w:hAnsi="Times New Roman" w:cs="Times New Roman"/>
                <w:sz w:val="20"/>
                <w:szCs w:val="20"/>
              </w:rPr>
              <w:t xml:space="preserve"> доступ до участі у засіданнях ради з питань молодіжної </w:t>
            </w:r>
            <w:r w:rsidRPr="006A7717">
              <w:rPr>
                <w:rFonts w:ascii="Times New Roman" w:hAnsi="Times New Roman" w:cs="Times New Roman"/>
                <w:sz w:val="20"/>
                <w:szCs w:val="20"/>
              </w:rPr>
              <w:lastRenderedPageBreak/>
              <w:t>політики при міському голові</w:t>
            </w:r>
          </w:p>
        </w:tc>
      </w:tr>
      <w:tr w:rsidR="002B3E08" w:rsidRPr="006A7717" w14:paraId="3A441F41" w14:textId="77777777" w:rsidTr="002A6225">
        <w:trPr>
          <w:trHeight w:val="283"/>
        </w:trPr>
        <w:tc>
          <w:tcPr>
            <w:tcW w:w="680" w:type="dxa"/>
            <w:vMerge/>
          </w:tcPr>
          <w:p w14:paraId="75CE4FA7" w14:textId="77777777" w:rsidR="002B3E08" w:rsidRPr="006A7717" w:rsidRDefault="002B3E08" w:rsidP="003351D0">
            <w:pPr>
              <w:ind w:left="-57" w:right="-57"/>
              <w:jc w:val="center"/>
              <w:rPr>
                <w:rFonts w:ascii="Times New Roman" w:hAnsi="Times New Roman" w:cs="Times New Roman"/>
                <w:sz w:val="20"/>
                <w:szCs w:val="20"/>
              </w:rPr>
            </w:pPr>
          </w:p>
        </w:tc>
        <w:tc>
          <w:tcPr>
            <w:tcW w:w="2010" w:type="dxa"/>
            <w:gridSpan w:val="2"/>
            <w:vMerge/>
          </w:tcPr>
          <w:p w14:paraId="06D2AF29" w14:textId="77777777" w:rsidR="002B3E08" w:rsidRPr="006A7717" w:rsidRDefault="002B3E08" w:rsidP="003351D0">
            <w:pPr>
              <w:ind w:left="-57" w:right="-57"/>
              <w:rPr>
                <w:rFonts w:ascii="Times New Roman" w:hAnsi="Times New Roman" w:cs="Times New Roman"/>
                <w:sz w:val="20"/>
                <w:szCs w:val="20"/>
              </w:rPr>
            </w:pPr>
          </w:p>
        </w:tc>
        <w:tc>
          <w:tcPr>
            <w:tcW w:w="2408" w:type="dxa"/>
            <w:gridSpan w:val="3"/>
          </w:tcPr>
          <w:p w14:paraId="5B967B41" w14:textId="77777777" w:rsidR="002B3E08" w:rsidRPr="006A7717" w:rsidRDefault="002B3E08" w:rsidP="006D3979">
            <w:pPr>
              <w:spacing w:line="233" w:lineRule="auto"/>
              <w:ind w:left="-57" w:right="-57"/>
              <w:rPr>
                <w:rFonts w:ascii="Times New Roman" w:hAnsi="Times New Roman" w:cs="Times New Roman"/>
                <w:sz w:val="20"/>
                <w:szCs w:val="20"/>
              </w:rPr>
            </w:pPr>
            <w:r w:rsidRPr="006A7717">
              <w:rPr>
                <w:rFonts w:ascii="Times New Roman" w:hAnsi="Times New Roman" w:cs="Times New Roman"/>
                <w:color w:val="000000"/>
                <w:sz w:val="20"/>
                <w:szCs w:val="20"/>
              </w:rPr>
              <w:t xml:space="preserve">13.4. Проведення тренінгів для представників молодіжних рад, </w:t>
            </w:r>
            <w:r w:rsidRPr="006A7717">
              <w:rPr>
                <w:rFonts w:ascii="Times New Roman" w:hAnsi="Times New Roman" w:cs="Times New Roman"/>
                <w:sz w:val="20"/>
                <w:szCs w:val="20"/>
              </w:rPr>
              <w:t>зокрема</w:t>
            </w:r>
            <w:r w:rsidRPr="006A7717">
              <w:rPr>
                <w:rFonts w:ascii="Times New Roman" w:hAnsi="Times New Roman" w:cs="Times New Roman"/>
                <w:color w:val="000000"/>
                <w:sz w:val="20"/>
                <w:szCs w:val="20"/>
              </w:rPr>
              <w:t xml:space="preserve"> </w:t>
            </w:r>
            <w:r w:rsidRPr="006A7717">
              <w:rPr>
                <w:rFonts w:ascii="Times New Roman" w:hAnsi="Times New Roman" w:cs="Times New Roman"/>
                <w:sz w:val="20"/>
                <w:szCs w:val="20"/>
              </w:rPr>
              <w:t xml:space="preserve">осіб </w:t>
            </w:r>
            <w:r w:rsidRPr="006A7717">
              <w:rPr>
                <w:rFonts w:ascii="Times New Roman" w:hAnsi="Times New Roman" w:cs="Times New Roman"/>
                <w:color w:val="000000"/>
                <w:sz w:val="20"/>
                <w:szCs w:val="20"/>
              </w:rPr>
              <w:t>з інвалідністю та внутрішньо переміщених осіб, як</w:t>
            </w:r>
            <w:r w:rsidRPr="006A7717">
              <w:rPr>
                <w:rFonts w:ascii="Times New Roman" w:hAnsi="Times New Roman" w:cs="Times New Roman"/>
                <w:sz w:val="20"/>
                <w:szCs w:val="20"/>
              </w:rPr>
              <w:t>і</w:t>
            </w:r>
            <w:r w:rsidRPr="006A7717">
              <w:rPr>
                <w:rFonts w:ascii="Times New Roman" w:hAnsi="Times New Roman" w:cs="Times New Roman"/>
                <w:color w:val="000000"/>
                <w:sz w:val="20"/>
                <w:szCs w:val="20"/>
              </w:rPr>
              <w:t xml:space="preserve"> постраждал</w:t>
            </w:r>
            <w:r w:rsidRPr="006A7717">
              <w:rPr>
                <w:rFonts w:ascii="Times New Roman" w:hAnsi="Times New Roman" w:cs="Times New Roman"/>
                <w:sz w:val="20"/>
                <w:szCs w:val="20"/>
              </w:rPr>
              <w:t>и</w:t>
            </w:r>
            <w:r w:rsidRPr="006A7717">
              <w:rPr>
                <w:rFonts w:ascii="Times New Roman" w:hAnsi="Times New Roman" w:cs="Times New Roman"/>
                <w:color w:val="000000"/>
                <w:sz w:val="20"/>
                <w:szCs w:val="20"/>
              </w:rPr>
              <w:t xml:space="preserve"> внаслідок війни, щодо участі у процесах ухвалення рішень</w:t>
            </w:r>
          </w:p>
        </w:tc>
        <w:tc>
          <w:tcPr>
            <w:tcW w:w="1134" w:type="dxa"/>
            <w:gridSpan w:val="2"/>
          </w:tcPr>
          <w:p w14:paraId="370351C4" w14:textId="77777777" w:rsidR="002B3E08" w:rsidRPr="006A7717" w:rsidRDefault="002B3E08" w:rsidP="006D3979">
            <w:pPr>
              <w:pBdr>
                <w:top w:val="nil"/>
                <w:left w:val="nil"/>
                <w:bottom w:val="nil"/>
                <w:right w:val="nil"/>
                <w:between w:val="nil"/>
              </w:pBdr>
              <w:spacing w:line="233" w:lineRule="auto"/>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2024-2026 роки</w:t>
            </w:r>
          </w:p>
        </w:tc>
        <w:tc>
          <w:tcPr>
            <w:tcW w:w="1990" w:type="dxa"/>
          </w:tcPr>
          <w:p w14:paraId="1564AE4A" w14:textId="77777777" w:rsidR="002B3E08" w:rsidRPr="006A7717" w:rsidRDefault="002B3E08" w:rsidP="006D3979">
            <w:pPr>
              <w:spacing w:line="233" w:lineRule="auto"/>
              <w:ind w:left="-57" w:right="-57"/>
              <w:rPr>
                <w:rFonts w:ascii="Times New Roman" w:hAnsi="Times New Roman" w:cs="Times New Roman"/>
                <w:sz w:val="20"/>
                <w:szCs w:val="20"/>
              </w:rPr>
            </w:pPr>
            <w:r w:rsidRPr="006A7717">
              <w:rPr>
                <w:rFonts w:ascii="Times New Roman" w:hAnsi="Times New Roman" w:cs="Times New Roman"/>
                <w:color w:val="000000"/>
                <w:sz w:val="20"/>
                <w:szCs w:val="20"/>
              </w:rPr>
              <w:t>Управління молодіжної політики Миколаївської міської ради</w:t>
            </w:r>
          </w:p>
        </w:tc>
        <w:tc>
          <w:tcPr>
            <w:tcW w:w="1559" w:type="dxa"/>
          </w:tcPr>
          <w:p w14:paraId="527EF771" w14:textId="77777777" w:rsidR="002B3E08" w:rsidRPr="006A7717" w:rsidRDefault="002B3E08" w:rsidP="006D3979">
            <w:pPr>
              <w:spacing w:line="233" w:lineRule="auto"/>
              <w:ind w:left="-57" w:right="-57"/>
              <w:rPr>
                <w:rFonts w:ascii="Times New Roman" w:hAnsi="Times New Roman" w:cs="Times New Roman"/>
                <w:sz w:val="20"/>
                <w:szCs w:val="20"/>
              </w:rPr>
            </w:pPr>
          </w:p>
        </w:tc>
        <w:tc>
          <w:tcPr>
            <w:tcW w:w="1057" w:type="dxa"/>
          </w:tcPr>
          <w:p w14:paraId="6BE78A7B" w14:textId="77777777" w:rsidR="002B3E08" w:rsidRPr="006A7717" w:rsidRDefault="002B3E08" w:rsidP="006D3979">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2CB8881F" w14:textId="77777777" w:rsidR="002B3E08" w:rsidRPr="006A7717" w:rsidRDefault="002B3E08" w:rsidP="006D3979">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3E4AD56B" w14:textId="77777777" w:rsidR="002B3E08" w:rsidRPr="006A7717" w:rsidRDefault="002B3E08" w:rsidP="006D3979">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57EA40A3" w14:textId="77777777" w:rsidR="002B3E08" w:rsidRPr="006A7717" w:rsidRDefault="002B3E08" w:rsidP="006D3979">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tcPr>
          <w:p w14:paraId="50BE9417" w14:textId="77777777" w:rsidR="002B3E08" w:rsidRPr="006A7717" w:rsidRDefault="002B3E08" w:rsidP="006D3979">
            <w:pPr>
              <w:spacing w:line="233" w:lineRule="auto"/>
              <w:ind w:left="-57" w:right="-57"/>
              <w:rPr>
                <w:rFonts w:ascii="Times New Roman" w:hAnsi="Times New Roman" w:cs="Times New Roman"/>
                <w:sz w:val="20"/>
                <w:szCs w:val="20"/>
              </w:rPr>
            </w:pPr>
            <w:r w:rsidRPr="006A7717">
              <w:rPr>
                <w:rFonts w:ascii="Times New Roman" w:hAnsi="Times New Roman" w:cs="Times New Roman"/>
                <w:color w:val="000000"/>
                <w:sz w:val="20"/>
                <w:szCs w:val="20"/>
              </w:rPr>
              <w:t xml:space="preserve">Проведено тренінги для представників молодіжних рад, </w:t>
            </w:r>
            <w:r w:rsidRPr="006A7717">
              <w:rPr>
                <w:rFonts w:ascii="Times New Roman" w:hAnsi="Times New Roman" w:cs="Times New Roman"/>
                <w:sz w:val="20"/>
                <w:szCs w:val="20"/>
              </w:rPr>
              <w:t>зокрема</w:t>
            </w:r>
            <w:r w:rsidRPr="006A7717">
              <w:rPr>
                <w:rFonts w:ascii="Times New Roman" w:hAnsi="Times New Roman" w:cs="Times New Roman"/>
                <w:color w:val="000000"/>
                <w:sz w:val="20"/>
                <w:szCs w:val="20"/>
              </w:rPr>
              <w:t xml:space="preserve"> </w:t>
            </w:r>
            <w:r w:rsidRPr="006A7717">
              <w:rPr>
                <w:rFonts w:ascii="Times New Roman" w:hAnsi="Times New Roman" w:cs="Times New Roman"/>
                <w:sz w:val="20"/>
                <w:szCs w:val="20"/>
              </w:rPr>
              <w:t xml:space="preserve">осіб </w:t>
            </w:r>
            <w:r w:rsidRPr="006A7717">
              <w:rPr>
                <w:rFonts w:ascii="Times New Roman" w:hAnsi="Times New Roman" w:cs="Times New Roman"/>
                <w:color w:val="000000"/>
                <w:sz w:val="20"/>
                <w:szCs w:val="20"/>
              </w:rPr>
              <w:t>з інвалідністю та внутрішньо переміщених осіб, як</w:t>
            </w:r>
            <w:r w:rsidRPr="006A7717">
              <w:rPr>
                <w:rFonts w:ascii="Times New Roman" w:hAnsi="Times New Roman" w:cs="Times New Roman"/>
                <w:sz w:val="20"/>
                <w:szCs w:val="20"/>
              </w:rPr>
              <w:t>і</w:t>
            </w:r>
            <w:r w:rsidRPr="006A7717">
              <w:rPr>
                <w:rFonts w:ascii="Times New Roman" w:hAnsi="Times New Roman" w:cs="Times New Roman"/>
                <w:color w:val="000000"/>
                <w:sz w:val="20"/>
                <w:szCs w:val="20"/>
              </w:rPr>
              <w:t xml:space="preserve"> постраждал</w:t>
            </w:r>
            <w:r w:rsidRPr="006A7717">
              <w:rPr>
                <w:rFonts w:ascii="Times New Roman" w:hAnsi="Times New Roman" w:cs="Times New Roman"/>
                <w:sz w:val="20"/>
                <w:szCs w:val="20"/>
              </w:rPr>
              <w:t>и</w:t>
            </w:r>
            <w:r w:rsidRPr="006A7717">
              <w:rPr>
                <w:rFonts w:ascii="Times New Roman" w:hAnsi="Times New Roman" w:cs="Times New Roman"/>
                <w:color w:val="000000"/>
                <w:sz w:val="20"/>
                <w:szCs w:val="20"/>
              </w:rPr>
              <w:t xml:space="preserve"> внаслідок війни, щодо участі у процесах ухвалення рішень</w:t>
            </w:r>
          </w:p>
        </w:tc>
      </w:tr>
      <w:tr w:rsidR="002B3E08" w:rsidRPr="006A7717" w14:paraId="337B544E" w14:textId="77777777" w:rsidTr="002A6225">
        <w:trPr>
          <w:trHeight w:val="283"/>
        </w:trPr>
        <w:tc>
          <w:tcPr>
            <w:tcW w:w="680" w:type="dxa"/>
            <w:vMerge/>
          </w:tcPr>
          <w:p w14:paraId="626FE5D7" w14:textId="77777777" w:rsidR="002B3E08" w:rsidRPr="006A7717" w:rsidRDefault="002B3E08" w:rsidP="003351D0">
            <w:pPr>
              <w:ind w:left="-57" w:right="-57"/>
              <w:jc w:val="center"/>
              <w:rPr>
                <w:rFonts w:ascii="Times New Roman" w:hAnsi="Times New Roman" w:cs="Times New Roman"/>
                <w:sz w:val="20"/>
                <w:szCs w:val="20"/>
              </w:rPr>
            </w:pPr>
          </w:p>
        </w:tc>
        <w:tc>
          <w:tcPr>
            <w:tcW w:w="2010" w:type="dxa"/>
            <w:gridSpan w:val="2"/>
            <w:vMerge/>
          </w:tcPr>
          <w:p w14:paraId="79D15227" w14:textId="77777777" w:rsidR="002B3E08" w:rsidRPr="006A7717" w:rsidRDefault="002B3E08" w:rsidP="003351D0">
            <w:pPr>
              <w:ind w:left="-57" w:right="-57"/>
              <w:rPr>
                <w:rFonts w:ascii="Times New Roman" w:hAnsi="Times New Roman" w:cs="Times New Roman"/>
                <w:sz w:val="20"/>
                <w:szCs w:val="20"/>
              </w:rPr>
            </w:pPr>
          </w:p>
        </w:tc>
        <w:tc>
          <w:tcPr>
            <w:tcW w:w="2408" w:type="dxa"/>
            <w:gridSpan w:val="3"/>
          </w:tcPr>
          <w:p w14:paraId="6E499555" w14:textId="77777777" w:rsidR="002B3E08" w:rsidRPr="006A7717" w:rsidRDefault="002B3E08" w:rsidP="006D3979">
            <w:pPr>
              <w:spacing w:line="233" w:lineRule="auto"/>
              <w:ind w:left="-57" w:right="-57"/>
              <w:rPr>
                <w:rFonts w:ascii="Times New Roman" w:hAnsi="Times New Roman" w:cs="Times New Roman"/>
                <w:sz w:val="20"/>
                <w:szCs w:val="20"/>
              </w:rPr>
            </w:pPr>
            <w:r w:rsidRPr="006A7717">
              <w:rPr>
                <w:rFonts w:ascii="Times New Roman" w:hAnsi="Times New Roman" w:cs="Times New Roman"/>
                <w:color w:val="000000"/>
                <w:sz w:val="20"/>
                <w:szCs w:val="20"/>
              </w:rPr>
              <w:t>13.5. Проведення інформаційно-просвітницьких заходів (акції, форуми, тренінги) для молоді стосовно інструментів участі молоді у громадському та політичному житті</w:t>
            </w:r>
          </w:p>
        </w:tc>
        <w:tc>
          <w:tcPr>
            <w:tcW w:w="1134" w:type="dxa"/>
            <w:gridSpan w:val="2"/>
          </w:tcPr>
          <w:p w14:paraId="17F2BEC4" w14:textId="77777777" w:rsidR="002B3E08" w:rsidRPr="006A7717" w:rsidRDefault="002B3E08" w:rsidP="006D3979">
            <w:pPr>
              <w:pBdr>
                <w:top w:val="nil"/>
                <w:left w:val="nil"/>
                <w:bottom w:val="nil"/>
                <w:right w:val="nil"/>
                <w:between w:val="nil"/>
              </w:pBdr>
              <w:spacing w:line="233" w:lineRule="auto"/>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2024-2026 роки</w:t>
            </w:r>
          </w:p>
        </w:tc>
        <w:tc>
          <w:tcPr>
            <w:tcW w:w="1990" w:type="dxa"/>
          </w:tcPr>
          <w:p w14:paraId="568D136F" w14:textId="77777777" w:rsidR="002B3E08" w:rsidRPr="006A7717" w:rsidRDefault="002B3E08" w:rsidP="006D3979">
            <w:pPr>
              <w:spacing w:line="233" w:lineRule="auto"/>
              <w:ind w:left="-57" w:right="-57"/>
              <w:rPr>
                <w:rFonts w:ascii="Times New Roman" w:hAnsi="Times New Roman" w:cs="Times New Roman"/>
                <w:sz w:val="20"/>
                <w:szCs w:val="20"/>
              </w:rPr>
            </w:pPr>
            <w:r w:rsidRPr="006A7717">
              <w:rPr>
                <w:rFonts w:ascii="Times New Roman" w:hAnsi="Times New Roman" w:cs="Times New Roman"/>
                <w:color w:val="000000"/>
                <w:sz w:val="20"/>
                <w:szCs w:val="20"/>
              </w:rPr>
              <w:t>Управління молодіжної політики Миколаївської міської ради</w:t>
            </w:r>
          </w:p>
        </w:tc>
        <w:tc>
          <w:tcPr>
            <w:tcW w:w="1559" w:type="dxa"/>
          </w:tcPr>
          <w:p w14:paraId="7D2F65EF" w14:textId="77777777" w:rsidR="002B3E08" w:rsidRPr="006A7717" w:rsidRDefault="002B3E08" w:rsidP="006D3979">
            <w:pPr>
              <w:spacing w:line="233" w:lineRule="auto"/>
              <w:ind w:left="-57" w:right="-57"/>
              <w:rPr>
                <w:rFonts w:ascii="Times New Roman" w:hAnsi="Times New Roman" w:cs="Times New Roman"/>
                <w:sz w:val="20"/>
                <w:szCs w:val="20"/>
              </w:rPr>
            </w:pPr>
          </w:p>
        </w:tc>
        <w:tc>
          <w:tcPr>
            <w:tcW w:w="1057" w:type="dxa"/>
          </w:tcPr>
          <w:p w14:paraId="1E666F26" w14:textId="77777777" w:rsidR="002B3E08" w:rsidRPr="006A7717" w:rsidRDefault="002B3E08" w:rsidP="006D3979">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5AC2B8E1" w14:textId="77777777" w:rsidR="002B3E08" w:rsidRPr="006A7717" w:rsidRDefault="002B3E08" w:rsidP="006D3979">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7B3B72CA" w14:textId="77777777" w:rsidR="002B3E08" w:rsidRPr="006A7717" w:rsidRDefault="002B3E08" w:rsidP="006D3979">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32AFB488" w14:textId="77777777" w:rsidR="002B3E08" w:rsidRPr="006A7717" w:rsidRDefault="002B3E08" w:rsidP="006D3979">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tcPr>
          <w:p w14:paraId="19AD96B5" w14:textId="77777777" w:rsidR="002B3E08" w:rsidRPr="006A7717" w:rsidRDefault="002B3E08" w:rsidP="006D3979">
            <w:pPr>
              <w:spacing w:line="233" w:lineRule="auto"/>
              <w:ind w:left="-57" w:right="-57"/>
              <w:rPr>
                <w:rFonts w:ascii="Times New Roman" w:hAnsi="Times New Roman" w:cs="Times New Roman"/>
                <w:sz w:val="20"/>
                <w:szCs w:val="20"/>
              </w:rPr>
            </w:pPr>
            <w:r w:rsidRPr="006A7717">
              <w:rPr>
                <w:rFonts w:ascii="Times New Roman" w:hAnsi="Times New Roman" w:cs="Times New Roman"/>
                <w:color w:val="000000"/>
                <w:sz w:val="20"/>
                <w:szCs w:val="20"/>
              </w:rPr>
              <w:t>Проведено інформаційно-просвітницькі заходи (акції, форуми, тренінги) для молоді стосовно інструментів участі молоді у громадському та політичному житті</w:t>
            </w:r>
          </w:p>
        </w:tc>
      </w:tr>
      <w:tr w:rsidR="002B3E08" w:rsidRPr="006A7717" w14:paraId="3734AD24" w14:textId="77777777" w:rsidTr="002A6225">
        <w:trPr>
          <w:trHeight w:val="283"/>
        </w:trPr>
        <w:tc>
          <w:tcPr>
            <w:tcW w:w="680" w:type="dxa"/>
            <w:vMerge/>
          </w:tcPr>
          <w:p w14:paraId="1D5DF0CE" w14:textId="77777777" w:rsidR="002B3E08" w:rsidRPr="006A7717" w:rsidRDefault="002B3E08" w:rsidP="003351D0">
            <w:pPr>
              <w:ind w:left="-57" w:right="-57"/>
              <w:jc w:val="center"/>
              <w:rPr>
                <w:rFonts w:ascii="Times New Roman" w:hAnsi="Times New Roman" w:cs="Times New Roman"/>
                <w:sz w:val="20"/>
                <w:szCs w:val="20"/>
              </w:rPr>
            </w:pPr>
          </w:p>
        </w:tc>
        <w:tc>
          <w:tcPr>
            <w:tcW w:w="2010" w:type="dxa"/>
            <w:gridSpan w:val="2"/>
            <w:vMerge/>
          </w:tcPr>
          <w:p w14:paraId="37EBD8B7" w14:textId="77777777" w:rsidR="002B3E08" w:rsidRPr="006A7717" w:rsidRDefault="002B3E08" w:rsidP="003351D0">
            <w:pPr>
              <w:ind w:left="-57" w:right="-57"/>
              <w:rPr>
                <w:rFonts w:ascii="Times New Roman" w:hAnsi="Times New Roman" w:cs="Times New Roman"/>
                <w:sz w:val="20"/>
                <w:szCs w:val="20"/>
              </w:rPr>
            </w:pPr>
          </w:p>
        </w:tc>
        <w:tc>
          <w:tcPr>
            <w:tcW w:w="2408" w:type="dxa"/>
            <w:gridSpan w:val="3"/>
          </w:tcPr>
          <w:p w14:paraId="6DE5C210" w14:textId="77777777" w:rsidR="002B3E08" w:rsidRPr="006A7717" w:rsidRDefault="002B3E08" w:rsidP="006D3979">
            <w:pPr>
              <w:spacing w:line="233" w:lineRule="auto"/>
              <w:ind w:left="-57" w:right="-57"/>
              <w:rPr>
                <w:rFonts w:ascii="Times New Roman" w:hAnsi="Times New Roman" w:cs="Times New Roman"/>
                <w:sz w:val="20"/>
                <w:szCs w:val="20"/>
              </w:rPr>
            </w:pPr>
            <w:r w:rsidRPr="006A7717">
              <w:rPr>
                <w:rFonts w:ascii="Times New Roman" w:hAnsi="Times New Roman" w:cs="Times New Roman"/>
                <w:sz w:val="20"/>
                <w:szCs w:val="20"/>
              </w:rPr>
              <w:t>13.6. Заохочення та впровадження у політичне, суспільне, культурне життя практик діалогу між різними групами населення та суб’єктами прийняття рішень</w:t>
            </w:r>
          </w:p>
        </w:tc>
        <w:tc>
          <w:tcPr>
            <w:tcW w:w="1134" w:type="dxa"/>
            <w:gridSpan w:val="2"/>
          </w:tcPr>
          <w:p w14:paraId="2252DAFF" w14:textId="77777777" w:rsidR="002B3E08" w:rsidRPr="006A7717" w:rsidRDefault="002B3E08" w:rsidP="006D3979">
            <w:pPr>
              <w:pBdr>
                <w:top w:val="nil"/>
                <w:left w:val="nil"/>
                <w:bottom w:val="nil"/>
                <w:right w:val="nil"/>
                <w:between w:val="nil"/>
              </w:pBdr>
              <w:spacing w:line="233" w:lineRule="auto"/>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2024-2026 роки</w:t>
            </w:r>
          </w:p>
        </w:tc>
        <w:tc>
          <w:tcPr>
            <w:tcW w:w="1990" w:type="dxa"/>
          </w:tcPr>
          <w:p w14:paraId="5FA833CA" w14:textId="77777777" w:rsidR="002B3E08" w:rsidRPr="006A7717" w:rsidRDefault="002B3E08" w:rsidP="006D3979">
            <w:pPr>
              <w:spacing w:line="233" w:lineRule="auto"/>
              <w:ind w:left="-57" w:right="-57"/>
              <w:rPr>
                <w:rFonts w:ascii="Times New Roman" w:hAnsi="Times New Roman" w:cs="Times New Roman"/>
                <w:sz w:val="20"/>
                <w:szCs w:val="20"/>
              </w:rPr>
            </w:pPr>
            <w:r w:rsidRPr="006A7717">
              <w:rPr>
                <w:rFonts w:ascii="Times New Roman" w:hAnsi="Times New Roman" w:cs="Times New Roman"/>
                <w:color w:val="000000"/>
                <w:sz w:val="20"/>
                <w:szCs w:val="20"/>
              </w:rPr>
              <w:t>Департамент праці та соціального захисту населення Миколаївської міської ради</w:t>
            </w:r>
          </w:p>
        </w:tc>
        <w:tc>
          <w:tcPr>
            <w:tcW w:w="1559" w:type="dxa"/>
          </w:tcPr>
          <w:p w14:paraId="52D7AD57" w14:textId="77777777" w:rsidR="002B3E08" w:rsidRPr="006A7717" w:rsidRDefault="002B3E08" w:rsidP="006D3979">
            <w:pPr>
              <w:spacing w:line="233" w:lineRule="auto"/>
              <w:ind w:left="-57" w:right="-57"/>
              <w:rPr>
                <w:rFonts w:ascii="Times New Roman" w:hAnsi="Times New Roman" w:cs="Times New Roman"/>
                <w:sz w:val="20"/>
                <w:szCs w:val="20"/>
              </w:rPr>
            </w:pPr>
          </w:p>
        </w:tc>
        <w:tc>
          <w:tcPr>
            <w:tcW w:w="1057" w:type="dxa"/>
          </w:tcPr>
          <w:p w14:paraId="3721BE18" w14:textId="77777777" w:rsidR="002B3E08" w:rsidRPr="006A7717" w:rsidRDefault="002B3E08" w:rsidP="006D3979">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2486703E" w14:textId="77777777" w:rsidR="002B3E08" w:rsidRPr="006A7717" w:rsidRDefault="002B3E08" w:rsidP="006D3979">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548CC5FA" w14:textId="77777777" w:rsidR="002B3E08" w:rsidRPr="006A7717" w:rsidRDefault="002B3E08" w:rsidP="006D3979">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3793DE4A" w14:textId="77777777" w:rsidR="002B3E08" w:rsidRPr="006A7717" w:rsidRDefault="002B3E08" w:rsidP="006D3979">
            <w:pPr>
              <w:spacing w:line="233" w:lineRule="auto"/>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tcPr>
          <w:p w14:paraId="3EC387E3" w14:textId="77777777" w:rsidR="002B3E08" w:rsidRPr="006A7717" w:rsidRDefault="002B3E08" w:rsidP="006D3979">
            <w:pPr>
              <w:spacing w:line="233" w:lineRule="auto"/>
              <w:ind w:left="-57" w:right="-57"/>
              <w:rPr>
                <w:rFonts w:ascii="Times New Roman" w:hAnsi="Times New Roman" w:cs="Times New Roman"/>
                <w:color w:val="000000"/>
                <w:sz w:val="20"/>
                <w:szCs w:val="20"/>
              </w:rPr>
            </w:pPr>
            <w:r w:rsidRPr="006A7717">
              <w:rPr>
                <w:rFonts w:ascii="Times New Roman" w:hAnsi="Times New Roman" w:cs="Times New Roman"/>
                <w:bCs/>
                <w:sz w:val="20"/>
                <w:szCs w:val="20"/>
              </w:rPr>
              <w:t>1. Проведено модернізацію</w:t>
            </w:r>
            <w:r w:rsidRPr="006A7717">
              <w:rPr>
                <w:rFonts w:ascii="Times New Roman" w:hAnsi="Times New Roman" w:cs="Times New Roman"/>
                <w:sz w:val="20"/>
                <w:szCs w:val="20"/>
              </w:rPr>
              <w:t xml:space="preserve"> відкритих громадських просторів.</w:t>
            </w:r>
          </w:p>
          <w:p w14:paraId="6E40E27C" w14:textId="77777777" w:rsidR="002B3E08" w:rsidRPr="006A7717" w:rsidRDefault="002B3E08" w:rsidP="006D3979">
            <w:pPr>
              <w:spacing w:line="233" w:lineRule="auto"/>
              <w:ind w:left="-57" w:right="-57"/>
              <w:rPr>
                <w:rFonts w:ascii="Times New Roman" w:hAnsi="Times New Roman" w:cs="Times New Roman"/>
                <w:bCs/>
                <w:sz w:val="20"/>
                <w:szCs w:val="20"/>
              </w:rPr>
            </w:pPr>
          </w:p>
          <w:p w14:paraId="4A3D92C7" w14:textId="77777777" w:rsidR="002B3E08" w:rsidRPr="006A7717" w:rsidRDefault="002B3E08" w:rsidP="006D3979">
            <w:pPr>
              <w:spacing w:line="233" w:lineRule="auto"/>
              <w:ind w:left="-57" w:right="-57"/>
              <w:rPr>
                <w:rFonts w:ascii="Times New Roman" w:hAnsi="Times New Roman" w:cs="Times New Roman"/>
                <w:sz w:val="20"/>
                <w:szCs w:val="20"/>
              </w:rPr>
            </w:pPr>
            <w:r w:rsidRPr="006A7717">
              <w:rPr>
                <w:rFonts w:ascii="Times New Roman" w:hAnsi="Times New Roman" w:cs="Times New Roman"/>
                <w:bCs/>
                <w:sz w:val="20"/>
                <w:szCs w:val="20"/>
              </w:rPr>
              <w:t>2.</w:t>
            </w:r>
            <w:r w:rsidRPr="006A7717">
              <w:rPr>
                <w:rFonts w:ascii="Times New Roman" w:hAnsi="Times New Roman" w:cs="Times New Roman"/>
                <w:sz w:val="20"/>
                <w:szCs w:val="20"/>
              </w:rPr>
              <w:t> </w:t>
            </w:r>
            <w:r w:rsidRPr="006A7717">
              <w:rPr>
                <w:rFonts w:ascii="Times New Roman" w:hAnsi="Times New Roman" w:cs="Times New Roman"/>
                <w:bCs/>
                <w:sz w:val="20"/>
                <w:szCs w:val="20"/>
              </w:rPr>
              <w:t xml:space="preserve">Створено нові </w:t>
            </w:r>
            <w:r w:rsidRPr="006A7717">
              <w:rPr>
                <w:rFonts w:ascii="Times New Roman" w:hAnsi="Times New Roman" w:cs="Times New Roman"/>
                <w:sz w:val="20"/>
                <w:szCs w:val="20"/>
              </w:rPr>
              <w:t xml:space="preserve">відкриті та </w:t>
            </w:r>
            <w:proofErr w:type="spellStart"/>
            <w:r w:rsidRPr="006A7717">
              <w:rPr>
                <w:rFonts w:ascii="Times New Roman" w:hAnsi="Times New Roman" w:cs="Times New Roman"/>
                <w:sz w:val="20"/>
                <w:szCs w:val="20"/>
              </w:rPr>
              <w:t>безбар’єрні</w:t>
            </w:r>
            <w:proofErr w:type="spellEnd"/>
            <w:r w:rsidRPr="006A7717">
              <w:rPr>
                <w:rFonts w:ascii="Times New Roman" w:hAnsi="Times New Roman" w:cs="Times New Roman"/>
                <w:sz w:val="20"/>
                <w:szCs w:val="20"/>
              </w:rPr>
              <w:t xml:space="preserve"> громадські простори.</w:t>
            </w:r>
          </w:p>
        </w:tc>
      </w:tr>
      <w:tr w:rsidR="002B3E08" w:rsidRPr="006A7717" w14:paraId="1231A10C" w14:textId="77777777" w:rsidTr="002A6225">
        <w:trPr>
          <w:cantSplit/>
          <w:trHeight w:val="283"/>
        </w:trPr>
        <w:tc>
          <w:tcPr>
            <w:tcW w:w="680" w:type="dxa"/>
            <w:vMerge w:val="restart"/>
          </w:tcPr>
          <w:p w14:paraId="7AE3178A"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lastRenderedPageBreak/>
              <w:t>14.</w:t>
            </w:r>
          </w:p>
        </w:tc>
        <w:tc>
          <w:tcPr>
            <w:tcW w:w="2010" w:type="dxa"/>
            <w:gridSpan w:val="2"/>
            <w:vMerge w:val="restart"/>
          </w:tcPr>
          <w:p w14:paraId="750B04B0"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Сприяння реалізації державної політики підвищення рівня здоров’я та забезпечення фізичної активності населення</w:t>
            </w:r>
          </w:p>
        </w:tc>
        <w:tc>
          <w:tcPr>
            <w:tcW w:w="2408" w:type="dxa"/>
            <w:gridSpan w:val="3"/>
            <w:vMerge w:val="restart"/>
          </w:tcPr>
          <w:p w14:paraId="42BFC202"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 xml:space="preserve">14.1. Проведення </w:t>
            </w:r>
            <w:proofErr w:type="spellStart"/>
            <w:r w:rsidRPr="006A7717">
              <w:rPr>
                <w:rFonts w:ascii="Times New Roman" w:hAnsi="Times New Roman" w:cs="Times New Roman"/>
                <w:color w:val="000000"/>
                <w:sz w:val="20"/>
                <w:szCs w:val="20"/>
              </w:rPr>
              <w:t>гендерно</w:t>
            </w:r>
            <w:proofErr w:type="spellEnd"/>
            <w:r w:rsidRPr="006A7717">
              <w:rPr>
                <w:rFonts w:ascii="Times New Roman" w:hAnsi="Times New Roman" w:cs="Times New Roman"/>
                <w:color w:val="000000"/>
                <w:sz w:val="20"/>
                <w:szCs w:val="20"/>
              </w:rPr>
              <w:t xml:space="preserve"> чутливих інформаційно-просвітницьких заходів для зміцнення здоров’я населення, раннього виявлення захворювань, формування навичок здорового способу життя, зокрема щодо зниження рівня поширеності тютюнопаління, відповідальної </w:t>
            </w:r>
            <w:proofErr w:type="spellStart"/>
            <w:r w:rsidRPr="006A7717">
              <w:rPr>
                <w:rFonts w:ascii="Times New Roman" w:hAnsi="Times New Roman" w:cs="Times New Roman"/>
                <w:color w:val="000000"/>
                <w:sz w:val="20"/>
                <w:szCs w:val="20"/>
              </w:rPr>
              <w:t>самозбережувальної</w:t>
            </w:r>
            <w:proofErr w:type="spellEnd"/>
            <w:r w:rsidRPr="006A7717">
              <w:rPr>
                <w:rFonts w:ascii="Times New Roman" w:hAnsi="Times New Roman" w:cs="Times New Roman"/>
                <w:color w:val="000000"/>
                <w:sz w:val="20"/>
                <w:szCs w:val="20"/>
              </w:rPr>
              <w:t xml:space="preserve"> поведінки</w:t>
            </w:r>
          </w:p>
        </w:tc>
        <w:tc>
          <w:tcPr>
            <w:tcW w:w="1134" w:type="dxa"/>
            <w:gridSpan w:val="2"/>
            <w:vMerge w:val="restart"/>
          </w:tcPr>
          <w:p w14:paraId="51829A1F" w14:textId="77777777" w:rsidR="002B3E08" w:rsidRPr="006A7717" w:rsidRDefault="002B3E08" w:rsidP="003351D0">
            <w:pPr>
              <w:pBdr>
                <w:top w:val="nil"/>
                <w:left w:val="nil"/>
                <w:bottom w:val="nil"/>
                <w:right w:val="nil"/>
                <w:between w:val="nil"/>
              </w:pBd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2024-2026 роки</w:t>
            </w:r>
          </w:p>
        </w:tc>
        <w:tc>
          <w:tcPr>
            <w:tcW w:w="1990" w:type="dxa"/>
            <w:vMerge w:val="restart"/>
          </w:tcPr>
          <w:p w14:paraId="1A5F7779" w14:textId="77777777" w:rsidR="002B3E08" w:rsidRPr="006A7717" w:rsidRDefault="002B3E08" w:rsidP="003351D0">
            <w:pPr>
              <w:ind w:left="-57" w:right="-57"/>
              <w:rPr>
                <w:rFonts w:ascii="Times New Roman" w:hAnsi="Times New Roman" w:cs="Times New Roman"/>
                <w:color w:val="000000"/>
                <w:sz w:val="20"/>
                <w:szCs w:val="20"/>
              </w:rPr>
            </w:pPr>
            <w:r w:rsidRPr="006A7717">
              <w:rPr>
                <w:rFonts w:ascii="Times New Roman" w:hAnsi="Times New Roman" w:cs="Times New Roman"/>
                <w:color w:val="000000"/>
                <w:sz w:val="20"/>
                <w:szCs w:val="20"/>
              </w:rPr>
              <w:t>Управління охорони здоров’я Миколаївської міської ради,</w:t>
            </w:r>
          </w:p>
          <w:p w14:paraId="5B771920"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заклади охорони здоров’я міста</w:t>
            </w:r>
          </w:p>
        </w:tc>
        <w:tc>
          <w:tcPr>
            <w:tcW w:w="1559" w:type="dxa"/>
          </w:tcPr>
          <w:p w14:paraId="030BB500"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Бюджет Миколаївської міської територіальної громади</w:t>
            </w:r>
          </w:p>
        </w:tc>
        <w:tc>
          <w:tcPr>
            <w:tcW w:w="1057" w:type="dxa"/>
          </w:tcPr>
          <w:p w14:paraId="732B6257"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30,0</w:t>
            </w:r>
          </w:p>
        </w:tc>
        <w:tc>
          <w:tcPr>
            <w:tcW w:w="1058" w:type="dxa"/>
          </w:tcPr>
          <w:p w14:paraId="62689D4A"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10,0</w:t>
            </w:r>
          </w:p>
        </w:tc>
        <w:tc>
          <w:tcPr>
            <w:tcW w:w="1057" w:type="dxa"/>
          </w:tcPr>
          <w:p w14:paraId="62671033"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10,0</w:t>
            </w:r>
          </w:p>
        </w:tc>
        <w:tc>
          <w:tcPr>
            <w:tcW w:w="1058" w:type="dxa"/>
          </w:tcPr>
          <w:p w14:paraId="26E55915"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10,0</w:t>
            </w:r>
          </w:p>
        </w:tc>
        <w:tc>
          <w:tcPr>
            <w:tcW w:w="1724" w:type="dxa"/>
            <w:vMerge w:val="restart"/>
          </w:tcPr>
          <w:p w14:paraId="47974B54"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 xml:space="preserve">Проведено </w:t>
            </w:r>
            <w:proofErr w:type="spellStart"/>
            <w:r w:rsidRPr="006A7717">
              <w:rPr>
                <w:rFonts w:ascii="Times New Roman" w:hAnsi="Times New Roman" w:cs="Times New Roman"/>
                <w:color w:val="000000"/>
                <w:sz w:val="20"/>
                <w:szCs w:val="20"/>
              </w:rPr>
              <w:t>гендерно</w:t>
            </w:r>
            <w:proofErr w:type="spellEnd"/>
            <w:r w:rsidRPr="006A7717">
              <w:rPr>
                <w:rFonts w:ascii="Times New Roman" w:hAnsi="Times New Roman" w:cs="Times New Roman"/>
                <w:color w:val="000000"/>
                <w:sz w:val="20"/>
                <w:szCs w:val="20"/>
              </w:rPr>
              <w:t xml:space="preserve"> чутливі інформаційно-просвітницькі заходи для зміцнення здоров’я населення, раннього виявлення захворювань, формування навичок здорового способу життя, зокрема щодо зниження рівня поширеності тютюнопаління, відповідальної </w:t>
            </w:r>
            <w:proofErr w:type="spellStart"/>
            <w:r w:rsidRPr="006A7717">
              <w:rPr>
                <w:rFonts w:ascii="Times New Roman" w:hAnsi="Times New Roman" w:cs="Times New Roman"/>
                <w:color w:val="000000"/>
                <w:sz w:val="20"/>
                <w:szCs w:val="20"/>
              </w:rPr>
              <w:t>самозбережуваль-ної</w:t>
            </w:r>
            <w:proofErr w:type="spellEnd"/>
            <w:r w:rsidRPr="006A7717">
              <w:rPr>
                <w:rFonts w:ascii="Times New Roman" w:hAnsi="Times New Roman" w:cs="Times New Roman"/>
                <w:color w:val="000000"/>
                <w:sz w:val="20"/>
                <w:szCs w:val="20"/>
              </w:rPr>
              <w:t xml:space="preserve"> поведінки</w:t>
            </w:r>
          </w:p>
        </w:tc>
      </w:tr>
      <w:tr w:rsidR="002B3E08" w:rsidRPr="006A7717" w14:paraId="0D9F058C" w14:textId="77777777" w:rsidTr="002A6225">
        <w:trPr>
          <w:trHeight w:val="283"/>
        </w:trPr>
        <w:tc>
          <w:tcPr>
            <w:tcW w:w="680" w:type="dxa"/>
            <w:vMerge/>
          </w:tcPr>
          <w:p w14:paraId="14FC006F" w14:textId="77777777" w:rsidR="002B3E08" w:rsidRPr="006A7717" w:rsidRDefault="002B3E08" w:rsidP="003351D0">
            <w:pPr>
              <w:ind w:left="-57" w:right="-57"/>
              <w:rPr>
                <w:rFonts w:ascii="Times New Roman" w:hAnsi="Times New Roman" w:cs="Times New Roman"/>
                <w:sz w:val="20"/>
                <w:szCs w:val="20"/>
              </w:rPr>
            </w:pPr>
          </w:p>
        </w:tc>
        <w:tc>
          <w:tcPr>
            <w:tcW w:w="2010" w:type="dxa"/>
            <w:gridSpan w:val="2"/>
            <w:vMerge/>
          </w:tcPr>
          <w:p w14:paraId="22A96935" w14:textId="77777777" w:rsidR="002B3E08" w:rsidRPr="006A7717" w:rsidRDefault="002B3E08" w:rsidP="003351D0">
            <w:pPr>
              <w:ind w:left="-57" w:right="-57"/>
              <w:rPr>
                <w:rFonts w:ascii="Times New Roman" w:hAnsi="Times New Roman" w:cs="Times New Roman"/>
                <w:sz w:val="20"/>
                <w:szCs w:val="20"/>
              </w:rPr>
            </w:pPr>
          </w:p>
        </w:tc>
        <w:tc>
          <w:tcPr>
            <w:tcW w:w="2408" w:type="dxa"/>
            <w:gridSpan w:val="3"/>
            <w:vMerge/>
          </w:tcPr>
          <w:p w14:paraId="5835E9A6" w14:textId="77777777" w:rsidR="002B3E08" w:rsidRPr="006A7717" w:rsidRDefault="002B3E08" w:rsidP="003351D0">
            <w:pPr>
              <w:ind w:left="-57" w:right="-57"/>
              <w:rPr>
                <w:rFonts w:ascii="Times New Roman" w:hAnsi="Times New Roman" w:cs="Times New Roman"/>
                <w:sz w:val="20"/>
                <w:szCs w:val="20"/>
              </w:rPr>
            </w:pPr>
          </w:p>
        </w:tc>
        <w:tc>
          <w:tcPr>
            <w:tcW w:w="1134" w:type="dxa"/>
            <w:gridSpan w:val="2"/>
            <w:vMerge/>
          </w:tcPr>
          <w:p w14:paraId="27516584" w14:textId="77777777" w:rsidR="002B3E08" w:rsidRPr="006A7717" w:rsidRDefault="002B3E08" w:rsidP="003351D0">
            <w:pPr>
              <w:ind w:left="-57" w:right="-57"/>
              <w:rPr>
                <w:rFonts w:ascii="Times New Roman" w:hAnsi="Times New Roman" w:cs="Times New Roman"/>
                <w:sz w:val="20"/>
                <w:szCs w:val="20"/>
              </w:rPr>
            </w:pPr>
          </w:p>
        </w:tc>
        <w:tc>
          <w:tcPr>
            <w:tcW w:w="1990" w:type="dxa"/>
            <w:vMerge/>
          </w:tcPr>
          <w:p w14:paraId="78B0351E" w14:textId="77777777" w:rsidR="002B3E08" w:rsidRPr="006A7717" w:rsidRDefault="002B3E08" w:rsidP="003351D0">
            <w:pPr>
              <w:ind w:left="-57" w:right="-57"/>
              <w:rPr>
                <w:rFonts w:ascii="Times New Roman" w:hAnsi="Times New Roman" w:cs="Times New Roman"/>
                <w:sz w:val="20"/>
                <w:szCs w:val="20"/>
              </w:rPr>
            </w:pPr>
          </w:p>
        </w:tc>
        <w:tc>
          <w:tcPr>
            <w:tcW w:w="1559" w:type="dxa"/>
          </w:tcPr>
          <w:p w14:paraId="1AF2BAA2"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Інші джерела фінансування</w:t>
            </w:r>
          </w:p>
        </w:tc>
        <w:tc>
          <w:tcPr>
            <w:tcW w:w="1057" w:type="dxa"/>
          </w:tcPr>
          <w:p w14:paraId="6CEEA0B5"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19982103"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7C37413C"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6ECE9022"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vMerge/>
          </w:tcPr>
          <w:p w14:paraId="057C5394" w14:textId="77777777" w:rsidR="002B3E08" w:rsidRPr="006A7717" w:rsidRDefault="002B3E08" w:rsidP="003351D0">
            <w:pPr>
              <w:ind w:left="-57" w:right="-57"/>
              <w:rPr>
                <w:rFonts w:ascii="Times New Roman" w:hAnsi="Times New Roman" w:cs="Times New Roman"/>
                <w:sz w:val="20"/>
                <w:szCs w:val="20"/>
              </w:rPr>
            </w:pPr>
          </w:p>
        </w:tc>
      </w:tr>
      <w:tr w:rsidR="002B3E08" w:rsidRPr="006A7717" w14:paraId="2A25C31C" w14:textId="77777777" w:rsidTr="002A6225">
        <w:trPr>
          <w:trHeight w:val="283"/>
        </w:trPr>
        <w:tc>
          <w:tcPr>
            <w:tcW w:w="680" w:type="dxa"/>
            <w:vMerge/>
          </w:tcPr>
          <w:p w14:paraId="28A488DA" w14:textId="77777777" w:rsidR="002B3E08" w:rsidRPr="006A7717" w:rsidRDefault="002B3E08" w:rsidP="003351D0">
            <w:pPr>
              <w:ind w:left="-57" w:right="-57"/>
              <w:jc w:val="center"/>
              <w:rPr>
                <w:rFonts w:ascii="Times New Roman" w:hAnsi="Times New Roman" w:cs="Times New Roman"/>
                <w:sz w:val="20"/>
                <w:szCs w:val="20"/>
              </w:rPr>
            </w:pPr>
          </w:p>
        </w:tc>
        <w:tc>
          <w:tcPr>
            <w:tcW w:w="2010" w:type="dxa"/>
            <w:gridSpan w:val="2"/>
            <w:vMerge/>
          </w:tcPr>
          <w:p w14:paraId="4B22E77D" w14:textId="77777777" w:rsidR="002B3E08" w:rsidRPr="006A7717" w:rsidRDefault="002B3E08" w:rsidP="003351D0">
            <w:pPr>
              <w:ind w:left="-57" w:right="-57"/>
              <w:rPr>
                <w:rFonts w:ascii="Times New Roman" w:hAnsi="Times New Roman" w:cs="Times New Roman"/>
                <w:sz w:val="20"/>
                <w:szCs w:val="20"/>
              </w:rPr>
            </w:pPr>
          </w:p>
        </w:tc>
        <w:tc>
          <w:tcPr>
            <w:tcW w:w="2408" w:type="dxa"/>
            <w:gridSpan w:val="3"/>
          </w:tcPr>
          <w:p w14:paraId="15178D84"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14.2. Збільшення охоплення послугою раннього втручання в закладах охорони здоров’я за принципом раннього виявлення дітей, які мають порушення розвитку або в яких існує ризик виникнення таких порушень</w:t>
            </w:r>
          </w:p>
        </w:tc>
        <w:tc>
          <w:tcPr>
            <w:tcW w:w="1134" w:type="dxa"/>
            <w:gridSpan w:val="2"/>
          </w:tcPr>
          <w:p w14:paraId="439CB208" w14:textId="77777777" w:rsidR="002B3E08" w:rsidRPr="006A7717" w:rsidRDefault="002B3E08" w:rsidP="003351D0">
            <w:pPr>
              <w:pBdr>
                <w:top w:val="nil"/>
                <w:left w:val="nil"/>
                <w:bottom w:val="nil"/>
                <w:right w:val="nil"/>
                <w:between w:val="nil"/>
              </w:pBd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2024-2026 роки</w:t>
            </w:r>
          </w:p>
        </w:tc>
        <w:tc>
          <w:tcPr>
            <w:tcW w:w="1990" w:type="dxa"/>
          </w:tcPr>
          <w:p w14:paraId="6D66B5C5" w14:textId="77777777" w:rsidR="002B3E08" w:rsidRPr="006A7717" w:rsidRDefault="002B3E08" w:rsidP="003351D0">
            <w:pPr>
              <w:ind w:left="-57" w:right="-57"/>
              <w:rPr>
                <w:rFonts w:ascii="Times New Roman" w:hAnsi="Times New Roman" w:cs="Times New Roman"/>
                <w:color w:val="000000"/>
                <w:sz w:val="20"/>
                <w:szCs w:val="20"/>
              </w:rPr>
            </w:pPr>
            <w:r w:rsidRPr="006A7717">
              <w:rPr>
                <w:rFonts w:ascii="Times New Roman" w:hAnsi="Times New Roman" w:cs="Times New Roman"/>
                <w:color w:val="000000"/>
                <w:sz w:val="20"/>
                <w:szCs w:val="20"/>
              </w:rPr>
              <w:t>Управління охорони здоров’я Миколаївської міської ради,</w:t>
            </w:r>
          </w:p>
          <w:p w14:paraId="185830BE"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заклади охорони здоров’я міста</w:t>
            </w:r>
          </w:p>
        </w:tc>
        <w:tc>
          <w:tcPr>
            <w:tcW w:w="1559" w:type="dxa"/>
          </w:tcPr>
          <w:p w14:paraId="0A52AB57" w14:textId="77777777" w:rsidR="002B3E08" w:rsidRPr="006A7717" w:rsidRDefault="002B3E08" w:rsidP="003351D0">
            <w:pPr>
              <w:ind w:left="-57" w:right="-57"/>
              <w:rPr>
                <w:rFonts w:ascii="Times New Roman" w:hAnsi="Times New Roman" w:cs="Times New Roman"/>
                <w:sz w:val="20"/>
                <w:szCs w:val="20"/>
              </w:rPr>
            </w:pPr>
          </w:p>
        </w:tc>
        <w:tc>
          <w:tcPr>
            <w:tcW w:w="1057" w:type="dxa"/>
          </w:tcPr>
          <w:p w14:paraId="2083D291"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7C31D3B9"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1E945240"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3B242669"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tcPr>
          <w:p w14:paraId="74E256B8"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Збільшено охоплення послугою раннього втручання в закладах охорони здоров’я за принципом раннього виявлення дітей, які мають порушення розвитку або в яких існує ризик виникнення таких порушень</w:t>
            </w:r>
          </w:p>
        </w:tc>
      </w:tr>
      <w:tr w:rsidR="00824872" w:rsidRPr="006A7717" w14:paraId="3733DA6F" w14:textId="77777777" w:rsidTr="002A6225">
        <w:trPr>
          <w:cantSplit/>
          <w:trHeight w:val="283"/>
        </w:trPr>
        <w:tc>
          <w:tcPr>
            <w:tcW w:w="680" w:type="dxa"/>
          </w:tcPr>
          <w:p w14:paraId="05BAE32A" w14:textId="77777777" w:rsidR="00824872" w:rsidRPr="006A7717" w:rsidRDefault="00F53F6E" w:rsidP="00E3548F">
            <w:pP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lastRenderedPageBreak/>
              <w:t>15</w:t>
            </w:r>
            <w:r w:rsidR="00824872" w:rsidRPr="006A7717">
              <w:rPr>
                <w:rFonts w:ascii="Times New Roman" w:hAnsi="Times New Roman" w:cs="Times New Roman"/>
                <w:color w:val="000000"/>
                <w:sz w:val="20"/>
                <w:szCs w:val="20"/>
              </w:rPr>
              <w:t>.</w:t>
            </w:r>
          </w:p>
        </w:tc>
        <w:tc>
          <w:tcPr>
            <w:tcW w:w="2010" w:type="dxa"/>
            <w:gridSpan w:val="2"/>
          </w:tcPr>
          <w:p w14:paraId="6DA97B80" w14:textId="77777777" w:rsidR="00824872" w:rsidRPr="006A7717" w:rsidRDefault="00824872" w:rsidP="00E3548F">
            <w:pPr>
              <w:ind w:left="-57" w:right="-57"/>
              <w:rPr>
                <w:rFonts w:ascii="Times New Roman" w:hAnsi="Times New Roman" w:cs="Times New Roman"/>
                <w:sz w:val="20"/>
                <w:szCs w:val="20"/>
              </w:rPr>
            </w:pPr>
            <w:r w:rsidRPr="006A7717">
              <w:rPr>
                <w:rFonts w:ascii="Times New Roman" w:hAnsi="Times New Roman" w:cs="Times New Roman"/>
                <w:color w:val="333333"/>
                <w:sz w:val="20"/>
                <w:szCs w:val="20"/>
              </w:rPr>
              <w:t>Забезпечення доступності для всіх інформації та комунікації в ході отримання публічних послуг</w:t>
            </w:r>
          </w:p>
        </w:tc>
        <w:tc>
          <w:tcPr>
            <w:tcW w:w="2408" w:type="dxa"/>
            <w:gridSpan w:val="3"/>
          </w:tcPr>
          <w:p w14:paraId="19F3D503" w14:textId="77777777" w:rsidR="00824872" w:rsidRPr="006A7717" w:rsidRDefault="0058426D" w:rsidP="00E3548F">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15.1.</w:t>
            </w:r>
            <w:r w:rsidR="002E0DC9" w:rsidRPr="006A7717">
              <w:rPr>
                <w:rFonts w:ascii="Times New Roman" w:hAnsi="Times New Roman" w:cs="Times New Roman"/>
                <w:color w:val="000000"/>
                <w:sz w:val="20"/>
                <w:szCs w:val="20"/>
              </w:rPr>
              <w:t> </w:t>
            </w:r>
            <w:r w:rsidR="00824872" w:rsidRPr="006A7717">
              <w:rPr>
                <w:rFonts w:ascii="Times New Roman" w:hAnsi="Times New Roman" w:cs="Times New Roman"/>
                <w:color w:val="000000"/>
                <w:sz w:val="20"/>
                <w:szCs w:val="20"/>
              </w:rPr>
              <w:t>Розроблення пам’ятки Захисника і Захисниці України для отримання компенсаційної реабілітації, зокрема направлення до закладів охорони здоров’я/реабілітаційних закладів, які надають реабілітаційні послуги</w:t>
            </w:r>
          </w:p>
        </w:tc>
        <w:tc>
          <w:tcPr>
            <w:tcW w:w="1134" w:type="dxa"/>
            <w:gridSpan w:val="2"/>
          </w:tcPr>
          <w:p w14:paraId="3A3FA324" w14:textId="77777777" w:rsidR="00824872" w:rsidRPr="006A7717" w:rsidRDefault="00824872" w:rsidP="00E3548F">
            <w:pPr>
              <w:pBdr>
                <w:top w:val="nil"/>
                <w:left w:val="nil"/>
                <w:bottom w:val="nil"/>
                <w:right w:val="nil"/>
                <w:between w:val="nil"/>
              </w:pBd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2024-2026 роки</w:t>
            </w:r>
          </w:p>
        </w:tc>
        <w:tc>
          <w:tcPr>
            <w:tcW w:w="1990" w:type="dxa"/>
          </w:tcPr>
          <w:p w14:paraId="366267C2" w14:textId="77777777" w:rsidR="00824872" w:rsidRPr="006A7717" w:rsidRDefault="00824872" w:rsidP="00E3548F">
            <w:pPr>
              <w:ind w:left="-57" w:right="-57"/>
              <w:rPr>
                <w:rFonts w:ascii="Times New Roman" w:hAnsi="Times New Roman" w:cs="Times New Roman"/>
                <w:color w:val="000000"/>
                <w:sz w:val="20"/>
                <w:szCs w:val="20"/>
              </w:rPr>
            </w:pPr>
            <w:r w:rsidRPr="006A7717">
              <w:rPr>
                <w:rFonts w:ascii="Times New Roman" w:hAnsi="Times New Roman" w:cs="Times New Roman"/>
                <w:color w:val="000000"/>
                <w:sz w:val="20"/>
                <w:szCs w:val="20"/>
              </w:rPr>
              <w:t>Департамент праці та соціального захисту населення Миколаївської міської ради,</w:t>
            </w:r>
          </w:p>
          <w:p w14:paraId="7833427B" w14:textId="77777777" w:rsidR="00824872" w:rsidRPr="006A7717" w:rsidRDefault="00824872" w:rsidP="00E3548F">
            <w:pPr>
              <w:ind w:left="-57" w:right="-57"/>
              <w:rPr>
                <w:rFonts w:ascii="Times New Roman" w:hAnsi="Times New Roman" w:cs="Times New Roman"/>
                <w:color w:val="000000"/>
                <w:sz w:val="20"/>
                <w:szCs w:val="20"/>
              </w:rPr>
            </w:pPr>
            <w:r w:rsidRPr="006A7717">
              <w:rPr>
                <w:rFonts w:ascii="Times New Roman" w:hAnsi="Times New Roman" w:cs="Times New Roman"/>
                <w:color w:val="000000"/>
                <w:sz w:val="20"/>
                <w:szCs w:val="20"/>
              </w:rPr>
              <w:t>управління охорони здоров’я Миколаївської міської ради,</w:t>
            </w:r>
          </w:p>
          <w:p w14:paraId="618A740C" w14:textId="77777777" w:rsidR="00824872" w:rsidRPr="006A7717" w:rsidRDefault="00824872" w:rsidP="00E3548F">
            <w:pPr>
              <w:ind w:left="-57" w:right="-57"/>
              <w:rPr>
                <w:rFonts w:ascii="Times New Roman" w:hAnsi="Times New Roman" w:cs="Times New Roman"/>
                <w:color w:val="000000"/>
                <w:sz w:val="20"/>
                <w:szCs w:val="20"/>
              </w:rPr>
            </w:pPr>
            <w:r w:rsidRPr="006A7717">
              <w:rPr>
                <w:rFonts w:ascii="Times New Roman" w:hAnsi="Times New Roman" w:cs="Times New Roman"/>
                <w:color w:val="000000"/>
                <w:sz w:val="20"/>
                <w:szCs w:val="20"/>
              </w:rPr>
              <w:t>заклади охорони здоров’я міста,</w:t>
            </w:r>
          </w:p>
          <w:p w14:paraId="1792EADF" w14:textId="77777777" w:rsidR="00824872" w:rsidRPr="006A7717" w:rsidRDefault="00824872" w:rsidP="00E3548F">
            <w:pPr>
              <w:ind w:left="-57" w:right="-57"/>
              <w:rPr>
                <w:rFonts w:ascii="Times New Roman" w:hAnsi="Times New Roman" w:cs="Times New Roman"/>
                <w:sz w:val="20"/>
                <w:szCs w:val="20"/>
              </w:rPr>
            </w:pPr>
            <w:r w:rsidRPr="006A7717">
              <w:rPr>
                <w:rFonts w:ascii="Times New Roman" w:hAnsi="Times New Roman" w:cs="Times New Roman"/>
                <w:sz w:val="20"/>
                <w:szCs w:val="20"/>
              </w:rPr>
              <w:t>Миколаївський міський центр підтримки ветеранів війни</w:t>
            </w:r>
          </w:p>
        </w:tc>
        <w:tc>
          <w:tcPr>
            <w:tcW w:w="1559" w:type="dxa"/>
          </w:tcPr>
          <w:p w14:paraId="7A491FCF" w14:textId="77777777" w:rsidR="00824872" w:rsidRPr="006A7717" w:rsidRDefault="00824872" w:rsidP="00E3548F">
            <w:pPr>
              <w:ind w:left="-57" w:right="-57"/>
              <w:rPr>
                <w:rFonts w:ascii="Times New Roman" w:hAnsi="Times New Roman" w:cs="Times New Roman"/>
                <w:sz w:val="20"/>
                <w:szCs w:val="20"/>
              </w:rPr>
            </w:pPr>
          </w:p>
        </w:tc>
        <w:tc>
          <w:tcPr>
            <w:tcW w:w="1057" w:type="dxa"/>
          </w:tcPr>
          <w:p w14:paraId="62564E3F" w14:textId="77777777" w:rsidR="00824872" w:rsidRPr="006A7717" w:rsidRDefault="00824872" w:rsidP="00E3548F">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24049F14" w14:textId="77777777" w:rsidR="00824872" w:rsidRPr="006A7717" w:rsidRDefault="00824872" w:rsidP="00E3548F">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60579416" w14:textId="77777777" w:rsidR="00824872" w:rsidRPr="006A7717" w:rsidRDefault="00824872" w:rsidP="00E3548F">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1AD8F752" w14:textId="77777777" w:rsidR="00824872" w:rsidRPr="006A7717" w:rsidRDefault="00824872" w:rsidP="00E3548F">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tcPr>
          <w:p w14:paraId="1094CAC6" w14:textId="77777777" w:rsidR="00824872" w:rsidRPr="006A7717" w:rsidRDefault="00824872" w:rsidP="00E3548F">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Розроблено пам’ятку Захисника і Захисниці України для отримання компенсаційної реабілітації, зокрема направлення до закладів охорони здоров’я/реабілітаційних закладів, які надають реабілітаційні послуги</w:t>
            </w:r>
          </w:p>
        </w:tc>
      </w:tr>
      <w:tr w:rsidR="002E0DC9" w:rsidRPr="006A7717" w14:paraId="17B75704" w14:textId="77777777" w:rsidTr="002A6225">
        <w:trPr>
          <w:trHeight w:val="283"/>
        </w:trPr>
        <w:tc>
          <w:tcPr>
            <w:tcW w:w="15735" w:type="dxa"/>
            <w:gridSpan w:val="15"/>
          </w:tcPr>
          <w:p w14:paraId="5B4F9942" w14:textId="77777777" w:rsidR="002E0DC9" w:rsidRPr="006A7717" w:rsidRDefault="002E0DC9" w:rsidP="003351D0">
            <w:pP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 xml:space="preserve">Розділ 5. Освітня </w:t>
            </w:r>
            <w:proofErr w:type="spellStart"/>
            <w:r w:rsidRPr="006A7717">
              <w:rPr>
                <w:rFonts w:ascii="Times New Roman" w:hAnsi="Times New Roman" w:cs="Times New Roman"/>
                <w:color w:val="000000"/>
                <w:sz w:val="20"/>
                <w:szCs w:val="20"/>
              </w:rPr>
              <w:t>безбар’єрність</w:t>
            </w:r>
            <w:proofErr w:type="spellEnd"/>
          </w:p>
        </w:tc>
      </w:tr>
      <w:tr w:rsidR="002B3E08" w:rsidRPr="006A7717" w14:paraId="29F19946" w14:textId="77777777" w:rsidTr="002A6225">
        <w:trPr>
          <w:trHeight w:val="283"/>
        </w:trPr>
        <w:tc>
          <w:tcPr>
            <w:tcW w:w="680" w:type="dxa"/>
            <w:vMerge w:val="restart"/>
          </w:tcPr>
          <w:p w14:paraId="6F91E65A"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16.</w:t>
            </w:r>
          </w:p>
        </w:tc>
        <w:tc>
          <w:tcPr>
            <w:tcW w:w="2010" w:type="dxa"/>
            <w:gridSpan w:val="2"/>
            <w:vMerge w:val="restart"/>
          </w:tcPr>
          <w:p w14:paraId="4B3F09D9"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Задоволення особливих освітніх потреб всіх учасників освітнього процесу</w:t>
            </w:r>
          </w:p>
        </w:tc>
        <w:tc>
          <w:tcPr>
            <w:tcW w:w="2408" w:type="dxa"/>
            <w:gridSpan w:val="3"/>
          </w:tcPr>
          <w:p w14:paraId="4C69AD1D"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16.1. Забезпечення психолого - педагогічного та соціального супроводу дітей з інвалідністю та з особливими освітніми потребами у навчальних закладах з інклюзивним (інтегрованим) навчанням</w:t>
            </w:r>
          </w:p>
        </w:tc>
        <w:tc>
          <w:tcPr>
            <w:tcW w:w="1134" w:type="dxa"/>
            <w:gridSpan w:val="2"/>
          </w:tcPr>
          <w:p w14:paraId="0D22FEDD"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2024-2026</w:t>
            </w:r>
            <w:r w:rsidRPr="006A7717">
              <w:rPr>
                <w:rFonts w:ascii="Times New Roman" w:hAnsi="Times New Roman" w:cs="Times New Roman"/>
                <w:sz w:val="20"/>
                <w:szCs w:val="20"/>
              </w:rPr>
              <w:t xml:space="preserve"> роки</w:t>
            </w:r>
          </w:p>
        </w:tc>
        <w:tc>
          <w:tcPr>
            <w:tcW w:w="1990" w:type="dxa"/>
          </w:tcPr>
          <w:p w14:paraId="12982926" w14:textId="77777777" w:rsidR="002B3E08" w:rsidRPr="006A7717" w:rsidRDefault="002B3E08" w:rsidP="003351D0">
            <w:pPr>
              <w:pBdr>
                <w:top w:val="nil"/>
                <w:left w:val="nil"/>
                <w:bottom w:val="nil"/>
                <w:right w:val="nil"/>
                <w:between w:val="nil"/>
              </w:pBdr>
              <w:ind w:left="-57" w:right="-57"/>
              <w:rPr>
                <w:rFonts w:ascii="Times New Roman" w:hAnsi="Times New Roman" w:cs="Times New Roman"/>
                <w:color w:val="000000"/>
                <w:sz w:val="20"/>
                <w:szCs w:val="20"/>
              </w:rPr>
            </w:pPr>
            <w:r w:rsidRPr="006A7717">
              <w:rPr>
                <w:rFonts w:ascii="Times New Roman" w:hAnsi="Times New Roman" w:cs="Times New Roman"/>
                <w:color w:val="000000"/>
                <w:sz w:val="20"/>
                <w:szCs w:val="20"/>
              </w:rPr>
              <w:t>Департамент праці та соціального захисту населення Миколаївської міської ради,</w:t>
            </w:r>
          </w:p>
          <w:p w14:paraId="726F4781" w14:textId="77777777" w:rsidR="002B3E08" w:rsidRPr="006A7717" w:rsidRDefault="002B3E08" w:rsidP="003351D0">
            <w:pPr>
              <w:pBdr>
                <w:top w:val="nil"/>
                <w:left w:val="nil"/>
                <w:bottom w:val="nil"/>
                <w:right w:val="nil"/>
                <w:between w:val="nil"/>
              </w:pBdr>
              <w:ind w:left="-57" w:right="-57"/>
              <w:rPr>
                <w:rFonts w:ascii="Times New Roman" w:hAnsi="Times New Roman" w:cs="Times New Roman"/>
                <w:color w:val="000000"/>
                <w:sz w:val="20"/>
                <w:szCs w:val="20"/>
              </w:rPr>
            </w:pPr>
            <w:r w:rsidRPr="006A7717">
              <w:rPr>
                <w:rFonts w:ascii="Times New Roman" w:hAnsi="Times New Roman" w:cs="Times New Roman"/>
                <w:color w:val="000000"/>
                <w:sz w:val="20"/>
                <w:szCs w:val="20"/>
              </w:rPr>
              <w:t>управління освіти Миколаївської міської ради,</w:t>
            </w:r>
          </w:p>
          <w:p w14:paraId="3217229D" w14:textId="77777777" w:rsidR="002B3E08" w:rsidRPr="006A7717" w:rsidRDefault="002B3E08" w:rsidP="003351D0">
            <w:pPr>
              <w:pBdr>
                <w:top w:val="nil"/>
                <w:left w:val="nil"/>
                <w:bottom w:val="nil"/>
                <w:right w:val="nil"/>
                <w:between w:val="nil"/>
              </w:pBdr>
              <w:ind w:left="-57" w:right="-57"/>
              <w:rPr>
                <w:rFonts w:ascii="Times New Roman" w:hAnsi="Times New Roman" w:cs="Times New Roman"/>
                <w:sz w:val="20"/>
                <w:szCs w:val="20"/>
              </w:rPr>
            </w:pPr>
            <w:r w:rsidRPr="006A7717">
              <w:rPr>
                <w:rFonts w:ascii="Times New Roman" w:hAnsi="Times New Roman" w:cs="Times New Roman"/>
                <w:sz w:val="20"/>
                <w:szCs w:val="20"/>
              </w:rPr>
              <w:t>Міський територіальний центр соціального обслуговування (надання соціальних послуг)</w:t>
            </w:r>
          </w:p>
        </w:tc>
        <w:tc>
          <w:tcPr>
            <w:tcW w:w="1559" w:type="dxa"/>
          </w:tcPr>
          <w:p w14:paraId="3C97B987" w14:textId="77777777" w:rsidR="002B3E08" w:rsidRPr="006A7717" w:rsidRDefault="002B3E08" w:rsidP="003351D0">
            <w:pPr>
              <w:ind w:left="-57" w:right="-57"/>
              <w:rPr>
                <w:rFonts w:ascii="Times New Roman" w:hAnsi="Times New Roman" w:cs="Times New Roman"/>
                <w:sz w:val="20"/>
                <w:szCs w:val="20"/>
              </w:rPr>
            </w:pPr>
          </w:p>
        </w:tc>
        <w:tc>
          <w:tcPr>
            <w:tcW w:w="1057" w:type="dxa"/>
          </w:tcPr>
          <w:p w14:paraId="23B53760"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7A1A34B7"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5A653E53"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7914DB14"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tcPr>
          <w:p w14:paraId="302581CE"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Запроваджено систему психолого-педагогічного та соціального супроводу дітей з інвалідністю та з особливими освітніми потребами у навчальних закладах з інклюзивним (інтегрованим) навчанням</w:t>
            </w:r>
          </w:p>
        </w:tc>
      </w:tr>
      <w:tr w:rsidR="002B3E08" w:rsidRPr="006A7717" w14:paraId="1867D7FB" w14:textId="77777777" w:rsidTr="002A6225">
        <w:trPr>
          <w:trHeight w:val="283"/>
        </w:trPr>
        <w:tc>
          <w:tcPr>
            <w:tcW w:w="680" w:type="dxa"/>
            <w:vMerge/>
          </w:tcPr>
          <w:p w14:paraId="3491D950" w14:textId="77777777" w:rsidR="002B3E08" w:rsidRPr="006A7717" w:rsidRDefault="002B3E08" w:rsidP="003351D0">
            <w:pPr>
              <w:ind w:left="-57" w:right="-57"/>
              <w:jc w:val="center"/>
              <w:rPr>
                <w:rFonts w:ascii="Times New Roman" w:hAnsi="Times New Roman" w:cs="Times New Roman"/>
                <w:sz w:val="20"/>
                <w:szCs w:val="20"/>
              </w:rPr>
            </w:pPr>
          </w:p>
        </w:tc>
        <w:tc>
          <w:tcPr>
            <w:tcW w:w="2010" w:type="dxa"/>
            <w:gridSpan w:val="2"/>
            <w:vMerge/>
          </w:tcPr>
          <w:p w14:paraId="5A4AA575" w14:textId="77777777" w:rsidR="002B3E08" w:rsidRPr="006A7717" w:rsidRDefault="002B3E08" w:rsidP="003351D0">
            <w:pPr>
              <w:ind w:left="-57" w:right="-57"/>
              <w:rPr>
                <w:rFonts w:ascii="Times New Roman" w:hAnsi="Times New Roman" w:cs="Times New Roman"/>
                <w:sz w:val="20"/>
                <w:szCs w:val="20"/>
              </w:rPr>
            </w:pPr>
          </w:p>
        </w:tc>
        <w:tc>
          <w:tcPr>
            <w:tcW w:w="2408" w:type="dxa"/>
            <w:gridSpan w:val="3"/>
          </w:tcPr>
          <w:p w14:paraId="7CBA59B5" w14:textId="77777777" w:rsidR="002B3E08" w:rsidRPr="006A7717" w:rsidRDefault="002B3E08" w:rsidP="003351D0">
            <w:pPr>
              <w:pBdr>
                <w:top w:val="nil"/>
                <w:left w:val="nil"/>
                <w:bottom w:val="nil"/>
                <w:right w:val="nil"/>
                <w:between w:val="nil"/>
              </w:pBdr>
              <w:ind w:left="-57" w:right="-57"/>
              <w:rPr>
                <w:rFonts w:ascii="Times New Roman" w:hAnsi="Times New Roman" w:cs="Times New Roman"/>
                <w:sz w:val="20"/>
                <w:szCs w:val="20"/>
              </w:rPr>
            </w:pPr>
            <w:r w:rsidRPr="006A7717">
              <w:rPr>
                <w:rFonts w:ascii="Times New Roman" w:hAnsi="Times New Roman" w:cs="Times New Roman"/>
                <w:color w:val="000000"/>
                <w:sz w:val="20"/>
                <w:szCs w:val="20"/>
              </w:rPr>
              <w:t>16.2. Забезпечення корекційно</w:t>
            </w:r>
            <w:r w:rsidR="00907E70" w:rsidRPr="006A7717">
              <w:rPr>
                <w:rFonts w:ascii="Times New Roman" w:hAnsi="Times New Roman" w:cs="Times New Roman"/>
                <w:color w:val="000000"/>
                <w:sz w:val="20"/>
                <w:szCs w:val="20"/>
              </w:rPr>
              <w:t xml:space="preserve"> </w:t>
            </w:r>
            <w:r w:rsidRPr="006A7717">
              <w:rPr>
                <w:rFonts w:ascii="Times New Roman" w:hAnsi="Times New Roman" w:cs="Times New Roman"/>
                <w:color w:val="000000"/>
                <w:sz w:val="20"/>
                <w:szCs w:val="20"/>
              </w:rPr>
              <w:t>розви</w:t>
            </w:r>
            <w:r w:rsidR="00907E70" w:rsidRPr="006A7717">
              <w:rPr>
                <w:rFonts w:ascii="Times New Roman" w:hAnsi="Times New Roman" w:cs="Times New Roman"/>
                <w:color w:val="000000"/>
                <w:sz w:val="20"/>
                <w:szCs w:val="20"/>
              </w:rPr>
              <w:t>ваючих</w:t>
            </w:r>
            <w:r w:rsidRPr="006A7717">
              <w:rPr>
                <w:rFonts w:ascii="Times New Roman" w:hAnsi="Times New Roman" w:cs="Times New Roman"/>
                <w:color w:val="000000"/>
                <w:sz w:val="20"/>
                <w:szCs w:val="20"/>
              </w:rPr>
              <w:t xml:space="preserve"> занять для дітей з особливими освітніми потребами та придбання спеціальних засобів корекції психофізичного розвитку, які дають змогу дитині опанувати освітню програму</w:t>
            </w:r>
          </w:p>
        </w:tc>
        <w:tc>
          <w:tcPr>
            <w:tcW w:w="1134" w:type="dxa"/>
            <w:gridSpan w:val="2"/>
          </w:tcPr>
          <w:p w14:paraId="14107DA7"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2024-2026</w:t>
            </w:r>
            <w:r w:rsidRPr="006A7717">
              <w:rPr>
                <w:rFonts w:ascii="Times New Roman" w:hAnsi="Times New Roman" w:cs="Times New Roman"/>
                <w:sz w:val="20"/>
                <w:szCs w:val="20"/>
              </w:rPr>
              <w:t xml:space="preserve"> роки</w:t>
            </w:r>
          </w:p>
        </w:tc>
        <w:tc>
          <w:tcPr>
            <w:tcW w:w="1990" w:type="dxa"/>
          </w:tcPr>
          <w:p w14:paraId="57B11DBF" w14:textId="77777777" w:rsidR="002B3E08" w:rsidRPr="006A7717" w:rsidRDefault="002B3E08"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Управління освіти  Миколаївської міської ради</w:t>
            </w:r>
          </w:p>
        </w:tc>
        <w:tc>
          <w:tcPr>
            <w:tcW w:w="1559" w:type="dxa"/>
          </w:tcPr>
          <w:p w14:paraId="40CF1D6D" w14:textId="77777777" w:rsidR="002B3E08" w:rsidRPr="006A7717" w:rsidRDefault="002B3E08" w:rsidP="003351D0">
            <w:pPr>
              <w:ind w:left="-57" w:right="-57"/>
              <w:rPr>
                <w:rFonts w:ascii="Times New Roman" w:hAnsi="Times New Roman" w:cs="Times New Roman"/>
                <w:sz w:val="20"/>
                <w:szCs w:val="20"/>
              </w:rPr>
            </w:pPr>
          </w:p>
        </w:tc>
        <w:tc>
          <w:tcPr>
            <w:tcW w:w="1057" w:type="dxa"/>
          </w:tcPr>
          <w:p w14:paraId="64A8ADCC"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362044B9"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0EF95057"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0D8BD900" w14:textId="77777777" w:rsidR="002B3E08" w:rsidRPr="006A7717" w:rsidRDefault="002B3E08"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tcPr>
          <w:p w14:paraId="49107BBD" w14:textId="77777777" w:rsidR="002B3E08" w:rsidRPr="006A7717" w:rsidRDefault="002B3E08" w:rsidP="003351D0">
            <w:pPr>
              <w:pBdr>
                <w:top w:val="nil"/>
                <w:left w:val="nil"/>
                <w:bottom w:val="nil"/>
                <w:right w:val="nil"/>
                <w:between w:val="nil"/>
              </w:pBdr>
              <w:ind w:left="-57" w:right="-57"/>
              <w:rPr>
                <w:rFonts w:ascii="Times New Roman" w:hAnsi="Times New Roman" w:cs="Times New Roman"/>
                <w:sz w:val="20"/>
                <w:szCs w:val="20"/>
              </w:rPr>
            </w:pPr>
            <w:r w:rsidRPr="006A7717">
              <w:rPr>
                <w:rFonts w:ascii="Times New Roman" w:hAnsi="Times New Roman" w:cs="Times New Roman"/>
                <w:color w:val="000000"/>
                <w:sz w:val="20"/>
                <w:szCs w:val="20"/>
              </w:rPr>
              <w:t>Запроваджено систему корекційно</w:t>
            </w:r>
            <w:r w:rsidR="00907E70" w:rsidRPr="006A7717">
              <w:rPr>
                <w:rFonts w:ascii="Times New Roman" w:hAnsi="Times New Roman" w:cs="Times New Roman"/>
                <w:color w:val="000000"/>
                <w:sz w:val="20"/>
                <w:szCs w:val="20"/>
              </w:rPr>
              <w:t xml:space="preserve"> </w:t>
            </w:r>
            <w:r w:rsidRPr="006A7717">
              <w:rPr>
                <w:rFonts w:ascii="Times New Roman" w:hAnsi="Times New Roman" w:cs="Times New Roman"/>
                <w:color w:val="000000"/>
                <w:sz w:val="20"/>
                <w:szCs w:val="20"/>
              </w:rPr>
              <w:t>розви</w:t>
            </w:r>
            <w:r w:rsidR="00907E70" w:rsidRPr="006A7717">
              <w:rPr>
                <w:rFonts w:ascii="Times New Roman" w:hAnsi="Times New Roman" w:cs="Times New Roman"/>
                <w:color w:val="000000"/>
                <w:sz w:val="20"/>
                <w:szCs w:val="20"/>
              </w:rPr>
              <w:t xml:space="preserve">ваючих </w:t>
            </w:r>
            <w:r w:rsidRPr="006A7717">
              <w:rPr>
                <w:rFonts w:ascii="Times New Roman" w:hAnsi="Times New Roman" w:cs="Times New Roman"/>
                <w:color w:val="000000"/>
                <w:sz w:val="20"/>
                <w:szCs w:val="20"/>
              </w:rPr>
              <w:t xml:space="preserve">занять для дітей з особливими освітніми потребами та придбання спеціальних </w:t>
            </w:r>
            <w:r w:rsidRPr="006A7717">
              <w:rPr>
                <w:rFonts w:ascii="Times New Roman" w:hAnsi="Times New Roman" w:cs="Times New Roman"/>
                <w:color w:val="000000"/>
                <w:sz w:val="20"/>
                <w:szCs w:val="20"/>
              </w:rPr>
              <w:lastRenderedPageBreak/>
              <w:t>засобів корекції психофізичного розвитку, які дають змогу дитині опанувати освітню програму</w:t>
            </w:r>
          </w:p>
        </w:tc>
      </w:tr>
      <w:tr w:rsidR="00824872" w:rsidRPr="006A7717" w14:paraId="1BBEDEB5" w14:textId="77777777" w:rsidTr="002A6225">
        <w:trPr>
          <w:cantSplit/>
          <w:trHeight w:val="283"/>
        </w:trPr>
        <w:tc>
          <w:tcPr>
            <w:tcW w:w="680" w:type="dxa"/>
          </w:tcPr>
          <w:p w14:paraId="62D57540" w14:textId="77777777" w:rsidR="00824872" w:rsidRPr="006A7717" w:rsidRDefault="00F53F6E" w:rsidP="003351D0">
            <w:pP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lastRenderedPageBreak/>
              <w:t>17</w:t>
            </w:r>
            <w:r w:rsidR="00824872" w:rsidRPr="006A7717">
              <w:rPr>
                <w:rFonts w:ascii="Times New Roman" w:hAnsi="Times New Roman" w:cs="Times New Roman"/>
                <w:color w:val="000000"/>
                <w:sz w:val="20"/>
                <w:szCs w:val="20"/>
              </w:rPr>
              <w:t>.</w:t>
            </w:r>
          </w:p>
        </w:tc>
        <w:tc>
          <w:tcPr>
            <w:tcW w:w="2010" w:type="dxa"/>
            <w:gridSpan w:val="2"/>
          </w:tcPr>
          <w:p w14:paraId="31FFF384" w14:textId="77777777" w:rsidR="00824872" w:rsidRPr="006A7717" w:rsidRDefault="00824872"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 xml:space="preserve">Сприяння усвідомленню усіма громадянами важливості створення </w:t>
            </w:r>
            <w:proofErr w:type="spellStart"/>
            <w:r w:rsidRPr="006A7717">
              <w:rPr>
                <w:rFonts w:ascii="Times New Roman" w:hAnsi="Times New Roman" w:cs="Times New Roman"/>
                <w:sz w:val="20"/>
                <w:szCs w:val="20"/>
              </w:rPr>
              <w:t>безбар’єрного</w:t>
            </w:r>
            <w:proofErr w:type="spellEnd"/>
            <w:r w:rsidRPr="006A7717">
              <w:rPr>
                <w:rFonts w:ascii="Times New Roman" w:hAnsi="Times New Roman" w:cs="Times New Roman"/>
                <w:sz w:val="20"/>
                <w:szCs w:val="20"/>
              </w:rPr>
              <w:t xml:space="preserve"> простору та участь в житті суспільства без дискримінації</w:t>
            </w:r>
          </w:p>
        </w:tc>
        <w:tc>
          <w:tcPr>
            <w:tcW w:w="2408" w:type="dxa"/>
            <w:gridSpan w:val="3"/>
          </w:tcPr>
          <w:p w14:paraId="432DCB92" w14:textId="77777777" w:rsidR="00824872" w:rsidRPr="006A7717" w:rsidRDefault="0058426D"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17.1.</w:t>
            </w:r>
            <w:r w:rsidR="002E0DC9" w:rsidRPr="006A7717">
              <w:rPr>
                <w:rFonts w:ascii="Times New Roman" w:hAnsi="Times New Roman" w:cs="Times New Roman"/>
                <w:color w:val="000000"/>
                <w:sz w:val="20"/>
                <w:szCs w:val="20"/>
              </w:rPr>
              <w:t> </w:t>
            </w:r>
            <w:r w:rsidR="00824872" w:rsidRPr="006A7717">
              <w:rPr>
                <w:rFonts w:ascii="Times New Roman" w:hAnsi="Times New Roman" w:cs="Times New Roman"/>
                <w:color w:val="000000"/>
                <w:sz w:val="20"/>
                <w:szCs w:val="20"/>
              </w:rPr>
              <w:t>Проведення у</w:t>
            </w:r>
            <w:r w:rsidR="002E0DC9" w:rsidRPr="006A7717">
              <w:rPr>
                <w:rFonts w:ascii="Times New Roman" w:hAnsi="Times New Roman" w:cs="Times New Roman"/>
                <w:color w:val="000000"/>
                <w:sz w:val="20"/>
                <w:szCs w:val="20"/>
              </w:rPr>
              <w:t> </w:t>
            </w:r>
            <w:r w:rsidR="00824872" w:rsidRPr="006A7717">
              <w:rPr>
                <w:rFonts w:ascii="Times New Roman" w:hAnsi="Times New Roman" w:cs="Times New Roman"/>
                <w:color w:val="000000"/>
                <w:sz w:val="20"/>
                <w:szCs w:val="20"/>
              </w:rPr>
              <w:t>закладах освіти занять з</w:t>
            </w:r>
            <w:r w:rsidR="00C31610" w:rsidRPr="006A7717">
              <w:rPr>
                <w:rFonts w:ascii="Times New Roman" w:hAnsi="Times New Roman" w:cs="Times New Roman"/>
                <w:color w:val="000000"/>
                <w:sz w:val="20"/>
                <w:szCs w:val="20"/>
              </w:rPr>
              <w:t> </w:t>
            </w:r>
            <w:r w:rsidR="00824872" w:rsidRPr="006A7717">
              <w:rPr>
                <w:rFonts w:ascii="Times New Roman" w:hAnsi="Times New Roman" w:cs="Times New Roman"/>
                <w:color w:val="000000"/>
                <w:sz w:val="20"/>
                <w:szCs w:val="20"/>
              </w:rPr>
              <w:t>питань захисту прав здобувачів освіти з</w:t>
            </w:r>
            <w:r w:rsidR="002E0DC9" w:rsidRPr="006A7717">
              <w:rPr>
                <w:rFonts w:ascii="Times New Roman" w:hAnsi="Times New Roman" w:cs="Times New Roman"/>
                <w:color w:val="000000"/>
                <w:sz w:val="20"/>
                <w:szCs w:val="20"/>
              </w:rPr>
              <w:t> </w:t>
            </w:r>
            <w:r w:rsidR="00824872" w:rsidRPr="006A7717">
              <w:rPr>
                <w:rFonts w:ascii="Times New Roman" w:hAnsi="Times New Roman" w:cs="Times New Roman"/>
                <w:color w:val="000000"/>
                <w:sz w:val="20"/>
                <w:szCs w:val="20"/>
              </w:rPr>
              <w:t>інвалідністю та з особливими освітніми потребами, що пропагують цінності рівності та поваги до різноманіття</w:t>
            </w:r>
          </w:p>
        </w:tc>
        <w:tc>
          <w:tcPr>
            <w:tcW w:w="1134" w:type="dxa"/>
            <w:gridSpan w:val="2"/>
          </w:tcPr>
          <w:p w14:paraId="4EE777DB"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2024-2026</w:t>
            </w:r>
            <w:r w:rsidRPr="006A7717">
              <w:rPr>
                <w:rFonts w:ascii="Times New Roman" w:hAnsi="Times New Roman" w:cs="Times New Roman"/>
                <w:sz w:val="20"/>
                <w:szCs w:val="20"/>
              </w:rPr>
              <w:t xml:space="preserve"> роки</w:t>
            </w:r>
          </w:p>
        </w:tc>
        <w:tc>
          <w:tcPr>
            <w:tcW w:w="1990" w:type="dxa"/>
          </w:tcPr>
          <w:p w14:paraId="20EDE1E7" w14:textId="77777777" w:rsidR="00824872" w:rsidRPr="006A7717" w:rsidRDefault="00824872" w:rsidP="003351D0">
            <w:pPr>
              <w:ind w:left="-57" w:right="-57"/>
              <w:rPr>
                <w:rFonts w:ascii="Times New Roman" w:hAnsi="Times New Roman" w:cs="Times New Roman"/>
                <w:color w:val="000000"/>
                <w:sz w:val="20"/>
                <w:szCs w:val="20"/>
              </w:rPr>
            </w:pPr>
            <w:r w:rsidRPr="006A7717">
              <w:rPr>
                <w:rFonts w:ascii="Times New Roman" w:hAnsi="Times New Roman" w:cs="Times New Roman"/>
                <w:color w:val="000000"/>
                <w:sz w:val="20"/>
                <w:szCs w:val="20"/>
              </w:rPr>
              <w:t>Управління освіти Миколаївської міської ради,</w:t>
            </w:r>
          </w:p>
          <w:p w14:paraId="6100307C" w14:textId="77777777" w:rsidR="00824872" w:rsidRPr="006A7717" w:rsidRDefault="00824872"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заклади освіти міста</w:t>
            </w:r>
          </w:p>
        </w:tc>
        <w:tc>
          <w:tcPr>
            <w:tcW w:w="1559" w:type="dxa"/>
          </w:tcPr>
          <w:p w14:paraId="5F50EF85" w14:textId="77777777" w:rsidR="00824872" w:rsidRPr="006A7717" w:rsidRDefault="00824872" w:rsidP="003351D0">
            <w:pPr>
              <w:ind w:left="-57" w:right="-57"/>
              <w:rPr>
                <w:rFonts w:ascii="Times New Roman" w:hAnsi="Times New Roman" w:cs="Times New Roman"/>
                <w:sz w:val="20"/>
                <w:szCs w:val="20"/>
              </w:rPr>
            </w:pPr>
          </w:p>
        </w:tc>
        <w:tc>
          <w:tcPr>
            <w:tcW w:w="1057" w:type="dxa"/>
          </w:tcPr>
          <w:p w14:paraId="3F019F6D"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3C4DF7D5"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7" w:type="dxa"/>
          </w:tcPr>
          <w:p w14:paraId="16297B0D"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50625EF0"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tcPr>
          <w:p w14:paraId="68E10662" w14:textId="77777777" w:rsidR="00824872" w:rsidRPr="006A7717" w:rsidRDefault="00824872"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У закладах освіти проведено заняття з питань захисту прав здобувачів освіти з інвалідністю та з особливими освітніми потребами, що пропагують цінності рівності та поваги до різноманіття</w:t>
            </w:r>
          </w:p>
        </w:tc>
      </w:tr>
      <w:tr w:rsidR="00824872" w:rsidRPr="006A7717" w14:paraId="2113736E" w14:textId="77777777" w:rsidTr="002A6225">
        <w:trPr>
          <w:trHeight w:val="283"/>
        </w:trPr>
        <w:tc>
          <w:tcPr>
            <w:tcW w:w="680" w:type="dxa"/>
            <w:vMerge w:val="restart"/>
          </w:tcPr>
          <w:p w14:paraId="047277F6" w14:textId="77777777" w:rsidR="00824872" w:rsidRPr="006A7717" w:rsidRDefault="00F53F6E" w:rsidP="003351D0">
            <w:pPr>
              <w:ind w:left="-57" w:right="-57"/>
              <w:jc w:val="center"/>
              <w:rPr>
                <w:rFonts w:ascii="Times New Roman" w:hAnsi="Times New Roman" w:cs="Times New Roman"/>
                <w:sz w:val="20"/>
                <w:szCs w:val="20"/>
              </w:rPr>
            </w:pPr>
            <w:r w:rsidRPr="006A7717">
              <w:rPr>
                <w:rFonts w:ascii="Times New Roman" w:hAnsi="Times New Roman" w:cs="Times New Roman"/>
                <w:color w:val="000000"/>
                <w:sz w:val="20"/>
                <w:szCs w:val="20"/>
              </w:rPr>
              <w:t>18</w:t>
            </w:r>
            <w:r w:rsidR="00824872" w:rsidRPr="006A7717">
              <w:rPr>
                <w:rFonts w:ascii="Times New Roman" w:hAnsi="Times New Roman" w:cs="Times New Roman"/>
                <w:color w:val="000000"/>
                <w:sz w:val="20"/>
                <w:szCs w:val="20"/>
              </w:rPr>
              <w:t>.</w:t>
            </w:r>
          </w:p>
        </w:tc>
        <w:tc>
          <w:tcPr>
            <w:tcW w:w="2010" w:type="dxa"/>
            <w:gridSpan w:val="2"/>
            <w:vMerge w:val="restart"/>
          </w:tcPr>
          <w:p w14:paraId="3670C04E" w14:textId="77777777" w:rsidR="00824872" w:rsidRPr="006A7717" w:rsidRDefault="00824872"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Забезпечення рівних можливостей та вільного доступу до освіти</w:t>
            </w:r>
          </w:p>
        </w:tc>
        <w:tc>
          <w:tcPr>
            <w:tcW w:w="2408" w:type="dxa"/>
            <w:gridSpan w:val="3"/>
            <w:vMerge w:val="restart"/>
          </w:tcPr>
          <w:p w14:paraId="1E8E430F" w14:textId="77777777" w:rsidR="00824872" w:rsidRPr="006A7717" w:rsidRDefault="0058426D" w:rsidP="008A7131">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18.1.</w:t>
            </w:r>
            <w:r w:rsidR="002E0DC9" w:rsidRPr="006A7717">
              <w:rPr>
                <w:rFonts w:ascii="Times New Roman" w:hAnsi="Times New Roman" w:cs="Times New Roman"/>
                <w:color w:val="000000"/>
                <w:sz w:val="20"/>
                <w:szCs w:val="20"/>
              </w:rPr>
              <w:t> </w:t>
            </w:r>
            <w:r w:rsidR="00824872" w:rsidRPr="006A7717">
              <w:rPr>
                <w:rFonts w:ascii="Times New Roman" w:hAnsi="Times New Roman" w:cs="Times New Roman"/>
                <w:color w:val="000000"/>
                <w:sz w:val="20"/>
                <w:szCs w:val="20"/>
              </w:rPr>
              <w:t xml:space="preserve">Закупівля </w:t>
            </w:r>
            <w:proofErr w:type="spellStart"/>
            <w:r w:rsidR="00824872" w:rsidRPr="006A7717">
              <w:rPr>
                <w:rFonts w:ascii="Times New Roman" w:hAnsi="Times New Roman" w:cs="Times New Roman"/>
                <w:color w:val="000000"/>
                <w:sz w:val="20"/>
                <w:szCs w:val="20"/>
              </w:rPr>
              <w:t>аудіокниг</w:t>
            </w:r>
            <w:proofErr w:type="spellEnd"/>
            <w:r w:rsidR="00824872" w:rsidRPr="006A7717">
              <w:rPr>
                <w:rFonts w:ascii="Times New Roman" w:hAnsi="Times New Roman" w:cs="Times New Roman"/>
                <w:color w:val="000000"/>
                <w:sz w:val="20"/>
                <w:szCs w:val="20"/>
              </w:rPr>
              <w:t xml:space="preserve"> та книг, надрукованих шрифтом Брайля, для дітей, підлітків та дорослих</w:t>
            </w:r>
          </w:p>
        </w:tc>
        <w:tc>
          <w:tcPr>
            <w:tcW w:w="1134" w:type="dxa"/>
            <w:gridSpan w:val="2"/>
            <w:vMerge w:val="restart"/>
          </w:tcPr>
          <w:p w14:paraId="52AF5E4E"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2024-2026 роки</w:t>
            </w:r>
          </w:p>
        </w:tc>
        <w:tc>
          <w:tcPr>
            <w:tcW w:w="1990" w:type="dxa"/>
            <w:vMerge w:val="restart"/>
          </w:tcPr>
          <w:p w14:paraId="2CC1B798" w14:textId="77777777" w:rsidR="00824872" w:rsidRPr="006A7717" w:rsidRDefault="00824872" w:rsidP="003351D0">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Управління з питань культури та охорони культурної спадщини Миколаївської міської ради, заклади культури міста</w:t>
            </w:r>
          </w:p>
        </w:tc>
        <w:tc>
          <w:tcPr>
            <w:tcW w:w="1559" w:type="dxa"/>
          </w:tcPr>
          <w:p w14:paraId="1EAD1338" w14:textId="77777777" w:rsidR="00824872" w:rsidRPr="006A7717" w:rsidRDefault="00824872"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 xml:space="preserve">Бюджет Миколаївської міської територіальної громади </w:t>
            </w:r>
          </w:p>
        </w:tc>
        <w:tc>
          <w:tcPr>
            <w:tcW w:w="1057" w:type="dxa"/>
          </w:tcPr>
          <w:p w14:paraId="70C70C61"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100,0</w:t>
            </w:r>
          </w:p>
        </w:tc>
        <w:tc>
          <w:tcPr>
            <w:tcW w:w="1058" w:type="dxa"/>
          </w:tcPr>
          <w:p w14:paraId="1F32D88E"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100,0</w:t>
            </w:r>
          </w:p>
        </w:tc>
        <w:tc>
          <w:tcPr>
            <w:tcW w:w="1057" w:type="dxa"/>
          </w:tcPr>
          <w:p w14:paraId="7CAA880A"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058" w:type="dxa"/>
          </w:tcPr>
          <w:p w14:paraId="3531DA46" w14:textId="77777777" w:rsidR="00824872" w:rsidRPr="006A7717" w:rsidRDefault="00824872" w:rsidP="003351D0">
            <w:pPr>
              <w:ind w:left="-57" w:right="-57"/>
              <w:jc w:val="center"/>
              <w:rPr>
                <w:rFonts w:ascii="Times New Roman" w:hAnsi="Times New Roman" w:cs="Times New Roman"/>
                <w:sz w:val="20"/>
                <w:szCs w:val="20"/>
              </w:rPr>
            </w:pPr>
            <w:r w:rsidRPr="006A7717">
              <w:rPr>
                <w:rFonts w:ascii="Times New Roman" w:hAnsi="Times New Roman" w:cs="Times New Roman"/>
                <w:sz w:val="20"/>
                <w:szCs w:val="20"/>
              </w:rPr>
              <w:t>-</w:t>
            </w:r>
          </w:p>
        </w:tc>
        <w:tc>
          <w:tcPr>
            <w:tcW w:w="1724" w:type="dxa"/>
            <w:vMerge w:val="restart"/>
          </w:tcPr>
          <w:p w14:paraId="548F85F9" w14:textId="77777777" w:rsidR="00824872" w:rsidRPr="006A7717" w:rsidRDefault="00824872" w:rsidP="008A7131">
            <w:pPr>
              <w:ind w:left="-57" w:right="-57"/>
              <w:rPr>
                <w:rFonts w:ascii="Times New Roman" w:hAnsi="Times New Roman" w:cs="Times New Roman"/>
                <w:sz w:val="20"/>
                <w:szCs w:val="20"/>
              </w:rPr>
            </w:pPr>
            <w:r w:rsidRPr="006A7717">
              <w:rPr>
                <w:rFonts w:ascii="Times New Roman" w:hAnsi="Times New Roman" w:cs="Times New Roman"/>
                <w:color w:val="000000"/>
                <w:sz w:val="20"/>
                <w:szCs w:val="20"/>
              </w:rPr>
              <w:t xml:space="preserve">Здійснено закупівлю  </w:t>
            </w:r>
            <w:proofErr w:type="spellStart"/>
            <w:r w:rsidRPr="006A7717">
              <w:rPr>
                <w:rFonts w:ascii="Times New Roman" w:hAnsi="Times New Roman" w:cs="Times New Roman"/>
                <w:color w:val="000000"/>
                <w:sz w:val="20"/>
                <w:szCs w:val="20"/>
              </w:rPr>
              <w:t>аудіокниг</w:t>
            </w:r>
            <w:proofErr w:type="spellEnd"/>
            <w:r w:rsidRPr="006A7717">
              <w:rPr>
                <w:rFonts w:ascii="Times New Roman" w:hAnsi="Times New Roman" w:cs="Times New Roman"/>
                <w:color w:val="000000"/>
                <w:sz w:val="20"/>
                <w:szCs w:val="20"/>
              </w:rPr>
              <w:t xml:space="preserve"> та книг, надрукованих шрифтом Брайля, для дітей, підлітків та дорослих</w:t>
            </w:r>
          </w:p>
        </w:tc>
      </w:tr>
      <w:tr w:rsidR="00824872" w:rsidRPr="006A7717" w14:paraId="08AA17BF" w14:textId="77777777" w:rsidTr="002A6225">
        <w:trPr>
          <w:trHeight w:val="283"/>
        </w:trPr>
        <w:tc>
          <w:tcPr>
            <w:tcW w:w="680" w:type="dxa"/>
            <w:vMerge/>
          </w:tcPr>
          <w:p w14:paraId="024011DD" w14:textId="77777777" w:rsidR="00824872" w:rsidRPr="006A7717" w:rsidRDefault="00824872" w:rsidP="003351D0">
            <w:pPr>
              <w:ind w:left="-57" w:right="-57"/>
              <w:rPr>
                <w:rFonts w:ascii="Times New Roman" w:hAnsi="Times New Roman" w:cs="Times New Roman"/>
                <w:sz w:val="20"/>
                <w:szCs w:val="20"/>
              </w:rPr>
            </w:pPr>
          </w:p>
        </w:tc>
        <w:tc>
          <w:tcPr>
            <w:tcW w:w="2010" w:type="dxa"/>
            <w:gridSpan w:val="2"/>
            <w:vMerge/>
          </w:tcPr>
          <w:p w14:paraId="6EFA0906" w14:textId="77777777" w:rsidR="00824872" w:rsidRPr="006A7717" w:rsidRDefault="00824872" w:rsidP="003351D0">
            <w:pPr>
              <w:ind w:left="-57" w:right="-57"/>
              <w:rPr>
                <w:rFonts w:ascii="Times New Roman" w:hAnsi="Times New Roman" w:cs="Times New Roman"/>
                <w:sz w:val="20"/>
                <w:szCs w:val="20"/>
              </w:rPr>
            </w:pPr>
          </w:p>
        </w:tc>
        <w:tc>
          <w:tcPr>
            <w:tcW w:w="2408" w:type="dxa"/>
            <w:gridSpan w:val="3"/>
            <w:vMerge/>
          </w:tcPr>
          <w:p w14:paraId="09391ECD" w14:textId="77777777" w:rsidR="00824872" w:rsidRPr="006A7717" w:rsidRDefault="00824872" w:rsidP="003351D0">
            <w:pPr>
              <w:ind w:left="-57" w:right="-57"/>
              <w:rPr>
                <w:rFonts w:ascii="Times New Roman" w:hAnsi="Times New Roman" w:cs="Times New Roman"/>
                <w:sz w:val="20"/>
                <w:szCs w:val="20"/>
              </w:rPr>
            </w:pPr>
          </w:p>
        </w:tc>
        <w:tc>
          <w:tcPr>
            <w:tcW w:w="1134" w:type="dxa"/>
            <w:gridSpan w:val="2"/>
            <w:vMerge/>
          </w:tcPr>
          <w:p w14:paraId="6F5F4D00" w14:textId="77777777" w:rsidR="00824872" w:rsidRPr="006A7717" w:rsidRDefault="00824872" w:rsidP="003351D0">
            <w:pPr>
              <w:ind w:left="-57" w:right="-57"/>
              <w:rPr>
                <w:rFonts w:ascii="Times New Roman" w:hAnsi="Times New Roman" w:cs="Times New Roman"/>
                <w:sz w:val="20"/>
                <w:szCs w:val="20"/>
              </w:rPr>
            </w:pPr>
          </w:p>
        </w:tc>
        <w:tc>
          <w:tcPr>
            <w:tcW w:w="1990" w:type="dxa"/>
            <w:vMerge/>
          </w:tcPr>
          <w:p w14:paraId="3619F17C" w14:textId="77777777" w:rsidR="00824872" w:rsidRPr="006A7717" w:rsidRDefault="00824872" w:rsidP="003351D0">
            <w:pPr>
              <w:ind w:left="-57" w:right="-57"/>
              <w:rPr>
                <w:rFonts w:ascii="Times New Roman" w:hAnsi="Times New Roman" w:cs="Times New Roman"/>
                <w:sz w:val="20"/>
                <w:szCs w:val="20"/>
              </w:rPr>
            </w:pPr>
          </w:p>
        </w:tc>
        <w:tc>
          <w:tcPr>
            <w:tcW w:w="1559" w:type="dxa"/>
          </w:tcPr>
          <w:p w14:paraId="1C51FEE3" w14:textId="77777777" w:rsidR="00824872" w:rsidRPr="006A7717" w:rsidRDefault="00824872" w:rsidP="003351D0">
            <w:pPr>
              <w:ind w:left="-57" w:right="-57"/>
              <w:rPr>
                <w:rFonts w:ascii="Times New Roman" w:hAnsi="Times New Roman" w:cs="Times New Roman"/>
                <w:sz w:val="20"/>
                <w:szCs w:val="20"/>
              </w:rPr>
            </w:pPr>
            <w:r w:rsidRPr="006A7717">
              <w:rPr>
                <w:rFonts w:ascii="Times New Roman" w:hAnsi="Times New Roman" w:cs="Times New Roman"/>
                <w:sz w:val="20"/>
                <w:szCs w:val="20"/>
              </w:rPr>
              <w:t>Інші джерела фінансування</w:t>
            </w:r>
          </w:p>
        </w:tc>
        <w:tc>
          <w:tcPr>
            <w:tcW w:w="1057" w:type="dxa"/>
          </w:tcPr>
          <w:p w14:paraId="10ABFFF8" w14:textId="77777777" w:rsidR="00824872" w:rsidRPr="006A7717" w:rsidRDefault="00824872" w:rsidP="003351D0">
            <w:pPr>
              <w:ind w:left="-57" w:right="-57"/>
              <w:jc w:val="center"/>
              <w:rPr>
                <w:rFonts w:ascii="Times New Roman" w:hAnsi="Times New Roman" w:cs="Times New Roman"/>
                <w:sz w:val="20"/>
                <w:szCs w:val="20"/>
              </w:rPr>
            </w:pPr>
          </w:p>
        </w:tc>
        <w:tc>
          <w:tcPr>
            <w:tcW w:w="1058" w:type="dxa"/>
          </w:tcPr>
          <w:p w14:paraId="318774BB" w14:textId="77777777" w:rsidR="00824872" w:rsidRPr="006A7717" w:rsidRDefault="00824872" w:rsidP="003351D0">
            <w:pPr>
              <w:ind w:left="-57" w:right="-57"/>
              <w:jc w:val="center"/>
              <w:rPr>
                <w:rFonts w:ascii="Times New Roman" w:hAnsi="Times New Roman" w:cs="Times New Roman"/>
                <w:sz w:val="20"/>
                <w:szCs w:val="20"/>
              </w:rPr>
            </w:pPr>
          </w:p>
        </w:tc>
        <w:tc>
          <w:tcPr>
            <w:tcW w:w="1057" w:type="dxa"/>
          </w:tcPr>
          <w:p w14:paraId="34960725" w14:textId="77777777" w:rsidR="00824872" w:rsidRPr="006A7717" w:rsidRDefault="00824872" w:rsidP="003351D0">
            <w:pPr>
              <w:ind w:left="-57" w:right="-57"/>
              <w:jc w:val="center"/>
              <w:rPr>
                <w:rFonts w:ascii="Times New Roman" w:hAnsi="Times New Roman" w:cs="Times New Roman"/>
                <w:sz w:val="20"/>
                <w:szCs w:val="20"/>
              </w:rPr>
            </w:pPr>
          </w:p>
        </w:tc>
        <w:tc>
          <w:tcPr>
            <w:tcW w:w="1058" w:type="dxa"/>
          </w:tcPr>
          <w:p w14:paraId="7A9CEEC7" w14:textId="77777777" w:rsidR="00824872" w:rsidRPr="006A7717" w:rsidRDefault="00824872" w:rsidP="003351D0">
            <w:pPr>
              <w:ind w:left="-57" w:right="-57"/>
              <w:jc w:val="center"/>
              <w:rPr>
                <w:rFonts w:ascii="Times New Roman" w:hAnsi="Times New Roman" w:cs="Times New Roman"/>
                <w:sz w:val="20"/>
                <w:szCs w:val="20"/>
              </w:rPr>
            </w:pPr>
          </w:p>
        </w:tc>
        <w:tc>
          <w:tcPr>
            <w:tcW w:w="1724" w:type="dxa"/>
            <w:vMerge/>
          </w:tcPr>
          <w:p w14:paraId="71814E69" w14:textId="77777777" w:rsidR="00824872" w:rsidRPr="006A7717" w:rsidRDefault="00824872" w:rsidP="003351D0">
            <w:pPr>
              <w:ind w:left="-57" w:right="-57"/>
              <w:rPr>
                <w:rFonts w:ascii="Times New Roman" w:hAnsi="Times New Roman" w:cs="Times New Roman"/>
                <w:sz w:val="20"/>
                <w:szCs w:val="20"/>
              </w:rPr>
            </w:pPr>
          </w:p>
        </w:tc>
      </w:tr>
    </w:tbl>
    <w:p w14:paraId="005DA8C6" w14:textId="77777777" w:rsidR="00CD0F89" w:rsidRPr="006A7717" w:rsidRDefault="00CD0F89" w:rsidP="002E0DC9">
      <w:pPr>
        <w:spacing w:after="0" w:line="240" w:lineRule="auto"/>
        <w:rPr>
          <w:rFonts w:ascii="Times New Roman" w:hAnsi="Times New Roman" w:cs="Times New Roman"/>
          <w:sz w:val="28"/>
          <w:szCs w:val="28"/>
        </w:rPr>
      </w:pPr>
    </w:p>
    <w:p w14:paraId="242051C1" w14:textId="77777777" w:rsidR="00CD0F89" w:rsidRPr="006A7717" w:rsidRDefault="00CD0F89" w:rsidP="002E0DC9">
      <w:pPr>
        <w:spacing w:after="0" w:line="240" w:lineRule="auto"/>
        <w:rPr>
          <w:rFonts w:ascii="Times New Roman" w:hAnsi="Times New Roman" w:cs="Times New Roman"/>
          <w:sz w:val="28"/>
          <w:szCs w:val="28"/>
        </w:rPr>
      </w:pPr>
    </w:p>
    <w:p w14:paraId="06ED17D5" w14:textId="77777777" w:rsidR="00050792" w:rsidRPr="006A7717" w:rsidRDefault="00C429A3" w:rsidP="00290326">
      <w:pPr>
        <w:ind w:firstLine="11907"/>
        <w:jc w:val="both"/>
        <w:rPr>
          <w:rFonts w:ascii="Times New Roman" w:eastAsia="Times New Roman" w:hAnsi="Times New Roman" w:cs="Times New Roman"/>
          <w:sz w:val="28"/>
          <w:szCs w:val="28"/>
        </w:rPr>
      </w:pPr>
      <w:r w:rsidRPr="006A7717">
        <w:rPr>
          <w:rFonts w:ascii="Times New Roman" w:hAnsi="Times New Roman" w:cs="Times New Roman"/>
          <w:sz w:val="28"/>
          <w:szCs w:val="28"/>
        </w:rPr>
        <w:br w:type="page"/>
      </w:r>
    </w:p>
    <w:p w14:paraId="50B80984" w14:textId="77777777" w:rsidR="00050792" w:rsidRPr="006A7717" w:rsidRDefault="00050792" w:rsidP="00050792">
      <w:pPr>
        <w:spacing w:after="0" w:line="240" w:lineRule="auto"/>
        <w:ind w:firstLine="14034"/>
        <w:jc w:val="both"/>
        <w:rPr>
          <w:rFonts w:ascii="Times New Roman" w:hAnsi="Times New Roman" w:cs="Times New Roman"/>
          <w:sz w:val="28"/>
          <w:szCs w:val="28"/>
        </w:rPr>
      </w:pPr>
      <w:r w:rsidRPr="006A7717">
        <w:rPr>
          <w:rFonts w:ascii="Times New Roman" w:hAnsi="Times New Roman" w:cs="Times New Roman"/>
          <w:sz w:val="28"/>
          <w:szCs w:val="28"/>
        </w:rPr>
        <w:lastRenderedPageBreak/>
        <w:t xml:space="preserve">Додаток </w:t>
      </w:r>
      <w:r w:rsidR="00903916" w:rsidRPr="006A7717">
        <w:rPr>
          <w:rFonts w:ascii="Times New Roman" w:hAnsi="Times New Roman" w:cs="Times New Roman"/>
          <w:sz w:val="28"/>
          <w:szCs w:val="28"/>
        </w:rPr>
        <w:t>3</w:t>
      </w:r>
    </w:p>
    <w:p w14:paraId="3F51DD34" w14:textId="77777777" w:rsidR="00050792" w:rsidRPr="006A7717" w:rsidRDefault="00050792" w:rsidP="00050792">
      <w:pPr>
        <w:spacing w:after="0" w:line="240" w:lineRule="auto"/>
        <w:ind w:firstLine="14034"/>
        <w:jc w:val="both"/>
        <w:rPr>
          <w:rFonts w:ascii="Times New Roman" w:hAnsi="Times New Roman" w:cs="Times New Roman"/>
          <w:sz w:val="28"/>
          <w:szCs w:val="28"/>
        </w:rPr>
      </w:pPr>
      <w:r w:rsidRPr="006A7717">
        <w:rPr>
          <w:rFonts w:ascii="Times New Roman" w:hAnsi="Times New Roman" w:cs="Times New Roman"/>
          <w:sz w:val="28"/>
          <w:szCs w:val="28"/>
        </w:rPr>
        <w:t>до Програми</w:t>
      </w:r>
    </w:p>
    <w:p w14:paraId="429FDBF9" w14:textId="77777777" w:rsidR="00614CAD" w:rsidRPr="006A7717" w:rsidRDefault="00614CAD" w:rsidP="0094522F">
      <w:pPr>
        <w:spacing w:after="0" w:line="240" w:lineRule="auto"/>
        <w:jc w:val="both"/>
        <w:rPr>
          <w:rFonts w:ascii="Times New Roman" w:hAnsi="Times New Roman" w:cs="Times New Roman"/>
          <w:sz w:val="24"/>
          <w:szCs w:val="24"/>
        </w:rPr>
      </w:pPr>
    </w:p>
    <w:p w14:paraId="09C6AF42" w14:textId="77777777" w:rsidR="00680586" w:rsidRPr="006A7717" w:rsidRDefault="00680586" w:rsidP="0094522F">
      <w:pPr>
        <w:spacing w:after="0" w:line="240" w:lineRule="auto"/>
        <w:jc w:val="both"/>
        <w:rPr>
          <w:rFonts w:ascii="Times New Roman" w:hAnsi="Times New Roman" w:cs="Times New Roman"/>
          <w:sz w:val="24"/>
          <w:szCs w:val="24"/>
        </w:rPr>
      </w:pPr>
    </w:p>
    <w:p w14:paraId="263E3B9D" w14:textId="77777777" w:rsidR="00614CAD" w:rsidRPr="006A7717" w:rsidRDefault="00614CAD" w:rsidP="0094522F">
      <w:pPr>
        <w:spacing w:after="0" w:line="240" w:lineRule="auto"/>
        <w:jc w:val="center"/>
        <w:rPr>
          <w:rFonts w:ascii="Times New Roman" w:hAnsi="Times New Roman" w:cs="Times New Roman"/>
          <w:sz w:val="28"/>
          <w:szCs w:val="28"/>
        </w:rPr>
      </w:pPr>
      <w:r w:rsidRPr="006A7717">
        <w:rPr>
          <w:rFonts w:ascii="Times New Roman" w:hAnsi="Times New Roman" w:cs="Times New Roman"/>
          <w:spacing w:val="74"/>
          <w:sz w:val="28"/>
          <w:szCs w:val="28"/>
        </w:rPr>
        <w:t>РЕЗУЛЬТАТИВНІ ПОКАЗНИКИ</w:t>
      </w:r>
    </w:p>
    <w:p w14:paraId="3C81B833" w14:textId="77777777" w:rsidR="00614CAD" w:rsidRPr="006A7717" w:rsidRDefault="00614CAD" w:rsidP="0094522F">
      <w:pPr>
        <w:spacing w:after="0" w:line="240" w:lineRule="auto"/>
        <w:jc w:val="center"/>
        <w:rPr>
          <w:rFonts w:ascii="Times New Roman" w:hAnsi="Times New Roman" w:cs="Times New Roman"/>
          <w:sz w:val="28"/>
          <w:szCs w:val="28"/>
        </w:rPr>
      </w:pPr>
      <w:r w:rsidRPr="006A7717">
        <w:rPr>
          <w:rFonts w:ascii="Times New Roman" w:hAnsi="Times New Roman" w:cs="Times New Roman"/>
          <w:sz w:val="28"/>
          <w:szCs w:val="28"/>
        </w:rPr>
        <w:t>міської цільової Програми «Миколаїв без бар</w:t>
      </w:r>
      <w:r w:rsidR="0094522F" w:rsidRPr="006A7717">
        <w:rPr>
          <w:rFonts w:ascii="Times New Roman" w:hAnsi="Times New Roman" w:cs="Times New Roman"/>
          <w:sz w:val="28"/>
          <w:szCs w:val="28"/>
        </w:rPr>
        <w:t>’</w:t>
      </w:r>
      <w:r w:rsidRPr="006A7717">
        <w:rPr>
          <w:rFonts w:ascii="Times New Roman" w:hAnsi="Times New Roman" w:cs="Times New Roman"/>
          <w:sz w:val="28"/>
          <w:szCs w:val="28"/>
        </w:rPr>
        <w:t>єрів» на 2024-2026 рок</w:t>
      </w:r>
      <w:r w:rsidR="00903916" w:rsidRPr="006A7717">
        <w:rPr>
          <w:rFonts w:ascii="Times New Roman" w:hAnsi="Times New Roman" w:cs="Times New Roman"/>
          <w:sz w:val="28"/>
          <w:szCs w:val="28"/>
        </w:rPr>
        <w:t>и</w:t>
      </w:r>
    </w:p>
    <w:p w14:paraId="57843EEA" w14:textId="77777777" w:rsidR="00614CAD" w:rsidRPr="006A7717" w:rsidRDefault="00614CAD" w:rsidP="0094522F">
      <w:pPr>
        <w:spacing w:after="0" w:line="240" w:lineRule="auto"/>
        <w:jc w:val="center"/>
        <w:rPr>
          <w:rFonts w:ascii="Times New Roman" w:hAnsi="Times New Roman" w:cs="Times New Roman"/>
          <w:sz w:val="24"/>
          <w:szCs w:val="24"/>
        </w:rPr>
      </w:pPr>
    </w:p>
    <w:tbl>
      <w:tblPr>
        <w:tblW w:w="15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8"/>
        <w:gridCol w:w="7465"/>
        <w:gridCol w:w="1649"/>
        <w:gridCol w:w="42"/>
        <w:gridCol w:w="1607"/>
        <w:gridCol w:w="85"/>
        <w:gridCol w:w="1564"/>
      </w:tblGrid>
      <w:tr w:rsidR="00614CAD" w:rsidRPr="006A7717" w14:paraId="0868A6D4" w14:textId="77777777" w:rsidTr="00822E22">
        <w:trPr>
          <w:cantSplit/>
          <w:trHeight w:val="337"/>
        </w:trPr>
        <w:tc>
          <w:tcPr>
            <w:tcW w:w="3308" w:type="dxa"/>
            <w:vAlign w:val="center"/>
          </w:tcPr>
          <w:p w14:paraId="076E6E4E" w14:textId="77777777" w:rsidR="00614CAD" w:rsidRPr="006A7717" w:rsidRDefault="00614CAD"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Назва заходу</w:t>
            </w:r>
          </w:p>
        </w:tc>
        <w:tc>
          <w:tcPr>
            <w:tcW w:w="7465" w:type="dxa"/>
            <w:vAlign w:val="center"/>
          </w:tcPr>
          <w:p w14:paraId="328A4AE7" w14:textId="77777777" w:rsidR="00614CAD" w:rsidRPr="006A7717" w:rsidRDefault="00614CAD"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Показники</w:t>
            </w:r>
          </w:p>
        </w:tc>
        <w:tc>
          <w:tcPr>
            <w:tcW w:w="1649" w:type="dxa"/>
            <w:vAlign w:val="center"/>
          </w:tcPr>
          <w:p w14:paraId="7E684BF7" w14:textId="77777777" w:rsidR="00614CAD" w:rsidRPr="006A7717" w:rsidRDefault="00614CAD"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2024</w:t>
            </w:r>
          </w:p>
        </w:tc>
        <w:tc>
          <w:tcPr>
            <w:tcW w:w="1649" w:type="dxa"/>
            <w:gridSpan w:val="2"/>
            <w:vAlign w:val="center"/>
          </w:tcPr>
          <w:p w14:paraId="023750F3" w14:textId="77777777" w:rsidR="00614CAD" w:rsidRPr="006A7717" w:rsidRDefault="00614CAD"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2025</w:t>
            </w:r>
          </w:p>
        </w:tc>
        <w:tc>
          <w:tcPr>
            <w:tcW w:w="1649" w:type="dxa"/>
            <w:gridSpan w:val="2"/>
            <w:vAlign w:val="center"/>
          </w:tcPr>
          <w:p w14:paraId="1F292477" w14:textId="77777777" w:rsidR="00614CAD" w:rsidRPr="006A7717" w:rsidRDefault="00614CAD"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2026</w:t>
            </w:r>
          </w:p>
        </w:tc>
      </w:tr>
      <w:tr w:rsidR="00614CAD" w:rsidRPr="006A7717" w14:paraId="4A488786" w14:textId="77777777" w:rsidTr="00822E22">
        <w:trPr>
          <w:cantSplit/>
          <w:trHeight w:val="283"/>
        </w:trPr>
        <w:tc>
          <w:tcPr>
            <w:tcW w:w="15720" w:type="dxa"/>
            <w:gridSpan w:val="7"/>
            <w:vAlign w:val="center"/>
          </w:tcPr>
          <w:p w14:paraId="31D4C2F9" w14:textId="77777777" w:rsidR="00614CAD" w:rsidRPr="006A7717" w:rsidRDefault="00614CAD" w:rsidP="00680586">
            <w:pPr>
              <w:pStyle w:val="TableParagraph"/>
              <w:widowControl/>
              <w:spacing w:after="0" w:line="240" w:lineRule="auto"/>
              <w:jc w:val="center"/>
              <w:rPr>
                <w:rStyle w:val="apple-converted-space"/>
                <w:b/>
                <w:sz w:val="24"/>
                <w:szCs w:val="24"/>
                <w:shd w:val="clear" w:color="auto" w:fill="FFFFFF"/>
              </w:rPr>
            </w:pPr>
            <w:r w:rsidRPr="006A7717">
              <w:rPr>
                <w:sz w:val="24"/>
                <w:szCs w:val="24"/>
              </w:rPr>
              <w:t xml:space="preserve">Розділ 1. Фізична </w:t>
            </w:r>
            <w:proofErr w:type="spellStart"/>
            <w:r w:rsidRPr="006A7717">
              <w:rPr>
                <w:sz w:val="24"/>
                <w:szCs w:val="24"/>
              </w:rPr>
              <w:t>безбар</w:t>
            </w:r>
            <w:r w:rsidR="0094522F" w:rsidRPr="006A7717">
              <w:rPr>
                <w:sz w:val="24"/>
                <w:szCs w:val="24"/>
              </w:rPr>
              <w:t>’</w:t>
            </w:r>
            <w:r w:rsidRPr="006A7717">
              <w:rPr>
                <w:sz w:val="24"/>
                <w:szCs w:val="24"/>
              </w:rPr>
              <w:t>єрність</w:t>
            </w:r>
            <w:proofErr w:type="spellEnd"/>
          </w:p>
        </w:tc>
      </w:tr>
      <w:tr w:rsidR="003C3C1E" w:rsidRPr="006A7717" w14:paraId="5C7D4FA6" w14:textId="77777777" w:rsidTr="00822E22">
        <w:trPr>
          <w:cantSplit/>
          <w:trHeight w:val="283"/>
        </w:trPr>
        <w:tc>
          <w:tcPr>
            <w:tcW w:w="3308" w:type="dxa"/>
            <w:vMerge w:val="restart"/>
          </w:tcPr>
          <w:p w14:paraId="5B83FAF1" w14:textId="77777777" w:rsidR="003C3C1E" w:rsidRPr="006A7717" w:rsidRDefault="003C3C1E" w:rsidP="00A10646">
            <w:pPr>
              <w:spacing w:after="0" w:line="240" w:lineRule="auto"/>
              <w:rPr>
                <w:rFonts w:ascii="Times New Roman" w:hAnsi="Times New Roman" w:cs="Times New Roman"/>
                <w:sz w:val="24"/>
                <w:szCs w:val="24"/>
              </w:rPr>
            </w:pPr>
            <w:r w:rsidRPr="006A7717">
              <w:rPr>
                <w:rFonts w:ascii="Times New Roman" w:hAnsi="Times New Roman" w:cs="Times New Roman"/>
                <w:color w:val="000000"/>
                <w:sz w:val="24"/>
                <w:szCs w:val="24"/>
              </w:rPr>
              <w:t>1.4. Забезпечення доступності приміщень департаменту праці та соціального захисту населення Миколаївської міської ради та підпорядкованих департаменту установ</w:t>
            </w:r>
          </w:p>
        </w:tc>
        <w:tc>
          <w:tcPr>
            <w:tcW w:w="7465" w:type="dxa"/>
          </w:tcPr>
          <w:p w14:paraId="713ED287" w14:textId="77777777" w:rsidR="003C3C1E" w:rsidRPr="006A7717" w:rsidRDefault="003C3C1E" w:rsidP="00680586">
            <w:pPr>
              <w:spacing w:after="0" w:line="240" w:lineRule="auto"/>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Показники затрат:</w:t>
            </w:r>
          </w:p>
          <w:p w14:paraId="121F833A"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sz w:val="24"/>
                <w:szCs w:val="24"/>
                <w:shd w:val="clear" w:color="auto" w:fill="FFFFFF"/>
              </w:rPr>
              <w:t>Обсяг видатків на проведення поточного ремонту туалетних кімнат структурних підрозділів департаменту (тис. грн)</w:t>
            </w:r>
          </w:p>
        </w:tc>
        <w:tc>
          <w:tcPr>
            <w:tcW w:w="1649" w:type="dxa"/>
          </w:tcPr>
          <w:p w14:paraId="5DF9F70D" w14:textId="77777777" w:rsidR="003C3C1E" w:rsidRPr="006A7717" w:rsidRDefault="003C3C1E" w:rsidP="00680586">
            <w:pPr>
              <w:spacing w:after="0" w:line="240" w:lineRule="auto"/>
              <w:jc w:val="center"/>
              <w:rPr>
                <w:rStyle w:val="apple-converted-space"/>
                <w:rFonts w:ascii="Times New Roman" w:hAnsi="Times New Roman" w:cs="Times New Roman"/>
                <w:b/>
                <w:sz w:val="24"/>
                <w:szCs w:val="24"/>
                <w:shd w:val="clear" w:color="auto" w:fill="FFFFFF"/>
              </w:rPr>
            </w:pPr>
          </w:p>
          <w:p w14:paraId="5987834A" w14:textId="77777777" w:rsidR="003C3C1E" w:rsidRPr="006A7717" w:rsidRDefault="003C3C1E" w:rsidP="00680586">
            <w:pPr>
              <w:spacing w:after="0" w:line="240" w:lineRule="auto"/>
              <w:jc w:val="center"/>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w:t>
            </w:r>
          </w:p>
        </w:tc>
        <w:tc>
          <w:tcPr>
            <w:tcW w:w="1649" w:type="dxa"/>
            <w:gridSpan w:val="2"/>
          </w:tcPr>
          <w:p w14:paraId="3EC4985B" w14:textId="77777777" w:rsidR="003C3C1E" w:rsidRPr="006A7717" w:rsidRDefault="003C3C1E" w:rsidP="00680586">
            <w:pPr>
              <w:spacing w:after="0" w:line="240" w:lineRule="auto"/>
              <w:jc w:val="center"/>
              <w:rPr>
                <w:rStyle w:val="apple-converted-space"/>
                <w:rFonts w:ascii="Times New Roman" w:hAnsi="Times New Roman" w:cs="Times New Roman"/>
                <w:b/>
                <w:sz w:val="24"/>
                <w:szCs w:val="24"/>
                <w:shd w:val="clear" w:color="auto" w:fill="FFFFFF"/>
              </w:rPr>
            </w:pPr>
          </w:p>
          <w:p w14:paraId="1715B92C" w14:textId="77777777" w:rsidR="003C3C1E" w:rsidRPr="006A7717" w:rsidRDefault="003C3C1E" w:rsidP="00680586">
            <w:pPr>
              <w:spacing w:after="0" w:line="240" w:lineRule="auto"/>
              <w:jc w:val="center"/>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100,0</w:t>
            </w:r>
          </w:p>
        </w:tc>
        <w:tc>
          <w:tcPr>
            <w:tcW w:w="1649" w:type="dxa"/>
            <w:gridSpan w:val="2"/>
          </w:tcPr>
          <w:p w14:paraId="376D85DB"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7FB4F739"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r>
      <w:tr w:rsidR="003C3C1E" w:rsidRPr="006A7717" w14:paraId="5C95493F" w14:textId="77777777" w:rsidTr="00822E22">
        <w:trPr>
          <w:cantSplit/>
          <w:trHeight w:val="283"/>
        </w:trPr>
        <w:tc>
          <w:tcPr>
            <w:tcW w:w="3308" w:type="dxa"/>
            <w:vMerge/>
          </w:tcPr>
          <w:p w14:paraId="4E657C94" w14:textId="77777777" w:rsidR="003C3C1E" w:rsidRPr="006A7717" w:rsidRDefault="003C3C1E" w:rsidP="00680586">
            <w:pPr>
              <w:spacing w:after="0" w:line="240" w:lineRule="auto"/>
              <w:rPr>
                <w:rStyle w:val="apple-converted-space"/>
                <w:rFonts w:ascii="Times New Roman" w:hAnsi="Times New Roman" w:cs="Times New Roman"/>
                <w:b/>
                <w:sz w:val="24"/>
                <w:szCs w:val="24"/>
                <w:shd w:val="clear" w:color="auto" w:fill="FFFFFF"/>
              </w:rPr>
            </w:pPr>
          </w:p>
        </w:tc>
        <w:tc>
          <w:tcPr>
            <w:tcW w:w="7465" w:type="dxa"/>
          </w:tcPr>
          <w:p w14:paraId="26691B79"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продукту:</w:t>
            </w:r>
          </w:p>
          <w:p w14:paraId="294FC567"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sz w:val="24"/>
                <w:szCs w:val="24"/>
                <w:shd w:val="clear" w:color="auto" w:fill="FFFFFF"/>
              </w:rPr>
              <w:t>Кількість туалетних кімнат, які потребують поточного ремонту (од.)</w:t>
            </w:r>
          </w:p>
        </w:tc>
        <w:tc>
          <w:tcPr>
            <w:tcW w:w="1649" w:type="dxa"/>
          </w:tcPr>
          <w:p w14:paraId="7454CF17" w14:textId="77777777" w:rsidR="003C3C1E" w:rsidRPr="006A7717" w:rsidRDefault="003C3C1E" w:rsidP="00680586">
            <w:pPr>
              <w:spacing w:after="0" w:line="240" w:lineRule="auto"/>
              <w:jc w:val="center"/>
              <w:rPr>
                <w:rStyle w:val="apple-converted-space"/>
                <w:rFonts w:ascii="Times New Roman" w:hAnsi="Times New Roman" w:cs="Times New Roman"/>
                <w:b/>
                <w:sz w:val="24"/>
                <w:szCs w:val="24"/>
                <w:shd w:val="clear" w:color="auto" w:fill="FFFFFF"/>
              </w:rPr>
            </w:pPr>
          </w:p>
          <w:p w14:paraId="74999AEA" w14:textId="77777777" w:rsidR="003C3C1E" w:rsidRPr="006A7717" w:rsidRDefault="003C3C1E" w:rsidP="00680586">
            <w:pPr>
              <w:spacing w:after="0" w:line="240" w:lineRule="auto"/>
              <w:jc w:val="center"/>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w:t>
            </w:r>
          </w:p>
        </w:tc>
        <w:tc>
          <w:tcPr>
            <w:tcW w:w="1649" w:type="dxa"/>
            <w:gridSpan w:val="2"/>
          </w:tcPr>
          <w:p w14:paraId="43D9030F"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7757409F"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4</w:t>
            </w:r>
          </w:p>
        </w:tc>
        <w:tc>
          <w:tcPr>
            <w:tcW w:w="1649" w:type="dxa"/>
            <w:gridSpan w:val="2"/>
          </w:tcPr>
          <w:p w14:paraId="6956FC5C"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491C4524"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r>
      <w:tr w:rsidR="003C3C1E" w:rsidRPr="006A7717" w14:paraId="670C090B" w14:textId="77777777" w:rsidTr="00822E22">
        <w:trPr>
          <w:cantSplit/>
          <w:trHeight w:val="283"/>
        </w:trPr>
        <w:tc>
          <w:tcPr>
            <w:tcW w:w="3308" w:type="dxa"/>
            <w:vMerge/>
          </w:tcPr>
          <w:p w14:paraId="6627E78D" w14:textId="77777777" w:rsidR="003C3C1E" w:rsidRPr="006A7717" w:rsidRDefault="003C3C1E" w:rsidP="00680586">
            <w:pPr>
              <w:spacing w:after="0" w:line="240" w:lineRule="auto"/>
              <w:rPr>
                <w:rStyle w:val="apple-converted-space"/>
                <w:rFonts w:ascii="Times New Roman" w:hAnsi="Times New Roman" w:cs="Times New Roman"/>
                <w:b/>
                <w:sz w:val="24"/>
                <w:szCs w:val="24"/>
                <w:shd w:val="clear" w:color="auto" w:fill="FFFFFF"/>
              </w:rPr>
            </w:pPr>
          </w:p>
        </w:tc>
        <w:tc>
          <w:tcPr>
            <w:tcW w:w="7465" w:type="dxa"/>
          </w:tcPr>
          <w:p w14:paraId="23EAFB1E"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ефективності:</w:t>
            </w:r>
          </w:p>
          <w:p w14:paraId="08B08126"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sz w:val="24"/>
                <w:szCs w:val="24"/>
                <w:shd w:val="clear" w:color="auto" w:fill="FFFFFF"/>
              </w:rPr>
              <w:t>Середній розмір витрат на проведення поточного ремонту туалетних кімнат структурних підрозділів департаменту (тис. грн)</w:t>
            </w:r>
          </w:p>
        </w:tc>
        <w:tc>
          <w:tcPr>
            <w:tcW w:w="1649" w:type="dxa"/>
          </w:tcPr>
          <w:p w14:paraId="76573AB6" w14:textId="77777777" w:rsidR="003C3C1E" w:rsidRPr="006A7717" w:rsidRDefault="003C3C1E" w:rsidP="00680586">
            <w:pPr>
              <w:spacing w:after="0" w:line="240" w:lineRule="auto"/>
              <w:jc w:val="center"/>
              <w:rPr>
                <w:rStyle w:val="apple-converted-space"/>
                <w:rFonts w:ascii="Times New Roman" w:hAnsi="Times New Roman" w:cs="Times New Roman"/>
                <w:b/>
                <w:sz w:val="24"/>
                <w:szCs w:val="24"/>
                <w:shd w:val="clear" w:color="auto" w:fill="FFFFFF"/>
              </w:rPr>
            </w:pPr>
          </w:p>
          <w:p w14:paraId="0B7442E5" w14:textId="77777777" w:rsidR="003C3C1E" w:rsidRPr="006A7717" w:rsidRDefault="003C3C1E" w:rsidP="00680586">
            <w:pPr>
              <w:spacing w:after="0" w:line="240" w:lineRule="auto"/>
              <w:jc w:val="center"/>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w:t>
            </w:r>
          </w:p>
        </w:tc>
        <w:tc>
          <w:tcPr>
            <w:tcW w:w="1649" w:type="dxa"/>
            <w:gridSpan w:val="2"/>
          </w:tcPr>
          <w:p w14:paraId="0636F887"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05E90267"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25,0</w:t>
            </w:r>
          </w:p>
        </w:tc>
        <w:tc>
          <w:tcPr>
            <w:tcW w:w="1649" w:type="dxa"/>
            <w:gridSpan w:val="2"/>
          </w:tcPr>
          <w:p w14:paraId="570DD51A"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48B51C50"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r>
      <w:tr w:rsidR="003C3C1E" w:rsidRPr="006A7717" w14:paraId="6487978C" w14:textId="77777777" w:rsidTr="00822E22">
        <w:trPr>
          <w:cantSplit/>
          <w:trHeight w:val="283"/>
        </w:trPr>
        <w:tc>
          <w:tcPr>
            <w:tcW w:w="3308" w:type="dxa"/>
            <w:vMerge/>
          </w:tcPr>
          <w:p w14:paraId="53C3DEFC" w14:textId="77777777" w:rsidR="003C3C1E" w:rsidRPr="006A7717" w:rsidRDefault="003C3C1E" w:rsidP="00680586">
            <w:pPr>
              <w:spacing w:after="0" w:line="240" w:lineRule="auto"/>
              <w:rPr>
                <w:rStyle w:val="apple-converted-space"/>
                <w:rFonts w:ascii="Times New Roman" w:hAnsi="Times New Roman" w:cs="Times New Roman"/>
                <w:b/>
                <w:sz w:val="24"/>
                <w:szCs w:val="24"/>
                <w:shd w:val="clear" w:color="auto" w:fill="FFFFFF"/>
              </w:rPr>
            </w:pPr>
          </w:p>
        </w:tc>
        <w:tc>
          <w:tcPr>
            <w:tcW w:w="7465" w:type="dxa"/>
          </w:tcPr>
          <w:p w14:paraId="1C4E4A48"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якості:</w:t>
            </w:r>
          </w:p>
          <w:p w14:paraId="028472BE"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sz w:val="24"/>
                <w:szCs w:val="24"/>
                <w:shd w:val="clear" w:color="auto" w:fill="FFFFFF"/>
              </w:rPr>
              <w:t>Питома вага туалетних кімнат, відремонтованих з дотриманням вимог ДБН В.2.2-40:2018 «</w:t>
            </w:r>
            <w:proofErr w:type="spellStart"/>
            <w:r w:rsidRPr="006A7717">
              <w:rPr>
                <w:rStyle w:val="apple-converted-space"/>
                <w:rFonts w:ascii="Times New Roman" w:hAnsi="Times New Roman"/>
                <w:sz w:val="24"/>
                <w:szCs w:val="24"/>
                <w:shd w:val="clear" w:color="auto" w:fill="FFFFFF"/>
              </w:rPr>
              <w:t>Інклюзивність</w:t>
            </w:r>
            <w:proofErr w:type="spellEnd"/>
            <w:r w:rsidRPr="006A7717">
              <w:rPr>
                <w:rStyle w:val="apple-converted-space"/>
                <w:rFonts w:ascii="Times New Roman" w:hAnsi="Times New Roman"/>
                <w:sz w:val="24"/>
                <w:szCs w:val="24"/>
                <w:shd w:val="clear" w:color="auto" w:fill="FFFFFF"/>
              </w:rPr>
              <w:t xml:space="preserve"> будівель і споруд. Основні положення» (%)</w:t>
            </w:r>
          </w:p>
        </w:tc>
        <w:tc>
          <w:tcPr>
            <w:tcW w:w="1649" w:type="dxa"/>
          </w:tcPr>
          <w:p w14:paraId="2E329A8C" w14:textId="77777777" w:rsidR="003C3C1E" w:rsidRPr="006A7717" w:rsidRDefault="003C3C1E" w:rsidP="00680586">
            <w:pPr>
              <w:spacing w:after="0" w:line="240" w:lineRule="auto"/>
              <w:jc w:val="center"/>
              <w:rPr>
                <w:rStyle w:val="apple-converted-space"/>
                <w:rFonts w:ascii="Times New Roman" w:hAnsi="Times New Roman" w:cs="Times New Roman"/>
                <w:b/>
                <w:sz w:val="24"/>
                <w:szCs w:val="24"/>
                <w:shd w:val="clear" w:color="auto" w:fill="FFFFFF"/>
              </w:rPr>
            </w:pPr>
          </w:p>
          <w:p w14:paraId="665FB730" w14:textId="77777777" w:rsidR="003C3C1E" w:rsidRPr="006A7717" w:rsidRDefault="003C3C1E" w:rsidP="00680586">
            <w:pPr>
              <w:spacing w:after="0" w:line="240" w:lineRule="auto"/>
              <w:jc w:val="center"/>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w:t>
            </w:r>
          </w:p>
        </w:tc>
        <w:tc>
          <w:tcPr>
            <w:tcW w:w="1649" w:type="dxa"/>
            <w:gridSpan w:val="2"/>
          </w:tcPr>
          <w:p w14:paraId="0103A47A"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03C98F5A"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100,0</w:t>
            </w:r>
          </w:p>
        </w:tc>
        <w:tc>
          <w:tcPr>
            <w:tcW w:w="1649" w:type="dxa"/>
            <w:gridSpan w:val="2"/>
          </w:tcPr>
          <w:p w14:paraId="668D178E"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4DCDA033"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r>
      <w:tr w:rsidR="003C3C1E" w:rsidRPr="006A7717" w14:paraId="1E25E14C" w14:textId="77777777" w:rsidTr="00822E22">
        <w:trPr>
          <w:cantSplit/>
          <w:trHeight w:val="283"/>
        </w:trPr>
        <w:tc>
          <w:tcPr>
            <w:tcW w:w="3308" w:type="dxa"/>
            <w:vMerge/>
          </w:tcPr>
          <w:p w14:paraId="40CDB997" w14:textId="77777777" w:rsidR="003C3C1E" w:rsidRPr="006A7717" w:rsidRDefault="003C3C1E" w:rsidP="00680586">
            <w:pPr>
              <w:spacing w:after="0" w:line="240" w:lineRule="auto"/>
              <w:rPr>
                <w:rStyle w:val="apple-converted-space"/>
                <w:rFonts w:ascii="Times New Roman" w:hAnsi="Times New Roman" w:cs="Times New Roman"/>
                <w:sz w:val="24"/>
                <w:szCs w:val="24"/>
                <w:shd w:val="clear" w:color="auto" w:fill="FFFFFF"/>
              </w:rPr>
            </w:pPr>
          </w:p>
        </w:tc>
        <w:tc>
          <w:tcPr>
            <w:tcW w:w="7465" w:type="dxa"/>
          </w:tcPr>
          <w:p w14:paraId="2F55A6A1" w14:textId="77777777" w:rsidR="003C3C1E" w:rsidRPr="006A7717" w:rsidRDefault="003C3C1E" w:rsidP="00680586">
            <w:pPr>
              <w:spacing w:after="0" w:line="240" w:lineRule="auto"/>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Показники затрат:</w:t>
            </w:r>
          </w:p>
          <w:p w14:paraId="03E640FD" w14:textId="77777777" w:rsidR="003C3C1E" w:rsidRPr="006A7717" w:rsidRDefault="003C3C1E" w:rsidP="00680586">
            <w:pPr>
              <w:pStyle w:val="a7"/>
              <w:spacing w:after="0" w:line="240" w:lineRule="auto"/>
              <w:ind w:left="0"/>
              <w:rPr>
                <w:rStyle w:val="apple-converted-space"/>
                <w:rFonts w:ascii="Times New Roman" w:hAnsi="Times New Roman"/>
                <w:sz w:val="24"/>
                <w:szCs w:val="24"/>
                <w:shd w:val="clear" w:color="auto" w:fill="FFFFFF"/>
              </w:rPr>
            </w:pPr>
            <w:r w:rsidRPr="006A7717">
              <w:rPr>
                <w:rStyle w:val="apple-converted-space"/>
                <w:rFonts w:ascii="Times New Roman" w:hAnsi="Times New Roman"/>
                <w:sz w:val="24"/>
                <w:szCs w:val="24"/>
                <w:shd w:val="clear" w:color="auto" w:fill="FFFFFF"/>
              </w:rPr>
              <w:t xml:space="preserve">Обсяг видатків на проведення поточного ремонту пандусу в </w:t>
            </w:r>
            <w:proofErr w:type="spellStart"/>
            <w:r w:rsidRPr="006A7717">
              <w:rPr>
                <w:rStyle w:val="apple-converted-space"/>
                <w:rFonts w:ascii="Times New Roman" w:hAnsi="Times New Roman"/>
                <w:sz w:val="24"/>
                <w:szCs w:val="24"/>
                <w:shd w:val="clear" w:color="auto" w:fill="FFFFFF"/>
              </w:rPr>
              <w:t>УСВіК</w:t>
            </w:r>
            <w:proofErr w:type="spellEnd"/>
            <w:r w:rsidRPr="006A7717">
              <w:rPr>
                <w:rStyle w:val="apple-converted-space"/>
                <w:rFonts w:ascii="Times New Roman" w:hAnsi="Times New Roman"/>
                <w:sz w:val="24"/>
                <w:szCs w:val="24"/>
                <w:shd w:val="clear" w:color="auto" w:fill="FFFFFF"/>
              </w:rPr>
              <w:t xml:space="preserve"> Корабельного району (тис. грн)</w:t>
            </w:r>
          </w:p>
        </w:tc>
        <w:tc>
          <w:tcPr>
            <w:tcW w:w="1649" w:type="dxa"/>
          </w:tcPr>
          <w:p w14:paraId="3357DCDD" w14:textId="77777777" w:rsidR="003C3C1E" w:rsidRPr="006A7717" w:rsidRDefault="003C3C1E" w:rsidP="00680586">
            <w:pPr>
              <w:spacing w:after="0" w:line="240" w:lineRule="auto"/>
              <w:jc w:val="center"/>
              <w:rPr>
                <w:rStyle w:val="apple-converted-space"/>
                <w:rFonts w:ascii="Times New Roman" w:hAnsi="Times New Roman" w:cs="Times New Roman"/>
                <w:b/>
                <w:sz w:val="24"/>
                <w:szCs w:val="24"/>
                <w:shd w:val="clear" w:color="auto" w:fill="FFFFFF"/>
              </w:rPr>
            </w:pPr>
          </w:p>
          <w:p w14:paraId="4CC0D18B" w14:textId="77777777" w:rsidR="003C3C1E" w:rsidRPr="006A7717" w:rsidRDefault="003C3C1E" w:rsidP="00680586">
            <w:pPr>
              <w:spacing w:after="0" w:line="240" w:lineRule="auto"/>
              <w:jc w:val="center"/>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w:t>
            </w:r>
          </w:p>
        </w:tc>
        <w:tc>
          <w:tcPr>
            <w:tcW w:w="1649" w:type="dxa"/>
            <w:gridSpan w:val="2"/>
          </w:tcPr>
          <w:p w14:paraId="1C33915F" w14:textId="77777777" w:rsidR="003C3C1E" w:rsidRPr="006A7717" w:rsidRDefault="003C3C1E" w:rsidP="00680586">
            <w:pPr>
              <w:spacing w:after="0" w:line="240" w:lineRule="auto"/>
              <w:jc w:val="center"/>
              <w:rPr>
                <w:rStyle w:val="apple-converted-space"/>
                <w:rFonts w:ascii="Times New Roman" w:hAnsi="Times New Roman" w:cs="Times New Roman"/>
                <w:b/>
                <w:sz w:val="24"/>
                <w:szCs w:val="24"/>
                <w:shd w:val="clear" w:color="auto" w:fill="FFFFFF"/>
              </w:rPr>
            </w:pPr>
          </w:p>
          <w:p w14:paraId="015CB51E" w14:textId="77777777" w:rsidR="003C3C1E" w:rsidRPr="006A7717" w:rsidRDefault="003C3C1E" w:rsidP="00680586">
            <w:pPr>
              <w:spacing w:after="0" w:line="240" w:lineRule="auto"/>
              <w:jc w:val="center"/>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150,0</w:t>
            </w:r>
          </w:p>
        </w:tc>
        <w:tc>
          <w:tcPr>
            <w:tcW w:w="1649" w:type="dxa"/>
            <w:gridSpan w:val="2"/>
          </w:tcPr>
          <w:p w14:paraId="5C9CFDF0"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0DC6C951"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r>
      <w:tr w:rsidR="003C3C1E" w:rsidRPr="006A7717" w14:paraId="5F4158D9" w14:textId="77777777" w:rsidTr="00822E22">
        <w:trPr>
          <w:cantSplit/>
          <w:trHeight w:val="283"/>
        </w:trPr>
        <w:tc>
          <w:tcPr>
            <w:tcW w:w="3308" w:type="dxa"/>
            <w:vMerge/>
          </w:tcPr>
          <w:p w14:paraId="2E40F548" w14:textId="77777777" w:rsidR="003C3C1E" w:rsidRPr="006A7717" w:rsidRDefault="003C3C1E" w:rsidP="00680586">
            <w:pPr>
              <w:spacing w:after="0" w:line="240" w:lineRule="auto"/>
              <w:rPr>
                <w:rStyle w:val="apple-converted-space"/>
                <w:rFonts w:ascii="Times New Roman" w:hAnsi="Times New Roman" w:cs="Times New Roman"/>
                <w:b/>
                <w:sz w:val="24"/>
                <w:szCs w:val="24"/>
                <w:shd w:val="clear" w:color="auto" w:fill="FFFFFF"/>
              </w:rPr>
            </w:pPr>
          </w:p>
        </w:tc>
        <w:tc>
          <w:tcPr>
            <w:tcW w:w="7465" w:type="dxa"/>
          </w:tcPr>
          <w:p w14:paraId="0D0E8860"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продукту:</w:t>
            </w:r>
          </w:p>
          <w:p w14:paraId="01928DB7"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sz w:val="24"/>
                <w:szCs w:val="24"/>
                <w:shd w:val="clear" w:color="auto" w:fill="FFFFFF"/>
              </w:rPr>
              <w:t>Кількість пандусів, які потребують поточного ремонту (од.)</w:t>
            </w:r>
          </w:p>
        </w:tc>
        <w:tc>
          <w:tcPr>
            <w:tcW w:w="1649" w:type="dxa"/>
          </w:tcPr>
          <w:p w14:paraId="6E5359DA" w14:textId="77777777" w:rsidR="003C3C1E" w:rsidRPr="006A7717" w:rsidRDefault="003C3C1E" w:rsidP="00680586">
            <w:pPr>
              <w:spacing w:after="0" w:line="240" w:lineRule="auto"/>
              <w:jc w:val="center"/>
              <w:rPr>
                <w:rStyle w:val="apple-converted-space"/>
                <w:rFonts w:ascii="Times New Roman" w:hAnsi="Times New Roman" w:cs="Times New Roman"/>
                <w:b/>
                <w:sz w:val="24"/>
                <w:szCs w:val="24"/>
                <w:shd w:val="clear" w:color="auto" w:fill="FFFFFF"/>
              </w:rPr>
            </w:pPr>
          </w:p>
          <w:p w14:paraId="0EAAFF21" w14:textId="77777777" w:rsidR="003C3C1E" w:rsidRPr="006A7717" w:rsidRDefault="003C3C1E" w:rsidP="00680586">
            <w:pPr>
              <w:spacing w:after="0" w:line="240" w:lineRule="auto"/>
              <w:jc w:val="center"/>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w:t>
            </w:r>
          </w:p>
        </w:tc>
        <w:tc>
          <w:tcPr>
            <w:tcW w:w="1649" w:type="dxa"/>
            <w:gridSpan w:val="2"/>
          </w:tcPr>
          <w:p w14:paraId="510A4877"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128ACEE8"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1</w:t>
            </w:r>
          </w:p>
        </w:tc>
        <w:tc>
          <w:tcPr>
            <w:tcW w:w="1649" w:type="dxa"/>
            <w:gridSpan w:val="2"/>
          </w:tcPr>
          <w:p w14:paraId="72304D4E"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42129DED"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r>
      <w:tr w:rsidR="003C3C1E" w:rsidRPr="006A7717" w14:paraId="1EA3A2EB" w14:textId="77777777" w:rsidTr="00822E22">
        <w:trPr>
          <w:cantSplit/>
          <w:trHeight w:val="283"/>
        </w:trPr>
        <w:tc>
          <w:tcPr>
            <w:tcW w:w="3308" w:type="dxa"/>
            <w:vMerge/>
          </w:tcPr>
          <w:p w14:paraId="68FA6F2C" w14:textId="77777777" w:rsidR="003C3C1E" w:rsidRPr="006A7717" w:rsidRDefault="003C3C1E" w:rsidP="00680586">
            <w:pPr>
              <w:spacing w:after="0" w:line="240" w:lineRule="auto"/>
              <w:rPr>
                <w:rStyle w:val="apple-converted-space"/>
                <w:rFonts w:ascii="Times New Roman" w:hAnsi="Times New Roman" w:cs="Times New Roman"/>
                <w:b/>
                <w:sz w:val="24"/>
                <w:szCs w:val="24"/>
                <w:shd w:val="clear" w:color="auto" w:fill="FFFFFF"/>
              </w:rPr>
            </w:pPr>
          </w:p>
        </w:tc>
        <w:tc>
          <w:tcPr>
            <w:tcW w:w="7465" w:type="dxa"/>
          </w:tcPr>
          <w:p w14:paraId="6A87CBDD"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ефективності:</w:t>
            </w:r>
          </w:p>
          <w:p w14:paraId="76A4D82A"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sz w:val="24"/>
                <w:szCs w:val="24"/>
                <w:shd w:val="clear" w:color="auto" w:fill="FFFFFF"/>
              </w:rPr>
              <w:t xml:space="preserve">Середній розмір витрат на поточний ремонт пандусу в </w:t>
            </w:r>
            <w:proofErr w:type="spellStart"/>
            <w:r w:rsidRPr="006A7717">
              <w:rPr>
                <w:rStyle w:val="apple-converted-space"/>
                <w:rFonts w:ascii="Times New Roman" w:hAnsi="Times New Roman"/>
                <w:sz w:val="24"/>
                <w:szCs w:val="24"/>
                <w:shd w:val="clear" w:color="auto" w:fill="FFFFFF"/>
              </w:rPr>
              <w:t>УСВіК</w:t>
            </w:r>
            <w:proofErr w:type="spellEnd"/>
            <w:r w:rsidRPr="006A7717">
              <w:rPr>
                <w:rStyle w:val="apple-converted-space"/>
                <w:rFonts w:ascii="Times New Roman" w:hAnsi="Times New Roman"/>
                <w:sz w:val="24"/>
                <w:szCs w:val="24"/>
                <w:shd w:val="clear" w:color="auto" w:fill="FFFFFF"/>
              </w:rPr>
              <w:t xml:space="preserve"> Корабельного району (тис. грн)</w:t>
            </w:r>
          </w:p>
        </w:tc>
        <w:tc>
          <w:tcPr>
            <w:tcW w:w="1649" w:type="dxa"/>
          </w:tcPr>
          <w:p w14:paraId="2D05BF44" w14:textId="77777777" w:rsidR="003C3C1E" w:rsidRPr="006A7717" w:rsidRDefault="003C3C1E" w:rsidP="00680586">
            <w:pPr>
              <w:spacing w:after="0" w:line="240" w:lineRule="auto"/>
              <w:jc w:val="center"/>
              <w:rPr>
                <w:rStyle w:val="apple-converted-space"/>
                <w:rFonts w:ascii="Times New Roman" w:hAnsi="Times New Roman" w:cs="Times New Roman"/>
                <w:b/>
                <w:sz w:val="24"/>
                <w:szCs w:val="24"/>
                <w:shd w:val="clear" w:color="auto" w:fill="FFFFFF"/>
              </w:rPr>
            </w:pPr>
          </w:p>
          <w:p w14:paraId="50875EDB" w14:textId="77777777" w:rsidR="003C3C1E" w:rsidRPr="006A7717" w:rsidRDefault="003C3C1E" w:rsidP="00680586">
            <w:pPr>
              <w:spacing w:after="0" w:line="240" w:lineRule="auto"/>
              <w:jc w:val="center"/>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w:t>
            </w:r>
          </w:p>
        </w:tc>
        <w:tc>
          <w:tcPr>
            <w:tcW w:w="1649" w:type="dxa"/>
            <w:gridSpan w:val="2"/>
          </w:tcPr>
          <w:p w14:paraId="744ED883"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0FD51B72"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150,0</w:t>
            </w:r>
          </w:p>
        </w:tc>
        <w:tc>
          <w:tcPr>
            <w:tcW w:w="1649" w:type="dxa"/>
            <w:gridSpan w:val="2"/>
          </w:tcPr>
          <w:p w14:paraId="7D8A8FA5" w14:textId="77777777" w:rsidR="003C3C1E" w:rsidRPr="006A7717" w:rsidRDefault="003C3C1E" w:rsidP="00680586">
            <w:pPr>
              <w:spacing w:after="0" w:line="240" w:lineRule="auto"/>
              <w:jc w:val="center"/>
              <w:rPr>
                <w:rStyle w:val="apple-converted-space"/>
                <w:rFonts w:ascii="Times New Roman" w:hAnsi="Times New Roman" w:cs="Times New Roman"/>
                <w:b/>
                <w:sz w:val="24"/>
                <w:szCs w:val="24"/>
                <w:shd w:val="clear" w:color="auto" w:fill="FFFFFF"/>
              </w:rPr>
            </w:pPr>
          </w:p>
          <w:p w14:paraId="47B5A5BA" w14:textId="77777777" w:rsidR="003C3C1E" w:rsidRPr="006A7717" w:rsidRDefault="003C3C1E" w:rsidP="00680586">
            <w:pPr>
              <w:spacing w:after="0" w:line="240" w:lineRule="auto"/>
              <w:jc w:val="center"/>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w:t>
            </w:r>
          </w:p>
        </w:tc>
      </w:tr>
      <w:tr w:rsidR="003C3C1E" w:rsidRPr="006A7717" w14:paraId="35CF164A" w14:textId="77777777" w:rsidTr="00822E22">
        <w:trPr>
          <w:cantSplit/>
          <w:trHeight w:val="283"/>
        </w:trPr>
        <w:tc>
          <w:tcPr>
            <w:tcW w:w="3308" w:type="dxa"/>
            <w:vMerge/>
          </w:tcPr>
          <w:p w14:paraId="06ADDCC1" w14:textId="77777777" w:rsidR="003C3C1E" w:rsidRPr="006A7717" w:rsidRDefault="003C3C1E" w:rsidP="00680586">
            <w:pPr>
              <w:spacing w:after="0" w:line="240" w:lineRule="auto"/>
              <w:rPr>
                <w:rStyle w:val="apple-converted-space"/>
                <w:rFonts w:ascii="Times New Roman" w:hAnsi="Times New Roman" w:cs="Times New Roman"/>
                <w:b/>
                <w:sz w:val="24"/>
                <w:szCs w:val="24"/>
                <w:shd w:val="clear" w:color="auto" w:fill="FFFFFF"/>
              </w:rPr>
            </w:pPr>
          </w:p>
        </w:tc>
        <w:tc>
          <w:tcPr>
            <w:tcW w:w="7465" w:type="dxa"/>
          </w:tcPr>
          <w:p w14:paraId="56FA813F"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якості:</w:t>
            </w:r>
          </w:p>
          <w:p w14:paraId="633D435F" w14:textId="77777777" w:rsidR="003C3C1E" w:rsidRPr="006A7717" w:rsidRDefault="003C3C1E" w:rsidP="00680586">
            <w:pPr>
              <w:pStyle w:val="a7"/>
              <w:spacing w:after="0" w:line="240" w:lineRule="auto"/>
              <w:ind w:left="0"/>
              <w:rPr>
                <w:rStyle w:val="apple-converted-space"/>
                <w:rFonts w:ascii="Times New Roman" w:hAnsi="Times New Roman"/>
                <w:sz w:val="24"/>
                <w:szCs w:val="24"/>
                <w:shd w:val="clear" w:color="auto" w:fill="FFFFFF"/>
              </w:rPr>
            </w:pPr>
            <w:r w:rsidRPr="006A7717">
              <w:rPr>
                <w:rStyle w:val="apple-converted-space"/>
                <w:rFonts w:ascii="Times New Roman" w:hAnsi="Times New Roman"/>
                <w:sz w:val="24"/>
                <w:szCs w:val="24"/>
                <w:shd w:val="clear" w:color="auto" w:fill="FFFFFF"/>
              </w:rPr>
              <w:t>Питома вага пандусів, відремонтованих з дотриманням вимог ДБН В.2.2-40:2018 «</w:t>
            </w:r>
            <w:proofErr w:type="spellStart"/>
            <w:r w:rsidRPr="006A7717">
              <w:rPr>
                <w:rStyle w:val="apple-converted-space"/>
                <w:rFonts w:ascii="Times New Roman" w:hAnsi="Times New Roman"/>
                <w:sz w:val="24"/>
                <w:szCs w:val="24"/>
                <w:shd w:val="clear" w:color="auto" w:fill="FFFFFF"/>
              </w:rPr>
              <w:t>Інклюзивність</w:t>
            </w:r>
            <w:proofErr w:type="spellEnd"/>
            <w:r w:rsidRPr="006A7717">
              <w:rPr>
                <w:rStyle w:val="apple-converted-space"/>
                <w:rFonts w:ascii="Times New Roman" w:hAnsi="Times New Roman"/>
                <w:sz w:val="24"/>
                <w:szCs w:val="24"/>
                <w:shd w:val="clear" w:color="auto" w:fill="FFFFFF"/>
              </w:rPr>
              <w:t xml:space="preserve"> будівель і споруд. Основні положення», до запланованих (%)</w:t>
            </w:r>
          </w:p>
        </w:tc>
        <w:tc>
          <w:tcPr>
            <w:tcW w:w="1649" w:type="dxa"/>
          </w:tcPr>
          <w:p w14:paraId="404E8C85" w14:textId="77777777" w:rsidR="003C3C1E" w:rsidRPr="006A7717" w:rsidRDefault="003C3C1E" w:rsidP="00680586">
            <w:pPr>
              <w:spacing w:after="0" w:line="240" w:lineRule="auto"/>
              <w:jc w:val="center"/>
              <w:rPr>
                <w:rStyle w:val="apple-converted-space"/>
                <w:rFonts w:ascii="Times New Roman" w:hAnsi="Times New Roman" w:cs="Times New Roman"/>
                <w:b/>
                <w:sz w:val="24"/>
                <w:szCs w:val="24"/>
                <w:shd w:val="clear" w:color="auto" w:fill="FFFFFF"/>
              </w:rPr>
            </w:pPr>
          </w:p>
          <w:p w14:paraId="2071B192" w14:textId="77777777" w:rsidR="003C3C1E" w:rsidRPr="006A7717" w:rsidRDefault="003C3C1E" w:rsidP="00680586">
            <w:pPr>
              <w:spacing w:after="0" w:line="240" w:lineRule="auto"/>
              <w:jc w:val="center"/>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w:t>
            </w:r>
          </w:p>
        </w:tc>
        <w:tc>
          <w:tcPr>
            <w:tcW w:w="1649" w:type="dxa"/>
            <w:gridSpan w:val="2"/>
          </w:tcPr>
          <w:p w14:paraId="44B5ED0E"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125402B6"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100,0</w:t>
            </w:r>
          </w:p>
        </w:tc>
        <w:tc>
          <w:tcPr>
            <w:tcW w:w="1649" w:type="dxa"/>
            <w:gridSpan w:val="2"/>
          </w:tcPr>
          <w:p w14:paraId="3BF8C4AD"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519E0267"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r>
      <w:tr w:rsidR="003C3C1E" w:rsidRPr="006A7717" w14:paraId="216CB1B7" w14:textId="77777777" w:rsidTr="00822E22">
        <w:trPr>
          <w:cantSplit/>
          <w:trHeight w:val="283"/>
        </w:trPr>
        <w:tc>
          <w:tcPr>
            <w:tcW w:w="3308" w:type="dxa"/>
            <w:vMerge/>
          </w:tcPr>
          <w:p w14:paraId="6496EBCC" w14:textId="77777777" w:rsidR="003C3C1E" w:rsidRPr="006A7717" w:rsidRDefault="003C3C1E" w:rsidP="00680586">
            <w:pPr>
              <w:spacing w:after="0" w:line="240" w:lineRule="auto"/>
              <w:rPr>
                <w:rStyle w:val="apple-converted-space"/>
                <w:rFonts w:ascii="Times New Roman" w:hAnsi="Times New Roman" w:cs="Times New Roman"/>
                <w:b/>
                <w:sz w:val="24"/>
                <w:szCs w:val="24"/>
                <w:shd w:val="clear" w:color="auto" w:fill="FFFFFF"/>
              </w:rPr>
            </w:pPr>
          </w:p>
        </w:tc>
        <w:tc>
          <w:tcPr>
            <w:tcW w:w="7465" w:type="dxa"/>
          </w:tcPr>
          <w:p w14:paraId="0CE0E5ED" w14:textId="77777777" w:rsidR="003C3C1E" w:rsidRPr="006A7717" w:rsidRDefault="003C3C1E" w:rsidP="00680586">
            <w:pPr>
              <w:spacing w:after="0" w:line="240" w:lineRule="auto"/>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Показники затрат:</w:t>
            </w:r>
          </w:p>
          <w:p w14:paraId="2AE16F65"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sz w:val="24"/>
                <w:szCs w:val="24"/>
                <w:shd w:val="clear" w:color="auto" w:fill="FFFFFF"/>
              </w:rPr>
              <w:t>Обсяг видатків на встановлення міжкімнатних</w:t>
            </w:r>
            <w:r w:rsidRPr="006A7717">
              <w:rPr>
                <w:rFonts w:ascii="Times New Roman" w:hAnsi="Times New Roman"/>
                <w:sz w:val="24"/>
                <w:szCs w:val="24"/>
              </w:rPr>
              <w:t xml:space="preserve"> дверей в </w:t>
            </w:r>
            <w:proofErr w:type="spellStart"/>
            <w:r w:rsidRPr="006A7717">
              <w:rPr>
                <w:rFonts w:ascii="Times New Roman" w:hAnsi="Times New Roman"/>
                <w:sz w:val="24"/>
                <w:szCs w:val="24"/>
              </w:rPr>
              <w:t>УСВіК</w:t>
            </w:r>
            <w:proofErr w:type="spellEnd"/>
            <w:r w:rsidRPr="006A7717">
              <w:rPr>
                <w:rFonts w:ascii="Times New Roman" w:hAnsi="Times New Roman"/>
                <w:sz w:val="24"/>
                <w:szCs w:val="24"/>
              </w:rPr>
              <w:t xml:space="preserve"> Корабельного району </w:t>
            </w:r>
            <w:r w:rsidRPr="006A7717">
              <w:rPr>
                <w:rStyle w:val="apple-converted-space"/>
                <w:rFonts w:ascii="Times New Roman" w:hAnsi="Times New Roman"/>
                <w:sz w:val="24"/>
                <w:szCs w:val="24"/>
                <w:shd w:val="clear" w:color="auto" w:fill="FFFFFF"/>
              </w:rPr>
              <w:t>(тис. грн)</w:t>
            </w:r>
          </w:p>
        </w:tc>
        <w:tc>
          <w:tcPr>
            <w:tcW w:w="1649" w:type="dxa"/>
          </w:tcPr>
          <w:p w14:paraId="257B354F" w14:textId="77777777" w:rsidR="003C3C1E" w:rsidRPr="006A7717" w:rsidRDefault="003C3C1E" w:rsidP="00680586">
            <w:pPr>
              <w:spacing w:after="0" w:line="240" w:lineRule="auto"/>
              <w:jc w:val="center"/>
              <w:rPr>
                <w:rStyle w:val="apple-converted-space"/>
                <w:rFonts w:ascii="Times New Roman" w:hAnsi="Times New Roman" w:cs="Times New Roman"/>
                <w:b/>
                <w:sz w:val="24"/>
                <w:szCs w:val="24"/>
                <w:shd w:val="clear" w:color="auto" w:fill="FFFFFF"/>
              </w:rPr>
            </w:pPr>
          </w:p>
          <w:p w14:paraId="02B8D359" w14:textId="77777777" w:rsidR="003C3C1E" w:rsidRPr="006A7717" w:rsidRDefault="003C3C1E" w:rsidP="00680586">
            <w:pPr>
              <w:spacing w:after="0" w:line="240" w:lineRule="auto"/>
              <w:jc w:val="center"/>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w:t>
            </w:r>
          </w:p>
        </w:tc>
        <w:tc>
          <w:tcPr>
            <w:tcW w:w="1649" w:type="dxa"/>
            <w:gridSpan w:val="2"/>
          </w:tcPr>
          <w:p w14:paraId="0790A0ED" w14:textId="77777777" w:rsidR="003C3C1E" w:rsidRPr="006A7717" w:rsidRDefault="003C3C1E" w:rsidP="00680586">
            <w:pPr>
              <w:spacing w:after="0" w:line="240" w:lineRule="auto"/>
              <w:jc w:val="center"/>
              <w:rPr>
                <w:rStyle w:val="apple-converted-space"/>
                <w:rFonts w:ascii="Times New Roman" w:hAnsi="Times New Roman" w:cs="Times New Roman"/>
                <w:b/>
                <w:sz w:val="24"/>
                <w:szCs w:val="24"/>
                <w:shd w:val="clear" w:color="auto" w:fill="FFFFFF"/>
              </w:rPr>
            </w:pPr>
          </w:p>
          <w:p w14:paraId="527A624A"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b/>
                <w:sz w:val="24"/>
                <w:szCs w:val="24"/>
                <w:shd w:val="clear" w:color="auto" w:fill="FFFFFF"/>
              </w:rPr>
              <w:t>90,0</w:t>
            </w:r>
          </w:p>
        </w:tc>
        <w:tc>
          <w:tcPr>
            <w:tcW w:w="1649" w:type="dxa"/>
            <w:gridSpan w:val="2"/>
          </w:tcPr>
          <w:p w14:paraId="3C199893"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3CFF18F1"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r>
      <w:tr w:rsidR="003C3C1E" w:rsidRPr="006A7717" w14:paraId="26F36CE2" w14:textId="77777777" w:rsidTr="00822E22">
        <w:trPr>
          <w:cantSplit/>
          <w:trHeight w:val="283"/>
        </w:trPr>
        <w:tc>
          <w:tcPr>
            <w:tcW w:w="3308" w:type="dxa"/>
            <w:vMerge/>
          </w:tcPr>
          <w:p w14:paraId="61EA7CFD" w14:textId="77777777" w:rsidR="003C3C1E" w:rsidRPr="006A7717" w:rsidRDefault="003C3C1E" w:rsidP="00680586">
            <w:pPr>
              <w:spacing w:after="0" w:line="240" w:lineRule="auto"/>
              <w:rPr>
                <w:rStyle w:val="apple-converted-space"/>
                <w:rFonts w:ascii="Times New Roman" w:hAnsi="Times New Roman" w:cs="Times New Roman"/>
                <w:b/>
                <w:sz w:val="24"/>
                <w:szCs w:val="24"/>
                <w:shd w:val="clear" w:color="auto" w:fill="FFFFFF"/>
              </w:rPr>
            </w:pPr>
          </w:p>
        </w:tc>
        <w:tc>
          <w:tcPr>
            <w:tcW w:w="7465" w:type="dxa"/>
          </w:tcPr>
          <w:p w14:paraId="7BC9E8FF"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продукту:</w:t>
            </w:r>
          </w:p>
          <w:p w14:paraId="0BFC7ED8"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sz w:val="24"/>
                <w:szCs w:val="24"/>
                <w:shd w:val="clear" w:color="auto" w:fill="FFFFFF"/>
              </w:rPr>
              <w:t xml:space="preserve">Кількість міжкімнатних дверей, </w:t>
            </w:r>
            <w:r w:rsidRPr="006A7717">
              <w:rPr>
                <w:rFonts w:ascii="Times New Roman" w:hAnsi="Times New Roman"/>
                <w:sz w:val="24"/>
                <w:szCs w:val="24"/>
              </w:rPr>
              <w:t>що відповідають вимогам ДБН В.2.2</w:t>
            </w:r>
            <w:r w:rsidRPr="006A7717">
              <w:rPr>
                <w:rFonts w:ascii="Times New Roman" w:hAnsi="Times New Roman"/>
                <w:sz w:val="24"/>
                <w:szCs w:val="24"/>
              </w:rPr>
              <w:noBreakHyphen/>
              <w:t>40:2018 «</w:t>
            </w:r>
            <w:proofErr w:type="spellStart"/>
            <w:r w:rsidRPr="006A7717">
              <w:rPr>
                <w:rFonts w:ascii="Times New Roman" w:hAnsi="Times New Roman"/>
                <w:sz w:val="24"/>
                <w:szCs w:val="24"/>
              </w:rPr>
              <w:t>Інклюзивність</w:t>
            </w:r>
            <w:proofErr w:type="spellEnd"/>
            <w:r w:rsidRPr="006A7717">
              <w:rPr>
                <w:rFonts w:ascii="Times New Roman" w:hAnsi="Times New Roman"/>
                <w:sz w:val="24"/>
                <w:szCs w:val="24"/>
              </w:rPr>
              <w:t xml:space="preserve"> будівель і споруд. Основні положення» </w:t>
            </w:r>
            <w:r w:rsidRPr="006A7717">
              <w:rPr>
                <w:rStyle w:val="apple-converted-space"/>
                <w:rFonts w:ascii="Times New Roman" w:hAnsi="Times New Roman"/>
                <w:sz w:val="24"/>
                <w:szCs w:val="24"/>
                <w:shd w:val="clear" w:color="auto" w:fill="FFFFFF"/>
              </w:rPr>
              <w:t>(од.)</w:t>
            </w:r>
          </w:p>
        </w:tc>
        <w:tc>
          <w:tcPr>
            <w:tcW w:w="1649" w:type="dxa"/>
          </w:tcPr>
          <w:p w14:paraId="709ACFD9"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7E24BE8D"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c>
          <w:tcPr>
            <w:tcW w:w="1649" w:type="dxa"/>
            <w:gridSpan w:val="2"/>
          </w:tcPr>
          <w:p w14:paraId="62AF17D7"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72326D3E"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14</w:t>
            </w:r>
          </w:p>
        </w:tc>
        <w:tc>
          <w:tcPr>
            <w:tcW w:w="1649" w:type="dxa"/>
            <w:gridSpan w:val="2"/>
          </w:tcPr>
          <w:p w14:paraId="1395D112"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75826897"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r>
      <w:tr w:rsidR="003C3C1E" w:rsidRPr="006A7717" w14:paraId="140D0A42" w14:textId="77777777" w:rsidTr="00822E22">
        <w:trPr>
          <w:cantSplit/>
          <w:trHeight w:val="283"/>
        </w:trPr>
        <w:tc>
          <w:tcPr>
            <w:tcW w:w="3308" w:type="dxa"/>
            <w:vMerge/>
          </w:tcPr>
          <w:p w14:paraId="63A4CFAC" w14:textId="77777777" w:rsidR="003C3C1E" w:rsidRPr="006A7717" w:rsidRDefault="003C3C1E" w:rsidP="00680586">
            <w:pPr>
              <w:spacing w:after="0" w:line="240" w:lineRule="auto"/>
              <w:rPr>
                <w:rStyle w:val="apple-converted-space"/>
                <w:rFonts w:ascii="Times New Roman" w:hAnsi="Times New Roman" w:cs="Times New Roman"/>
                <w:b/>
                <w:sz w:val="24"/>
                <w:szCs w:val="24"/>
                <w:shd w:val="clear" w:color="auto" w:fill="FFFFFF"/>
              </w:rPr>
            </w:pPr>
          </w:p>
        </w:tc>
        <w:tc>
          <w:tcPr>
            <w:tcW w:w="7465" w:type="dxa"/>
          </w:tcPr>
          <w:p w14:paraId="44BFF4D1"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ефективності:</w:t>
            </w:r>
          </w:p>
          <w:p w14:paraId="131FCF05"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sz w:val="24"/>
                <w:szCs w:val="24"/>
                <w:shd w:val="clear" w:color="auto" w:fill="FFFFFF"/>
              </w:rPr>
              <w:t>Середній розмір витрат на встановлення міжкімнатних</w:t>
            </w:r>
            <w:r w:rsidRPr="006A7717">
              <w:rPr>
                <w:rFonts w:ascii="Times New Roman" w:hAnsi="Times New Roman"/>
                <w:sz w:val="24"/>
                <w:szCs w:val="24"/>
              </w:rPr>
              <w:t xml:space="preserve"> дверей</w:t>
            </w:r>
            <w:r w:rsidRPr="006A7717">
              <w:rPr>
                <w:rStyle w:val="apple-converted-space"/>
                <w:rFonts w:ascii="Times New Roman" w:hAnsi="Times New Roman"/>
                <w:sz w:val="24"/>
                <w:szCs w:val="24"/>
                <w:shd w:val="clear" w:color="auto" w:fill="FFFFFF"/>
              </w:rPr>
              <w:t xml:space="preserve"> (тис. грн)</w:t>
            </w:r>
          </w:p>
        </w:tc>
        <w:tc>
          <w:tcPr>
            <w:tcW w:w="1649" w:type="dxa"/>
          </w:tcPr>
          <w:p w14:paraId="4655A52B"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5EAE3EDB"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c>
          <w:tcPr>
            <w:tcW w:w="1649" w:type="dxa"/>
            <w:gridSpan w:val="2"/>
          </w:tcPr>
          <w:p w14:paraId="5DAE4866"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021C6007"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6,4</w:t>
            </w:r>
          </w:p>
        </w:tc>
        <w:tc>
          <w:tcPr>
            <w:tcW w:w="1649" w:type="dxa"/>
            <w:gridSpan w:val="2"/>
          </w:tcPr>
          <w:p w14:paraId="159CA065"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34C210D8"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r>
      <w:tr w:rsidR="003C3C1E" w:rsidRPr="006A7717" w14:paraId="3ACB327C" w14:textId="77777777" w:rsidTr="00822E22">
        <w:trPr>
          <w:cantSplit/>
          <w:trHeight w:val="283"/>
        </w:trPr>
        <w:tc>
          <w:tcPr>
            <w:tcW w:w="3308" w:type="dxa"/>
            <w:vMerge/>
          </w:tcPr>
          <w:p w14:paraId="534F4D02" w14:textId="77777777" w:rsidR="003C3C1E" w:rsidRPr="006A7717" w:rsidRDefault="003C3C1E" w:rsidP="00680586">
            <w:pPr>
              <w:spacing w:after="0" w:line="240" w:lineRule="auto"/>
              <w:rPr>
                <w:rStyle w:val="apple-converted-space"/>
                <w:rFonts w:ascii="Times New Roman" w:hAnsi="Times New Roman" w:cs="Times New Roman"/>
                <w:b/>
                <w:sz w:val="24"/>
                <w:szCs w:val="24"/>
                <w:shd w:val="clear" w:color="auto" w:fill="FFFFFF"/>
              </w:rPr>
            </w:pPr>
          </w:p>
        </w:tc>
        <w:tc>
          <w:tcPr>
            <w:tcW w:w="7465" w:type="dxa"/>
          </w:tcPr>
          <w:p w14:paraId="244A270F"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якості:</w:t>
            </w:r>
          </w:p>
          <w:p w14:paraId="4BC9426A"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sz w:val="24"/>
                <w:szCs w:val="24"/>
                <w:shd w:val="clear" w:color="auto" w:fill="FFFFFF"/>
              </w:rPr>
              <w:t>Питома вага встановлених міжкімнатних</w:t>
            </w:r>
            <w:r w:rsidRPr="006A7717">
              <w:rPr>
                <w:rFonts w:ascii="Times New Roman" w:hAnsi="Times New Roman"/>
                <w:sz w:val="24"/>
                <w:szCs w:val="24"/>
              </w:rPr>
              <w:t xml:space="preserve"> дверей</w:t>
            </w:r>
            <w:r w:rsidRPr="006A7717">
              <w:rPr>
                <w:rStyle w:val="apple-converted-space"/>
                <w:rFonts w:ascii="Times New Roman" w:hAnsi="Times New Roman"/>
                <w:sz w:val="24"/>
                <w:szCs w:val="24"/>
                <w:shd w:val="clear" w:color="auto" w:fill="FFFFFF"/>
              </w:rPr>
              <w:t>, що відповідають вимогам ДБН В.2.2-40:2018 «</w:t>
            </w:r>
            <w:proofErr w:type="spellStart"/>
            <w:r w:rsidRPr="006A7717">
              <w:rPr>
                <w:rStyle w:val="apple-converted-space"/>
                <w:rFonts w:ascii="Times New Roman" w:hAnsi="Times New Roman"/>
                <w:sz w:val="24"/>
                <w:szCs w:val="24"/>
                <w:shd w:val="clear" w:color="auto" w:fill="FFFFFF"/>
              </w:rPr>
              <w:t>Інклюзивність</w:t>
            </w:r>
            <w:proofErr w:type="spellEnd"/>
            <w:r w:rsidRPr="006A7717">
              <w:rPr>
                <w:rStyle w:val="apple-converted-space"/>
                <w:rFonts w:ascii="Times New Roman" w:hAnsi="Times New Roman"/>
                <w:sz w:val="24"/>
                <w:szCs w:val="24"/>
                <w:shd w:val="clear" w:color="auto" w:fill="FFFFFF"/>
              </w:rPr>
              <w:t xml:space="preserve"> будівель і споруд. Основні положення» (%)</w:t>
            </w:r>
          </w:p>
        </w:tc>
        <w:tc>
          <w:tcPr>
            <w:tcW w:w="1649" w:type="dxa"/>
          </w:tcPr>
          <w:p w14:paraId="0305BFCB"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0E9B75B6"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c>
          <w:tcPr>
            <w:tcW w:w="1649" w:type="dxa"/>
            <w:gridSpan w:val="2"/>
          </w:tcPr>
          <w:p w14:paraId="7CFF8BFA"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72A9E3E3"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100,0</w:t>
            </w:r>
          </w:p>
        </w:tc>
        <w:tc>
          <w:tcPr>
            <w:tcW w:w="1649" w:type="dxa"/>
            <w:gridSpan w:val="2"/>
          </w:tcPr>
          <w:p w14:paraId="7A987538"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45D5EBFD"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r>
      <w:tr w:rsidR="003C3C1E" w:rsidRPr="006A7717" w14:paraId="38DA6704" w14:textId="77777777" w:rsidTr="00822E22">
        <w:trPr>
          <w:cantSplit/>
          <w:trHeight w:val="283"/>
        </w:trPr>
        <w:tc>
          <w:tcPr>
            <w:tcW w:w="3308" w:type="dxa"/>
            <w:vMerge/>
          </w:tcPr>
          <w:p w14:paraId="205C9644" w14:textId="77777777" w:rsidR="003C3C1E" w:rsidRPr="006A7717" w:rsidRDefault="003C3C1E" w:rsidP="00680586">
            <w:pPr>
              <w:spacing w:after="0" w:line="240" w:lineRule="auto"/>
              <w:rPr>
                <w:rStyle w:val="apple-converted-space"/>
                <w:rFonts w:ascii="Times New Roman" w:hAnsi="Times New Roman" w:cs="Times New Roman"/>
                <w:b/>
                <w:sz w:val="24"/>
                <w:szCs w:val="24"/>
                <w:shd w:val="clear" w:color="auto" w:fill="FFFFFF"/>
              </w:rPr>
            </w:pPr>
          </w:p>
        </w:tc>
        <w:tc>
          <w:tcPr>
            <w:tcW w:w="7465" w:type="dxa"/>
          </w:tcPr>
          <w:p w14:paraId="1AFD72AA" w14:textId="77777777" w:rsidR="003C3C1E" w:rsidRPr="006A7717" w:rsidRDefault="003C3C1E" w:rsidP="00680586">
            <w:pPr>
              <w:spacing w:after="0" w:line="240" w:lineRule="auto"/>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Показники затрат:</w:t>
            </w:r>
          </w:p>
          <w:p w14:paraId="0824B3EF"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sz w:val="24"/>
                <w:szCs w:val="24"/>
                <w:shd w:val="clear" w:color="auto" w:fill="FFFFFF"/>
              </w:rPr>
              <w:t xml:space="preserve">Обсяг видатків на встановлення вхідних дверей </w:t>
            </w:r>
            <w:r w:rsidRPr="006A7717">
              <w:rPr>
                <w:rFonts w:ascii="Times New Roman" w:hAnsi="Times New Roman"/>
                <w:sz w:val="24"/>
                <w:szCs w:val="24"/>
              </w:rPr>
              <w:t xml:space="preserve">в </w:t>
            </w:r>
            <w:proofErr w:type="spellStart"/>
            <w:r w:rsidRPr="006A7717">
              <w:rPr>
                <w:rFonts w:ascii="Times New Roman" w:hAnsi="Times New Roman"/>
                <w:sz w:val="24"/>
                <w:szCs w:val="24"/>
              </w:rPr>
              <w:t>УСВіК</w:t>
            </w:r>
            <w:proofErr w:type="spellEnd"/>
            <w:r w:rsidRPr="006A7717">
              <w:rPr>
                <w:rFonts w:ascii="Times New Roman" w:hAnsi="Times New Roman"/>
                <w:sz w:val="24"/>
                <w:szCs w:val="24"/>
              </w:rPr>
              <w:t xml:space="preserve"> Корабельного району </w:t>
            </w:r>
            <w:r w:rsidRPr="006A7717">
              <w:rPr>
                <w:rStyle w:val="apple-converted-space"/>
                <w:rFonts w:ascii="Times New Roman" w:hAnsi="Times New Roman"/>
                <w:sz w:val="24"/>
                <w:szCs w:val="24"/>
                <w:shd w:val="clear" w:color="auto" w:fill="FFFFFF"/>
              </w:rPr>
              <w:t>(тис. грн)</w:t>
            </w:r>
          </w:p>
        </w:tc>
        <w:tc>
          <w:tcPr>
            <w:tcW w:w="1649" w:type="dxa"/>
          </w:tcPr>
          <w:p w14:paraId="031798F1" w14:textId="77777777" w:rsidR="003C3C1E" w:rsidRPr="006A7717" w:rsidRDefault="003C3C1E" w:rsidP="00680586">
            <w:pPr>
              <w:spacing w:after="0" w:line="240" w:lineRule="auto"/>
              <w:jc w:val="center"/>
              <w:rPr>
                <w:rStyle w:val="apple-converted-space"/>
                <w:rFonts w:ascii="Times New Roman" w:hAnsi="Times New Roman" w:cs="Times New Roman"/>
                <w:b/>
                <w:sz w:val="24"/>
                <w:szCs w:val="24"/>
                <w:shd w:val="clear" w:color="auto" w:fill="FFFFFF"/>
              </w:rPr>
            </w:pPr>
          </w:p>
          <w:p w14:paraId="3B53031C" w14:textId="77777777" w:rsidR="003C3C1E" w:rsidRPr="006A7717" w:rsidRDefault="003C3C1E" w:rsidP="00680586">
            <w:pPr>
              <w:spacing w:after="0" w:line="240" w:lineRule="auto"/>
              <w:jc w:val="center"/>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w:t>
            </w:r>
          </w:p>
        </w:tc>
        <w:tc>
          <w:tcPr>
            <w:tcW w:w="1649" w:type="dxa"/>
            <w:gridSpan w:val="2"/>
          </w:tcPr>
          <w:p w14:paraId="7AAB0D6E" w14:textId="77777777" w:rsidR="003C3C1E" w:rsidRPr="006A7717" w:rsidRDefault="003C3C1E" w:rsidP="00680586">
            <w:pPr>
              <w:spacing w:after="0" w:line="240" w:lineRule="auto"/>
              <w:jc w:val="center"/>
              <w:rPr>
                <w:rStyle w:val="apple-converted-space"/>
                <w:rFonts w:ascii="Times New Roman" w:hAnsi="Times New Roman" w:cs="Times New Roman"/>
                <w:b/>
                <w:sz w:val="24"/>
                <w:szCs w:val="24"/>
                <w:shd w:val="clear" w:color="auto" w:fill="FFFFFF"/>
              </w:rPr>
            </w:pPr>
          </w:p>
          <w:p w14:paraId="0F2F3804" w14:textId="77777777" w:rsidR="003C3C1E" w:rsidRPr="006A7717" w:rsidRDefault="003C3C1E" w:rsidP="00680586">
            <w:pPr>
              <w:spacing w:after="0" w:line="240" w:lineRule="auto"/>
              <w:jc w:val="center"/>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10,0</w:t>
            </w:r>
          </w:p>
        </w:tc>
        <w:tc>
          <w:tcPr>
            <w:tcW w:w="1649" w:type="dxa"/>
            <w:gridSpan w:val="2"/>
          </w:tcPr>
          <w:p w14:paraId="21849918"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76F1E490"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r>
      <w:tr w:rsidR="003C3C1E" w:rsidRPr="006A7717" w14:paraId="7DA64D54" w14:textId="77777777" w:rsidTr="00822E22">
        <w:trPr>
          <w:cantSplit/>
          <w:trHeight w:val="283"/>
        </w:trPr>
        <w:tc>
          <w:tcPr>
            <w:tcW w:w="3308" w:type="dxa"/>
            <w:vMerge/>
          </w:tcPr>
          <w:p w14:paraId="2DAEE44A" w14:textId="77777777" w:rsidR="003C3C1E" w:rsidRPr="006A7717" w:rsidRDefault="003C3C1E" w:rsidP="00680586">
            <w:pPr>
              <w:spacing w:after="0" w:line="240" w:lineRule="auto"/>
              <w:rPr>
                <w:rStyle w:val="apple-converted-space"/>
                <w:rFonts w:ascii="Times New Roman" w:hAnsi="Times New Roman" w:cs="Times New Roman"/>
                <w:b/>
                <w:sz w:val="24"/>
                <w:szCs w:val="24"/>
                <w:shd w:val="clear" w:color="auto" w:fill="FFFFFF"/>
              </w:rPr>
            </w:pPr>
          </w:p>
        </w:tc>
        <w:tc>
          <w:tcPr>
            <w:tcW w:w="7465" w:type="dxa"/>
          </w:tcPr>
          <w:p w14:paraId="2978AA93"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продукту:</w:t>
            </w:r>
          </w:p>
          <w:p w14:paraId="15348C04"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sz w:val="24"/>
                <w:szCs w:val="24"/>
                <w:shd w:val="clear" w:color="auto" w:fill="FFFFFF"/>
              </w:rPr>
              <w:t xml:space="preserve">Кількість вхідних дверей, </w:t>
            </w:r>
            <w:r w:rsidRPr="006A7717">
              <w:rPr>
                <w:rFonts w:ascii="Times New Roman" w:hAnsi="Times New Roman"/>
                <w:sz w:val="24"/>
                <w:szCs w:val="24"/>
              </w:rPr>
              <w:t>що відповідають вимогам ДБН В.2.2</w:t>
            </w:r>
            <w:r w:rsidRPr="006A7717">
              <w:rPr>
                <w:rFonts w:ascii="Times New Roman" w:hAnsi="Times New Roman"/>
                <w:sz w:val="24"/>
                <w:szCs w:val="24"/>
              </w:rPr>
              <w:noBreakHyphen/>
              <w:t>40:2018 «</w:t>
            </w:r>
            <w:proofErr w:type="spellStart"/>
            <w:r w:rsidRPr="006A7717">
              <w:rPr>
                <w:rFonts w:ascii="Times New Roman" w:hAnsi="Times New Roman"/>
                <w:sz w:val="24"/>
                <w:szCs w:val="24"/>
              </w:rPr>
              <w:t>Інклюзивність</w:t>
            </w:r>
            <w:proofErr w:type="spellEnd"/>
            <w:r w:rsidRPr="006A7717">
              <w:rPr>
                <w:rFonts w:ascii="Times New Roman" w:hAnsi="Times New Roman"/>
                <w:sz w:val="24"/>
                <w:szCs w:val="24"/>
              </w:rPr>
              <w:t xml:space="preserve"> будівель і споруд. Основні положення» </w:t>
            </w:r>
            <w:r w:rsidRPr="006A7717">
              <w:rPr>
                <w:rStyle w:val="apple-converted-space"/>
                <w:rFonts w:ascii="Times New Roman" w:hAnsi="Times New Roman"/>
                <w:sz w:val="24"/>
                <w:szCs w:val="24"/>
                <w:shd w:val="clear" w:color="auto" w:fill="FFFFFF"/>
              </w:rPr>
              <w:t>(од.)</w:t>
            </w:r>
          </w:p>
        </w:tc>
        <w:tc>
          <w:tcPr>
            <w:tcW w:w="1649" w:type="dxa"/>
          </w:tcPr>
          <w:p w14:paraId="1BEC3B4A"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50AB4472"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c>
          <w:tcPr>
            <w:tcW w:w="1649" w:type="dxa"/>
            <w:gridSpan w:val="2"/>
          </w:tcPr>
          <w:p w14:paraId="556DBCF4"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6DF6B9ED"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1</w:t>
            </w:r>
          </w:p>
        </w:tc>
        <w:tc>
          <w:tcPr>
            <w:tcW w:w="1649" w:type="dxa"/>
            <w:gridSpan w:val="2"/>
          </w:tcPr>
          <w:p w14:paraId="2D479868"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2EAEA96C"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r>
      <w:tr w:rsidR="003C3C1E" w:rsidRPr="006A7717" w14:paraId="37B6868F" w14:textId="77777777" w:rsidTr="00822E22">
        <w:trPr>
          <w:cantSplit/>
          <w:trHeight w:val="283"/>
        </w:trPr>
        <w:tc>
          <w:tcPr>
            <w:tcW w:w="3308" w:type="dxa"/>
            <w:vMerge/>
          </w:tcPr>
          <w:p w14:paraId="6FF17916" w14:textId="77777777" w:rsidR="003C3C1E" w:rsidRPr="006A7717" w:rsidRDefault="003C3C1E" w:rsidP="00680586">
            <w:pPr>
              <w:spacing w:after="0" w:line="240" w:lineRule="auto"/>
              <w:rPr>
                <w:rStyle w:val="apple-converted-space"/>
                <w:rFonts w:ascii="Times New Roman" w:hAnsi="Times New Roman" w:cs="Times New Roman"/>
                <w:b/>
                <w:sz w:val="24"/>
                <w:szCs w:val="24"/>
                <w:shd w:val="clear" w:color="auto" w:fill="FFFFFF"/>
              </w:rPr>
            </w:pPr>
          </w:p>
        </w:tc>
        <w:tc>
          <w:tcPr>
            <w:tcW w:w="7465" w:type="dxa"/>
          </w:tcPr>
          <w:p w14:paraId="1DBF3EA6"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ефективності:</w:t>
            </w:r>
          </w:p>
          <w:p w14:paraId="4CD3314F"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sz w:val="24"/>
                <w:szCs w:val="24"/>
                <w:shd w:val="clear" w:color="auto" w:fill="FFFFFF"/>
              </w:rPr>
              <w:t>Середній розмір витрат на встановлення вхідних</w:t>
            </w:r>
            <w:r w:rsidRPr="006A7717">
              <w:rPr>
                <w:rFonts w:ascii="Times New Roman" w:hAnsi="Times New Roman"/>
                <w:sz w:val="24"/>
                <w:szCs w:val="24"/>
              </w:rPr>
              <w:t xml:space="preserve"> дверей</w:t>
            </w:r>
            <w:r w:rsidRPr="006A7717">
              <w:rPr>
                <w:rStyle w:val="apple-converted-space"/>
                <w:rFonts w:ascii="Times New Roman" w:hAnsi="Times New Roman"/>
                <w:sz w:val="24"/>
                <w:szCs w:val="24"/>
                <w:shd w:val="clear" w:color="auto" w:fill="FFFFFF"/>
              </w:rPr>
              <w:t xml:space="preserve"> (тис. грн)</w:t>
            </w:r>
          </w:p>
        </w:tc>
        <w:tc>
          <w:tcPr>
            <w:tcW w:w="1649" w:type="dxa"/>
          </w:tcPr>
          <w:p w14:paraId="5D1776B8"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68325492"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c>
          <w:tcPr>
            <w:tcW w:w="1649" w:type="dxa"/>
            <w:gridSpan w:val="2"/>
          </w:tcPr>
          <w:p w14:paraId="6DE35C2C"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4653FCD8"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10,0</w:t>
            </w:r>
          </w:p>
        </w:tc>
        <w:tc>
          <w:tcPr>
            <w:tcW w:w="1649" w:type="dxa"/>
            <w:gridSpan w:val="2"/>
          </w:tcPr>
          <w:p w14:paraId="1F17C3DC"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6DC19D25"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r>
      <w:tr w:rsidR="003C3C1E" w:rsidRPr="006A7717" w14:paraId="2AE26A6C" w14:textId="77777777" w:rsidTr="00822E22">
        <w:trPr>
          <w:cantSplit/>
          <w:trHeight w:val="283"/>
        </w:trPr>
        <w:tc>
          <w:tcPr>
            <w:tcW w:w="3308" w:type="dxa"/>
            <w:vMerge/>
          </w:tcPr>
          <w:p w14:paraId="7054E800" w14:textId="77777777" w:rsidR="003C3C1E" w:rsidRPr="006A7717" w:rsidRDefault="003C3C1E" w:rsidP="00680586">
            <w:pPr>
              <w:spacing w:after="0" w:line="240" w:lineRule="auto"/>
              <w:rPr>
                <w:rStyle w:val="apple-converted-space"/>
                <w:rFonts w:ascii="Times New Roman" w:hAnsi="Times New Roman" w:cs="Times New Roman"/>
                <w:b/>
                <w:sz w:val="24"/>
                <w:szCs w:val="24"/>
                <w:shd w:val="clear" w:color="auto" w:fill="FFFFFF"/>
              </w:rPr>
            </w:pPr>
          </w:p>
        </w:tc>
        <w:tc>
          <w:tcPr>
            <w:tcW w:w="7465" w:type="dxa"/>
          </w:tcPr>
          <w:p w14:paraId="04552FDB"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якості:</w:t>
            </w:r>
          </w:p>
          <w:p w14:paraId="53198EBE"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sz w:val="24"/>
                <w:szCs w:val="24"/>
                <w:shd w:val="clear" w:color="auto" w:fill="FFFFFF"/>
              </w:rPr>
              <w:t>Питома вага встановлених вхідних дверей, що відповідають вимогам ДБН В.2.2-40:2018 «</w:t>
            </w:r>
            <w:proofErr w:type="spellStart"/>
            <w:r w:rsidRPr="006A7717">
              <w:rPr>
                <w:rStyle w:val="apple-converted-space"/>
                <w:rFonts w:ascii="Times New Roman" w:hAnsi="Times New Roman"/>
                <w:sz w:val="24"/>
                <w:szCs w:val="24"/>
                <w:shd w:val="clear" w:color="auto" w:fill="FFFFFF"/>
              </w:rPr>
              <w:t>Інклюзивність</w:t>
            </w:r>
            <w:proofErr w:type="spellEnd"/>
            <w:r w:rsidRPr="006A7717">
              <w:rPr>
                <w:rStyle w:val="apple-converted-space"/>
                <w:rFonts w:ascii="Times New Roman" w:hAnsi="Times New Roman"/>
                <w:sz w:val="24"/>
                <w:szCs w:val="24"/>
                <w:shd w:val="clear" w:color="auto" w:fill="FFFFFF"/>
              </w:rPr>
              <w:t xml:space="preserve"> будівель і споруд. Основні положення» (%)</w:t>
            </w:r>
          </w:p>
        </w:tc>
        <w:tc>
          <w:tcPr>
            <w:tcW w:w="1649" w:type="dxa"/>
          </w:tcPr>
          <w:p w14:paraId="1685F2FB"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2BC74680"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c>
          <w:tcPr>
            <w:tcW w:w="1649" w:type="dxa"/>
            <w:gridSpan w:val="2"/>
          </w:tcPr>
          <w:p w14:paraId="16E862A3"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6C1CBB4A"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100,0</w:t>
            </w:r>
          </w:p>
        </w:tc>
        <w:tc>
          <w:tcPr>
            <w:tcW w:w="1649" w:type="dxa"/>
            <w:gridSpan w:val="2"/>
          </w:tcPr>
          <w:p w14:paraId="2549E8F1"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1F7A1E20"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r>
      <w:tr w:rsidR="003C3C1E" w:rsidRPr="006A7717" w14:paraId="49066638" w14:textId="77777777" w:rsidTr="00822E22">
        <w:trPr>
          <w:cantSplit/>
          <w:trHeight w:val="283"/>
        </w:trPr>
        <w:tc>
          <w:tcPr>
            <w:tcW w:w="3308" w:type="dxa"/>
            <w:vMerge/>
          </w:tcPr>
          <w:p w14:paraId="4B197EEF" w14:textId="77777777" w:rsidR="003C3C1E" w:rsidRPr="006A7717" w:rsidRDefault="003C3C1E" w:rsidP="00680586">
            <w:pPr>
              <w:spacing w:after="0" w:line="240" w:lineRule="auto"/>
              <w:rPr>
                <w:rStyle w:val="apple-converted-space"/>
                <w:rFonts w:ascii="Times New Roman" w:hAnsi="Times New Roman" w:cs="Times New Roman"/>
                <w:sz w:val="24"/>
                <w:szCs w:val="24"/>
                <w:shd w:val="clear" w:color="auto" w:fill="FFFFFF"/>
              </w:rPr>
            </w:pPr>
          </w:p>
        </w:tc>
        <w:tc>
          <w:tcPr>
            <w:tcW w:w="7465" w:type="dxa"/>
          </w:tcPr>
          <w:p w14:paraId="2C277E87" w14:textId="77777777" w:rsidR="003C3C1E" w:rsidRPr="006A7717" w:rsidRDefault="003C3C1E" w:rsidP="00680586">
            <w:pPr>
              <w:spacing w:after="0" w:line="240" w:lineRule="auto"/>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Показники затрат:</w:t>
            </w:r>
          </w:p>
          <w:p w14:paraId="022DC382"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sz w:val="24"/>
                <w:szCs w:val="24"/>
                <w:shd w:val="clear" w:color="auto" w:fill="FFFFFF"/>
              </w:rPr>
              <w:t xml:space="preserve">Обсяг видатків на проведення поточного ремонту сходів до приміщення </w:t>
            </w:r>
            <w:proofErr w:type="spellStart"/>
            <w:r w:rsidRPr="006A7717">
              <w:rPr>
                <w:rStyle w:val="apple-converted-space"/>
                <w:rFonts w:ascii="Times New Roman" w:hAnsi="Times New Roman"/>
                <w:sz w:val="24"/>
                <w:szCs w:val="24"/>
                <w:shd w:val="clear" w:color="auto" w:fill="FFFFFF"/>
              </w:rPr>
              <w:t>УСВіК</w:t>
            </w:r>
            <w:proofErr w:type="spellEnd"/>
            <w:r w:rsidRPr="006A7717">
              <w:rPr>
                <w:rStyle w:val="apple-converted-space"/>
                <w:rFonts w:ascii="Times New Roman" w:hAnsi="Times New Roman"/>
                <w:sz w:val="24"/>
                <w:szCs w:val="24"/>
                <w:shd w:val="clear" w:color="auto" w:fill="FFFFFF"/>
              </w:rPr>
              <w:t xml:space="preserve"> Корабельного району (тис. грн)</w:t>
            </w:r>
          </w:p>
        </w:tc>
        <w:tc>
          <w:tcPr>
            <w:tcW w:w="1649" w:type="dxa"/>
          </w:tcPr>
          <w:p w14:paraId="30B20A20" w14:textId="77777777" w:rsidR="003C3C1E" w:rsidRPr="006A7717" w:rsidRDefault="003C3C1E" w:rsidP="00680586">
            <w:pPr>
              <w:spacing w:after="0" w:line="240" w:lineRule="auto"/>
              <w:jc w:val="center"/>
              <w:rPr>
                <w:rStyle w:val="apple-converted-space"/>
                <w:rFonts w:ascii="Times New Roman" w:hAnsi="Times New Roman" w:cs="Times New Roman"/>
                <w:b/>
                <w:sz w:val="24"/>
                <w:szCs w:val="24"/>
                <w:shd w:val="clear" w:color="auto" w:fill="FFFFFF"/>
              </w:rPr>
            </w:pPr>
          </w:p>
          <w:p w14:paraId="393B346F" w14:textId="77777777" w:rsidR="003C3C1E" w:rsidRPr="006A7717" w:rsidRDefault="003C3C1E" w:rsidP="00680586">
            <w:pPr>
              <w:spacing w:after="0" w:line="240" w:lineRule="auto"/>
              <w:jc w:val="center"/>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w:t>
            </w:r>
          </w:p>
        </w:tc>
        <w:tc>
          <w:tcPr>
            <w:tcW w:w="1649" w:type="dxa"/>
            <w:gridSpan w:val="2"/>
          </w:tcPr>
          <w:p w14:paraId="2F5769C1" w14:textId="77777777" w:rsidR="003C3C1E" w:rsidRPr="006A7717" w:rsidRDefault="003C3C1E" w:rsidP="00680586">
            <w:pPr>
              <w:spacing w:after="0" w:line="240" w:lineRule="auto"/>
              <w:jc w:val="center"/>
              <w:rPr>
                <w:rStyle w:val="apple-converted-space"/>
                <w:rFonts w:ascii="Times New Roman" w:hAnsi="Times New Roman" w:cs="Times New Roman"/>
                <w:b/>
                <w:sz w:val="24"/>
                <w:szCs w:val="24"/>
                <w:shd w:val="clear" w:color="auto" w:fill="FFFFFF"/>
              </w:rPr>
            </w:pPr>
          </w:p>
          <w:p w14:paraId="4780EC60" w14:textId="77777777" w:rsidR="003C3C1E" w:rsidRPr="006A7717" w:rsidRDefault="003C3C1E" w:rsidP="00680586">
            <w:pPr>
              <w:spacing w:after="0" w:line="240" w:lineRule="auto"/>
              <w:jc w:val="center"/>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50,0</w:t>
            </w:r>
          </w:p>
        </w:tc>
        <w:tc>
          <w:tcPr>
            <w:tcW w:w="1649" w:type="dxa"/>
            <w:gridSpan w:val="2"/>
          </w:tcPr>
          <w:p w14:paraId="37F901DB"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66C9065F"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r>
      <w:tr w:rsidR="003C3C1E" w:rsidRPr="006A7717" w14:paraId="652FE886" w14:textId="77777777" w:rsidTr="00822E22">
        <w:trPr>
          <w:cantSplit/>
          <w:trHeight w:val="283"/>
        </w:trPr>
        <w:tc>
          <w:tcPr>
            <w:tcW w:w="3308" w:type="dxa"/>
            <w:vMerge/>
          </w:tcPr>
          <w:p w14:paraId="158C47EA" w14:textId="77777777" w:rsidR="003C3C1E" w:rsidRPr="006A7717" w:rsidRDefault="003C3C1E" w:rsidP="00680586">
            <w:pPr>
              <w:spacing w:after="0" w:line="240" w:lineRule="auto"/>
              <w:rPr>
                <w:rStyle w:val="apple-converted-space"/>
                <w:rFonts w:ascii="Times New Roman" w:hAnsi="Times New Roman" w:cs="Times New Roman"/>
                <w:sz w:val="24"/>
                <w:szCs w:val="24"/>
                <w:shd w:val="clear" w:color="auto" w:fill="FFFFFF"/>
              </w:rPr>
            </w:pPr>
          </w:p>
        </w:tc>
        <w:tc>
          <w:tcPr>
            <w:tcW w:w="7465" w:type="dxa"/>
          </w:tcPr>
          <w:p w14:paraId="41AFA01E"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продукту:</w:t>
            </w:r>
          </w:p>
          <w:p w14:paraId="099E7D03"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sz w:val="24"/>
                <w:szCs w:val="24"/>
                <w:shd w:val="clear" w:color="auto" w:fill="FFFFFF"/>
              </w:rPr>
              <w:t>Кількість приміщень, які потребують поточного ремонту сходів (од.)</w:t>
            </w:r>
          </w:p>
        </w:tc>
        <w:tc>
          <w:tcPr>
            <w:tcW w:w="1649" w:type="dxa"/>
          </w:tcPr>
          <w:p w14:paraId="202E94F6"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36157609"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c>
          <w:tcPr>
            <w:tcW w:w="1649" w:type="dxa"/>
            <w:gridSpan w:val="2"/>
          </w:tcPr>
          <w:p w14:paraId="705E1AD9"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6538E008"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1</w:t>
            </w:r>
          </w:p>
        </w:tc>
        <w:tc>
          <w:tcPr>
            <w:tcW w:w="1649" w:type="dxa"/>
            <w:gridSpan w:val="2"/>
          </w:tcPr>
          <w:p w14:paraId="51F76DA5"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1C362B82"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r>
      <w:tr w:rsidR="003C3C1E" w:rsidRPr="006A7717" w14:paraId="293EAACA" w14:textId="77777777" w:rsidTr="00822E22">
        <w:trPr>
          <w:cantSplit/>
          <w:trHeight w:val="283"/>
        </w:trPr>
        <w:tc>
          <w:tcPr>
            <w:tcW w:w="3308" w:type="dxa"/>
            <w:vMerge/>
          </w:tcPr>
          <w:p w14:paraId="79F855C3" w14:textId="77777777" w:rsidR="003C3C1E" w:rsidRPr="006A7717" w:rsidRDefault="003C3C1E" w:rsidP="00680586">
            <w:pPr>
              <w:spacing w:after="0" w:line="240" w:lineRule="auto"/>
              <w:rPr>
                <w:rStyle w:val="apple-converted-space"/>
                <w:rFonts w:ascii="Times New Roman" w:hAnsi="Times New Roman" w:cs="Times New Roman"/>
                <w:sz w:val="24"/>
                <w:szCs w:val="24"/>
                <w:shd w:val="clear" w:color="auto" w:fill="FFFFFF"/>
              </w:rPr>
            </w:pPr>
          </w:p>
        </w:tc>
        <w:tc>
          <w:tcPr>
            <w:tcW w:w="7465" w:type="dxa"/>
          </w:tcPr>
          <w:p w14:paraId="46FF080F"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ефективності:</w:t>
            </w:r>
          </w:p>
          <w:p w14:paraId="40E508C8"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sz w:val="24"/>
                <w:szCs w:val="24"/>
                <w:shd w:val="clear" w:color="auto" w:fill="FFFFFF"/>
              </w:rPr>
              <w:t>Середній розмір витрат на проведення поточного ремонту сходів, (тис. грн)</w:t>
            </w:r>
          </w:p>
        </w:tc>
        <w:tc>
          <w:tcPr>
            <w:tcW w:w="1649" w:type="dxa"/>
          </w:tcPr>
          <w:p w14:paraId="2D8EB8A0"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574D8F0A"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c>
          <w:tcPr>
            <w:tcW w:w="1649" w:type="dxa"/>
            <w:gridSpan w:val="2"/>
          </w:tcPr>
          <w:p w14:paraId="55756652"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13E34304"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50,0</w:t>
            </w:r>
          </w:p>
        </w:tc>
        <w:tc>
          <w:tcPr>
            <w:tcW w:w="1649" w:type="dxa"/>
            <w:gridSpan w:val="2"/>
          </w:tcPr>
          <w:p w14:paraId="108EA129"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4AC957EB"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r>
      <w:tr w:rsidR="003C3C1E" w:rsidRPr="006A7717" w14:paraId="2AEE9E2B" w14:textId="77777777" w:rsidTr="00822E22">
        <w:trPr>
          <w:cantSplit/>
          <w:trHeight w:val="283"/>
        </w:trPr>
        <w:tc>
          <w:tcPr>
            <w:tcW w:w="3308" w:type="dxa"/>
            <w:vMerge/>
          </w:tcPr>
          <w:p w14:paraId="642AC7BF" w14:textId="77777777" w:rsidR="003C3C1E" w:rsidRPr="006A7717" w:rsidRDefault="003C3C1E" w:rsidP="00680586">
            <w:pPr>
              <w:spacing w:after="0" w:line="240" w:lineRule="auto"/>
              <w:rPr>
                <w:rStyle w:val="apple-converted-space"/>
                <w:rFonts w:ascii="Times New Roman" w:hAnsi="Times New Roman" w:cs="Times New Roman"/>
                <w:sz w:val="24"/>
                <w:szCs w:val="24"/>
                <w:shd w:val="clear" w:color="auto" w:fill="FFFFFF"/>
              </w:rPr>
            </w:pPr>
          </w:p>
        </w:tc>
        <w:tc>
          <w:tcPr>
            <w:tcW w:w="7465" w:type="dxa"/>
          </w:tcPr>
          <w:p w14:paraId="583DC559"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якості:</w:t>
            </w:r>
          </w:p>
          <w:p w14:paraId="54C8D4CD" w14:textId="77777777" w:rsidR="003C3C1E" w:rsidRPr="006A7717" w:rsidRDefault="003C3C1E" w:rsidP="00680586">
            <w:pPr>
              <w:pStyle w:val="a7"/>
              <w:spacing w:after="0" w:line="240" w:lineRule="auto"/>
              <w:ind w:left="0"/>
              <w:rPr>
                <w:rStyle w:val="apple-converted-space"/>
                <w:rFonts w:ascii="Times New Roman" w:hAnsi="Times New Roman"/>
                <w:sz w:val="24"/>
                <w:szCs w:val="24"/>
                <w:shd w:val="clear" w:color="auto" w:fill="FFFFFF"/>
              </w:rPr>
            </w:pPr>
            <w:r w:rsidRPr="006A7717">
              <w:rPr>
                <w:rStyle w:val="apple-converted-space"/>
                <w:rFonts w:ascii="Times New Roman" w:hAnsi="Times New Roman"/>
                <w:sz w:val="24"/>
                <w:szCs w:val="24"/>
                <w:shd w:val="clear" w:color="auto" w:fill="FFFFFF"/>
              </w:rPr>
              <w:t>Питома вага відремонтованих сходів, що відповідають вимогам ДБН В.2.2-40:2018 «</w:t>
            </w:r>
            <w:proofErr w:type="spellStart"/>
            <w:r w:rsidRPr="006A7717">
              <w:rPr>
                <w:rStyle w:val="apple-converted-space"/>
                <w:rFonts w:ascii="Times New Roman" w:hAnsi="Times New Roman"/>
                <w:sz w:val="24"/>
                <w:szCs w:val="24"/>
                <w:shd w:val="clear" w:color="auto" w:fill="FFFFFF"/>
              </w:rPr>
              <w:t>Інклюзивність</w:t>
            </w:r>
            <w:proofErr w:type="spellEnd"/>
            <w:r w:rsidRPr="006A7717">
              <w:rPr>
                <w:rStyle w:val="apple-converted-space"/>
                <w:rFonts w:ascii="Times New Roman" w:hAnsi="Times New Roman"/>
                <w:sz w:val="24"/>
                <w:szCs w:val="24"/>
                <w:shd w:val="clear" w:color="auto" w:fill="FFFFFF"/>
              </w:rPr>
              <w:t xml:space="preserve"> будівель і споруд. Основні положення» (%)</w:t>
            </w:r>
          </w:p>
        </w:tc>
        <w:tc>
          <w:tcPr>
            <w:tcW w:w="1649" w:type="dxa"/>
          </w:tcPr>
          <w:p w14:paraId="3798A4C6"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75F613C5"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c>
          <w:tcPr>
            <w:tcW w:w="1649" w:type="dxa"/>
            <w:gridSpan w:val="2"/>
          </w:tcPr>
          <w:p w14:paraId="7C617695"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420F2272"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100,0</w:t>
            </w:r>
          </w:p>
        </w:tc>
        <w:tc>
          <w:tcPr>
            <w:tcW w:w="1649" w:type="dxa"/>
            <w:gridSpan w:val="2"/>
          </w:tcPr>
          <w:p w14:paraId="59A9540B"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500A01A9"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r>
      <w:tr w:rsidR="003C3C1E" w:rsidRPr="006A7717" w14:paraId="18AB6D15" w14:textId="77777777" w:rsidTr="00822E22">
        <w:trPr>
          <w:cantSplit/>
          <w:trHeight w:val="283"/>
        </w:trPr>
        <w:tc>
          <w:tcPr>
            <w:tcW w:w="3308" w:type="dxa"/>
            <w:vMerge/>
          </w:tcPr>
          <w:p w14:paraId="1F368F12" w14:textId="77777777" w:rsidR="003C3C1E" w:rsidRPr="006A7717" w:rsidRDefault="003C3C1E" w:rsidP="00680586">
            <w:pPr>
              <w:spacing w:after="0" w:line="240" w:lineRule="auto"/>
              <w:rPr>
                <w:rStyle w:val="apple-converted-space"/>
                <w:rFonts w:ascii="Times New Roman" w:hAnsi="Times New Roman" w:cs="Times New Roman"/>
                <w:sz w:val="24"/>
                <w:szCs w:val="24"/>
                <w:shd w:val="clear" w:color="auto" w:fill="FFFFFF"/>
              </w:rPr>
            </w:pPr>
          </w:p>
        </w:tc>
        <w:tc>
          <w:tcPr>
            <w:tcW w:w="7465" w:type="dxa"/>
          </w:tcPr>
          <w:p w14:paraId="0B1B68E7" w14:textId="77777777" w:rsidR="003C3C1E" w:rsidRPr="006A7717" w:rsidRDefault="003C3C1E" w:rsidP="00680586">
            <w:pPr>
              <w:spacing w:after="0" w:line="240" w:lineRule="auto"/>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Показники затрат:</w:t>
            </w:r>
          </w:p>
          <w:p w14:paraId="359424B5" w14:textId="77777777" w:rsidR="003C3C1E" w:rsidRPr="006A7717" w:rsidRDefault="003C3C1E" w:rsidP="00680586">
            <w:pPr>
              <w:pStyle w:val="aff3"/>
              <w:widowControl/>
              <w:rPr>
                <w:rStyle w:val="apple-converted-space"/>
                <w:rFonts w:ascii="Times New Roman" w:hAnsi="Times New Roman" w:cs="Times New Roman"/>
                <w:b/>
                <w:sz w:val="24"/>
                <w:szCs w:val="24"/>
                <w:shd w:val="clear" w:color="auto" w:fill="FFFFFF"/>
              </w:rPr>
            </w:pPr>
            <w:r w:rsidRPr="006A7717">
              <w:rPr>
                <w:rFonts w:ascii="Times New Roman" w:hAnsi="Times New Roman" w:cs="Times New Roman"/>
                <w:sz w:val="24"/>
                <w:szCs w:val="24"/>
              </w:rPr>
              <w:t xml:space="preserve">Обсяг видатків на придбання табличок зі шрифтом Брайля для приміщення </w:t>
            </w:r>
            <w:proofErr w:type="spellStart"/>
            <w:r w:rsidRPr="006A7717">
              <w:rPr>
                <w:rFonts w:ascii="Times New Roman" w:hAnsi="Times New Roman" w:cs="Times New Roman"/>
                <w:sz w:val="24"/>
                <w:szCs w:val="24"/>
              </w:rPr>
              <w:t>УСВіК</w:t>
            </w:r>
            <w:proofErr w:type="spellEnd"/>
            <w:r w:rsidRPr="006A7717">
              <w:rPr>
                <w:rFonts w:ascii="Times New Roman" w:hAnsi="Times New Roman" w:cs="Times New Roman"/>
                <w:sz w:val="24"/>
                <w:szCs w:val="24"/>
              </w:rPr>
              <w:t xml:space="preserve"> </w:t>
            </w:r>
            <w:proofErr w:type="spellStart"/>
            <w:r w:rsidRPr="006A7717">
              <w:rPr>
                <w:rFonts w:ascii="Times New Roman" w:hAnsi="Times New Roman" w:cs="Times New Roman"/>
                <w:sz w:val="24"/>
                <w:szCs w:val="24"/>
              </w:rPr>
              <w:t>Інгульського</w:t>
            </w:r>
            <w:proofErr w:type="spellEnd"/>
            <w:r w:rsidRPr="006A7717">
              <w:rPr>
                <w:rFonts w:ascii="Times New Roman" w:hAnsi="Times New Roman" w:cs="Times New Roman"/>
                <w:sz w:val="24"/>
                <w:szCs w:val="24"/>
              </w:rPr>
              <w:t xml:space="preserve"> району </w:t>
            </w:r>
            <w:r w:rsidRPr="006A7717">
              <w:rPr>
                <w:rStyle w:val="apple-converted-space"/>
                <w:rFonts w:ascii="Times New Roman" w:hAnsi="Times New Roman" w:cs="Times New Roman"/>
                <w:sz w:val="24"/>
                <w:szCs w:val="24"/>
                <w:shd w:val="clear" w:color="auto" w:fill="FFFFFF"/>
              </w:rPr>
              <w:t>(тис. грн)</w:t>
            </w:r>
          </w:p>
        </w:tc>
        <w:tc>
          <w:tcPr>
            <w:tcW w:w="1649" w:type="dxa"/>
          </w:tcPr>
          <w:p w14:paraId="0F5115D7" w14:textId="77777777" w:rsidR="003C3C1E" w:rsidRPr="006A7717" w:rsidRDefault="003C3C1E" w:rsidP="00680586">
            <w:pPr>
              <w:spacing w:after="0" w:line="240" w:lineRule="auto"/>
              <w:jc w:val="center"/>
              <w:rPr>
                <w:rStyle w:val="apple-converted-space"/>
                <w:rFonts w:ascii="Times New Roman" w:hAnsi="Times New Roman" w:cs="Times New Roman"/>
                <w:b/>
                <w:sz w:val="24"/>
                <w:szCs w:val="24"/>
                <w:shd w:val="clear" w:color="auto" w:fill="FFFFFF"/>
              </w:rPr>
            </w:pPr>
          </w:p>
          <w:p w14:paraId="34BF83AA" w14:textId="77777777" w:rsidR="003C3C1E" w:rsidRPr="006A7717" w:rsidRDefault="003C3C1E" w:rsidP="00680586">
            <w:pPr>
              <w:spacing w:after="0" w:line="240" w:lineRule="auto"/>
              <w:jc w:val="center"/>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w:t>
            </w:r>
          </w:p>
        </w:tc>
        <w:tc>
          <w:tcPr>
            <w:tcW w:w="1649" w:type="dxa"/>
            <w:gridSpan w:val="2"/>
          </w:tcPr>
          <w:p w14:paraId="322AF131" w14:textId="77777777" w:rsidR="003C3C1E" w:rsidRPr="006A7717" w:rsidRDefault="003C3C1E" w:rsidP="00680586">
            <w:pPr>
              <w:spacing w:after="0" w:line="240" w:lineRule="auto"/>
              <w:jc w:val="center"/>
              <w:rPr>
                <w:rStyle w:val="apple-converted-space"/>
                <w:rFonts w:ascii="Times New Roman" w:hAnsi="Times New Roman" w:cs="Times New Roman"/>
                <w:b/>
                <w:sz w:val="24"/>
                <w:szCs w:val="24"/>
                <w:shd w:val="clear" w:color="auto" w:fill="FFFFFF"/>
              </w:rPr>
            </w:pPr>
          </w:p>
          <w:p w14:paraId="3473B5E0" w14:textId="77777777" w:rsidR="003C3C1E" w:rsidRPr="006A7717" w:rsidRDefault="003C3C1E" w:rsidP="00680586">
            <w:pPr>
              <w:spacing w:after="0" w:line="240" w:lineRule="auto"/>
              <w:jc w:val="center"/>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30,0</w:t>
            </w:r>
          </w:p>
        </w:tc>
        <w:tc>
          <w:tcPr>
            <w:tcW w:w="1649" w:type="dxa"/>
            <w:gridSpan w:val="2"/>
          </w:tcPr>
          <w:p w14:paraId="56151A61"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02A1EA70"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r>
      <w:tr w:rsidR="003C3C1E" w:rsidRPr="006A7717" w14:paraId="005836AD" w14:textId="77777777" w:rsidTr="00822E22">
        <w:trPr>
          <w:cantSplit/>
          <w:trHeight w:val="283"/>
        </w:trPr>
        <w:tc>
          <w:tcPr>
            <w:tcW w:w="3308" w:type="dxa"/>
            <w:vMerge/>
          </w:tcPr>
          <w:p w14:paraId="0384806C" w14:textId="77777777" w:rsidR="003C3C1E" w:rsidRPr="006A7717" w:rsidRDefault="003C3C1E" w:rsidP="00680586">
            <w:pPr>
              <w:spacing w:after="0" w:line="240" w:lineRule="auto"/>
              <w:rPr>
                <w:rStyle w:val="apple-converted-space"/>
                <w:rFonts w:ascii="Times New Roman" w:hAnsi="Times New Roman" w:cs="Times New Roman"/>
                <w:sz w:val="24"/>
                <w:szCs w:val="24"/>
                <w:shd w:val="clear" w:color="auto" w:fill="FFFFFF"/>
              </w:rPr>
            </w:pPr>
          </w:p>
        </w:tc>
        <w:tc>
          <w:tcPr>
            <w:tcW w:w="7465" w:type="dxa"/>
          </w:tcPr>
          <w:p w14:paraId="0D3F65C9"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продукту:</w:t>
            </w:r>
          </w:p>
          <w:p w14:paraId="54308C7C"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sz w:val="24"/>
                <w:szCs w:val="24"/>
                <w:shd w:val="clear" w:color="auto" w:fill="FFFFFF"/>
              </w:rPr>
              <w:t xml:space="preserve">Кількість придбаних табличок зі шрифтом Брайля, </w:t>
            </w:r>
            <w:r w:rsidRPr="006A7717">
              <w:rPr>
                <w:rFonts w:ascii="Times New Roman" w:hAnsi="Times New Roman"/>
                <w:sz w:val="24"/>
                <w:szCs w:val="24"/>
              </w:rPr>
              <w:t>що відповідають вимогам ДБН В.2.2-40:2018 «</w:t>
            </w:r>
            <w:proofErr w:type="spellStart"/>
            <w:r w:rsidRPr="006A7717">
              <w:rPr>
                <w:rFonts w:ascii="Times New Roman" w:hAnsi="Times New Roman"/>
                <w:sz w:val="24"/>
                <w:szCs w:val="24"/>
              </w:rPr>
              <w:t>Інклюзивність</w:t>
            </w:r>
            <w:proofErr w:type="spellEnd"/>
            <w:r w:rsidRPr="006A7717">
              <w:rPr>
                <w:rFonts w:ascii="Times New Roman" w:hAnsi="Times New Roman"/>
                <w:sz w:val="24"/>
                <w:szCs w:val="24"/>
              </w:rPr>
              <w:t xml:space="preserve"> будівель і споруд. Основні положення» </w:t>
            </w:r>
            <w:r w:rsidRPr="006A7717">
              <w:rPr>
                <w:rStyle w:val="apple-converted-space"/>
                <w:rFonts w:ascii="Times New Roman" w:hAnsi="Times New Roman"/>
                <w:sz w:val="24"/>
                <w:szCs w:val="24"/>
                <w:shd w:val="clear" w:color="auto" w:fill="FFFFFF"/>
              </w:rPr>
              <w:t>(од.)</w:t>
            </w:r>
          </w:p>
        </w:tc>
        <w:tc>
          <w:tcPr>
            <w:tcW w:w="1649" w:type="dxa"/>
          </w:tcPr>
          <w:p w14:paraId="658A614A" w14:textId="77777777" w:rsidR="003C3C1E" w:rsidRPr="006A7717" w:rsidRDefault="003C3C1E" w:rsidP="00680586">
            <w:pPr>
              <w:spacing w:after="0" w:line="240" w:lineRule="auto"/>
              <w:jc w:val="center"/>
              <w:rPr>
                <w:rStyle w:val="apple-converted-space"/>
                <w:rFonts w:ascii="Times New Roman" w:hAnsi="Times New Roman" w:cs="Times New Roman"/>
                <w:b/>
                <w:sz w:val="24"/>
                <w:szCs w:val="24"/>
                <w:shd w:val="clear" w:color="auto" w:fill="FFFFFF"/>
              </w:rPr>
            </w:pPr>
          </w:p>
          <w:p w14:paraId="08C33179" w14:textId="77777777" w:rsidR="003C3C1E" w:rsidRPr="006A7717" w:rsidRDefault="003C3C1E" w:rsidP="00680586">
            <w:pPr>
              <w:spacing w:after="0" w:line="240" w:lineRule="auto"/>
              <w:jc w:val="center"/>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w:t>
            </w:r>
          </w:p>
        </w:tc>
        <w:tc>
          <w:tcPr>
            <w:tcW w:w="1649" w:type="dxa"/>
            <w:gridSpan w:val="2"/>
          </w:tcPr>
          <w:p w14:paraId="434D9D6A"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139CB6AA"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74</w:t>
            </w:r>
          </w:p>
        </w:tc>
        <w:tc>
          <w:tcPr>
            <w:tcW w:w="1649" w:type="dxa"/>
            <w:gridSpan w:val="2"/>
          </w:tcPr>
          <w:p w14:paraId="7E185259"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061C2230"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r>
      <w:tr w:rsidR="003C3C1E" w:rsidRPr="006A7717" w14:paraId="592EA95F" w14:textId="77777777" w:rsidTr="00822E22">
        <w:trPr>
          <w:cantSplit/>
          <w:trHeight w:val="283"/>
        </w:trPr>
        <w:tc>
          <w:tcPr>
            <w:tcW w:w="3308" w:type="dxa"/>
            <w:vMerge/>
          </w:tcPr>
          <w:p w14:paraId="533636E8" w14:textId="77777777" w:rsidR="003C3C1E" w:rsidRPr="006A7717" w:rsidRDefault="003C3C1E" w:rsidP="00680586">
            <w:pPr>
              <w:spacing w:after="0" w:line="240" w:lineRule="auto"/>
              <w:rPr>
                <w:rStyle w:val="apple-converted-space"/>
                <w:rFonts w:ascii="Times New Roman" w:hAnsi="Times New Roman" w:cs="Times New Roman"/>
                <w:sz w:val="24"/>
                <w:szCs w:val="24"/>
                <w:shd w:val="clear" w:color="auto" w:fill="FFFFFF"/>
              </w:rPr>
            </w:pPr>
          </w:p>
        </w:tc>
        <w:tc>
          <w:tcPr>
            <w:tcW w:w="7465" w:type="dxa"/>
          </w:tcPr>
          <w:p w14:paraId="61E534A1"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ефективності:</w:t>
            </w:r>
          </w:p>
          <w:p w14:paraId="3120DE41"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sz w:val="24"/>
                <w:szCs w:val="24"/>
                <w:shd w:val="clear" w:color="auto" w:fill="FFFFFF"/>
              </w:rPr>
              <w:t>Середня вартість придбаних табличок зі шрифтом Брайля (тис. грн)</w:t>
            </w:r>
          </w:p>
        </w:tc>
        <w:tc>
          <w:tcPr>
            <w:tcW w:w="1649" w:type="dxa"/>
          </w:tcPr>
          <w:p w14:paraId="54FB2E51" w14:textId="77777777" w:rsidR="003C3C1E" w:rsidRPr="006A7717" w:rsidRDefault="003C3C1E" w:rsidP="00680586">
            <w:pPr>
              <w:spacing w:after="0" w:line="240" w:lineRule="auto"/>
              <w:jc w:val="center"/>
              <w:rPr>
                <w:rStyle w:val="apple-converted-space"/>
                <w:rFonts w:ascii="Times New Roman" w:hAnsi="Times New Roman" w:cs="Times New Roman"/>
                <w:b/>
                <w:sz w:val="24"/>
                <w:szCs w:val="24"/>
                <w:shd w:val="clear" w:color="auto" w:fill="FFFFFF"/>
              </w:rPr>
            </w:pPr>
          </w:p>
          <w:p w14:paraId="432CB6F0" w14:textId="77777777" w:rsidR="003C3C1E" w:rsidRPr="006A7717" w:rsidRDefault="003C3C1E" w:rsidP="00680586">
            <w:pPr>
              <w:spacing w:after="0" w:line="240" w:lineRule="auto"/>
              <w:jc w:val="center"/>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w:t>
            </w:r>
          </w:p>
        </w:tc>
        <w:tc>
          <w:tcPr>
            <w:tcW w:w="1649" w:type="dxa"/>
            <w:gridSpan w:val="2"/>
          </w:tcPr>
          <w:p w14:paraId="2572E30A"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437CC5E8" w14:textId="77777777" w:rsidR="003C3C1E" w:rsidRPr="006A7717" w:rsidRDefault="003C3C1E" w:rsidP="004C2980">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0,405</w:t>
            </w:r>
          </w:p>
        </w:tc>
        <w:tc>
          <w:tcPr>
            <w:tcW w:w="1649" w:type="dxa"/>
            <w:gridSpan w:val="2"/>
          </w:tcPr>
          <w:p w14:paraId="24C135DE"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233C3E4C"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r>
      <w:tr w:rsidR="003C3C1E" w:rsidRPr="006A7717" w14:paraId="16E24CCB" w14:textId="77777777" w:rsidTr="00822E22">
        <w:trPr>
          <w:cantSplit/>
          <w:trHeight w:val="283"/>
        </w:trPr>
        <w:tc>
          <w:tcPr>
            <w:tcW w:w="3308" w:type="dxa"/>
            <w:vMerge/>
          </w:tcPr>
          <w:p w14:paraId="6E249174" w14:textId="77777777" w:rsidR="003C3C1E" w:rsidRPr="006A7717" w:rsidRDefault="003C3C1E" w:rsidP="00680586">
            <w:pPr>
              <w:spacing w:after="0" w:line="240" w:lineRule="auto"/>
              <w:rPr>
                <w:rStyle w:val="apple-converted-space"/>
                <w:rFonts w:ascii="Times New Roman" w:hAnsi="Times New Roman" w:cs="Times New Roman"/>
                <w:sz w:val="24"/>
                <w:szCs w:val="24"/>
                <w:shd w:val="clear" w:color="auto" w:fill="FFFFFF"/>
              </w:rPr>
            </w:pPr>
          </w:p>
        </w:tc>
        <w:tc>
          <w:tcPr>
            <w:tcW w:w="7465" w:type="dxa"/>
          </w:tcPr>
          <w:p w14:paraId="0BECF738"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якості:</w:t>
            </w:r>
          </w:p>
          <w:p w14:paraId="1CD4DE5C" w14:textId="77777777" w:rsidR="003C3C1E" w:rsidRPr="006A7717" w:rsidRDefault="003C3C1E" w:rsidP="00680586">
            <w:pPr>
              <w:spacing w:after="0" w:line="240" w:lineRule="auto"/>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sz w:val="24"/>
                <w:szCs w:val="24"/>
                <w:shd w:val="clear" w:color="auto" w:fill="FFFFFF"/>
              </w:rPr>
              <w:t>Питома вага, придбаних табличок зі шрифтом Брайля, що відповідають вимогам ДБН В.2.2-40:2018 «</w:t>
            </w:r>
            <w:proofErr w:type="spellStart"/>
            <w:r w:rsidRPr="006A7717">
              <w:rPr>
                <w:rStyle w:val="apple-converted-space"/>
                <w:rFonts w:ascii="Times New Roman" w:hAnsi="Times New Roman" w:cs="Times New Roman"/>
                <w:sz w:val="24"/>
                <w:szCs w:val="24"/>
                <w:shd w:val="clear" w:color="auto" w:fill="FFFFFF"/>
              </w:rPr>
              <w:t>Інклюзивність</w:t>
            </w:r>
            <w:proofErr w:type="spellEnd"/>
            <w:r w:rsidRPr="006A7717">
              <w:rPr>
                <w:rStyle w:val="apple-converted-space"/>
                <w:rFonts w:ascii="Times New Roman" w:hAnsi="Times New Roman" w:cs="Times New Roman"/>
                <w:sz w:val="24"/>
                <w:szCs w:val="24"/>
                <w:shd w:val="clear" w:color="auto" w:fill="FFFFFF"/>
              </w:rPr>
              <w:t xml:space="preserve"> будівель і споруд. Основні положення» (%)</w:t>
            </w:r>
          </w:p>
        </w:tc>
        <w:tc>
          <w:tcPr>
            <w:tcW w:w="1649" w:type="dxa"/>
          </w:tcPr>
          <w:p w14:paraId="2D63400C" w14:textId="77777777" w:rsidR="003C3C1E" w:rsidRPr="006A7717" w:rsidRDefault="003C3C1E" w:rsidP="00680586">
            <w:pPr>
              <w:spacing w:after="0" w:line="240" w:lineRule="auto"/>
              <w:jc w:val="center"/>
              <w:rPr>
                <w:rStyle w:val="apple-converted-space"/>
                <w:rFonts w:ascii="Times New Roman" w:hAnsi="Times New Roman" w:cs="Times New Roman"/>
                <w:b/>
                <w:sz w:val="24"/>
                <w:szCs w:val="24"/>
                <w:shd w:val="clear" w:color="auto" w:fill="FFFFFF"/>
              </w:rPr>
            </w:pPr>
          </w:p>
          <w:p w14:paraId="539CD0EB" w14:textId="77777777" w:rsidR="003C3C1E" w:rsidRPr="006A7717" w:rsidRDefault="003C3C1E" w:rsidP="00680586">
            <w:pPr>
              <w:spacing w:after="0" w:line="240" w:lineRule="auto"/>
              <w:jc w:val="center"/>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w:t>
            </w:r>
          </w:p>
        </w:tc>
        <w:tc>
          <w:tcPr>
            <w:tcW w:w="1649" w:type="dxa"/>
            <w:gridSpan w:val="2"/>
          </w:tcPr>
          <w:p w14:paraId="4207A8EE"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3AE878F8"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100,0</w:t>
            </w:r>
          </w:p>
        </w:tc>
        <w:tc>
          <w:tcPr>
            <w:tcW w:w="1649" w:type="dxa"/>
            <w:gridSpan w:val="2"/>
          </w:tcPr>
          <w:p w14:paraId="03759904"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p>
          <w:p w14:paraId="517BD68A" w14:textId="77777777" w:rsidR="003C3C1E" w:rsidRPr="006A7717" w:rsidRDefault="003C3C1E"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r>
      <w:tr w:rsidR="003C3C1E" w:rsidRPr="006A7717" w14:paraId="1BD86BF2" w14:textId="77777777" w:rsidTr="00822E22">
        <w:trPr>
          <w:cantSplit/>
          <w:trHeight w:val="283"/>
        </w:trPr>
        <w:tc>
          <w:tcPr>
            <w:tcW w:w="3308" w:type="dxa"/>
            <w:vMerge/>
          </w:tcPr>
          <w:p w14:paraId="02A8C75D" w14:textId="77777777" w:rsidR="003C3C1E" w:rsidRPr="006A7717" w:rsidRDefault="003C3C1E" w:rsidP="00680586">
            <w:pPr>
              <w:spacing w:after="0" w:line="240" w:lineRule="auto"/>
              <w:rPr>
                <w:rStyle w:val="apple-converted-space"/>
                <w:rFonts w:ascii="Times New Roman" w:hAnsi="Times New Roman" w:cs="Times New Roman"/>
                <w:sz w:val="24"/>
                <w:szCs w:val="24"/>
                <w:shd w:val="clear" w:color="auto" w:fill="FFFFFF"/>
              </w:rPr>
            </w:pPr>
          </w:p>
        </w:tc>
        <w:tc>
          <w:tcPr>
            <w:tcW w:w="7465" w:type="dxa"/>
          </w:tcPr>
          <w:p w14:paraId="1FF4F66E" w14:textId="77777777" w:rsidR="003C3C1E" w:rsidRPr="006A7717" w:rsidRDefault="003C3C1E" w:rsidP="00F8590E">
            <w:pPr>
              <w:spacing w:after="0" w:line="240" w:lineRule="auto"/>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Показники затрат:</w:t>
            </w:r>
          </w:p>
          <w:p w14:paraId="139EA3EC" w14:textId="77777777" w:rsidR="003C3C1E" w:rsidRPr="006A7717" w:rsidRDefault="003C3C1E" w:rsidP="006A2EE0">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sz w:val="24"/>
                <w:szCs w:val="24"/>
                <w:shd w:val="clear" w:color="auto" w:fill="FFFFFF"/>
              </w:rPr>
              <w:t xml:space="preserve">Обсяг видатків на проведення поточного ремонту покриття міського центру комплексної реабілітації для дітей з інвалідністю та осіб з інвалідністю за </w:t>
            </w:r>
            <w:proofErr w:type="spellStart"/>
            <w:r w:rsidRPr="006A7717">
              <w:rPr>
                <w:rStyle w:val="apple-converted-space"/>
                <w:rFonts w:ascii="Times New Roman" w:hAnsi="Times New Roman"/>
                <w:sz w:val="24"/>
                <w:szCs w:val="24"/>
                <w:shd w:val="clear" w:color="auto" w:fill="FFFFFF"/>
              </w:rPr>
              <w:t>адресою</w:t>
            </w:r>
            <w:proofErr w:type="spellEnd"/>
            <w:r w:rsidRPr="006A7717">
              <w:rPr>
                <w:rStyle w:val="apple-converted-space"/>
                <w:rFonts w:ascii="Times New Roman" w:hAnsi="Times New Roman"/>
                <w:sz w:val="24"/>
                <w:szCs w:val="24"/>
                <w:shd w:val="clear" w:color="auto" w:fill="FFFFFF"/>
              </w:rPr>
              <w:t>: вул. Погранична, 13 (тис. грн)</w:t>
            </w:r>
          </w:p>
        </w:tc>
        <w:tc>
          <w:tcPr>
            <w:tcW w:w="1649" w:type="dxa"/>
          </w:tcPr>
          <w:p w14:paraId="48034390" w14:textId="77777777" w:rsidR="003C3C1E" w:rsidRPr="006A7717" w:rsidRDefault="003C3C1E" w:rsidP="00F8590E">
            <w:pPr>
              <w:pStyle w:val="aff3"/>
              <w:widowControl/>
              <w:jc w:val="center"/>
              <w:rPr>
                <w:rFonts w:ascii="Times New Roman" w:hAnsi="Times New Roman" w:cs="Times New Roman"/>
                <w:sz w:val="24"/>
                <w:szCs w:val="24"/>
                <w:lang w:eastAsia="ru-RU"/>
              </w:rPr>
            </w:pPr>
          </w:p>
          <w:p w14:paraId="4043D94F" w14:textId="77777777" w:rsidR="003C3C1E" w:rsidRPr="006A7717" w:rsidRDefault="003C3C1E" w:rsidP="00F8590E">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05F4780E" w14:textId="77777777" w:rsidR="003C3C1E" w:rsidRPr="006A7717" w:rsidRDefault="003C3C1E" w:rsidP="00F8590E">
            <w:pPr>
              <w:spacing w:after="0" w:line="240" w:lineRule="auto"/>
              <w:jc w:val="center"/>
              <w:rPr>
                <w:rFonts w:ascii="Times New Roman" w:hAnsi="Times New Roman" w:cs="Times New Roman"/>
                <w:sz w:val="24"/>
                <w:szCs w:val="24"/>
              </w:rPr>
            </w:pPr>
          </w:p>
          <w:p w14:paraId="0EAE6816" w14:textId="77777777" w:rsidR="003C3C1E" w:rsidRPr="006A7717" w:rsidRDefault="003C3C1E" w:rsidP="00F8590E">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w:t>
            </w:r>
          </w:p>
        </w:tc>
        <w:tc>
          <w:tcPr>
            <w:tcW w:w="1649" w:type="dxa"/>
            <w:gridSpan w:val="2"/>
          </w:tcPr>
          <w:p w14:paraId="53DBD3E8" w14:textId="77777777" w:rsidR="003C3C1E" w:rsidRPr="006A7717" w:rsidRDefault="003C3C1E" w:rsidP="00F8590E">
            <w:pPr>
              <w:pStyle w:val="aff3"/>
              <w:widowControl/>
              <w:jc w:val="center"/>
              <w:rPr>
                <w:rFonts w:ascii="Times New Roman" w:hAnsi="Times New Roman" w:cs="Times New Roman"/>
                <w:b/>
                <w:sz w:val="24"/>
                <w:szCs w:val="24"/>
                <w:lang w:eastAsia="ru-RU"/>
              </w:rPr>
            </w:pPr>
          </w:p>
          <w:p w14:paraId="335D42CC" w14:textId="77777777" w:rsidR="003C3C1E" w:rsidRPr="006A7717" w:rsidRDefault="003C3C1E" w:rsidP="00F8590E">
            <w:pPr>
              <w:pStyle w:val="aff3"/>
              <w:widowControl/>
              <w:jc w:val="center"/>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400,0</w:t>
            </w:r>
          </w:p>
        </w:tc>
      </w:tr>
      <w:tr w:rsidR="003C3C1E" w:rsidRPr="006A7717" w14:paraId="3BC043BC" w14:textId="77777777" w:rsidTr="00822E22">
        <w:trPr>
          <w:cantSplit/>
          <w:trHeight w:val="283"/>
        </w:trPr>
        <w:tc>
          <w:tcPr>
            <w:tcW w:w="3308" w:type="dxa"/>
            <w:vMerge/>
          </w:tcPr>
          <w:p w14:paraId="58B1E29A" w14:textId="77777777" w:rsidR="003C3C1E" w:rsidRPr="006A7717" w:rsidRDefault="003C3C1E" w:rsidP="00680586">
            <w:pPr>
              <w:spacing w:after="0" w:line="240" w:lineRule="auto"/>
              <w:rPr>
                <w:rStyle w:val="apple-converted-space"/>
                <w:rFonts w:ascii="Times New Roman" w:hAnsi="Times New Roman" w:cs="Times New Roman"/>
                <w:sz w:val="24"/>
                <w:szCs w:val="24"/>
                <w:shd w:val="clear" w:color="auto" w:fill="FFFFFF"/>
              </w:rPr>
            </w:pPr>
          </w:p>
        </w:tc>
        <w:tc>
          <w:tcPr>
            <w:tcW w:w="7465" w:type="dxa"/>
          </w:tcPr>
          <w:p w14:paraId="3B4F16EC" w14:textId="77777777" w:rsidR="003C3C1E" w:rsidRPr="006A7717" w:rsidRDefault="003C3C1E" w:rsidP="00F8590E">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продукту:</w:t>
            </w:r>
          </w:p>
          <w:p w14:paraId="642F2191" w14:textId="77777777" w:rsidR="003C3C1E" w:rsidRPr="006A7717" w:rsidRDefault="003C3C1E" w:rsidP="00F8590E">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sz w:val="24"/>
                <w:szCs w:val="24"/>
                <w:shd w:val="clear" w:color="auto" w:fill="FFFFFF"/>
              </w:rPr>
              <w:t>Площа укладання плитки (</w:t>
            </w:r>
            <w:proofErr w:type="spellStart"/>
            <w:r w:rsidRPr="006A7717">
              <w:rPr>
                <w:rStyle w:val="apple-converted-space"/>
                <w:rFonts w:ascii="Times New Roman" w:hAnsi="Times New Roman"/>
                <w:sz w:val="24"/>
                <w:szCs w:val="24"/>
                <w:shd w:val="clear" w:color="auto" w:fill="FFFFFF"/>
              </w:rPr>
              <w:t>кв</w:t>
            </w:r>
            <w:proofErr w:type="spellEnd"/>
            <w:r w:rsidRPr="006A7717">
              <w:rPr>
                <w:rStyle w:val="apple-converted-space"/>
                <w:rFonts w:ascii="Times New Roman" w:hAnsi="Times New Roman"/>
                <w:sz w:val="24"/>
                <w:szCs w:val="24"/>
                <w:shd w:val="clear" w:color="auto" w:fill="FFFFFF"/>
              </w:rPr>
              <w:t>. м)</w:t>
            </w:r>
          </w:p>
        </w:tc>
        <w:tc>
          <w:tcPr>
            <w:tcW w:w="1649" w:type="dxa"/>
          </w:tcPr>
          <w:p w14:paraId="7F279C9A"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p>
          <w:p w14:paraId="2DAFB37C"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c>
          <w:tcPr>
            <w:tcW w:w="1649" w:type="dxa"/>
            <w:gridSpan w:val="2"/>
          </w:tcPr>
          <w:p w14:paraId="4885797B"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p>
          <w:p w14:paraId="439250EE"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c>
          <w:tcPr>
            <w:tcW w:w="1649" w:type="dxa"/>
            <w:gridSpan w:val="2"/>
          </w:tcPr>
          <w:p w14:paraId="5F378DDB"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p>
          <w:p w14:paraId="7149EAC4"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250,0</w:t>
            </w:r>
          </w:p>
        </w:tc>
      </w:tr>
      <w:tr w:rsidR="003C3C1E" w:rsidRPr="006A7717" w14:paraId="292F148A" w14:textId="77777777" w:rsidTr="00822E22">
        <w:trPr>
          <w:cantSplit/>
          <w:trHeight w:val="283"/>
        </w:trPr>
        <w:tc>
          <w:tcPr>
            <w:tcW w:w="3308" w:type="dxa"/>
            <w:vMerge/>
          </w:tcPr>
          <w:p w14:paraId="59F357BD" w14:textId="77777777" w:rsidR="003C3C1E" w:rsidRPr="006A7717" w:rsidRDefault="003C3C1E" w:rsidP="00680586">
            <w:pPr>
              <w:spacing w:after="0" w:line="240" w:lineRule="auto"/>
              <w:rPr>
                <w:rStyle w:val="apple-converted-space"/>
                <w:rFonts w:ascii="Times New Roman" w:hAnsi="Times New Roman" w:cs="Times New Roman"/>
                <w:sz w:val="24"/>
                <w:szCs w:val="24"/>
                <w:shd w:val="clear" w:color="auto" w:fill="FFFFFF"/>
              </w:rPr>
            </w:pPr>
          </w:p>
        </w:tc>
        <w:tc>
          <w:tcPr>
            <w:tcW w:w="7465" w:type="dxa"/>
          </w:tcPr>
          <w:p w14:paraId="6779E2B2" w14:textId="77777777" w:rsidR="003C3C1E" w:rsidRPr="006A7717" w:rsidRDefault="003C3C1E" w:rsidP="00F8590E">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ефективності:</w:t>
            </w:r>
          </w:p>
          <w:p w14:paraId="49FABC3A" w14:textId="77777777" w:rsidR="003C3C1E" w:rsidRPr="006A7717" w:rsidRDefault="003C3C1E" w:rsidP="00F8590E">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sz w:val="24"/>
                <w:szCs w:val="24"/>
                <w:shd w:val="clear" w:color="auto" w:fill="FFFFFF"/>
              </w:rPr>
              <w:t xml:space="preserve">Середній розмір витрат на 1 </w:t>
            </w:r>
            <w:proofErr w:type="spellStart"/>
            <w:r w:rsidRPr="006A7717">
              <w:rPr>
                <w:rStyle w:val="apple-converted-space"/>
                <w:rFonts w:ascii="Times New Roman" w:hAnsi="Times New Roman"/>
                <w:sz w:val="24"/>
                <w:szCs w:val="24"/>
                <w:shd w:val="clear" w:color="auto" w:fill="FFFFFF"/>
              </w:rPr>
              <w:t>кв</w:t>
            </w:r>
            <w:proofErr w:type="spellEnd"/>
            <w:r w:rsidRPr="006A7717">
              <w:rPr>
                <w:rStyle w:val="apple-converted-space"/>
                <w:rFonts w:ascii="Times New Roman" w:hAnsi="Times New Roman"/>
                <w:sz w:val="24"/>
                <w:szCs w:val="24"/>
                <w:shd w:val="clear" w:color="auto" w:fill="FFFFFF"/>
              </w:rPr>
              <w:t>. м (тис. грн)</w:t>
            </w:r>
          </w:p>
        </w:tc>
        <w:tc>
          <w:tcPr>
            <w:tcW w:w="1649" w:type="dxa"/>
          </w:tcPr>
          <w:p w14:paraId="3313D6B0"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p>
          <w:p w14:paraId="1B1FDAB5"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c>
          <w:tcPr>
            <w:tcW w:w="1649" w:type="dxa"/>
            <w:gridSpan w:val="2"/>
          </w:tcPr>
          <w:p w14:paraId="30161125"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p>
          <w:p w14:paraId="599C858B"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c>
          <w:tcPr>
            <w:tcW w:w="1649" w:type="dxa"/>
            <w:gridSpan w:val="2"/>
          </w:tcPr>
          <w:p w14:paraId="64BBFBD0"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p>
          <w:p w14:paraId="1AB83DFF"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1,6</w:t>
            </w:r>
          </w:p>
        </w:tc>
      </w:tr>
      <w:tr w:rsidR="003C3C1E" w:rsidRPr="006A7717" w14:paraId="68330400" w14:textId="77777777" w:rsidTr="00822E22">
        <w:trPr>
          <w:cantSplit/>
          <w:trHeight w:val="283"/>
        </w:trPr>
        <w:tc>
          <w:tcPr>
            <w:tcW w:w="3308" w:type="dxa"/>
            <w:vMerge/>
          </w:tcPr>
          <w:p w14:paraId="0E33AEC1" w14:textId="77777777" w:rsidR="003C3C1E" w:rsidRPr="006A7717" w:rsidRDefault="003C3C1E" w:rsidP="00680586">
            <w:pPr>
              <w:spacing w:after="0" w:line="240" w:lineRule="auto"/>
              <w:rPr>
                <w:rStyle w:val="apple-converted-space"/>
                <w:rFonts w:ascii="Times New Roman" w:hAnsi="Times New Roman" w:cs="Times New Roman"/>
                <w:sz w:val="24"/>
                <w:szCs w:val="24"/>
                <w:shd w:val="clear" w:color="auto" w:fill="FFFFFF"/>
              </w:rPr>
            </w:pPr>
          </w:p>
        </w:tc>
        <w:tc>
          <w:tcPr>
            <w:tcW w:w="7465" w:type="dxa"/>
          </w:tcPr>
          <w:p w14:paraId="6FC3D390" w14:textId="77777777" w:rsidR="003C3C1E" w:rsidRPr="006A7717" w:rsidRDefault="003C3C1E" w:rsidP="00F8590E">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якості:</w:t>
            </w:r>
          </w:p>
          <w:p w14:paraId="46983705" w14:textId="77777777" w:rsidR="003C3C1E" w:rsidRPr="006A7717" w:rsidRDefault="003C3C1E" w:rsidP="00F8590E">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sz w:val="24"/>
                <w:szCs w:val="24"/>
                <w:shd w:val="clear" w:color="auto" w:fill="FFFFFF"/>
              </w:rPr>
              <w:t xml:space="preserve">Питома вага відремонтованого покриття Центру, </w:t>
            </w:r>
            <w:r w:rsidRPr="006A7717">
              <w:rPr>
                <w:rFonts w:ascii="Times New Roman" w:hAnsi="Times New Roman"/>
                <w:sz w:val="24"/>
                <w:szCs w:val="24"/>
              </w:rPr>
              <w:t>що відповідає вимогам ДБН В.2.2-40:2018 «</w:t>
            </w:r>
            <w:proofErr w:type="spellStart"/>
            <w:r w:rsidRPr="006A7717">
              <w:rPr>
                <w:rFonts w:ascii="Times New Roman" w:hAnsi="Times New Roman"/>
                <w:sz w:val="24"/>
                <w:szCs w:val="24"/>
              </w:rPr>
              <w:t>Інклюзивність</w:t>
            </w:r>
            <w:proofErr w:type="spellEnd"/>
            <w:r w:rsidRPr="006A7717">
              <w:rPr>
                <w:rFonts w:ascii="Times New Roman" w:hAnsi="Times New Roman"/>
                <w:sz w:val="24"/>
                <w:szCs w:val="24"/>
              </w:rPr>
              <w:t xml:space="preserve"> будівель і споруд. Основні положення» </w:t>
            </w:r>
            <w:r w:rsidRPr="006A7717">
              <w:rPr>
                <w:rStyle w:val="apple-converted-space"/>
                <w:rFonts w:ascii="Times New Roman" w:hAnsi="Times New Roman"/>
                <w:sz w:val="24"/>
                <w:szCs w:val="24"/>
                <w:shd w:val="clear" w:color="auto" w:fill="FFFFFF"/>
              </w:rPr>
              <w:t>(%)</w:t>
            </w:r>
          </w:p>
        </w:tc>
        <w:tc>
          <w:tcPr>
            <w:tcW w:w="1649" w:type="dxa"/>
          </w:tcPr>
          <w:p w14:paraId="58839075"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p>
          <w:p w14:paraId="4A49C9F2"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c>
          <w:tcPr>
            <w:tcW w:w="1649" w:type="dxa"/>
            <w:gridSpan w:val="2"/>
          </w:tcPr>
          <w:p w14:paraId="0BD522E8"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p>
          <w:p w14:paraId="0AA8D788"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c>
          <w:tcPr>
            <w:tcW w:w="1649" w:type="dxa"/>
            <w:gridSpan w:val="2"/>
          </w:tcPr>
          <w:p w14:paraId="0A612732"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p>
          <w:p w14:paraId="4C2951C6"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100,0</w:t>
            </w:r>
          </w:p>
        </w:tc>
      </w:tr>
      <w:tr w:rsidR="003C3C1E" w:rsidRPr="006A7717" w14:paraId="5CC360B7" w14:textId="77777777" w:rsidTr="00822E22">
        <w:trPr>
          <w:cantSplit/>
          <w:trHeight w:val="283"/>
        </w:trPr>
        <w:tc>
          <w:tcPr>
            <w:tcW w:w="3308" w:type="dxa"/>
            <w:vMerge/>
          </w:tcPr>
          <w:p w14:paraId="082D637F" w14:textId="77777777" w:rsidR="003C3C1E" w:rsidRPr="006A7717" w:rsidRDefault="003C3C1E" w:rsidP="00680586">
            <w:pPr>
              <w:spacing w:after="0" w:line="240" w:lineRule="auto"/>
              <w:rPr>
                <w:rStyle w:val="apple-converted-space"/>
                <w:rFonts w:ascii="Times New Roman" w:hAnsi="Times New Roman" w:cs="Times New Roman"/>
                <w:sz w:val="24"/>
                <w:szCs w:val="24"/>
                <w:shd w:val="clear" w:color="auto" w:fill="FFFFFF"/>
              </w:rPr>
            </w:pPr>
          </w:p>
        </w:tc>
        <w:tc>
          <w:tcPr>
            <w:tcW w:w="7465" w:type="dxa"/>
          </w:tcPr>
          <w:p w14:paraId="504EBD67" w14:textId="77777777" w:rsidR="003C3C1E" w:rsidRPr="006A7717" w:rsidRDefault="003C3C1E" w:rsidP="00F8590E">
            <w:pPr>
              <w:spacing w:after="0" w:line="240" w:lineRule="auto"/>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Показники затрат:</w:t>
            </w:r>
          </w:p>
          <w:p w14:paraId="77C4F015" w14:textId="77777777" w:rsidR="003C3C1E" w:rsidRPr="006A7717" w:rsidRDefault="003C3C1E" w:rsidP="00F8590E">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sz w:val="24"/>
                <w:szCs w:val="24"/>
                <w:shd w:val="clear" w:color="auto" w:fill="FFFFFF"/>
              </w:rPr>
              <w:t>Обсяг видатків на поточний ремонт туалетних кімнат Центру (тис. грн)</w:t>
            </w:r>
          </w:p>
        </w:tc>
        <w:tc>
          <w:tcPr>
            <w:tcW w:w="1649" w:type="dxa"/>
          </w:tcPr>
          <w:p w14:paraId="593B4366" w14:textId="77777777" w:rsidR="003C3C1E" w:rsidRPr="006A7717" w:rsidRDefault="003C3C1E" w:rsidP="00F8590E">
            <w:pPr>
              <w:spacing w:after="0" w:line="240" w:lineRule="auto"/>
              <w:jc w:val="center"/>
              <w:rPr>
                <w:rStyle w:val="apple-converted-space"/>
                <w:rFonts w:ascii="Times New Roman" w:hAnsi="Times New Roman" w:cs="Times New Roman"/>
                <w:b/>
                <w:sz w:val="24"/>
                <w:szCs w:val="24"/>
                <w:shd w:val="clear" w:color="auto" w:fill="FFFFFF"/>
              </w:rPr>
            </w:pPr>
          </w:p>
          <w:p w14:paraId="51957DF0" w14:textId="77777777" w:rsidR="003C3C1E" w:rsidRPr="006A7717" w:rsidRDefault="003C3C1E" w:rsidP="00F8590E">
            <w:pPr>
              <w:spacing w:after="0" w:line="240" w:lineRule="auto"/>
              <w:jc w:val="center"/>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85,0</w:t>
            </w:r>
          </w:p>
        </w:tc>
        <w:tc>
          <w:tcPr>
            <w:tcW w:w="1649" w:type="dxa"/>
            <w:gridSpan w:val="2"/>
          </w:tcPr>
          <w:p w14:paraId="6F0D50E1"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p>
          <w:p w14:paraId="6CE4A8C5"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c>
          <w:tcPr>
            <w:tcW w:w="1649" w:type="dxa"/>
            <w:gridSpan w:val="2"/>
          </w:tcPr>
          <w:p w14:paraId="1B2B701A"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p>
          <w:p w14:paraId="6C784386"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r>
      <w:tr w:rsidR="003C3C1E" w:rsidRPr="006A7717" w14:paraId="7B36DBA4" w14:textId="77777777" w:rsidTr="00822E22">
        <w:trPr>
          <w:cantSplit/>
          <w:trHeight w:val="283"/>
        </w:trPr>
        <w:tc>
          <w:tcPr>
            <w:tcW w:w="3308" w:type="dxa"/>
            <w:vMerge/>
          </w:tcPr>
          <w:p w14:paraId="4E624231" w14:textId="77777777" w:rsidR="003C3C1E" w:rsidRPr="006A7717" w:rsidRDefault="003C3C1E" w:rsidP="00680586">
            <w:pPr>
              <w:spacing w:after="0" w:line="240" w:lineRule="auto"/>
              <w:rPr>
                <w:rStyle w:val="apple-converted-space"/>
                <w:rFonts w:ascii="Times New Roman" w:hAnsi="Times New Roman" w:cs="Times New Roman"/>
                <w:sz w:val="24"/>
                <w:szCs w:val="24"/>
                <w:shd w:val="clear" w:color="auto" w:fill="FFFFFF"/>
              </w:rPr>
            </w:pPr>
          </w:p>
        </w:tc>
        <w:tc>
          <w:tcPr>
            <w:tcW w:w="7465" w:type="dxa"/>
          </w:tcPr>
          <w:p w14:paraId="2A92395A" w14:textId="77777777" w:rsidR="003C3C1E" w:rsidRPr="006A7717" w:rsidRDefault="003C3C1E" w:rsidP="00F8590E">
            <w:pPr>
              <w:pStyle w:val="a7"/>
              <w:keepNext/>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продукту:</w:t>
            </w:r>
          </w:p>
          <w:p w14:paraId="46AF0C95" w14:textId="77777777" w:rsidR="003C3C1E" w:rsidRPr="006A7717" w:rsidRDefault="003C3C1E" w:rsidP="00F8590E">
            <w:pPr>
              <w:pStyle w:val="a7"/>
              <w:keepNext/>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sz w:val="24"/>
                <w:szCs w:val="24"/>
                <w:shd w:val="clear" w:color="auto" w:fill="FFFFFF"/>
              </w:rPr>
              <w:t>Кількість туалетних кімнат (од.)</w:t>
            </w:r>
          </w:p>
        </w:tc>
        <w:tc>
          <w:tcPr>
            <w:tcW w:w="1649" w:type="dxa"/>
          </w:tcPr>
          <w:p w14:paraId="448296A1" w14:textId="77777777" w:rsidR="003C3C1E" w:rsidRPr="006A7717" w:rsidRDefault="003C3C1E" w:rsidP="00F8590E">
            <w:pPr>
              <w:keepNext/>
              <w:spacing w:after="0" w:line="240" w:lineRule="auto"/>
              <w:jc w:val="center"/>
              <w:rPr>
                <w:rStyle w:val="apple-converted-space"/>
                <w:rFonts w:ascii="Times New Roman" w:hAnsi="Times New Roman" w:cs="Times New Roman"/>
                <w:sz w:val="24"/>
                <w:szCs w:val="24"/>
                <w:shd w:val="clear" w:color="auto" w:fill="FFFFFF"/>
              </w:rPr>
            </w:pPr>
          </w:p>
          <w:p w14:paraId="60D98AE8" w14:textId="77777777" w:rsidR="003C3C1E" w:rsidRPr="006A7717" w:rsidRDefault="003C3C1E" w:rsidP="00F8590E">
            <w:pPr>
              <w:keepNext/>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1</w:t>
            </w:r>
          </w:p>
        </w:tc>
        <w:tc>
          <w:tcPr>
            <w:tcW w:w="1649" w:type="dxa"/>
            <w:gridSpan w:val="2"/>
          </w:tcPr>
          <w:p w14:paraId="14B2E01E" w14:textId="77777777" w:rsidR="003C3C1E" w:rsidRPr="006A7717" w:rsidRDefault="003C3C1E" w:rsidP="00F8590E">
            <w:pPr>
              <w:keepNext/>
              <w:spacing w:after="0" w:line="240" w:lineRule="auto"/>
              <w:jc w:val="center"/>
              <w:rPr>
                <w:rStyle w:val="apple-converted-space"/>
                <w:rFonts w:ascii="Times New Roman" w:hAnsi="Times New Roman" w:cs="Times New Roman"/>
                <w:sz w:val="24"/>
                <w:szCs w:val="24"/>
                <w:shd w:val="clear" w:color="auto" w:fill="FFFFFF"/>
              </w:rPr>
            </w:pPr>
          </w:p>
          <w:p w14:paraId="2D4C9FB6" w14:textId="77777777" w:rsidR="003C3C1E" w:rsidRPr="006A7717" w:rsidRDefault="003C3C1E" w:rsidP="00F8590E">
            <w:pPr>
              <w:keepNext/>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c>
          <w:tcPr>
            <w:tcW w:w="1649" w:type="dxa"/>
            <w:gridSpan w:val="2"/>
          </w:tcPr>
          <w:p w14:paraId="6F97E786" w14:textId="77777777" w:rsidR="003C3C1E" w:rsidRPr="006A7717" w:rsidRDefault="003C3C1E" w:rsidP="00F8590E">
            <w:pPr>
              <w:keepNext/>
              <w:spacing w:after="0" w:line="240" w:lineRule="auto"/>
              <w:jc w:val="center"/>
              <w:rPr>
                <w:rStyle w:val="apple-converted-space"/>
                <w:rFonts w:ascii="Times New Roman" w:hAnsi="Times New Roman" w:cs="Times New Roman"/>
                <w:sz w:val="24"/>
                <w:szCs w:val="24"/>
                <w:shd w:val="clear" w:color="auto" w:fill="FFFFFF"/>
              </w:rPr>
            </w:pPr>
          </w:p>
          <w:p w14:paraId="3199FACA" w14:textId="77777777" w:rsidR="003C3C1E" w:rsidRPr="006A7717" w:rsidRDefault="003C3C1E" w:rsidP="00F8590E">
            <w:pPr>
              <w:keepNext/>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r>
      <w:tr w:rsidR="003C3C1E" w:rsidRPr="006A7717" w14:paraId="251BD95A" w14:textId="77777777" w:rsidTr="00822E22">
        <w:trPr>
          <w:cantSplit/>
          <w:trHeight w:val="283"/>
        </w:trPr>
        <w:tc>
          <w:tcPr>
            <w:tcW w:w="3308" w:type="dxa"/>
            <w:vMerge/>
          </w:tcPr>
          <w:p w14:paraId="02950EA1" w14:textId="77777777" w:rsidR="003C3C1E" w:rsidRPr="006A7717" w:rsidRDefault="003C3C1E" w:rsidP="00680586">
            <w:pPr>
              <w:spacing w:after="0" w:line="240" w:lineRule="auto"/>
              <w:rPr>
                <w:rStyle w:val="apple-converted-space"/>
                <w:rFonts w:ascii="Times New Roman" w:hAnsi="Times New Roman" w:cs="Times New Roman"/>
                <w:sz w:val="24"/>
                <w:szCs w:val="24"/>
                <w:shd w:val="clear" w:color="auto" w:fill="FFFFFF"/>
              </w:rPr>
            </w:pPr>
          </w:p>
        </w:tc>
        <w:tc>
          <w:tcPr>
            <w:tcW w:w="7465" w:type="dxa"/>
          </w:tcPr>
          <w:p w14:paraId="2B5EE745" w14:textId="77777777" w:rsidR="003C3C1E" w:rsidRPr="006A7717" w:rsidRDefault="003C3C1E" w:rsidP="00F8590E">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ефективності:</w:t>
            </w:r>
          </w:p>
          <w:p w14:paraId="72DAFF0F" w14:textId="77777777" w:rsidR="003C3C1E" w:rsidRPr="006A7717" w:rsidRDefault="003C3C1E" w:rsidP="00F8590E">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sz w:val="24"/>
                <w:szCs w:val="24"/>
                <w:shd w:val="clear" w:color="auto" w:fill="FFFFFF"/>
              </w:rPr>
              <w:t>Середній розмір витрат на одиницю поточного ремонту туалетних кімнат (тис. грн)</w:t>
            </w:r>
          </w:p>
        </w:tc>
        <w:tc>
          <w:tcPr>
            <w:tcW w:w="1649" w:type="dxa"/>
          </w:tcPr>
          <w:p w14:paraId="5677CDBF"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p>
          <w:p w14:paraId="4D1CF66C"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85,0</w:t>
            </w:r>
          </w:p>
        </w:tc>
        <w:tc>
          <w:tcPr>
            <w:tcW w:w="1649" w:type="dxa"/>
            <w:gridSpan w:val="2"/>
          </w:tcPr>
          <w:p w14:paraId="6B26657F"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p>
          <w:p w14:paraId="3B10B84A"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c>
          <w:tcPr>
            <w:tcW w:w="1649" w:type="dxa"/>
            <w:gridSpan w:val="2"/>
          </w:tcPr>
          <w:p w14:paraId="0B7AD22B"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p>
          <w:p w14:paraId="01DD6297"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r>
      <w:tr w:rsidR="003C3C1E" w:rsidRPr="006A7717" w14:paraId="301DB538" w14:textId="77777777" w:rsidTr="00822E22">
        <w:trPr>
          <w:cantSplit/>
          <w:trHeight w:val="283"/>
        </w:trPr>
        <w:tc>
          <w:tcPr>
            <w:tcW w:w="3308" w:type="dxa"/>
            <w:vMerge/>
          </w:tcPr>
          <w:p w14:paraId="386E28C4" w14:textId="77777777" w:rsidR="003C3C1E" w:rsidRPr="006A7717" w:rsidRDefault="003C3C1E" w:rsidP="00680586">
            <w:pPr>
              <w:spacing w:after="0" w:line="240" w:lineRule="auto"/>
              <w:rPr>
                <w:rStyle w:val="apple-converted-space"/>
                <w:rFonts w:ascii="Times New Roman" w:hAnsi="Times New Roman" w:cs="Times New Roman"/>
                <w:sz w:val="24"/>
                <w:szCs w:val="24"/>
                <w:shd w:val="clear" w:color="auto" w:fill="FFFFFF"/>
              </w:rPr>
            </w:pPr>
          </w:p>
        </w:tc>
        <w:tc>
          <w:tcPr>
            <w:tcW w:w="7465" w:type="dxa"/>
          </w:tcPr>
          <w:p w14:paraId="751EB43A" w14:textId="77777777" w:rsidR="003C3C1E" w:rsidRPr="006A7717" w:rsidRDefault="003C3C1E" w:rsidP="00F8590E">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якості:</w:t>
            </w:r>
          </w:p>
          <w:p w14:paraId="35F50AC9" w14:textId="77777777" w:rsidR="003C3C1E" w:rsidRPr="006A7717" w:rsidRDefault="003C3C1E" w:rsidP="00F8590E">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sz w:val="24"/>
                <w:szCs w:val="24"/>
                <w:shd w:val="clear" w:color="auto" w:fill="FFFFFF"/>
              </w:rPr>
              <w:t>Питома вага туалетних кімнат, відремонтованих з дотриманням вимог ДБН В.2.2-40:2018 «</w:t>
            </w:r>
            <w:proofErr w:type="spellStart"/>
            <w:r w:rsidRPr="006A7717">
              <w:rPr>
                <w:rStyle w:val="apple-converted-space"/>
                <w:rFonts w:ascii="Times New Roman" w:hAnsi="Times New Roman"/>
                <w:sz w:val="24"/>
                <w:szCs w:val="24"/>
                <w:shd w:val="clear" w:color="auto" w:fill="FFFFFF"/>
              </w:rPr>
              <w:t>Інклюзивність</w:t>
            </w:r>
            <w:proofErr w:type="spellEnd"/>
            <w:r w:rsidRPr="006A7717">
              <w:rPr>
                <w:rStyle w:val="apple-converted-space"/>
                <w:rFonts w:ascii="Times New Roman" w:hAnsi="Times New Roman"/>
                <w:sz w:val="24"/>
                <w:szCs w:val="24"/>
                <w:shd w:val="clear" w:color="auto" w:fill="FFFFFF"/>
              </w:rPr>
              <w:t xml:space="preserve"> будівель і споруд. Основні положення», до загальної кількості туалетних кімнат Центру (%)</w:t>
            </w:r>
          </w:p>
        </w:tc>
        <w:tc>
          <w:tcPr>
            <w:tcW w:w="1649" w:type="dxa"/>
          </w:tcPr>
          <w:p w14:paraId="14AB8249"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p>
          <w:p w14:paraId="12B1E604"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100,0</w:t>
            </w:r>
          </w:p>
        </w:tc>
        <w:tc>
          <w:tcPr>
            <w:tcW w:w="1649" w:type="dxa"/>
            <w:gridSpan w:val="2"/>
          </w:tcPr>
          <w:p w14:paraId="4DD1E378"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p>
          <w:p w14:paraId="08105F65"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c>
          <w:tcPr>
            <w:tcW w:w="1649" w:type="dxa"/>
            <w:gridSpan w:val="2"/>
          </w:tcPr>
          <w:p w14:paraId="77284F46"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p>
          <w:p w14:paraId="6076295D"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r>
      <w:tr w:rsidR="003C3C1E" w:rsidRPr="006A7717" w14:paraId="19481001" w14:textId="77777777" w:rsidTr="00822E22">
        <w:trPr>
          <w:cantSplit/>
          <w:trHeight w:val="283"/>
        </w:trPr>
        <w:tc>
          <w:tcPr>
            <w:tcW w:w="3308" w:type="dxa"/>
            <w:vMerge/>
          </w:tcPr>
          <w:p w14:paraId="7EBDF66A" w14:textId="77777777" w:rsidR="003C3C1E" w:rsidRPr="006A7717" w:rsidRDefault="003C3C1E" w:rsidP="00680586">
            <w:pPr>
              <w:spacing w:after="0" w:line="240" w:lineRule="auto"/>
              <w:rPr>
                <w:rStyle w:val="apple-converted-space"/>
                <w:rFonts w:ascii="Times New Roman" w:hAnsi="Times New Roman" w:cs="Times New Roman"/>
                <w:sz w:val="24"/>
                <w:szCs w:val="24"/>
                <w:shd w:val="clear" w:color="auto" w:fill="FFFFFF"/>
              </w:rPr>
            </w:pPr>
          </w:p>
        </w:tc>
        <w:tc>
          <w:tcPr>
            <w:tcW w:w="7465" w:type="dxa"/>
          </w:tcPr>
          <w:p w14:paraId="58A32EE0" w14:textId="77777777" w:rsidR="003C3C1E" w:rsidRPr="006A7717" w:rsidRDefault="003C3C1E" w:rsidP="00F8590E">
            <w:pPr>
              <w:spacing w:after="0" w:line="240" w:lineRule="auto"/>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Показники затрат:</w:t>
            </w:r>
          </w:p>
          <w:p w14:paraId="074A36A6" w14:textId="77777777" w:rsidR="003C3C1E" w:rsidRPr="006A7717" w:rsidRDefault="003C3C1E" w:rsidP="00F8590E">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sz w:val="24"/>
                <w:szCs w:val="24"/>
                <w:shd w:val="clear" w:color="auto" w:fill="FFFFFF"/>
              </w:rPr>
              <w:t>Обсяг видатків на придбання та облаштування ігрового майданчика Центру (4 модул</w:t>
            </w:r>
            <w:r w:rsidR="00F405E3" w:rsidRPr="006A7717">
              <w:rPr>
                <w:rStyle w:val="apple-converted-space"/>
                <w:rFonts w:ascii="Times New Roman" w:hAnsi="Times New Roman"/>
                <w:sz w:val="24"/>
                <w:szCs w:val="24"/>
                <w:shd w:val="clear" w:color="auto" w:fill="FFFFFF"/>
              </w:rPr>
              <w:t>і</w:t>
            </w:r>
            <w:r w:rsidRPr="006A7717">
              <w:rPr>
                <w:rStyle w:val="apple-converted-space"/>
                <w:rFonts w:ascii="Times New Roman" w:hAnsi="Times New Roman"/>
                <w:sz w:val="24"/>
                <w:szCs w:val="24"/>
                <w:shd w:val="clear" w:color="auto" w:fill="FFFFFF"/>
              </w:rPr>
              <w:t>) (тис. грн)</w:t>
            </w:r>
          </w:p>
        </w:tc>
        <w:tc>
          <w:tcPr>
            <w:tcW w:w="1649" w:type="dxa"/>
          </w:tcPr>
          <w:p w14:paraId="451F27AA" w14:textId="77777777" w:rsidR="003C3C1E" w:rsidRPr="006A7717" w:rsidRDefault="003C3C1E" w:rsidP="00F8590E">
            <w:pPr>
              <w:spacing w:after="0" w:line="240" w:lineRule="auto"/>
              <w:jc w:val="center"/>
              <w:rPr>
                <w:rStyle w:val="apple-converted-space"/>
                <w:rFonts w:ascii="Times New Roman" w:hAnsi="Times New Roman" w:cs="Times New Roman"/>
                <w:b/>
                <w:sz w:val="24"/>
                <w:szCs w:val="24"/>
                <w:shd w:val="clear" w:color="auto" w:fill="FFFFFF"/>
              </w:rPr>
            </w:pPr>
          </w:p>
          <w:p w14:paraId="574188C9" w14:textId="77777777" w:rsidR="003C3C1E" w:rsidRPr="006A7717" w:rsidRDefault="003C3C1E" w:rsidP="00F8590E">
            <w:pPr>
              <w:spacing w:after="0" w:line="240" w:lineRule="auto"/>
              <w:jc w:val="center"/>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135,0</w:t>
            </w:r>
          </w:p>
        </w:tc>
        <w:tc>
          <w:tcPr>
            <w:tcW w:w="1649" w:type="dxa"/>
            <w:gridSpan w:val="2"/>
          </w:tcPr>
          <w:p w14:paraId="082973AB"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p>
          <w:p w14:paraId="39472922"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c>
          <w:tcPr>
            <w:tcW w:w="1649" w:type="dxa"/>
            <w:gridSpan w:val="2"/>
          </w:tcPr>
          <w:p w14:paraId="7A01D829"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p>
          <w:p w14:paraId="33CEA2CB"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r>
      <w:tr w:rsidR="003C3C1E" w:rsidRPr="006A7717" w14:paraId="1D9AFD02" w14:textId="77777777" w:rsidTr="00822E22">
        <w:trPr>
          <w:cantSplit/>
          <w:trHeight w:val="283"/>
        </w:trPr>
        <w:tc>
          <w:tcPr>
            <w:tcW w:w="3308" w:type="dxa"/>
            <w:vMerge/>
          </w:tcPr>
          <w:p w14:paraId="7C9AAA0F" w14:textId="77777777" w:rsidR="003C3C1E" w:rsidRPr="006A7717" w:rsidRDefault="003C3C1E" w:rsidP="00680586">
            <w:pPr>
              <w:spacing w:after="0" w:line="240" w:lineRule="auto"/>
              <w:rPr>
                <w:rStyle w:val="apple-converted-space"/>
                <w:rFonts w:ascii="Times New Roman" w:hAnsi="Times New Roman" w:cs="Times New Roman"/>
                <w:sz w:val="24"/>
                <w:szCs w:val="24"/>
                <w:shd w:val="clear" w:color="auto" w:fill="FFFFFF"/>
              </w:rPr>
            </w:pPr>
          </w:p>
        </w:tc>
        <w:tc>
          <w:tcPr>
            <w:tcW w:w="7465" w:type="dxa"/>
          </w:tcPr>
          <w:p w14:paraId="547B0E63" w14:textId="77777777" w:rsidR="003C3C1E" w:rsidRPr="006A7717" w:rsidRDefault="003C3C1E" w:rsidP="00F8590E">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продукту:</w:t>
            </w:r>
          </w:p>
          <w:p w14:paraId="0FE3DF6F" w14:textId="77777777" w:rsidR="003C3C1E" w:rsidRPr="006A7717" w:rsidRDefault="003C3C1E" w:rsidP="00F8590E">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sz w:val="24"/>
                <w:szCs w:val="24"/>
                <w:shd w:val="clear" w:color="auto" w:fill="FFFFFF"/>
              </w:rPr>
              <w:t>Площа облаштування ігрового майданчика (</w:t>
            </w:r>
            <w:proofErr w:type="spellStart"/>
            <w:r w:rsidRPr="006A7717">
              <w:rPr>
                <w:rStyle w:val="apple-converted-space"/>
                <w:rFonts w:ascii="Times New Roman" w:hAnsi="Times New Roman"/>
                <w:sz w:val="24"/>
                <w:szCs w:val="24"/>
                <w:shd w:val="clear" w:color="auto" w:fill="FFFFFF"/>
              </w:rPr>
              <w:t>кв</w:t>
            </w:r>
            <w:proofErr w:type="spellEnd"/>
            <w:r w:rsidRPr="006A7717">
              <w:rPr>
                <w:rStyle w:val="apple-converted-space"/>
                <w:rFonts w:ascii="Times New Roman" w:hAnsi="Times New Roman"/>
                <w:sz w:val="24"/>
                <w:szCs w:val="24"/>
                <w:shd w:val="clear" w:color="auto" w:fill="FFFFFF"/>
              </w:rPr>
              <w:t>. м)</w:t>
            </w:r>
          </w:p>
        </w:tc>
        <w:tc>
          <w:tcPr>
            <w:tcW w:w="1649" w:type="dxa"/>
          </w:tcPr>
          <w:p w14:paraId="33FF5548"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p>
          <w:p w14:paraId="65776839"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185,0</w:t>
            </w:r>
          </w:p>
        </w:tc>
        <w:tc>
          <w:tcPr>
            <w:tcW w:w="1649" w:type="dxa"/>
            <w:gridSpan w:val="2"/>
          </w:tcPr>
          <w:p w14:paraId="30E62DF9"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p>
          <w:p w14:paraId="097E6614"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c>
          <w:tcPr>
            <w:tcW w:w="1649" w:type="dxa"/>
            <w:gridSpan w:val="2"/>
          </w:tcPr>
          <w:p w14:paraId="511EBEB8"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p>
          <w:p w14:paraId="23876E30"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r>
      <w:tr w:rsidR="003C3C1E" w:rsidRPr="006A7717" w14:paraId="6C2664AE" w14:textId="77777777" w:rsidTr="00822E22">
        <w:trPr>
          <w:cantSplit/>
          <w:trHeight w:val="283"/>
        </w:trPr>
        <w:tc>
          <w:tcPr>
            <w:tcW w:w="3308" w:type="dxa"/>
            <w:vMerge/>
          </w:tcPr>
          <w:p w14:paraId="5DE8F9D6" w14:textId="77777777" w:rsidR="003C3C1E" w:rsidRPr="006A7717" w:rsidRDefault="003C3C1E" w:rsidP="00680586">
            <w:pPr>
              <w:spacing w:after="0" w:line="240" w:lineRule="auto"/>
              <w:rPr>
                <w:rStyle w:val="apple-converted-space"/>
                <w:rFonts w:ascii="Times New Roman" w:hAnsi="Times New Roman" w:cs="Times New Roman"/>
                <w:sz w:val="24"/>
                <w:szCs w:val="24"/>
                <w:shd w:val="clear" w:color="auto" w:fill="FFFFFF"/>
              </w:rPr>
            </w:pPr>
          </w:p>
        </w:tc>
        <w:tc>
          <w:tcPr>
            <w:tcW w:w="7465" w:type="dxa"/>
          </w:tcPr>
          <w:p w14:paraId="4DC564DA" w14:textId="77777777" w:rsidR="003C3C1E" w:rsidRPr="006A7717" w:rsidRDefault="003C3C1E" w:rsidP="00F8590E">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ефективності:</w:t>
            </w:r>
          </w:p>
          <w:p w14:paraId="28BADE6E" w14:textId="77777777" w:rsidR="003C3C1E" w:rsidRPr="006A7717" w:rsidRDefault="003C3C1E" w:rsidP="00F8590E">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sz w:val="24"/>
                <w:szCs w:val="24"/>
                <w:shd w:val="clear" w:color="auto" w:fill="FFFFFF"/>
              </w:rPr>
              <w:t xml:space="preserve">Середній розмір витрат на облаштування 1 </w:t>
            </w:r>
            <w:proofErr w:type="spellStart"/>
            <w:r w:rsidRPr="006A7717">
              <w:rPr>
                <w:rStyle w:val="apple-converted-space"/>
                <w:rFonts w:ascii="Times New Roman" w:hAnsi="Times New Roman"/>
                <w:sz w:val="24"/>
                <w:szCs w:val="24"/>
                <w:shd w:val="clear" w:color="auto" w:fill="FFFFFF"/>
              </w:rPr>
              <w:t>кв</w:t>
            </w:r>
            <w:proofErr w:type="spellEnd"/>
            <w:r w:rsidRPr="006A7717">
              <w:rPr>
                <w:rStyle w:val="apple-converted-space"/>
                <w:rFonts w:ascii="Times New Roman" w:hAnsi="Times New Roman"/>
                <w:sz w:val="24"/>
                <w:szCs w:val="24"/>
                <w:shd w:val="clear" w:color="auto" w:fill="FFFFFF"/>
              </w:rPr>
              <w:t>. м ігрового майданчика на рік (</w:t>
            </w:r>
            <w:proofErr w:type="spellStart"/>
            <w:r w:rsidRPr="006A7717">
              <w:rPr>
                <w:rStyle w:val="apple-converted-space"/>
                <w:rFonts w:ascii="Times New Roman" w:hAnsi="Times New Roman"/>
                <w:sz w:val="24"/>
                <w:szCs w:val="24"/>
                <w:shd w:val="clear" w:color="auto" w:fill="FFFFFF"/>
              </w:rPr>
              <w:t>тис.грн</w:t>
            </w:r>
            <w:proofErr w:type="spellEnd"/>
            <w:r w:rsidRPr="006A7717">
              <w:rPr>
                <w:rStyle w:val="apple-converted-space"/>
                <w:rFonts w:ascii="Times New Roman" w:hAnsi="Times New Roman"/>
                <w:sz w:val="24"/>
                <w:szCs w:val="24"/>
                <w:shd w:val="clear" w:color="auto" w:fill="FFFFFF"/>
              </w:rPr>
              <w:t>)</w:t>
            </w:r>
          </w:p>
        </w:tc>
        <w:tc>
          <w:tcPr>
            <w:tcW w:w="1649" w:type="dxa"/>
          </w:tcPr>
          <w:p w14:paraId="23F3F6A2"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p>
          <w:p w14:paraId="61496211" w14:textId="77777777" w:rsidR="003C3C1E" w:rsidRPr="006A7717" w:rsidRDefault="003C3C1E" w:rsidP="004C2980">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0,730</w:t>
            </w:r>
          </w:p>
        </w:tc>
        <w:tc>
          <w:tcPr>
            <w:tcW w:w="1649" w:type="dxa"/>
            <w:gridSpan w:val="2"/>
          </w:tcPr>
          <w:p w14:paraId="57440F60"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p>
          <w:p w14:paraId="690EB09C"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c>
          <w:tcPr>
            <w:tcW w:w="1649" w:type="dxa"/>
            <w:gridSpan w:val="2"/>
          </w:tcPr>
          <w:p w14:paraId="739A4F99"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p>
          <w:p w14:paraId="01EC9540"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r>
      <w:tr w:rsidR="003C3C1E" w:rsidRPr="006A7717" w14:paraId="0800D349" w14:textId="77777777" w:rsidTr="00822E22">
        <w:trPr>
          <w:cantSplit/>
          <w:trHeight w:val="283"/>
        </w:trPr>
        <w:tc>
          <w:tcPr>
            <w:tcW w:w="3308" w:type="dxa"/>
            <w:vMerge/>
          </w:tcPr>
          <w:p w14:paraId="17F15C67" w14:textId="77777777" w:rsidR="003C3C1E" w:rsidRPr="006A7717" w:rsidRDefault="003C3C1E" w:rsidP="00680586">
            <w:pPr>
              <w:spacing w:after="0" w:line="240" w:lineRule="auto"/>
              <w:rPr>
                <w:rStyle w:val="apple-converted-space"/>
                <w:rFonts w:ascii="Times New Roman" w:hAnsi="Times New Roman" w:cs="Times New Roman"/>
                <w:sz w:val="24"/>
                <w:szCs w:val="24"/>
                <w:shd w:val="clear" w:color="auto" w:fill="FFFFFF"/>
              </w:rPr>
            </w:pPr>
          </w:p>
        </w:tc>
        <w:tc>
          <w:tcPr>
            <w:tcW w:w="7465" w:type="dxa"/>
          </w:tcPr>
          <w:p w14:paraId="2172A945" w14:textId="77777777" w:rsidR="003C3C1E" w:rsidRPr="006A7717" w:rsidRDefault="003C3C1E" w:rsidP="00F8590E">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якості:</w:t>
            </w:r>
          </w:p>
          <w:p w14:paraId="46D48B57" w14:textId="77777777" w:rsidR="003C3C1E" w:rsidRPr="006A7717" w:rsidRDefault="003C3C1E" w:rsidP="00F8590E">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sz w:val="24"/>
                <w:szCs w:val="24"/>
                <w:shd w:val="clear" w:color="auto" w:fill="FFFFFF"/>
              </w:rPr>
              <w:t xml:space="preserve">Питома вага облаштування 1 </w:t>
            </w:r>
            <w:proofErr w:type="spellStart"/>
            <w:r w:rsidRPr="006A7717">
              <w:rPr>
                <w:rStyle w:val="apple-converted-space"/>
                <w:rFonts w:ascii="Times New Roman" w:hAnsi="Times New Roman"/>
                <w:sz w:val="24"/>
                <w:szCs w:val="24"/>
                <w:shd w:val="clear" w:color="auto" w:fill="FFFFFF"/>
              </w:rPr>
              <w:t>кв</w:t>
            </w:r>
            <w:proofErr w:type="spellEnd"/>
            <w:r w:rsidRPr="006A7717">
              <w:rPr>
                <w:rStyle w:val="apple-converted-space"/>
                <w:rFonts w:ascii="Times New Roman" w:hAnsi="Times New Roman"/>
                <w:sz w:val="24"/>
                <w:szCs w:val="24"/>
                <w:shd w:val="clear" w:color="auto" w:fill="FFFFFF"/>
              </w:rPr>
              <w:t>. м ігрового майданчика з дотриманням вимог ДБН В.2.2-40:2018 «</w:t>
            </w:r>
            <w:proofErr w:type="spellStart"/>
            <w:r w:rsidRPr="006A7717">
              <w:rPr>
                <w:rStyle w:val="apple-converted-space"/>
                <w:rFonts w:ascii="Times New Roman" w:hAnsi="Times New Roman"/>
                <w:sz w:val="24"/>
                <w:szCs w:val="24"/>
                <w:shd w:val="clear" w:color="auto" w:fill="FFFFFF"/>
              </w:rPr>
              <w:t>Інклюзивність</w:t>
            </w:r>
            <w:proofErr w:type="spellEnd"/>
            <w:r w:rsidRPr="006A7717">
              <w:rPr>
                <w:rStyle w:val="apple-converted-space"/>
                <w:rFonts w:ascii="Times New Roman" w:hAnsi="Times New Roman"/>
                <w:sz w:val="24"/>
                <w:szCs w:val="24"/>
                <w:shd w:val="clear" w:color="auto" w:fill="FFFFFF"/>
              </w:rPr>
              <w:t xml:space="preserve"> будівель і споруд. Основні положення» до загальної кількості потреби майданчиків Центру (%)</w:t>
            </w:r>
          </w:p>
        </w:tc>
        <w:tc>
          <w:tcPr>
            <w:tcW w:w="1649" w:type="dxa"/>
          </w:tcPr>
          <w:p w14:paraId="62F26930"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p>
          <w:p w14:paraId="08BA3573"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100,0</w:t>
            </w:r>
          </w:p>
        </w:tc>
        <w:tc>
          <w:tcPr>
            <w:tcW w:w="1649" w:type="dxa"/>
            <w:gridSpan w:val="2"/>
          </w:tcPr>
          <w:p w14:paraId="6AA13C8A"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p>
          <w:p w14:paraId="469C6A13"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c>
          <w:tcPr>
            <w:tcW w:w="1649" w:type="dxa"/>
            <w:gridSpan w:val="2"/>
          </w:tcPr>
          <w:p w14:paraId="799E42F9"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p>
          <w:p w14:paraId="477C5620"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r>
      <w:tr w:rsidR="003C3C1E" w:rsidRPr="006A7717" w14:paraId="51A5B539" w14:textId="77777777" w:rsidTr="00822E22">
        <w:trPr>
          <w:cantSplit/>
          <w:trHeight w:val="283"/>
        </w:trPr>
        <w:tc>
          <w:tcPr>
            <w:tcW w:w="3308" w:type="dxa"/>
            <w:vMerge/>
          </w:tcPr>
          <w:p w14:paraId="22B639D7" w14:textId="77777777" w:rsidR="003C3C1E" w:rsidRPr="006A7717" w:rsidRDefault="003C3C1E" w:rsidP="00680586">
            <w:pPr>
              <w:spacing w:after="0" w:line="240" w:lineRule="auto"/>
              <w:rPr>
                <w:rStyle w:val="apple-converted-space"/>
                <w:rFonts w:ascii="Times New Roman" w:hAnsi="Times New Roman" w:cs="Times New Roman"/>
                <w:sz w:val="24"/>
                <w:szCs w:val="24"/>
                <w:shd w:val="clear" w:color="auto" w:fill="FFFFFF"/>
              </w:rPr>
            </w:pPr>
          </w:p>
        </w:tc>
        <w:tc>
          <w:tcPr>
            <w:tcW w:w="7465" w:type="dxa"/>
          </w:tcPr>
          <w:p w14:paraId="43D5A7ED" w14:textId="77777777" w:rsidR="003C3C1E" w:rsidRPr="006A7717" w:rsidRDefault="003C3C1E" w:rsidP="00F8590E">
            <w:pPr>
              <w:spacing w:after="0" w:line="240" w:lineRule="auto"/>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Показники затрат:</w:t>
            </w:r>
          </w:p>
          <w:p w14:paraId="7697F920" w14:textId="77777777" w:rsidR="003C3C1E" w:rsidRPr="006A7717" w:rsidRDefault="003C3C1E" w:rsidP="00233A97">
            <w:pPr>
              <w:pStyle w:val="aff3"/>
              <w:widowControl/>
              <w:rPr>
                <w:rFonts w:ascii="Times New Roman" w:hAnsi="Times New Roman" w:cs="Times New Roman"/>
                <w:sz w:val="24"/>
                <w:szCs w:val="24"/>
              </w:rPr>
            </w:pPr>
            <w:r w:rsidRPr="006A7717">
              <w:rPr>
                <w:rStyle w:val="apple-converted-space"/>
                <w:rFonts w:ascii="Times New Roman" w:hAnsi="Times New Roman" w:cs="Times New Roman"/>
                <w:sz w:val="24"/>
                <w:szCs w:val="24"/>
                <w:shd w:val="clear" w:color="auto" w:fill="FFFFFF"/>
              </w:rPr>
              <w:t>Обсяг видатків на проведення поточного ремонту приміщень КУ «Центр</w:t>
            </w:r>
            <w:r w:rsidRPr="006A7717">
              <w:rPr>
                <w:rFonts w:ascii="Times New Roman" w:hAnsi="Times New Roman" w:cs="Times New Roman"/>
                <w:sz w:val="24"/>
                <w:szCs w:val="24"/>
              </w:rPr>
              <w:t xml:space="preserve"> реінтеграції бездомних осіб» за </w:t>
            </w:r>
            <w:proofErr w:type="spellStart"/>
            <w:r w:rsidRPr="006A7717">
              <w:rPr>
                <w:rFonts w:ascii="Times New Roman" w:hAnsi="Times New Roman" w:cs="Times New Roman"/>
                <w:sz w:val="24"/>
                <w:szCs w:val="24"/>
              </w:rPr>
              <w:t>адресою</w:t>
            </w:r>
            <w:proofErr w:type="spellEnd"/>
            <w:r w:rsidRPr="006A7717">
              <w:rPr>
                <w:rFonts w:ascii="Times New Roman" w:hAnsi="Times New Roman" w:cs="Times New Roman"/>
                <w:sz w:val="24"/>
                <w:szCs w:val="24"/>
              </w:rPr>
              <w:t>: вул. Кругова, 47 (тис. грн)</w:t>
            </w:r>
          </w:p>
        </w:tc>
        <w:tc>
          <w:tcPr>
            <w:tcW w:w="1649" w:type="dxa"/>
          </w:tcPr>
          <w:p w14:paraId="3F3D2C26" w14:textId="77777777" w:rsidR="003C3C1E" w:rsidRPr="006A7717" w:rsidRDefault="003C3C1E" w:rsidP="00F8590E">
            <w:pPr>
              <w:spacing w:after="0" w:line="240" w:lineRule="auto"/>
              <w:jc w:val="center"/>
              <w:rPr>
                <w:rFonts w:ascii="Times New Roman" w:hAnsi="Times New Roman" w:cs="Times New Roman"/>
                <w:sz w:val="24"/>
                <w:szCs w:val="24"/>
              </w:rPr>
            </w:pPr>
          </w:p>
          <w:p w14:paraId="28D37A75" w14:textId="77777777" w:rsidR="003C3C1E" w:rsidRPr="006A7717" w:rsidRDefault="003C3C1E" w:rsidP="00F8590E">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w:t>
            </w:r>
          </w:p>
        </w:tc>
        <w:tc>
          <w:tcPr>
            <w:tcW w:w="1649" w:type="dxa"/>
            <w:gridSpan w:val="2"/>
          </w:tcPr>
          <w:p w14:paraId="540DAD60" w14:textId="77777777" w:rsidR="003C3C1E" w:rsidRPr="006A7717" w:rsidRDefault="003C3C1E" w:rsidP="00F8590E">
            <w:pPr>
              <w:pStyle w:val="aff3"/>
              <w:widowControl/>
              <w:jc w:val="center"/>
              <w:rPr>
                <w:rFonts w:ascii="Times New Roman" w:hAnsi="Times New Roman" w:cs="Times New Roman"/>
                <w:b/>
                <w:sz w:val="24"/>
                <w:szCs w:val="24"/>
              </w:rPr>
            </w:pPr>
          </w:p>
          <w:p w14:paraId="2BC111AB" w14:textId="77777777" w:rsidR="003C3C1E" w:rsidRPr="006A7717" w:rsidRDefault="003C3C1E" w:rsidP="00F8590E">
            <w:pPr>
              <w:pStyle w:val="aff3"/>
              <w:widowControl/>
              <w:jc w:val="center"/>
              <w:rPr>
                <w:rFonts w:ascii="Times New Roman" w:hAnsi="Times New Roman" w:cs="Times New Roman"/>
                <w:sz w:val="24"/>
                <w:szCs w:val="24"/>
              </w:rPr>
            </w:pPr>
            <w:r w:rsidRPr="006A7717">
              <w:rPr>
                <w:rFonts w:ascii="Times New Roman" w:hAnsi="Times New Roman" w:cs="Times New Roman"/>
                <w:b/>
                <w:sz w:val="24"/>
                <w:szCs w:val="24"/>
              </w:rPr>
              <w:t>100,0</w:t>
            </w:r>
          </w:p>
        </w:tc>
        <w:tc>
          <w:tcPr>
            <w:tcW w:w="1649" w:type="dxa"/>
            <w:gridSpan w:val="2"/>
          </w:tcPr>
          <w:p w14:paraId="28CFA623"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p>
          <w:p w14:paraId="41255E76"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r>
      <w:tr w:rsidR="003C3C1E" w:rsidRPr="006A7717" w14:paraId="26BE27D4" w14:textId="77777777" w:rsidTr="00822E22">
        <w:trPr>
          <w:cantSplit/>
          <w:trHeight w:val="283"/>
        </w:trPr>
        <w:tc>
          <w:tcPr>
            <w:tcW w:w="3308" w:type="dxa"/>
            <w:vMerge/>
          </w:tcPr>
          <w:p w14:paraId="5D263C2C" w14:textId="77777777" w:rsidR="003C3C1E" w:rsidRPr="006A7717" w:rsidRDefault="003C3C1E" w:rsidP="00680586">
            <w:pPr>
              <w:spacing w:after="0" w:line="240" w:lineRule="auto"/>
              <w:rPr>
                <w:rStyle w:val="apple-converted-space"/>
                <w:rFonts w:ascii="Times New Roman" w:hAnsi="Times New Roman" w:cs="Times New Roman"/>
                <w:sz w:val="24"/>
                <w:szCs w:val="24"/>
                <w:shd w:val="clear" w:color="auto" w:fill="FFFFFF"/>
              </w:rPr>
            </w:pPr>
          </w:p>
        </w:tc>
        <w:tc>
          <w:tcPr>
            <w:tcW w:w="7465" w:type="dxa"/>
          </w:tcPr>
          <w:p w14:paraId="1EDF567A" w14:textId="77777777" w:rsidR="003C3C1E" w:rsidRPr="006A7717" w:rsidRDefault="003C3C1E" w:rsidP="00F8590E">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продукту:</w:t>
            </w:r>
          </w:p>
          <w:p w14:paraId="79054EC6" w14:textId="77777777" w:rsidR="003C3C1E" w:rsidRPr="006A7717" w:rsidRDefault="003C3C1E" w:rsidP="00F8590E">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sz w:val="24"/>
                <w:szCs w:val="24"/>
                <w:shd w:val="clear" w:color="auto" w:fill="FFFFFF"/>
              </w:rPr>
              <w:t>Кількість приміщень Центру, які потребують поточного ремонту (од.)</w:t>
            </w:r>
          </w:p>
        </w:tc>
        <w:tc>
          <w:tcPr>
            <w:tcW w:w="1649" w:type="dxa"/>
          </w:tcPr>
          <w:p w14:paraId="5BABF492" w14:textId="77777777" w:rsidR="003C3C1E" w:rsidRPr="006A7717" w:rsidRDefault="003C3C1E" w:rsidP="00F8590E">
            <w:pPr>
              <w:pStyle w:val="a7"/>
              <w:spacing w:after="0" w:line="240" w:lineRule="auto"/>
              <w:ind w:left="0"/>
              <w:jc w:val="center"/>
              <w:rPr>
                <w:rStyle w:val="apple-converted-space"/>
                <w:rFonts w:ascii="Times New Roman" w:hAnsi="Times New Roman"/>
                <w:b/>
                <w:sz w:val="24"/>
                <w:szCs w:val="24"/>
                <w:shd w:val="clear" w:color="auto" w:fill="FFFFFF"/>
              </w:rPr>
            </w:pPr>
          </w:p>
          <w:p w14:paraId="6ED25B94" w14:textId="77777777" w:rsidR="003C3C1E" w:rsidRPr="006A7717" w:rsidRDefault="003C3C1E" w:rsidP="00F8590E">
            <w:pPr>
              <w:pStyle w:val="a7"/>
              <w:spacing w:after="0" w:line="240" w:lineRule="auto"/>
              <w:ind w:left="0"/>
              <w:jc w:val="center"/>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w:t>
            </w:r>
          </w:p>
        </w:tc>
        <w:tc>
          <w:tcPr>
            <w:tcW w:w="1649" w:type="dxa"/>
            <w:gridSpan w:val="2"/>
          </w:tcPr>
          <w:p w14:paraId="1710351A" w14:textId="77777777" w:rsidR="003C3C1E" w:rsidRPr="006A7717" w:rsidRDefault="003C3C1E" w:rsidP="00F8590E">
            <w:pPr>
              <w:pStyle w:val="a7"/>
              <w:spacing w:after="0" w:line="240" w:lineRule="auto"/>
              <w:ind w:left="0"/>
              <w:jc w:val="center"/>
              <w:rPr>
                <w:rStyle w:val="apple-converted-space"/>
                <w:rFonts w:ascii="Times New Roman" w:hAnsi="Times New Roman"/>
                <w:sz w:val="24"/>
                <w:szCs w:val="24"/>
                <w:shd w:val="clear" w:color="auto" w:fill="FFFFFF"/>
              </w:rPr>
            </w:pPr>
          </w:p>
          <w:p w14:paraId="63D1F57E" w14:textId="77777777" w:rsidR="003C3C1E" w:rsidRPr="006A7717" w:rsidRDefault="003C3C1E" w:rsidP="00F8590E">
            <w:pPr>
              <w:pStyle w:val="a7"/>
              <w:spacing w:after="0" w:line="240" w:lineRule="auto"/>
              <w:ind w:left="0"/>
              <w:jc w:val="center"/>
              <w:rPr>
                <w:rStyle w:val="apple-converted-space"/>
                <w:rFonts w:ascii="Times New Roman" w:hAnsi="Times New Roman"/>
                <w:sz w:val="24"/>
                <w:szCs w:val="24"/>
                <w:shd w:val="clear" w:color="auto" w:fill="FFFFFF"/>
              </w:rPr>
            </w:pPr>
            <w:r w:rsidRPr="006A7717">
              <w:rPr>
                <w:rStyle w:val="apple-converted-space"/>
                <w:rFonts w:ascii="Times New Roman" w:hAnsi="Times New Roman"/>
                <w:sz w:val="24"/>
                <w:szCs w:val="24"/>
                <w:shd w:val="clear" w:color="auto" w:fill="FFFFFF"/>
              </w:rPr>
              <w:t>3</w:t>
            </w:r>
          </w:p>
        </w:tc>
        <w:tc>
          <w:tcPr>
            <w:tcW w:w="1649" w:type="dxa"/>
            <w:gridSpan w:val="2"/>
          </w:tcPr>
          <w:p w14:paraId="08C3D4D1" w14:textId="77777777" w:rsidR="003C3C1E" w:rsidRPr="006A7717" w:rsidRDefault="003C3C1E" w:rsidP="00F8590E">
            <w:pPr>
              <w:pStyle w:val="a7"/>
              <w:spacing w:after="0" w:line="240" w:lineRule="auto"/>
              <w:ind w:left="0"/>
              <w:jc w:val="center"/>
              <w:rPr>
                <w:rStyle w:val="apple-converted-space"/>
                <w:rFonts w:ascii="Times New Roman" w:hAnsi="Times New Roman"/>
                <w:b/>
                <w:sz w:val="24"/>
                <w:szCs w:val="24"/>
                <w:shd w:val="clear" w:color="auto" w:fill="FFFFFF"/>
              </w:rPr>
            </w:pPr>
          </w:p>
          <w:p w14:paraId="5BC81AEF" w14:textId="77777777" w:rsidR="003C3C1E" w:rsidRPr="006A7717" w:rsidRDefault="003C3C1E" w:rsidP="00F8590E">
            <w:pPr>
              <w:pStyle w:val="a7"/>
              <w:spacing w:after="0" w:line="240" w:lineRule="auto"/>
              <w:ind w:left="0"/>
              <w:jc w:val="center"/>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w:t>
            </w:r>
          </w:p>
        </w:tc>
      </w:tr>
      <w:tr w:rsidR="003C3C1E" w:rsidRPr="006A7717" w14:paraId="10F9A0D3" w14:textId="77777777" w:rsidTr="00822E22">
        <w:trPr>
          <w:cantSplit/>
          <w:trHeight w:val="283"/>
        </w:trPr>
        <w:tc>
          <w:tcPr>
            <w:tcW w:w="3308" w:type="dxa"/>
            <w:vMerge/>
          </w:tcPr>
          <w:p w14:paraId="680AC428" w14:textId="77777777" w:rsidR="003C3C1E" w:rsidRPr="006A7717" w:rsidRDefault="003C3C1E" w:rsidP="00680586">
            <w:pPr>
              <w:spacing w:after="0" w:line="240" w:lineRule="auto"/>
              <w:rPr>
                <w:rStyle w:val="apple-converted-space"/>
                <w:rFonts w:ascii="Times New Roman" w:hAnsi="Times New Roman" w:cs="Times New Roman"/>
                <w:sz w:val="24"/>
                <w:szCs w:val="24"/>
                <w:shd w:val="clear" w:color="auto" w:fill="FFFFFF"/>
              </w:rPr>
            </w:pPr>
          </w:p>
        </w:tc>
        <w:tc>
          <w:tcPr>
            <w:tcW w:w="7465" w:type="dxa"/>
          </w:tcPr>
          <w:p w14:paraId="00143210" w14:textId="77777777" w:rsidR="003C3C1E" w:rsidRPr="006A7717" w:rsidRDefault="003C3C1E" w:rsidP="00F8590E">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ефективності:</w:t>
            </w:r>
          </w:p>
          <w:p w14:paraId="21D14923" w14:textId="77777777" w:rsidR="003C3C1E" w:rsidRPr="006A7717" w:rsidRDefault="003C3C1E" w:rsidP="00F8590E">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sz w:val="24"/>
                <w:szCs w:val="24"/>
                <w:shd w:val="clear" w:color="auto" w:fill="FFFFFF"/>
              </w:rPr>
              <w:t>Середній розмір витрат на проведення поточного ремонту приміщень Центру (тис. грн)</w:t>
            </w:r>
          </w:p>
        </w:tc>
        <w:tc>
          <w:tcPr>
            <w:tcW w:w="1649" w:type="dxa"/>
          </w:tcPr>
          <w:p w14:paraId="74EF7577"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p>
          <w:p w14:paraId="217A5516"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c>
          <w:tcPr>
            <w:tcW w:w="1649" w:type="dxa"/>
            <w:gridSpan w:val="2"/>
          </w:tcPr>
          <w:p w14:paraId="6D1EF465"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p>
          <w:p w14:paraId="5792CADD"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33,3</w:t>
            </w:r>
          </w:p>
        </w:tc>
        <w:tc>
          <w:tcPr>
            <w:tcW w:w="1649" w:type="dxa"/>
            <w:gridSpan w:val="2"/>
          </w:tcPr>
          <w:p w14:paraId="357D6A03"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p>
          <w:p w14:paraId="2758B3E2"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r>
      <w:tr w:rsidR="003C3C1E" w:rsidRPr="006A7717" w14:paraId="7AC7B137" w14:textId="77777777" w:rsidTr="00822E22">
        <w:trPr>
          <w:cantSplit/>
          <w:trHeight w:val="283"/>
        </w:trPr>
        <w:tc>
          <w:tcPr>
            <w:tcW w:w="3308" w:type="dxa"/>
            <w:vMerge/>
          </w:tcPr>
          <w:p w14:paraId="539B6936" w14:textId="77777777" w:rsidR="003C3C1E" w:rsidRPr="006A7717" w:rsidRDefault="003C3C1E" w:rsidP="00A306D6">
            <w:pPr>
              <w:spacing w:after="0" w:line="240" w:lineRule="auto"/>
              <w:rPr>
                <w:rStyle w:val="apple-converted-space"/>
                <w:rFonts w:ascii="Times New Roman" w:hAnsi="Times New Roman" w:cs="Times New Roman"/>
                <w:sz w:val="24"/>
                <w:szCs w:val="24"/>
                <w:shd w:val="clear" w:color="auto" w:fill="FFFFFF"/>
              </w:rPr>
            </w:pPr>
          </w:p>
        </w:tc>
        <w:tc>
          <w:tcPr>
            <w:tcW w:w="7465" w:type="dxa"/>
          </w:tcPr>
          <w:p w14:paraId="0C201D0E" w14:textId="77777777" w:rsidR="003C3C1E" w:rsidRPr="006A7717" w:rsidRDefault="003C3C1E" w:rsidP="00F8590E">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якості:</w:t>
            </w:r>
          </w:p>
          <w:p w14:paraId="47074CCC" w14:textId="77777777" w:rsidR="003C3C1E" w:rsidRPr="006A7717" w:rsidRDefault="003C3C1E" w:rsidP="00F8590E">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sz w:val="24"/>
                <w:szCs w:val="24"/>
                <w:shd w:val="clear" w:color="auto" w:fill="FFFFFF"/>
              </w:rPr>
              <w:t>Питома вага приміщень Центру, відремонтованих з дотриманням вимог ДБН В.2.2-40:2018 «</w:t>
            </w:r>
            <w:proofErr w:type="spellStart"/>
            <w:r w:rsidRPr="006A7717">
              <w:rPr>
                <w:rStyle w:val="apple-converted-space"/>
                <w:rFonts w:ascii="Times New Roman" w:hAnsi="Times New Roman"/>
                <w:sz w:val="24"/>
                <w:szCs w:val="24"/>
                <w:shd w:val="clear" w:color="auto" w:fill="FFFFFF"/>
              </w:rPr>
              <w:t>Інклюзивність</w:t>
            </w:r>
            <w:proofErr w:type="spellEnd"/>
            <w:r w:rsidRPr="006A7717">
              <w:rPr>
                <w:rStyle w:val="apple-converted-space"/>
                <w:rFonts w:ascii="Times New Roman" w:hAnsi="Times New Roman"/>
                <w:sz w:val="24"/>
                <w:szCs w:val="24"/>
                <w:shd w:val="clear" w:color="auto" w:fill="FFFFFF"/>
              </w:rPr>
              <w:t xml:space="preserve"> будівель і споруд. Основні положення», до запланованих (%)</w:t>
            </w:r>
          </w:p>
        </w:tc>
        <w:tc>
          <w:tcPr>
            <w:tcW w:w="1649" w:type="dxa"/>
          </w:tcPr>
          <w:p w14:paraId="7E19F61D"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p>
          <w:p w14:paraId="4503A5BB"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c>
          <w:tcPr>
            <w:tcW w:w="1649" w:type="dxa"/>
            <w:gridSpan w:val="2"/>
          </w:tcPr>
          <w:p w14:paraId="37F9BFB1"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p>
          <w:p w14:paraId="033BAB18"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100,0</w:t>
            </w:r>
          </w:p>
        </w:tc>
        <w:tc>
          <w:tcPr>
            <w:tcW w:w="1649" w:type="dxa"/>
            <w:gridSpan w:val="2"/>
          </w:tcPr>
          <w:p w14:paraId="231F5744"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p>
          <w:p w14:paraId="0463913E"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r>
      <w:tr w:rsidR="003C3C1E" w:rsidRPr="006A7717" w14:paraId="289187EE" w14:textId="77777777" w:rsidTr="00822E22">
        <w:trPr>
          <w:cantSplit/>
          <w:trHeight w:val="283"/>
        </w:trPr>
        <w:tc>
          <w:tcPr>
            <w:tcW w:w="3308" w:type="dxa"/>
            <w:vMerge/>
          </w:tcPr>
          <w:p w14:paraId="59E685F0" w14:textId="77777777" w:rsidR="003C3C1E" w:rsidRPr="006A7717" w:rsidRDefault="003C3C1E" w:rsidP="00A306D6">
            <w:pPr>
              <w:spacing w:after="0" w:line="240" w:lineRule="auto"/>
              <w:rPr>
                <w:rFonts w:ascii="Times New Roman" w:hAnsi="Times New Roman" w:cs="Times New Roman"/>
                <w:sz w:val="24"/>
                <w:szCs w:val="24"/>
                <w:highlight w:val="yellow"/>
              </w:rPr>
            </w:pPr>
          </w:p>
        </w:tc>
        <w:tc>
          <w:tcPr>
            <w:tcW w:w="7465" w:type="dxa"/>
          </w:tcPr>
          <w:p w14:paraId="7BAD24DF" w14:textId="77777777" w:rsidR="003C3C1E" w:rsidRPr="006A7717" w:rsidRDefault="003C3C1E" w:rsidP="00A306D6">
            <w:pPr>
              <w:pStyle w:val="aff3"/>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затрат:</w:t>
            </w:r>
          </w:p>
          <w:p w14:paraId="3C6C734D" w14:textId="77777777" w:rsidR="003C3C1E" w:rsidRPr="006A7717" w:rsidRDefault="003C3C1E" w:rsidP="008D48B4">
            <w:pPr>
              <w:pStyle w:val="a7"/>
              <w:spacing w:after="0" w:line="240" w:lineRule="auto"/>
              <w:ind w:left="0"/>
              <w:rPr>
                <w:rStyle w:val="apple-converted-space"/>
                <w:rFonts w:ascii="Times New Roman" w:hAnsi="Times New Roman"/>
                <w:b/>
                <w:sz w:val="24"/>
                <w:szCs w:val="24"/>
                <w:shd w:val="clear" w:color="auto" w:fill="FFFFFF"/>
              </w:rPr>
            </w:pPr>
            <w:r w:rsidRPr="006A7717">
              <w:rPr>
                <w:rFonts w:ascii="Times New Roman" w:hAnsi="Times New Roman"/>
                <w:sz w:val="24"/>
                <w:szCs w:val="24"/>
                <w:lang w:eastAsia="ru-RU"/>
              </w:rPr>
              <w:t>Обсяг видатків на оновлення пандусів портативного –  переносного для актової зали приміщення міського територіального центру соціального обслуговування (надання соціальних послуг) (вул. Кузнецька, 1/3) (тис. грн)</w:t>
            </w:r>
          </w:p>
        </w:tc>
        <w:tc>
          <w:tcPr>
            <w:tcW w:w="1649" w:type="dxa"/>
          </w:tcPr>
          <w:p w14:paraId="27902738" w14:textId="77777777" w:rsidR="003C3C1E" w:rsidRPr="006A7717" w:rsidRDefault="003C3C1E" w:rsidP="00F8590E">
            <w:pPr>
              <w:spacing w:after="0" w:line="240" w:lineRule="auto"/>
              <w:jc w:val="center"/>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35,0</w:t>
            </w:r>
          </w:p>
        </w:tc>
        <w:tc>
          <w:tcPr>
            <w:tcW w:w="1649" w:type="dxa"/>
            <w:gridSpan w:val="2"/>
          </w:tcPr>
          <w:p w14:paraId="603D4571"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c>
          <w:tcPr>
            <w:tcW w:w="1649" w:type="dxa"/>
            <w:gridSpan w:val="2"/>
          </w:tcPr>
          <w:p w14:paraId="299DDF70" w14:textId="77777777" w:rsidR="003C3C1E" w:rsidRPr="006A7717" w:rsidRDefault="003C3C1E" w:rsidP="00F8590E">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r>
      <w:tr w:rsidR="003C3C1E" w:rsidRPr="006A7717" w14:paraId="238C58A1" w14:textId="77777777" w:rsidTr="00822E22">
        <w:trPr>
          <w:cantSplit/>
          <w:trHeight w:val="283"/>
        </w:trPr>
        <w:tc>
          <w:tcPr>
            <w:tcW w:w="3308" w:type="dxa"/>
            <w:vMerge/>
          </w:tcPr>
          <w:p w14:paraId="721890CC" w14:textId="77777777" w:rsidR="003C3C1E" w:rsidRPr="006A7717" w:rsidRDefault="003C3C1E" w:rsidP="00680586">
            <w:pPr>
              <w:spacing w:after="0" w:line="240" w:lineRule="auto"/>
              <w:rPr>
                <w:rFonts w:ascii="Times New Roman" w:hAnsi="Times New Roman" w:cs="Times New Roman"/>
                <w:sz w:val="24"/>
                <w:szCs w:val="24"/>
                <w:highlight w:val="yellow"/>
              </w:rPr>
            </w:pPr>
          </w:p>
        </w:tc>
        <w:tc>
          <w:tcPr>
            <w:tcW w:w="7465" w:type="dxa"/>
          </w:tcPr>
          <w:p w14:paraId="3377CC0F" w14:textId="77777777" w:rsidR="003C3C1E" w:rsidRPr="006A7717" w:rsidRDefault="003C3C1E" w:rsidP="00680586">
            <w:pPr>
              <w:pStyle w:val="aff3"/>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продукту:</w:t>
            </w:r>
          </w:p>
          <w:p w14:paraId="15DC2F4C" w14:textId="77777777" w:rsidR="003C3C1E" w:rsidRPr="006A7717" w:rsidRDefault="003C3C1E" w:rsidP="00680586">
            <w:pPr>
              <w:pStyle w:val="aff3"/>
              <w:widowControl/>
              <w:rPr>
                <w:rFonts w:ascii="Times New Roman" w:hAnsi="Times New Roman" w:cs="Times New Roman"/>
                <w:sz w:val="24"/>
                <w:szCs w:val="24"/>
                <w:lang w:eastAsia="ru-RU"/>
              </w:rPr>
            </w:pPr>
            <w:r w:rsidRPr="006A7717">
              <w:rPr>
                <w:rFonts w:ascii="Times New Roman" w:hAnsi="Times New Roman" w:cs="Times New Roman"/>
                <w:sz w:val="24"/>
                <w:szCs w:val="24"/>
                <w:lang w:eastAsia="ru-RU"/>
              </w:rPr>
              <w:t>Кількість пандусів, які потребують оновлення (од.)</w:t>
            </w:r>
          </w:p>
        </w:tc>
        <w:tc>
          <w:tcPr>
            <w:tcW w:w="1649" w:type="dxa"/>
          </w:tcPr>
          <w:p w14:paraId="3B0F33E7" w14:textId="77777777" w:rsidR="003C3C1E" w:rsidRPr="006A7717" w:rsidRDefault="003C3C1E" w:rsidP="00680586">
            <w:pPr>
              <w:spacing w:after="0" w:line="240" w:lineRule="auto"/>
              <w:jc w:val="center"/>
              <w:rPr>
                <w:rFonts w:ascii="Times New Roman" w:hAnsi="Times New Roman" w:cs="Times New Roman"/>
                <w:sz w:val="24"/>
                <w:szCs w:val="24"/>
              </w:rPr>
            </w:pPr>
          </w:p>
          <w:p w14:paraId="5146EEB9" w14:textId="77777777" w:rsidR="003C3C1E" w:rsidRPr="006A7717" w:rsidRDefault="003C3C1E" w:rsidP="00680586">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1</w:t>
            </w:r>
          </w:p>
        </w:tc>
        <w:tc>
          <w:tcPr>
            <w:tcW w:w="1649" w:type="dxa"/>
            <w:gridSpan w:val="2"/>
          </w:tcPr>
          <w:p w14:paraId="294105D3" w14:textId="77777777" w:rsidR="003C3C1E" w:rsidRPr="006A7717" w:rsidRDefault="003C3C1E" w:rsidP="00680586">
            <w:pPr>
              <w:spacing w:after="0" w:line="240" w:lineRule="auto"/>
              <w:jc w:val="center"/>
              <w:rPr>
                <w:rFonts w:ascii="Times New Roman" w:hAnsi="Times New Roman" w:cs="Times New Roman"/>
                <w:sz w:val="24"/>
                <w:szCs w:val="24"/>
              </w:rPr>
            </w:pPr>
          </w:p>
          <w:p w14:paraId="3E894898" w14:textId="77777777" w:rsidR="003C3C1E" w:rsidRPr="006A7717" w:rsidRDefault="003C3C1E" w:rsidP="00680586">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w:t>
            </w:r>
          </w:p>
        </w:tc>
        <w:tc>
          <w:tcPr>
            <w:tcW w:w="1649" w:type="dxa"/>
            <w:gridSpan w:val="2"/>
          </w:tcPr>
          <w:p w14:paraId="33B2BA00" w14:textId="77777777" w:rsidR="003C3C1E" w:rsidRPr="006A7717" w:rsidRDefault="003C3C1E" w:rsidP="00680586">
            <w:pPr>
              <w:spacing w:after="0" w:line="240" w:lineRule="auto"/>
              <w:jc w:val="center"/>
              <w:rPr>
                <w:rFonts w:ascii="Times New Roman" w:hAnsi="Times New Roman" w:cs="Times New Roman"/>
                <w:sz w:val="24"/>
                <w:szCs w:val="24"/>
              </w:rPr>
            </w:pPr>
          </w:p>
          <w:p w14:paraId="6A96501D" w14:textId="77777777" w:rsidR="003C3C1E" w:rsidRPr="006A7717" w:rsidRDefault="003C3C1E" w:rsidP="00680586">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w:t>
            </w:r>
          </w:p>
        </w:tc>
      </w:tr>
      <w:tr w:rsidR="003C3C1E" w:rsidRPr="006A7717" w14:paraId="17BDE70A" w14:textId="77777777" w:rsidTr="00822E22">
        <w:trPr>
          <w:cantSplit/>
          <w:trHeight w:val="283"/>
        </w:trPr>
        <w:tc>
          <w:tcPr>
            <w:tcW w:w="3308" w:type="dxa"/>
            <w:vMerge/>
          </w:tcPr>
          <w:p w14:paraId="5A30E823" w14:textId="77777777" w:rsidR="003C3C1E" w:rsidRPr="006A7717" w:rsidRDefault="003C3C1E" w:rsidP="00680586">
            <w:pPr>
              <w:spacing w:after="0" w:line="240" w:lineRule="auto"/>
              <w:rPr>
                <w:rFonts w:ascii="Times New Roman" w:hAnsi="Times New Roman" w:cs="Times New Roman"/>
                <w:sz w:val="24"/>
                <w:szCs w:val="24"/>
                <w:highlight w:val="yellow"/>
              </w:rPr>
            </w:pPr>
          </w:p>
        </w:tc>
        <w:tc>
          <w:tcPr>
            <w:tcW w:w="7465" w:type="dxa"/>
          </w:tcPr>
          <w:p w14:paraId="214663C7"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ефективності:</w:t>
            </w:r>
          </w:p>
          <w:p w14:paraId="246E93B3" w14:textId="77777777" w:rsidR="003C3C1E" w:rsidRPr="006A7717" w:rsidRDefault="003C3C1E" w:rsidP="00680586">
            <w:pPr>
              <w:pStyle w:val="aff3"/>
              <w:widowControl/>
              <w:rPr>
                <w:rFonts w:ascii="Times New Roman" w:hAnsi="Times New Roman" w:cs="Times New Roman"/>
                <w:b/>
                <w:sz w:val="24"/>
                <w:szCs w:val="24"/>
                <w:lang w:eastAsia="ru-RU"/>
              </w:rPr>
            </w:pPr>
            <w:r w:rsidRPr="006A7717">
              <w:rPr>
                <w:rStyle w:val="apple-converted-space"/>
                <w:rFonts w:ascii="Times New Roman" w:hAnsi="Times New Roman" w:cs="Times New Roman"/>
                <w:sz w:val="24"/>
                <w:szCs w:val="24"/>
                <w:shd w:val="clear" w:color="auto" w:fill="FFFFFF"/>
                <w:lang w:eastAsia="ru-RU"/>
              </w:rPr>
              <w:t>Середній розмір витрат на оновлення пандусів (тис. грн)</w:t>
            </w:r>
          </w:p>
        </w:tc>
        <w:tc>
          <w:tcPr>
            <w:tcW w:w="1649" w:type="dxa"/>
          </w:tcPr>
          <w:p w14:paraId="4124FBAA"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42D78718"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35,0</w:t>
            </w:r>
          </w:p>
        </w:tc>
        <w:tc>
          <w:tcPr>
            <w:tcW w:w="1649" w:type="dxa"/>
            <w:gridSpan w:val="2"/>
          </w:tcPr>
          <w:p w14:paraId="6166717E"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321CDD72"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18681CC2"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6D23F6BF"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r>
      <w:tr w:rsidR="003C3C1E" w:rsidRPr="006A7717" w14:paraId="3A65EEB8" w14:textId="77777777" w:rsidTr="00822E22">
        <w:trPr>
          <w:cantSplit/>
          <w:trHeight w:val="283"/>
        </w:trPr>
        <w:tc>
          <w:tcPr>
            <w:tcW w:w="3308" w:type="dxa"/>
            <w:vMerge/>
          </w:tcPr>
          <w:p w14:paraId="6B55229A" w14:textId="77777777" w:rsidR="003C3C1E" w:rsidRPr="006A7717" w:rsidRDefault="003C3C1E" w:rsidP="00680586">
            <w:pPr>
              <w:spacing w:after="0" w:line="240" w:lineRule="auto"/>
              <w:rPr>
                <w:rFonts w:ascii="Times New Roman" w:hAnsi="Times New Roman" w:cs="Times New Roman"/>
                <w:sz w:val="24"/>
                <w:szCs w:val="24"/>
                <w:highlight w:val="yellow"/>
              </w:rPr>
            </w:pPr>
          </w:p>
        </w:tc>
        <w:tc>
          <w:tcPr>
            <w:tcW w:w="7465" w:type="dxa"/>
          </w:tcPr>
          <w:p w14:paraId="3C1D6216" w14:textId="77777777" w:rsidR="003C3C1E" w:rsidRPr="006A7717" w:rsidRDefault="003C3C1E" w:rsidP="00680586">
            <w:pPr>
              <w:pStyle w:val="aff3"/>
              <w:keepNext/>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якості:</w:t>
            </w:r>
          </w:p>
          <w:p w14:paraId="4E48AE73" w14:textId="77777777" w:rsidR="003C3C1E" w:rsidRPr="006A7717" w:rsidRDefault="003C3C1E" w:rsidP="00680586">
            <w:pPr>
              <w:pStyle w:val="aff3"/>
              <w:keepNext/>
              <w:widowControl/>
              <w:rPr>
                <w:rFonts w:ascii="Times New Roman" w:hAnsi="Times New Roman" w:cs="Times New Roman"/>
                <w:sz w:val="24"/>
                <w:szCs w:val="24"/>
                <w:lang w:eastAsia="ru-RU"/>
              </w:rPr>
            </w:pPr>
            <w:r w:rsidRPr="006A7717">
              <w:rPr>
                <w:rStyle w:val="apple-converted-space"/>
                <w:rFonts w:ascii="Times New Roman" w:hAnsi="Times New Roman" w:cs="Times New Roman"/>
                <w:sz w:val="24"/>
                <w:szCs w:val="24"/>
                <w:shd w:val="clear" w:color="auto" w:fill="FFFFFF"/>
                <w:lang w:eastAsia="ru-RU"/>
              </w:rPr>
              <w:t>Питома вага пандусів, оновлених з дотриманням вимог ДБН В.2.2</w:t>
            </w:r>
            <w:r w:rsidRPr="006A7717">
              <w:rPr>
                <w:rStyle w:val="apple-converted-space"/>
                <w:rFonts w:ascii="Times New Roman" w:hAnsi="Times New Roman" w:cs="Times New Roman"/>
                <w:sz w:val="24"/>
                <w:szCs w:val="24"/>
                <w:shd w:val="clear" w:color="auto" w:fill="FFFFFF"/>
                <w:lang w:eastAsia="ru-RU"/>
              </w:rPr>
              <w:noBreakHyphen/>
              <w:t>40:2018 «</w:t>
            </w:r>
            <w:proofErr w:type="spellStart"/>
            <w:r w:rsidRPr="006A7717">
              <w:rPr>
                <w:rStyle w:val="apple-converted-space"/>
                <w:rFonts w:ascii="Times New Roman" w:hAnsi="Times New Roman" w:cs="Times New Roman"/>
                <w:sz w:val="24"/>
                <w:szCs w:val="24"/>
                <w:shd w:val="clear" w:color="auto" w:fill="FFFFFF"/>
                <w:lang w:eastAsia="ru-RU"/>
              </w:rPr>
              <w:t>Інклюзивність</w:t>
            </w:r>
            <w:proofErr w:type="spellEnd"/>
            <w:r w:rsidRPr="006A7717">
              <w:rPr>
                <w:rStyle w:val="apple-converted-space"/>
                <w:rFonts w:ascii="Times New Roman" w:hAnsi="Times New Roman" w:cs="Times New Roman"/>
                <w:sz w:val="24"/>
                <w:szCs w:val="24"/>
                <w:shd w:val="clear" w:color="auto" w:fill="FFFFFF"/>
                <w:lang w:eastAsia="ru-RU"/>
              </w:rPr>
              <w:t xml:space="preserve"> будівель і споруд. Основні положення», до запланованих (%)</w:t>
            </w:r>
          </w:p>
        </w:tc>
        <w:tc>
          <w:tcPr>
            <w:tcW w:w="1649" w:type="dxa"/>
          </w:tcPr>
          <w:p w14:paraId="55593E0E" w14:textId="77777777" w:rsidR="003C3C1E" w:rsidRPr="006A7717" w:rsidRDefault="003C3C1E" w:rsidP="00680586">
            <w:pPr>
              <w:pStyle w:val="aff3"/>
              <w:keepNext/>
              <w:widowControl/>
              <w:jc w:val="center"/>
              <w:rPr>
                <w:rFonts w:ascii="Times New Roman" w:hAnsi="Times New Roman" w:cs="Times New Roman"/>
                <w:sz w:val="24"/>
                <w:szCs w:val="24"/>
                <w:lang w:eastAsia="ru-RU"/>
              </w:rPr>
            </w:pPr>
          </w:p>
          <w:p w14:paraId="5BAE757A" w14:textId="77777777" w:rsidR="003C3C1E" w:rsidRPr="006A7717" w:rsidRDefault="003C3C1E" w:rsidP="00680586">
            <w:pPr>
              <w:pStyle w:val="aff3"/>
              <w:keepNext/>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100,0</w:t>
            </w:r>
          </w:p>
        </w:tc>
        <w:tc>
          <w:tcPr>
            <w:tcW w:w="1649" w:type="dxa"/>
            <w:gridSpan w:val="2"/>
          </w:tcPr>
          <w:p w14:paraId="4EDDB3B8" w14:textId="77777777" w:rsidR="003C3C1E" w:rsidRPr="006A7717" w:rsidRDefault="003C3C1E" w:rsidP="00680586">
            <w:pPr>
              <w:pStyle w:val="aff3"/>
              <w:keepNext/>
              <w:widowControl/>
              <w:jc w:val="center"/>
              <w:rPr>
                <w:rFonts w:ascii="Times New Roman" w:hAnsi="Times New Roman" w:cs="Times New Roman"/>
                <w:sz w:val="24"/>
                <w:szCs w:val="24"/>
                <w:lang w:eastAsia="ru-RU"/>
              </w:rPr>
            </w:pPr>
          </w:p>
          <w:p w14:paraId="2A4470FD" w14:textId="77777777" w:rsidR="003C3C1E" w:rsidRPr="006A7717" w:rsidRDefault="003C3C1E" w:rsidP="00680586">
            <w:pPr>
              <w:pStyle w:val="aff3"/>
              <w:keepNext/>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1EAF56E7" w14:textId="77777777" w:rsidR="003C3C1E" w:rsidRPr="006A7717" w:rsidRDefault="003C3C1E" w:rsidP="00680586">
            <w:pPr>
              <w:pStyle w:val="aff3"/>
              <w:keepNext/>
              <w:widowControl/>
              <w:jc w:val="center"/>
              <w:rPr>
                <w:rFonts w:ascii="Times New Roman" w:hAnsi="Times New Roman" w:cs="Times New Roman"/>
                <w:sz w:val="24"/>
                <w:szCs w:val="24"/>
                <w:lang w:eastAsia="ru-RU"/>
              </w:rPr>
            </w:pPr>
          </w:p>
          <w:p w14:paraId="47A5B036" w14:textId="77777777" w:rsidR="003C3C1E" w:rsidRPr="006A7717" w:rsidRDefault="003C3C1E" w:rsidP="00680586">
            <w:pPr>
              <w:pStyle w:val="aff3"/>
              <w:keepNext/>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r>
      <w:tr w:rsidR="003C3C1E" w:rsidRPr="006A7717" w14:paraId="368C7680" w14:textId="77777777" w:rsidTr="00822E22">
        <w:trPr>
          <w:cantSplit/>
          <w:trHeight w:val="283"/>
        </w:trPr>
        <w:tc>
          <w:tcPr>
            <w:tcW w:w="3308" w:type="dxa"/>
            <w:vMerge/>
          </w:tcPr>
          <w:p w14:paraId="7383E048" w14:textId="77777777" w:rsidR="003C3C1E" w:rsidRPr="006A7717" w:rsidRDefault="003C3C1E" w:rsidP="00680586">
            <w:pPr>
              <w:spacing w:after="0" w:line="240" w:lineRule="auto"/>
              <w:rPr>
                <w:rFonts w:ascii="Times New Roman" w:hAnsi="Times New Roman" w:cs="Times New Roman"/>
                <w:sz w:val="24"/>
                <w:szCs w:val="24"/>
                <w:highlight w:val="yellow"/>
              </w:rPr>
            </w:pPr>
          </w:p>
        </w:tc>
        <w:tc>
          <w:tcPr>
            <w:tcW w:w="7465" w:type="dxa"/>
          </w:tcPr>
          <w:p w14:paraId="25402963" w14:textId="77777777" w:rsidR="003C3C1E" w:rsidRPr="006A7717" w:rsidRDefault="003C3C1E" w:rsidP="00680586">
            <w:pPr>
              <w:pStyle w:val="aff3"/>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затрат:</w:t>
            </w:r>
          </w:p>
          <w:p w14:paraId="29807EED" w14:textId="77777777" w:rsidR="003C3C1E" w:rsidRPr="006A7717" w:rsidRDefault="003C3C1E" w:rsidP="002E5278">
            <w:pPr>
              <w:pStyle w:val="aff3"/>
              <w:widowControl/>
              <w:rPr>
                <w:rFonts w:ascii="Times New Roman" w:hAnsi="Times New Roman" w:cs="Times New Roman"/>
                <w:sz w:val="24"/>
                <w:szCs w:val="24"/>
                <w:lang w:eastAsia="ru-RU"/>
              </w:rPr>
            </w:pPr>
            <w:r w:rsidRPr="006A7717">
              <w:rPr>
                <w:rFonts w:ascii="Times New Roman" w:hAnsi="Times New Roman" w:cs="Times New Roman"/>
                <w:sz w:val="24"/>
                <w:szCs w:val="24"/>
                <w:lang w:eastAsia="ru-RU"/>
              </w:rPr>
              <w:t xml:space="preserve">Обсяг видатків на оновлення пандусів </w:t>
            </w:r>
            <w:r w:rsidR="00F405E3" w:rsidRPr="006A7717">
              <w:rPr>
                <w:rFonts w:ascii="Times New Roman" w:hAnsi="Times New Roman" w:cs="Times New Roman"/>
                <w:sz w:val="24"/>
                <w:szCs w:val="24"/>
                <w:lang w:eastAsia="ru-RU"/>
              </w:rPr>
              <w:t>гум</w:t>
            </w:r>
            <w:r w:rsidRPr="006A7717">
              <w:rPr>
                <w:rFonts w:ascii="Times New Roman" w:hAnsi="Times New Roman" w:cs="Times New Roman"/>
                <w:sz w:val="24"/>
                <w:szCs w:val="24"/>
                <w:lang w:eastAsia="ru-RU"/>
              </w:rPr>
              <w:t>ових в середині будівель Центру (тис. грн)</w:t>
            </w:r>
          </w:p>
        </w:tc>
        <w:tc>
          <w:tcPr>
            <w:tcW w:w="1649" w:type="dxa"/>
          </w:tcPr>
          <w:p w14:paraId="41921A45" w14:textId="77777777" w:rsidR="003C3C1E" w:rsidRPr="006A7717" w:rsidRDefault="003C3C1E" w:rsidP="00680586">
            <w:pPr>
              <w:spacing w:after="0" w:line="240" w:lineRule="auto"/>
              <w:jc w:val="center"/>
              <w:rPr>
                <w:rFonts w:ascii="Times New Roman" w:hAnsi="Times New Roman" w:cs="Times New Roman"/>
                <w:b/>
                <w:sz w:val="24"/>
                <w:szCs w:val="24"/>
              </w:rPr>
            </w:pPr>
          </w:p>
          <w:p w14:paraId="1D06B08B" w14:textId="77777777" w:rsidR="003C3C1E" w:rsidRPr="006A7717" w:rsidRDefault="003C3C1E" w:rsidP="00680586">
            <w:pPr>
              <w:spacing w:after="0" w:line="240" w:lineRule="auto"/>
              <w:jc w:val="center"/>
              <w:rPr>
                <w:rFonts w:ascii="Times New Roman" w:hAnsi="Times New Roman" w:cs="Times New Roman"/>
                <w:b/>
                <w:sz w:val="24"/>
                <w:szCs w:val="24"/>
              </w:rPr>
            </w:pPr>
            <w:r w:rsidRPr="006A7717">
              <w:rPr>
                <w:rFonts w:ascii="Times New Roman" w:hAnsi="Times New Roman" w:cs="Times New Roman"/>
                <w:b/>
                <w:sz w:val="24"/>
                <w:szCs w:val="24"/>
              </w:rPr>
              <w:t>42,5</w:t>
            </w:r>
          </w:p>
        </w:tc>
        <w:tc>
          <w:tcPr>
            <w:tcW w:w="1649" w:type="dxa"/>
            <w:gridSpan w:val="2"/>
          </w:tcPr>
          <w:p w14:paraId="24AF986B" w14:textId="77777777" w:rsidR="003C3C1E" w:rsidRPr="006A7717" w:rsidRDefault="003C3C1E" w:rsidP="00680586">
            <w:pPr>
              <w:spacing w:after="0" w:line="240" w:lineRule="auto"/>
              <w:jc w:val="center"/>
              <w:rPr>
                <w:rFonts w:ascii="Times New Roman" w:hAnsi="Times New Roman" w:cs="Times New Roman"/>
                <w:sz w:val="24"/>
                <w:szCs w:val="24"/>
              </w:rPr>
            </w:pPr>
          </w:p>
          <w:p w14:paraId="7F770521" w14:textId="77777777" w:rsidR="003C3C1E" w:rsidRPr="006A7717" w:rsidRDefault="003C3C1E" w:rsidP="00680586">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w:t>
            </w:r>
          </w:p>
        </w:tc>
        <w:tc>
          <w:tcPr>
            <w:tcW w:w="1649" w:type="dxa"/>
            <w:gridSpan w:val="2"/>
          </w:tcPr>
          <w:p w14:paraId="140CAF0A" w14:textId="77777777" w:rsidR="003C3C1E" w:rsidRPr="006A7717" w:rsidRDefault="003C3C1E" w:rsidP="00680586">
            <w:pPr>
              <w:spacing w:after="0" w:line="240" w:lineRule="auto"/>
              <w:jc w:val="center"/>
              <w:rPr>
                <w:rFonts w:ascii="Times New Roman" w:hAnsi="Times New Roman" w:cs="Times New Roman"/>
                <w:sz w:val="24"/>
                <w:szCs w:val="24"/>
              </w:rPr>
            </w:pPr>
          </w:p>
          <w:p w14:paraId="45A3C369" w14:textId="77777777" w:rsidR="003C3C1E" w:rsidRPr="006A7717" w:rsidRDefault="003C3C1E" w:rsidP="00680586">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w:t>
            </w:r>
          </w:p>
        </w:tc>
      </w:tr>
      <w:tr w:rsidR="003C3C1E" w:rsidRPr="006A7717" w14:paraId="53C859FA" w14:textId="77777777" w:rsidTr="00822E22">
        <w:trPr>
          <w:cantSplit/>
          <w:trHeight w:val="283"/>
        </w:trPr>
        <w:tc>
          <w:tcPr>
            <w:tcW w:w="3308" w:type="dxa"/>
            <w:vMerge/>
          </w:tcPr>
          <w:p w14:paraId="45AAE0CB" w14:textId="77777777" w:rsidR="003C3C1E" w:rsidRPr="006A7717" w:rsidRDefault="003C3C1E" w:rsidP="00680586">
            <w:pPr>
              <w:spacing w:after="0" w:line="240" w:lineRule="auto"/>
              <w:rPr>
                <w:rFonts w:ascii="Times New Roman" w:hAnsi="Times New Roman" w:cs="Times New Roman"/>
                <w:sz w:val="24"/>
                <w:szCs w:val="24"/>
                <w:highlight w:val="yellow"/>
              </w:rPr>
            </w:pPr>
          </w:p>
        </w:tc>
        <w:tc>
          <w:tcPr>
            <w:tcW w:w="7465" w:type="dxa"/>
          </w:tcPr>
          <w:p w14:paraId="477EB2D9" w14:textId="77777777" w:rsidR="003C3C1E" w:rsidRPr="006A7717" w:rsidRDefault="003C3C1E" w:rsidP="00680586">
            <w:pPr>
              <w:pStyle w:val="aff3"/>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продукту:</w:t>
            </w:r>
          </w:p>
          <w:p w14:paraId="62A00646" w14:textId="77777777" w:rsidR="003C3C1E" w:rsidRPr="006A7717" w:rsidRDefault="003C3C1E" w:rsidP="00680586">
            <w:pPr>
              <w:pStyle w:val="aff3"/>
              <w:widowControl/>
              <w:rPr>
                <w:rFonts w:ascii="Times New Roman" w:hAnsi="Times New Roman" w:cs="Times New Roman"/>
                <w:sz w:val="24"/>
                <w:szCs w:val="24"/>
                <w:lang w:eastAsia="ru-RU"/>
              </w:rPr>
            </w:pPr>
            <w:r w:rsidRPr="006A7717">
              <w:rPr>
                <w:rFonts w:ascii="Times New Roman" w:hAnsi="Times New Roman" w:cs="Times New Roman"/>
                <w:sz w:val="24"/>
                <w:szCs w:val="24"/>
                <w:lang w:eastAsia="ru-RU"/>
              </w:rPr>
              <w:t>Кількість пандусів, які потребують оновлення (од.)</w:t>
            </w:r>
          </w:p>
        </w:tc>
        <w:tc>
          <w:tcPr>
            <w:tcW w:w="1649" w:type="dxa"/>
          </w:tcPr>
          <w:p w14:paraId="301D844C" w14:textId="77777777" w:rsidR="003C3C1E" w:rsidRPr="006A7717" w:rsidRDefault="003C3C1E" w:rsidP="00680586">
            <w:pPr>
              <w:spacing w:after="0" w:line="240" w:lineRule="auto"/>
              <w:jc w:val="center"/>
              <w:rPr>
                <w:rFonts w:ascii="Times New Roman" w:hAnsi="Times New Roman" w:cs="Times New Roman"/>
                <w:sz w:val="24"/>
                <w:szCs w:val="24"/>
              </w:rPr>
            </w:pPr>
          </w:p>
          <w:p w14:paraId="77691B6B" w14:textId="77777777" w:rsidR="003C3C1E" w:rsidRPr="006A7717" w:rsidRDefault="003C3C1E" w:rsidP="00680586">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17</w:t>
            </w:r>
          </w:p>
        </w:tc>
        <w:tc>
          <w:tcPr>
            <w:tcW w:w="1649" w:type="dxa"/>
            <w:gridSpan w:val="2"/>
          </w:tcPr>
          <w:p w14:paraId="164DC079" w14:textId="77777777" w:rsidR="003C3C1E" w:rsidRPr="006A7717" w:rsidRDefault="003C3C1E" w:rsidP="00680586">
            <w:pPr>
              <w:spacing w:after="0" w:line="240" w:lineRule="auto"/>
              <w:jc w:val="center"/>
              <w:rPr>
                <w:rFonts w:ascii="Times New Roman" w:hAnsi="Times New Roman" w:cs="Times New Roman"/>
                <w:sz w:val="24"/>
                <w:szCs w:val="24"/>
              </w:rPr>
            </w:pPr>
          </w:p>
          <w:p w14:paraId="3FDDAB50" w14:textId="77777777" w:rsidR="003C3C1E" w:rsidRPr="006A7717" w:rsidRDefault="003C3C1E" w:rsidP="00680586">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w:t>
            </w:r>
          </w:p>
        </w:tc>
        <w:tc>
          <w:tcPr>
            <w:tcW w:w="1649" w:type="dxa"/>
            <w:gridSpan w:val="2"/>
          </w:tcPr>
          <w:p w14:paraId="3601EF3C" w14:textId="77777777" w:rsidR="003C3C1E" w:rsidRPr="006A7717" w:rsidRDefault="003C3C1E" w:rsidP="00680586">
            <w:pPr>
              <w:spacing w:after="0" w:line="240" w:lineRule="auto"/>
              <w:jc w:val="center"/>
              <w:rPr>
                <w:rFonts w:ascii="Times New Roman" w:hAnsi="Times New Roman" w:cs="Times New Roman"/>
                <w:sz w:val="24"/>
                <w:szCs w:val="24"/>
              </w:rPr>
            </w:pPr>
          </w:p>
          <w:p w14:paraId="03439C1B" w14:textId="77777777" w:rsidR="003C3C1E" w:rsidRPr="006A7717" w:rsidRDefault="003C3C1E" w:rsidP="00680586">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w:t>
            </w:r>
          </w:p>
        </w:tc>
      </w:tr>
      <w:tr w:rsidR="003C3C1E" w:rsidRPr="006A7717" w14:paraId="68C76708" w14:textId="77777777" w:rsidTr="00822E22">
        <w:trPr>
          <w:cantSplit/>
          <w:trHeight w:val="283"/>
        </w:trPr>
        <w:tc>
          <w:tcPr>
            <w:tcW w:w="3308" w:type="dxa"/>
            <w:vMerge/>
          </w:tcPr>
          <w:p w14:paraId="48309F11" w14:textId="77777777" w:rsidR="003C3C1E" w:rsidRPr="006A7717" w:rsidRDefault="003C3C1E" w:rsidP="00680586">
            <w:pPr>
              <w:spacing w:after="0" w:line="240" w:lineRule="auto"/>
              <w:rPr>
                <w:rFonts w:ascii="Times New Roman" w:hAnsi="Times New Roman" w:cs="Times New Roman"/>
                <w:sz w:val="24"/>
                <w:szCs w:val="24"/>
                <w:highlight w:val="yellow"/>
              </w:rPr>
            </w:pPr>
          </w:p>
        </w:tc>
        <w:tc>
          <w:tcPr>
            <w:tcW w:w="7465" w:type="dxa"/>
          </w:tcPr>
          <w:p w14:paraId="0C533874"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ефективності:</w:t>
            </w:r>
          </w:p>
          <w:p w14:paraId="6FA9757B" w14:textId="77777777" w:rsidR="003C3C1E" w:rsidRPr="006A7717" w:rsidRDefault="003C3C1E" w:rsidP="00680586">
            <w:pPr>
              <w:pStyle w:val="aff3"/>
              <w:widowControl/>
              <w:rPr>
                <w:rFonts w:ascii="Times New Roman" w:hAnsi="Times New Roman" w:cs="Times New Roman"/>
                <w:b/>
                <w:sz w:val="24"/>
                <w:szCs w:val="24"/>
                <w:lang w:eastAsia="ru-RU"/>
              </w:rPr>
            </w:pPr>
            <w:r w:rsidRPr="006A7717">
              <w:rPr>
                <w:rStyle w:val="apple-converted-space"/>
                <w:rFonts w:ascii="Times New Roman" w:hAnsi="Times New Roman" w:cs="Times New Roman"/>
                <w:sz w:val="24"/>
                <w:szCs w:val="24"/>
                <w:shd w:val="clear" w:color="auto" w:fill="FFFFFF"/>
                <w:lang w:eastAsia="ru-RU"/>
              </w:rPr>
              <w:t>Середній розмір витрат на оновлення пандусів (тис. грн)</w:t>
            </w:r>
          </w:p>
        </w:tc>
        <w:tc>
          <w:tcPr>
            <w:tcW w:w="1649" w:type="dxa"/>
          </w:tcPr>
          <w:p w14:paraId="530CEA7D"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318CB286"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2,5</w:t>
            </w:r>
          </w:p>
        </w:tc>
        <w:tc>
          <w:tcPr>
            <w:tcW w:w="1649" w:type="dxa"/>
            <w:gridSpan w:val="2"/>
          </w:tcPr>
          <w:p w14:paraId="7DA994D8"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6DC01E53"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7E5839BB"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19ABA436"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r>
      <w:tr w:rsidR="003C3C1E" w:rsidRPr="006A7717" w14:paraId="68B094C2" w14:textId="77777777" w:rsidTr="00822E22">
        <w:trPr>
          <w:cantSplit/>
          <w:trHeight w:val="283"/>
        </w:trPr>
        <w:tc>
          <w:tcPr>
            <w:tcW w:w="3308" w:type="dxa"/>
            <w:vMerge/>
          </w:tcPr>
          <w:p w14:paraId="44C89FAF" w14:textId="77777777" w:rsidR="003C3C1E" w:rsidRPr="006A7717" w:rsidRDefault="003C3C1E" w:rsidP="00680586">
            <w:pPr>
              <w:spacing w:after="0" w:line="240" w:lineRule="auto"/>
              <w:rPr>
                <w:rFonts w:ascii="Times New Roman" w:hAnsi="Times New Roman" w:cs="Times New Roman"/>
                <w:sz w:val="24"/>
                <w:szCs w:val="24"/>
                <w:highlight w:val="yellow"/>
              </w:rPr>
            </w:pPr>
          </w:p>
        </w:tc>
        <w:tc>
          <w:tcPr>
            <w:tcW w:w="7465" w:type="dxa"/>
          </w:tcPr>
          <w:p w14:paraId="5FA2C720" w14:textId="77777777" w:rsidR="003C3C1E" w:rsidRPr="006A7717" w:rsidRDefault="003C3C1E" w:rsidP="00680586">
            <w:pPr>
              <w:pStyle w:val="aff3"/>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якості:</w:t>
            </w:r>
          </w:p>
          <w:p w14:paraId="02BE0C91" w14:textId="77777777" w:rsidR="003C3C1E" w:rsidRPr="006A7717" w:rsidRDefault="003C3C1E" w:rsidP="00680586">
            <w:pPr>
              <w:pStyle w:val="aff3"/>
              <w:widowControl/>
              <w:rPr>
                <w:rFonts w:ascii="Times New Roman" w:hAnsi="Times New Roman" w:cs="Times New Roman"/>
                <w:sz w:val="24"/>
                <w:szCs w:val="24"/>
                <w:lang w:eastAsia="ru-RU"/>
              </w:rPr>
            </w:pPr>
            <w:r w:rsidRPr="006A7717">
              <w:rPr>
                <w:rStyle w:val="apple-converted-space"/>
                <w:rFonts w:ascii="Times New Roman" w:hAnsi="Times New Roman" w:cs="Times New Roman"/>
                <w:sz w:val="24"/>
                <w:szCs w:val="24"/>
                <w:shd w:val="clear" w:color="auto" w:fill="FFFFFF"/>
                <w:lang w:eastAsia="ru-RU"/>
              </w:rPr>
              <w:t>Питома вага пандусів, оновлених з дотриманням вимог ДБН В.2.2</w:t>
            </w:r>
            <w:r w:rsidRPr="006A7717">
              <w:rPr>
                <w:rStyle w:val="apple-converted-space"/>
                <w:rFonts w:ascii="Times New Roman" w:hAnsi="Times New Roman" w:cs="Times New Roman"/>
                <w:sz w:val="24"/>
                <w:szCs w:val="24"/>
                <w:shd w:val="clear" w:color="auto" w:fill="FFFFFF"/>
                <w:lang w:eastAsia="ru-RU"/>
              </w:rPr>
              <w:noBreakHyphen/>
              <w:t>40:2018 «</w:t>
            </w:r>
            <w:proofErr w:type="spellStart"/>
            <w:r w:rsidRPr="006A7717">
              <w:rPr>
                <w:rStyle w:val="apple-converted-space"/>
                <w:rFonts w:ascii="Times New Roman" w:hAnsi="Times New Roman" w:cs="Times New Roman"/>
                <w:sz w:val="24"/>
                <w:szCs w:val="24"/>
                <w:shd w:val="clear" w:color="auto" w:fill="FFFFFF"/>
                <w:lang w:eastAsia="ru-RU"/>
              </w:rPr>
              <w:t>Інклюзивність</w:t>
            </w:r>
            <w:proofErr w:type="spellEnd"/>
            <w:r w:rsidRPr="006A7717">
              <w:rPr>
                <w:rStyle w:val="apple-converted-space"/>
                <w:rFonts w:ascii="Times New Roman" w:hAnsi="Times New Roman" w:cs="Times New Roman"/>
                <w:sz w:val="24"/>
                <w:szCs w:val="24"/>
                <w:shd w:val="clear" w:color="auto" w:fill="FFFFFF"/>
                <w:lang w:eastAsia="ru-RU"/>
              </w:rPr>
              <w:t xml:space="preserve"> будівель і споруд. Основні положення», до запланованих (%)</w:t>
            </w:r>
          </w:p>
        </w:tc>
        <w:tc>
          <w:tcPr>
            <w:tcW w:w="1649" w:type="dxa"/>
          </w:tcPr>
          <w:p w14:paraId="4FF4C668"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7C6C524E"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100,0</w:t>
            </w:r>
          </w:p>
        </w:tc>
        <w:tc>
          <w:tcPr>
            <w:tcW w:w="1649" w:type="dxa"/>
            <w:gridSpan w:val="2"/>
          </w:tcPr>
          <w:p w14:paraId="629E78F7"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749374AB"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57EFB543"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2209AFF8"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r>
      <w:tr w:rsidR="003C3C1E" w:rsidRPr="006A7717" w14:paraId="726CFAC2" w14:textId="77777777" w:rsidTr="00822E22">
        <w:trPr>
          <w:cantSplit/>
          <w:trHeight w:val="283"/>
        </w:trPr>
        <w:tc>
          <w:tcPr>
            <w:tcW w:w="3308" w:type="dxa"/>
            <w:vMerge/>
          </w:tcPr>
          <w:p w14:paraId="5947C43F" w14:textId="77777777" w:rsidR="003C3C1E" w:rsidRPr="006A7717" w:rsidRDefault="003C3C1E" w:rsidP="00680586">
            <w:pPr>
              <w:spacing w:after="0" w:line="240" w:lineRule="auto"/>
              <w:rPr>
                <w:rFonts w:ascii="Times New Roman" w:hAnsi="Times New Roman" w:cs="Times New Roman"/>
                <w:sz w:val="24"/>
                <w:szCs w:val="24"/>
                <w:highlight w:val="yellow"/>
              </w:rPr>
            </w:pPr>
          </w:p>
        </w:tc>
        <w:tc>
          <w:tcPr>
            <w:tcW w:w="7465" w:type="dxa"/>
          </w:tcPr>
          <w:p w14:paraId="314082B3" w14:textId="77777777" w:rsidR="003C3C1E" w:rsidRPr="006A7717" w:rsidRDefault="003C3C1E" w:rsidP="00680586">
            <w:pPr>
              <w:pStyle w:val="aff3"/>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затрат:</w:t>
            </w:r>
          </w:p>
          <w:p w14:paraId="12E2D064" w14:textId="77777777" w:rsidR="003C3C1E" w:rsidRPr="006A7717" w:rsidRDefault="003C3C1E" w:rsidP="006A2EE0">
            <w:pPr>
              <w:pStyle w:val="aff3"/>
              <w:widowControl/>
              <w:rPr>
                <w:rFonts w:ascii="Times New Roman" w:hAnsi="Times New Roman" w:cs="Times New Roman"/>
                <w:sz w:val="24"/>
                <w:szCs w:val="24"/>
                <w:lang w:eastAsia="ru-RU"/>
              </w:rPr>
            </w:pPr>
            <w:r w:rsidRPr="006A7717">
              <w:rPr>
                <w:rFonts w:ascii="Times New Roman" w:hAnsi="Times New Roman" w:cs="Times New Roman"/>
                <w:sz w:val="24"/>
                <w:szCs w:val="24"/>
                <w:lang w:eastAsia="ru-RU"/>
              </w:rPr>
              <w:t>Обсяг видатків на встановлення пандус</w:t>
            </w:r>
            <w:r w:rsidR="002B2CB1" w:rsidRPr="006A7717">
              <w:rPr>
                <w:rFonts w:ascii="Times New Roman" w:hAnsi="Times New Roman" w:cs="Times New Roman"/>
                <w:sz w:val="24"/>
                <w:szCs w:val="24"/>
                <w:lang w:eastAsia="ru-RU"/>
              </w:rPr>
              <w:t>а</w:t>
            </w:r>
            <w:r w:rsidRPr="006A7717">
              <w:rPr>
                <w:rFonts w:ascii="Times New Roman" w:hAnsi="Times New Roman" w:cs="Times New Roman"/>
                <w:sz w:val="24"/>
                <w:szCs w:val="24"/>
                <w:lang w:eastAsia="ru-RU"/>
              </w:rPr>
              <w:t xml:space="preserve"> </w:t>
            </w:r>
            <w:r w:rsidR="002B2CB1" w:rsidRPr="006A7717">
              <w:rPr>
                <w:rFonts w:ascii="Times New Roman" w:hAnsi="Times New Roman" w:cs="Times New Roman"/>
                <w:sz w:val="24"/>
                <w:szCs w:val="24"/>
                <w:lang w:eastAsia="ru-RU"/>
              </w:rPr>
              <w:t>в</w:t>
            </w:r>
            <w:r w:rsidRPr="006A7717">
              <w:rPr>
                <w:rFonts w:ascii="Times New Roman" w:hAnsi="Times New Roman" w:cs="Times New Roman"/>
                <w:sz w:val="24"/>
                <w:szCs w:val="24"/>
                <w:lang w:eastAsia="ru-RU"/>
              </w:rPr>
              <w:t xml:space="preserve"> </w:t>
            </w:r>
            <w:r w:rsidRPr="006A7717">
              <w:rPr>
                <w:rFonts w:ascii="Times New Roman" w:hAnsi="Times New Roman"/>
                <w:sz w:val="24"/>
                <w:szCs w:val="24"/>
                <w:lang w:eastAsia="ru-RU"/>
              </w:rPr>
              <w:t xml:space="preserve">міському територіальному центрі соціального обслуговування (надання соціальних послуг) </w:t>
            </w:r>
            <w:r w:rsidRPr="006A7717">
              <w:rPr>
                <w:rFonts w:ascii="Times New Roman" w:hAnsi="Times New Roman" w:cs="Times New Roman"/>
                <w:sz w:val="24"/>
                <w:szCs w:val="24"/>
                <w:lang w:eastAsia="ru-RU"/>
              </w:rPr>
              <w:t>(вул. Театральна, 45/1) (тис. грн)</w:t>
            </w:r>
          </w:p>
        </w:tc>
        <w:tc>
          <w:tcPr>
            <w:tcW w:w="1649" w:type="dxa"/>
          </w:tcPr>
          <w:p w14:paraId="22614B1F" w14:textId="77777777" w:rsidR="003C3C1E" w:rsidRPr="006A7717" w:rsidRDefault="003C3C1E" w:rsidP="00680586">
            <w:pPr>
              <w:spacing w:after="0" w:line="240" w:lineRule="auto"/>
              <w:jc w:val="center"/>
              <w:rPr>
                <w:rFonts w:ascii="Times New Roman" w:hAnsi="Times New Roman" w:cs="Times New Roman"/>
                <w:b/>
                <w:sz w:val="24"/>
                <w:szCs w:val="24"/>
              </w:rPr>
            </w:pPr>
          </w:p>
          <w:p w14:paraId="098B9FFC" w14:textId="77777777" w:rsidR="003C3C1E" w:rsidRPr="006A7717" w:rsidRDefault="003C3C1E" w:rsidP="00680586">
            <w:pPr>
              <w:spacing w:after="0" w:line="240" w:lineRule="auto"/>
              <w:jc w:val="center"/>
              <w:rPr>
                <w:rFonts w:ascii="Times New Roman" w:hAnsi="Times New Roman" w:cs="Times New Roman"/>
                <w:b/>
                <w:sz w:val="24"/>
                <w:szCs w:val="24"/>
              </w:rPr>
            </w:pPr>
            <w:r w:rsidRPr="006A7717">
              <w:rPr>
                <w:rFonts w:ascii="Times New Roman" w:hAnsi="Times New Roman" w:cs="Times New Roman"/>
                <w:b/>
                <w:sz w:val="24"/>
                <w:szCs w:val="24"/>
              </w:rPr>
              <w:t>50,0</w:t>
            </w:r>
          </w:p>
        </w:tc>
        <w:tc>
          <w:tcPr>
            <w:tcW w:w="1649" w:type="dxa"/>
            <w:gridSpan w:val="2"/>
          </w:tcPr>
          <w:p w14:paraId="4C85311B" w14:textId="77777777" w:rsidR="003C3C1E" w:rsidRPr="006A7717" w:rsidRDefault="003C3C1E" w:rsidP="00680586">
            <w:pPr>
              <w:pStyle w:val="aff3"/>
              <w:widowControl/>
              <w:jc w:val="center"/>
              <w:rPr>
                <w:rFonts w:ascii="Times New Roman" w:hAnsi="Times New Roman" w:cs="Times New Roman"/>
                <w:b/>
                <w:sz w:val="24"/>
                <w:szCs w:val="24"/>
                <w:lang w:eastAsia="ru-RU"/>
              </w:rPr>
            </w:pPr>
          </w:p>
          <w:p w14:paraId="2CB9B93E" w14:textId="77777777" w:rsidR="003C3C1E" w:rsidRPr="006A7717" w:rsidRDefault="003C3C1E" w:rsidP="00680586">
            <w:pPr>
              <w:pStyle w:val="aff3"/>
              <w:widowControl/>
              <w:jc w:val="center"/>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w:t>
            </w:r>
          </w:p>
        </w:tc>
        <w:tc>
          <w:tcPr>
            <w:tcW w:w="1649" w:type="dxa"/>
            <w:gridSpan w:val="2"/>
          </w:tcPr>
          <w:p w14:paraId="6C045098" w14:textId="77777777" w:rsidR="003C3C1E" w:rsidRPr="006A7717" w:rsidRDefault="003C3C1E" w:rsidP="00680586">
            <w:pPr>
              <w:spacing w:after="0" w:line="240" w:lineRule="auto"/>
              <w:jc w:val="center"/>
              <w:rPr>
                <w:rFonts w:ascii="Times New Roman" w:hAnsi="Times New Roman" w:cs="Times New Roman"/>
                <w:sz w:val="24"/>
                <w:szCs w:val="24"/>
              </w:rPr>
            </w:pPr>
          </w:p>
          <w:p w14:paraId="7C94C596" w14:textId="77777777" w:rsidR="003C3C1E" w:rsidRPr="006A7717" w:rsidRDefault="003C3C1E" w:rsidP="00680586">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w:t>
            </w:r>
          </w:p>
        </w:tc>
      </w:tr>
      <w:tr w:rsidR="003C3C1E" w:rsidRPr="006A7717" w14:paraId="128F59FB" w14:textId="77777777" w:rsidTr="00822E22">
        <w:trPr>
          <w:cantSplit/>
          <w:trHeight w:val="283"/>
        </w:trPr>
        <w:tc>
          <w:tcPr>
            <w:tcW w:w="3308" w:type="dxa"/>
            <w:vMerge/>
          </w:tcPr>
          <w:p w14:paraId="59DCDAA3" w14:textId="77777777" w:rsidR="003C3C1E" w:rsidRPr="006A7717" w:rsidRDefault="003C3C1E" w:rsidP="00680586">
            <w:pPr>
              <w:spacing w:after="0" w:line="240" w:lineRule="auto"/>
              <w:rPr>
                <w:rFonts w:ascii="Times New Roman" w:hAnsi="Times New Roman" w:cs="Times New Roman"/>
                <w:sz w:val="24"/>
                <w:szCs w:val="24"/>
                <w:highlight w:val="yellow"/>
              </w:rPr>
            </w:pPr>
          </w:p>
        </w:tc>
        <w:tc>
          <w:tcPr>
            <w:tcW w:w="7465" w:type="dxa"/>
          </w:tcPr>
          <w:p w14:paraId="08BC8A4B" w14:textId="77777777" w:rsidR="003C3C1E" w:rsidRPr="006A7717" w:rsidRDefault="003C3C1E" w:rsidP="00680586">
            <w:pPr>
              <w:pStyle w:val="aff3"/>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продукту:</w:t>
            </w:r>
          </w:p>
          <w:p w14:paraId="44120203" w14:textId="77777777" w:rsidR="003C3C1E" w:rsidRPr="006A7717" w:rsidRDefault="003C3C1E" w:rsidP="00680586">
            <w:pPr>
              <w:pStyle w:val="aff3"/>
              <w:widowControl/>
              <w:rPr>
                <w:rFonts w:ascii="Times New Roman" w:hAnsi="Times New Roman" w:cs="Times New Roman"/>
                <w:sz w:val="24"/>
                <w:szCs w:val="24"/>
                <w:lang w:eastAsia="ru-RU"/>
              </w:rPr>
            </w:pPr>
            <w:r w:rsidRPr="006A7717">
              <w:rPr>
                <w:rFonts w:ascii="Times New Roman" w:hAnsi="Times New Roman" w:cs="Times New Roman"/>
                <w:sz w:val="24"/>
                <w:szCs w:val="24"/>
                <w:lang w:eastAsia="ru-RU"/>
              </w:rPr>
              <w:t>Кількість пандусів, що відповідають вимогам ДБН В.2.2-40:2018 «</w:t>
            </w:r>
            <w:proofErr w:type="spellStart"/>
            <w:r w:rsidRPr="006A7717">
              <w:rPr>
                <w:rFonts w:ascii="Times New Roman" w:hAnsi="Times New Roman" w:cs="Times New Roman"/>
                <w:sz w:val="24"/>
                <w:szCs w:val="24"/>
                <w:lang w:eastAsia="ru-RU"/>
              </w:rPr>
              <w:t>Інклюзивність</w:t>
            </w:r>
            <w:proofErr w:type="spellEnd"/>
            <w:r w:rsidRPr="006A7717">
              <w:rPr>
                <w:rFonts w:ascii="Times New Roman" w:hAnsi="Times New Roman" w:cs="Times New Roman"/>
                <w:sz w:val="24"/>
                <w:szCs w:val="24"/>
                <w:lang w:eastAsia="ru-RU"/>
              </w:rPr>
              <w:t xml:space="preserve"> будівель і споруд. Основні положення», які потребують встановлення (од.)</w:t>
            </w:r>
          </w:p>
        </w:tc>
        <w:tc>
          <w:tcPr>
            <w:tcW w:w="1649" w:type="dxa"/>
          </w:tcPr>
          <w:p w14:paraId="01E411B9" w14:textId="77777777" w:rsidR="003C3C1E" w:rsidRPr="006A7717" w:rsidRDefault="003C3C1E" w:rsidP="00680586">
            <w:pPr>
              <w:spacing w:after="0" w:line="240" w:lineRule="auto"/>
              <w:jc w:val="center"/>
              <w:rPr>
                <w:rFonts w:ascii="Times New Roman" w:hAnsi="Times New Roman" w:cs="Times New Roman"/>
                <w:sz w:val="24"/>
                <w:szCs w:val="24"/>
              </w:rPr>
            </w:pPr>
          </w:p>
          <w:p w14:paraId="25889783" w14:textId="77777777" w:rsidR="003C3C1E" w:rsidRPr="006A7717" w:rsidRDefault="003C3C1E" w:rsidP="00680586">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1</w:t>
            </w:r>
          </w:p>
        </w:tc>
        <w:tc>
          <w:tcPr>
            <w:tcW w:w="1649" w:type="dxa"/>
            <w:gridSpan w:val="2"/>
          </w:tcPr>
          <w:p w14:paraId="04294401"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3E228273"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4CF3566F" w14:textId="77777777" w:rsidR="003C3C1E" w:rsidRPr="006A7717" w:rsidRDefault="003C3C1E" w:rsidP="00680586">
            <w:pPr>
              <w:spacing w:after="0" w:line="240" w:lineRule="auto"/>
              <w:jc w:val="center"/>
              <w:rPr>
                <w:rFonts w:ascii="Times New Roman" w:hAnsi="Times New Roman" w:cs="Times New Roman"/>
                <w:sz w:val="24"/>
                <w:szCs w:val="24"/>
              </w:rPr>
            </w:pPr>
          </w:p>
          <w:p w14:paraId="2E47C64E" w14:textId="77777777" w:rsidR="003C3C1E" w:rsidRPr="006A7717" w:rsidRDefault="003C3C1E" w:rsidP="00680586">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w:t>
            </w:r>
          </w:p>
        </w:tc>
      </w:tr>
      <w:tr w:rsidR="003C3C1E" w:rsidRPr="006A7717" w14:paraId="78712ED1" w14:textId="77777777" w:rsidTr="00822E22">
        <w:trPr>
          <w:cantSplit/>
          <w:trHeight w:val="283"/>
        </w:trPr>
        <w:tc>
          <w:tcPr>
            <w:tcW w:w="3308" w:type="dxa"/>
            <w:vMerge/>
          </w:tcPr>
          <w:p w14:paraId="207BBC24" w14:textId="77777777" w:rsidR="003C3C1E" w:rsidRPr="006A7717" w:rsidRDefault="003C3C1E" w:rsidP="00680586">
            <w:pPr>
              <w:spacing w:after="0" w:line="240" w:lineRule="auto"/>
              <w:rPr>
                <w:rFonts w:ascii="Times New Roman" w:hAnsi="Times New Roman" w:cs="Times New Roman"/>
                <w:sz w:val="24"/>
                <w:szCs w:val="24"/>
                <w:highlight w:val="yellow"/>
              </w:rPr>
            </w:pPr>
          </w:p>
        </w:tc>
        <w:tc>
          <w:tcPr>
            <w:tcW w:w="7465" w:type="dxa"/>
          </w:tcPr>
          <w:p w14:paraId="45ED6F45"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ефективності:</w:t>
            </w:r>
          </w:p>
          <w:p w14:paraId="40D27AC4" w14:textId="77777777" w:rsidR="003C3C1E" w:rsidRPr="006A7717" w:rsidRDefault="003C3C1E" w:rsidP="00680586">
            <w:pPr>
              <w:pStyle w:val="aff3"/>
              <w:widowControl/>
              <w:rPr>
                <w:rFonts w:ascii="Times New Roman" w:hAnsi="Times New Roman" w:cs="Times New Roman"/>
                <w:b/>
                <w:sz w:val="24"/>
                <w:szCs w:val="24"/>
                <w:lang w:eastAsia="ru-RU"/>
              </w:rPr>
            </w:pPr>
            <w:r w:rsidRPr="006A7717">
              <w:rPr>
                <w:rStyle w:val="apple-converted-space"/>
                <w:rFonts w:ascii="Times New Roman" w:hAnsi="Times New Roman" w:cs="Times New Roman"/>
                <w:sz w:val="24"/>
                <w:szCs w:val="24"/>
                <w:shd w:val="clear" w:color="auto" w:fill="FFFFFF"/>
                <w:lang w:eastAsia="ru-RU"/>
              </w:rPr>
              <w:t>Середній розмір витрат на встановлення пандус</w:t>
            </w:r>
            <w:r w:rsidR="000A57B6" w:rsidRPr="006A7717">
              <w:rPr>
                <w:rStyle w:val="apple-converted-space"/>
                <w:rFonts w:ascii="Times New Roman" w:hAnsi="Times New Roman" w:cs="Times New Roman"/>
                <w:sz w:val="24"/>
                <w:szCs w:val="24"/>
                <w:shd w:val="clear" w:color="auto" w:fill="FFFFFF"/>
                <w:lang w:eastAsia="ru-RU"/>
              </w:rPr>
              <w:t>а</w:t>
            </w:r>
            <w:r w:rsidRPr="006A7717">
              <w:rPr>
                <w:rStyle w:val="apple-converted-space"/>
                <w:rFonts w:ascii="Times New Roman" w:hAnsi="Times New Roman" w:cs="Times New Roman"/>
                <w:sz w:val="24"/>
                <w:szCs w:val="24"/>
                <w:shd w:val="clear" w:color="auto" w:fill="FFFFFF"/>
                <w:lang w:eastAsia="ru-RU"/>
              </w:rPr>
              <w:t xml:space="preserve"> (тис. грн)</w:t>
            </w:r>
          </w:p>
        </w:tc>
        <w:tc>
          <w:tcPr>
            <w:tcW w:w="1649" w:type="dxa"/>
          </w:tcPr>
          <w:p w14:paraId="65BC7CBB"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0B09EF5F"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50,0</w:t>
            </w:r>
          </w:p>
        </w:tc>
        <w:tc>
          <w:tcPr>
            <w:tcW w:w="1649" w:type="dxa"/>
            <w:gridSpan w:val="2"/>
          </w:tcPr>
          <w:p w14:paraId="1730D666"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479DB416"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08129034"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4B32D70F"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r>
      <w:tr w:rsidR="003C3C1E" w:rsidRPr="006A7717" w14:paraId="145C7F8A" w14:textId="77777777" w:rsidTr="00822E22">
        <w:trPr>
          <w:cantSplit/>
          <w:trHeight w:val="283"/>
        </w:trPr>
        <w:tc>
          <w:tcPr>
            <w:tcW w:w="3308" w:type="dxa"/>
            <w:vMerge/>
          </w:tcPr>
          <w:p w14:paraId="291DF5FF" w14:textId="77777777" w:rsidR="003C3C1E" w:rsidRPr="006A7717" w:rsidRDefault="003C3C1E" w:rsidP="00680586">
            <w:pPr>
              <w:spacing w:after="0" w:line="240" w:lineRule="auto"/>
              <w:rPr>
                <w:rFonts w:ascii="Times New Roman" w:hAnsi="Times New Roman" w:cs="Times New Roman"/>
                <w:sz w:val="24"/>
                <w:szCs w:val="24"/>
                <w:highlight w:val="yellow"/>
              </w:rPr>
            </w:pPr>
          </w:p>
        </w:tc>
        <w:tc>
          <w:tcPr>
            <w:tcW w:w="7465" w:type="dxa"/>
          </w:tcPr>
          <w:p w14:paraId="7D730B07" w14:textId="77777777" w:rsidR="003C3C1E" w:rsidRPr="006A7717" w:rsidRDefault="003C3C1E" w:rsidP="00680586">
            <w:pPr>
              <w:pStyle w:val="aff3"/>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якості:</w:t>
            </w:r>
          </w:p>
          <w:p w14:paraId="417B121D" w14:textId="77777777" w:rsidR="003C3C1E" w:rsidRPr="006A7717" w:rsidRDefault="003C3C1E" w:rsidP="00680586">
            <w:pPr>
              <w:pStyle w:val="aff3"/>
              <w:widowControl/>
              <w:rPr>
                <w:rFonts w:ascii="Times New Roman" w:hAnsi="Times New Roman" w:cs="Times New Roman"/>
                <w:sz w:val="24"/>
                <w:szCs w:val="24"/>
                <w:lang w:eastAsia="ru-RU"/>
              </w:rPr>
            </w:pPr>
            <w:r w:rsidRPr="006A7717">
              <w:rPr>
                <w:rStyle w:val="apple-converted-space"/>
                <w:rFonts w:ascii="Times New Roman" w:hAnsi="Times New Roman" w:cs="Times New Roman"/>
                <w:sz w:val="24"/>
                <w:szCs w:val="24"/>
                <w:shd w:val="clear" w:color="auto" w:fill="FFFFFF"/>
                <w:lang w:eastAsia="ru-RU"/>
              </w:rPr>
              <w:t>Питома вага пандусів, встановлених з дотриманням вимог ДБН В.2.2</w:t>
            </w:r>
            <w:r w:rsidRPr="006A7717">
              <w:rPr>
                <w:rStyle w:val="apple-converted-space"/>
                <w:rFonts w:ascii="Times New Roman" w:hAnsi="Times New Roman" w:cs="Times New Roman"/>
                <w:sz w:val="24"/>
                <w:szCs w:val="24"/>
                <w:shd w:val="clear" w:color="auto" w:fill="FFFFFF"/>
                <w:lang w:eastAsia="ru-RU"/>
              </w:rPr>
              <w:noBreakHyphen/>
              <w:t>40:2018 «</w:t>
            </w:r>
            <w:proofErr w:type="spellStart"/>
            <w:r w:rsidRPr="006A7717">
              <w:rPr>
                <w:rStyle w:val="apple-converted-space"/>
                <w:rFonts w:ascii="Times New Roman" w:hAnsi="Times New Roman" w:cs="Times New Roman"/>
                <w:sz w:val="24"/>
                <w:szCs w:val="24"/>
                <w:shd w:val="clear" w:color="auto" w:fill="FFFFFF"/>
                <w:lang w:eastAsia="ru-RU"/>
              </w:rPr>
              <w:t>Інклюзивність</w:t>
            </w:r>
            <w:proofErr w:type="spellEnd"/>
            <w:r w:rsidRPr="006A7717">
              <w:rPr>
                <w:rStyle w:val="apple-converted-space"/>
                <w:rFonts w:ascii="Times New Roman" w:hAnsi="Times New Roman" w:cs="Times New Roman"/>
                <w:sz w:val="24"/>
                <w:szCs w:val="24"/>
                <w:shd w:val="clear" w:color="auto" w:fill="FFFFFF"/>
                <w:lang w:eastAsia="ru-RU"/>
              </w:rPr>
              <w:t xml:space="preserve"> будівель і споруд. Основні положення», до запланованих (%)</w:t>
            </w:r>
          </w:p>
        </w:tc>
        <w:tc>
          <w:tcPr>
            <w:tcW w:w="1649" w:type="dxa"/>
          </w:tcPr>
          <w:p w14:paraId="2972C511"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32FEF18C"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100,0</w:t>
            </w:r>
          </w:p>
        </w:tc>
        <w:tc>
          <w:tcPr>
            <w:tcW w:w="1649" w:type="dxa"/>
            <w:gridSpan w:val="2"/>
          </w:tcPr>
          <w:p w14:paraId="79854F90"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0A4A4100"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5DAC4FE0"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36812B07"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r>
      <w:tr w:rsidR="003C3C1E" w:rsidRPr="006A7717" w14:paraId="426A961C" w14:textId="77777777" w:rsidTr="00822E22">
        <w:trPr>
          <w:cantSplit/>
          <w:trHeight w:val="283"/>
        </w:trPr>
        <w:tc>
          <w:tcPr>
            <w:tcW w:w="3308" w:type="dxa"/>
            <w:vMerge/>
          </w:tcPr>
          <w:p w14:paraId="3B959C5D" w14:textId="77777777" w:rsidR="003C3C1E" w:rsidRPr="006A7717" w:rsidRDefault="003C3C1E" w:rsidP="00680586">
            <w:pPr>
              <w:spacing w:after="0" w:line="240" w:lineRule="auto"/>
              <w:rPr>
                <w:rFonts w:ascii="Times New Roman" w:hAnsi="Times New Roman" w:cs="Times New Roman"/>
                <w:sz w:val="24"/>
                <w:szCs w:val="24"/>
                <w:highlight w:val="yellow"/>
              </w:rPr>
            </w:pPr>
          </w:p>
        </w:tc>
        <w:tc>
          <w:tcPr>
            <w:tcW w:w="7465" w:type="dxa"/>
          </w:tcPr>
          <w:p w14:paraId="759C5D58" w14:textId="77777777" w:rsidR="003C3C1E" w:rsidRPr="006A7717" w:rsidRDefault="003C3C1E" w:rsidP="00680586">
            <w:pPr>
              <w:pStyle w:val="aff3"/>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затрат:</w:t>
            </w:r>
          </w:p>
          <w:p w14:paraId="0AB5F6B4" w14:textId="77777777" w:rsidR="003C3C1E" w:rsidRPr="006A7717" w:rsidRDefault="003C3C1E" w:rsidP="002E5278">
            <w:pPr>
              <w:pStyle w:val="aff3"/>
              <w:widowControl/>
              <w:rPr>
                <w:rFonts w:ascii="Times New Roman" w:hAnsi="Times New Roman" w:cs="Times New Roman"/>
                <w:sz w:val="24"/>
                <w:szCs w:val="24"/>
                <w:lang w:eastAsia="ru-RU"/>
              </w:rPr>
            </w:pPr>
            <w:r w:rsidRPr="006A7717">
              <w:rPr>
                <w:rFonts w:ascii="Times New Roman" w:hAnsi="Times New Roman" w:cs="Times New Roman"/>
                <w:sz w:val="24"/>
                <w:szCs w:val="24"/>
                <w:lang w:eastAsia="ru-RU"/>
              </w:rPr>
              <w:t>Обсяг видатків на встановлення воріт у структурних підрозділах міського територіального центру соціального обслуговування (надання соціальних послуг) (вул. Кузнецька, 83) (тис. грн)</w:t>
            </w:r>
          </w:p>
        </w:tc>
        <w:tc>
          <w:tcPr>
            <w:tcW w:w="1649" w:type="dxa"/>
          </w:tcPr>
          <w:p w14:paraId="01C60314" w14:textId="77777777" w:rsidR="003C3C1E" w:rsidRPr="006A7717" w:rsidRDefault="003C3C1E" w:rsidP="00680586">
            <w:pPr>
              <w:spacing w:after="0" w:line="240" w:lineRule="auto"/>
              <w:jc w:val="center"/>
              <w:rPr>
                <w:rFonts w:ascii="Times New Roman" w:hAnsi="Times New Roman" w:cs="Times New Roman"/>
                <w:b/>
                <w:sz w:val="24"/>
                <w:szCs w:val="24"/>
              </w:rPr>
            </w:pPr>
          </w:p>
          <w:p w14:paraId="2470C5C6" w14:textId="77777777" w:rsidR="003C3C1E" w:rsidRPr="006A7717" w:rsidRDefault="003C3C1E" w:rsidP="00680586">
            <w:pPr>
              <w:spacing w:after="0" w:line="240" w:lineRule="auto"/>
              <w:jc w:val="center"/>
              <w:rPr>
                <w:rFonts w:ascii="Times New Roman" w:hAnsi="Times New Roman" w:cs="Times New Roman"/>
                <w:b/>
                <w:sz w:val="24"/>
                <w:szCs w:val="24"/>
              </w:rPr>
            </w:pPr>
            <w:r w:rsidRPr="006A7717">
              <w:rPr>
                <w:rFonts w:ascii="Times New Roman" w:hAnsi="Times New Roman" w:cs="Times New Roman"/>
                <w:b/>
                <w:sz w:val="24"/>
                <w:szCs w:val="24"/>
              </w:rPr>
              <w:t>50,0</w:t>
            </w:r>
          </w:p>
        </w:tc>
        <w:tc>
          <w:tcPr>
            <w:tcW w:w="1649" w:type="dxa"/>
            <w:gridSpan w:val="2"/>
          </w:tcPr>
          <w:p w14:paraId="155FF68E" w14:textId="77777777" w:rsidR="003C3C1E" w:rsidRPr="006A7717" w:rsidRDefault="003C3C1E" w:rsidP="00680586">
            <w:pPr>
              <w:spacing w:after="0" w:line="240" w:lineRule="auto"/>
              <w:jc w:val="center"/>
              <w:rPr>
                <w:rFonts w:ascii="Times New Roman" w:hAnsi="Times New Roman" w:cs="Times New Roman"/>
                <w:sz w:val="24"/>
                <w:szCs w:val="24"/>
              </w:rPr>
            </w:pPr>
          </w:p>
          <w:p w14:paraId="1D8263DB" w14:textId="77777777" w:rsidR="003C3C1E" w:rsidRPr="006A7717" w:rsidRDefault="003C3C1E" w:rsidP="00680586">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w:t>
            </w:r>
          </w:p>
        </w:tc>
        <w:tc>
          <w:tcPr>
            <w:tcW w:w="1649" w:type="dxa"/>
            <w:gridSpan w:val="2"/>
          </w:tcPr>
          <w:p w14:paraId="2E3D79DD" w14:textId="77777777" w:rsidR="003C3C1E" w:rsidRPr="006A7717" w:rsidRDefault="003C3C1E" w:rsidP="00680586">
            <w:pPr>
              <w:spacing w:after="0" w:line="240" w:lineRule="auto"/>
              <w:jc w:val="center"/>
              <w:rPr>
                <w:rFonts w:ascii="Times New Roman" w:hAnsi="Times New Roman" w:cs="Times New Roman"/>
                <w:sz w:val="24"/>
                <w:szCs w:val="24"/>
              </w:rPr>
            </w:pPr>
          </w:p>
          <w:p w14:paraId="0778DAB2" w14:textId="77777777" w:rsidR="003C3C1E" w:rsidRPr="006A7717" w:rsidRDefault="003C3C1E" w:rsidP="00680586">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w:t>
            </w:r>
          </w:p>
        </w:tc>
      </w:tr>
      <w:tr w:rsidR="003C3C1E" w:rsidRPr="006A7717" w14:paraId="6212D4ED" w14:textId="77777777" w:rsidTr="00822E22">
        <w:trPr>
          <w:cantSplit/>
          <w:trHeight w:val="283"/>
        </w:trPr>
        <w:tc>
          <w:tcPr>
            <w:tcW w:w="3308" w:type="dxa"/>
            <w:vMerge/>
          </w:tcPr>
          <w:p w14:paraId="0E0D99E6" w14:textId="77777777" w:rsidR="003C3C1E" w:rsidRPr="006A7717" w:rsidRDefault="003C3C1E" w:rsidP="00680586">
            <w:pPr>
              <w:spacing w:after="0" w:line="240" w:lineRule="auto"/>
              <w:rPr>
                <w:rFonts w:ascii="Times New Roman" w:hAnsi="Times New Roman" w:cs="Times New Roman"/>
                <w:sz w:val="24"/>
                <w:szCs w:val="24"/>
                <w:highlight w:val="yellow"/>
              </w:rPr>
            </w:pPr>
          </w:p>
        </w:tc>
        <w:tc>
          <w:tcPr>
            <w:tcW w:w="7465" w:type="dxa"/>
          </w:tcPr>
          <w:p w14:paraId="3AD5CB58" w14:textId="77777777" w:rsidR="003C3C1E" w:rsidRPr="006A7717" w:rsidRDefault="003C3C1E" w:rsidP="00680586">
            <w:pPr>
              <w:pStyle w:val="aff3"/>
              <w:keepNext/>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продукту:</w:t>
            </w:r>
          </w:p>
          <w:p w14:paraId="36E6D10D" w14:textId="77777777" w:rsidR="003C3C1E" w:rsidRPr="006A7717" w:rsidRDefault="003C3C1E" w:rsidP="00680586">
            <w:pPr>
              <w:pStyle w:val="aff3"/>
              <w:keepNext/>
              <w:widowControl/>
              <w:rPr>
                <w:rFonts w:ascii="Times New Roman" w:hAnsi="Times New Roman" w:cs="Times New Roman"/>
                <w:sz w:val="24"/>
                <w:szCs w:val="24"/>
                <w:lang w:eastAsia="ru-RU"/>
              </w:rPr>
            </w:pPr>
            <w:r w:rsidRPr="006A7717">
              <w:rPr>
                <w:rFonts w:ascii="Times New Roman" w:hAnsi="Times New Roman" w:cs="Times New Roman"/>
                <w:sz w:val="24"/>
                <w:szCs w:val="24"/>
                <w:lang w:eastAsia="ru-RU"/>
              </w:rPr>
              <w:t>Кількість встановлених воріт, що відповідають вимогам ДБН В.2.2</w:t>
            </w:r>
            <w:r w:rsidRPr="006A7717">
              <w:rPr>
                <w:rFonts w:ascii="Times New Roman" w:hAnsi="Times New Roman" w:cs="Times New Roman"/>
                <w:sz w:val="24"/>
                <w:szCs w:val="24"/>
                <w:lang w:eastAsia="ru-RU"/>
              </w:rPr>
              <w:noBreakHyphen/>
              <w:t>40:2018 «</w:t>
            </w:r>
            <w:proofErr w:type="spellStart"/>
            <w:r w:rsidRPr="006A7717">
              <w:rPr>
                <w:rFonts w:ascii="Times New Roman" w:hAnsi="Times New Roman" w:cs="Times New Roman"/>
                <w:sz w:val="24"/>
                <w:szCs w:val="24"/>
                <w:lang w:eastAsia="ru-RU"/>
              </w:rPr>
              <w:t>Інклюзивність</w:t>
            </w:r>
            <w:proofErr w:type="spellEnd"/>
            <w:r w:rsidRPr="006A7717">
              <w:rPr>
                <w:rFonts w:ascii="Times New Roman" w:hAnsi="Times New Roman" w:cs="Times New Roman"/>
                <w:sz w:val="24"/>
                <w:szCs w:val="24"/>
                <w:lang w:eastAsia="ru-RU"/>
              </w:rPr>
              <w:t xml:space="preserve"> будівель і споруд. Основні положення» (од.)</w:t>
            </w:r>
          </w:p>
        </w:tc>
        <w:tc>
          <w:tcPr>
            <w:tcW w:w="1649" w:type="dxa"/>
          </w:tcPr>
          <w:p w14:paraId="4FEEB0A5" w14:textId="77777777" w:rsidR="003C3C1E" w:rsidRPr="006A7717" w:rsidRDefault="003C3C1E" w:rsidP="00680586">
            <w:pPr>
              <w:keepNext/>
              <w:spacing w:after="0" w:line="240" w:lineRule="auto"/>
              <w:jc w:val="center"/>
              <w:rPr>
                <w:rFonts w:ascii="Times New Roman" w:hAnsi="Times New Roman" w:cs="Times New Roman"/>
                <w:sz w:val="24"/>
                <w:szCs w:val="24"/>
              </w:rPr>
            </w:pPr>
          </w:p>
          <w:p w14:paraId="12FB8A61" w14:textId="77777777" w:rsidR="003C3C1E" w:rsidRPr="006A7717" w:rsidRDefault="003C3C1E" w:rsidP="00680586">
            <w:pPr>
              <w:keepNext/>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1</w:t>
            </w:r>
          </w:p>
        </w:tc>
        <w:tc>
          <w:tcPr>
            <w:tcW w:w="1649" w:type="dxa"/>
            <w:gridSpan w:val="2"/>
          </w:tcPr>
          <w:p w14:paraId="56F855F2" w14:textId="77777777" w:rsidR="003C3C1E" w:rsidRPr="006A7717" w:rsidRDefault="003C3C1E" w:rsidP="00680586">
            <w:pPr>
              <w:keepNext/>
              <w:spacing w:after="0" w:line="240" w:lineRule="auto"/>
              <w:jc w:val="center"/>
              <w:rPr>
                <w:rFonts w:ascii="Times New Roman" w:hAnsi="Times New Roman" w:cs="Times New Roman"/>
                <w:sz w:val="24"/>
                <w:szCs w:val="24"/>
              </w:rPr>
            </w:pPr>
          </w:p>
          <w:p w14:paraId="10061349" w14:textId="77777777" w:rsidR="003C3C1E" w:rsidRPr="006A7717" w:rsidRDefault="003C3C1E" w:rsidP="00680586">
            <w:pPr>
              <w:keepNext/>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w:t>
            </w:r>
          </w:p>
        </w:tc>
        <w:tc>
          <w:tcPr>
            <w:tcW w:w="1649" w:type="dxa"/>
            <w:gridSpan w:val="2"/>
          </w:tcPr>
          <w:p w14:paraId="541EA059" w14:textId="77777777" w:rsidR="003C3C1E" w:rsidRPr="006A7717" w:rsidRDefault="003C3C1E" w:rsidP="00680586">
            <w:pPr>
              <w:keepNext/>
              <w:spacing w:after="0" w:line="240" w:lineRule="auto"/>
              <w:jc w:val="center"/>
              <w:rPr>
                <w:rFonts w:ascii="Times New Roman" w:hAnsi="Times New Roman" w:cs="Times New Roman"/>
                <w:sz w:val="24"/>
                <w:szCs w:val="24"/>
              </w:rPr>
            </w:pPr>
          </w:p>
          <w:p w14:paraId="35FA6574" w14:textId="77777777" w:rsidR="003C3C1E" w:rsidRPr="006A7717" w:rsidRDefault="003C3C1E" w:rsidP="00680586">
            <w:pPr>
              <w:keepNext/>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w:t>
            </w:r>
          </w:p>
        </w:tc>
      </w:tr>
      <w:tr w:rsidR="003C3C1E" w:rsidRPr="006A7717" w14:paraId="07111386" w14:textId="77777777" w:rsidTr="00822E22">
        <w:trPr>
          <w:cantSplit/>
          <w:trHeight w:val="283"/>
        </w:trPr>
        <w:tc>
          <w:tcPr>
            <w:tcW w:w="3308" w:type="dxa"/>
            <w:vMerge/>
          </w:tcPr>
          <w:p w14:paraId="077F745F" w14:textId="77777777" w:rsidR="003C3C1E" w:rsidRPr="006A7717" w:rsidRDefault="003C3C1E" w:rsidP="00680586">
            <w:pPr>
              <w:spacing w:after="0" w:line="240" w:lineRule="auto"/>
              <w:rPr>
                <w:rFonts w:ascii="Times New Roman" w:hAnsi="Times New Roman" w:cs="Times New Roman"/>
                <w:sz w:val="24"/>
                <w:szCs w:val="24"/>
                <w:highlight w:val="yellow"/>
              </w:rPr>
            </w:pPr>
          </w:p>
        </w:tc>
        <w:tc>
          <w:tcPr>
            <w:tcW w:w="7465" w:type="dxa"/>
          </w:tcPr>
          <w:p w14:paraId="3FA0260C"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ефективності:</w:t>
            </w:r>
          </w:p>
          <w:p w14:paraId="7DE06369" w14:textId="77777777" w:rsidR="003C3C1E" w:rsidRPr="006A7717" w:rsidRDefault="003C3C1E" w:rsidP="00680586">
            <w:pPr>
              <w:pStyle w:val="aff3"/>
              <w:widowControl/>
              <w:rPr>
                <w:rFonts w:ascii="Times New Roman" w:hAnsi="Times New Roman" w:cs="Times New Roman"/>
                <w:b/>
                <w:sz w:val="24"/>
                <w:szCs w:val="24"/>
                <w:lang w:eastAsia="ru-RU"/>
              </w:rPr>
            </w:pPr>
            <w:r w:rsidRPr="006A7717">
              <w:rPr>
                <w:rStyle w:val="apple-converted-space"/>
                <w:rFonts w:ascii="Times New Roman" w:hAnsi="Times New Roman" w:cs="Times New Roman"/>
                <w:sz w:val="24"/>
                <w:szCs w:val="24"/>
                <w:shd w:val="clear" w:color="auto" w:fill="FFFFFF"/>
                <w:lang w:eastAsia="ru-RU"/>
              </w:rPr>
              <w:t xml:space="preserve">Середній розмір витрат на </w:t>
            </w:r>
            <w:r w:rsidRPr="006A7717">
              <w:rPr>
                <w:rFonts w:ascii="Times New Roman" w:hAnsi="Times New Roman" w:cs="Times New Roman"/>
                <w:sz w:val="24"/>
                <w:szCs w:val="24"/>
                <w:lang w:eastAsia="ru-RU"/>
              </w:rPr>
              <w:t>встановлен</w:t>
            </w:r>
            <w:r w:rsidR="00702D4A" w:rsidRPr="006A7717">
              <w:rPr>
                <w:rFonts w:ascii="Times New Roman" w:hAnsi="Times New Roman" w:cs="Times New Roman"/>
                <w:sz w:val="24"/>
                <w:szCs w:val="24"/>
                <w:lang w:eastAsia="ru-RU"/>
              </w:rPr>
              <w:t>ня</w:t>
            </w:r>
            <w:r w:rsidRPr="006A7717">
              <w:rPr>
                <w:rFonts w:ascii="Times New Roman" w:hAnsi="Times New Roman" w:cs="Times New Roman"/>
                <w:sz w:val="24"/>
                <w:szCs w:val="24"/>
                <w:lang w:eastAsia="ru-RU"/>
              </w:rPr>
              <w:t xml:space="preserve"> воріт</w:t>
            </w:r>
            <w:r w:rsidRPr="006A7717">
              <w:rPr>
                <w:rStyle w:val="apple-converted-space"/>
                <w:rFonts w:ascii="Times New Roman" w:hAnsi="Times New Roman" w:cs="Times New Roman"/>
                <w:sz w:val="24"/>
                <w:szCs w:val="24"/>
                <w:shd w:val="clear" w:color="auto" w:fill="FFFFFF"/>
                <w:lang w:eastAsia="ru-RU"/>
              </w:rPr>
              <w:t xml:space="preserve"> (тис. грн)</w:t>
            </w:r>
          </w:p>
        </w:tc>
        <w:tc>
          <w:tcPr>
            <w:tcW w:w="1649" w:type="dxa"/>
          </w:tcPr>
          <w:p w14:paraId="2452B72C"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1449C890"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50,0</w:t>
            </w:r>
          </w:p>
        </w:tc>
        <w:tc>
          <w:tcPr>
            <w:tcW w:w="1649" w:type="dxa"/>
            <w:gridSpan w:val="2"/>
          </w:tcPr>
          <w:p w14:paraId="6D9FEAEA"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2B041276"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564511A8"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32C33D3D"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r>
      <w:tr w:rsidR="003C3C1E" w:rsidRPr="006A7717" w14:paraId="731EA2EB" w14:textId="77777777" w:rsidTr="00822E22">
        <w:trPr>
          <w:cantSplit/>
          <w:trHeight w:val="283"/>
        </w:trPr>
        <w:tc>
          <w:tcPr>
            <w:tcW w:w="3308" w:type="dxa"/>
            <w:vMerge/>
          </w:tcPr>
          <w:p w14:paraId="35269E4C" w14:textId="77777777" w:rsidR="003C3C1E" w:rsidRPr="006A7717" w:rsidRDefault="003C3C1E" w:rsidP="00680586">
            <w:pPr>
              <w:spacing w:after="0" w:line="240" w:lineRule="auto"/>
              <w:rPr>
                <w:rFonts w:ascii="Times New Roman" w:hAnsi="Times New Roman" w:cs="Times New Roman"/>
                <w:sz w:val="24"/>
                <w:szCs w:val="24"/>
                <w:highlight w:val="yellow"/>
              </w:rPr>
            </w:pPr>
          </w:p>
        </w:tc>
        <w:tc>
          <w:tcPr>
            <w:tcW w:w="7465" w:type="dxa"/>
          </w:tcPr>
          <w:p w14:paraId="2593A04E" w14:textId="77777777" w:rsidR="003C3C1E" w:rsidRPr="006A7717" w:rsidRDefault="003C3C1E" w:rsidP="00680586">
            <w:pPr>
              <w:pStyle w:val="aff3"/>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якості:</w:t>
            </w:r>
          </w:p>
          <w:p w14:paraId="2B7989E2" w14:textId="77777777" w:rsidR="003C3C1E" w:rsidRPr="006A7717" w:rsidRDefault="003C3C1E" w:rsidP="00680586">
            <w:pPr>
              <w:pStyle w:val="aff3"/>
              <w:widowControl/>
              <w:rPr>
                <w:rFonts w:ascii="Times New Roman" w:hAnsi="Times New Roman" w:cs="Times New Roman"/>
                <w:sz w:val="24"/>
                <w:szCs w:val="24"/>
                <w:lang w:eastAsia="ru-RU"/>
              </w:rPr>
            </w:pPr>
            <w:r w:rsidRPr="006A7717">
              <w:rPr>
                <w:rStyle w:val="apple-converted-space"/>
                <w:rFonts w:ascii="Times New Roman" w:hAnsi="Times New Roman" w:cs="Times New Roman"/>
                <w:sz w:val="24"/>
                <w:szCs w:val="24"/>
                <w:shd w:val="clear" w:color="auto" w:fill="FFFFFF"/>
                <w:lang w:eastAsia="ru-RU"/>
              </w:rPr>
              <w:t>Питома вага</w:t>
            </w:r>
            <w:r w:rsidRPr="006A7717">
              <w:rPr>
                <w:rFonts w:ascii="Times New Roman" w:hAnsi="Times New Roman" w:cs="Times New Roman"/>
                <w:sz w:val="24"/>
                <w:szCs w:val="24"/>
                <w:lang w:eastAsia="ru-RU"/>
              </w:rPr>
              <w:t xml:space="preserve"> воріт</w:t>
            </w:r>
            <w:r w:rsidR="00AA126E" w:rsidRPr="006A7717">
              <w:rPr>
                <w:rFonts w:ascii="Times New Roman" w:hAnsi="Times New Roman" w:cs="Times New Roman"/>
                <w:sz w:val="24"/>
                <w:szCs w:val="24"/>
                <w:lang w:eastAsia="ru-RU"/>
              </w:rPr>
              <w:t>,</w:t>
            </w:r>
            <w:r w:rsidRPr="006A7717">
              <w:rPr>
                <w:rFonts w:ascii="Times New Roman" w:hAnsi="Times New Roman" w:cs="Times New Roman"/>
                <w:sz w:val="24"/>
                <w:szCs w:val="24"/>
                <w:lang w:eastAsia="ru-RU"/>
              </w:rPr>
              <w:t xml:space="preserve"> встановлених </w:t>
            </w:r>
            <w:r w:rsidRPr="006A7717">
              <w:rPr>
                <w:rStyle w:val="apple-converted-space"/>
                <w:rFonts w:ascii="Times New Roman" w:hAnsi="Times New Roman" w:cs="Times New Roman"/>
                <w:sz w:val="24"/>
                <w:szCs w:val="24"/>
                <w:shd w:val="clear" w:color="auto" w:fill="FFFFFF"/>
                <w:lang w:eastAsia="ru-RU"/>
              </w:rPr>
              <w:t>з дотриманням вимог ДБН В.2.2</w:t>
            </w:r>
            <w:r w:rsidRPr="006A7717">
              <w:rPr>
                <w:rStyle w:val="apple-converted-space"/>
                <w:rFonts w:ascii="Times New Roman" w:hAnsi="Times New Roman" w:cs="Times New Roman"/>
                <w:sz w:val="24"/>
                <w:szCs w:val="24"/>
                <w:shd w:val="clear" w:color="auto" w:fill="FFFFFF"/>
                <w:lang w:eastAsia="ru-RU"/>
              </w:rPr>
              <w:noBreakHyphen/>
              <w:t>40:2018 «</w:t>
            </w:r>
            <w:proofErr w:type="spellStart"/>
            <w:r w:rsidRPr="006A7717">
              <w:rPr>
                <w:rStyle w:val="apple-converted-space"/>
                <w:rFonts w:ascii="Times New Roman" w:hAnsi="Times New Roman" w:cs="Times New Roman"/>
                <w:sz w:val="24"/>
                <w:szCs w:val="24"/>
                <w:shd w:val="clear" w:color="auto" w:fill="FFFFFF"/>
                <w:lang w:eastAsia="ru-RU"/>
              </w:rPr>
              <w:t>Інклюзивність</w:t>
            </w:r>
            <w:proofErr w:type="spellEnd"/>
            <w:r w:rsidRPr="006A7717">
              <w:rPr>
                <w:rStyle w:val="apple-converted-space"/>
                <w:rFonts w:ascii="Times New Roman" w:hAnsi="Times New Roman" w:cs="Times New Roman"/>
                <w:sz w:val="24"/>
                <w:szCs w:val="24"/>
                <w:shd w:val="clear" w:color="auto" w:fill="FFFFFF"/>
                <w:lang w:eastAsia="ru-RU"/>
              </w:rPr>
              <w:t xml:space="preserve"> будівель і споруд. Основні положення» (%)</w:t>
            </w:r>
          </w:p>
        </w:tc>
        <w:tc>
          <w:tcPr>
            <w:tcW w:w="1649" w:type="dxa"/>
          </w:tcPr>
          <w:p w14:paraId="70AB69C2"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7B051C54"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100,0</w:t>
            </w:r>
          </w:p>
        </w:tc>
        <w:tc>
          <w:tcPr>
            <w:tcW w:w="1649" w:type="dxa"/>
            <w:gridSpan w:val="2"/>
          </w:tcPr>
          <w:p w14:paraId="0E1CAF3D"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7D7B8036"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05F29BA5"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4749BE84"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r>
      <w:tr w:rsidR="003C3C1E" w:rsidRPr="006A7717" w14:paraId="08EBF503" w14:textId="77777777" w:rsidTr="00822E22">
        <w:trPr>
          <w:cantSplit/>
          <w:trHeight w:val="283"/>
        </w:trPr>
        <w:tc>
          <w:tcPr>
            <w:tcW w:w="3308" w:type="dxa"/>
            <w:vMerge/>
          </w:tcPr>
          <w:p w14:paraId="795D10D2" w14:textId="77777777" w:rsidR="003C3C1E" w:rsidRPr="006A7717" w:rsidRDefault="003C3C1E" w:rsidP="00680586">
            <w:pPr>
              <w:spacing w:after="0" w:line="240" w:lineRule="auto"/>
              <w:rPr>
                <w:rFonts w:ascii="Times New Roman" w:hAnsi="Times New Roman" w:cs="Times New Roman"/>
                <w:sz w:val="24"/>
                <w:szCs w:val="24"/>
              </w:rPr>
            </w:pPr>
          </w:p>
        </w:tc>
        <w:tc>
          <w:tcPr>
            <w:tcW w:w="7465" w:type="dxa"/>
          </w:tcPr>
          <w:p w14:paraId="025B4772" w14:textId="77777777" w:rsidR="003C3C1E" w:rsidRPr="006A7717" w:rsidRDefault="003C3C1E" w:rsidP="00680586">
            <w:pPr>
              <w:pStyle w:val="aff3"/>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затрат:</w:t>
            </w:r>
          </w:p>
          <w:p w14:paraId="02D09D56" w14:textId="77777777" w:rsidR="003C3C1E" w:rsidRPr="006A7717" w:rsidRDefault="003C3C1E" w:rsidP="002E5278">
            <w:pPr>
              <w:pStyle w:val="aff3"/>
              <w:widowControl/>
              <w:rPr>
                <w:rFonts w:ascii="Times New Roman" w:hAnsi="Times New Roman" w:cs="Times New Roman"/>
                <w:sz w:val="24"/>
                <w:szCs w:val="24"/>
                <w:lang w:eastAsia="ru-RU"/>
              </w:rPr>
            </w:pPr>
            <w:r w:rsidRPr="006A7717">
              <w:rPr>
                <w:rFonts w:ascii="Times New Roman" w:hAnsi="Times New Roman" w:cs="Times New Roman"/>
                <w:sz w:val="24"/>
                <w:szCs w:val="24"/>
                <w:lang w:eastAsia="ru-RU"/>
              </w:rPr>
              <w:t>Обсяг видатків  на придбання вхідних дверей для будівлі м</w:t>
            </w:r>
            <w:r w:rsidRPr="006A7717">
              <w:rPr>
                <w:rFonts w:ascii="Times New Roman" w:hAnsi="Times New Roman"/>
                <w:sz w:val="24"/>
                <w:szCs w:val="24"/>
                <w:lang w:eastAsia="ru-RU"/>
              </w:rPr>
              <w:t xml:space="preserve">іського територіального центру соціального обслуговування (надання соціальних послуг) </w:t>
            </w:r>
            <w:r w:rsidRPr="006A7717">
              <w:rPr>
                <w:rFonts w:ascii="Times New Roman" w:hAnsi="Times New Roman" w:cs="Times New Roman"/>
                <w:sz w:val="24"/>
                <w:szCs w:val="24"/>
                <w:lang w:eastAsia="ru-RU"/>
              </w:rPr>
              <w:t>(вул. Кузнецька, 1/3) (тис. грн)</w:t>
            </w:r>
          </w:p>
        </w:tc>
        <w:tc>
          <w:tcPr>
            <w:tcW w:w="1649" w:type="dxa"/>
          </w:tcPr>
          <w:p w14:paraId="18309336"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1A8C341D"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0FB802EA" w14:textId="77777777" w:rsidR="003C3C1E" w:rsidRPr="006A7717" w:rsidRDefault="003C3C1E" w:rsidP="00680586">
            <w:pPr>
              <w:pStyle w:val="aff3"/>
              <w:widowControl/>
              <w:jc w:val="center"/>
              <w:rPr>
                <w:rFonts w:ascii="Times New Roman" w:hAnsi="Times New Roman" w:cs="Times New Roman"/>
                <w:b/>
                <w:sz w:val="24"/>
                <w:szCs w:val="24"/>
                <w:lang w:eastAsia="ru-RU"/>
              </w:rPr>
            </w:pPr>
          </w:p>
          <w:p w14:paraId="21548C24" w14:textId="77777777" w:rsidR="003C3C1E" w:rsidRPr="006A7717" w:rsidRDefault="003C3C1E" w:rsidP="00680586">
            <w:pPr>
              <w:pStyle w:val="aff3"/>
              <w:widowControl/>
              <w:jc w:val="center"/>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70,0</w:t>
            </w:r>
          </w:p>
        </w:tc>
        <w:tc>
          <w:tcPr>
            <w:tcW w:w="1649" w:type="dxa"/>
            <w:gridSpan w:val="2"/>
          </w:tcPr>
          <w:p w14:paraId="43910D26"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2EB24ACA"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r>
      <w:tr w:rsidR="003C3C1E" w:rsidRPr="006A7717" w14:paraId="7C05A41A" w14:textId="77777777" w:rsidTr="00822E22">
        <w:trPr>
          <w:cantSplit/>
          <w:trHeight w:val="283"/>
        </w:trPr>
        <w:tc>
          <w:tcPr>
            <w:tcW w:w="3308" w:type="dxa"/>
            <w:vMerge/>
          </w:tcPr>
          <w:p w14:paraId="5F232E75" w14:textId="77777777" w:rsidR="003C3C1E" w:rsidRPr="006A7717" w:rsidRDefault="003C3C1E" w:rsidP="00680586">
            <w:pPr>
              <w:spacing w:after="0" w:line="240" w:lineRule="auto"/>
              <w:rPr>
                <w:rFonts w:ascii="Times New Roman" w:hAnsi="Times New Roman" w:cs="Times New Roman"/>
                <w:sz w:val="24"/>
                <w:szCs w:val="24"/>
              </w:rPr>
            </w:pPr>
          </w:p>
        </w:tc>
        <w:tc>
          <w:tcPr>
            <w:tcW w:w="7465" w:type="dxa"/>
          </w:tcPr>
          <w:p w14:paraId="63BA2B73" w14:textId="77777777" w:rsidR="003C3C1E" w:rsidRPr="006A7717" w:rsidRDefault="003C3C1E" w:rsidP="00680586">
            <w:pPr>
              <w:pStyle w:val="aff3"/>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продукту:</w:t>
            </w:r>
          </w:p>
          <w:p w14:paraId="7821B8A9" w14:textId="77777777" w:rsidR="003C3C1E" w:rsidRPr="006A7717" w:rsidRDefault="003C3C1E" w:rsidP="00680586">
            <w:pPr>
              <w:pStyle w:val="aff3"/>
              <w:widowControl/>
              <w:rPr>
                <w:rFonts w:ascii="Times New Roman" w:hAnsi="Times New Roman" w:cs="Times New Roman"/>
                <w:sz w:val="24"/>
                <w:szCs w:val="24"/>
                <w:lang w:eastAsia="ru-RU"/>
              </w:rPr>
            </w:pPr>
            <w:r w:rsidRPr="006A7717">
              <w:rPr>
                <w:rFonts w:ascii="Times New Roman" w:hAnsi="Times New Roman" w:cs="Times New Roman"/>
                <w:sz w:val="24"/>
                <w:szCs w:val="24"/>
                <w:lang w:eastAsia="ru-RU"/>
              </w:rPr>
              <w:t>Кількість вхідних дверей, що відповідають вимогам ДБН В.2.2</w:t>
            </w:r>
            <w:r w:rsidRPr="006A7717">
              <w:rPr>
                <w:rFonts w:ascii="Times New Roman" w:hAnsi="Times New Roman" w:cs="Times New Roman"/>
                <w:sz w:val="24"/>
                <w:szCs w:val="24"/>
                <w:lang w:eastAsia="ru-RU"/>
              </w:rPr>
              <w:noBreakHyphen/>
              <w:t>40:2018 «</w:t>
            </w:r>
            <w:proofErr w:type="spellStart"/>
            <w:r w:rsidRPr="006A7717">
              <w:rPr>
                <w:rFonts w:ascii="Times New Roman" w:hAnsi="Times New Roman" w:cs="Times New Roman"/>
                <w:sz w:val="24"/>
                <w:szCs w:val="24"/>
                <w:lang w:eastAsia="ru-RU"/>
              </w:rPr>
              <w:t>Інклюзивність</w:t>
            </w:r>
            <w:proofErr w:type="spellEnd"/>
            <w:r w:rsidRPr="006A7717">
              <w:rPr>
                <w:rFonts w:ascii="Times New Roman" w:hAnsi="Times New Roman" w:cs="Times New Roman"/>
                <w:sz w:val="24"/>
                <w:szCs w:val="24"/>
                <w:lang w:eastAsia="ru-RU"/>
              </w:rPr>
              <w:t xml:space="preserve"> будівель і споруд. Основні положення» (од.)</w:t>
            </w:r>
          </w:p>
        </w:tc>
        <w:tc>
          <w:tcPr>
            <w:tcW w:w="1649" w:type="dxa"/>
          </w:tcPr>
          <w:p w14:paraId="40B61C16"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25605907"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7C441DA2"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5C31C39D"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1</w:t>
            </w:r>
          </w:p>
        </w:tc>
        <w:tc>
          <w:tcPr>
            <w:tcW w:w="1649" w:type="dxa"/>
            <w:gridSpan w:val="2"/>
          </w:tcPr>
          <w:p w14:paraId="7C2A504C"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7E5773E2"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r>
      <w:tr w:rsidR="003C3C1E" w:rsidRPr="006A7717" w14:paraId="134007EF" w14:textId="77777777" w:rsidTr="00822E22">
        <w:trPr>
          <w:cantSplit/>
          <w:trHeight w:val="283"/>
        </w:trPr>
        <w:tc>
          <w:tcPr>
            <w:tcW w:w="3308" w:type="dxa"/>
            <w:vMerge/>
          </w:tcPr>
          <w:p w14:paraId="7F757526" w14:textId="77777777" w:rsidR="003C3C1E" w:rsidRPr="006A7717" w:rsidRDefault="003C3C1E" w:rsidP="00680586">
            <w:pPr>
              <w:spacing w:after="0" w:line="240" w:lineRule="auto"/>
              <w:rPr>
                <w:rFonts w:ascii="Times New Roman" w:hAnsi="Times New Roman" w:cs="Times New Roman"/>
                <w:sz w:val="24"/>
                <w:szCs w:val="24"/>
              </w:rPr>
            </w:pPr>
          </w:p>
        </w:tc>
        <w:tc>
          <w:tcPr>
            <w:tcW w:w="7465" w:type="dxa"/>
          </w:tcPr>
          <w:p w14:paraId="581C2ECF"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ефективності:</w:t>
            </w:r>
          </w:p>
          <w:p w14:paraId="4C3CACB7" w14:textId="77777777" w:rsidR="003C3C1E" w:rsidRPr="006A7717" w:rsidRDefault="003C3C1E" w:rsidP="00680586">
            <w:pPr>
              <w:pStyle w:val="aff3"/>
              <w:widowControl/>
              <w:rPr>
                <w:rFonts w:ascii="Times New Roman" w:hAnsi="Times New Roman" w:cs="Times New Roman"/>
                <w:b/>
                <w:sz w:val="24"/>
                <w:szCs w:val="24"/>
                <w:lang w:eastAsia="ru-RU"/>
              </w:rPr>
            </w:pPr>
            <w:r w:rsidRPr="006A7717">
              <w:rPr>
                <w:rStyle w:val="apple-converted-space"/>
                <w:rFonts w:ascii="Times New Roman" w:hAnsi="Times New Roman" w:cs="Times New Roman"/>
                <w:sz w:val="24"/>
                <w:szCs w:val="24"/>
                <w:shd w:val="clear" w:color="auto" w:fill="FFFFFF"/>
                <w:lang w:eastAsia="ru-RU"/>
              </w:rPr>
              <w:t>Середній розмір витрат на</w:t>
            </w:r>
            <w:r w:rsidRPr="006A7717">
              <w:rPr>
                <w:rFonts w:ascii="Times New Roman" w:hAnsi="Times New Roman" w:cs="Times New Roman"/>
                <w:sz w:val="24"/>
                <w:szCs w:val="24"/>
                <w:lang w:eastAsia="ru-RU"/>
              </w:rPr>
              <w:t xml:space="preserve"> придбання вхідних дверей</w:t>
            </w:r>
            <w:r w:rsidRPr="006A7717">
              <w:rPr>
                <w:rStyle w:val="apple-converted-space"/>
                <w:rFonts w:ascii="Times New Roman" w:hAnsi="Times New Roman" w:cs="Times New Roman"/>
                <w:sz w:val="24"/>
                <w:szCs w:val="24"/>
                <w:shd w:val="clear" w:color="auto" w:fill="FFFFFF"/>
                <w:lang w:eastAsia="ru-RU"/>
              </w:rPr>
              <w:t xml:space="preserve"> (тис. грн)</w:t>
            </w:r>
          </w:p>
        </w:tc>
        <w:tc>
          <w:tcPr>
            <w:tcW w:w="1649" w:type="dxa"/>
          </w:tcPr>
          <w:p w14:paraId="4EBAC970"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6ECEA92C"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093CF4E0"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028ADA78"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70,0</w:t>
            </w:r>
          </w:p>
        </w:tc>
        <w:tc>
          <w:tcPr>
            <w:tcW w:w="1649" w:type="dxa"/>
            <w:gridSpan w:val="2"/>
          </w:tcPr>
          <w:p w14:paraId="23EBDDB3"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2AA4E709"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r>
      <w:tr w:rsidR="003C3C1E" w:rsidRPr="006A7717" w14:paraId="3D09DD1D" w14:textId="77777777" w:rsidTr="00822E22">
        <w:trPr>
          <w:cantSplit/>
          <w:trHeight w:val="283"/>
        </w:trPr>
        <w:tc>
          <w:tcPr>
            <w:tcW w:w="3308" w:type="dxa"/>
            <w:vMerge/>
          </w:tcPr>
          <w:p w14:paraId="1A7D1020" w14:textId="77777777" w:rsidR="003C3C1E" w:rsidRPr="006A7717" w:rsidRDefault="003C3C1E" w:rsidP="00680586">
            <w:pPr>
              <w:spacing w:after="0" w:line="240" w:lineRule="auto"/>
              <w:rPr>
                <w:rFonts w:ascii="Times New Roman" w:hAnsi="Times New Roman" w:cs="Times New Roman"/>
                <w:sz w:val="24"/>
                <w:szCs w:val="24"/>
              </w:rPr>
            </w:pPr>
          </w:p>
        </w:tc>
        <w:tc>
          <w:tcPr>
            <w:tcW w:w="7465" w:type="dxa"/>
          </w:tcPr>
          <w:p w14:paraId="4AE06D39" w14:textId="77777777" w:rsidR="003C3C1E" w:rsidRPr="006A7717" w:rsidRDefault="003C3C1E" w:rsidP="00680586">
            <w:pPr>
              <w:pStyle w:val="aff3"/>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якості:</w:t>
            </w:r>
          </w:p>
          <w:p w14:paraId="1ECAF621" w14:textId="77777777" w:rsidR="003C3C1E" w:rsidRPr="006A7717" w:rsidRDefault="003C3C1E" w:rsidP="00680586">
            <w:pPr>
              <w:pStyle w:val="aff3"/>
              <w:widowControl/>
              <w:rPr>
                <w:rFonts w:ascii="Times New Roman" w:hAnsi="Times New Roman" w:cs="Times New Roman"/>
                <w:sz w:val="24"/>
                <w:szCs w:val="24"/>
                <w:lang w:eastAsia="ru-RU"/>
              </w:rPr>
            </w:pPr>
            <w:r w:rsidRPr="006A7717">
              <w:rPr>
                <w:rStyle w:val="apple-converted-space"/>
                <w:rFonts w:ascii="Times New Roman" w:hAnsi="Times New Roman" w:cs="Times New Roman"/>
                <w:sz w:val="24"/>
                <w:szCs w:val="24"/>
                <w:shd w:val="clear" w:color="auto" w:fill="FFFFFF"/>
                <w:lang w:eastAsia="ru-RU"/>
              </w:rPr>
              <w:t>Питома вага</w:t>
            </w:r>
            <w:r w:rsidRPr="006A7717">
              <w:rPr>
                <w:rFonts w:ascii="Times New Roman" w:hAnsi="Times New Roman" w:cs="Times New Roman"/>
                <w:sz w:val="24"/>
                <w:szCs w:val="24"/>
                <w:lang w:eastAsia="ru-RU"/>
              </w:rPr>
              <w:t xml:space="preserve"> вхідних дверей</w:t>
            </w:r>
            <w:r w:rsidRPr="006A7717">
              <w:rPr>
                <w:rStyle w:val="apple-converted-space"/>
                <w:rFonts w:ascii="Times New Roman" w:hAnsi="Times New Roman" w:cs="Times New Roman"/>
                <w:sz w:val="24"/>
                <w:szCs w:val="24"/>
                <w:shd w:val="clear" w:color="auto" w:fill="FFFFFF"/>
                <w:lang w:eastAsia="ru-RU"/>
              </w:rPr>
              <w:t>, що відповідають вимогам ДБН В.2.2</w:t>
            </w:r>
            <w:r w:rsidRPr="006A7717">
              <w:rPr>
                <w:rStyle w:val="apple-converted-space"/>
                <w:rFonts w:ascii="Times New Roman" w:hAnsi="Times New Roman" w:cs="Times New Roman"/>
                <w:sz w:val="24"/>
                <w:szCs w:val="24"/>
                <w:shd w:val="clear" w:color="auto" w:fill="FFFFFF"/>
                <w:lang w:eastAsia="ru-RU"/>
              </w:rPr>
              <w:noBreakHyphen/>
              <w:t>40:2018 «</w:t>
            </w:r>
            <w:proofErr w:type="spellStart"/>
            <w:r w:rsidRPr="006A7717">
              <w:rPr>
                <w:rStyle w:val="apple-converted-space"/>
                <w:rFonts w:ascii="Times New Roman" w:hAnsi="Times New Roman" w:cs="Times New Roman"/>
                <w:sz w:val="24"/>
                <w:szCs w:val="24"/>
                <w:shd w:val="clear" w:color="auto" w:fill="FFFFFF"/>
                <w:lang w:eastAsia="ru-RU"/>
              </w:rPr>
              <w:t>Інклюзивність</w:t>
            </w:r>
            <w:proofErr w:type="spellEnd"/>
            <w:r w:rsidRPr="006A7717">
              <w:rPr>
                <w:rStyle w:val="apple-converted-space"/>
                <w:rFonts w:ascii="Times New Roman" w:hAnsi="Times New Roman" w:cs="Times New Roman"/>
                <w:sz w:val="24"/>
                <w:szCs w:val="24"/>
                <w:shd w:val="clear" w:color="auto" w:fill="FFFFFF"/>
                <w:lang w:eastAsia="ru-RU"/>
              </w:rPr>
              <w:t xml:space="preserve"> будівель і споруд. Основні положення» (%)</w:t>
            </w:r>
          </w:p>
        </w:tc>
        <w:tc>
          <w:tcPr>
            <w:tcW w:w="1649" w:type="dxa"/>
          </w:tcPr>
          <w:p w14:paraId="6B512255"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229F089F"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4A1A8B69"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77631834"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100,0</w:t>
            </w:r>
          </w:p>
        </w:tc>
        <w:tc>
          <w:tcPr>
            <w:tcW w:w="1649" w:type="dxa"/>
            <w:gridSpan w:val="2"/>
          </w:tcPr>
          <w:p w14:paraId="2FA473A9"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52F5DC1B"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r>
      <w:tr w:rsidR="003C3C1E" w:rsidRPr="006A7717" w14:paraId="53D8336F" w14:textId="77777777" w:rsidTr="00822E22">
        <w:trPr>
          <w:cantSplit/>
          <w:trHeight w:val="283"/>
        </w:trPr>
        <w:tc>
          <w:tcPr>
            <w:tcW w:w="3308" w:type="dxa"/>
            <w:vMerge/>
          </w:tcPr>
          <w:p w14:paraId="3E746B31" w14:textId="77777777" w:rsidR="003C3C1E" w:rsidRPr="006A7717" w:rsidRDefault="003C3C1E" w:rsidP="00680586">
            <w:pPr>
              <w:spacing w:after="0" w:line="240" w:lineRule="auto"/>
              <w:rPr>
                <w:rFonts w:ascii="Times New Roman" w:hAnsi="Times New Roman" w:cs="Times New Roman"/>
                <w:sz w:val="24"/>
                <w:szCs w:val="24"/>
              </w:rPr>
            </w:pPr>
          </w:p>
        </w:tc>
        <w:tc>
          <w:tcPr>
            <w:tcW w:w="7465" w:type="dxa"/>
          </w:tcPr>
          <w:p w14:paraId="1340FF7C" w14:textId="77777777" w:rsidR="003C3C1E" w:rsidRPr="006A7717" w:rsidRDefault="003C3C1E" w:rsidP="00680586">
            <w:pPr>
              <w:pStyle w:val="aff3"/>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затрат:</w:t>
            </w:r>
          </w:p>
          <w:p w14:paraId="3F95F2DE" w14:textId="77777777" w:rsidR="003C3C1E" w:rsidRPr="006A7717" w:rsidRDefault="003C3C1E" w:rsidP="002E5278">
            <w:pPr>
              <w:pStyle w:val="aff3"/>
              <w:widowControl/>
              <w:rPr>
                <w:rFonts w:ascii="Times New Roman" w:hAnsi="Times New Roman" w:cs="Times New Roman"/>
                <w:sz w:val="24"/>
                <w:szCs w:val="24"/>
                <w:lang w:eastAsia="ru-RU"/>
              </w:rPr>
            </w:pPr>
            <w:r w:rsidRPr="006A7717">
              <w:rPr>
                <w:rFonts w:ascii="Times New Roman" w:hAnsi="Times New Roman" w:cs="Times New Roman"/>
                <w:sz w:val="24"/>
                <w:szCs w:val="24"/>
                <w:lang w:eastAsia="ru-RU"/>
              </w:rPr>
              <w:t xml:space="preserve">Обсяг видатків на поточний ремонт входу до будівлі міського </w:t>
            </w:r>
            <w:r w:rsidRPr="006A7717">
              <w:rPr>
                <w:rFonts w:ascii="Times New Roman" w:hAnsi="Times New Roman"/>
                <w:sz w:val="24"/>
                <w:szCs w:val="24"/>
                <w:lang w:eastAsia="ru-RU"/>
              </w:rPr>
              <w:t xml:space="preserve">територіального центру соціального обслуговування (надання соціальних послуг) </w:t>
            </w:r>
            <w:r w:rsidRPr="006A7717">
              <w:rPr>
                <w:rFonts w:ascii="Times New Roman" w:hAnsi="Times New Roman" w:cs="Times New Roman"/>
                <w:sz w:val="24"/>
                <w:szCs w:val="24"/>
                <w:lang w:eastAsia="ru-RU"/>
              </w:rPr>
              <w:t>(вул. Металургів, 8/4) з метою створення безперешкодного доступу для осіб з інвалідністю (тис. грн)</w:t>
            </w:r>
          </w:p>
        </w:tc>
        <w:tc>
          <w:tcPr>
            <w:tcW w:w="1649" w:type="dxa"/>
          </w:tcPr>
          <w:p w14:paraId="7692F8AD"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7F5AF05E"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5EC43929" w14:textId="77777777" w:rsidR="003C3C1E" w:rsidRPr="006A7717" w:rsidRDefault="003C3C1E" w:rsidP="00680586">
            <w:pPr>
              <w:pStyle w:val="aff3"/>
              <w:widowControl/>
              <w:jc w:val="center"/>
              <w:rPr>
                <w:rFonts w:ascii="Times New Roman" w:hAnsi="Times New Roman" w:cs="Times New Roman"/>
                <w:b/>
                <w:sz w:val="24"/>
                <w:szCs w:val="24"/>
                <w:lang w:eastAsia="ru-RU"/>
              </w:rPr>
            </w:pPr>
          </w:p>
          <w:p w14:paraId="28D1D335" w14:textId="77777777" w:rsidR="003C3C1E" w:rsidRPr="006A7717" w:rsidRDefault="003C3C1E" w:rsidP="00680586">
            <w:pPr>
              <w:pStyle w:val="aff3"/>
              <w:widowControl/>
              <w:jc w:val="center"/>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200,0</w:t>
            </w:r>
          </w:p>
        </w:tc>
        <w:tc>
          <w:tcPr>
            <w:tcW w:w="1649" w:type="dxa"/>
            <w:gridSpan w:val="2"/>
          </w:tcPr>
          <w:p w14:paraId="14A04EA8"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64F6318F"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r>
      <w:tr w:rsidR="003C3C1E" w:rsidRPr="006A7717" w14:paraId="3AF8C333" w14:textId="77777777" w:rsidTr="00822E22">
        <w:trPr>
          <w:cantSplit/>
          <w:trHeight w:val="283"/>
        </w:trPr>
        <w:tc>
          <w:tcPr>
            <w:tcW w:w="3308" w:type="dxa"/>
            <w:vMerge/>
          </w:tcPr>
          <w:p w14:paraId="283A062A" w14:textId="77777777" w:rsidR="003C3C1E" w:rsidRPr="006A7717" w:rsidRDefault="003C3C1E" w:rsidP="00680586">
            <w:pPr>
              <w:spacing w:after="0" w:line="240" w:lineRule="auto"/>
              <w:rPr>
                <w:rFonts w:ascii="Times New Roman" w:hAnsi="Times New Roman" w:cs="Times New Roman"/>
                <w:sz w:val="24"/>
                <w:szCs w:val="24"/>
              </w:rPr>
            </w:pPr>
          </w:p>
        </w:tc>
        <w:tc>
          <w:tcPr>
            <w:tcW w:w="7465" w:type="dxa"/>
          </w:tcPr>
          <w:p w14:paraId="550B2EC1" w14:textId="77777777" w:rsidR="003C3C1E" w:rsidRPr="006A7717" w:rsidRDefault="003C3C1E" w:rsidP="00680586">
            <w:pPr>
              <w:pStyle w:val="aff3"/>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продукту:</w:t>
            </w:r>
          </w:p>
          <w:p w14:paraId="290D967B" w14:textId="77777777" w:rsidR="003C3C1E" w:rsidRPr="006A7717" w:rsidRDefault="003C3C1E" w:rsidP="00680586">
            <w:pPr>
              <w:pStyle w:val="aff3"/>
              <w:widowControl/>
              <w:rPr>
                <w:rFonts w:ascii="Times New Roman" w:hAnsi="Times New Roman" w:cs="Times New Roman"/>
                <w:sz w:val="24"/>
                <w:szCs w:val="24"/>
                <w:lang w:eastAsia="ru-RU"/>
              </w:rPr>
            </w:pPr>
            <w:r w:rsidRPr="006A7717">
              <w:rPr>
                <w:rFonts w:ascii="Times New Roman" w:hAnsi="Times New Roman" w:cs="Times New Roman"/>
                <w:sz w:val="24"/>
                <w:szCs w:val="24"/>
                <w:lang w:eastAsia="ru-RU"/>
              </w:rPr>
              <w:t>Кількість будівель (од.)</w:t>
            </w:r>
          </w:p>
        </w:tc>
        <w:tc>
          <w:tcPr>
            <w:tcW w:w="1649" w:type="dxa"/>
          </w:tcPr>
          <w:p w14:paraId="0952A389"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425870BF"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55EA2F25"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141F7D87"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1</w:t>
            </w:r>
          </w:p>
        </w:tc>
        <w:tc>
          <w:tcPr>
            <w:tcW w:w="1649" w:type="dxa"/>
            <w:gridSpan w:val="2"/>
          </w:tcPr>
          <w:p w14:paraId="171F6AC7"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2B5019C1"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r>
      <w:tr w:rsidR="003C3C1E" w:rsidRPr="006A7717" w14:paraId="21EA3E20" w14:textId="77777777" w:rsidTr="00822E22">
        <w:trPr>
          <w:cantSplit/>
          <w:trHeight w:val="283"/>
        </w:trPr>
        <w:tc>
          <w:tcPr>
            <w:tcW w:w="3308" w:type="dxa"/>
            <w:vMerge/>
          </w:tcPr>
          <w:p w14:paraId="74655D4E" w14:textId="77777777" w:rsidR="003C3C1E" w:rsidRPr="006A7717" w:rsidRDefault="003C3C1E" w:rsidP="00680586">
            <w:pPr>
              <w:spacing w:after="0" w:line="240" w:lineRule="auto"/>
              <w:rPr>
                <w:rFonts w:ascii="Times New Roman" w:hAnsi="Times New Roman" w:cs="Times New Roman"/>
                <w:sz w:val="24"/>
                <w:szCs w:val="24"/>
              </w:rPr>
            </w:pPr>
          </w:p>
        </w:tc>
        <w:tc>
          <w:tcPr>
            <w:tcW w:w="7465" w:type="dxa"/>
          </w:tcPr>
          <w:p w14:paraId="6FB97B1C"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ефективності:</w:t>
            </w:r>
          </w:p>
          <w:p w14:paraId="39B4D217" w14:textId="77777777" w:rsidR="003C3C1E" w:rsidRPr="006A7717" w:rsidRDefault="003C3C1E" w:rsidP="00680586">
            <w:pPr>
              <w:pStyle w:val="aff3"/>
              <w:widowControl/>
              <w:rPr>
                <w:rFonts w:ascii="Times New Roman" w:hAnsi="Times New Roman" w:cs="Times New Roman"/>
                <w:b/>
                <w:sz w:val="24"/>
                <w:szCs w:val="24"/>
                <w:lang w:eastAsia="ru-RU"/>
              </w:rPr>
            </w:pPr>
            <w:r w:rsidRPr="006A7717">
              <w:rPr>
                <w:rStyle w:val="apple-converted-space"/>
                <w:rFonts w:ascii="Times New Roman" w:hAnsi="Times New Roman" w:cs="Times New Roman"/>
                <w:sz w:val="24"/>
                <w:szCs w:val="24"/>
                <w:shd w:val="clear" w:color="auto" w:fill="FFFFFF"/>
                <w:lang w:eastAsia="ru-RU"/>
              </w:rPr>
              <w:t>Середній розмір витрат на</w:t>
            </w:r>
            <w:r w:rsidRPr="006A7717">
              <w:rPr>
                <w:rFonts w:ascii="Times New Roman" w:hAnsi="Times New Roman" w:cs="Times New Roman"/>
                <w:sz w:val="24"/>
                <w:szCs w:val="24"/>
                <w:lang w:eastAsia="ru-RU"/>
              </w:rPr>
              <w:t xml:space="preserve"> поточний ремонт входу до будівлі (вул. Металургів, 8/4)</w:t>
            </w:r>
            <w:r w:rsidRPr="006A7717">
              <w:rPr>
                <w:rStyle w:val="apple-converted-space"/>
                <w:rFonts w:ascii="Times New Roman" w:hAnsi="Times New Roman" w:cs="Times New Roman"/>
                <w:sz w:val="24"/>
                <w:szCs w:val="24"/>
                <w:shd w:val="clear" w:color="auto" w:fill="FFFFFF"/>
                <w:lang w:eastAsia="ru-RU"/>
              </w:rPr>
              <w:t xml:space="preserve"> (тис. грн)</w:t>
            </w:r>
          </w:p>
        </w:tc>
        <w:tc>
          <w:tcPr>
            <w:tcW w:w="1649" w:type="dxa"/>
          </w:tcPr>
          <w:p w14:paraId="68EC8C01"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55C3DF6C"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565F2300"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1ACE9F01"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200,0</w:t>
            </w:r>
          </w:p>
        </w:tc>
        <w:tc>
          <w:tcPr>
            <w:tcW w:w="1649" w:type="dxa"/>
            <w:gridSpan w:val="2"/>
          </w:tcPr>
          <w:p w14:paraId="03B6A157"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10582E05"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r>
      <w:tr w:rsidR="003C3C1E" w:rsidRPr="006A7717" w14:paraId="41776382" w14:textId="77777777" w:rsidTr="00822E22">
        <w:trPr>
          <w:cantSplit/>
          <w:trHeight w:val="283"/>
        </w:trPr>
        <w:tc>
          <w:tcPr>
            <w:tcW w:w="3308" w:type="dxa"/>
            <w:vMerge/>
          </w:tcPr>
          <w:p w14:paraId="325E0FF7" w14:textId="77777777" w:rsidR="003C3C1E" w:rsidRPr="006A7717" w:rsidRDefault="003C3C1E" w:rsidP="00680586">
            <w:pPr>
              <w:spacing w:after="0" w:line="240" w:lineRule="auto"/>
              <w:rPr>
                <w:rFonts w:ascii="Times New Roman" w:hAnsi="Times New Roman" w:cs="Times New Roman"/>
                <w:sz w:val="24"/>
                <w:szCs w:val="24"/>
              </w:rPr>
            </w:pPr>
          </w:p>
        </w:tc>
        <w:tc>
          <w:tcPr>
            <w:tcW w:w="7465" w:type="dxa"/>
          </w:tcPr>
          <w:p w14:paraId="5D97555D" w14:textId="77777777" w:rsidR="003C3C1E" w:rsidRPr="006A7717" w:rsidRDefault="003C3C1E" w:rsidP="00680586">
            <w:pPr>
              <w:pStyle w:val="aff3"/>
              <w:keepNext/>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якості:</w:t>
            </w:r>
          </w:p>
          <w:p w14:paraId="11B2BA70" w14:textId="77777777" w:rsidR="003C3C1E" w:rsidRPr="006A7717" w:rsidRDefault="003C3C1E" w:rsidP="00680586">
            <w:pPr>
              <w:pStyle w:val="aff3"/>
              <w:keepNext/>
              <w:widowControl/>
              <w:rPr>
                <w:rFonts w:ascii="Times New Roman" w:hAnsi="Times New Roman" w:cs="Times New Roman"/>
                <w:sz w:val="24"/>
                <w:szCs w:val="24"/>
                <w:lang w:eastAsia="ru-RU"/>
              </w:rPr>
            </w:pPr>
            <w:r w:rsidRPr="006A7717">
              <w:rPr>
                <w:rStyle w:val="apple-converted-space"/>
                <w:rFonts w:ascii="Times New Roman" w:hAnsi="Times New Roman" w:cs="Times New Roman"/>
                <w:sz w:val="24"/>
                <w:szCs w:val="24"/>
                <w:shd w:val="clear" w:color="auto" w:fill="FFFFFF"/>
                <w:lang w:eastAsia="ru-RU"/>
              </w:rPr>
              <w:t>Питома вага</w:t>
            </w:r>
            <w:r w:rsidRPr="006A7717">
              <w:rPr>
                <w:rFonts w:ascii="Times New Roman" w:hAnsi="Times New Roman" w:cs="Times New Roman"/>
                <w:sz w:val="24"/>
                <w:szCs w:val="24"/>
                <w:lang w:eastAsia="ru-RU"/>
              </w:rPr>
              <w:t xml:space="preserve"> ремонту входу до будівлі</w:t>
            </w:r>
            <w:r w:rsidRPr="006A7717">
              <w:rPr>
                <w:rFonts w:ascii="Times New Roman" w:hAnsi="Times New Roman" w:cs="Times New Roman"/>
                <w:sz w:val="24"/>
                <w:szCs w:val="24"/>
              </w:rPr>
              <w:t xml:space="preserve"> </w:t>
            </w:r>
            <w:r w:rsidRPr="006A7717">
              <w:rPr>
                <w:rFonts w:ascii="Times New Roman" w:hAnsi="Times New Roman" w:cs="Times New Roman"/>
                <w:sz w:val="24"/>
                <w:szCs w:val="24"/>
                <w:lang w:eastAsia="ru-RU"/>
              </w:rPr>
              <w:t>з дотриманням вимог ДБН В.2.2-40:2018 «</w:t>
            </w:r>
            <w:proofErr w:type="spellStart"/>
            <w:r w:rsidRPr="006A7717">
              <w:rPr>
                <w:rFonts w:ascii="Times New Roman" w:hAnsi="Times New Roman" w:cs="Times New Roman"/>
                <w:sz w:val="24"/>
                <w:szCs w:val="24"/>
                <w:lang w:eastAsia="ru-RU"/>
              </w:rPr>
              <w:t>Інклюзивність</w:t>
            </w:r>
            <w:proofErr w:type="spellEnd"/>
            <w:r w:rsidRPr="006A7717">
              <w:rPr>
                <w:rFonts w:ascii="Times New Roman" w:hAnsi="Times New Roman" w:cs="Times New Roman"/>
                <w:sz w:val="24"/>
                <w:szCs w:val="24"/>
                <w:lang w:eastAsia="ru-RU"/>
              </w:rPr>
              <w:t xml:space="preserve"> будівель і споруд. Основні положення» (вул. Металургів, 8/4)</w:t>
            </w:r>
            <w:r w:rsidRPr="006A7717">
              <w:rPr>
                <w:rStyle w:val="apple-converted-space"/>
                <w:rFonts w:ascii="Times New Roman" w:hAnsi="Times New Roman" w:cs="Times New Roman"/>
                <w:sz w:val="24"/>
                <w:szCs w:val="24"/>
                <w:shd w:val="clear" w:color="auto" w:fill="FFFFFF"/>
                <w:lang w:eastAsia="ru-RU"/>
              </w:rPr>
              <w:t xml:space="preserve"> (%)</w:t>
            </w:r>
          </w:p>
        </w:tc>
        <w:tc>
          <w:tcPr>
            <w:tcW w:w="1649" w:type="dxa"/>
          </w:tcPr>
          <w:p w14:paraId="10A71283" w14:textId="77777777" w:rsidR="003C3C1E" w:rsidRPr="006A7717" w:rsidRDefault="003C3C1E" w:rsidP="00680586">
            <w:pPr>
              <w:pStyle w:val="aff3"/>
              <w:keepNext/>
              <w:widowControl/>
              <w:jc w:val="center"/>
              <w:rPr>
                <w:rFonts w:ascii="Times New Roman" w:hAnsi="Times New Roman" w:cs="Times New Roman"/>
                <w:sz w:val="24"/>
                <w:szCs w:val="24"/>
                <w:lang w:eastAsia="ru-RU"/>
              </w:rPr>
            </w:pPr>
          </w:p>
          <w:p w14:paraId="747DEB6D" w14:textId="77777777" w:rsidR="003C3C1E" w:rsidRPr="006A7717" w:rsidRDefault="003C3C1E" w:rsidP="00680586">
            <w:pPr>
              <w:pStyle w:val="aff3"/>
              <w:keepNext/>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1DBDAB83" w14:textId="77777777" w:rsidR="003C3C1E" w:rsidRPr="006A7717" w:rsidRDefault="003C3C1E" w:rsidP="00680586">
            <w:pPr>
              <w:pStyle w:val="aff3"/>
              <w:keepNext/>
              <w:widowControl/>
              <w:jc w:val="center"/>
              <w:rPr>
                <w:rFonts w:ascii="Times New Roman" w:hAnsi="Times New Roman" w:cs="Times New Roman"/>
                <w:sz w:val="24"/>
                <w:szCs w:val="24"/>
                <w:lang w:eastAsia="ru-RU"/>
              </w:rPr>
            </w:pPr>
          </w:p>
          <w:p w14:paraId="10697E42" w14:textId="77777777" w:rsidR="003C3C1E" w:rsidRPr="006A7717" w:rsidRDefault="003C3C1E" w:rsidP="00680586">
            <w:pPr>
              <w:pStyle w:val="aff3"/>
              <w:keepNext/>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100,0</w:t>
            </w:r>
          </w:p>
        </w:tc>
        <w:tc>
          <w:tcPr>
            <w:tcW w:w="1649" w:type="dxa"/>
            <w:gridSpan w:val="2"/>
          </w:tcPr>
          <w:p w14:paraId="3A1D7043" w14:textId="77777777" w:rsidR="003C3C1E" w:rsidRPr="006A7717" w:rsidRDefault="003C3C1E" w:rsidP="00680586">
            <w:pPr>
              <w:pStyle w:val="aff3"/>
              <w:keepNext/>
              <w:widowControl/>
              <w:jc w:val="center"/>
              <w:rPr>
                <w:rFonts w:ascii="Times New Roman" w:hAnsi="Times New Roman" w:cs="Times New Roman"/>
                <w:sz w:val="24"/>
                <w:szCs w:val="24"/>
                <w:lang w:eastAsia="ru-RU"/>
              </w:rPr>
            </w:pPr>
          </w:p>
          <w:p w14:paraId="16687C5B" w14:textId="77777777" w:rsidR="003C3C1E" w:rsidRPr="006A7717" w:rsidRDefault="003C3C1E" w:rsidP="00680586">
            <w:pPr>
              <w:pStyle w:val="aff3"/>
              <w:keepNext/>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r>
      <w:tr w:rsidR="003C3C1E" w:rsidRPr="006A7717" w14:paraId="7716451B" w14:textId="77777777" w:rsidTr="00822E22">
        <w:trPr>
          <w:cantSplit/>
          <w:trHeight w:val="283"/>
        </w:trPr>
        <w:tc>
          <w:tcPr>
            <w:tcW w:w="3308" w:type="dxa"/>
            <w:vMerge/>
          </w:tcPr>
          <w:p w14:paraId="1C3151C3" w14:textId="77777777" w:rsidR="003C3C1E" w:rsidRPr="006A7717" w:rsidRDefault="003C3C1E" w:rsidP="00680586">
            <w:pPr>
              <w:spacing w:after="0" w:line="240" w:lineRule="auto"/>
              <w:rPr>
                <w:rFonts w:ascii="Times New Roman" w:hAnsi="Times New Roman" w:cs="Times New Roman"/>
                <w:sz w:val="24"/>
                <w:szCs w:val="24"/>
              </w:rPr>
            </w:pPr>
          </w:p>
        </w:tc>
        <w:tc>
          <w:tcPr>
            <w:tcW w:w="7465" w:type="dxa"/>
          </w:tcPr>
          <w:p w14:paraId="2B1A7005" w14:textId="77777777" w:rsidR="003C3C1E" w:rsidRPr="006A7717" w:rsidRDefault="003C3C1E" w:rsidP="00680586">
            <w:pPr>
              <w:pStyle w:val="aff3"/>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затрат:</w:t>
            </w:r>
          </w:p>
          <w:p w14:paraId="304842EA" w14:textId="77777777" w:rsidR="003C3C1E" w:rsidRPr="006A7717" w:rsidRDefault="003C3C1E" w:rsidP="005028DC">
            <w:pPr>
              <w:pStyle w:val="aff3"/>
              <w:widowControl/>
              <w:rPr>
                <w:rFonts w:ascii="Times New Roman" w:hAnsi="Times New Roman" w:cs="Times New Roman"/>
                <w:sz w:val="24"/>
                <w:szCs w:val="24"/>
                <w:lang w:eastAsia="ru-RU"/>
              </w:rPr>
            </w:pPr>
            <w:r w:rsidRPr="006A7717">
              <w:rPr>
                <w:rFonts w:ascii="Times New Roman" w:hAnsi="Times New Roman" w:cs="Times New Roman"/>
                <w:sz w:val="24"/>
                <w:szCs w:val="24"/>
                <w:lang w:eastAsia="ru-RU"/>
              </w:rPr>
              <w:t xml:space="preserve">Обсяг видатків на придбання виробів шрифтом Брайля для будівель міського </w:t>
            </w:r>
            <w:r w:rsidRPr="006A7717">
              <w:rPr>
                <w:rFonts w:ascii="Times New Roman" w:hAnsi="Times New Roman"/>
                <w:sz w:val="24"/>
                <w:szCs w:val="24"/>
                <w:lang w:eastAsia="ru-RU"/>
              </w:rPr>
              <w:t>територіального центру соціального обслуговування (надання соціальних послуг)</w:t>
            </w:r>
            <w:r w:rsidRPr="006A7717">
              <w:rPr>
                <w:rFonts w:ascii="Times New Roman" w:hAnsi="Times New Roman" w:cs="Times New Roman"/>
                <w:sz w:val="24"/>
                <w:szCs w:val="24"/>
                <w:lang w:eastAsia="ru-RU"/>
              </w:rPr>
              <w:t xml:space="preserve"> (тис. грн)</w:t>
            </w:r>
          </w:p>
        </w:tc>
        <w:tc>
          <w:tcPr>
            <w:tcW w:w="1649" w:type="dxa"/>
          </w:tcPr>
          <w:p w14:paraId="5F3BCF57"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148E2FA0"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2DC5B9A2" w14:textId="77777777" w:rsidR="003C3C1E" w:rsidRPr="006A7717" w:rsidRDefault="003C3C1E" w:rsidP="00680586">
            <w:pPr>
              <w:pStyle w:val="aff3"/>
              <w:widowControl/>
              <w:jc w:val="center"/>
              <w:rPr>
                <w:rFonts w:ascii="Times New Roman" w:hAnsi="Times New Roman" w:cs="Times New Roman"/>
                <w:b/>
                <w:sz w:val="24"/>
                <w:szCs w:val="24"/>
                <w:lang w:eastAsia="ru-RU"/>
              </w:rPr>
            </w:pPr>
          </w:p>
          <w:p w14:paraId="156F51A6" w14:textId="77777777" w:rsidR="003C3C1E" w:rsidRPr="006A7717" w:rsidRDefault="003C3C1E" w:rsidP="00680586">
            <w:pPr>
              <w:pStyle w:val="aff3"/>
              <w:widowControl/>
              <w:jc w:val="center"/>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39,0</w:t>
            </w:r>
          </w:p>
        </w:tc>
        <w:tc>
          <w:tcPr>
            <w:tcW w:w="1649" w:type="dxa"/>
            <w:gridSpan w:val="2"/>
          </w:tcPr>
          <w:p w14:paraId="6A9BFFF4"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7DB72BBF"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r>
      <w:tr w:rsidR="003C3C1E" w:rsidRPr="006A7717" w14:paraId="22A85A55" w14:textId="77777777" w:rsidTr="00822E22">
        <w:trPr>
          <w:cantSplit/>
          <w:trHeight w:val="283"/>
        </w:trPr>
        <w:tc>
          <w:tcPr>
            <w:tcW w:w="3308" w:type="dxa"/>
            <w:vMerge/>
          </w:tcPr>
          <w:p w14:paraId="2C660D6D" w14:textId="77777777" w:rsidR="003C3C1E" w:rsidRPr="006A7717" w:rsidRDefault="003C3C1E" w:rsidP="00680586">
            <w:pPr>
              <w:spacing w:after="0" w:line="240" w:lineRule="auto"/>
              <w:rPr>
                <w:rFonts w:ascii="Times New Roman" w:hAnsi="Times New Roman" w:cs="Times New Roman"/>
                <w:sz w:val="24"/>
                <w:szCs w:val="24"/>
              </w:rPr>
            </w:pPr>
          </w:p>
        </w:tc>
        <w:tc>
          <w:tcPr>
            <w:tcW w:w="7465" w:type="dxa"/>
          </w:tcPr>
          <w:p w14:paraId="621DE8BC" w14:textId="77777777" w:rsidR="003C3C1E" w:rsidRPr="006A7717" w:rsidRDefault="003C3C1E" w:rsidP="00680586">
            <w:pPr>
              <w:pStyle w:val="aff3"/>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продукту:</w:t>
            </w:r>
          </w:p>
          <w:p w14:paraId="307661D8" w14:textId="77777777" w:rsidR="003C3C1E" w:rsidRPr="006A7717" w:rsidRDefault="003C3C1E" w:rsidP="00680586">
            <w:pPr>
              <w:pStyle w:val="aff3"/>
              <w:widowControl/>
              <w:rPr>
                <w:rFonts w:ascii="Times New Roman" w:hAnsi="Times New Roman" w:cs="Times New Roman"/>
                <w:sz w:val="24"/>
                <w:szCs w:val="24"/>
                <w:lang w:eastAsia="ru-RU"/>
              </w:rPr>
            </w:pPr>
            <w:r w:rsidRPr="006A7717">
              <w:rPr>
                <w:rFonts w:ascii="Times New Roman" w:hAnsi="Times New Roman" w:cs="Times New Roman"/>
                <w:sz w:val="24"/>
                <w:szCs w:val="24"/>
                <w:lang w:eastAsia="ru-RU"/>
              </w:rPr>
              <w:t>Кількість виробів шрифтом Брайля, що відповідають вимогам ДБН В.2.2-40:2018 «</w:t>
            </w:r>
            <w:proofErr w:type="spellStart"/>
            <w:r w:rsidRPr="006A7717">
              <w:rPr>
                <w:rFonts w:ascii="Times New Roman" w:hAnsi="Times New Roman" w:cs="Times New Roman"/>
                <w:sz w:val="24"/>
                <w:szCs w:val="24"/>
                <w:lang w:eastAsia="ru-RU"/>
              </w:rPr>
              <w:t>Інклюзивність</w:t>
            </w:r>
            <w:proofErr w:type="spellEnd"/>
            <w:r w:rsidRPr="006A7717">
              <w:rPr>
                <w:rFonts w:ascii="Times New Roman" w:hAnsi="Times New Roman" w:cs="Times New Roman"/>
                <w:sz w:val="24"/>
                <w:szCs w:val="24"/>
                <w:lang w:eastAsia="ru-RU"/>
              </w:rPr>
              <w:t xml:space="preserve"> будівель і споруд. Основні положення» (од.)</w:t>
            </w:r>
          </w:p>
        </w:tc>
        <w:tc>
          <w:tcPr>
            <w:tcW w:w="1649" w:type="dxa"/>
          </w:tcPr>
          <w:p w14:paraId="48946460"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7FDB8698"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23C77F9D"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37777065"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49</w:t>
            </w:r>
          </w:p>
        </w:tc>
        <w:tc>
          <w:tcPr>
            <w:tcW w:w="1649" w:type="dxa"/>
            <w:gridSpan w:val="2"/>
          </w:tcPr>
          <w:p w14:paraId="7C1F9BAB"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63A3EC2D"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r>
      <w:tr w:rsidR="003C3C1E" w:rsidRPr="006A7717" w14:paraId="368CC4E6" w14:textId="77777777" w:rsidTr="00822E22">
        <w:trPr>
          <w:cantSplit/>
          <w:trHeight w:val="283"/>
        </w:trPr>
        <w:tc>
          <w:tcPr>
            <w:tcW w:w="3308" w:type="dxa"/>
            <w:vMerge/>
          </w:tcPr>
          <w:p w14:paraId="2F9E3C82" w14:textId="77777777" w:rsidR="003C3C1E" w:rsidRPr="006A7717" w:rsidRDefault="003C3C1E" w:rsidP="00680586">
            <w:pPr>
              <w:spacing w:after="0" w:line="240" w:lineRule="auto"/>
              <w:rPr>
                <w:rFonts w:ascii="Times New Roman" w:hAnsi="Times New Roman" w:cs="Times New Roman"/>
                <w:sz w:val="24"/>
                <w:szCs w:val="24"/>
              </w:rPr>
            </w:pPr>
          </w:p>
        </w:tc>
        <w:tc>
          <w:tcPr>
            <w:tcW w:w="7465" w:type="dxa"/>
          </w:tcPr>
          <w:p w14:paraId="64840198"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ефективності:</w:t>
            </w:r>
          </w:p>
          <w:p w14:paraId="373E112A" w14:textId="77777777" w:rsidR="003C3C1E" w:rsidRPr="006A7717" w:rsidRDefault="003C3C1E" w:rsidP="00680586">
            <w:pPr>
              <w:pStyle w:val="aff3"/>
              <w:widowControl/>
              <w:rPr>
                <w:rFonts w:ascii="Times New Roman" w:hAnsi="Times New Roman" w:cs="Times New Roman"/>
                <w:b/>
                <w:sz w:val="24"/>
                <w:szCs w:val="24"/>
                <w:lang w:eastAsia="ru-RU"/>
              </w:rPr>
            </w:pPr>
            <w:r w:rsidRPr="006A7717">
              <w:rPr>
                <w:rStyle w:val="apple-converted-space"/>
                <w:rFonts w:ascii="Times New Roman" w:hAnsi="Times New Roman" w:cs="Times New Roman"/>
                <w:sz w:val="24"/>
                <w:szCs w:val="24"/>
                <w:shd w:val="clear" w:color="auto" w:fill="FFFFFF"/>
                <w:lang w:eastAsia="ru-RU"/>
              </w:rPr>
              <w:t>Середній розмір витрат на</w:t>
            </w:r>
            <w:r w:rsidRPr="006A7717">
              <w:rPr>
                <w:rFonts w:ascii="Times New Roman" w:hAnsi="Times New Roman" w:cs="Times New Roman"/>
                <w:sz w:val="24"/>
                <w:szCs w:val="24"/>
                <w:lang w:eastAsia="ru-RU"/>
              </w:rPr>
              <w:t xml:space="preserve"> придбання виробів шрифтом Брайля для будівель Центру</w:t>
            </w:r>
            <w:r w:rsidRPr="006A7717">
              <w:rPr>
                <w:rStyle w:val="apple-converted-space"/>
                <w:rFonts w:ascii="Times New Roman" w:hAnsi="Times New Roman" w:cs="Times New Roman"/>
                <w:sz w:val="24"/>
                <w:szCs w:val="24"/>
                <w:shd w:val="clear" w:color="auto" w:fill="FFFFFF"/>
                <w:lang w:eastAsia="ru-RU"/>
              </w:rPr>
              <w:t xml:space="preserve"> (</w:t>
            </w:r>
            <w:proofErr w:type="spellStart"/>
            <w:r w:rsidRPr="006A7717">
              <w:rPr>
                <w:rStyle w:val="apple-converted-space"/>
                <w:rFonts w:ascii="Times New Roman" w:hAnsi="Times New Roman" w:cs="Times New Roman"/>
                <w:sz w:val="24"/>
                <w:szCs w:val="24"/>
                <w:shd w:val="clear" w:color="auto" w:fill="FFFFFF"/>
                <w:lang w:eastAsia="ru-RU"/>
              </w:rPr>
              <w:t>тис.грн</w:t>
            </w:r>
            <w:proofErr w:type="spellEnd"/>
            <w:r w:rsidRPr="006A7717">
              <w:rPr>
                <w:rStyle w:val="apple-converted-space"/>
                <w:rFonts w:ascii="Times New Roman" w:hAnsi="Times New Roman" w:cs="Times New Roman"/>
                <w:sz w:val="24"/>
                <w:szCs w:val="24"/>
                <w:shd w:val="clear" w:color="auto" w:fill="FFFFFF"/>
                <w:lang w:eastAsia="ru-RU"/>
              </w:rPr>
              <w:t>)</w:t>
            </w:r>
          </w:p>
        </w:tc>
        <w:tc>
          <w:tcPr>
            <w:tcW w:w="1649" w:type="dxa"/>
          </w:tcPr>
          <w:p w14:paraId="63255624"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2A6693C6"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3C3FCD99"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76BF4909"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0,796</w:t>
            </w:r>
          </w:p>
        </w:tc>
        <w:tc>
          <w:tcPr>
            <w:tcW w:w="1649" w:type="dxa"/>
            <w:gridSpan w:val="2"/>
          </w:tcPr>
          <w:p w14:paraId="2361D209"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7AC36F2B"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r>
      <w:tr w:rsidR="003C3C1E" w:rsidRPr="006A7717" w14:paraId="22A6ADD3" w14:textId="77777777" w:rsidTr="00822E22">
        <w:trPr>
          <w:cantSplit/>
          <w:trHeight w:val="283"/>
        </w:trPr>
        <w:tc>
          <w:tcPr>
            <w:tcW w:w="3308" w:type="dxa"/>
            <w:vMerge/>
          </w:tcPr>
          <w:p w14:paraId="516A8432" w14:textId="77777777" w:rsidR="003C3C1E" w:rsidRPr="006A7717" w:rsidRDefault="003C3C1E" w:rsidP="00680586">
            <w:pPr>
              <w:spacing w:after="0" w:line="240" w:lineRule="auto"/>
              <w:rPr>
                <w:rFonts w:ascii="Times New Roman" w:hAnsi="Times New Roman" w:cs="Times New Roman"/>
                <w:sz w:val="24"/>
                <w:szCs w:val="24"/>
              </w:rPr>
            </w:pPr>
          </w:p>
        </w:tc>
        <w:tc>
          <w:tcPr>
            <w:tcW w:w="7465" w:type="dxa"/>
          </w:tcPr>
          <w:p w14:paraId="7E5E476E" w14:textId="77777777" w:rsidR="003C3C1E" w:rsidRPr="006A7717" w:rsidRDefault="003C3C1E" w:rsidP="00680586">
            <w:pPr>
              <w:pStyle w:val="aff3"/>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якості:</w:t>
            </w:r>
          </w:p>
          <w:p w14:paraId="01E73BEE" w14:textId="77777777" w:rsidR="003C3C1E" w:rsidRPr="006A7717" w:rsidRDefault="003C3C1E" w:rsidP="00680586">
            <w:pPr>
              <w:pStyle w:val="aff3"/>
              <w:widowControl/>
              <w:rPr>
                <w:rFonts w:ascii="Times New Roman" w:hAnsi="Times New Roman" w:cs="Times New Roman"/>
                <w:sz w:val="24"/>
                <w:szCs w:val="24"/>
                <w:lang w:eastAsia="ru-RU"/>
              </w:rPr>
            </w:pPr>
            <w:r w:rsidRPr="006A7717">
              <w:rPr>
                <w:rStyle w:val="apple-converted-space"/>
                <w:rFonts w:ascii="Times New Roman" w:hAnsi="Times New Roman" w:cs="Times New Roman"/>
                <w:sz w:val="24"/>
                <w:szCs w:val="24"/>
                <w:shd w:val="clear" w:color="auto" w:fill="FFFFFF"/>
                <w:lang w:eastAsia="ru-RU"/>
              </w:rPr>
              <w:t>Питома вага</w:t>
            </w:r>
            <w:r w:rsidRPr="006A7717">
              <w:rPr>
                <w:rFonts w:ascii="Times New Roman" w:hAnsi="Times New Roman" w:cs="Times New Roman"/>
                <w:sz w:val="24"/>
                <w:szCs w:val="24"/>
                <w:lang w:eastAsia="ru-RU"/>
              </w:rPr>
              <w:t xml:space="preserve"> ремонту входу до будівлі з дотриманням вимог ДБН В.2.2-40:2018 «</w:t>
            </w:r>
            <w:proofErr w:type="spellStart"/>
            <w:r w:rsidRPr="006A7717">
              <w:rPr>
                <w:rFonts w:ascii="Times New Roman" w:hAnsi="Times New Roman" w:cs="Times New Roman"/>
                <w:sz w:val="24"/>
                <w:szCs w:val="24"/>
                <w:lang w:eastAsia="ru-RU"/>
              </w:rPr>
              <w:t>Інклюзивність</w:t>
            </w:r>
            <w:proofErr w:type="spellEnd"/>
            <w:r w:rsidRPr="006A7717">
              <w:rPr>
                <w:rFonts w:ascii="Times New Roman" w:hAnsi="Times New Roman" w:cs="Times New Roman"/>
                <w:sz w:val="24"/>
                <w:szCs w:val="24"/>
                <w:lang w:eastAsia="ru-RU"/>
              </w:rPr>
              <w:t xml:space="preserve"> будівель і споруд. Основні положення» (вул. Металургів, 8/4)</w:t>
            </w:r>
            <w:r w:rsidRPr="006A7717">
              <w:rPr>
                <w:rStyle w:val="apple-converted-space"/>
                <w:rFonts w:ascii="Times New Roman" w:hAnsi="Times New Roman" w:cs="Times New Roman"/>
                <w:sz w:val="24"/>
                <w:szCs w:val="24"/>
                <w:shd w:val="clear" w:color="auto" w:fill="FFFFFF"/>
                <w:lang w:eastAsia="ru-RU"/>
              </w:rPr>
              <w:t xml:space="preserve"> (%)</w:t>
            </w:r>
          </w:p>
        </w:tc>
        <w:tc>
          <w:tcPr>
            <w:tcW w:w="1649" w:type="dxa"/>
          </w:tcPr>
          <w:p w14:paraId="1EF2BB68"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610C431F"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2E77F1E7"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4A87E523"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100,0</w:t>
            </w:r>
          </w:p>
        </w:tc>
        <w:tc>
          <w:tcPr>
            <w:tcW w:w="1649" w:type="dxa"/>
            <w:gridSpan w:val="2"/>
          </w:tcPr>
          <w:p w14:paraId="5A6E4EB9"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54CEF555"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r>
      <w:tr w:rsidR="003C3C1E" w:rsidRPr="006A7717" w14:paraId="7E6C7DDB" w14:textId="77777777" w:rsidTr="00822E22">
        <w:trPr>
          <w:cantSplit/>
          <w:trHeight w:val="283"/>
        </w:trPr>
        <w:tc>
          <w:tcPr>
            <w:tcW w:w="3308" w:type="dxa"/>
            <w:vMerge/>
          </w:tcPr>
          <w:p w14:paraId="6F67395D" w14:textId="77777777" w:rsidR="003C3C1E" w:rsidRPr="006A7717" w:rsidRDefault="003C3C1E" w:rsidP="00680586">
            <w:pPr>
              <w:spacing w:after="0" w:line="240" w:lineRule="auto"/>
              <w:rPr>
                <w:rFonts w:ascii="Times New Roman" w:hAnsi="Times New Roman" w:cs="Times New Roman"/>
                <w:sz w:val="24"/>
                <w:szCs w:val="24"/>
              </w:rPr>
            </w:pPr>
          </w:p>
        </w:tc>
        <w:tc>
          <w:tcPr>
            <w:tcW w:w="7465" w:type="dxa"/>
          </w:tcPr>
          <w:p w14:paraId="66108A16" w14:textId="77777777" w:rsidR="003C3C1E" w:rsidRPr="006A7717" w:rsidRDefault="003C3C1E" w:rsidP="00680586">
            <w:pPr>
              <w:pStyle w:val="aff3"/>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затрат:</w:t>
            </w:r>
          </w:p>
          <w:p w14:paraId="238E5E03" w14:textId="77777777" w:rsidR="003C3C1E" w:rsidRPr="006A7717" w:rsidRDefault="003C3C1E" w:rsidP="00680586">
            <w:pPr>
              <w:pStyle w:val="aff3"/>
              <w:widowControl/>
              <w:rPr>
                <w:rFonts w:ascii="Times New Roman" w:hAnsi="Times New Roman" w:cs="Times New Roman"/>
                <w:sz w:val="24"/>
                <w:szCs w:val="24"/>
                <w:lang w:eastAsia="ru-RU"/>
              </w:rPr>
            </w:pPr>
            <w:r w:rsidRPr="006A7717">
              <w:rPr>
                <w:rFonts w:ascii="Times New Roman" w:hAnsi="Times New Roman" w:cs="Times New Roman"/>
                <w:sz w:val="24"/>
                <w:szCs w:val="24"/>
                <w:lang w:eastAsia="ru-RU"/>
              </w:rPr>
              <w:t>Обсяг видатків на придбання виробів шрифтом Брайля для будівель Центру</w:t>
            </w:r>
            <w:r w:rsidR="00E4128F" w:rsidRPr="006A7717">
              <w:rPr>
                <w:rFonts w:ascii="Times New Roman" w:hAnsi="Times New Roman" w:cs="Times New Roman"/>
                <w:sz w:val="24"/>
                <w:szCs w:val="24"/>
                <w:lang w:eastAsia="ru-RU"/>
              </w:rPr>
              <w:t>,</w:t>
            </w:r>
            <w:r w:rsidRPr="006A7717">
              <w:rPr>
                <w:rFonts w:ascii="Times New Roman" w:hAnsi="Times New Roman" w:cs="Times New Roman"/>
                <w:sz w:val="24"/>
                <w:szCs w:val="24"/>
                <w:lang w:eastAsia="ru-RU"/>
              </w:rPr>
              <w:t xml:space="preserve"> </w:t>
            </w:r>
            <w:r w:rsidR="00E4128F" w:rsidRPr="006A7717">
              <w:rPr>
                <w:rFonts w:ascii="Times New Roman" w:hAnsi="Times New Roman" w:cs="Times New Roman"/>
                <w:sz w:val="24"/>
                <w:szCs w:val="24"/>
                <w:lang w:eastAsia="ru-RU"/>
              </w:rPr>
              <w:t>у</w:t>
            </w:r>
            <w:r w:rsidRPr="006A7717">
              <w:rPr>
                <w:rFonts w:ascii="Times New Roman" w:hAnsi="Times New Roman" w:cs="Times New Roman"/>
                <w:sz w:val="24"/>
                <w:szCs w:val="24"/>
                <w:lang w:eastAsia="ru-RU"/>
              </w:rPr>
              <w:t xml:space="preserve"> тому числі табличок та знаків (тис. грн)</w:t>
            </w:r>
          </w:p>
        </w:tc>
        <w:tc>
          <w:tcPr>
            <w:tcW w:w="1649" w:type="dxa"/>
          </w:tcPr>
          <w:p w14:paraId="27B961C6"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0DE8A3C0"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30DEC6C8"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6D7CABD0"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62D83D80" w14:textId="77777777" w:rsidR="003C3C1E" w:rsidRPr="006A7717" w:rsidRDefault="003C3C1E" w:rsidP="00680586">
            <w:pPr>
              <w:pStyle w:val="aff3"/>
              <w:widowControl/>
              <w:jc w:val="center"/>
              <w:rPr>
                <w:rFonts w:ascii="Times New Roman" w:hAnsi="Times New Roman" w:cs="Times New Roman"/>
                <w:b/>
                <w:sz w:val="24"/>
                <w:szCs w:val="24"/>
                <w:lang w:eastAsia="ru-RU"/>
              </w:rPr>
            </w:pPr>
          </w:p>
          <w:p w14:paraId="1CBC49EB" w14:textId="77777777" w:rsidR="003C3C1E" w:rsidRPr="006A7717" w:rsidRDefault="003C3C1E" w:rsidP="00680586">
            <w:pPr>
              <w:pStyle w:val="aff3"/>
              <w:widowControl/>
              <w:jc w:val="center"/>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152,5</w:t>
            </w:r>
          </w:p>
        </w:tc>
      </w:tr>
      <w:tr w:rsidR="003C3C1E" w:rsidRPr="006A7717" w14:paraId="75439E64" w14:textId="77777777" w:rsidTr="00822E22">
        <w:trPr>
          <w:cantSplit/>
          <w:trHeight w:val="283"/>
        </w:trPr>
        <w:tc>
          <w:tcPr>
            <w:tcW w:w="3308" w:type="dxa"/>
            <w:vMerge/>
          </w:tcPr>
          <w:p w14:paraId="23253152" w14:textId="77777777" w:rsidR="003C3C1E" w:rsidRPr="006A7717" w:rsidRDefault="003C3C1E" w:rsidP="00680586">
            <w:pPr>
              <w:spacing w:after="0" w:line="240" w:lineRule="auto"/>
              <w:rPr>
                <w:rFonts w:ascii="Times New Roman" w:hAnsi="Times New Roman" w:cs="Times New Roman"/>
                <w:sz w:val="24"/>
                <w:szCs w:val="24"/>
              </w:rPr>
            </w:pPr>
          </w:p>
        </w:tc>
        <w:tc>
          <w:tcPr>
            <w:tcW w:w="7465" w:type="dxa"/>
          </w:tcPr>
          <w:p w14:paraId="64E1ECE1" w14:textId="77777777" w:rsidR="003C3C1E" w:rsidRPr="006A7717" w:rsidRDefault="003C3C1E" w:rsidP="00680586">
            <w:pPr>
              <w:pStyle w:val="aff3"/>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продукту:</w:t>
            </w:r>
          </w:p>
          <w:p w14:paraId="4A4968A0" w14:textId="77777777" w:rsidR="003C3C1E" w:rsidRPr="006A7717" w:rsidRDefault="003C3C1E" w:rsidP="00680586">
            <w:pPr>
              <w:pStyle w:val="aff3"/>
              <w:widowControl/>
              <w:rPr>
                <w:rFonts w:ascii="Times New Roman" w:hAnsi="Times New Roman" w:cs="Times New Roman"/>
                <w:sz w:val="24"/>
                <w:szCs w:val="24"/>
                <w:lang w:eastAsia="ru-RU"/>
              </w:rPr>
            </w:pPr>
            <w:r w:rsidRPr="006A7717">
              <w:rPr>
                <w:rFonts w:ascii="Times New Roman" w:hAnsi="Times New Roman" w:cs="Times New Roman"/>
                <w:sz w:val="24"/>
                <w:szCs w:val="24"/>
                <w:lang w:eastAsia="ru-RU"/>
              </w:rPr>
              <w:t>Кількість виробів, що відповідають вимогам ДБН В.2.2-40:2018 «</w:t>
            </w:r>
            <w:proofErr w:type="spellStart"/>
            <w:r w:rsidRPr="006A7717">
              <w:rPr>
                <w:rFonts w:ascii="Times New Roman" w:hAnsi="Times New Roman" w:cs="Times New Roman"/>
                <w:sz w:val="24"/>
                <w:szCs w:val="24"/>
                <w:lang w:eastAsia="ru-RU"/>
              </w:rPr>
              <w:t>Інклюзивність</w:t>
            </w:r>
            <w:proofErr w:type="spellEnd"/>
            <w:r w:rsidRPr="006A7717">
              <w:rPr>
                <w:rFonts w:ascii="Times New Roman" w:hAnsi="Times New Roman" w:cs="Times New Roman"/>
                <w:sz w:val="24"/>
                <w:szCs w:val="24"/>
                <w:lang w:eastAsia="ru-RU"/>
              </w:rPr>
              <w:t xml:space="preserve"> будівель і споруд. Основні положення»</w:t>
            </w:r>
            <w:r w:rsidR="002176D2" w:rsidRPr="006A7717">
              <w:rPr>
                <w:rFonts w:ascii="Times New Roman" w:hAnsi="Times New Roman" w:cs="Times New Roman"/>
                <w:sz w:val="24"/>
                <w:szCs w:val="24"/>
                <w:lang w:eastAsia="ru-RU"/>
              </w:rPr>
              <w:t xml:space="preserve"> </w:t>
            </w:r>
            <w:r w:rsidRPr="006A7717">
              <w:rPr>
                <w:rFonts w:ascii="Times New Roman" w:hAnsi="Times New Roman" w:cs="Times New Roman"/>
                <w:sz w:val="24"/>
                <w:szCs w:val="24"/>
                <w:lang w:eastAsia="ru-RU"/>
              </w:rPr>
              <w:t>(од.)</w:t>
            </w:r>
          </w:p>
        </w:tc>
        <w:tc>
          <w:tcPr>
            <w:tcW w:w="1649" w:type="dxa"/>
          </w:tcPr>
          <w:p w14:paraId="7D3FA9BF"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0E600C9C"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15D078D8"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79B8A479"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3B8AA407"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50C373F0"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80</w:t>
            </w:r>
          </w:p>
        </w:tc>
      </w:tr>
      <w:tr w:rsidR="003C3C1E" w:rsidRPr="006A7717" w14:paraId="76663E55" w14:textId="77777777" w:rsidTr="00822E22">
        <w:trPr>
          <w:cantSplit/>
          <w:trHeight w:val="283"/>
        </w:trPr>
        <w:tc>
          <w:tcPr>
            <w:tcW w:w="3308" w:type="dxa"/>
            <w:vMerge/>
          </w:tcPr>
          <w:p w14:paraId="3E206B39" w14:textId="77777777" w:rsidR="003C3C1E" w:rsidRPr="006A7717" w:rsidRDefault="003C3C1E" w:rsidP="00680586">
            <w:pPr>
              <w:spacing w:after="0" w:line="240" w:lineRule="auto"/>
              <w:rPr>
                <w:rFonts w:ascii="Times New Roman" w:hAnsi="Times New Roman" w:cs="Times New Roman"/>
                <w:sz w:val="24"/>
                <w:szCs w:val="24"/>
              </w:rPr>
            </w:pPr>
          </w:p>
        </w:tc>
        <w:tc>
          <w:tcPr>
            <w:tcW w:w="7465" w:type="dxa"/>
          </w:tcPr>
          <w:p w14:paraId="7CBE3E26"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ефективності:</w:t>
            </w:r>
          </w:p>
          <w:p w14:paraId="29632CD8" w14:textId="77777777" w:rsidR="003C3C1E" w:rsidRPr="006A7717" w:rsidRDefault="003C3C1E" w:rsidP="00680586">
            <w:pPr>
              <w:pStyle w:val="aff3"/>
              <w:widowControl/>
              <w:rPr>
                <w:rFonts w:ascii="Times New Roman" w:hAnsi="Times New Roman" w:cs="Times New Roman"/>
                <w:b/>
                <w:sz w:val="24"/>
                <w:szCs w:val="24"/>
                <w:lang w:eastAsia="ru-RU"/>
              </w:rPr>
            </w:pPr>
            <w:r w:rsidRPr="006A7717">
              <w:rPr>
                <w:rStyle w:val="apple-converted-space"/>
                <w:rFonts w:ascii="Times New Roman" w:hAnsi="Times New Roman" w:cs="Times New Roman"/>
                <w:sz w:val="24"/>
                <w:szCs w:val="24"/>
                <w:shd w:val="clear" w:color="auto" w:fill="FFFFFF"/>
                <w:lang w:eastAsia="ru-RU"/>
              </w:rPr>
              <w:t>Середній розмір витрат на</w:t>
            </w:r>
            <w:r w:rsidRPr="006A7717">
              <w:rPr>
                <w:rFonts w:ascii="Times New Roman" w:hAnsi="Times New Roman" w:cs="Times New Roman"/>
                <w:sz w:val="24"/>
                <w:szCs w:val="24"/>
                <w:lang w:eastAsia="ru-RU"/>
              </w:rPr>
              <w:t xml:space="preserve"> придбання виробів</w:t>
            </w:r>
            <w:r w:rsidRPr="006A7717">
              <w:rPr>
                <w:rStyle w:val="apple-converted-space"/>
                <w:rFonts w:ascii="Times New Roman" w:hAnsi="Times New Roman" w:cs="Times New Roman"/>
                <w:sz w:val="24"/>
                <w:szCs w:val="24"/>
                <w:shd w:val="clear" w:color="auto" w:fill="FFFFFF"/>
                <w:lang w:eastAsia="ru-RU"/>
              </w:rPr>
              <w:t xml:space="preserve"> (тис. грн)</w:t>
            </w:r>
          </w:p>
        </w:tc>
        <w:tc>
          <w:tcPr>
            <w:tcW w:w="1649" w:type="dxa"/>
          </w:tcPr>
          <w:p w14:paraId="5CBC29D1"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399D1E7A"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5BA70935"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32191CC2"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0871048A"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72C7CF3D"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1,9</w:t>
            </w:r>
          </w:p>
        </w:tc>
      </w:tr>
      <w:tr w:rsidR="003C3C1E" w:rsidRPr="006A7717" w14:paraId="02FCF935" w14:textId="77777777" w:rsidTr="00822E22">
        <w:trPr>
          <w:cantSplit/>
          <w:trHeight w:val="283"/>
        </w:trPr>
        <w:tc>
          <w:tcPr>
            <w:tcW w:w="3308" w:type="dxa"/>
            <w:vMerge/>
          </w:tcPr>
          <w:p w14:paraId="4B7247BA" w14:textId="77777777" w:rsidR="003C3C1E" w:rsidRPr="006A7717" w:rsidRDefault="003C3C1E" w:rsidP="00680586">
            <w:pPr>
              <w:spacing w:after="0" w:line="240" w:lineRule="auto"/>
              <w:rPr>
                <w:rFonts w:ascii="Times New Roman" w:hAnsi="Times New Roman" w:cs="Times New Roman"/>
                <w:sz w:val="24"/>
                <w:szCs w:val="24"/>
              </w:rPr>
            </w:pPr>
          </w:p>
        </w:tc>
        <w:tc>
          <w:tcPr>
            <w:tcW w:w="7465" w:type="dxa"/>
          </w:tcPr>
          <w:p w14:paraId="7A36865B" w14:textId="77777777" w:rsidR="003C3C1E" w:rsidRPr="006A7717" w:rsidRDefault="003C3C1E" w:rsidP="00680586">
            <w:pPr>
              <w:pStyle w:val="aff3"/>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якості:</w:t>
            </w:r>
          </w:p>
          <w:p w14:paraId="18CD3E75" w14:textId="77777777" w:rsidR="003C3C1E" w:rsidRPr="006A7717" w:rsidRDefault="003C3C1E" w:rsidP="00680586">
            <w:pPr>
              <w:pStyle w:val="aff3"/>
              <w:widowControl/>
              <w:rPr>
                <w:rFonts w:ascii="Times New Roman" w:hAnsi="Times New Roman" w:cs="Times New Roman"/>
                <w:sz w:val="24"/>
                <w:szCs w:val="24"/>
                <w:lang w:eastAsia="ru-RU"/>
              </w:rPr>
            </w:pPr>
            <w:r w:rsidRPr="006A7717">
              <w:rPr>
                <w:rStyle w:val="apple-converted-space"/>
                <w:rFonts w:ascii="Times New Roman" w:hAnsi="Times New Roman" w:cs="Times New Roman"/>
                <w:sz w:val="24"/>
                <w:szCs w:val="24"/>
                <w:shd w:val="clear" w:color="auto" w:fill="FFFFFF"/>
                <w:lang w:eastAsia="ru-RU"/>
              </w:rPr>
              <w:t>Питома вага</w:t>
            </w:r>
            <w:r w:rsidRPr="006A7717">
              <w:rPr>
                <w:rFonts w:ascii="Times New Roman" w:hAnsi="Times New Roman" w:cs="Times New Roman"/>
                <w:sz w:val="24"/>
                <w:szCs w:val="24"/>
                <w:lang w:eastAsia="ru-RU"/>
              </w:rPr>
              <w:t xml:space="preserve"> витрат на придбання виробів</w:t>
            </w:r>
            <w:r w:rsidRPr="006A7717">
              <w:rPr>
                <w:rStyle w:val="apple-converted-space"/>
                <w:rFonts w:ascii="Times New Roman" w:hAnsi="Times New Roman" w:cs="Times New Roman"/>
                <w:sz w:val="24"/>
                <w:szCs w:val="24"/>
                <w:shd w:val="clear" w:color="auto" w:fill="FFFFFF"/>
                <w:lang w:eastAsia="ru-RU"/>
              </w:rPr>
              <w:t>, що відповідають вимогам ДБН В.2.2-40:2018 «</w:t>
            </w:r>
            <w:proofErr w:type="spellStart"/>
            <w:r w:rsidRPr="006A7717">
              <w:rPr>
                <w:rStyle w:val="apple-converted-space"/>
                <w:rFonts w:ascii="Times New Roman" w:hAnsi="Times New Roman" w:cs="Times New Roman"/>
                <w:sz w:val="24"/>
                <w:szCs w:val="24"/>
                <w:shd w:val="clear" w:color="auto" w:fill="FFFFFF"/>
                <w:lang w:eastAsia="ru-RU"/>
              </w:rPr>
              <w:t>Інклюзивність</w:t>
            </w:r>
            <w:proofErr w:type="spellEnd"/>
            <w:r w:rsidRPr="006A7717">
              <w:rPr>
                <w:rStyle w:val="apple-converted-space"/>
                <w:rFonts w:ascii="Times New Roman" w:hAnsi="Times New Roman" w:cs="Times New Roman"/>
                <w:sz w:val="24"/>
                <w:szCs w:val="24"/>
                <w:shd w:val="clear" w:color="auto" w:fill="FFFFFF"/>
                <w:lang w:eastAsia="ru-RU"/>
              </w:rPr>
              <w:t xml:space="preserve"> будівель і споруд. Основні положення» (%)</w:t>
            </w:r>
          </w:p>
        </w:tc>
        <w:tc>
          <w:tcPr>
            <w:tcW w:w="1649" w:type="dxa"/>
          </w:tcPr>
          <w:p w14:paraId="14E1C97A"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34FAFEED"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1C128704"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0DD271C8"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5D63CA84"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585D0105"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100,0</w:t>
            </w:r>
          </w:p>
        </w:tc>
      </w:tr>
      <w:tr w:rsidR="003C3C1E" w:rsidRPr="006A7717" w14:paraId="78E41F57" w14:textId="77777777" w:rsidTr="00822E22">
        <w:trPr>
          <w:cantSplit/>
          <w:trHeight w:val="283"/>
        </w:trPr>
        <w:tc>
          <w:tcPr>
            <w:tcW w:w="3308" w:type="dxa"/>
            <w:vMerge/>
          </w:tcPr>
          <w:p w14:paraId="3DF1184E" w14:textId="77777777" w:rsidR="003C3C1E" w:rsidRPr="006A7717" w:rsidRDefault="003C3C1E" w:rsidP="00680586">
            <w:pPr>
              <w:spacing w:after="0" w:line="240" w:lineRule="auto"/>
              <w:rPr>
                <w:rFonts w:ascii="Times New Roman" w:hAnsi="Times New Roman" w:cs="Times New Roman"/>
                <w:sz w:val="24"/>
                <w:szCs w:val="24"/>
              </w:rPr>
            </w:pPr>
          </w:p>
        </w:tc>
        <w:tc>
          <w:tcPr>
            <w:tcW w:w="7465" w:type="dxa"/>
          </w:tcPr>
          <w:p w14:paraId="653E4F10" w14:textId="77777777" w:rsidR="003C3C1E" w:rsidRPr="006A7717" w:rsidRDefault="003C3C1E" w:rsidP="00680586">
            <w:pPr>
              <w:pStyle w:val="aff3"/>
              <w:keepNext/>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затрат:</w:t>
            </w:r>
          </w:p>
          <w:p w14:paraId="226C0AC8" w14:textId="77777777" w:rsidR="003C3C1E" w:rsidRPr="006A7717" w:rsidRDefault="003C3C1E" w:rsidP="00A326E1">
            <w:pPr>
              <w:pStyle w:val="aff3"/>
              <w:keepNext/>
              <w:widowControl/>
              <w:rPr>
                <w:rFonts w:ascii="Times New Roman" w:hAnsi="Times New Roman" w:cs="Times New Roman"/>
                <w:sz w:val="24"/>
                <w:szCs w:val="24"/>
                <w:lang w:eastAsia="ru-RU"/>
              </w:rPr>
            </w:pPr>
            <w:r w:rsidRPr="006A7717">
              <w:rPr>
                <w:rFonts w:ascii="Times New Roman" w:hAnsi="Times New Roman" w:cs="Times New Roman"/>
                <w:sz w:val="24"/>
                <w:szCs w:val="24"/>
                <w:lang w:eastAsia="ru-RU"/>
              </w:rPr>
              <w:t>Обсяг видатків  на придбання рукомийників підвісних для забезпечення рівного доступу маломобільних груп населення до санітарних вузлів в м</w:t>
            </w:r>
            <w:r w:rsidRPr="006A7717">
              <w:rPr>
                <w:rFonts w:ascii="Times New Roman" w:hAnsi="Times New Roman"/>
                <w:sz w:val="24"/>
                <w:szCs w:val="24"/>
                <w:lang w:eastAsia="ru-RU"/>
              </w:rPr>
              <w:t xml:space="preserve">іському територіальному центрі соціального обслуговування (надання соціальних послуг) </w:t>
            </w:r>
            <w:r w:rsidRPr="006A7717">
              <w:rPr>
                <w:rFonts w:ascii="Times New Roman" w:hAnsi="Times New Roman" w:cs="Times New Roman"/>
                <w:sz w:val="24"/>
                <w:szCs w:val="24"/>
                <w:lang w:eastAsia="ru-RU"/>
              </w:rPr>
              <w:t>(тис. грн)</w:t>
            </w:r>
          </w:p>
        </w:tc>
        <w:tc>
          <w:tcPr>
            <w:tcW w:w="1649" w:type="dxa"/>
          </w:tcPr>
          <w:p w14:paraId="25E658B3" w14:textId="77777777" w:rsidR="003C3C1E" w:rsidRPr="006A7717" w:rsidRDefault="003C3C1E" w:rsidP="00680586">
            <w:pPr>
              <w:pStyle w:val="aff3"/>
              <w:keepNext/>
              <w:widowControl/>
              <w:jc w:val="center"/>
              <w:rPr>
                <w:rFonts w:ascii="Times New Roman" w:hAnsi="Times New Roman" w:cs="Times New Roman"/>
                <w:b/>
                <w:sz w:val="24"/>
                <w:szCs w:val="24"/>
                <w:lang w:eastAsia="ru-RU"/>
              </w:rPr>
            </w:pPr>
          </w:p>
          <w:p w14:paraId="10E58DCB" w14:textId="77777777" w:rsidR="003C3C1E" w:rsidRPr="006A7717" w:rsidRDefault="003C3C1E" w:rsidP="00680586">
            <w:pPr>
              <w:pStyle w:val="aff3"/>
              <w:keepNext/>
              <w:widowControl/>
              <w:jc w:val="center"/>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33,0</w:t>
            </w:r>
          </w:p>
        </w:tc>
        <w:tc>
          <w:tcPr>
            <w:tcW w:w="1649" w:type="dxa"/>
            <w:gridSpan w:val="2"/>
          </w:tcPr>
          <w:p w14:paraId="517D5227" w14:textId="77777777" w:rsidR="003C3C1E" w:rsidRPr="006A7717" w:rsidRDefault="003C3C1E" w:rsidP="00680586">
            <w:pPr>
              <w:pStyle w:val="aff3"/>
              <w:keepNext/>
              <w:widowControl/>
              <w:jc w:val="center"/>
              <w:rPr>
                <w:rFonts w:ascii="Times New Roman" w:hAnsi="Times New Roman" w:cs="Times New Roman"/>
                <w:sz w:val="24"/>
                <w:szCs w:val="24"/>
                <w:lang w:eastAsia="ru-RU"/>
              </w:rPr>
            </w:pPr>
          </w:p>
          <w:p w14:paraId="4FC57EDB" w14:textId="77777777" w:rsidR="003C3C1E" w:rsidRPr="006A7717" w:rsidRDefault="003C3C1E" w:rsidP="00680586">
            <w:pPr>
              <w:pStyle w:val="aff3"/>
              <w:keepNext/>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66A0657B" w14:textId="77777777" w:rsidR="003C3C1E" w:rsidRPr="006A7717" w:rsidRDefault="003C3C1E" w:rsidP="00680586">
            <w:pPr>
              <w:pStyle w:val="aff3"/>
              <w:keepNext/>
              <w:widowControl/>
              <w:jc w:val="center"/>
              <w:rPr>
                <w:rFonts w:ascii="Times New Roman" w:hAnsi="Times New Roman" w:cs="Times New Roman"/>
                <w:sz w:val="24"/>
                <w:szCs w:val="24"/>
                <w:lang w:eastAsia="ru-RU"/>
              </w:rPr>
            </w:pPr>
          </w:p>
          <w:p w14:paraId="32621C4A" w14:textId="77777777" w:rsidR="003C3C1E" w:rsidRPr="006A7717" w:rsidRDefault="003C3C1E" w:rsidP="00680586">
            <w:pPr>
              <w:pStyle w:val="aff3"/>
              <w:keepNext/>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r>
      <w:tr w:rsidR="003C3C1E" w:rsidRPr="006A7717" w14:paraId="3AB0BEBB" w14:textId="77777777" w:rsidTr="00822E22">
        <w:trPr>
          <w:cantSplit/>
          <w:trHeight w:val="283"/>
        </w:trPr>
        <w:tc>
          <w:tcPr>
            <w:tcW w:w="3308" w:type="dxa"/>
            <w:vMerge/>
          </w:tcPr>
          <w:p w14:paraId="6293525A" w14:textId="77777777" w:rsidR="003C3C1E" w:rsidRPr="006A7717" w:rsidRDefault="003C3C1E" w:rsidP="00680586">
            <w:pPr>
              <w:spacing w:after="0" w:line="240" w:lineRule="auto"/>
              <w:rPr>
                <w:rFonts w:ascii="Times New Roman" w:hAnsi="Times New Roman" w:cs="Times New Roman"/>
                <w:sz w:val="24"/>
                <w:szCs w:val="24"/>
              </w:rPr>
            </w:pPr>
          </w:p>
        </w:tc>
        <w:tc>
          <w:tcPr>
            <w:tcW w:w="7465" w:type="dxa"/>
          </w:tcPr>
          <w:p w14:paraId="48CB2960" w14:textId="77777777" w:rsidR="003C3C1E" w:rsidRPr="006A7717" w:rsidRDefault="003C3C1E" w:rsidP="00680586">
            <w:pPr>
              <w:pStyle w:val="aff3"/>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продукту:</w:t>
            </w:r>
          </w:p>
          <w:p w14:paraId="34FF2A2F" w14:textId="77777777" w:rsidR="003C3C1E" w:rsidRPr="006A7717" w:rsidRDefault="003C3C1E" w:rsidP="00680586">
            <w:pPr>
              <w:pStyle w:val="aff3"/>
              <w:widowControl/>
              <w:rPr>
                <w:rFonts w:ascii="Times New Roman" w:hAnsi="Times New Roman" w:cs="Times New Roman"/>
                <w:sz w:val="24"/>
                <w:szCs w:val="24"/>
                <w:lang w:eastAsia="ru-RU"/>
              </w:rPr>
            </w:pPr>
            <w:r w:rsidRPr="006A7717">
              <w:rPr>
                <w:rFonts w:ascii="Times New Roman" w:hAnsi="Times New Roman" w:cs="Times New Roman"/>
                <w:sz w:val="24"/>
                <w:szCs w:val="24"/>
                <w:lang w:eastAsia="ru-RU"/>
              </w:rPr>
              <w:t>Кількість рукомийників підвісних, що відповідають вимогам ДБН В.2.2-40:2018 «</w:t>
            </w:r>
            <w:proofErr w:type="spellStart"/>
            <w:r w:rsidRPr="006A7717">
              <w:rPr>
                <w:rFonts w:ascii="Times New Roman" w:hAnsi="Times New Roman" w:cs="Times New Roman"/>
                <w:sz w:val="24"/>
                <w:szCs w:val="24"/>
                <w:lang w:eastAsia="ru-RU"/>
              </w:rPr>
              <w:t>Інклюзивність</w:t>
            </w:r>
            <w:proofErr w:type="spellEnd"/>
            <w:r w:rsidRPr="006A7717">
              <w:rPr>
                <w:rFonts w:ascii="Times New Roman" w:hAnsi="Times New Roman" w:cs="Times New Roman"/>
                <w:sz w:val="24"/>
                <w:szCs w:val="24"/>
                <w:lang w:eastAsia="ru-RU"/>
              </w:rPr>
              <w:t xml:space="preserve"> будівель і споруд. Основні положення» (од.)</w:t>
            </w:r>
          </w:p>
        </w:tc>
        <w:tc>
          <w:tcPr>
            <w:tcW w:w="1649" w:type="dxa"/>
          </w:tcPr>
          <w:p w14:paraId="3C020C8A"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35A7DE34"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6</w:t>
            </w:r>
          </w:p>
        </w:tc>
        <w:tc>
          <w:tcPr>
            <w:tcW w:w="1649" w:type="dxa"/>
            <w:gridSpan w:val="2"/>
          </w:tcPr>
          <w:p w14:paraId="04044317"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328E86CC"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20D617DA"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505DD492"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r>
      <w:tr w:rsidR="003C3C1E" w:rsidRPr="006A7717" w14:paraId="15F4EE69" w14:textId="77777777" w:rsidTr="00822E22">
        <w:trPr>
          <w:cantSplit/>
          <w:trHeight w:val="283"/>
        </w:trPr>
        <w:tc>
          <w:tcPr>
            <w:tcW w:w="3308" w:type="dxa"/>
            <w:vMerge/>
          </w:tcPr>
          <w:p w14:paraId="2991CFAC" w14:textId="77777777" w:rsidR="003C3C1E" w:rsidRPr="006A7717" w:rsidRDefault="003C3C1E" w:rsidP="00680586">
            <w:pPr>
              <w:spacing w:after="0" w:line="240" w:lineRule="auto"/>
              <w:rPr>
                <w:rFonts w:ascii="Times New Roman" w:hAnsi="Times New Roman" w:cs="Times New Roman"/>
                <w:sz w:val="24"/>
                <w:szCs w:val="24"/>
              </w:rPr>
            </w:pPr>
          </w:p>
        </w:tc>
        <w:tc>
          <w:tcPr>
            <w:tcW w:w="7465" w:type="dxa"/>
          </w:tcPr>
          <w:p w14:paraId="59D8B4C0"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ефективності:</w:t>
            </w:r>
          </w:p>
          <w:p w14:paraId="699B1D96" w14:textId="77777777" w:rsidR="003C3C1E" w:rsidRPr="006A7717" w:rsidRDefault="003C3C1E" w:rsidP="00680586">
            <w:pPr>
              <w:pStyle w:val="aff3"/>
              <w:widowControl/>
              <w:rPr>
                <w:rFonts w:ascii="Times New Roman" w:hAnsi="Times New Roman" w:cs="Times New Roman"/>
                <w:b/>
                <w:sz w:val="24"/>
                <w:szCs w:val="24"/>
                <w:lang w:eastAsia="ru-RU"/>
              </w:rPr>
            </w:pPr>
            <w:r w:rsidRPr="006A7717">
              <w:rPr>
                <w:rStyle w:val="apple-converted-space"/>
                <w:rFonts w:ascii="Times New Roman" w:hAnsi="Times New Roman" w:cs="Times New Roman"/>
                <w:sz w:val="24"/>
                <w:szCs w:val="24"/>
                <w:shd w:val="clear" w:color="auto" w:fill="FFFFFF"/>
                <w:lang w:eastAsia="ru-RU"/>
              </w:rPr>
              <w:t>Середній розмір витрат на</w:t>
            </w:r>
            <w:r w:rsidRPr="006A7717">
              <w:rPr>
                <w:rFonts w:ascii="Times New Roman" w:hAnsi="Times New Roman" w:cs="Times New Roman"/>
                <w:sz w:val="24"/>
                <w:szCs w:val="24"/>
                <w:lang w:eastAsia="ru-RU"/>
              </w:rPr>
              <w:t xml:space="preserve"> придбання рукомийників підвісних</w:t>
            </w:r>
            <w:r w:rsidRPr="006A7717">
              <w:rPr>
                <w:rStyle w:val="apple-converted-space"/>
                <w:rFonts w:ascii="Times New Roman" w:hAnsi="Times New Roman" w:cs="Times New Roman"/>
                <w:sz w:val="24"/>
                <w:szCs w:val="24"/>
                <w:shd w:val="clear" w:color="auto" w:fill="FFFFFF"/>
                <w:lang w:eastAsia="ru-RU"/>
              </w:rPr>
              <w:t xml:space="preserve"> (тис. грн)</w:t>
            </w:r>
          </w:p>
        </w:tc>
        <w:tc>
          <w:tcPr>
            <w:tcW w:w="1649" w:type="dxa"/>
          </w:tcPr>
          <w:p w14:paraId="7ECAFCA6"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4C4B617E"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5,5</w:t>
            </w:r>
          </w:p>
        </w:tc>
        <w:tc>
          <w:tcPr>
            <w:tcW w:w="1649" w:type="dxa"/>
            <w:gridSpan w:val="2"/>
          </w:tcPr>
          <w:p w14:paraId="02E7FBEA"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18B7EB05"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62BFDC55"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75749E97"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r>
      <w:tr w:rsidR="003C3C1E" w:rsidRPr="006A7717" w14:paraId="6138D422" w14:textId="77777777" w:rsidTr="00822E22">
        <w:trPr>
          <w:cantSplit/>
          <w:trHeight w:val="283"/>
        </w:trPr>
        <w:tc>
          <w:tcPr>
            <w:tcW w:w="3308" w:type="dxa"/>
            <w:vMerge/>
          </w:tcPr>
          <w:p w14:paraId="706AE6D1" w14:textId="77777777" w:rsidR="003C3C1E" w:rsidRPr="006A7717" w:rsidRDefault="003C3C1E" w:rsidP="00680586">
            <w:pPr>
              <w:spacing w:after="0" w:line="240" w:lineRule="auto"/>
              <w:rPr>
                <w:rFonts w:ascii="Times New Roman" w:hAnsi="Times New Roman" w:cs="Times New Roman"/>
                <w:sz w:val="24"/>
                <w:szCs w:val="24"/>
              </w:rPr>
            </w:pPr>
          </w:p>
        </w:tc>
        <w:tc>
          <w:tcPr>
            <w:tcW w:w="7465" w:type="dxa"/>
          </w:tcPr>
          <w:p w14:paraId="5025D45D" w14:textId="77777777" w:rsidR="003C3C1E" w:rsidRPr="006A7717" w:rsidRDefault="003C3C1E" w:rsidP="00680586">
            <w:pPr>
              <w:pStyle w:val="aff3"/>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якості:</w:t>
            </w:r>
          </w:p>
          <w:p w14:paraId="5650D81D" w14:textId="77777777" w:rsidR="003C3C1E" w:rsidRPr="006A7717" w:rsidRDefault="003C3C1E" w:rsidP="00680586">
            <w:pPr>
              <w:pStyle w:val="aff3"/>
              <w:widowControl/>
              <w:rPr>
                <w:rFonts w:ascii="Times New Roman" w:hAnsi="Times New Roman" w:cs="Times New Roman"/>
                <w:sz w:val="24"/>
                <w:szCs w:val="24"/>
                <w:lang w:eastAsia="ru-RU"/>
              </w:rPr>
            </w:pPr>
            <w:r w:rsidRPr="006A7717">
              <w:rPr>
                <w:rStyle w:val="apple-converted-space"/>
                <w:rFonts w:ascii="Times New Roman" w:hAnsi="Times New Roman" w:cs="Times New Roman"/>
                <w:sz w:val="24"/>
                <w:szCs w:val="24"/>
                <w:shd w:val="clear" w:color="auto" w:fill="FFFFFF"/>
                <w:lang w:eastAsia="ru-RU"/>
              </w:rPr>
              <w:t>Питома вага</w:t>
            </w:r>
            <w:r w:rsidRPr="006A7717">
              <w:rPr>
                <w:rFonts w:ascii="Times New Roman" w:hAnsi="Times New Roman" w:cs="Times New Roman"/>
                <w:sz w:val="24"/>
                <w:szCs w:val="24"/>
                <w:lang w:eastAsia="ru-RU"/>
              </w:rPr>
              <w:t xml:space="preserve"> </w:t>
            </w:r>
            <w:r w:rsidRPr="006A7717">
              <w:rPr>
                <w:rStyle w:val="apple-converted-space"/>
                <w:rFonts w:ascii="Times New Roman" w:hAnsi="Times New Roman" w:cs="Times New Roman"/>
                <w:sz w:val="24"/>
                <w:szCs w:val="24"/>
                <w:shd w:val="clear" w:color="auto" w:fill="FFFFFF"/>
                <w:lang w:eastAsia="ru-RU"/>
              </w:rPr>
              <w:t>витрат на</w:t>
            </w:r>
            <w:r w:rsidRPr="006A7717">
              <w:rPr>
                <w:rFonts w:ascii="Times New Roman" w:hAnsi="Times New Roman" w:cs="Times New Roman"/>
                <w:sz w:val="24"/>
                <w:szCs w:val="24"/>
                <w:lang w:eastAsia="ru-RU"/>
              </w:rPr>
              <w:t xml:space="preserve"> придбання рукомийників підвісних</w:t>
            </w:r>
            <w:r w:rsidRPr="006A7717">
              <w:rPr>
                <w:rStyle w:val="apple-converted-space"/>
                <w:rFonts w:ascii="Times New Roman" w:hAnsi="Times New Roman" w:cs="Times New Roman"/>
                <w:sz w:val="24"/>
                <w:szCs w:val="24"/>
                <w:shd w:val="clear" w:color="auto" w:fill="FFFFFF"/>
                <w:lang w:eastAsia="ru-RU"/>
              </w:rPr>
              <w:t>, що відповідають вимогам ДБН В.2.2-40:2018 «</w:t>
            </w:r>
            <w:proofErr w:type="spellStart"/>
            <w:r w:rsidRPr="006A7717">
              <w:rPr>
                <w:rStyle w:val="apple-converted-space"/>
                <w:rFonts w:ascii="Times New Roman" w:hAnsi="Times New Roman" w:cs="Times New Roman"/>
                <w:sz w:val="24"/>
                <w:szCs w:val="24"/>
                <w:shd w:val="clear" w:color="auto" w:fill="FFFFFF"/>
                <w:lang w:eastAsia="ru-RU"/>
              </w:rPr>
              <w:t>Інклюзивність</w:t>
            </w:r>
            <w:proofErr w:type="spellEnd"/>
            <w:r w:rsidRPr="006A7717">
              <w:rPr>
                <w:rStyle w:val="apple-converted-space"/>
                <w:rFonts w:ascii="Times New Roman" w:hAnsi="Times New Roman" w:cs="Times New Roman"/>
                <w:sz w:val="24"/>
                <w:szCs w:val="24"/>
                <w:shd w:val="clear" w:color="auto" w:fill="FFFFFF"/>
                <w:lang w:eastAsia="ru-RU"/>
              </w:rPr>
              <w:t xml:space="preserve"> будівель і споруд. Основні положення» (%)</w:t>
            </w:r>
          </w:p>
        </w:tc>
        <w:tc>
          <w:tcPr>
            <w:tcW w:w="1649" w:type="dxa"/>
          </w:tcPr>
          <w:p w14:paraId="767FB2B0"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1BF70832"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100,0</w:t>
            </w:r>
          </w:p>
        </w:tc>
        <w:tc>
          <w:tcPr>
            <w:tcW w:w="1649" w:type="dxa"/>
            <w:gridSpan w:val="2"/>
          </w:tcPr>
          <w:p w14:paraId="6F021C2F"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3F0035DA"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061ED2ED"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678E82B2"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r>
      <w:tr w:rsidR="003C3C1E" w:rsidRPr="006A7717" w14:paraId="3DC9CA5B" w14:textId="77777777" w:rsidTr="00822E22">
        <w:trPr>
          <w:cantSplit/>
          <w:trHeight w:val="283"/>
        </w:trPr>
        <w:tc>
          <w:tcPr>
            <w:tcW w:w="3308" w:type="dxa"/>
            <w:vMerge/>
          </w:tcPr>
          <w:p w14:paraId="5C2F04A6" w14:textId="77777777" w:rsidR="003C3C1E" w:rsidRPr="006A7717" w:rsidRDefault="003C3C1E" w:rsidP="00680586">
            <w:pPr>
              <w:spacing w:after="0" w:line="240" w:lineRule="auto"/>
              <w:rPr>
                <w:rFonts w:ascii="Times New Roman" w:hAnsi="Times New Roman" w:cs="Times New Roman"/>
                <w:sz w:val="24"/>
                <w:szCs w:val="24"/>
              </w:rPr>
            </w:pPr>
          </w:p>
        </w:tc>
        <w:tc>
          <w:tcPr>
            <w:tcW w:w="7465" w:type="dxa"/>
          </w:tcPr>
          <w:p w14:paraId="12D24E84" w14:textId="77777777" w:rsidR="003C3C1E" w:rsidRPr="006A7717" w:rsidRDefault="003C3C1E" w:rsidP="00680586">
            <w:pPr>
              <w:pStyle w:val="aff3"/>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затрат:</w:t>
            </w:r>
          </w:p>
          <w:p w14:paraId="291ADB3F" w14:textId="77777777" w:rsidR="003C3C1E" w:rsidRPr="006A7717" w:rsidRDefault="003C3C1E" w:rsidP="000F7207">
            <w:pPr>
              <w:pStyle w:val="aff3"/>
              <w:widowControl/>
              <w:rPr>
                <w:rFonts w:ascii="Times New Roman" w:hAnsi="Times New Roman" w:cs="Times New Roman"/>
                <w:sz w:val="24"/>
                <w:szCs w:val="24"/>
                <w:lang w:eastAsia="ru-RU"/>
              </w:rPr>
            </w:pPr>
            <w:r w:rsidRPr="006A7717">
              <w:rPr>
                <w:rFonts w:ascii="Times New Roman" w:hAnsi="Times New Roman" w:cs="Times New Roman"/>
                <w:sz w:val="24"/>
                <w:szCs w:val="24"/>
                <w:lang w:eastAsia="ru-RU"/>
              </w:rPr>
              <w:t>Обсяг видатків на поточний ремонт душової та санітарної кімнати у м</w:t>
            </w:r>
            <w:r w:rsidRPr="006A7717">
              <w:rPr>
                <w:rFonts w:ascii="Times New Roman" w:hAnsi="Times New Roman"/>
                <w:sz w:val="24"/>
                <w:szCs w:val="24"/>
                <w:lang w:eastAsia="ru-RU"/>
              </w:rPr>
              <w:t xml:space="preserve">іському територіальному центрі соціального обслуговування (надання соціальних послуг) </w:t>
            </w:r>
            <w:r w:rsidRPr="006A7717">
              <w:rPr>
                <w:rFonts w:ascii="Times New Roman" w:hAnsi="Times New Roman" w:cs="Times New Roman"/>
                <w:sz w:val="24"/>
                <w:szCs w:val="24"/>
                <w:lang w:eastAsia="ru-RU"/>
              </w:rPr>
              <w:t>(вул. Театральна, 45/1) (тис. грн)</w:t>
            </w:r>
          </w:p>
        </w:tc>
        <w:tc>
          <w:tcPr>
            <w:tcW w:w="1649" w:type="dxa"/>
          </w:tcPr>
          <w:p w14:paraId="0659C9B2"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3D9B61EB"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0D084D50" w14:textId="77777777" w:rsidR="003C3C1E" w:rsidRPr="006A7717" w:rsidRDefault="003C3C1E" w:rsidP="00680586">
            <w:pPr>
              <w:pStyle w:val="aff3"/>
              <w:widowControl/>
              <w:jc w:val="center"/>
              <w:rPr>
                <w:rFonts w:ascii="Times New Roman" w:hAnsi="Times New Roman" w:cs="Times New Roman"/>
                <w:b/>
                <w:sz w:val="24"/>
                <w:szCs w:val="24"/>
                <w:lang w:eastAsia="ru-RU"/>
              </w:rPr>
            </w:pPr>
          </w:p>
          <w:p w14:paraId="128AC0D8" w14:textId="77777777" w:rsidR="003C3C1E" w:rsidRPr="006A7717" w:rsidRDefault="003C3C1E" w:rsidP="00680586">
            <w:pPr>
              <w:pStyle w:val="aff3"/>
              <w:widowControl/>
              <w:jc w:val="center"/>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100,0</w:t>
            </w:r>
          </w:p>
        </w:tc>
        <w:tc>
          <w:tcPr>
            <w:tcW w:w="1649" w:type="dxa"/>
            <w:gridSpan w:val="2"/>
          </w:tcPr>
          <w:p w14:paraId="7014DC95"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6B5F3038"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r>
      <w:tr w:rsidR="003C3C1E" w:rsidRPr="006A7717" w14:paraId="3122835E" w14:textId="77777777" w:rsidTr="00822E22">
        <w:trPr>
          <w:cantSplit/>
          <w:trHeight w:val="283"/>
        </w:trPr>
        <w:tc>
          <w:tcPr>
            <w:tcW w:w="3308" w:type="dxa"/>
            <w:vMerge/>
          </w:tcPr>
          <w:p w14:paraId="0164E233" w14:textId="77777777" w:rsidR="003C3C1E" w:rsidRPr="006A7717" w:rsidRDefault="003C3C1E" w:rsidP="00680586">
            <w:pPr>
              <w:spacing w:after="0" w:line="240" w:lineRule="auto"/>
              <w:rPr>
                <w:rFonts w:ascii="Times New Roman" w:hAnsi="Times New Roman" w:cs="Times New Roman"/>
                <w:sz w:val="24"/>
                <w:szCs w:val="24"/>
              </w:rPr>
            </w:pPr>
          </w:p>
        </w:tc>
        <w:tc>
          <w:tcPr>
            <w:tcW w:w="7465" w:type="dxa"/>
          </w:tcPr>
          <w:p w14:paraId="1646698A" w14:textId="77777777" w:rsidR="003C3C1E" w:rsidRPr="006A7717" w:rsidRDefault="003C3C1E" w:rsidP="00680586">
            <w:pPr>
              <w:pStyle w:val="aff3"/>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продукту:</w:t>
            </w:r>
          </w:p>
          <w:p w14:paraId="264B90A7" w14:textId="77777777" w:rsidR="003C3C1E" w:rsidRPr="006A7717" w:rsidRDefault="003C3C1E" w:rsidP="00680586">
            <w:pPr>
              <w:pStyle w:val="aff3"/>
              <w:widowControl/>
              <w:rPr>
                <w:rFonts w:ascii="Times New Roman" w:hAnsi="Times New Roman" w:cs="Times New Roman"/>
                <w:sz w:val="24"/>
                <w:szCs w:val="24"/>
                <w:lang w:eastAsia="ru-RU"/>
              </w:rPr>
            </w:pPr>
            <w:r w:rsidRPr="006A7717">
              <w:rPr>
                <w:rFonts w:ascii="Times New Roman" w:hAnsi="Times New Roman" w:cs="Times New Roman"/>
                <w:sz w:val="24"/>
                <w:szCs w:val="24"/>
                <w:lang w:eastAsia="ru-RU"/>
              </w:rPr>
              <w:t>Кількість кімнат (од.)</w:t>
            </w:r>
          </w:p>
        </w:tc>
        <w:tc>
          <w:tcPr>
            <w:tcW w:w="1649" w:type="dxa"/>
          </w:tcPr>
          <w:p w14:paraId="3BF91A84"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5E7B12DB"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328F3613"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3B1A3A90"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1</w:t>
            </w:r>
          </w:p>
        </w:tc>
        <w:tc>
          <w:tcPr>
            <w:tcW w:w="1649" w:type="dxa"/>
            <w:gridSpan w:val="2"/>
          </w:tcPr>
          <w:p w14:paraId="784580F9"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1D71C86B"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r>
      <w:tr w:rsidR="003C3C1E" w:rsidRPr="006A7717" w14:paraId="452D2F16" w14:textId="77777777" w:rsidTr="00822E22">
        <w:trPr>
          <w:cantSplit/>
          <w:trHeight w:val="283"/>
        </w:trPr>
        <w:tc>
          <w:tcPr>
            <w:tcW w:w="3308" w:type="dxa"/>
            <w:vMerge/>
          </w:tcPr>
          <w:p w14:paraId="14168677" w14:textId="77777777" w:rsidR="003C3C1E" w:rsidRPr="006A7717" w:rsidRDefault="003C3C1E" w:rsidP="00680586">
            <w:pPr>
              <w:spacing w:after="0" w:line="240" w:lineRule="auto"/>
              <w:rPr>
                <w:rFonts w:ascii="Times New Roman" w:hAnsi="Times New Roman" w:cs="Times New Roman"/>
                <w:sz w:val="24"/>
                <w:szCs w:val="24"/>
              </w:rPr>
            </w:pPr>
          </w:p>
        </w:tc>
        <w:tc>
          <w:tcPr>
            <w:tcW w:w="7465" w:type="dxa"/>
          </w:tcPr>
          <w:p w14:paraId="3F314A7D" w14:textId="77777777" w:rsidR="003C3C1E" w:rsidRPr="006A7717" w:rsidRDefault="003C3C1E"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ефективності:</w:t>
            </w:r>
          </w:p>
          <w:p w14:paraId="61036D48" w14:textId="77777777" w:rsidR="003C3C1E" w:rsidRPr="006A7717" w:rsidRDefault="003C3C1E" w:rsidP="00680586">
            <w:pPr>
              <w:pStyle w:val="aff3"/>
              <w:widowControl/>
              <w:rPr>
                <w:rFonts w:ascii="Times New Roman" w:hAnsi="Times New Roman" w:cs="Times New Roman"/>
                <w:b/>
                <w:sz w:val="24"/>
                <w:szCs w:val="24"/>
                <w:lang w:eastAsia="ru-RU"/>
              </w:rPr>
            </w:pPr>
            <w:r w:rsidRPr="006A7717">
              <w:rPr>
                <w:rStyle w:val="apple-converted-space"/>
                <w:rFonts w:ascii="Times New Roman" w:hAnsi="Times New Roman" w:cs="Times New Roman"/>
                <w:sz w:val="24"/>
                <w:szCs w:val="24"/>
                <w:shd w:val="clear" w:color="auto" w:fill="FFFFFF"/>
                <w:lang w:eastAsia="ru-RU"/>
              </w:rPr>
              <w:t>Середній розмір витрат на</w:t>
            </w:r>
            <w:r w:rsidRPr="006A7717">
              <w:rPr>
                <w:rFonts w:ascii="Times New Roman" w:hAnsi="Times New Roman" w:cs="Times New Roman"/>
                <w:sz w:val="24"/>
                <w:szCs w:val="24"/>
                <w:lang w:eastAsia="ru-RU"/>
              </w:rPr>
              <w:t xml:space="preserve"> придбання рукомийників підвісних</w:t>
            </w:r>
            <w:r w:rsidRPr="006A7717">
              <w:rPr>
                <w:rStyle w:val="apple-converted-space"/>
                <w:rFonts w:ascii="Times New Roman" w:hAnsi="Times New Roman" w:cs="Times New Roman"/>
                <w:sz w:val="24"/>
                <w:szCs w:val="24"/>
                <w:shd w:val="clear" w:color="auto" w:fill="FFFFFF"/>
                <w:lang w:eastAsia="ru-RU"/>
              </w:rPr>
              <w:t xml:space="preserve"> (тис. грн)</w:t>
            </w:r>
          </w:p>
        </w:tc>
        <w:tc>
          <w:tcPr>
            <w:tcW w:w="1649" w:type="dxa"/>
          </w:tcPr>
          <w:p w14:paraId="5B84551F"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7EC26AAA"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0382E4E3"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4F9385F2"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100,0</w:t>
            </w:r>
          </w:p>
        </w:tc>
        <w:tc>
          <w:tcPr>
            <w:tcW w:w="1649" w:type="dxa"/>
            <w:gridSpan w:val="2"/>
          </w:tcPr>
          <w:p w14:paraId="69867891"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66CC42D7"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r>
      <w:tr w:rsidR="003C3C1E" w:rsidRPr="006A7717" w14:paraId="7B5550D1" w14:textId="77777777" w:rsidTr="00822E22">
        <w:trPr>
          <w:cantSplit/>
          <w:trHeight w:val="283"/>
        </w:trPr>
        <w:tc>
          <w:tcPr>
            <w:tcW w:w="3308" w:type="dxa"/>
            <w:vMerge/>
          </w:tcPr>
          <w:p w14:paraId="717437EE" w14:textId="77777777" w:rsidR="003C3C1E" w:rsidRPr="006A7717" w:rsidRDefault="003C3C1E" w:rsidP="00680586">
            <w:pPr>
              <w:spacing w:after="0" w:line="240" w:lineRule="auto"/>
              <w:rPr>
                <w:rFonts w:ascii="Times New Roman" w:hAnsi="Times New Roman" w:cs="Times New Roman"/>
                <w:sz w:val="24"/>
                <w:szCs w:val="24"/>
              </w:rPr>
            </w:pPr>
          </w:p>
        </w:tc>
        <w:tc>
          <w:tcPr>
            <w:tcW w:w="7465" w:type="dxa"/>
          </w:tcPr>
          <w:p w14:paraId="1292969B" w14:textId="77777777" w:rsidR="003C3C1E" w:rsidRPr="006A7717" w:rsidRDefault="003C3C1E" w:rsidP="00680586">
            <w:pPr>
              <w:pStyle w:val="aff3"/>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якості:</w:t>
            </w:r>
          </w:p>
          <w:p w14:paraId="1CA87694" w14:textId="77777777" w:rsidR="003C3C1E" w:rsidRPr="006A7717" w:rsidRDefault="003C3C1E" w:rsidP="00DA618E">
            <w:pPr>
              <w:pStyle w:val="aff3"/>
              <w:widowControl/>
              <w:rPr>
                <w:rFonts w:ascii="Times New Roman" w:hAnsi="Times New Roman" w:cs="Times New Roman"/>
                <w:sz w:val="24"/>
                <w:szCs w:val="24"/>
                <w:lang w:eastAsia="ru-RU"/>
              </w:rPr>
            </w:pPr>
            <w:r w:rsidRPr="006A7717">
              <w:rPr>
                <w:rStyle w:val="apple-converted-space"/>
                <w:rFonts w:ascii="Times New Roman" w:hAnsi="Times New Roman" w:cs="Times New Roman"/>
                <w:sz w:val="24"/>
                <w:szCs w:val="24"/>
                <w:shd w:val="clear" w:color="auto" w:fill="FFFFFF"/>
                <w:lang w:eastAsia="ru-RU"/>
              </w:rPr>
              <w:t>Питома вага</w:t>
            </w:r>
            <w:r w:rsidRPr="006A7717">
              <w:rPr>
                <w:rFonts w:ascii="Times New Roman" w:hAnsi="Times New Roman" w:cs="Times New Roman"/>
                <w:sz w:val="24"/>
                <w:szCs w:val="24"/>
                <w:lang w:eastAsia="ru-RU"/>
              </w:rPr>
              <w:t xml:space="preserve"> санітарної та душової кімнати, відремонтованої</w:t>
            </w:r>
            <w:r w:rsidRPr="006A7717">
              <w:rPr>
                <w:rStyle w:val="apple-converted-space"/>
                <w:rFonts w:ascii="Times New Roman" w:hAnsi="Times New Roman" w:cs="Times New Roman"/>
                <w:sz w:val="24"/>
                <w:szCs w:val="24"/>
                <w:shd w:val="clear" w:color="auto" w:fill="FFFFFF"/>
                <w:lang w:eastAsia="ru-RU"/>
              </w:rPr>
              <w:t xml:space="preserve"> з дотриманням вимог ДБН В.2.2-40:2018 «</w:t>
            </w:r>
            <w:proofErr w:type="spellStart"/>
            <w:r w:rsidRPr="006A7717">
              <w:rPr>
                <w:rStyle w:val="apple-converted-space"/>
                <w:rFonts w:ascii="Times New Roman" w:hAnsi="Times New Roman" w:cs="Times New Roman"/>
                <w:sz w:val="24"/>
                <w:szCs w:val="24"/>
                <w:shd w:val="clear" w:color="auto" w:fill="FFFFFF"/>
                <w:lang w:eastAsia="ru-RU"/>
              </w:rPr>
              <w:t>Інклюзивність</w:t>
            </w:r>
            <w:proofErr w:type="spellEnd"/>
            <w:r w:rsidRPr="006A7717">
              <w:rPr>
                <w:rStyle w:val="apple-converted-space"/>
                <w:rFonts w:ascii="Times New Roman" w:hAnsi="Times New Roman" w:cs="Times New Roman"/>
                <w:sz w:val="24"/>
                <w:szCs w:val="24"/>
                <w:shd w:val="clear" w:color="auto" w:fill="FFFFFF"/>
                <w:lang w:eastAsia="ru-RU"/>
              </w:rPr>
              <w:t xml:space="preserve"> будівель і споруд. Основні положення» (%)</w:t>
            </w:r>
          </w:p>
        </w:tc>
        <w:tc>
          <w:tcPr>
            <w:tcW w:w="1649" w:type="dxa"/>
          </w:tcPr>
          <w:p w14:paraId="05D9BD13"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0D3722F3"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17447BBA"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394B51EE"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100,0</w:t>
            </w:r>
          </w:p>
        </w:tc>
        <w:tc>
          <w:tcPr>
            <w:tcW w:w="1649" w:type="dxa"/>
            <w:gridSpan w:val="2"/>
          </w:tcPr>
          <w:p w14:paraId="1992FC9E" w14:textId="77777777" w:rsidR="003C3C1E" w:rsidRPr="006A7717" w:rsidRDefault="003C3C1E" w:rsidP="00680586">
            <w:pPr>
              <w:pStyle w:val="aff3"/>
              <w:widowControl/>
              <w:jc w:val="center"/>
              <w:rPr>
                <w:rFonts w:ascii="Times New Roman" w:hAnsi="Times New Roman" w:cs="Times New Roman"/>
                <w:sz w:val="24"/>
                <w:szCs w:val="24"/>
                <w:lang w:eastAsia="ru-RU"/>
              </w:rPr>
            </w:pPr>
          </w:p>
          <w:p w14:paraId="36F1F51E" w14:textId="77777777" w:rsidR="003C3C1E" w:rsidRPr="006A7717" w:rsidRDefault="003C3C1E"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r>
      <w:tr w:rsidR="006A5E01" w:rsidRPr="006A7717" w14:paraId="398A066C" w14:textId="77777777" w:rsidTr="00822E22">
        <w:trPr>
          <w:cantSplit/>
          <w:trHeight w:val="283"/>
        </w:trPr>
        <w:tc>
          <w:tcPr>
            <w:tcW w:w="3308" w:type="dxa"/>
            <w:vMerge w:val="restart"/>
          </w:tcPr>
          <w:p w14:paraId="130A68BA" w14:textId="77777777" w:rsidR="006A5E01" w:rsidRPr="006A7717" w:rsidRDefault="006A5E01" w:rsidP="00A539E6">
            <w:pPr>
              <w:pBdr>
                <w:top w:val="nil"/>
                <w:left w:val="nil"/>
                <w:bottom w:val="nil"/>
                <w:right w:val="nil"/>
                <w:between w:val="nil"/>
              </w:pBdr>
              <w:tabs>
                <w:tab w:val="left" w:pos="3402"/>
              </w:tabs>
              <w:rPr>
                <w:rFonts w:ascii="Times New Roman" w:hAnsi="Times New Roman" w:cs="Times New Roman"/>
                <w:sz w:val="24"/>
                <w:szCs w:val="24"/>
              </w:rPr>
            </w:pPr>
            <w:r w:rsidRPr="006A7717">
              <w:rPr>
                <w:rFonts w:ascii="Times New Roman" w:hAnsi="Times New Roman" w:cs="Times New Roman"/>
                <w:sz w:val="24"/>
                <w:szCs w:val="24"/>
              </w:rPr>
              <w:t>1.5.</w:t>
            </w:r>
            <w:r w:rsidR="00F92CD7" w:rsidRPr="006A7717">
              <w:rPr>
                <w:rFonts w:ascii="Times New Roman" w:hAnsi="Times New Roman" w:cs="Times New Roman"/>
                <w:sz w:val="24"/>
                <w:szCs w:val="24"/>
              </w:rPr>
              <w:t> </w:t>
            </w:r>
            <w:r w:rsidRPr="006A7717">
              <w:rPr>
                <w:rFonts w:ascii="Times New Roman" w:hAnsi="Times New Roman" w:cs="Times New Roman"/>
                <w:sz w:val="24"/>
                <w:szCs w:val="24"/>
              </w:rPr>
              <w:t>Забезпечення доступності підпорядкованих установ, організацій та закладів охорони здоров’я</w:t>
            </w:r>
          </w:p>
        </w:tc>
        <w:tc>
          <w:tcPr>
            <w:tcW w:w="7465" w:type="dxa"/>
          </w:tcPr>
          <w:p w14:paraId="1160525C" w14:textId="77777777" w:rsidR="006A5E01" w:rsidRPr="006A7717" w:rsidRDefault="006A5E01" w:rsidP="006A5E01">
            <w:pPr>
              <w:spacing w:after="0" w:line="240" w:lineRule="auto"/>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Показники затрат:</w:t>
            </w:r>
          </w:p>
          <w:p w14:paraId="37443C09" w14:textId="77777777" w:rsidR="006A5E01" w:rsidRPr="006A7717" w:rsidRDefault="006A5E01" w:rsidP="006A5E01">
            <w:pPr>
              <w:pStyle w:val="aff3"/>
              <w:widowControl/>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sz w:val="24"/>
                <w:szCs w:val="24"/>
                <w:shd w:val="clear" w:color="auto" w:fill="FFFFFF"/>
              </w:rPr>
              <w:t>Обсяг видатків на</w:t>
            </w:r>
            <w:r w:rsidRPr="006A7717">
              <w:rPr>
                <w:rFonts w:ascii="Times New Roman" w:eastAsia="Arial Unicode MS" w:hAnsi="Times New Roman" w:cs="Times New Roman"/>
                <w:sz w:val="24"/>
                <w:szCs w:val="24"/>
                <w:lang w:eastAsia="uk-UA"/>
              </w:rPr>
              <w:t xml:space="preserve"> проведення робіт по облаштуванню будівель і приміщень закладів охорони здоров’я (амбулаторні та стаціонарні відділення)</w:t>
            </w:r>
            <w:r w:rsidRPr="006A7717">
              <w:rPr>
                <w:rStyle w:val="apple-converted-space"/>
                <w:rFonts w:ascii="Times New Roman" w:hAnsi="Times New Roman" w:cs="Times New Roman"/>
                <w:sz w:val="24"/>
                <w:szCs w:val="24"/>
                <w:shd w:val="clear" w:color="auto" w:fill="FFFFFF"/>
              </w:rPr>
              <w:t xml:space="preserve"> (тис. грн)</w:t>
            </w:r>
          </w:p>
        </w:tc>
        <w:tc>
          <w:tcPr>
            <w:tcW w:w="1649" w:type="dxa"/>
          </w:tcPr>
          <w:p w14:paraId="4FBFE9FA" w14:textId="77777777" w:rsidR="006A5E01" w:rsidRPr="006A7717" w:rsidRDefault="006A5E01" w:rsidP="006A5E01">
            <w:pPr>
              <w:spacing w:after="0" w:line="240" w:lineRule="auto"/>
              <w:jc w:val="center"/>
              <w:rPr>
                <w:rFonts w:ascii="Times New Roman" w:hAnsi="Times New Roman" w:cs="Times New Roman"/>
                <w:b/>
                <w:sz w:val="24"/>
                <w:szCs w:val="24"/>
              </w:rPr>
            </w:pPr>
          </w:p>
          <w:p w14:paraId="10800B51" w14:textId="77777777" w:rsidR="006A5E01" w:rsidRPr="006A7717" w:rsidRDefault="006A5E01" w:rsidP="006A5E01">
            <w:pPr>
              <w:spacing w:after="0" w:line="240" w:lineRule="auto"/>
              <w:jc w:val="center"/>
              <w:rPr>
                <w:rFonts w:ascii="Times New Roman" w:hAnsi="Times New Roman" w:cs="Times New Roman"/>
                <w:b/>
                <w:sz w:val="24"/>
                <w:szCs w:val="24"/>
              </w:rPr>
            </w:pPr>
            <w:r w:rsidRPr="006A7717">
              <w:rPr>
                <w:rFonts w:ascii="Times New Roman" w:hAnsi="Times New Roman" w:cs="Times New Roman"/>
                <w:b/>
                <w:sz w:val="24"/>
                <w:szCs w:val="24"/>
              </w:rPr>
              <w:t>3000,0</w:t>
            </w:r>
          </w:p>
        </w:tc>
        <w:tc>
          <w:tcPr>
            <w:tcW w:w="1649" w:type="dxa"/>
            <w:gridSpan w:val="2"/>
          </w:tcPr>
          <w:p w14:paraId="1B3EE0B2" w14:textId="77777777" w:rsidR="006A5E01" w:rsidRPr="006A7717" w:rsidRDefault="006A5E01" w:rsidP="006A5E01">
            <w:pPr>
              <w:spacing w:after="0" w:line="240" w:lineRule="auto"/>
              <w:jc w:val="center"/>
              <w:rPr>
                <w:rFonts w:ascii="Times New Roman" w:hAnsi="Times New Roman" w:cs="Times New Roman"/>
                <w:b/>
                <w:sz w:val="24"/>
                <w:szCs w:val="24"/>
              </w:rPr>
            </w:pPr>
          </w:p>
          <w:p w14:paraId="563EBDF7" w14:textId="77777777" w:rsidR="006A5E01" w:rsidRPr="006A7717" w:rsidRDefault="006A5E01" w:rsidP="006A5E01">
            <w:pPr>
              <w:spacing w:after="0" w:line="240" w:lineRule="auto"/>
              <w:jc w:val="center"/>
              <w:rPr>
                <w:rFonts w:ascii="Times New Roman" w:hAnsi="Times New Roman" w:cs="Times New Roman"/>
                <w:b/>
                <w:sz w:val="24"/>
                <w:szCs w:val="24"/>
              </w:rPr>
            </w:pPr>
            <w:r w:rsidRPr="006A7717">
              <w:rPr>
                <w:rFonts w:ascii="Times New Roman" w:hAnsi="Times New Roman" w:cs="Times New Roman"/>
                <w:b/>
                <w:sz w:val="24"/>
                <w:szCs w:val="24"/>
              </w:rPr>
              <w:t>2000,0</w:t>
            </w:r>
          </w:p>
        </w:tc>
        <w:tc>
          <w:tcPr>
            <w:tcW w:w="1649" w:type="dxa"/>
            <w:gridSpan w:val="2"/>
          </w:tcPr>
          <w:p w14:paraId="400A9A80" w14:textId="77777777" w:rsidR="006A5E01" w:rsidRPr="006A7717" w:rsidRDefault="006A5E01" w:rsidP="006A5E01">
            <w:pPr>
              <w:spacing w:after="0" w:line="240" w:lineRule="auto"/>
              <w:jc w:val="center"/>
              <w:rPr>
                <w:rFonts w:ascii="Times New Roman" w:hAnsi="Times New Roman" w:cs="Times New Roman"/>
                <w:b/>
                <w:sz w:val="24"/>
                <w:szCs w:val="24"/>
              </w:rPr>
            </w:pPr>
          </w:p>
          <w:p w14:paraId="71D5FE4F" w14:textId="77777777" w:rsidR="006A5E01" w:rsidRPr="006A7717" w:rsidRDefault="006A5E01" w:rsidP="006A5E01">
            <w:pPr>
              <w:spacing w:after="0" w:line="240" w:lineRule="auto"/>
              <w:jc w:val="center"/>
              <w:rPr>
                <w:rFonts w:ascii="Times New Roman" w:hAnsi="Times New Roman" w:cs="Times New Roman"/>
                <w:b/>
                <w:sz w:val="24"/>
                <w:szCs w:val="24"/>
              </w:rPr>
            </w:pPr>
            <w:r w:rsidRPr="006A7717">
              <w:rPr>
                <w:rFonts w:ascii="Times New Roman" w:hAnsi="Times New Roman" w:cs="Times New Roman"/>
                <w:b/>
                <w:sz w:val="24"/>
                <w:szCs w:val="24"/>
              </w:rPr>
              <w:t>2000,0</w:t>
            </w:r>
          </w:p>
        </w:tc>
      </w:tr>
      <w:tr w:rsidR="006A5E01" w:rsidRPr="006A7717" w14:paraId="4EC224CE" w14:textId="77777777" w:rsidTr="00822E22">
        <w:trPr>
          <w:cantSplit/>
          <w:trHeight w:val="210"/>
        </w:trPr>
        <w:tc>
          <w:tcPr>
            <w:tcW w:w="3308" w:type="dxa"/>
            <w:vMerge/>
          </w:tcPr>
          <w:p w14:paraId="7F254275" w14:textId="77777777" w:rsidR="006A5E01" w:rsidRPr="006A7717" w:rsidRDefault="006A5E01" w:rsidP="00680586">
            <w:pPr>
              <w:pStyle w:val="a7"/>
              <w:tabs>
                <w:tab w:val="left" w:pos="3011"/>
              </w:tabs>
              <w:spacing w:after="0" w:line="240" w:lineRule="auto"/>
              <w:ind w:left="0"/>
              <w:rPr>
                <w:rFonts w:ascii="Times New Roman" w:hAnsi="Times New Roman"/>
                <w:sz w:val="24"/>
                <w:szCs w:val="24"/>
              </w:rPr>
            </w:pPr>
          </w:p>
        </w:tc>
        <w:tc>
          <w:tcPr>
            <w:tcW w:w="7465" w:type="dxa"/>
          </w:tcPr>
          <w:p w14:paraId="537391EA" w14:textId="77777777" w:rsidR="006A5E01" w:rsidRPr="006A7717" w:rsidRDefault="006A5E01" w:rsidP="006A5E01">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продукту:</w:t>
            </w:r>
          </w:p>
          <w:p w14:paraId="13B1B153" w14:textId="77777777" w:rsidR="006A5E01" w:rsidRPr="006A7717" w:rsidRDefault="006A5E01" w:rsidP="006A5E01">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Кількість:</w:t>
            </w:r>
          </w:p>
          <w:p w14:paraId="22EC8589" w14:textId="77777777" w:rsidR="006A5E01" w:rsidRPr="006A7717" w:rsidRDefault="006A5E01" w:rsidP="006A5E01">
            <w:pPr>
              <w:pStyle w:val="a7"/>
              <w:spacing w:after="0" w:line="240" w:lineRule="auto"/>
              <w:ind w:left="0"/>
              <w:rPr>
                <w:rFonts w:ascii="Times New Roman" w:hAnsi="Times New Roman"/>
                <w:sz w:val="24"/>
                <w:szCs w:val="24"/>
              </w:rPr>
            </w:pPr>
            <w:r w:rsidRPr="006A7717">
              <w:rPr>
                <w:rFonts w:ascii="Times New Roman" w:hAnsi="Times New Roman"/>
                <w:sz w:val="24"/>
                <w:szCs w:val="24"/>
              </w:rPr>
              <w:t>- встановлених електропідйомників, що відповідають вимогам ДБН В.2.2-10:2022 «Заклади охорони здоров’я. Основні положення»;</w:t>
            </w:r>
          </w:p>
          <w:p w14:paraId="66CB9E13" w14:textId="77777777" w:rsidR="006A5E01" w:rsidRPr="006A7717" w:rsidRDefault="006A5E01" w:rsidP="006A5E01">
            <w:pPr>
              <w:pStyle w:val="aff3"/>
              <w:widowControl/>
              <w:rPr>
                <w:rFonts w:ascii="Times New Roman" w:hAnsi="Times New Roman" w:cs="Times New Roman"/>
                <w:sz w:val="24"/>
                <w:szCs w:val="24"/>
              </w:rPr>
            </w:pPr>
            <w:r w:rsidRPr="006A7717">
              <w:rPr>
                <w:rFonts w:ascii="Times New Roman" w:hAnsi="Times New Roman" w:cs="Times New Roman"/>
                <w:sz w:val="24"/>
                <w:szCs w:val="24"/>
              </w:rPr>
              <w:t>- облаштованих (</w:t>
            </w:r>
            <w:proofErr w:type="spellStart"/>
            <w:r w:rsidRPr="006A7717">
              <w:rPr>
                <w:rFonts w:ascii="Times New Roman" w:hAnsi="Times New Roman" w:cs="Times New Roman"/>
                <w:sz w:val="24"/>
                <w:szCs w:val="24"/>
              </w:rPr>
              <w:t>дооблаштування</w:t>
            </w:r>
            <w:proofErr w:type="spellEnd"/>
            <w:r w:rsidRPr="006A7717">
              <w:rPr>
                <w:rFonts w:ascii="Times New Roman" w:hAnsi="Times New Roman" w:cs="Times New Roman"/>
                <w:sz w:val="24"/>
                <w:szCs w:val="24"/>
              </w:rPr>
              <w:t>) санітарних кімнат, що відповідають вимогам ДБН В.2.2-10:2022 «Заклади охорони здоров’я. Основні положення»;</w:t>
            </w:r>
          </w:p>
          <w:p w14:paraId="2C7C3FC8" w14:textId="77777777" w:rsidR="006A5E01" w:rsidRPr="006A7717" w:rsidRDefault="006A5E01" w:rsidP="006A5E01">
            <w:pPr>
              <w:pStyle w:val="aff3"/>
              <w:widowControl/>
              <w:rPr>
                <w:rFonts w:ascii="Times New Roman" w:hAnsi="Times New Roman" w:cs="Times New Roman"/>
                <w:sz w:val="24"/>
                <w:szCs w:val="24"/>
              </w:rPr>
            </w:pPr>
            <w:r w:rsidRPr="006A7717">
              <w:rPr>
                <w:rFonts w:ascii="Times New Roman" w:hAnsi="Times New Roman" w:cs="Times New Roman"/>
                <w:sz w:val="24"/>
                <w:szCs w:val="24"/>
              </w:rPr>
              <w:t>- облаштованих (</w:t>
            </w:r>
            <w:proofErr w:type="spellStart"/>
            <w:r w:rsidRPr="006A7717">
              <w:rPr>
                <w:rFonts w:ascii="Times New Roman" w:hAnsi="Times New Roman" w:cs="Times New Roman"/>
                <w:sz w:val="24"/>
                <w:szCs w:val="24"/>
              </w:rPr>
              <w:t>дооблаштування</w:t>
            </w:r>
            <w:proofErr w:type="spellEnd"/>
            <w:r w:rsidRPr="006A7717">
              <w:rPr>
                <w:rFonts w:ascii="Times New Roman" w:hAnsi="Times New Roman" w:cs="Times New Roman"/>
                <w:sz w:val="24"/>
                <w:szCs w:val="24"/>
              </w:rPr>
              <w:t>) пандусів, що відповідають вимогам ДБН В.2.2-10:2022 «Заклади охорони здоров’я. Основні положення»;</w:t>
            </w:r>
          </w:p>
          <w:p w14:paraId="35A79F51" w14:textId="77777777" w:rsidR="006A5E01" w:rsidRPr="006A7717" w:rsidRDefault="006A5E01" w:rsidP="006A5E01">
            <w:pPr>
              <w:pStyle w:val="a7"/>
              <w:spacing w:after="0" w:line="240" w:lineRule="auto"/>
              <w:ind w:left="0"/>
              <w:rPr>
                <w:rStyle w:val="apple-converted-space"/>
                <w:rFonts w:ascii="Times New Roman" w:hAnsi="Times New Roman"/>
                <w:b/>
                <w:sz w:val="24"/>
                <w:szCs w:val="24"/>
                <w:shd w:val="clear" w:color="auto" w:fill="FFFFFF"/>
              </w:rPr>
            </w:pPr>
            <w:r w:rsidRPr="006A7717">
              <w:rPr>
                <w:rFonts w:ascii="Times New Roman" w:hAnsi="Times New Roman"/>
                <w:sz w:val="24"/>
                <w:szCs w:val="24"/>
              </w:rPr>
              <w:t>- облаштованих стоянок для автотранспорту осіб з інвалідністю,</w:t>
            </w:r>
            <w:r w:rsidRPr="006A7717">
              <w:rPr>
                <w:rStyle w:val="apple-converted-space"/>
                <w:rFonts w:ascii="Times New Roman" w:hAnsi="Times New Roman"/>
                <w:sz w:val="24"/>
                <w:szCs w:val="24"/>
                <w:shd w:val="clear" w:color="auto" w:fill="FFFFFF"/>
              </w:rPr>
              <w:t xml:space="preserve"> що відповідають вимогам ДБН В.2.2-10:2022 «Заклади охорони здоров’я. Основні положення» (од.)</w:t>
            </w:r>
          </w:p>
        </w:tc>
        <w:tc>
          <w:tcPr>
            <w:tcW w:w="1649" w:type="dxa"/>
          </w:tcPr>
          <w:p w14:paraId="7A97C116" w14:textId="77777777" w:rsidR="006A5E01" w:rsidRPr="006A7717" w:rsidRDefault="006A5E01" w:rsidP="006A5E01">
            <w:pPr>
              <w:pStyle w:val="aff3"/>
              <w:widowControl/>
              <w:jc w:val="center"/>
              <w:rPr>
                <w:rFonts w:ascii="Times New Roman" w:hAnsi="Times New Roman" w:cs="Times New Roman"/>
                <w:sz w:val="24"/>
                <w:szCs w:val="24"/>
              </w:rPr>
            </w:pPr>
          </w:p>
          <w:p w14:paraId="2AD760F4" w14:textId="77777777" w:rsidR="006A5E01" w:rsidRPr="006A7717" w:rsidRDefault="006A5E01" w:rsidP="006A5E01">
            <w:pPr>
              <w:pStyle w:val="aff3"/>
              <w:widowControl/>
              <w:jc w:val="center"/>
              <w:rPr>
                <w:rFonts w:ascii="Times New Roman" w:hAnsi="Times New Roman" w:cs="Times New Roman"/>
                <w:sz w:val="24"/>
                <w:szCs w:val="24"/>
              </w:rPr>
            </w:pPr>
          </w:p>
          <w:p w14:paraId="23AF4324" w14:textId="77777777" w:rsidR="006A5E01" w:rsidRPr="006A7717" w:rsidRDefault="006A5E01" w:rsidP="006A5E01">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3</w:t>
            </w:r>
          </w:p>
          <w:p w14:paraId="15AF6F08" w14:textId="77777777" w:rsidR="006A5E01" w:rsidRPr="006A7717" w:rsidRDefault="006A5E01" w:rsidP="006A5E01">
            <w:pPr>
              <w:pStyle w:val="aff3"/>
              <w:widowControl/>
              <w:jc w:val="center"/>
              <w:rPr>
                <w:rFonts w:ascii="Times New Roman" w:hAnsi="Times New Roman" w:cs="Times New Roman"/>
                <w:sz w:val="24"/>
                <w:szCs w:val="24"/>
              </w:rPr>
            </w:pPr>
          </w:p>
          <w:p w14:paraId="06434D2B" w14:textId="77777777" w:rsidR="006A5E01" w:rsidRPr="006A7717" w:rsidRDefault="006A5E01" w:rsidP="006A5E01">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5</w:t>
            </w:r>
          </w:p>
          <w:p w14:paraId="5EF41421" w14:textId="77777777" w:rsidR="006A5E01" w:rsidRPr="006A7717" w:rsidRDefault="006A5E01" w:rsidP="006A5E01">
            <w:pPr>
              <w:pStyle w:val="aff3"/>
              <w:widowControl/>
              <w:jc w:val="center"/>
              <w:rPr>
                <w:rFonts w:ascii="Times New Roman" w:hAnsi="Times New Roman" w:cs="Times New Roman"/>
                <w:sz w:val="24"/>
                <w:szCs w:val="24"/>
              </w:rPr>
            </w:pPr>
          </w:p>
          <w:p w14:paraId="54B527F4" w14:textId="77777777" w:rsidR="006A5E01" w:rsidRPr="006A7717" w:rsidRDefault="006A5E01" w:rsidP="006A5E01">
            <w:pPr>
              <w:pStyle w:val="aff3"/>
              <w:widowControl/>
              <w:jc w:val="center"/>
              <w:rPr>
                <w:rFonts w:ascii="Times New Roman" w:hAnsi="Times New Roman" w:cs="Times New Roman"/>
                <w:sz w:val="24"/>
                <w:szCs w:val="24"/>
              </w:rPr>
            </w:pPr>
          </w:p>
          <w:p w14:paraId="44CAA00B" w14:textId="77777777" w:rsidR="006A5E01" w:rsidRPr="006A7717" w:rsidRDefault="006A5E01" w:rsidP="006A5E01">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1</w:t>
            </w:r>
          </w:p>
          <w:p w14:paraId="2C6AAF1F" w14:textId="77777777" w:rsidR="006A5E01" w:rsidRPr="006A7717" w:rsidRDefault="006A5E01" w:rsidP="006A5E01">
            <w:pPr>
              <w:pStyle w:val="aff3"/>
              <w:widowControl/>
              <w:jc w:val="center"/>
              <w:rPr>
                <w:rFonts w:ascii="Times New Roman" w:hAnsi="Times New Roman" w:cs="Times New Roman"/>
                <w:sz w:val="24"/>
                <w:szCs w:val="24"/>
              </w:rPr>
            </w:pPr>
          </w:p>
          <w:p w14:paraId="13CD0C09" w14:textId="77777777" w:rsidR="006A5E01" w:rsidRPr="006A7717" w:rsidRDefault="006A5E01" w:rsidP="006A5E01">
            <w:pPr>
              <w:pStyle w:val="aff3"/>
              <w:widowControl/>
              <w:jc w:val="center"/>
              <w:rPr>
                <w:rFonts w:ascii="Times New Roman" w:hAnsi="Times New Roman" w:cs="Times New Roman"/>
                <w:sz w:val="24"/>
                <w:szCs w:val="24"/>
              </w:rPr>
            </w:pPr>
          </w:p>
          <w:p w14:paraId="3C536B98" w14:textId="77777777" w:rsidR="006A5E01" w:rsidRPr="006A7717" w:rsidRDefault="006A5E01" w:rsidP="006A5E01">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1</w:t>
            </w:r>
          </w:p>
        </w:tc>
        <w:tc>
          <w:tcPr>
            <w:tcW w:w="1649" w:type="dxa"/>
            <w:gridSpan w:val="2"/>
          </w:tcPr>
          <w:p w14:paraId="67537424" w14:textId="77777777" w:rsidR="006A5E01" w:rsidRPr="006A7717" w:rsidRDefault="006A5E01" w:rsidP="006A5E01">
            <w:pPr>
              <w:spacing w:after="0" w:line="240" w:lineRule="auto"/>
              <w:jc w:val="center"/>
              <w:rPr>
                <w:rStyle w:val="apple-converted-space"/>
                <w:rFonts w:ascii="Times New Roman" w:hAnsi="Times New Roman" w:cs="Times New Roman"/>
                <w:sz w:val="24"/>
                <w:szCs w:val="24"/>
                <w:shd w:val="clear" w:color="auto" w:fill="FFFFFF"/>
              </w:rPr>
            </w:pPr>
          </w:p>
          <w:p w14:paraId="079B85B0" w14:textId="77777777" w:rsidR="006A5E01" w:rsidRPr="006A7717" w:rsidRDefault="006A5E01" w:rsidP="006A5E01">
            <w:pPr>
              <w:spacing w:after="0" w:line="240" w:lineRule="auto"/>
              <w:jc w:val="center"/>
              <w:rPr>
                <w:rStyle w:val="apple-converted-space"/>
                <w:rFonts w:ascii="Times New Roman" w:hAnsi="Times New Roman" w:cs="Times New Roman"/>
                <w:sz w:val="24"/>
                <w:szCs w:val="24"/>
                <w:shd w:val="clear" w:color="auto" w:fill="FFFFFF"/>
              </w:rPr>
            </w:pPr>
          </w:p>
          <w:p w14:paraId="74646708" w14:textId="77777777" w:rsidR="006A5E01" w:rsidRPr="006A7717" w:rsidRDefault="006A5E01" w:rsidP="006A5E01">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1</w:t>
            </w:r>
          </w:p>
          <w:p w14:paraId="4AD1A3A7" w14:textId="77777777" w:rsidR="006A5E01" w:rsidRPr="006A7717" w:rsidRDefault="006A5E01" w:rsidP="006A5E01">
            <w:pPr>
              <w:spacing w:after="0" w:line="240" w:lineRule="auto"/>
              <w:jc w:val="center"/>
              <w:rPr>
                <w:rStyle w:val="apple-converted-space"/>
                <w:rFonts w:ascii="Times New Roman" w:hAnsi="Times New Roman" w:cs="Times New Roman"/>
                <w:sz w:val="24"/>
                <w:szCs w:val="24"/>
                <w:shd w:val="clear" w:color="auto" w:fill="FFFFFF"/>
              </w:rPr>
            </w:pPr>
          </w:p>
          <w:p w14:paraId="67802059" w14:textId="77777777" w:rsidR="006A5E01" w:rsidRPr="006A7717" w:rsidRDefault="006A5E01" w:rsidP="006A5E01">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13</w:t>
            </w:r>
          </w:p>
          <w:p w14:paraId="3965D8A4" w14:textId="77777777" w:rsidR="006A5E01" w:rsidRPr="006A7717" w:rsidRDefault="006A5E01" w:rsidP="006A5E01">
            <w:pPr>
              <w:spacing w:after="0" w:line="240" w:lineRule="auto"/>
              <w:jc w:val="center"/>
              <w:rPr>
                <w:rStyle w:val="apple-converted-space"/>
                <w:rFonts w:ascii="Times New Roman" w:hAnsi="Times New Roman" w:cs="Times New Roman"/>
                <w:sz w:val="24"/>
                <w:szCs w:val="24"/>
                <w:shd w:val="clear" w:color="auto" w:fill="FFFFFF"/>
              </w:rPr>
            </w:pPr>
          </w:p>
          <w:p w14:paraId="1334CB0C" w14:textId="77777777" w:rsidR="006A5E01" w:rsidRPr="006A7717" w:rsidRDefault="006A5E01" w:rsidP="006A5E01">
            <w:pPr>
              <w:spacing w:after="0" w:line="240" w:lineRule="auto"/>
              <w:jc w:val="center"/>
              <w:rPr>
                <w:rStyle w:val="apple-converted-space"/>
                <w:rFonts w:ascii="Times New Roman" w:hAnsi="Times New Roman" w:cs="Times New Roman"/>
                <w:sz w:val="24"/>
                <w:szCs w:val="24"/>
                <w:shd w:val="clear" w:color="auto" w:fill="FFFFFF"/>
              </w:rPr>
            </w:pPr>
          </w:p>
          <w:p w14:paraId="6B5E3910" w14:textId="77777777" w:rsidR="006A5E01" w:rsidRPr="006A7717" w:rsidRDefault="006A5E01" w:rsidP="006A5E01">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6</w:t>
            </w:r>
          </w:p>
          <w:p w14:paraId="18C01360" w14:textId="77777777" w:rsidR="006A5E01" w:rsidRPr="006A7717" w:rsidRDefault="006A5E01" w:rsidP="006A5E01">
            <w:pPr>
              <w:spacing w:after="0" w:line="240" w:lineRule="auto"/>
              <w:jc w:val="center"/>
              <w:rPr>
                <w:rStyle w:val="apple-converted-space"/>
                <w:rFonts w:ascii="Times New Roman" w:hAnsi="Times New Roman" w:cs="Times New Roman"/>
                <w:sz w:val="24"/>
                <w:szCs w:val="24"/>
                <w:shd w:val="clear" w:color="auto" w:fill="FFFFFF"/>
              </w:rPr>
            </w:pPr>
          </w:p>
          <w:p w14:paraId="1BB40765" w14:textId="77777777" w:rsidR="006A5E01" w:rsidRPr="006A7717" w:rsidRDefault="006A5E01" w:rsidP="006A5E01">
            <w:pPr>
              <w:spacing w:after="0" w:line="240" w:lineRule="auto"/>
              <w:jc w:val="center"/>
              <w:rPr>
                <w:rStyle w:val="apple-converted-space"/>
                <w:rFonts w:ascii="Times New Roman" w:hAnsi="Times New Roman" w:cs="Times New Roman"/>
                <w:sz w:val="24"/>
                <w:szCs w:val="24"/>
                <w:shd w:val="clear" w:color="auto" w:fill="FFFFFF"/>
              </w:rPr>
            </w:pPr>
          </w:p>
          <w:p w14:paraId="648C6609" w14:textId="77777777" w:rsidR="006A5E01" w:rsidRPr="006A7717" w:rsidRDefault="006A5E01" w:rsidP="006A5E01">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5</w:t>
            </w:r>
          </w:p>
        </w:tc>
        <w:tc>
          <w:tcPr>
            <w:tcW w:w="1649" w:type="dxa"/>
            <w:gridSpan w:val="2"/>
          </w:tcPr>
          <w:p w14:paraId="793357E2" w14:textId="77777777" w:rsidR="006A5E01" w:rsidRPr="006A7717" w:rsidRDefault="006A5E01" w:rsidP="006A5E01">
            <w:pPr>
              <w:spacing w:after="0" w:line="240" w:lineRule="auto"/>
              <w:jc w:val="center"/>
              <w:rPr>
                <w:rStyle w:val="apple-converted-space"/>
                <w:rFonts w:ascii="Times New Roman" w:hAnsi="Times New Roman" w:cs="Times New Roman"/>
                <w:sz w:val="24"/>
                <w:szCs w:val="24"/>
                <w:shd w:val="clear" w:color="auto" w:fill="FFFFFF"/>
              </w:rPr>
            </w:pPr>
          </w:p>
          <w:p w14:paraId="41BF7987" w14:textId="77777777" w:rsidR="006A5E01" w:rsidRPr="006A7717" w:rsidRDefault="006A5E01" w:rsidP="006A5E01">
            <w:pPr>
              <w:spacing w:after="0" w:line="240" w:lineRule="auto"/>
              <w:jc w:val="center"/>
              <w:rPr>
                <w:rStyle w:val="apple-converted-space"/>
                <w:rFonts w:ascii="Times New Roman" w:hAnsi="Times New Roman" w:cs="Times New Roman"/>
                <w:sz w:val="24"/>
                <w:szCs w:val="24"/>
                <w:shd w:val="clear" w:color="auto" w:fill="FFFFFF"/>
              </w:rPr>
            </w:pPr>
          </w:p>
          <w:p w14:paraId="69A616C4" w14:textId="77777777" w:rsidR="006A5E01" w:rsidRPr="006A7717" w:rsidRDefault="006A5E01" w:rsidP="006A5E01">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p w14:paraId="23C45E88" w14:textId="77777777" w:rsidR="006A5E01" w:rsidRPr="006A7717" w:rsidRDefault="006A5E01" w:rsidP="006A5E01">
            <w:pPr>
              <w:spacing w:after="0" w:line="240" w:lineRule="auto"/>
              <w:jc w:val="center"/>
              <w:rPr>
                <w:rStyle w:val="apple-converted-space"/>
                <w:rFonts w:ascii="Times New Roman" w:hAnsi="Times New Roman" w:cs="Times New Roman"/>
                <w:sz w:val="24"/>
                <w:szCs w:val="24"/>
                <w:shd w:val="clear" w:color="auto" w:fill="FFFFFF"/>
              </w:rPr>
            </w:pPr>
          </w:p>
          <w:p w14:paraId="3F6B4E83" w14:textId="77777777" w:rsidR="006A5E01" w:rsidRPr="006A7717" w:rsidRDefault="006A5E01" w:rsidP="006A5E01">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11</w:t>
            </w:r>
          </w:p>
          <w:p w14:paraId="12AFDFE5" w14:textId="77777777" w:rsidR="006A5E01" w:rsidRPr="006A7717" w:rsidRDefault="006A5E01" w:rsidP="006A5E01">
            <w:pPr>
              <w:spacing w:after="0" w:line="240" w:lineRule="auto"/>
              <w:jc w:val="center"/>
              <w:rPr>
                <w:rStyle w:val="apple-converted-space"/>
                <w:rFonts w:ascii="Times New Roman" w:hAnsi="Times New Roman" w:cs="Times New Roman"/>
                <w:sz w:val="24"/>
                <w:szCs w:val="24"/>
                <w:shd w:val="clear" w:color="auto" w:fill="FFFFFF"/>
              </w:rPr>
            </w:pPr>
          </w:p>
          <w:p w14:paraId="002D01AD" w14:textId="77777777" w:rsidR="006A5E01" w:rsidRPr="006A7717" w:rsidRDefault="006A5E01" w:rsidP="006A5E01">
            <w:pPr>
              <w:spacing w:after="0" w:line="240" w:lineRule="auto"/>
              <w:jc w:val="center"/>
              <w:rPr>
                <w:rStyle w:val="apple-converted-space"/>
                <w:rFonts w:ascii="Times New Roman" w:hAnsi="Times New Roman" w:cs="Times New Roman"/>
                <w:sz w:val="24"/>
                <w:szCs w:val="24"/>
                <w:shd w:val="clear" w:color="auto" w:fill="FFFFFF"/>
              </w:rPr>
            </w:pPr>
          </w:p>
          <w:p w14:paraId="59A60723" w14:textId="77777777" w:rsidR="006A5E01" w:rsidRPr="006A7717" w:rsidRDefault="006A5E01" w:rsidP="006A5E01">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5</w:t>
            </w:r>
          </w:p>
          <w:p w14:paraId="516CB9E2" w14:textId="77777777" w:rsidR="006A5E01" w:rsidRPr="006A7717" w:rsidRDefault="006A5E01" w:rsidP="006A5E01">
            <w:pPr>
              <w:spacing w:after="0" w:line="240" w:lineRule="auto"/>
              <w:jc w:val="center"/>
              <w:rPr>
                <w:rStyle w:val="apple-converted-space"/>
                <w:rFonts w:ascii="Times New Roman" w:hAnsi="Times New Roman" w:cs="Times New Roman"/>
                <w:sz w:val="24"/>
                <w:szCs w:val="24"/>
                <w:shd w:val="clear" w:color="auto" w:fill="FFFFFF"/>
              </w:rPr>
            </w:pPr>
          </w:p>
          <w:p w14:paraId="5323F81B" w14:textId="77777777" w:rsidR="006A5E01" w:rsidRPr="006A7717" w:rsidRDefault="006A5E01" w:rsidP="006A5E01">
            <w:pPr>
              <w:spacing w:after="0" w:line="240" w:lineRule="auto"/>
              <w:jc w:val="center"/>
              <w:rPr>
                <w:rStyle w:val="apple-converted-space"/>
                <w:rFonts w:ascii="Times New Roman" w:hAnsi="Times New Roman" w:cs="Times New Roman"/>
                <w:sz w:val="24"/>
                <w:szCs w:val="24"/>
                <w:shd w:val="clear" w:color="auto" w:fill="FFFFFF"/>
              </w:rPr>
            </w:pPr>
          </w:p>
          <w:p w14:paraId="25F1F7F4" w14:textId="77777777" w:rsidR="006A5E01" w:rsidRPr="006A7717" w:rsidRDefault="006A5E01" w:rsidP="006A5E01">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6</w:t>
            </w:r>
          </w:p>
        </w:tc>
      </w:tr>
      <w:tr w:rsidR="006A5E01" w:rsidRPr="006A7717" w14:paraId="3C270A63" w14:textId="77777777" w:rsidTr="00822E22">
        <w:trPr>
          <w:cantSplit/>
          <w:trHeight w:val="63"/>
        </w:trPr>
        <w:tc>
          <w:tcPr>
            <w:tcW w:w="3308" w:type="dxa"/>
            <w:vMerge/>
          </w:tcPr>
          <w:p w14:paraId="090AD286" w14:textId="77777777" w:rsidR="006A5E01" w:rsidRPr="006A7717" w:rsidRDefault="006A5E01" w:rsidP="00680586">
            <w:pPr>
              <w:pStyle w:val="a7"/>
              <w:tabs>
                <w:tab w:val="left" w:pos="3011"/>
              </w:tabs>
              <w:spacing w:after="0" w:line="240" w:lineRule="auto"/>
              <w:ind w:left="0"/>
              <w:rPr>
                <w:rFonts w:ascii="Times New Roman" w:hAnsi="Times New Roman"/>
                <w:sz w:val="24"/>
                <w:szCs w:val="24"/>
              </w:rPr>
            </w:pPr>
          </w:p>
        </w:tc>
        <w:tc>
          <w:tcPr>
            <w:tcW w:w="7465" w:type="dxa"/>
          </w:tcPr>
          <w:p w14:paraId="7F3B106E" w14:textId="77777777" w:rsidR="006A5E01" w:rsidRPr="006A7717" w:rsidRDefault="006A5E01" w:rsidP="006A5E01">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ефективності:</w:t>
            </w:r>
          </w:p>
          <w:p w14:paraId="17F23D2E" w14:textId="77777777" w:rsidR="006A5E01" w:rsidRPr="006A7717" w:rsidRDefault="006A5E01" w:rsidP="006A5E01">
            <w:pPr>
              <w:pStyle w:val="aff3"/>
              <w:widowControl/>
              <w:rPr>
                <w:rFonts w:ascii="Times New Roman" w:hAnsi="Times New Roman" w:cs="Times New Roman"/>
                <w:sz w:val="24"/>
                <w:szCs w:val="24"/>
              </w:rPr>
            </w:pPr>
            <w:r w:rsidRPr="006A7717">
              <w:rPr>
                <w:rFonts w:ascii="Times New Roman" w:hAnsi="Times New Roman" w:cs="Times New Roman"/>
                <w:sz w:val="24"/>
                <w:szCs w:val="24"/>
              </w:rPr>
              <w:t>Середній розмір витрат на проведення робіт (тис. грн)</w:t>
            </w:r>
          </w:p>
        </w:tc>
        <w:tc>
          <w:tcPr>
            <w:tcW w:w="1649" w:type="dxa"/>
          </w:tcPr>
          <w:p w14:paraId="4321D2DF" w14:textId="77777777" w:rsidR="006A5E01" w:rsidRPr="006A7717" w:rsidRDefault="006A5E01" w:rsidP="006A5E01">
            <w:pPr>
              <w:spacing w:after="0" w:line="240" w:lineRule="auto"/>
              <w:jc w:val="center"/>
              <w:rPr>
                <w:rFonts w:ascii="Times New Roman" w:hAnsi="Times New Roman" w:cs="Times New Roman"/>
                <w:sz w:val="24"/>
                <w:szCs w:val="24"/>
              </w:rPr>
            </w:pPr>
          </w:p>
          <w:p w14:paraId="03A38198" w14:textId="77777777" w:rsidR="006A5E01" w:rsidRPr="006A7717" w:rsidRDefault="006A5E01" w:rsidP="006A5E01">
            <w:pPr>
              <w:spacing w:after="0" w:line="240" w:lineRule="auto"/>
              <w:jc w:val="center"/>
              <w:rPr>
                <w:rFonts w:ascii="Times New Roman" w:hAnsi="Times New Roman" w:cs="Times New Roman"/>
                <w:sz w:val="24"/>
                <w:szCs w:val="24"/>
                <w:highlight w:val="yellow"/>
              </w:rPr>
            </w:pPr>
            <w:r w:rsidRPr="006A7717">
              <w:rPr>
                <w:rFonts w:ascii="Times New Roman" w:hAnsi="Times New Roman" w:cs="Times New Roman"/>
                <w:sz w:val="24"/>
                <w:szCs w:val="24"/>
              </w:rPr>
              <w:t>300,0</w:t>
            </w:r>
          </w:p>
        </w:tc>
        <w:tc>
          <w:tcPr>
            <w:tcW w:w="1649" w:type="dxa"/>
            <w:gridSpan w:val="2"/>
          </w:tcPr>
          <w:p w14:paraId="32AF49C2" w14:textId="77777777" w:rsidR="006A5E01" w:rsidRPr="006A7717" w:rsidRDefault="006A5E01" w:rsidP="006A5E01">
            <w:pPr>
              <w:spacing w:after="0" w:line="240" w:lineRule="auto"/>
              <w:jc w:val="center"/>
              <w:rPr>
                <w:rStyle w:val="apple-converted-space"/>
                <w:rFonts w:ascii="Times New Roman" w:hAnsi="Times New Roman" w:cs="Times New Roman"/>
                <w:sz w:val="24"/>
                <w:szCs w:val="24"/>
                <w:shd w:val="clear" w:color="auto" w:fill="FFFFFF"/>
              </w:rPr>
            </w:pPr>
          </w:p>
          <w:p w14:paraId="09AD7165" w14:textId="77777777" w:rsidR="006A5E01" w:rsidRPr="006A7717" w:rsidRDefault="006A5E01" w:rsidP="006A5E01">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80,0</w:t>
            </w:r>
          </w:p>
        </w:tc>
        <w:tc>
          <w:tcPr>
            <w:tcW w:w="1649" w:type="dxa"/>
            <w:gridSpan w:val="2"/>
          </w:tcPr>
          <w:p w14:paraId="5DE3E1F7" w14:textId="77777777" w:rsidR="006A5E01" w:rsidRPr="006A7717" w:rsidRDefault="006A5E01" w:rsidP="006A5E01">
            <w:pPr>
              <w:spacing w:after="0" w:line="240" w:lineRule="auto"/>
              <w:jc w:val="center"/>
              <w:rPr>
                <w:rStyle w:val="apple-converted-space"/>
                <w:rFonts w:ascii="Times New Roman" w:hAnsi="Times New Roman" w:cs="Times New Roman"/>
                <w:sz w:val="24"/>
                <w:szCs w:val="24"/>
                <w:shd w:val="clear" w:color="auto" w:fill="FFFFFF"/>
              </w:rPr>
            </w:pPr>
          </w:p>
          <w:p w14:paraId="0A60BC5E" w14:textId="77777777" w:rsidR="006A5E01" w:rsidRPr="006A7717" w:rsidRDefault="006A5E01" w:rsidP="006A5E01">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90,9</w:t>
            </w:r>
          </w:p>
        </w:tc>
      </w:tr>
      <w:tr w:rsidR="006A5E01" w:rsidRPr="006A7717" w14:paraId="17C88F57" w14:textId="77777777" w:rsidTr="00822E22">
        <w:trPr>
          <w:cantSplit/>
          <w:trHeight w:val="283"/>
        </w:trPr>
        <w:tc>
          <w:tcPr>
            <w:tcW w:w="3308" w:type="dxa"/>
            <w:vMerge/>
          </w:tcPr>
          <w:p w14:paraId="40C64032" w14:textId="77777777" w:rsidR="006A5E01" w:rsidRPr="006A7717" w:rsidRDefault="006A5E01" w:rsidP="00680586">
            <w:pPr>
              <w:pStyle w:val="a7"/>
              <w:tabs>
                <w:tab w:val="left" w:pos="3011"/>
              </w:tabs>
              <w:spacing w:after="0" w:line="240" w:lineRule="auto"/>
              <w:ind w:left="0"/>
              <w:rPr>
                <w:rFonts w:ascii="Times New Roman" w:hAnsi="Times New Roman"/>
                <w:sz w:val="24"/>
                <w:szCs w:val="24"/>
              </w:rPr>
            </w:pPr>
          </w:p>
        </w:tc>
        <w:tc>
          <w:tcPr>
            <w:tcW w:w="7465" w:type="dxa"/>
          </w:tcPr>
          <w:p w14:paraId="10999BE7" w14:textId="77777777" w:rsidR="006A5E01" w:rsidRPr="006A7717" w:rsidRDefault="006A5E01" w:rsidP="006A5E01">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якості:</w:t>
            </w:r>
          </w:p>
          <w:p w14:paraId="6FFEA94F" w14:textId="77777777" w:rsidR="006A5E01" w:rsidRPr="006A7717" w:rsidRDefault="006A5E01" w:rsidP="006A5E01">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sz w:val="24"/>
                <w:szCs w:val="24"/>
                <w:shd w:val="clear" w:color="auto" w:fill="FFFFFF"/>
              </w:rPr>
              <w:t>Питома вага видатків на</w:t>
            </w:r>
            <w:r w:rsidRPr="006A7717">
              <w:rPr>
                <w:rFonts w:ascii="Times New Roman" w:eastAsia="Arial Unicode MS" w:hAnsi="Times New Roman"/>
                <w:sz w:val="24"/>
                <w:szCs w:val="24"/>
                <w:lang w:eastAsia="uk-UA"/>
              </w:rPr>
              <w:t xml:space="preserve"> проведення робіт</w:t>
            </w:r>
            <w:r w:rsidRPr="006A7717">
              <w:rPr>
                <w:rStyle w:val="apple-converted-space"/>
                <w:rFonts w:ascii="Times New Roman" w:hAnsi="Times New Roman"/>
                <w:sz w:val="24"/>
                <w:szCs w:val="24"/>
                <w:shd w:val="clear" w:color="auto" w:fill="FFFFFF"/>
              </w:rPr>
              <w:t xml:space="preserve"> з дотриманням вимог ДБН В.2.2-10:2022 «Заклади охорони здоров’я. Основні положення» (%)</w:t>
            </w:r>
          </w:p>
        </w:tc>
        <w:tc>
          <w:tcPr>
            <w:tcW w:w="1649" w:type="dxa"/>
          </w:tcPr>
          <w:p w14:paraId="17B224FA" w14:textId="77777777" w:rsidR="006A5E01" w:rsidRPr="006A7717" w:rsidRDefault="006A5E01" w:rsidP="006A5E01">
            <w:pPr>
              <w:pStyle w:val="aff3"/>
              <w:widowControl/>
              <w:jc w:val="center"/>
              <w:rPr>
                <w:rFonts w:ascii="Times New Roman" w:hAnsi="Times New Roman" w:cs="Times New Roman"/>
                <w:sz w:val="24"/>
                <w:szCs w:val="24"/>
              </w:rPr>
            </w:pPr>
          </w:p>
          <w:p w14:paraId="2841463D" w14:textId="77777777" w:rsidR="006A5E01" w:rsidRPr="006A7717" w:rsidRDefault="006A5E01" w:rsidP="006A5E01">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100,0</w:t>
            </w:r>
          </w:p>
        </w:tc>
        <w:tc>
          <w:tcPr>
            <w:tcW w:w="1649" w:type="dxa"/>
            <w:gridSpan w:val="2"/>
          </w:tcPr>
          <w:p w14:paraId="6B306D92" w14:textId="77777777" w:rsidR="006A5E01" w:rsidRPr="006A7717" w:rsidRDefault="006A5E01" w:rsidP="006A5E01">
            <w:pPr>
              <w:pStyle w:val="aff3"/>
              <w:widowControl/>
              <w:jc w:val="center"/>
              <w:rPr>
                <w:rFonts w:ascii="Times New Roman" w:hAnsi="Times New Roman" w:cs="Times New Roman"/>
                <w:sz w:val="24"/>
                <w:szCs w:val="24"/>
              </w:rPr>
            </w:pPr>
          </w:p>
          <w:p w14:paraId="3BE86AF5" w14:textId="77777777" w:rsidR="006A5E01" w:rsidRPr="006A7717" w:rsidRDefault="006A5E01" w:rsidP="006A5E01">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100,0</w:t>
            </w:r>
          </w:p>
        </w:tc>
        <w:tc>
          <w:tcPr>
            <w:tcW w:w="1649" w:type="dxa"/>
            <w:gridSpan w:val="2"/>
          </w:tcPr>
          <w:p w14:paraId="5E5C08A7" w14:textId="77777777" w:rsidR="006A5E01" w:rsidRPr="006A7717" w:rsidRDefault="006A5E01" w:rsidP="006A5E01">
            <w:pPr>
              <w:pStyle w:val="aff3"/>
              <w:widowControl/>
              <w:jc w:val="center"/>
              <w:rPr>
                <w:rFonts w:ascii="Times New Roman" w:hAnsi="Times New Roman" w:cs="Times New Roman"/>
                <w:sz w:val="24"/>
                <w:szCs w:val="24"/>
              </w:rPr>
            </w:pPr>
          </w:p>
          <w:p w14:paraId="0BC4CBBB" w14:textId="77777777" w:rsidR="006A5E01" w:rsidRPr="006A7717" w:rsidRDefault="006A5E01" w:rsidP="006A5E01">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100,0</w:t>
            </w:r>
          </w:p>
        </w:tc>
      </w:tr>
      <w:tr w:rsidR="006A5E01" w:rsidRPr="006A7717" w14:paraId="50E0BCC8" w14:textId="77777777" w:rsidTr="00822E22">
        <w:trPr>
          <w:cantSplit/>
          <w:trHeight w:val="283"/>
        </w:trPr>
        <w:tc>
          <w:tcPr>
            <w:tcW w:w="3308" w:type="dxa"/>
            <w:vMerge/>
          </w:tcPr>
          <w:p w14:paraId="042FBE3F" w14:textId="77777777" w:rsidR="006A5E01" w:rsidRPr="006A7717" w:rsidRDefault="006A5E01" w:rsidP="00680586">
            <w:pPr>
              <w:pStyle w:val="a7"/>
              <w:tabs>
                <w:tab w:val="left" w:pos="3011"/>
              </w:tabs>
              <w:spacing w:after="0" w:line="240" w:lineRule="auto"/>
              <w:ind w:left="0"/>
              <w:rPr>
                <w:rFonts w:ascii="Times New Roman" w:hAnsi="Times New Roman"/>
                <w:sz w:val="24"/>
                <w:szCs w:val="24"/>
              </w:rPr>
            </w:pPr>
          </w:p>
        </w:tc>
        <w:tc>
          <w:tcPr>
            <w:tcW w:w="7465" w:type="dxa"/>
          </w:tcPr>
          <w:p w14:paraId="36A22EDC" w14:textId="77777777" w:rsidR="006A5E01" w:rsidRPr="006A7717" w:rsidRDefault="006A5E01" w:rsidP="006A5E01">
            <w:pPr>
              <w:spacing w:after="0" w:line="240" w:lineRule="auto"/>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Показники затрат:</w:t>
            </w:r>
          </w:p>
          <w:p w14:paraId="06EC7BB4" w14:textId="77777777" w:rsidR="006A5E01" w:rsidRPr="006A7717" w:rsidRDefault="006A5E01" w:rsidP="006A5E01">
            <w:pPr>
              <w:pStyle w:val="aff3"/>
              <w:widowControl/>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sz w:val="24"/>
                <w:szCs w:val="24"/>
                <w:shd w:val="clear" w:color="auto" w:fill="FFFFFF"/>
              </w:rPr>
              <w:t xml:space="preserve">Обсяг видатків на проведення </w:t>
            </w:r>
            <w:r w:rsidRPr="006A7717">
              <w:rPr>
                <w:rFonts w:ascii="Times New Roman" w:hAnsi="Times New Roman" w:cs="Times New Roman"/>
                <w:sz w:val="24"/>
                <w:szCs w:val="24"/>
              </w:rPr>
              <w:t>робіт по облаштуванню (</w:t>
            </w:r>
            <w:proofErr w:type="spellStart"/>
            <w:r w:rsidRPr="006A7717">
              <w:rPr>
                <w:rFonts w:ascii="Times New Roman" w:hAnsi="Times New Roman" w:cs="Times New Roman"/>
                <w:sz w:val="24"/>
                <w:szCs w:val="24"/>
              </w:rPr>
              <w:t>дооблаштуванню</w:t>
            </w:r>
            <w:proofErr w:type="spellEnd"/>
            <w:r w:rsidRPr="006A7717">
              <w:rPr>
                <w:rFonts w:ascii="Times New Roman" w:hAnsi="Times New Roman" w:cs="Times New Roman"/>
                <w:sz w:val="24"/>
                <w:szCs w:val="24"/>
              </w:rPr>
              <w:t>) палат</w:t>
            </w:r>
            <w:r w:rsidRPr="006A7717">
              <w:rPr>
                <w:rStyle w:val="apple-converted-space"/>
                <w:rFonts w:ascii="Times New Roman" w:hAnsi="Times New Roman" w:cs="Times New Roman"/>
                <w:sz w:val="24"/>
                <w:szCs w:val="24"/>
                <w:shd w:val="clear" w:color="auto" w:fill="FFFFFF"/>
              </w:rPr>
              <w:t xml:space="preserve"> (тис. грн)</w:t>
            </w:r>
          </w:p>
        </w:tc>
        <w:tc>
          <w:tcPr>
            <w:tcW w:w="1649" w:type="dxa"/>
          </w:tcPr>
          <w:p w14:paraId="39524A55" w14:textId="77777777" w:rsidR="006A5E01" w:rsidRPr="006A7717" w:rsidRDefault="006A5E01" w:rsidP="006A5E01">
            <w:pPr>
              <w:spacing w:after="0" w:line="240" w:lineRule="auto"/>
              <w:jc w:val="center"/>
              <w:rPr>
                <w:rFonts w:ascii="Times New Roman" w:hAnsi="Times New Roman" w:cs="Times New Roman"/>
                <w:b/>
                <w:sz w:val="24"/>
                <w:szCs w:val="24"/>
              </w:rPr>
            </w:pPr>
          </w:p>
          <w:p w14:paraId="24FA8396" w14:textId="77777777" w:rsidR="006A5E01" w:rsidRPr="006A7717" w:rsidRDefault="006A5E01" w:rsidP="006A5E01">
            <w:pPr>
              <w:spacing w:after="0" w:line="240" w:lineRule="auto"/>
              <w:jc w:val="center"/>
              <w:rPr>
                <w:rFonts w:ascii="Times New Roman" w:hAnsi="Times New Roman" w:cs="Times New Roman"/>
                <w:b/>
                <w:sz w:val="24"/>
                <w:szCs w:val="24"/>
              </w:rPr>
            </w:pPr>
            <w:r w:rsidRPr="006A7717">
              <w:rPr>
                <w:rFonts w:ascii="Times New Roman" w:hAnsi="Times New Roman" w:cs="Times New Roman"/>
                <w:b/>
                <w:sz w:val="24"/>
                <w:szCs w:val="24"/>
              </w:rPr>
              <w:t>2500,0</w:t>
            </w:r>
          </w:p>
        </w:tc>
        <w:tc>
          <w:tcPr>
            <w:tcW w:w="1649" w:type="dxa"/>
            <w:gridSpan w:val="2"/>
          </w:tcPr>
          <w:p w14:paraId="3996C9C4" w14:textId="77777777" w:rsidR="006A5E01" w:rsidRPr="006A7717" w:rsidRDefault="006A5E01" w:rsidP="006A5E01">
            <w:pPr>
              <w:spacing w:after="0" w:line="240" w:lineRule="auto"/>
              <w:jc w:val="center"/>
              <w:rPr>
                <w:rFonts w:ascii="Times New Roman" w:hAnsi="Times New Roman" w:cs="Times New Roman"/>
                <w:b/>
                <w:sz w:val="24"/>
                <w:szCs w:val="24"/>
              </w:rPr>
            </w:pPr>
          </w:p>
          <w:p w14:paraId="68C7277D" w14:textId="77777777" w:rsidR="006A5E01" w:rsidRPr="006A7717" w:rsidRDefault="006A5E01" w:rsidP="006A5E01">
            <w:pPr>
              <w:spacing w:after="0" w:line="240" w:lineRule="auto"/>
              <w:jc w:val="center"/>
              <w:rPr>
                <w:rFonts w:ascii="Times New Roman" w:hAnsi="Times New Roman" w:cs="Times New Roman"/>
                <w:b/>
                <w:sz w:val="24"/>
                <w:szCs w:val="24"/>
              </w:rPr>
            </w:pPr>
            <w:r w:rsidRPr="006A7717">
              <w:rPr>
                <w:rFonts w:ascii="Times New Roman" w:hAnsi="Times New Roman" w:cs="Times New Roman"/>
                <w:b/>
                <w:sz w:val="24"/>
                <w:szCs w:val="24"/>
              </w:rPr>
              <w:t>2500,0</w:t>
            </w:r>
          </w:p>
        </w:tc>
        <w:tc>
          <w:tcPr>
            <w:tcW w:w="1649" w:type="dxa"/>
            <w:gridSpan w:val="2"/>
          </w:tcPr>
          <w:p w14:paraId="3B42C498" w14:textId="77777777" w:rsidR="006A5E01" w:rsidRPr="006A7717" w:rsidRDefault="006A5E01" w:rsidP="006A5E01">
            <w:pPr>
              <w:spacing w:after="0" w:line="240" w:lineRule="auto"/>
              <w:jc w:val="center"/>
              <w:rPr>
                <w:rFonts w:ascii="Times New Roman" w:hAnsi="Times New Roman" w:cs="Times New Roman"/>
                <w:b/>
                <w:sz w:val="24"/>
                <w:szCs w:val="24"/>
              </w:rPr>
            </w:pPr>
          </w:p>
          <w:p w14:paraId="0B7CE16D" w14:textId="77777777" w:rsidR="006A5E01" w:rsidRPr="006A7717" w:rsidRDefault="006A5E01" w:rsidP="006A5E01">
            <w:pPr>
              <w:spacing w:after="0" w:line="240" w:lineRule="auto"/>
              <w:jc w:val="center"/>
              <w:rPr>
                <w:rFonts w:ascii="Times New Roman" w:hAnsi="Times New Roman" w:cs="Times New Roman"/>
                <w:b/>
                <w:sz w:val="24"/>
                <w:szCs w:val="24"/>
              </w:rPr>
            </w:pPr>
            <w:r w:rsidRPr="006A7717">
              <w:rPr>
                <w:rFonts w:ascii="Times New Roman" w:hAnsi="Times New Roman" w:cs="Times New Roman"/>
                <w:b/>
                <w:sz w:val="24"/>
                <w:szCs w:val="24"/>
              </w:rPr>
              <w:t>2500,0</w:t>
            </w:r>
          </w:p>
        </w:tc>
      </w:tr>
      <w:tr w:rsidR="006A5E01" w:rsidRPr="006A7717" w14:paraId="2583239C" w14:textId="77777777" w:rsidTr="00822E22">
        <w:trPr>
          <w:cantSplit/>
          <w:trHeight w:val="283"/>
        </w:trPr>
        <w:tc>
          <w:tcPr>
            <w:tcW w:w="3308" w:type="dxa"/>
            <w:vMerge/>
          </w:tcPr>
          <w:p w14:paraId="58B7289C" w14:textId="77777777" w:rsidR="006A5E01" w:rsidRPr="006A7717" w:rsidRDefault="006A5E01" w:rsidP="00680586">
            <w:pPr>
              <w:pStyle w:val="a7"/>
              <w:tabs>
                <w:tab w:val="left" w:pos="3011"/>
              </w:tabs>
              <w:spacing w:after="0" w:line="240" w:lineRule="auto"/>
              <w:ind w:left="0"/>
              <w:rPr>
                <w:rFonts w:ascii="Times New Roman" w:hAnsi="Times New Roman"/>
                <w:sz w:val="24"/>
                <w:szCs w:val="24"/>
              </w:rPr>
            </w:pPr>
          </w:p>
        </w:tc>
        <w:tc>
          <w:tcPr>
            <w:tcW w:w="7465" w:type="dxa"/>
          </w:tcPr>
          <w:p w14:paraId="059DCE5A" w14:textId="77777777" w:rsidR="006A5E01" w:rsidRPr="006A7717" w:rsidRDefault="006A5E01" w:rsidP="006A5E01">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продукту:</w:t>
            </w:r>
          </w:p>
          <w:p w14:paraId="120218D5" w14:textId="77777777" w:rsidR="006A5E01" w:rsidRPr="006A7717" w:rsidRDefault="006A5E01" w:rsidP="006A5E01">
            <w:pPr>
              <w:pStyle w:val="a7"/>
              <w:spacing w:after="0" w:line="240" w:lineRule="auto"/>
              <w:ind w:left="0"/>
              <w:rPr>
                <w:rStyle w:val="apple-converted-space"/>
                <w:rFonts w:ascii="Times New Roman" w:hAnsi="Times New Roman"/>
                <w:b/>
                <w:sz w:val="24"/>
                <w:szCs w:val="24"/>
                <w:shd w:val="clear" w:color="auto" w:fill="FFFFFF"/>
              </w:rPr>
            </w:pPr>
            <w:r w:rsidRPr="006A7717">
              <w:rPr>
                <w:rFonts w:ascii="Times New Roman" w:hAnsi="Times New Roman"/>
                <w:sz w:val="24"/>
                <w:szCs w:val="24"/>
              </w:rPr>
              <w:t xml:space="preserve">Кількість облаштованих палат </w:t>
            </w:r>
            <w:r w:rsidRPr="006A7717">
              <w:rPr>
                <w:rStyle w:val="apple-converted-space"/>
                <w:rFonts w:ascii="Times New Roman" w:hAnsi="Times New Roman"/>
                <w:sz w:val="24"/>
                <w:szCs w:val="24"/>
                <w:shd w:val="clear" w:color="auto" w:fill="FFFFFF"/>
              </w:rPr>
              <w:t>(од.)</w:t>
            </w:r>
          </w:p>
        </w:tc>
        <w:tc>
          <w:tcPr>
            <w:tcW w:w="1649" w:type="dxa"/>
          </w:tcPr>
          <w:p w14:paraId="757F5773" w14:textId="77777777" w:rsidR="006A5E01" w:rsidRPr="006A7717" w:rsidRDefault="006A5E01" w:rsidP="006A5E01">
            <w:pPr>
              <w:spacing w:after="0" w:line="240" w:lineRule="auto"/>
              <w:jc w:val="center"/>
              <w:rPr>
                <w:rFonts w:ascii="Times New Roman" w:hAnsi="Times New Roman" w:cs="Times New Roman"/>
                <w:sz w:val="24"/>
                <w:szCs w:val="24"/>
              </w:rPr>
            </w:pPr>
          </w:p>
          <w:p w14:paraId="314AE032" w14:textId="77777777" w:rsidR="006A5E01" w:rsidRPr="006A7717" w:rsidRDefault="006A5E01" w:rsidP="006A5E01">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13</w:t>
            </w:r>
          </w:p>
        </w:tc>
        <w:tc>
          <w:tcPr>
            <w:tcW w:w="1649" w:type="dxa"/>
            <w:gridSpan w:val="2"/>
          </w:tcPr>
          <w:p w14:paraId="2087BD1A" w14:textId="77777777" w:rsidR="006A5E01" w:rsidRPr="006A7717" w:rsidRDefault="006A5E01" w:rsidP="006A5E01">
            <w:pPr>
              <w:spacing w:after="0" w:line="240" w:lineRule="auto"/>
              <w:jc w:val="center"/>
              <w:rPr>
                <w:rFonts w:ascii="Times New Roman" w:hAnsi="Times New Roman" w:cs="Times New Roman"/>
                <w:sz w:val="24"/>
                <w:szCs w:val="24"/>
              </w:rPr>
            </w:pPr>
          </w:p>
          <w:p w14:paraId="126E473E" w14:textId="77777777" w:rsidR="006A5E01" w:rsidRPr="006A7717" w:rsidRDefault="006A5E01" w:rsidP="006A5E01">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8</w:t>
            </w:r>
          </w:p>
        </w:tc>
        <w:tc>
          <w:tcPr>
            <w:tcW w:w="1649" w:type="dxa"/>
            <w:gridSpan w:val="2"/>
          </w:tcPr>
          <w:p w14:paraId="2BAFE33A" w14:textId="77777777" w:rsidR="006A5E01" w:rsidRPr="006A7717" w:rsidRDefault="006A5E01" w:rsidP="006A5E01">
            <w:pPr>
              <w:spacing w:after="0" w:line="240" w:lineRule="auto"/>
              <w:jc w:val="center"/>
              <w:rPr>
                <w:rFonts w:ascii="Times New Roman" w:hAnsi="Times New Roman" w:cs="Times New Roman"/>
                <w:sz w:val="24"/>
                <w:szCs w:val="24"/>
              </w:rPr>
            </w:pPr>
          </w:p>
          <w:p w14:paraId="15ACE969" w14:textId="77777777" w:rsidR="006A5E01" w:rsidRPr="006A7717" w:rsidRDefault="006A5E01" w:rsidP="006A5E01">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8</w:t>
            </w:r>
          </w:p>
        </w:tc>
      </w:tr>
      <w:tr w:rsidR="006A5E01" w:rsidRPr="006A7717" w14:paraId="3040C51B" w14:textId="77777777" w:rsidTr="00822E22">
        <w:trPr>
          <w:cantSplit/>
          <w:trHeight w:val="283"/>
        </w:trPr>
        <w:tc>
          <w:tcPr>
            <w:tcW w:w="3308" w:type="dxa"/>
            <w:vMerge/>
          </w:tcPr>
          <w:p w14:paraId="32F9CF92" w14:textId="77777777" w:rsidR="006A5E01" w:rsidRPr="006A7717" w:rsidRDefault="006A5E01" w:rsidP="00680586">
            <w:pPr>
              <w:pStyle w:val="a7"/>
              <w:tabs>
                <w:tab w:val="left" w:pos="3011"/>
              </w:tabs>
              <w:spacing w:after="0" w:line="240" w:lineRule="auto"/>
              <w:ind w:left="0"/>
              <w:rPr>
                <w:rFonts w:ascii="Times New Roman" w:hAnsi="Times New Roman"/>
                <w:sz w:val="24"/>
                <w:szCs w:val="24"/>
              </w:rPr>
            </w:pPr>
          </w:p>
        </w:tc>
        <w:tc>
          <w:tcPr>
            <w:tcW w:w="7465" w:type="dxa"/>
          </w:tcPr>
          <w:p w14:paraId="349CDAD9" w14:textId="77777777" w:rsidR="006A5E01" w:rsidRPr="006A7717" w:rsidRDefault="006A5E01" w:rsidP="006A5E01">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ефективності:</w:t>
            </w:r>
          </w:p>
          <w:p w14:paraId="00848343" w14:textId="77777777" w:rsidR="006A5E01" w:rsidRPr="006A7717" w:rsidRDefault="006A5E01" w:rsidP="006A5E01">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sz w:val="24"/>
                <w:szCs w:val="24"/>
                <w:shd w:val="clear" w:color="auto" w:fill="FFFFFF"/>
              </w:rPr>
              <w:t xml:space="preserve">Середній розмір витрат на </w:t>
            </w:r>
            <w:r w:rsidRPr="006A7717">
              <w:rPr>
                <w:rFonts w:ascii="Times New Roman" w:hAnsi="Times New Roman"/>
                <w:sz w:val="24"/>
                <w:szCs w:val="24"/>
              </w:rPr>
              <w:t>облаштування (</w:t>
            </w:r>
            <w:proofErr w:type="spellStart"/>
            <w:r w:rsidRPr="006A7717">
              <w:rPr>
                <w:rFonts w:ascii="Times New Roman" w:hAnsi="Times New Roman"/>
                <w:sz w:val="24"/>
                <w:szCs w:val="24"/>
              </w:rPr>
              <w:t>дооблаштування</w:t>
            </w:r>
            <w:proofErr w:type="spellEnd"/>
            <w:r w:rsidRPr="006A7717">
              <w:rPr>
                <w:rFonts w:ascii="Times New Roman" w:hAnsi="Times New Roman"/>
                <w:sz w:val="24"/>
                <w:szCs w:val="24"/>
              </w:rPr>
              <w:t>) палат</w:t>
            </w:r>
            <w:r w:rsidRPr="006A7717">
              <w:rPr>
                <w:rStyle w:val="apple-converted-space"/>
                <w:rFonts w:ascii="Times New Roman" w:hAnsi="Times New Roman"/>
                <w:sz w:val="24"/>
                <w:szCs w:val="24"/>
                <w:shd w:val="clear" w:color="auto" w:fill="FFFFFF"/>
              </w:rPr>
              <w:t xml:space="preserve"> (тис. грн)</w:t>
            </w:r>
          </w:p>
        </w:tc>
        <w:tc>
          <w:tcPr>
            <w:tcW w:w="1649" w:type="dxa"/>
          </w:tcPr>
          <w:p w14:paraId="76AC5F4D" w14:textId="77777777" w:rsidR="006A5E01" w:rsidRPr="006A7717" w:rsidRDefault="006A5E01" w:rsidP="006A5E01">
            <w:pPr>
              <w:spacing w:after="0" w:line="240" w:lineRule="auto"/>
              <w:jc w:val="center"/>
              <w:rPr>
                <w:rFonts w:ascii="Times New Roman" w:hAnsi="Times New Roman" w:cs="Times New Roman"/>
                <w:sz w:val="24"/>
                <w:szCs w:val="24"/>
              </w:rPr>
            </w:pPr>
          </w:p>
          <w:p w14:paraId="4DD1157E" w14:textId="77777777" w:rsidR="006A5E01" w:rsidRPr="006A7717" w:rsidRDefault="006A5E01" w:rsidP="006A5E01">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192,3</w:t>
            </w:r>
          </w:p>
        </w:tc>
        <w:tc>
          <w:tcPr>
            <w:tcW w:w="1649" w:type="dxa"/>
            <w:gridSpan w:val="2"/>
          </w:tcPr>
          <w:p w14:paraId="69326633" w14:textId="77777777" w:rsidR="006A5E01" w:rsidRPr="006A7717" w:rsidRDefault="006A5E01" w:rsidP="006A5E01">
            <w:pPr>
              <w:spacing w:after="0" w:line="240" w:lineRule="auto"/>
              <w:jc w:val="center"/>
              <w:rPr>
                <w:rFonts w:ascii="Times New Roman" w:hAnsi="Times New Roman" w:cs="Times New Roman"/>
                <w:sz w:val="24"/>
                <w:szCs w:val="24"/>
              </w:rPr>
            </w:pPr>
          </w:p>
          <w:p w14:paraId="4D87B427" w14:textId="77777777" w:rsidR="006A5E01" w:rsidRPr="006A7717" w:rsidRDefault="006A5E01" w:rsidP="006A5E01">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312,5</w:t>
            </w:r>
          </w:p>
        </w:tc>
        <w:tc>
          <w:tcPr>
            <w:tcW w:w="1649" w:type="dxa"/>
            <w:gridSpan w:val="2"/>
          </w:tcPr>
          <w:p w14:paraId="6A171F25" w14:textId="77777777" w:rsidR="006A5E01" w:rsidRPr="006A7717" w:rsidRDefault="006A5E01" w:rsidP="006A5E01">
            <w:pPr>
              <w:spacing w:after="0" w:line="240" w:lineRule="auto"/>
              <w:jc w:val="center"/>
              <w:rPr>
                <w:rFonts w:ascii="Times New Roman" w:hAnsi="Times New Roman" w:cs="Times New Roman"/>
                <w:sz w:val="24"/>
                <w:szCs w:val="24"/>
              </w:rPr>
            </w:pPr>
          </w:p>
          <w:p w14:paraId="1412CCA0" w14:textId="77777777" w:rsidR="006A5E01" w:rsidRPr="006A7717" w:rsidRDefault="006A5E01" w:rsidP="006A5E01">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312,5</w:t>
            </w:r>
          </w:p>
        </w:tc>
      </w:tr>
      <w:tr w:rsidR="006A5E01" w:rsidRPr="006A7717" w14:paraId="3CBBDB75" w14:textId="77777777" w:rsidTr="00822E22">
        <w:trPr>
          <w:cantSplit/>
          <w:trHeight w:val="283"/>
        </w:trPr>
        <w:tc>
          <w:tcPr>
            <w:tcW w:w="3308" w:type="dxa"/>
            <w:vMerge/>
          </w:tcPr>
          <w:p w14:paraId="3FD67261" w14:textId="77777777" w:rsidR="006A5E01" w:rsidRPr="006A7717" w:rsidRDefault="006A5E01" w:rsidP="00680586">
            <w:pPr>
              <w:pStyle w:val="a7"/>
              <w:tabs>
                <w:tab w:val="left" w:pos="3011"/>
              </w:tabs>
              <w:spacing w:after="0" w:line="240" w:lineRule="auto"/>
              <w:ind w:left="0"/>
              <w:rPr>
                <w:rFonts w:ascii="Times New Roman" w:hAnsi="Times New Roman"/>
                <w:sz w:val="24"/>
                <w:szCs w:val="24"/>
              </w:rPr>
            </w:pPr>
          </w:p>
        </w:tc>
        <w:tc>
          <w:tcPr>
            <w:tcW w:w="7465" w:type="dxa"/>
          </w:tcPr>
          <w:p w14:paraId="20EEB75A" w14:textId="77777777" w:rsidR="006A5E01" w:rsidRPr="006A7717" w:rsidRDefault="006A5E01" w:rsidP="006A5E01">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якості:</w:t>
            </w:r>
          </w:p>
          <w:p w14:paraId="00FCAF72" w14:textId="77777777" w:rsidR="006A5E01" w:rsidRPr="006A7717" w:rsidRDefault="006A5E01" w:rsidP="006A5E01">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sz w:val="24"/>
                <w:szCs w:val="24"/>
                <w:shd w:val="clear" w:color="auto" w:fill="FFFFFF"/>
              </w:rPr>
              <w:t xml:space="preserve">Питома вага кількості </w:t>
            </w:r>
            <w:r w:rsidRPr="006A7717">
              <w:rPr>
                <w:rFonts w:ascii="Times New Roman" w:hAnsi="Times New Roman"/>
                <w:sz w:val="24"/>
                <w:szCs w:val="24"/>
              </w:rPr>
              <w:t xml:space="preserve">палат, облаштованих </w:t>
            </w:r>
            <w:r w:rsidRPr="006A7717">
              <w:rPr>
                <w:rStyle w:val="apple-converted-space"/>
                <w:rFonts w:ascii="Times New Roman" w:hAnsi="Times New Roman"/>
                <w:sz w:val="24"/>
                <w:szCs w:val="24"/>
                <w:shd w:val="clear" w:color="auto" w:fill="FFFFFF"/>
              </w:rPr>
              <w:t>з дотриманням вимог ДБН В.2.2-10:2022 «Заклади охорони здоров’я. Основні положення» (%)</w:t>
            </w:r>
          </w:p>
        </w:tc>
        <w:tc>
          <w:tcPr>
            <w:tcW w:w="1649" w:type="dxa"/>
          </w:tcPr>
          <w:p w14:paraId="78E36148" w14:textId="77777777" w:rsidR="006A5E01" w:rsidRPr="006A7717" w:rsidRDefault="006A5E01" w:rsidP="006A5E01">
            <w:pPr>
              <w:pStyle w:val="aff3"/>
              <w:widowControl/>
              <w:jc w:val="center"/>
              <w:rPr>
                <w:rFonts w:ascii="Times New Roman" w:hAnsi="Times New Roman" w:cs="Times New Roman"/>
                <w:sz w:val="24"/>
                <w:szCs w:val="24"/>
              </w:rPr>
            </w:pPr>
          </w:p>
          <w:p w14:paraId="46180231" w14:textId="77777777" w:rsidR="006A5E01" w:rsidRPr="006A7717" w:rsidRDefault="006A5E01" w:rsidP="006A5E01">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100,0</w:t>
            </w:r>
          </w:p>
        </w:tc>
        <w:tc>
          <w:tcPr>
            <w:tcW w:w="1649" w:type="dxa"/>
            <w:gridSpan w:val="2"/>
          </w:tcPr>
          <w:p w14:paraId="2218DA8F" w14:textId="77777777" w:rsidR="006A5E01" w:rsidRPr="006A7717" w:rsidRDefault="006A5E01" w:rsidP="006A5E01">
            <w:pPr>
              <w:spacing w:after="0" w:line="240" w:lineRule="auto"/>
              <w:jc w:val="center"/>
              <w:rPr>
                <w:rFonts w:ascii="Times New Roman" w:hAnsi="Times New Roman" w:cs="Times New Roman"/>
                <w:sz w:val="24"/>
                <w:szCs w:val="24"/>
              </w:rPr>
            </w:pPr>
          </w:p>
          <w:p w14:paraId="2E8561BD" w14:textId="77777777" w:rsidR="006A5E01" w:rsidRPr="006A7717" w:rsidRDefault="006A5E01" w:rsidP="006A5E01">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100,0</w:t>
            </w:r>
          </w:p>
        </w:tc>
        <w:tc>
          <w:tcPr>
            <w:tcW w:w="1649" w:type="dxa"/>
            <w:gridSpan w:val="2"/>
          </w:tcPr>
          <w:p w14:paraId="4E035591" w14:textId="77777777" w:rsidR="006A5E01" w:rsidRPr="006A7717" w:rsidRDefault="006A5E01" w:rsidP="006A5E01">
            <w:pPr>
              <w:spacing w:after="0" w:line="240" w:lineRule="auto"/>
              <w:jc w:val="center"/>
              <w:rPr>
                <w:rFonts w:ascii="Times New Roman" w:hAnsi="Times New Roman" w:cs="Times New Roman"/>
                <w:sz w:val="24"/>
                <w:szCs w:val="24"/>
              </w:rPr>
            </w:pPr>
          </w:p>
          <w:p w14:paraId="70F68792" w14:textId="77777777" w:rsidR="006A5E01" w:rsidRPr="006A7717" w:rsidRDefault="006A5E01" w:rsidP="006A5E01">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100,0</w:t>
            </w:r>
          </w:p>
        </w:tc>
      </w:tr>
      <w:tr w:rsidR="006A5E01" w:rsidRPr="006A7717" w14:paraId="18165B90" w14:textId="77777777" w:rsidTr="00822E22">
        <w:trPr>
          <w:cantSplit/>
          <w:trHeight w:val="113"/>
        </w:trPr>
        <w:tc>
          <w:tcPr>
            <w:tcW w:w="3308" w:type="dxa"/>
            <w:vMerge/>
          </w:tcPr>
          <w:p w14:paraId="0DDEF53E" w14:textId="77777777" w:rsidR="006A5E01" w:rsidRPr="006A7717" w:rsidRDefault="006A5E01" w:rsidP="00680586">
            <w:pPr>
              <w:pStyle w:val="a7"/>
              <w:tabs>
                <w:tab w:val="left" w:pos="3011"/>
              </w:tabs>
              <w:spacing w:after="0" w:line="240" w:lineRule="auto"/>
              <w:ind w:left="0"/>
              <w:rPr>
                <w:rFonts w:ascii="Times New Roman" w:hAnsi="Times New Roman"/>
                <w:sz w:val="24"/>
                <w:szCs w:val="24"/>
              </w:rPr>
            </w:pPr>
          </w:p>
        </w:tc>
        <w:tc>
          <w:tcPr>
            <w:tcW w:w="7465" w:type="dxa"/>
          </w:tcPr>
          <w:p w14:paraId="3D7307EB" w14:textId="77777777" w:rsidR="006A5E01" w:rsidRPr="006A7717" w:rsidRDefault="006A5E01" w:rsidP="006A5E01">
            <w:pPr>
              <w:pStyle w:val="aff3"/>
              <w:widowControl/>
              <w:rPr>
                <w:rFonts w:ascii="Times New Roman" w:hAnsi="Times New Roman" w:cs="Times New Roman"/>
                <w:b/>
                <w:sz w:val="24"/>
                <w:szCs w:val="24"/>
              </w:rPr>
            </w:pPr>
            <w:r w:rsidRPr="006A7717">
              <w:rPr>
                <w:rFonts w:ascii="Times New Roman" w:hAnsi="Times New Roman" w:cs="Times New Roman"/>
                <w:b/>
                <w:sz w:val="24"/>
                <w:szCs w:val="24"/>
              </w:rPr>
              <w:t>Показники затрат:</w:t>
            </w:r>
          </w:p>
          <w:p w14:paraId="01038549" w14:textId="77777777" w:rsidR="006A5E01" w:rsidRPr="006A7717" w:rsidRDefault="006A5E01" w:rsidP="006A5E01">
            <w:pPr>
              <w:tabs>
                <w:tab w:val="left" w:pos="0"/>
              </w:tabs>
              <w:spacing w:after="0" w:line="240" w:lineRule="auto"/>
              <w:outlineLvl w:val="0"/>
              <w:rPr>
                <w:rFonts w:ascii="Times New Roman" w:hAnsi="Times New Roman" w:cs="Times New Roman"/>
                <w:sz w:val="24"/>
                <w:szCs w:val="24"/>
              </w:rPr>
            </w:pPr>
            <w:r w:rsidRPr="006A7717">
              <w:rPr>
                <w:rFonts w:ascii="Times New Roman" w:hAnsi="Times New Roman" w:cs="Times New Roman"/>
                <w:sz w:val="24"/>
                <w:szCs w:val="24"/>
              </w:rPr>
              <w:t>Обсяг видатків на проведення ремонтних робіт щодо облаштування (</w:t>
            </w:r>
            <w:proofErr w:type="spellStart"/>
            <w:r w:rsidRPr="006A7717">
              <w:rPr>
                <w:rFonts w:ascii="Times New Roman" w:hAnsi="Times New Roman" w:cs="Times New Roman"/>
                <w:sz w:val="24"/>
                <w:szCs w:val="24"/>
              </w:rPr>
              <w:t>дообла</w:t>
            </w:r>
            <w:r w:rsidR="00C71B06" w:rsidRPr="006A7717">
              <w:rPr>
                <w:rFonts w:ascii="Times New Roman" w:hAnsi="Times New Roman" w:cs="Times New Roman"/>
                <w:sz w:val="24"/>
                <w:szCs w:val="24"/>
              </w:rPr>
              <w:t>ш</w:t>
            </w:r>
            <w:r w:rsidRPr="006A7717">
              <w:rPr>
                <w:rFonts w:ascii="Times New Roman" w:hAnsi="Times New Roman" w:cs="Times New Roman"/>
                <w:sz w:val="24"/>
                <w:szCs w:val="24"/>
              </w:rPr>
              <w:t>тування</w:t>
            </w:r>
            <w:proofErr w:type="spellEnd"/>
            <w:r w:rsidRPr="006A7717">
              <w:rPr>
                <w:rFonts w:ascii="Times New Roman" w:hAnsi="Times New Roman" w:cs="Times New Roman"/>
                <w:sz w:val="24"/>
                <w:szCs w:val="24"/>
              </w:rPr>
              <w:t>) інклюзивних гінекологічних кабінетів для прийому жінок з інвалідністю в пологовому будинку та пологових відділеннях лікарень (тис. грн)</w:t>
            </w:r>
          </w:p>
        </w:tc>
        <w:tc>
          <w:tcPr>
            <w:tcW w:w="1649" w:type="dxa"/>
          </w:tcPr>
          <w:p w14:paraId="7F1CFCDC" w14:textId="77777777" w:rsidR="006A5E01" w:rsidRPr="006A7717" w:rsidRDefault="006A5E01" w:rsidP="006A5E01">
            <w:pPr>
              <w:pStyle w:val="aff3"/>
              <w:widowControl/>
              <w:jc w:val="center"/>
              <w:rPr>
                <w:rFonts w:ascii="Times New Roman" w:hAnsi="Times New Roman" w:cs="Times New Roman"/>
                <w:b/>
                <w:sz w:val="24"/>
                <w:szCs w:val="24"/>
              </w:rPr>
            </w:pPr>
          </w:p>
          <w:p w14:paraId="161D7EBC" w14:textId="77777777" w:rsidR="006A5E01" w:rsidRPr="006A7717" w:rsidRDefault="006A5E01" w:rsidP="006A5E01">
            <w:pPr>
              <w:pStyle w:val="aff3"/>
              <w:widowControl/>
              <w:jc w:val="center"/>
              <w:rPr>
                <w:rFonts w:ascii="Times New Roman" w:hAnsi="Times New Roman" w:cs="Times New Roman"/>
                <w:b/>
                <w:sz w:val="24"/>
                <w:szCs w:val="24"/>
              </w:rPr>
            </w:pPr>
            <w:r w:rsidRPr="006A7717">
              <w:rPr>
                <w:rFonts w:ascii="Times New Roman" w:hAnsi="Times New Roman" w:cs="Times New Roman"/>
                <w:b/>
                <w:sz w:val="24"/>
                <w:szCs w:val="24"/>
              </w:rPr>
              <w:t>1000,0</w:t>
            </w:r>
          </w:p>
        </w:tc>
        <w:tc>
          <w:tcPr>
            <w:tcW w:w="1649" w:type="dxa"/>
            <w:gridSpan w:val="2"/>
          </w:tcPr>
          <w:p w14:paraId="0493A63A" w14:textId="77777777" w:rsidR="006A5E01" w:rsidRPr="006A7717" w:rsidRDefault="006A5E01" w:rsidP="006A5E01">
            <w:pPr>
              <w:pStyle w:val="aff3"/>
              <w:widowControl/>
              <w:jc w:val="center"/>
              <w:rPr>
                <w:rFonts w:ascii="Times New Roman" w:hAnsi="Times New Roman" w:cs="Times New Roman"/>
                <w:b/>
                <w:sz w:val="24"/>
                <w:szCs w:val="24"/>
              </w:rPr>
            </w:pPr>
          </w:p>
          <w:p w14:paraId="2F5CADD4" w14:textId="77777777" w:rsidR="006A5E01" w:rsidRPr="006A7717" w:rsidRDefault="006A5E01" w:rsidP="006A5E01">
            <w:pPr>
              <w:pStyle w:val="aff3"/>
              <w:widowControl/>
              <w:jc w:val="center"/>
              <w:rPr>
                <w:rFonts w:ascii="Times New Roman" w:hAnsi="Times New Roman" w:cs="Times New Roman"/>
                <w:b/>
                <w:sz w:val="24"/>
                <w:szCs w:val="24"/>
              </w:rPr>
            </w:pPr>
            <w:r w:rsidRPr="006A7717">
              <w:rPr>
                <w:rFonts w:ascii="Times New Roman" w:hAnsi="Times New Roman" w:cs="Times New Roman"/>
                <w:b/>
                <w:sz w:val="24"/>
                <w:szCs w:val="24"/>
              </w:rPr>
              <w:t>1000,0</w:t>
            </w:r>
          </w:p>
        </w:tc>
        <w:tc>
          <w:tcPr>
            <w:tcW w:w="1649" w:type="dxa"/>
            <w:gridSpan w:val="2"/>
          </w:tcPr>
          <w:p w14:paraId="11855EAF" w14:textId="77777777" w:rsidR="006A5E01" w:rsidRPr="006A7717" w:rsidRDefault="006A5E01" w:rsidP="006A5E01">
            <w:pPr>
              <w:pStyle w:val="aff3"/>
              <w:widowControl/>
              <w:jc w:val="center"/>
              <w:rPr>
                <w:rFonts w:ascii="Times New Roman" w:hAnsi="Times New Roman" w:cs="Times New Roman"/>
                <w:b/>
                <w:sz w:val="24"/>
                <w:szCs w:val="24"/>
              </w:rPr>
            </w:pPr>
          </w:p>
          <w:p w14:paraId="448E09AF" w14:textId="77777777" w:rsidR="006A5E01" w:rsidRPr="006A7717" w:rsidRDefault="006A5E01" w:rsidP="006A5E01">
            <w:pPr>
              <w:pStyle w:val="aff3"/>
              <w:widowControl/>
              <w:jc w:val="center"/>
              <w:rPr>
                <w:rFonts w:ascii="Times New Roman" w:hAnsi="Times New Roman" w:cs="Times New Roman"/>
                <w:b/>
                <w:sz w:val="24"/>
                <w:szCs w:val="24"/>
              </w:rPr>
            </w:pPr>
            <w:r w:rsidRPr="006A7717">
              <w:rPr>
                <w:rFonts w:ascii="Times New Roman" w:hAnsi="Times New Roman" w:cs="Times New Roman"/>
                <w:b/>
                <w:sz w:val="24"/>
                <w:szCs w:val="24"/>
              </w:rPr>
              <w:t>1000,0</w:t>
            </w:r>
          </w:p>
        </w:tc>
      </w:tr>
      <w:tr w:rsidR="006A5E01" w:rsidRPr="006A7717" w14:paraId="2A6316C7" w14:textId="77777777" w:rsidTr="00822E22">
        <w:trPr>
          <w:cantSplit/>
          <w:trHeight w:val="170"/>
        </w:trPr>
        <w:tc>
          <w:tcPr>
            <w:tcW w:w="3308" w:type="dxa"/>
            <w:vMerge/>
          </w:tcPr>
          <w:p w14:paraId="2CC366C0" w14:textId="77777777" w:rsidR="006A5E01" w:rsidRPr="006A7717" w:rsidRDefault="006A5E01" w:rsidP="00680586">
            <w:pPr>
              <w:pStyle w:val="a7"/>
              <w:tabs>
                <w:tab w:val="left" w:pos="3011"/>
              </w:tabs>
              <w:spacing w:after="0" w:line="240" w:lineRule="auto"/>
              <w:ind w:left="0"/>
              <w:rPr>
                <w:rFonts w:ascii="Times New Roman" w:hAnsi="Times New Roman"/>
                <w:sz w:val="24"/>
                <w:szCs w:val="24"/>
              </w:rPr>
            </w:pPr>
          </w:p>
        </w:tc>
        <w:tc>
          <w:tcPr>
            <w:tcW w:w="7465" w:type="dxa"/>
          </w:tcPr>
          <w:p w14:paraId="5F499982" w14:textId="77777777" w:rsidR="006A5E01" w:rsidRPr="006A7717" w:rsidRDefault="006A5E01" w:rsidP="006A5E01">
            <w:pPr>
              <w:pStyle w:val="aff3"/>
              <w:widowControl/>
              <w:rPr>
                <w:rFonts w:ascii="Times New Roman" w:hAnsi="Times New Roman" w:cs="Times New Roman"/>
                <w:b/>
                <w:sz w:val="24"/>
                <w:szCs w:val="24"/>
              </w:rPr>
            </w:pPr>
            <w:r w:rsidRPr="006A7717">
              <w:rPr>
                <w:rFonts w:ascii="Times New Roman" w:hAnsi="Times New Roman" w:cs="Times New Roman"/>
                <w:b/>
                <w:sz w:val="24"/>
                <w:szCs w:val="24"/>
              </w:rPr>
              <w:t>Показники продукту:</w:t>
            </w:r>
          </w:p>
          <w:p w14:paraId="2592EE30" w14:textId="77777777" w:rsidR="006A5E01" w:rsidRPr="006A7717" w:rsidRDefault="006A5E01" w:rsidP="006A5E01">
            <w:pPr>
              <w:pStyle w:val="aff3"/>
              <w:widowControl/>
              <w:rPr>
                <w:rFonts w:ascii="Times New Roman" w:hAnsi="Times New Roman" w:cs="Times New Roman"/>
                <w:sz w:val="24"/>
                <w:szCs w:val="24"/>
              </w:rPr>
            </w:pPr>
            <w:r w:rsidRPr="006A7717">
              <w:rPr>
                <w:rFonts w:ascii="Times New Roman" w:hAnsi="Times New Roman" w:cs="Times New Roman"/>
                <w:sz w:val="24"/>
                <w:szCs w:val="24"/>
              </w:rPr>
              <w:t>Кількість інклюзивних гінекологічних кабінетів (од.)</w:t>
            </w:r>
          </w:p>
        </w:tc>
        <w:tc>
          <w:tcPr>
            <w:tcW w:w="1649" w:type="dxa"/>
          </w:tcPr>
          <w:p w14:paraId="10C878BD" w14:textId="77777777" w:rsidR="006A5E01" w:rsidRPr="006A7717" w:rsidRDefault="006A5E01" w:rsidP="006A5E01">
            <w:pPr>
              <w:spacing w:after="0" w:line="240" w:lineRule="auto"/>
              <w:jc w:val="center"/>
              <w:rPr>
                <w:rFonts w:ascii="Times New Roman" w:hAnsi="Times New Roman" w:cs="Times New Roman"/>
                <w:sz w:val="24"/>
                <w:szCs w:val="24"/>
              </w:rPr>
            </w:pPr>
          </w:p>
          <w:p w14:paraId="75CCA134" w14:textId="77777777" w:rsidR="006A5E01" w:rsidRPr="006A7717" w:rsidRDefault="006A5E01" w:rsidP="006A5E01">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4</w:t>
            </w:r>
          </w:p>
        </w:tc>
        <w:tc>
          <w:tcPr>
            <w:tcW w:w="1649" w:type="dxa"/>
            <w:gridSpan w:val="2"/>
          </w:tcPr>
          <w:p w14:paraId="46515116" w14:textId="77777777" w:rsidR="006A5E01" w:rsidRPr="006A7717" w:rsidRDefault="006A5E01" w:rsidP="006A5E01">
            <w:pPr>
              <w:spacing w:after="0" w:line="240" w:lineRule="auto"/>
              <w:jc w:val="center"/>
              <w:rPr>
                <w:rFonts w:ascii="Times New Roman" w:hAnsi="Times New Roman" w:cs="Times New Roman"/>
                <w:sz w:val="24"/>
                <w:szCs w:val="24"/>
              </w:rPr>
            </w:pPr>
          </w:p>
          <w:p w14:paraId="38A082F2" w14:textId="77777777" w:rsidR="006A5E01" w:rsidRPr="006A7717" w:rsidRDefault="006A5E01" w:rsidP="006A5E01">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2</w:t>
            </w:r>
          </w:p>
        </w:tc>
        <w:tc>
          <w:tcPr>
            <w:tcW w:w="1649" w:type="dxa"/>
            <w:gridSpan w:val="2"/>
          </w:tcPr>
          <w:p w14:paraId="00CC6279" w14:textId="77777777" w:rsidR="006A5E01" w:rsidRPr="006A7717" w:rsidRDefault="006A5E01" w:rsidP="006A5E01">
            <w:pPr>
              <w:spacing w:after="0" w:line="240" w:lineRule="auto"/>
              <w:jc w:val="center"/>
              <w:rPr>
                <w:rFonts w:ascii="Times New Roman" w:hAnsi="Times New Roman" w:cs="Times New Roman"/>
                <w:sz w:val="24"/>
                <w:szCs w:val="24"/>
              </w:rPr>
            </w:pPr>
          </w:p>
          <w:p w14:paraId="3BEA664B" w14:textId="77777777" w:rsidR="006A5E01" w:rsidRPr="006A7717" w:rsidRDefault="006A5E01" w:rsidP="006A5E01">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2</w:t>
            </w:r>
          </w:p>
        </w:tc>
      </w:tr>
      <w:tr w:rsidR="006A5E01" w:rsidRPr="006A7717" w14:paraId="499F2F6D" w14:textId="77777777" w:rsidTr="00822E22">
        <w:trPr>
          <w:cantSplit/>
          <w:trHeight w:val="116"/>
        </w:trPr>
        <w:tc>
          <w:tcPr>
            <w:tcW w:w="3308" w:type="dxa"/>
            <w:vMerge/>
          </w:tcPr>
          <w:p w14:paraId="366D92D5" w14:textId="77777777" w:rsidR="006A5E01" w:rsidRPr="006A7717" w:rsidRDefault="006A5E01" w:rsidP="00680586">
            <w:pPr>
              <w:pStyle w:val="a7"/>
              <w:tabs>
                <w:tab w:val="left" w:pos="3011"/>
              </w:tabs>
              <w:spacing w:after="0" w:line="240" w:lineRule="auto"/>
              <w:ind w:left="0"/>
              <w:rPr>
                <w:rFonts w:ascii="Times New Roman" w:hAnsi="Times New Roman"/>
                <w:sz w:val="24"/>
                <w:szCs w:val="24"/>
              </w:rPr>
            </w:pPr>
          </w:p>
        </w:tc>
        <w:tc>
          <w:tcPr>
            <w:tcW w:w="7465" w:type="dxa"/>
          </w:tcPr>
          <w:p w14:paraId="24A6B43F" w14:textId="77777777" w:rsidR="006A5E01" w:rsidRPr="006A7717" w:rsidRDefault="006A5E01" w:rsidP="006A5E01">
            <w:pPr>
              <w:pStyle w:val="aff3"/>
              <w:widowControl/>
              <w:rPr>
                <w:rFonts w:ascii="Times New Roman" w:hAnsi="Times New Roman" w:cs="Times New Roman"/>
                <w:b/>
                <w:sz w:val="24"/>
                <w:szCs w:val="24"/>
              </w:rPr>
            </w:pPr>
            <w:r w:rsidRPr="006A7717">
              <w:rPr>
                <w:rFonts w:ascii="Times New Roman" w:hAnsi="Times New Roman" w:cs="Times New Roman"/>
                <w:b/>
                <w:sz w:val="24"/>
                <w:szCs w:val="24"/>
              </w:rPr>
              <w:t>Показники ефективності:</w:t>
            </w:r>
          </w:p>
          <w:p w14:paraId="2A5D9793" w14:textId="77777777" w:rsidR="006A5E01" w:rsidRPr="006A7717" w:rsidRDefault="006A5E01" w:rsidP="006A5E01">
            <w:pPr>
              <w:pStyle w:val="aff3"/>
              <w:widowControl/>
              <w:rPr>
                <w:rFonts w:ascii="Times New Roman" w:hAnsi="Times New Roman" w:cs="Times New Roman"/>
                <w:b/>
                <w:sz w:val="24"/>
                <w:szCs w:val="24"/>
              </w:rPr>
            </w:pPr>
            <w:r w:rsidRPr="006A7717">
              <w:rPr>
                <w:rFonts w:ascii="Times New Roman" w:hAnsi="Times New Roman" w:cs="Times New Roman"/>
                <w:sz w:val="24"/>
                <w:szCs w:val="24"/>
              </w:rPr>
              <w:t>Середній розмір витрат на облаштування (</w:t>
            </w:r>
            <w:proofErr w:type="spellStart"/>
            <w:r w:rsidRPr="006A7717">
              <w:rPr>
                <w:rFonts w:ascii="Times New Roman" w:hAnsi="Times New Roman" w:cs="Times New Roman"/>
                <w:sz w:val="24"/>
                <w:szCs w:val="24"/>
              </w:rPr>
              <w:t>дооблаштування</w:t>
            </w:r>
            <w:proofErr w:type="spellEnd"/>
            <w:r w:rsidRPr="006A7717">
              <w:rPr>
                <w:rFonts w:ascii="Times New Roman" w:hAnsi="Times New Roman" w:cs="Times New Roman"/>
                <w:sz w:val="24"/>
                <w:szCs w:val="24"/>
              </w:rPr>
              <w:t>) інклюзивних гінекологічних кабінетів (тис. грн)</w:t>
            </w:r>
          </w:p>
        </w:tc>
        <w:tc>
          <w:tcPr>
            <w:tcW w:w="1649" w:type="dxa"/>
          </w:tcPr>
          <w:p w14:paraId="638CAF34" w14:textId="77777777" w:rsidR="006A5E01" w:rsidRPr="006A7717" w:rsidRDefault="006A5E01" w:rsidP="006A5E01">
            <w:pPr>
              <w:spacing w:after="0" w:line="240" w:lineRule="auto"/>
              <w:jc w:val="center"/>
              <w:rPr>
                <w:rFonts w:ascii="Times New Roman" w:hAnsi="Times New Roman" w:cs="Times New Roman"/>
                <w:sz w:val="24"/>
                <w:szCs w:val="24"/>
              </w:rPr>
            </w:pPr>
          </w:p>
          <w:p w14:paraId="272A3EB3" w14:textId="77777777" w:rsidR="006A5E01" w:rsidRPr="006A7717" w:rsidRDefault="006A5E01" w:rsidP="006A5E01">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250,0</w:t>
            </w:r>
          </w:p>
        </w:tc>
        <w:tc>
          <w:tcPr>
            <w:tcW w:w="1649" w:type="dxa"/>
            <w:gridSpan w:val="2"/>
          </w:tcPr>
          <w:p w14:paraId="1AB42695" w14:textId="77777777" w:rsidR="006A5E01" w:rsidRPr="006A7717" w:rsidRDefault="006A5E01" w:rsidP="006A5E01">
            <w:pPr>
              <w:spacing w:after="0" w:line="240" w:lineRule="auto"/>
              <w:jc w:val="center"/>
              <w:rPr>
                <w:rFonts w:ascii="Times New Roman" w:hAnsi="Times New Roman" w:cs="Times New Roman"/>
                <w:sz w:val="24"/>
                <w:szCs w:val="24"/>
              </w:rPr>
            </w:pPr>
          </w:p>
          <w:p w14:paraId="0C38D589" w14:textId="77777777" w:rsidR="006A5E01" w:rsidRPr="006A7717" w:rsidRDefault="006A5E01" w:rsidP="006A5E01">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500,0</w:t>
            </w:r>
          </w:p>
        </w:tc>
        <w:tc>
          <w:tcPr>
            <w:tcW w:w="1649" w:type="dxa"/>
            <w:gridSpan w:val="2"/>
          </w:tcPr>
          <w:p w14:paraId="7B648D1B" w14:textId="77777777" w:rsidR="006A5E01" w:rsidRPr="006A7717" w:rsidRDefault="006A5E01" w:rsidP="006A5E01">
            <w:pPr>
              <w:spacing w:after="0" w:line="240" w:lineRule="auto"/>
              <w:jc w:val="center"/>
              <w:rPr>
                <w:rFonts w:ascii="Times New Roman" w:hAnsi="Times New Roman" w:cs="Times New Roman"/>
                <w:sz w:val="24"/>
                <w:szCs w:val="24"/>
              </w:rPr>
            </w:pPr>
          </w:p>
          <w:p w14:paraId="5B8648AE" w14:textId="77777777" w:rsidR="006A5E01" w:rsidRPr="006A7717" w:rsidRDefault="006A5E01" w:rsidP="006A5E01">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500,0</w:t>
            </w:r>
          </w:p>
        </w:tc>
      </w:tr>
      <w:tr w:rsidR="006A5E01" w:rsidRPr="006A7717" w14:paraId="12D8F3AA" w14:textId="77777777" w:rsidTr="00822E22">
        <w:trPr>
          <w:cantSplit/>
          <w:trHeight w:val="160"/>
        </w:trPr>
        <w:tc>
          <w:tcPr>
            <w:tcW w:w="3308" w:type="dxa"/>
            <w:vMerge/>
          </w:tcPr>
          <w:p w14:paraId="7AEB37DE" w14:textId="77777777" w:rsidR="006A5E01" w:rsidRPr="006A7717" w:rsidRDefault="006A5E01" w:rsidP="00680586">
            <w:pPr>
              <w:pStyle w:val="a7"/>
              <w:tabs>
                <w:tab w:val="left" w:pos="3011"/>
              </w:tabs>
              <w:spacing w:after="0" w:line="240" w:lineRule="auto"/>
              <w:ind w:left="0"/>
              <w:rPr>
                <w:rFonts w:ascii="Times New Roman" w:hAnsi="Times New Roman"/>
                <w:sz w:val="24"/>
                <w:szCs w:val="24"/>
              </w:rPr>
            </w:pPr>
          </w:p>
        </w:tc>
        <w:tc>
          <w:tcPr>
            <w:tcW w:w="7465" w:type="dxa"/>
          </w:tcPr>
          <w:p w14:paraId="2CCB4699" w14:textId="77777777" w:rsidR="006A5E01" w:rsidRPr="006A7717" w:rsidRDefault="006A5E01" w:rsidP="006A5E01">
            <w:pPr>
              <w:pStyle w:val="aff3"/>
              <w:widowControl/>
              <w:rPr>
                <w:rFonts w:ascii="Times New Roman" w:hAnsi="Times New Roman" w:cs="Times New Roman"/>
                <w:b/>
                <w:sz w:val="24"/>
                <w:szCs w:val="24"/>
              </w:rPr>
            </w:pPr>
            <w:r w:rsidRPr="006A7717">
              <w:rPr>
                <w:rFonts w:ascii="Times New Roman" w:hAnsi="Times New Roman" w:cs="Times New Roman"/>
                <w:b/>
                <w:sz w:val="24"/>
                <w:szCs w:val="24"/>
              </w:rPr>
              <w:t>Показники якості:</w:t>
            </w:r>
          </w:p>
          <w:p w14:paraId="0D60144E" w14:textId="77777777" w:rsidR="006A5E01" w:rsidRPr="006A7717" w:rsidRDefault="006A5E01" w:rsidP="006A5E01">
            <w:pPr>
              <w:pStyle w:val="aff3"/>
              <w:widowControl/>
              <w:rPr>
                <w:rFonts w:ascii="Times New Roman" w:hAnsi="Times New Roman" w:cs="Times New Roman"/>
                <w:sz w:val="24"/>
                <w:szCs w:val="24"/>
              </w:rPr>
            </w:pPr>
            <w:r w:rsidRPr="006A7717">
              <w:rPr>
                <w:rFonts w:ascii="Times New Roman" w:hAnsi="Times New Roman" w:cs="Times New Roman"/>
                <w:sz w:val="24"/>
                <w:szCs w:val="24"/>
              </w:rPr>
              <w:t>Питома вага кількості інклюзивних гінекологічних кабінетів, що відповідають вимогам ДБН В.2.2-10:2022 «Заклади охорони здоров’я. Основні положення» (%)</w:t>
            </w:r>
          </w:p>
        </w:tc>
        <w:tc>
          <w:tcPr>
            <w:tcW w:w="1649" w:type="dxa"/>
          </w:tcPr>
          <w:p w14:paraId="39F7BB12" w14:textId="77777777" w:rsidR="006A5E01" w:rsidRPr="006A7717" w:rsidRDefault="006A5E01" w:rsidP="006A5E01">
            <w:pPr>
              <w:pStyle w:val="aff3"/>
              <w:widowControl/>
              <w:jc w:val="center"/>
              <w:rPr>
                <w:rFonts w:ascii="Times New Roman" w:hAnsi="Times New Roman" w:cs="Times New Roman"/>
                <w:sz w:val="24"/>
                <w:szCs w:val="24"/>
              </w:rPr>
            </w:pPr>
          </w:p>
          <w:p w14:paraId="6FD066FF" w14:textId="77777777" w:rsidR="006A5E01" w:rsidRPr="006A7717" w:rsidRDefault="006A5E01" w:rsidP="006A5E01">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100,0</w:t>
            </w:r>
          </w:p>
        </w:tc>
        <w:tc>
          <w:tcPr>
            <w:tcW w:w="1649" w:type="dxa"/>
            <w:gridSpan w:val="2"/>
          </w:tcPr>
          <w:p w14:paraId="290C2D17" w14:textId="77777777" w:rsidR="006A5E01" w:rsidRPr="006A7717" w:rsidRDefault="006A5E01" w:rsidP="006A5E01">
            <w:pPr>
              <w:pStyle w:val="aff3"/>
              <w:widowControl/>
              <w:jc w:val="center"/>
              <w:rPr>
                <w:rFonts w:ascii="Times New Roman" w:hAnsi="Times New Roman" w:cs="Times New Roman"/>
                <w:sz w:val="24"/>
                <w:szCs w:val="24"/>
              </w:rPr>
            </w:pPr>
          </w:p>
          <w:p w14:paraId="532A86EC" w14:textId="77777777" w:rsidR="006A5E01" w:rsidRPr="006A7717" w:rsidRDefault="006A5E01" w:rsidP="006A5E01">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100,0</w:t>
            </w:r>
          </w:p>
        </w:tc>
        <w:tc>
          <w:tcPr>
            <w:tcW w:w="1649" w:type="dxa"/>
            <w:gridSpan w:val="2"/>
          </w:tcPr>
          <w:p w14:paraId="2186F516" w14:textId="77777777" w:rsidR="006A5E01" w:rsidRPr="006A7717" w:rsidRDefault="006A5E01" w:rsidP="006A5E01">
            <w:pPr>
              <w:pStyle w:val="aff3"/>
              <w:widowControl/>
              <w:jc w:val="center"/>
              <w:rPr>
                <w:rFonts w:ascii="Times New Roman" w:hAnsi="Times New Roman" w:cs="Times New Roman"/>
                <w:sz w:val="24"/>
                <w:szCs w:val="24"/>
              </w:rPr>
            </w:pPr>
          </w:p>
          <w:p w14:paraId="51750F4E" w14:textId="77777777" w:rsidR="006A5E01" w:rsidRPr="006A7717" w:rsidRDefault="006A5E01" w:rsidP="006A5E01">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100,0</w:t>
            </w:r>
          </w:p>
        </w:tc>
      </w:tr>
      <w:tr w:rsidR="006A5E01" w:rsidRPr="006A7717" w14:paraId="71941D77" w14:textId="77777777" w:rsidTr="00822E22">
        <w:trPr>
          <w:cantSplit/>
          <w:trHeight w:val="283"/>
        </w:trPr>
        <w:tc>
          <w:tcPr>
            <w:tcW w:w="3308" w:type="dxa"/>
            <w:vMerge w:val="restart"/>
          </w:tcPr>
          <w:p w14:paraId="28086972" w14:textId="77777777" w:rsidR="006A5E01" w:rsidRDefault="006A5E01" w:rsidP="009654B5">
            <w:pPr>
              <w:pStyle w:val="a7"/>
              <w:spacing w:after="0" w:line="240" w:lineRule="auto"/>
              <w:ind w:left="0"/>
              <w:rPr>
                <w:rFonts w:ascii="Times New Roman" w:hAnsi="Times New Roman"/>
                <w:sz w:val="24"/>
                <w:szCs w:val="24"/>
              </w:rPr>
            </w:pPr>
            <w:r w:rsidRPr="006A7717">
              <w:rPr>
                <w:rFonts w:ascii="Times New Roman" w:hAnsi="Times New Roman"/>
                <w:sz w:val="24"/>
                <w:szCs w:val="24"/>
              </w:rPr>
              <w:t>1.6. Забезпечення доступності до багатоквартирних  будинків, які за рішенням міського комітету забезпечення доступності подані до департаменту житлово- комунального господарства Миколаївської міської ради для реалізації</w:t>
            </w:r>
          </w:p>
          <w:p w14:paraId="65C20617" w14:textId="77777777" w:rsidR="001764D9" w:rsidRPr="006A7717" w:rsidRDefault="001764D9" w:rsidP="009654B5">
            <w:pPr>
              <w:pStyle w:val="a7"/>
              <w:spacing w:after="0" w:line="240" w:lineRule="auto"/>
              <w:ind w:left="0"/>
              <w:rPr>
                <w:rFonts w:ascii="Times New Roman" w:hAnsi="Times New Roman"/>
                <w:sz w:val="24"/>
                <w:szCs w:val="24"/>
                <w:highlight w:val="yellow"/>
              </w:rPr>
            </w:pPr>
          </w:p>
        </w:tc>
        <w:tc>
          <w:tcPr>
            <w:tcW w:w="7465" w:type="dxa"/>
          </w:tcPr>
          <w:p w14:paraId="5F708BBA" w14:textId="77777777" w:rsidR="006A5E01" w:rsidRPr="006A7717" w:rsidRDefault="006A5E01" w:rsidP="008D07D0">
            <w:pPr>
              <w:pStyle w:val="aff3"/>
              <w:widowControl/>
              <w:rPr>
                <w:rFonts w:ascii="Times New Roman" w:hAnsi="Times New Roman" w:cs="Times New Roman"/>
                <w:b/>
                <w:sz w:val="24"/>
                <w:szCs w:val="24"/>
              </w:rPr>
            </w:pPr>
            <w:r w:rsidRPr="006A7717">
              <w:rPr>
                <w:rFonts w:ascii="Times New Roman" w:hAnsi="Times New Roman" w:cs="Times New Roman"/>
                <w:b/>
                <w:sz w:val="24"/>
                <w:szCs w:val="24"/>
              </w:rPr>
              <w:t>Показники затрат:</w:t>
            </w:r>
          </w:p>
          <w:p w14:paraId="7BAD4392" w14:textId="77777777" w:rsidR="006A5E01" w:rsidRPr="006A7717" w:rsidRDefault="006A5E01" w:rsidP="008D07D0">
            <w:pPr>
              <w:pStyle w:val="aff3"/>
              <w:widowControl/>
              <w:rPr>
                <w:rFonts w:ascii="Times New Roman" w:hAnsi="Times New Roman" w:cs="Times New Roman"/>
                <w:sz w:val="24"/>
                <w:szCs w:val="24"/>
              </w:rPr>
            </w:pPr>
            <w:r w:rsidRPr="006A7717">
              <w:rPr>
                <w:rFonts w:ascii="Times New Roman" w:hAnsi="Times New Roman" w:cs="Times New Roman"/>
                <w:sz w:val="24"/>
                <w:szCs w:val="24"/>
                <w:lang w:eastAsia="ru-RU"/>
              </w:rPr>
              <w:t>Обсяг видатків на облаштування пандусів</w:t>
            </w:r>
            <w:r w:rsidRPr="006A7717">
              <w:rPr>
                <w:rFonts w:ascii="Times New Roman" w:hAnsi="Times New Roman" w:cs="Times New Roman"/>
                <w:sz w:val="24"/>
                <w:szCs w:val="24"/>
              </w:rPr>
              <w:t xml:space="preserve"> (тис. грн)</w:t>
            </w:r>
          </w:p>
        </w:tc>
        <w:tc>
          <w:tcPr>
            <w:tcW w:w="1649" w:type="dxa"/>
          </w:tcPr>
          <w:p w14:paraId="4106328C" w14:textId="77777777" w:rsidR="006A5E01" w:rsidRPr="006A7717" w:rsidRDefault="006A5E01" w:rsidP="008D07D0">
            <w:pPr>
              <w:pStyle w:val="aff3"/>
              <w:widowControl/>
              <w:jc w:val="center"/>
              <w:rPr>
                <w:rFonts w:ascii="Times New Roman" w:hAnsi="Times New Roman" w:cs="Times New Roman"/>
                <w:b/>
                <w:sz w:val="24"/>
                <w:szCs w:val="24"/>
              </w:rPr>
            </w:pPr>
          </w:p>
          <w:p w14:paraId="25CDFE1A" w14:textId="77777777" w:rsidR="006A5E01" w:rsidRPr="006A7717" w:rsidRDefault="006A5E01" w:rsidP="008D07D0">
            <w:pPr>
              <w:pStyle w:val="aff3"/>
              <w:widowControl/>
              <w:jc w:val="center"/>
              <w:rPr>
                <w:rFonts w:ascii="Times New Roman" w:hAnsi="Times New Roman" w:cs="Times New Roman"/>
                <w:b/>
                <w:sz w:val="24"/>
                <w:szCs w:val="24"/>
              </w:rPr>
            </w:pPr>
            <w:r w:rsidRPr="006A7717">
              <w:rPr>
                <w:rFonts w:ascii="Times New Roman" w:hAnsi="Times New Roman" w:cs="Times New Roman"/>
                <w:b/>
                <w:sz w:val="24"/>
                <w:szCs w:val="24"/>
              </w:rPr>
              <w:t>880,0</w:t>
            </w:r>
          </w:p>
        </w:tc>
        <w:tc>
          <w:tcPr>
            <w:tcW w:w="1649" w:type="dxa"/>
            <w:gridSpan w:val="2"/>
          </w:tcPr>
          <w:p w14:paraId="6A99EBBB" w14:textId="77777777" w:rsidR="006A5E01" w:rsidRPr="006A7717" w:rsidRDefault="006A5E01" w:rsidP="008D07D0">
            <w:pPr>
              <w:spacing w:after="0" w:line="240" w:lineRule="auto"/>
              <w:jc w:val="center"/>
              <w:rPr>
                <w:rFonts w:ascii="Times New Roman" w:hAnsi="Times New Roman" w:cs="Times New Roman"/>
                <w:b/>
                <w:sz w:val="24"/>
                <w:szCs w:val="24"/>
              </w:rPr>
            </w:pPr>
          </w:p>
          <w:p w14:paraId="2DF55F4B" w14:textId="77777777" w:rsidR="006A5E01" w:rsidRPr="006A7717" w:rsidRDefault="006A5E01" w:rsidP="008D07D0">
            <w:pPr>
              <w:spacing w:after="0" w:line="240" w:lineRule="auto"/>
              <w:jc w:val="center"/>
              <w:rPr>
                <w:rFonts w:ascii="Times New Roman" w:hAnsi="Times New Roman" w:cs="Times New Roman"/>
                <w:b/>
                <w:sz w:val="24"/>
                <w:szCs w:val="24"/>
              </w:rPr>
            </w:pPr>
            <w:r w:rsidRPr="006A7717">
              <w:rPr>
                <w:rFonts w:ascii="Times New Roman" w:hAnsi="Times New Roman" w:cs="Times New Roman"/>
                <w:b/>
                <w:sz w:val="24"/>
                <w:szCs w:val="24"/>
              </w:rPr>
              <w:t>4 752,0</w:t>
            </w:r>
          </w:p>
        </w:tc>
        <w:tc>
          <w:tcPr>
            <w:tcW w:w="1649" w:type="dxa"/>
            <w:gridSpan w:val="2"/>
          </w:tcPr>
          <w:p w14:paraId="39558B7A" w14:textId="77777777" w:rsidR="006A5E01" w:rsidRPr="006A7717" w:rsidRDefault="006A5E01" w:rsidP="008D07D0">
            <w:pPr>
              <w:spacing w:after="0" w:line="240" w:lineRule="auto"/>
              <w:jc w:val="center"/>
              <w:rPr>
                <w:rFonts w:ascii="Times New Roman" w:hAnsi="Times New Roman" w:cs="Times New Roman"/>
                <w:b/>
                <w:sz w:val="24"/>
                <w:szCs w:val="24"/>
              </w:rPr>
            </w:pPr>
          </w:p>
          <w:p w14:paraId="21D488E2" w14:textId="77777777" w:rsidR="006A5E01" w:rsidRPr="006A7717" w:rsidRDefault="006A5E01" w:rsidP="008D07D0">
            <w:pPr>
              <w:spacing w:after="0" w:line="240" w:lineRule="auto"/>
              <w:jc w:val="center"/>
              <w:rPr>
                <w:rFonts w:ascii="Times New Roman" w:hAnsi="Times New Roman" w:cs="Times New Roman"/>
                <w:b/>
                <w:sz w:val="24"/>
                <w:szCs w:val="24"/>
              </w:rPr>
            </w:pPr>
            <w:r w:rsidRPr="006A7717">
              <w:rPr>
                <w:rFonts w:ascii="Times New Roman" w:hAnsi="Times New Roman" w:cs="Times New Roman"/>
                <w:b/>
                <w:sz w:val="24"/>
                <w:szCs w:val="24"/>
              </w:rPr>
              <w:t>7 603,0</w:t>
            </w:r>
          </w:p>
        </w:tc>
      </w:tr>
      <w:tr w:rsidR="006A5E01" w:rsidRPr="006A7717" w14:paraId="1DF2D743" w14:textId="77777777" w:rsidTr="00822E22">
        <w:trPr>
          <w:cantSplit/>
          <w:trHeight w:val="283"/>
        </w:trPr>
        <w:tc>
          <w:tcPr>
            <w:tcW w:w="3308" w:type="dxa"/>
            <w:vMerge/>
          </w:tcPr>
          <w:p w14:paraId="5A3B567D" w14:textId="77777777" w:rsidR="006A5E01" w:rsidRPr="006A7717" w:rsidRDefault="006A5E01" w:rsidP="008D07D0">
            <w:pPr>
              <w:pStyle w:val="a7"/>
              <w:spacing w:after="0" w:line="240" w:lineRule="auto"/>
              <w:ind w:left="0"/>
              <w:rPr>
                <w:rFonts w:ascii="Times New Roman" w:hAnsi="Times New Roman"/>
                <w:sz w:val="24"/>
                <w:szCs w:val="24"/>
                <w:highlight w:val="yellow"/>
              </w:rPr>
            </w:pPr>
          </w:p>
        </w:tc>
        <w:tc>
          <w:tcPr>
            <w:tcW w:w="7465" w:type="dxa"/>
          </w:tcPr>
          <w:p w14:paraId="3171E7C8" w14:textId="77777777" w:rsidR="006A5E01" w:rsidRPr="006A7717" w:rsidRDefault="006A5E01" w:rsidP="008D07D0">
            <w:pPr>
              <w:pStyle w:val="aff3"/>
              <w:widowControl/>
              <w:rPr>
                <w:rFonts w:ascii="Times New Roman" w:hAnsi="Times New Roman" w:cs="Times New Roman"/>
                <w:b/>
                <w:sz w:val="24"/>
                <w:szCs w:val="24"/>
              </w:rPr>
            </w:pPr>
            <w:r w:rsidRPr="006A7717">
              <w:rPr>
                <w:rFonts w:ascii="Times New Roman" w:hAnsi="Times New Roman" w:cs="Times New Roman"/>
                <w:b/>
                <w:sz w:val="24"/>
                <w:szCs w:val="24"/>
              </w:rPr>
              <w:t>Показники продукту:</w:t>
            </w:r>
          </w:p>
          <w:p w14:paraId="79D5AC7C" w14:textId="77777777" w:rsidR="006A5E01" w:rsidRPr="006A7717" w:rsidRDefault="006A5E01" w:rsidP="008D07D0">
            <w:pPr>
              <w:pStyle w:val="aff3"/>
              <w:widowControl/>
              <w:rPr>
                <w:rFonts w:ascii="Times New Roman" w:hAnsi="Times New Roman" w:cs="Times New Roman"/>
                <w:sz w:val="24"/>
                <w:szCs w:val="24"/>
              </w:rPr>
            </w:pPr>
            <w:r w:rsidRPr="006A7717">
              <w:rPr>
                <w:rFonts w:ascii="Times New Roman" w:hAnsi="Times New Roman" w:cs="Times New Roman"/>
                <w:sz w:val="24"/>
                <w:szCs w:val="24"/>
              </w:rPr>
              <w:t>Кількість багатоквартирних житлових будинків, які потребують облаштування пандусами, що відповідають вимогам ДБН В.2.2</w:t>
            </w:r>
            <w:r w:rsidRPr="006A7717">
              <w:rPr>
                <w:rFonts w:ascii="Times New Roman" w:hAnsi="Times New Roman" w:cs="Times New Roman"/>
                <w:sz w:val="24"/>
                <w:szCs w:val="24"/>
              </w:rPr>
              <w:noBreakHyphen/>
              <w:t>40:2018 «</w:t>
            </w:r>
            <w:proofErr w:type="spellStart"/>
            <w:r w:rsidRPr="006A7717">
              <w:rPr>
                <w:rFonts w:ascii="Times New Roman" w:hAnsi="Times New Roman" w:cs="Times New Roman"/>
                <w:sz w:val="24"/>
                <w:szCs w:val="24"/>
              </w:rPr>
              <w:t>Інклюзивність</w:t>
            </w:r>
            <w:proofErr w:type="spellEnd"/>
            <w:r w:rsidRPr="006A7717">
              <w:rPr>
                <w:rFonts w:ascii="Times New Roman" w:hAnsi="Times New Roman" w:cs="Times New Roman"/>
                <w:sz w:val="24"/>
                <w:szCs w:val="24"/>
              </w:rPr>
              <w:t xml:space="preserve"> будівель і споруд. Основні положення» (од.)</w:t>
            </w:r>
          </w:p>
        </w:tc>
        <w:tc>
          <w:tcPr>
            <w:tcW w:w="1649" w:type="dxa"/>
          </w:tcPr>
          <w:p w14:paraId="1547002B" w14:textId="77777777" w:rsidR="006A5E01" w:rsidRPr="006A7717" w:rsidRDefault="006A5E01" w:rsidP="008D07D0">
            <w:pPr>
              <w:pStyle w:val="aff3"/>
              <w:widowControl/>
              <w:jc w:val="center"/>
              <w:rPr>
                <w:rFonts w:ascii="Times New Roman" w:hAnsi="Times New Roman" w:cs="Times New Roman"/>
                <w:sz w:val="24"/>
                <w:szCs w:val="24"/>
              </w:rPr>
            </w:pPr>
          </w:p>
          <w:p w14:paraId="5FDE337B" w14:textId="77777777" w:rsidR="006A5E01" w:rsidRPr="006A7717" w:rsidRDefault="006A5E01" w:rsidP="008D07D0">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287</w:t>
            </w:r>
          </w:p>
        </w:tc>
        <w:tc>
          <w:tcPr>
            <w:tcW w:w="1649" w:type="dxa"/>
            <w:gridSpan w:val="2"/>
          </w:tcPr>
          <w:p w14:paraId="6A69E8EC" w14:textId="77777777" w:rsidR="006A5E01" w:rsidRPr="006A7717" w:rsidRDefault="006A5E01" w:rsidP="008D07D0">
            <w:pPr>
              <w:spacing w:after="0" w:line="240" w:lineRule="auto"/>
              <w:jc w:val="center"/>
              <w:rPr>
                <w:rFonts w:ascii="Times New Roman" w:hAnsi="Times New Roman" w:cs="Times New Roman"/>
                <w:sz w:val="24"/>
                <w:szCs w:val="24"/>
              </w:rPr>
            </w:pPr>
          </w:p>
          <w:p w14:paraId="7C198D82" w14:textId="77777777" w:rsidR="006A5E01" w:rsidRPr="006A7717" w:rsidRDefault="006A5E01" w:rsidP="0044289D">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283</w:t>
            </w:r>
          </w:p>
        </w:tc>
        <w:tc>
          <w:tcPr>
            <w:tcW w:w="1649" w:type="dxa"/>
            <w:gridSpan w:val="2"/>
          </w:tcPr>
          <w:p w14:paraId="7B56A404" w14:textId="77777777" w:rsidR="006A5E01" w:rsidRPr="006A7717" w:rsidRDefault="006A5E01" w:rsidP="008D07D0">
            <w:pPr>
              <w:spacing w:after="0" w:line="240" w:lineRule="auto"/>
              <w:jc w:val="center"/>
              <w:rPr>
                <w:rFonts w:ascii="Times New Roman" w:hAnsi="Times New Roman" w:cs="Times New Roman"/>
                <w:sz w:val="24"/>
                <w:szCs w:val="24"/>
              </w:rPr>
            </w:pPr>
          </w:p>
          <w:p w14:paraId="45DF2DF5" w14:textId="77777777" w:rsidR="006A5E01" w:rsidRPr="006A7717" w:rsidRDefault="006A5E01" w:rsidP="008D07D0">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265</w:t>
            </w:r>
          </w:p>
        </w:tc>
      </w:tr>
      <w:tr w:rsidR="006A5E01" w:rsidRPr="006A7717" w14:paraId="51ECAD3E" w14:textId="77777777" w:rsidTr="00822E22">
        <w:trPr>
          <w:cantSplit/>
          <w:trHeight w:val="283"/>
        </w:trPr>
        <w:tc>
          <w:tcPr>
            <w:tcW w:w="3308" w:type="dxa"/>
            <w:vMerge/>
          </w:tcPr>
          <w:p w14:paraId="0838F538" w14:textId="77777777" w:rsidR="006A5E01" w:rsidRPr="006A7717" w:rsidRDefault="006A5E01" w:rsidP="008D07D0">
            <w:pPr>
              <w:pStyle w:val="a7"/>
              <w:spacing w:after="0" w:line="240" w:lineRule="auto"/>
              <w:ind w:left="0"/>
              <w:rPr>
                <w:rFonts w:ascii="Times New Roman" w:hAnsi="Times New Roman"/>
                <w:sz w:val="24"/>
                <w:szCs w:val="24"/>
              </w:rPr>
            </w:pPr>
          </w:p>
        </w:tc>
        <w:tc>
          <w:tcPr>
            <w:tcW w:w="7465" w:type="dxa"/>
          </w:tcPr>
          <w:p w14:paraId="0C240A96" w14:textId="77777777" w:rsidR="006A5E01" w:rsidRPr="006A7717" w:rsidRDefault="006A5E01" w:rsidP="008D07D0">
            <w:pPr>
              <w:pStyle w:val="aff3"/>
              <w:widowControl/>
              <w:rPr>
                <w:rFonts w:ascii="Times New Roman" w:hAnsi="Times New Roman" w:cs="Times New Roman"/>
                <w:b/>
                <w:sz w:val="24"/>
                <w:szCs w:val="24"/>
              </w:rPr>
            </w:pPr>
            <w:r w:rsidRPr="006A7717">
              <w:rPr>
                <w:rFonts w:ascii="Times New Roman" w:hAnsi="Times New Roman" w:cs="Times New Roman"/>
                <w:sz w:val="24"/>
                <w:szCs w:val="24"/>
              </w:rPr>
              <w:t>Кількість багатоквартирних житлових будинків, в яких планується встановлення пандус</w:t>
            </w:r>
            <w:r w:rsidR="00150E9E" w:rsidRPr="006A7717">
              <w:rPr>
                <w:rFonts w:ascii="Times New Roman" w:hAnsi="Times New Roman" w:cs="Times New Roman"/>
                <w:sz w:val="24"/>
                <w:szCs w:val="24"/>
              </w:rPr>
              <w:t>а</w:t>
            </w:r>
            <w:r w:rsidRPr="006A7717">
              <w:rPr>
                <w:rFonts w:ascii="Times New Roman" w:hAnsi="Times New Roman" w:cs="Times New Roman"/>
                <w:sz w:val="24"/>
                <w:szCs w:val="24"/>
              </w:rPr>
              <w:t xml:space="preserve"> (од.)</w:t>
            </w:r>
          </w:p>
        </w:tc>
        <w:tc>
          <w:tcPr>
            <w:tcW w:w="1649" w:type="dxa"/>
          </w:tcPr>
          <w:p w14:paraId="5DB6DA88" w14:textId="77777777" w:rsidR="006A5E01" w:rsidRPr="006A7717" w:rsidRDefault="006A5E01" w:rsidP="008D07D0">
            <w:pPr>
              <w:pStyle w:val="aff3"/>
              <w:widowControl/>
              <w:jc w:val="center"/>
              <w:rPr>
                <w:rFonts w:ascii="Times New Roman" w:hAnsi="Times New Roman" w:cs="Times New Roman"/>
                <w:sz w:val="24"/>
                <w:szCs w:val="24"/>
              </w:rPr>
            </w:pPr>
          </w:p>
          <w:p w14:paraId="4AEA7C88" w14:textId="77777777" w:rsidR="006A5E01" w:rsidRPr="006A7717" w:rsidRDefault="006A5E01" w:rsidP="008D07D0">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4</w:t>
            </w:r>
          </w:p>
        </w:tc>
        <w:tc>
          <w:tcPr>
            <w:tcW w:w="1649" w:type="dxa"/>
            <w:gridSpan w:val="2"/>
          </w:tcPr>
          <w:p w14:paraId="20B8412E" w14:textId="77777777" w:rsidR="006A5E01" w:rsidRPr="006A7717" w:rsidRDefault="006A5E01" w:rsidP="008D07D0">
            <w:pPr>
              <w:spacing w:after="0" w:line="240" w:lineRule="auto"/>
              <w:jc w:val="center"/>
              <w:rPr>
                <w:rFonts w:ascii="Times New Roman" w:hAnsi="Times New Roman" w:cs="Times New Roman"/>
                <w:sz w:val="24"/>
                <w:szCs w:val="24"/>
              </w:rPr>
            </w:pPr>
          </w:p>
          <w:p w14:paraId="57A93808" w14:textId="77777777" w:rsidR="006A5E01" w:rsidRPr="006A7717" w:rsidRDefault="006A5E01" w:rsidP="008D07D0">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18</w:t>
            </w:r>
          </w:p>
        </w:tc>
        <w:tc>
          <w:tcPr>
            <w:tcW w:w="1649" w:type="dxa"/>
            <w:gridSpan w:val="2"/>
          </w:tcPr>
          <w:p w14:paraId="11D77F33" w14:textId="77777777" w:rsidR="006A5E01" w:rsidRPr="006A7717" w:rsidRDefault="006A5E01" w:rsidP="008D07D0">
            <w:pPr>
              <w:spacing w:after="0" w:line="240" w:lineRule="auto"/>
              <w:jc w:val="center"/>
              <w:rPr>
                <w:rFonts w:ascii="Times New Roman" w:hAnsi="Times New Roman" w:cs="Times New Roman"/>
                <w:sz w:val="24"/>
                <w:szCs w:val="24"/>
              </w:rPr>
            </w:pPr>
          </w:p>
          <w:p w14:paraId="13377769" w14:textId="77777777" w:rsidR="006A5E01" w:rsidRPr="006A7717" w:rsidRDefault="006A5E01" w:rsidP="008D07D0">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24</w:t>
            </w:r>
          </w:p>
        </w:tc>
      </w:tr>
      <w:tr w:rsidR="006A5E01" w:rsidRPr="006A7717" w14:paraId="70175E44" w14:textId="77777777" w:rsidTr="00822E22">
        <w:trPr>
          <w:cantSplit/>
          <w:trHeight w:val="283"/>
        </w:trPr>
        <w:tc>
          <w:tcPr>
            <w:tcW w:w="3308" w:type="dxa"/>
            <w:vMerge/>
          </w:tcPr>
          <w:p w14:paraId="7FBF02E7" w14:textId="77777777" w:rsidR="006A5E01" w:rsidRPr="006A7717" w:rsidRDefault="006A5E01" w:rsidP="008D07D0">
            <w:pPr>
              <w:pStyle w:val="TableParagraph"/>
              <w:widowControl/>
              <w:spacing w:after="0" w:line="240" w:lineRule="auto"/>
              <w:rPr>
                <w:sz w:val="24"/>
                <w:szCs w:val="24"/>
              </w:rPr>
            </w:pPr>
          </w:p>
        </w:tc>
        <w:tc>
          <w:tcPr>
            <w:tcW w:w="7465" w:type="dxa"/>
          </w:tcPr>
          <w:p w14:paraId="5DDF60E3" w14:textId="77777777" w:rsidR="006A5E01" w:rsidRPr="006A7717" w:rsidRDefault="006A5E01" w:rsidP="008D07D0">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ефективності:</w:t>
            </w:r>
          </w:p>
          <w:p w14:paraId="5D94BFCD" w14:textId="77777777" w:rsidR="006A5E01" w:rsidRPr="006A7717" w:rsidRDefault="006A5E01" w:rsidP="008D07D0">
            <w:pPr>
              <w:pStyle w:val="aff3"/>
              <w:widowControl/>
              <w:rPr>
                <w:rFonts w:ascii="Times New Roman" w:hAnsi="Times New Roman" w:cs="Times New Roman"/>
                <w:b/>
                <w:sz w:val="24"/>
                <w:szCs w:val="24"/>
                <w:lang w:eastAsia="ru-RU"/>
              </w:rPr>
            </w:pPr>
            <w:r w:rsidRPr="006A7717">
              <w:rPr>
                <w:rStyle w:val="apple-converted-space"/>
                <w:rFonts w:ascii="Times New Roman" w:hAnsi="Times New Roman" w:cs="Times New Roman"/>
                <w:sz w:val="24"/>
                <w:szCs w:val="24"/>
                <w:shd w:val="clear" w:color="auto" w:fill="FFFFFF"/>
                <w:lang w:eastAsia="ru-RU"/>
              </w:rPr>
              <w:t>Середній розмір витрат на встановлення пандус</w:t>
            </w:r>
            <w:r w:rsidR="00150E9E" w:rsidRPr="006A7717">
              <w:rPr>
                <w:rStyle w:val="apple-converted-space"/>
                <w:rFonts w:ascii="Times New Roman" w:hAnsi="Times New Roman" w:cs="Times New Roman"/>
                <w:sz w:val="24"/>
                <w:szCs w:val="24"/>
                <w:shd w:val="clear" w:color="auto" w:fill="FFFFFF"/>
                <w:lang w:eastAsia="ru-RU"/>
              </w:rPr>
              <w:t>а</w:t>
            </w:r>
            <w:r w:rsidRPr="006A7717">
              <w:rPr>
                <w:rStyle w:val="apple-converted-space"/>
                <w:rFonts w:ascii="Times New Roman" w:hAnsi="Times New Roman" w:cs="Times New Roman"/>
                <w:sz w:val="24"/>
                <w:szCs w:val="24"/>
                <w:shd w:val="clear" w:color="auto" w:fill="FFFFFF"/>
                <w:lang w:eastAsia="ru-RU"/>
              </w:rPr>
              <w:t xml:space="preserve"> (тис. грн)</w:t>
            </w:r>
          </w:p>
        </w:tc>
        <w:tc>
          <w:tcPr>
            <w:tcW w:w="1649" w:type="dxa"/>
          </w:tcPr>
          <w:p w14:paraId="2E8F056C" w14:textId="77777777" w:rsidR="006A5E01" w:rsidRPr="006A7717" w:rsidRDefault="006A5E01" w:rsidP="008D07D0">
            <w:pPr>
              <w:pStyle w:val="aff3"/>
              <w:widowControl/>
              <w:jc w:val="center"/>
              <w:rPr>
                <w:rFonts w:ascii="Times New Roman" w:hAnsi="Times New Roman" w:cs="Times New Roman"/>
                <w:sz w:val="24"/>
                <w:szCs w:val="24"/>
              </w:rPr>
            </w:pPr>
          </w:p>
          <w:p w14:paraId="3FCFD3EE" w14:textId="77777777" w:rsidR="006A5E01" w:rsidRPr="006A7717" w:rsidRDefault="006A5E01" w:rsidP="008D07D0">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220,0</w:t>
            </w:r>
          </w:p>
        </w:tc>
        <w:tc>
          <w:tcPr>
            <w:tcW w:w="1649" w:type="dxa"/>
            <w:gridSpan w:val="2"/>
          </w:tcPr>
          <w:p w14:paraId="2302272E" w14:textId="77777777" w:rsidR="006A5E01" w:rsidRPr="006A7717" w:rsidRDefault="006A5E01" w:rsidP="008D07D0">
            <w:pPr>
              <w:spacing w:after="0" w:line="240" w:lineRule="auto"/>
              <w:jc w:val="center"/>
              <w:rPr>
                <w:rFonts w:ascii="Times New Roman" w:hAnsi="Times New Roman" w:cs="Times New Roman"/>
                <w:sz w:val="24"/>
                <w:szCs w:val="24"/>
              </w:rPr>
            </w:pPr>
          </w:p>
          <w:p w14:paraId="24A5E1C2" w14:textId="77777777" w:rsidR="006A5E01" w:rsidRPr="006A7717" w:rsidRDefault="006A5E01" w:rsidP="008D07D0">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264,0</w:t>
            </w:r>
          </w:p>
        </w:tc>
        <w:tc>
          <w:tcPr>
            <w:tcW w:w="1649" w:type="dxa"/>
            <w:gridSpan w:val="2"/>
          </w:tcPr>
          <w:p w14:paraId="0AD2A559" w14:textId="77777777" w:rsidR="006A5E01" w:rsidRPr="006A7717" w:rsidRDefault="006A5E01" w:rsidP="008D07D0">
            <w:pPr>
              <w:spacing w:after="0" w:line="240" w:lineRule="auto"/>
              <w:jc w:val="center"/>
              <w:rPr>
                <w:rFonts w:ascii="Times New Roman" w:hAnsi="Times New Roman" w:cs="Times New Roman"/>
                <w:sz w:val="24"/>
                <w:szCs w:val="24"/>
              </w:rPr>
            </w:pPr>
          </w:p>
          <w:p w14:paraId="4E1E00F4" w14:textId="77777777" w:rsidR="006A5E01" w:rsidRPr="006A7717" w:rsidRDefault="006A5E01" w:rsidP="0044289D">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316,8</w:t>
            </w:r>
          </w:p>
        </w:tc>
      </w:tr>
      <w:tr w:rsidR="006A5E01" w:rsidRPr="006A7717" w14:paraId="5903F215" w14:textId="77777777" w:rsidTr="00822E22">
        <w:trPr>
          <w:cantSplit/>
          <w:trHeight w:val="283"/>
        </w:trPr>
        <w:tc>
          <w:tcPr>
            <w:tcW w:w="3308" w:type="dxa"/>
            <w:vMerge/>
          </w:tcPr>
          <w:p w14:paraId="4B88376F" w14:textId="77777777" w:rsidR="006A5E01" w:rsidRPr="006A7717" w:rsidRDefault="006A5E01" w:rsidP="008D07D0">
            <w:pPr>
              <w:pStyle w:val="TableParagraph"/>
              <w:widowControl/>
              <w:spacing w:after="0" w:line="240" w:lineRule="auto"/>
              <w:rPr>
                <w:sz w:val="24"/>
                <w:szCs w:val="24"/>
              </w:rPr>
            </w:pPr>
          </w:p>
        </w:tc>
        <w:tc>
          <w:tcPr>
            <w:tcW w:w="7465" w:type="dxa"/>
          </w:tcPr>
          <w:p w14:paraId="43C38A58" w14:textId="77777777" w:rsidR="006A5E01" w:rsidRPr="006A7717" w:rsidRDefault="006A5E01" w:rsidP="008D07D0">
            <w:pPr>
              <w:pStyle w:val="aff3"/>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якості:</w:t>
            </w:r>
          </w:p>
          <w:p w14:paraId="3F9F36D3" w14:textId="77777777" w:rsidR="006A5E01" w:rsidRPr="006A7717" w:rsidRDefault="006A5E01" w:rsidP="008D07D0">
            <w:pPr>
              <w:pStyle w:val="aff3"/>
              <w:widowControl/>
              <w:rPr>
                <w:rFonts w:ascii="Times New Roman" w:hAnsi="Times New Roman" w:cs="Times New Roman"/>
                <w:sz w:val="24"/>
                <w:szCs w:val="24"/>
                <w:lang w:eastAsia="ru-RU"/>
              </w:rPr>
            </w:pPr>
            <w:r w:rsidRPr="006A7717">
              <w:rPr>
                <w:rStyle w:val="apple-converted-space"/>
                <w:rFonts w:ascii="Times New Roman" w:hAnsi="Times New Roman" w:cs="Times New Roman"/>
                <w:sz w:val="24"/>
                <w:szCs w:val="24"/>
                <w:shd w:val="clear" w:color="auto" w:fill="FFFFFF"/>
                <w:lang w:eastAsia="ru-RU"/>
              </w:rPr>
              <w:t>Питома вага встановлених пандусів, що відповідають вимогам ДБН В.2.2-40:2018 «</w:t>
            </w:r>
            <w:proofErr w:type="spellStart"/>
            <w:r w:rsidRPr="006A7717">
              <w:rPr>
                <w:rStyle w:val="apple-converted-space"/>
                <w:rFonts w:ascii="Times New Roman" w:hAnsi="Times New Roman" w:cs="Times New Roman"/>
                <w:sz w:val="24"/>
                <w:szCs w:val="24"/>
                <w:shd w:val="clear" w:color="auto" w:fill="FFFFFF"/>
                <w:lang w:eastAsia="ru-RU"/>
              </w:rPr>
              <w:t>Інклюзивність</w:t>
            </w:r>
            <w:proofErr w:type="spellEnd"/>
            <w:r w:rsidRPr="006A7717">
              <w:rPr>
                <w:rStyle w:val="apple-converted-space"/>
                <w:rFonts w:ascii="Times New Roman" w:hAnsi="Times New Roman" w:cs="Times New Roman"/>
                <w:sz w:val="24"/>
                <w:szCs w:val="24"/>
                <w:shd w:val="clear" w:color="auto" w:fill="FFFFFF"/>
                <w:lang w:eastAsia="ru-RU"/>
              </w:rPr>
              <w:t xml:space="preserve"> будівель і споруд. Основні положення» (%)</w:t>
            </w:r>
          </w:p>
        </w:tc>
        <w:tc>
          <w:tcPr>
            <w:tcW w:w="1649" w:type="dxa"/>
          </w:tcPr>
          <w:p w14:paraId="5A0702DC" w14:textId="77777777" w:rsidR="006A5E01" w:rsidRPr="006A7717" w:rsidRDefault="006A5E01" w:rsidP="008D07D0">
            <w:pPr>
              <w:pStyle w:val="aff3"/>
              <w:widowControl/>
              <w:jc w:val="center"/>
              <w:rPr>
                <w:rFonts w:ascii="Times New Roman" w:hAnsi="Times New Roman" w:cs="Times New Roman"/>
                <w:sz w:val="24"/>
                <w:szCs w:val="24"/>
              </w:rPr>
            </w:pPr>
          </w:p>
          <w:p w14:paraId="5A059354" w14:textId="77777777" w:rsidR="006A5E01" w:rsidRPr="006A7717" w:rsidRDefault="006A5E01" w:rsidP="0044289D">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1,4</w:t>
            </w:r>
          </w:p>
        </w:tc>
        <w:tc>
          <w:tcPr>
            <w:tcW w:w="1649" w:type="dxa"/>
            <w:gridSpan w:val="2"/>
          </w:tcPr>
          <w:p w14:paraId="22F1DC74" w14:textId="77777777" w:rsidR="006A5E01" w:rsidRPr="006A7717" w:rsidRDefault="006A5E01" w:rsidP="008D07D0">
            <w:pPr>
              <w:spacing w:after="0" w:line="240" w:lineRule="auto"/>
              <w:jc w:val="center"/>
              <w:rPr>
                <w:rFonts w:ascii="Times New Roman" w:hAnsi="Times New Roman" w:cs="Times New Roman"/>
                <w:sz w:val="24"/>
                <w:szCs w:val="24"/>
              </w:rPr>
            </w:pPr>
          </w:p>
          <w:p w14:paraId="33A306F0" w14:textId="77777777" w:rsidR="006A5E01" w:rsidRPr="006A7717" w:rsidRDefault="006A5E01" w:rsidP="0044289D">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6,4</w:t>
            </w:r>
          </w:p>
        </w:tc>
        <w:tc>
          <w:tcPr>
            <w:tcW w:w="1649" w:type="dxa"/>
            <w:gridSpan w:val="2"/>
          </w:tcPr>
          <w:p w14:paraId="104DF2E4" w14:textId="77777777" w:rsidR="006A5E01" w:rsidRPr="006A7717" w:rsidRDefault="006A5E01" w:rsidP="008D07D0">
            <w:pPr>
              <w:spacing w:after="0" w:line="240" w:lineRule="auto"/>
              <w:jc w:val="center"/>
              <w:rPr>
                <w:rFonts w:ascii="Times New Roman" w:hAnsi="Times New Roman" w:cs="Times New Roman"/>
                <w:sz w:val="24"/>
                <w:szCs w:val="24"/>
              </w:rPr>
            </w:pPr>
          </w:p>
          <w:p w14:paraId="196BD62B" w14:textId="77777777" w:rsidR="006A5E01" w:rsidRPr="006A7717" w:rsidRDefault="006A5E01" w:rsidP="0044289D">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9,1</w:t>
            </w:r>
          </w:p>
        </w:tc>
      </w:tr>
      <w:tr w:rsidR="006A5E01" w:rsidRPr="006A7717" w14:paraId="65C1B451" w14:textId="77777777" w:rsidTr="00822E22">
        <w:trPr>
          <w:cantSplit/>
          <w:trHeight w:val="283"/>
        </w:trPr>
        <w:tc>
          <w:tcPr>
            <w:tcW w:w="3308" w:type="dxa"/>
            <w:vMerge w:val="restart"/>
          </w:tcPr>
          <w:p w14:paraId="076AEDE4" w14:textId="77777777" w:rsidR="006A5E01" w:rsidRPr="006A7717" w:rsidRDefault="006A5E01" w:rsidP="009654B5">
            <w:pPr>
              <w:pStyle w:val="a7"/>
              <w:spacing w:after="0" w:line="240" w:lineRule="auto"/>
              <w:ind w:left="0"/>
              <w:rPr>
                <w:sz w:val="24"/>
                <w:szCs w:val="24"/>
              </w:rPr>
            </w:pPr>
            <w:r w:rsidRPr="006A7717">
              <w:rPr>
                <w:rFonts w:ascii="Times New Roman" w:hAnsi="Times New Roman"/>
                <w:sz w:val="24"/>
                <w:szCs w:val="24"/>
              </w:rPr>
              <w:t>1.7. Забезпечення доступності об’єктів благоустрою (</w:t>
            </w:r>
            <w:proofErr w:type="spellStart"/>
            <w:r w:rsidRPr="006A7717">
              <w:rPr>
                <w:rFonts w:ascii="Times New Roman" w:hAnsi="Times New Roman"/>
                <w:sz w:val="24"/>
                <w:szCs w:val="24"/>
              </w:rPr>
              <w:t>вулично</w:t>
            </w:r>
            <w:proofErr w:type="spellEnd"/>
            <w:r w:rsidR="00150E9E" w:rsidRPr="006A7717">
              <w:rPr>
                <w:rFonts w:ascii="Times New Roman" w:hAnsi="Times New Roman"/>
                <w:sz w:val="24"/>
                <w:szCs w:val="24"/>
              </w:rPr>
              <w:t>-</w:t>
            </w:r>
            <w:r w:rsidRPr="006A7717">
              <w:rPr>
                <w:rFonts w:ascii="Times New Roman" w:hAnsi="Times New Roman"/>
                <w:sz w:val="24"/>
                <w:szCs w:val="24"/>
              </w:rPr>
              <w:t>дорожньої мережі, парків, скверів, набережних тощо)</w:t>
            </w:r>
          </w:p>
        </w:tc>
        <w:tc>
          <w:tcPr>
            <w:tcW w:w="7465" w:type="dxa"/>
          </w:tcPr>
          <w:p w14:paraId="2C350AA3" w14:textId="77777777" w:rsidR="006A5E01" w:rsidRPr="006A7717" w:rsidRDefault="006A5E01" w:rsidP="008D07D0">
            <w:pPr>
              <w:pStyle w:val="aff3"/>
              <w:widowControl/>
              <w:rPr>
                <w:rFonts w:ascii="Times New Roman" w:hAnsi="Times New Roman" w:cs="Times New Roman"/>
                <w:b/>
                <w:sz w:val="24"/>
                <w:szCs w:val="24"/>
              </w:rPr>
            </w:pPr>
            <w:r w:rsidRPr="006A7717">
              <w:rPr>
                <w:rFonts w:ascii="Times New Roman" w:hAnsi="Times New Roman" w:cs="Times New Roman"/>
                <w:b/>
                <w:sz w:val="24"/>
                <w:szCs w:val="24"/>
              </w:rPr>
              <w:t>Показники затрат:</w:t>
            </w:r>
          </w:p>
          <w:p w14:paraId="09E5DBA5" w14:textId="77777777" w:rsidR="006A5E01" w:rsidRPr="006A7717" w:rsidRDefault="006A5E01" w:rsidP="008D07D0">
            <w:pPr>
              <w:pStyle w:val="aff3"/>
              <w:widowControl/>
              <w:rPr>
                <w:rFonts w:ascii="Times New Roman" w:hAnsi="Times New Roman" w:cs="Times New Roman"/>
                <w:sz w:val="24"/>
                <w:szCs w:val="24"/>
              </w:rPr>
            </w:pPr>
            <w:r w:rsidRPr="006A7717">
              <w:rPr>
                <w:rFonts w:ascii="Times New Roman" w:hAnsi="Times New Roman" w:cs="Times New Roman"/>
                <w:sz w:val="24"/>
                <w:szCs w:val="24"/>
                <w:lang w:eastAsia="ru-RU"/>
              </w:rPr>
              <w:t xml:space="preserve">Обсяги видатків на </w:t>
            </w:r>
            <w:r w:rsidRPr="006A7717">
              <w:rPr>
                <w:rFonts w:ascii="Times New Roman" w:hAnsi="Times New Roman" w:cs="Times New Roman"/>
                <w:sz w:val="24"/>
                <w:szCs w:val="24"/>
              </w:rPr>
              <w:t>будівельні роботи/робіт з поточного ремонту/ дообладнання об’єктів благоустрою (тис. грн)</w:t>
            </w:r>
          </w:p>
        </w:tc>
        <w:tc>
          <w:tcPr>
            <w:tcW w:w="1649" w:type="dxa"/>
          </w:tcPr>
          <w:p w14:paraId="522806E8" w14:textId="77777777" w:rsidR="006A5E01" w:rsidRPr="006A7717" w:rsidRDefault="006A5E01" w:rsidP="008D07D0">
            <w:pPr>
              <w:pStyle w:val="aff3"/>
              <w:widowControl/>
              <w:jc w:val="center"/>
              <w:rPr>
                <w:rFonts w:ascii="Times New Roman" w:hAnsi="Times New Roman" w:cs="Times New Roman"/>
                <w:b/>
                <w:sz w:val="24"/>
                <w:szCs w:val="24"/>
              </w:rPr>
            </w:pPr>
          </w:p>
          <w:p w14:paraId="649DD46F" w14:textId="77777777" w:rsidR="006A5E01" w:rsidRPr="006A7717" w:rsidRDefault="006A5E01" w:rsidP="008D07D0">
            <w:pPr>
              <w:pStyle w:val="aff3"/>
              <w:widowControl/>
              <w:jc w:val="center"/>
              <w:rPr>
                <w:rFonts w:ascii="Times New Roman" w:hAnsi="Times New Roman" w:cs="Times New Roman"/>
                <w:b/>
                <w:sz w:val="24"/>
                <w:szCs w:val="24"/>
              </w:rPr>
            </w:pPr>
            <w:r w:rsidRPr="006A7717">
              <w:rPr>
                <w:rFonts w:ascii="Times New Roman" w:hAnsi="Times New Roman" w:cs="Times New Roman"/>
                <w:b/>
                <w:sz w:val="24"/>
                <w:szCs w:val="24"/>
              </w:rPr>
              <w:t>13 000,0</w:t>
            </w:r>
          </w:p>
        </w:tc>
        <w:tc>
          <w:tcPr>
            <w:tcW w:w="1649" w:type="dxa"/>
            <w:gridSpan w:val="2"/>
          </w:tcPr>
          <w:p w14:paraId="15EBA495" w14:textId="77777777" w:rsidR="006A5E01" w:rsidRPr="006A7717" w:rsidRDefault="006A5E01" w:rsidP="008D07D0">
            <w:pPr>
              <w:spacing w:after="0" w:line="240" w:lineRule="auto"/>
              <w:jc w:val="center"/>
              <w:rPr>
                <w:rFonts w:ascii="Times New Roman" w:hAnsi="Times New Roman" w:cs="Times New Roman"/>
                <w:b/>
                <w:sz w:val="24"/>
                <w:szCs w:val="24"/>
              </w:rPr>
            </w:pPr>
          </w:p>
          <w:p w14:paraId="0C159E15" w14:textId="77777777" w:rsidR="006A5E01" w:rsidRPr="006A7717" w:rsidRDefault="006A5E01" w:rsidP="008D07D0">
            <w:pPr>
              <w:spacing w:after="0" w:line="240" w:lineRule="auto"/>
              <w:jc w:val="center"/>
              <w:rPr>
                <w:rFonts w:ascii="Times New Roman" w:hAnsi="Times New Roman" w:cs="Times New Roman"/>
                <w:b/>
                <w:sz w:val="24"/>
                <w:szCs w:val="24"/>
              </w:rPr>
            </w:pPr>
            <w:r w:rsidRPr="006A7717">
              <w:rPr>
                <w:rFonts w:ascii="Times New Roman" w:hAnsi="Times New Roman" w:cs="Times New Roman"/>
                <w:b/>
                <w:sz w:val="24"/>
                <w:szCs w:val="24"/>
              </w:rPr>
              <w:t>14 500,0</w:t>
            </w:r>
          </w:p>
        </w:tc>
        <w:tc>
          <w:tcPr>
            <w:tcW w:w="1649" w:type="dxa"/>
            <w:gridSpan w:val="2"/>
          </w:tcPr>
          <w:p w14:paraId="345E36B7" w14:textId="77777777" w:rsidR="006A5E01" w:rsidRPr="006A7717" w:rsidRDefault="006A5E01" w:rsidP="008D07D0">
            <w:pPr>
              <w:spacing w:after="0" w:line="240" w:lineRule="auto"/>
              <w:jc w:val="center"/>
              <w:rPr>
                <w:rFonts w:ascii="Times New Roman" w:hAnsi="Times New Roman" w:cs="Times New Roman"/>
                <w:b/>
                <w:sz w:val="24"/>
                <w:szCs w:val="24"/>
              </w:rPr>
            </w:pPr>
          </w:p>
          <w:p w14:paraId="1D65CEF8" w14:textId="77777777" w:rsidR="006A5E01" w:rsidRPr="006A7717" w:rsidRDefault="006A5E01" w:rsidP="008D07D0">
            <w:pPr>
              <w:spacing w:after="0" w:line="240" w:lineRule="auto"/>
              <w:jc w:val="center"/>
              <w:rPr>
                <w:rFonts w:ascii="Times New Roman" w:hAnsi="Times New Roman" w:cs="Times New Roman"/>
                <w:b/>
                <w:sz w:val="24"/>
                <w:szCs w:val="24"/>
              </w:rPr>
            </w:pPr>
            <w:r w:rsidRPr="006A7717">
              <w:rPr>
                <w:rFonts w:ascii="Times New Roman" w:hAnsi="Times New Roman" w:cs="Times New Roman"/>
                <w:b/>
                <w:sz w:val="24"/>
                <w:szCs w:val="24"/>
              </w:rPr>
              <w:t>15 500,0</w:t>
            </w:r>
          </w:p>
        </w:tc>
      </w:tr>
      <w:tr w:rsidR="006A5E01" w:rsidRPr="006A7717" w14:paraId="57C7D5B6" w14:textId="77777777" w:rsidTr="00822E22">
        <w:trPr>
          <w:cantSplit/>
          <w:trHeight w:val="283"/>
        </w:trPr>
        <w:tc>
          <w:tcPr>
            <w:tcW w:w="3308" w:type="dxa"/>
            <w:vMerge/>
          </w:tcPr>
          <w:p w14:paraId="532F786B" w14:textId="77777777" w:rsidR="006A5E01" w:rsidRPr="006A7717" w:rsidRDefault="006A5E01" w:rsidP="008D07D0">
            <w:pPr>
              <w:pStyle w:val="TableParagraph"/>
              <w:widowControl/>
              <w:spacing w:after="0" w:line="240" w:lineRule="auto"/>
              <w:rPr>
                <w:sz w:val="24"/>
                <w:szCs w:val="24"/>
                <w:highlight w:val="yellow"/>
              </w:rPr>
            </w:pPr>
          </w:p>
        </w:tc>
        <w:tc>
          <w:tcPr>
            <w:tcW w:w="7465" w:type="dxa"/>
          </w:tcPr>
          <w:p w14:paraId="5F2B7769" w14:textId="77777777" w:rsidR="006A5E01" w:rsidRPr="006A7717" w:rsidRDefault="006A5E01" w:rsidP="008D07D0">
            <w:pPr>
              <w:pStyle w:val="aff3"/>
              <w:widowControl/>
              <w:rPr>
                <w:rFonts w:ascii="Times New Roman" w:hAnsi="Times New Roman" w:cs="Times New Roman"/>
                <w:b/>
                <w:sz w:val="24"/>
                <w:szCs w:val="24"/>
              </w:rPr>
            </w:pPr>
            <w:r w:rsidRPr="006A7717">
              <w:rPr>
                <w:rFonts w:ascii="Times New Roman" w:hAnsi="Times New Roman" w:cs="Times New Roman"/>
                <w:b/>
                <w:sz w:val="24"/>
                <w:szCs w:val="24"/>
              </w:rPr>
              <w:t>Показники продукту:</w:t>
            </w:r>
          </w:p>
          <w:p w14:paraId="2190EF7B" w14:textId="77777777" w:rsidR="006A5E01" w:rsidRPr="006A7717" w:rsidRDefault="006A5E01" w:rsidP="008D07D0">
            <w:pPr>
              <w:pStyle w:val="aff3"/>
              <w:widowControl/>
              <w:rPr>
                <w:rFonts w:ascii="Times New Roman" w:hAnsi="Times New Roman" w:cs="Times New Roman"/>
                <w:sz w:val="24"/>
                <w:szCs w:val="24"/>
              </w:rPr>
            </w:pPr>
            <w:r w:rsidRPr="006A7717">
              <w:rPr>
                <w:rFonts w:ascii="Times New Roman" w:hAnsi="Times New Roman" w:cs="Times New Roman"/>
                <w:sz w:val="24"/>
                <w:szCs w:val="24"/>
              </w:rPr>
              <w:t>Площа</w:t>
            </w:r>
            <w:r w:rsidR="00F72F3A" w:rsidRPr="006A7717">
              <w:rPr>
                <w:rFonts w:ascii="Times New Roman" w:hAnsi="Times New Roman" w:cs="Times New Roman"/>
                <w:sz w:val="24"/>
                <w:szCs w:val="24"/>
              </w:rPr>
              <w:t>,</w:t>
            </w:r>
            <w:r w:rsidRPr="006A7717">
              <w:rPr>
                <w:rFonts w:ascii="Times New Roman" w:hAnsi="Times New Roman" w:cs="Times New Roman"/>
                <w:sz w:val="24"/>
                <w:szCs w:val="24"/>
              </w:rPr>
              <w:t xml:space="preserve"> на якій планується проведення ремонту, (тис. </w:t>
            </w:r>
            <w:proofErr w:type="spellStart"/>
            <w:r w:rsidRPr="006A7717">
              <w:rPr>
                <w:rFonts w:ascii="Times New Roman" w:hAnsi="Times New Roman" w:cs="Times New Roman"/>
                <w:sz w:val="24"/>
                <w:szCs w:val="24"/>
              </w:rPr>
              <w:t>кв</w:t>
            </w:r>
            <w:proofErr w:type="spellEnd"/>
            <w:r w:rsidRPr="006A7717">
              <w:rPr>
                <w:rFonts w:ascii="Times New Roman" w:hAnsi="Times New Roman" w:cs="Times New Roman"/>
                <w:sz w:val="24"/>
                <w:szCs w:val="24"/>
              </w:rPr>
              <w:t>. м)</w:t>
            </w:r>
          </w:p>
        </w:tc>
        <w:tc>
          <w:tcPr>
            <w:tcW w:w="1649" w:type="dxa"/>
          </w:tcPr>
          <w:p w14:paraId="50401095" w14:textId="77777777" w:rsidR="006A5E01" w:rsidRPr="006A7717" w:rsidRDefault="006A5E01" w:rsidP="008D07D0">
            <w:pPr>
              <w:pStyle w:val="aff3"/>
              <w:widowControl/>
              <w:jc w:val="center"/>
              <w:rPr>
                <w:rFonts w:ascii="Times New Roman" w:hAnsi="Times New Roman" w:cs="Times New Roman"/>
                <w:sz w:val="24"/>
                <w:szCs w:val="24"/>
              </w:rPr>
            </w:pPr>
          </w:p>
          <w:p w14:paraId="44C9083C" w14:textId="77777777" w:rsidR="006A5E01" w:rsidRPr="006A7717" w:rsidRDefault="006A5E01" w:rsidP="008D07D0">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6,4</w:t>
            </w:r>
          </w:p>
        </w:tc>
        <w:tc>
          <w:tcPr>
            <w:tcW w:w="1649" w:type="dxa"/>
            <w:gridSpan w:val="2"/>
          </w:tcPr>
          <w:p w14:paraId="6F4DB30C" w14:textId="77777777" w:rsidR="006A5E01" w:rsidRPr="006A7717" w:rsidRDefault="006A5E01" w:rsidP="008D07D0">
            <w:pPr>
              <w:spacing w:after="0" w:line="240" w:lineRule="auto"/>
              <w:jc w:val="center"/>
              <w:rPr>
                <w:rFonts w:ascii="Times New Roman" w:hAnsi="Times New Roman" w:cs="Times New Roman"/>
                <w:sz w:val="24"/>
                <w:szCs w:val="24"/>
              </w:rPr>
            </w:pPr>
          </w:p>
          <w:p w14:paraId="12DAB79E" w14:textId="77777777" w:rsidR="006A5E01" w:rsidRPr="006A7717" w:rsidRDefault="006A5E01" w:rsidP="008D07D0">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6,3</w:t>
            </w:r>
          </w:p>
        </w:tc>
        <w:tc>
          <w:tcPr>
            <w:tcW w:w="1649" w:type="dxa"/>
            <w:gridSpan w:val="2"/>
          </w:tcPr>
          <w:p w14:paraId="6BC2DD5F" w14:textId="77777777" w:rsidR="006A5E01" w:rsidRPr="006A7717" w:rsidRDefault="006A5E01" w:rsidP="008D07D0">
            <w:pPr>
              <w:spacing w:after="0" w:line="240" w:lineRule="auto"/>
              <w:jc w:val="center"/>
              <w:rPr>
                <w:rFonts w:ascii="Times New Roman" w:hAnsi="Times New Roman" w:cs="Times New Roman"/>
                <w:sz w:val="24"/>
                <w:szCs w:val="24"/>
              </w:rPr>
            </w:pPr>
          </w:p>
          <w:p w14:paraId="2DB36F76" w14:textId="77777777" w:rsidR="006A5E01" w:rsidRPr="006A7717" w:rsidRDefault="006A5E01" w:rsidP="008D07D0">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6,3</w:t>
            </w:r>
          </w:p>
        </w:tc>
      </w:tr>
      <w:tr w:rsidR="006A5E01" w:rsidRPr="006A7717" w14:paraId="299566BC" w14:textId="77777777" w:rsidTr="00822E22">
        <w:trPr>
          <w:cantSplit/>
          <w:trHeight w:val="283"/>
        </w:trPr>
        <w:tc>
          <w:tcPr>
            <w:tcW w:w="3308" w:type="dxa"/>
            <w:vMerge/>
          </w:tcPr>
          <w:p w14:paraId="285E8AC6" w14:textId="77777777" w:rsidR="006A5E01" w:rsidRPr="006A7717" w:rsidRDefault="006A5E01" w:rsidP="008D07D0">
            <w:pPr>
              <w:pStyle w:val="TableParagraph"/>
              <w:widowControl/>
              <w:spacing w:after="0" w:line="240" w:lineRule="auto"/>
              <w:rPr>
                <w:sz w:val="24"/>
                <w:szCs w:val="24"/>
              </w:rPr>
            </w:pPr>
          </w:p>
        </w:tc>
        <w:tc>
          <w:tcPr>
            <w:tcW w:w="7465" w:type="dxa"/>
          </w:tcPr>
          <w:p w14:paraId="4DFE97BC" w14:textId="77777777" w:rsidR="006A5E01" w:rsidRPr="006A7717" w:rsidRDefault="006A5E01" w:rsidP="008D07D0">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ефективності:</w:t>
            </w:r>
          </w:p>
          <w:p w14:paraId="3B0FDDEA" w14:textId="77777777" w:rsidR="006A5E01" w:rsidRPr="006A7717" w:rsidRDefault="006A5E01" w:rsidP="008D07D0">
            <w:pPr>
              <w:pStyle w:val="aff3"/>
              <w:widowControl/>
              <w:rPr>
                <w:rFonts w:ascii="Times New Roman" w:hAnsi="Times New Roman" w:cs="Times New Roman"/>
                <w:b/>
                <w:sz w:val="24"/>
                <w:szCs w:val="24"/>
                <w:lang w:eastAsia="ru-RU"/>
              </w:rPr>
            </w:pPr>
            <w:r w:rsidRPr="006A7717">
              <w:rPr>
                <w:rStyle w:val="apple-converted-space"/>
                <w:rFonts w:ascii="Times New Roman" w:hAnsi="Times New Roman" w:cs="Times New Roman"/>
                <w:sz w:val="24"/>
                <w:szCs w:val="24"/>
                <w:shd w:val="clear" w:color="auto" w:fill="FFFFFF"/>
                <w:lang w:eastAsia="ru-RU"/>
              </w:rPr>
              <w:t xml:space="preserve">Середні витрати на проведення ремонту </w:t>
            </w:r>
            <w:proofErr w:type="spellStart"/>
            <w:r w:rsidRPr="006A7717">
              <w:rPr>
                <w:rStyle w:val="apple-converted-space"/>
                <w:rFonts w:ascii="Times New Roman" w:hAnsi="Times New Roman" w:cs="Times New Roman"/>
                <w:sz w:val="24"/>
                <w:szCs w:val="24"/>
                <w:shd w:val="clear" w:color="auto" w:fill="FFFFFF"/>
                <w:lang w:eastAsia="ru-RU"/>
              </w:rPr>
              <w:t>вулично</w:t>
            </w:r>
            <w:proofErr w:type="spellEnd"/>
            <w:r w:rsidRPr="006A7717">
              <w:rPr>
                <w:rStyle w:val="apple-converted-space"/>
                <w:rFonts w:ascii="Times New Roman" w:hAnsi="Times New Roman" w:cs="Times New Roman"/>
                <w:sz w:val="24"/>
                <w:szCs w:val="24"/>
                <w:shd w:val="clear" w:color="auto" w:fill="FFFFFF"/>
                <w:lang w:eastAsia="ru-RU"/>
              </w:rPr>
              <w:t>-дорожньої мережі (тис. грн)</w:t>
            </w:r>
          </w:p>
        </w:tc>
        <w:tc>
          <w:tcPr>
            <w:tcW w:w="1649" w:type="dxa"/>
          </w:tcPr>
          <w:p w14:paraId="6AC132F2" w14:textId="77777777" w:rsidR="006A5E01" w:rsidRPr="006A7717" w:rsidRDefault="006A5E01" w:rsidP="008D07D0">
            <w:pPr>
              <w:pStyle w:val="aff3"/>
              <w:widowControl/>
              <w:jc w:val="center"/>
              <w:rPr>
                <w:rFonts w:ascii="Times New Roman" w:hAnsi="Times New Roman" w:cs="Times New Roman"/>
                <w:sz w:val="24"/>
                <w:szCs w:val="24"/>
              </w:rPr>
            </w:pPr>
          </w:p>
          <w:p w14:paraId="10CC5F0F" w14:textId="77777777" w:rsidR="006A5E01" w:rsidRPr="006A7717" w:rsidRDefault="006A5E01" w:rsidP="008D07D0">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2031,2</w:t>
            </w:r>
          </w:p>
        </w:tc>
        <w:tc>
          <w:tcPr>
            <w:tcW w:w="1649" w:type="dxa"/>
            <w:gridSpan w:val="2"/>
          </w:tcPr>
          <w:p w14:paraId="0B678091" w14:textId="77777777" w:rsidR="006A5E01" w:rsidRPr="006A7717" w:rsidRDefault="006A5E01" w:rsidP="008D07D0">
            <w:pPr>
              <w:spacing w:after="0" w:line="240" w:lineRule="auto"/>
              <w:jc w:val="center"/>
              <w:rPr>
                <w:rFonts w:ascii="Times New Roman" w:hAnsi="Times New Roman" w:cs="Times New Roman"/>
                <w:sz w:val="24"/>
                <w:szCs w:val="24"/>
              </w:rPr>
            </w:pPr>
          </w:p>
          <w:p w14:paraId="1CBC0468" w14:textId="77777777" w:rsidR="006A5E01" w:rsidRPr="006A7717" w:rsidRDefault="006A5E01" w:rsidP="002055A4">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2301,6</w:t>
            </w:r>
          </w:p>
        </w:tc>
        <w:tc>
          <w:tcPr>
            <w:tcW w:w="1649" w:type="dxa"/>
            <w:gridSpan w:val="2"/>
          </w:tcPr>
          <w:p w14:paraId="7401D96D" w14:textId="77777777" w:rsidR="006A5E01" w:rsidRPr="006A7717" w:rsidRDefault="006A5E01" w:rsidP="008D07D0">
            <w:pPr>
              <w:spacing w:after="0" w:line="240" w:lineRule="auto"/>
              <w:jc w:val="center"/>
              <w:rPr>
                <w:rFonts w:ascii="Times New Roman" w:hAnsi="Times New Roman" w:cs="Times New Roman"/>
                <w:sz w:val="24"/>
                <w:szCs w:val="24"/>
              </w:rPr>
            </w:pPr>
          </w:p>
          <w:p w14:paraId="05FF2E07" w14:textId="77777777" w:rsidR="006A5E01" w:rsidRPr="006A7717" w:rsidRDefault="006A5E01" w:rsidP="002055A4">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2460,3</w:t>
            </w:r>
          </w:p>
        </w:tc>
      </w:tr>
      <w:tr w:rsidR="006A5E01" w:rsidRPr="006A7717" w14:paraId="330484A3" w14:textId="77777777" w:rsidTr="00822E22">
        <w:trPr>
          <w:cantSplit/>
          <w:trHeight w:val="283"/>
        </w:trPr>
        <w:tc>
          <w:tcPr>
            <w:tcW w:w="3308" w:type="dxa"/>
            <w:vMerge/>
          </w:tcPr>
          <w:p w14:paraId="639309DE" w14:textId="77777777" w:rsidR="006A5E01" w:rsidRPr="006A7717" w:rsidRDefault="006A5E01" w:rsidP="008D07D0">
            <w:pPr>
              <w:pStyle w:val="TableParagraph"/>
              <w:widowControl/>
              <w:spacing w:after="0" w:line="240" w:lineRule="auto"/>
              <w:rPr>
                <w:sz w:val="24"/>
                <w:szCs w:val="24"/>
              </w:rPr>
            </w:pPr>
          </w:p>
        </w:tc>
        <w:tc>
          <w:tcPr>
            <w:tcW w:w="7465" w:type="dxa"/>
          </w:tcPr>
          <w:p w14:paraId="1AEE861B" w14:textId="77777777" w:rsidR="006A5E01" w:rsidRPr="006A7717" w:rsidRDefault="006A5E01" w:rsidP="008D07D0">
            <w:pPr>
              <w:pStyle w:val="aff3"/>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якості:</w:t>
            </w:r>
          </w:p>
          <w:p w14:paraId="4B9B8855" w14:textId="77777777" w:rsidR="006A5E01" w:rsidRPr="006A7717" w:rsidRDefault="006A5E01" w:rsidP="008D07D0">
            <w:pPr>
              <w:pStyle w:val="aff3"/>
              <w:widowControl/>
              <w:rPr>
                <w:rFonts w:ascii="Times New Roman" w:hAnsi="Times New Roman" w:cs="Times New Roman"/>
                <w:sz w:val="24"/>
                <w:szCs w:val="24"/>
                <w:highlight w:val="yellow"/>
                <w:lang w:eastAsia="ru-RU"/>
              </w:rPr>
            </w:pPr>
            <w:r w:rsidRPr="006A7717">
              <w:rPr>
                <w:rStyle w:val="apple-converted-space"/>
                <w:rFonts w:ascii="Times New Roman" w:hAnsi="Times New Roman" w:cs="Times New Roman"/>
                <w:sz w:val="24"/>
                <w:szCs w:val="24"/>
                <w:shd w:val="clear" w:color="auto" w:fill="FFFFFF"/>
                <w:lang w:eastAsia="ru-RU"/>
              </w:rPr>
              <w:t xml:space="preserve">Питома вага </w:t>
            </w:r>
            <w:proofErr w:type="spellStart"/>
            <w:r w:rsidRPr="006A7717">
              <w:rPr>
                <w:rStyle w:val="apple-converted-space"/>
                <w:rFonts w:ascii="Times New Roman" w:hAnsi="Times New Roman" w:cs="Times New Roman"/>
                <w:sz w:val="24"/>
                <w:szCs w:val="24"/>
                <w:shd w:val="clear" w:color="auto" w:fill="FFFFFF"/>
                <w:lang w:eastAsia="ru-RU"/>
              </w:rPr>
              <w:t>вулично</w:t>
            </w:r>
            <w:proofErr w:type="spellEnd"/>
            <w:r w:rsidRPr="006A7717">
              <w:rPr>
                <w:rStyle w:val="apple-converted-space"/>
                <w:rFonts w:ascii="Times New Roman" w:hAnsi="Times New Roman" w:cs="Times New Roman"/>
                <w:sz w:val="24"/>
                <w:szCs w:val="24"/>
                <w:shd w:val="clear" w:color="auto" w:fill="FFFFFF"/>
                <w:lang w:eastAsia="ru-RU"/>
              </w:rPr>
              <w:t>-дорожньої мережі, відремонтованої, з дотриманням вимог ДБН В.2.3-5:2018 «Вулиці та дороги населених пунктів» та ДБН В.2.2-40:2018 «</w:t>
            </w:r>
            <w:proofErr w:type="spellStart"/>
            <w:r w:rsidRPr="006A7717">
              <w:rPr>
                <w:rStyle w:val="apple-converted-space"/>
                <w:rFonts w:ascii="Times New Roman" w:hAnsi="Times New Roman" w:cs="Times New Roman"/>
                <w:sz w:val="24"/>
                <w:szCs w:val="24"/>
                <w:shd w:val="clear" w:color="auto" w:fill="FFFFFF"/>
                <w:lang w:eastAsia="ru-RU"/>
              </w:rPr>
              <w:t>Інклюзивність</w:t>
            </w:r>
            <w:proofErr w:type="spellEnd"/>
            <w:r w:rsidRPr="006A7717">
              <w:rPr>
                <w:rStyle w:val="apple-converted-space"/>
                <w:rFonts w:ascii="Times New Roman" w:hAnsi="Times New Roman" w:cs="Times New Roman"/>
                <w:sz w:val="24"/>
                <w:szCs w:val="24"/>
                <w:shd w:val="clear" w:color="auto" w:fill="FFFFFF"/>
                <w:lang w:eastAsia="ru-RU"/>
              </w:rPr>
              <w:t xml:space="preserve"> будівель і споруд. Основні положення» (%)</w:t>
            </w:r>
          </w:p>
        </w:tc>
        <w:tc>
          <w:tcPr>
            <w:tcW w:w="1649" w:type="dxa"/>
          </w:tcPr>
          <w:p w14:paraId="28CA0C82" w14:textId="77777777" w:rsidR="006A5E01" w:rsidRPr="006A7717" w:rsidRDefault="006A5E01" w:rsidP="008D07D0">
            <w:pPr>
              <w:pStyle w:val="aff3"/>
              <w:widowControl/>
              <w:jc w:val="center"/>
              <w:rPr>
                <w:rFonts w:ascii="Times New Roman" w:hAnsi="Times New Roman" w:cs="Times New Roman"/>
                <w:sz w:val="24"/>
                <w:szCs w:val="24"/>
              </w:rPr>
            </w:pPr>
          </w:p>
          <w:p w14:paraId="6A4E92B8" w14:textId="77777777" w:rsidR="006A5E01" w:rsidRPr="006A7717" w:rsidRDefault="006A5E01" w:rsidP="008D07D0">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100,0</w:t>
            </w:r>
          </w:p>
        </w:tc>
        <w:tc>
          <w:tcPr>
            <w:tcW w:w="1649" w:type="dxa"/>
            <w:gridSpan w:val="2"/>
          </w:tcPr>
          <w:p w14:paraId="635F7F39" w14:textId="77777777" w:rsidR="006A5E01" w:rsidRPr="006A7717" w:rsidRDefault="006A5E01" w:rsidP="008D07D0">
            <w:pPr>
              <w:spacing w:after="0" w:line="240" w:lineRule="auto"/>
              <w:jc w:val="center"/>
              <w:rPr>
                <w:rFonts w:ascii="Times New Roman" w:hAnsi="Times New Roman" w:cs="Times New Roman"/>
                <w:sz w:val="24"/>
                <w:szCs w:val="24"/>
              </w:rPr>
            </w:pPr>
          </w:p>
          <w:p w14:paraId="61A09A80" w14:textId="77777777" w:rsidR="006A5E01" w:rsidRPr="006A7717" w:rsidRDefault="006A5E01" w:rsidP="008D07D0">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100,0</w:t>
            </w:r>
          </w:p>
        </w:tc>
        <w:tc>
          <w:tcPr>
            <w:tcW w:w="1649" w:type="dxa"/>
            <w:gridSpan w:val="2"/>
          </w:tcPr>
          <w:p w14:paraId="695416CF" w14:textId="77777777" w:rsidR="006A5E01" w:rsidRPr="006A7717" w:rsidRDefault="006A5E01" w:rsidP="008D07D0">
            <w:pPr>
              <w:spacing w:after="0" w:line="240" w:lineRule="auto"/>
              <w:jc w:val="center"/>
              <w:rPr>
                <w:rFonts w:ascii="Times New Roman" w:hAnsi="Times New Roman" w:cs="Times New Roman"/>
                <w:sz w:val="24"/>
                <w:szCs w:val="24"/>
              </w:rPr>
            </w:pPr>
          </w:p>
          <w:p w14:paraId="59FBFC22" w14:textId="77777777" w:rsidR="006A5E01" w:rsidRPr="006A7717" w:rsidRDefault="006A5E01" w:rsidP="008D07D0">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100,0</w:t>
            </w:r>
          </w:p>
        </w:tc>
      </w:tr>
      <w:tr w:rsidR="006A5E01" w:rsidRPr="006A7717" w14:paraId="2FE7C6AB" w14:textId="77777777" w:rsidTr="00822E22">
        <w:trPr>
          <w:cantSplit/>
          <w:trHeight w:val="283"/>
        </w:trPr>
        <w:tc>
          <w:tcPr>
            <w:tcW w:w="3308" w:type="dxa"/>
            <w:vMerge w:val="restart"/>
          </w:tcPr>
          <w:p w14:paraId="4F61245A" w14:textId="77777777" w:rsidR="006A5E01" w:rsidRPr="006A7717" w:rsidRDefault="006A5E01" w:rsidP="00E3548F">
            <w:pPr>
              <w:pStyle w:val="TableParagraph"/>
              <w:widowControl/>
              <w:spacing w:after="0" w:line="240" w:lineRule="auto"/>
              <w:rPr>
                <w:sz w:val="24"/>
                <w:szCs w:val="24"/>
                <w:highlight w:val="yellow"/>
              </w:rPr>
            </w:pPr>
            <w:r w:rsidRPr="006A7717">
              <w:rPr>
                <w:sz w:val="24"/>
                <w:szCs w:val="24"/>
              </w:rPr>
              <w:t>1.11. Забезпечення озвучення на зупинках громадського транспорту повідомлень номера маршруту та озвучення зупинок та номерів маршрутів у салонах рухомого складу міського громадського транспорту</w:t>
            </w:r>
          </w:p>
        </w:tc>
        <w:tc>
          <w:tcPr>
            <w:tcW w:w="7465" w:type="dxa"/>
          </w:tcPr>
          <w:p w14:paraId="5CBC60F1" w14:textId="77777777" w:rsidR="006A5E01" w:rsidRPr="006A7717" w:rsidRDefault="006A5E01" w:rsidP="00E3548F">
            <w:pPr>
              <w:pStyle w:val="aff3"/>
              <w:widowControl/>
              <w:rPr>
                <w:rFonts w:ascii="Times New Roman" w:hAnsi="Times New Roman" w:cs="Times New Roman"/>
                <w:b/>
                <w:sz w:val="24"/>
                <w:szCs w:val="24"/>
              </w:rPr>
            </w:pPr>
            <w:r w:rsidRPr="006A7717">
              <w:rPr>
                <w:rFonts w:ascii="Times New Roman" w:hAnsi="Times New Roman" w:cs="Times New Roman"/>
                <w:b/>
                <w:sz w:val="24"/>
                <w:szCs w:val="24"/>
              </w:rPr>
              <w:t>Показники затрат:</w:t>
            </w:r>
          </w:p>
          <w:p w14:paraId="41DFEBFF" w14:textId="77777777" w:rsidR="006A5E01" w:rsidRPr="006A7717" w:rsidRDefault="006A5E01" w:rsidP="00E3548F">
            <w:pPr>
              <w:pStyle w:val="aff3"/>
              <w:widowControl/>
              <w:rPr>
                <w:rFonts w:ascii="Times New Roman" w:hAnsi="Times New Roman" w:cs="Times New Roman"/>
                <w:sz w:val="24"/>
                <w:szCs w:val="24"/>
              </w:rPr>
            </w:pPr>
            <w:r w:rsidRPr="006A7717">
              <w:rPr>
                <w:rFonts w:ascii="Times New Roman" w:hAnsi="Times New Roman" w:cs="Times New Roman"/>
                <w:sz w:val="24"/>
                <w:szCs w:val="24"/>
              </w:rPr>
              <w:t>Обсяг видатків на встановлення додаткового обладнання (тис. грн)</w:t>
            </w:r>
          </w:p>
        </w:tc>
        <w:tc>
          <w:tcPr>
            <w:tcW w:w="1649" w:type="dxa"/>
          </w:tcPr>
          <w:p w14:paraId="466D656F" w14:textId="77777777" w:rsidR="006A5E01" w:rsidRPr="006A7717" w:rsidRDefault="006A5E01" w:rsidP="00E3548F">
            <w:pPr>
              <w:spacing w:after="0" w:line="240" w:lineRule="auto"/>
              <w:jc w:val="center"/>
              <w:rPr>
                <w:rFonts w:ascii="Times New Roman" w:hAnsi="Times New Roman" w:cs="Times New Roman"/>
                <w:b/>
                <w:sz w:val="24"/>
                <w:szCs w:val="24"/>
              </w:rPr>
            </w:pPr>
          </w:p>
          <w:p w14:paraId="6DD93E52" w14:textId="77777777" w:rsidR="006A5E01" w:rsidRPr="006A7717" w:rsidRDefault="006A5E01" w:rsidP="00E3548F">
            <w:pPr>
              <w:spacing w:after="0" w:line="240" w:lineRule="auto"/>
              <w:jc w:val="center"/>
              <w:rPr>
                <w:rFonts w:ascii="Times New Roman" w:hAnsi="Times New Roman" w:cs="Times New Roman"/>
                <w:b/>
                <w:sz w:val="24"/>
                <w:szCs w:val="24"/>
              </w:rPr>
            </w:pPr>
            <w:r w:rsidRPr="006A7717">
              <w:rPr>
                <w:rFonts w:ascii="Times New Roman" w:hAnsi="Times New Roman" w:cs="Times New Roman"/>
                <w:b/>
                <w:sz w:val="24"/>
                <w:szCs w:val="24"/>
              </w:rPr>
              <w:t>1 557,0</w:t>
            </w:r>
          </w:p>
        </w:tc>
        <w:tc>
          <w:tcPr>
            <w:tcW w:w="1649" w:type="dxa"/>
            <w:gridSpan w:val="2"/>
          </w:tcPr>
          <w:p w14:paraId="4238B850" w14:textId="77777777" w:rsidR="006A5E01" w:rsidRPr="006A7717" w:rsidRDefault="006A5E01" w:rsidP="00E3548F">
            <w:pPr>
              <w:spacing w:after="0" w:line="240" w:lineRule="auto"/>
              <w:jc w:val="center"/>
              <w:rPr>
                <w:rFonts w:ascii="Times New Roman" w:hAnsi="Times New Roman" w:cs="Times New Roman"/>
                <w:b/>
                <w:sz w:val="24"/>
                <w:szCs w:val="24"/>
              </w:rPr>
            </w:pPr>
          </w:p>
          <w:p w14:paraId="1503BDE4" w14:textId="77777777" w:rsidR="006A5E01" w:rsidRPr="006A7717" w:rsidRDefault="006A5E01" w:rsidP="00E3548F">
            <w:pPr>
              <w:spacing w:after="0" w:line="240" w:lineRule="auto"/>
              <w:jc w:val="center"/>
              <w:rPr>
                <w:rFonts w:ascii="Times New Roman" w:hAnsi="Times New Roman" w:cs="Times New Roman"/>
                <w:b/>
                <w:sz w:val="24"/>
                <w:szCs w:val="24"/>
              </w:rPr>
            </w:pPr>
            <w:r w:rsidRPr="006A7717">
              <w:rPr>
                <w:rFonts w:ascii="Times New Roman" w:hAnsi="Times New Roman" w:cs="Times New Roman"/>
                <w:b/>
                <w:sz w:val="24"/>
                <w:szCs w:val="24"/>
              </w:rPr>
              <w:t>1 500,0</w:t>
            </w:r>
          </w:p>
        </w:tc>
        <w:tc>
          <w:tcPr>
            <w:tcW w:w="1649" w:type="dxa"/>
            <w:gridSpan w:val="2"/>
          </w:tcPr>
          <w:p w14:paraId="4B988BB9" w14:textId="77777777" w:rsidR="006A5E01" w:rsidRPr="006A7717" w:rsidRDefault="006A5E01" w:rsidP="00E3548F">
            <w:pPr>
              <w:spacing w:after="0" w:line="240" w:lineRule="auto"/>
              <w:jc w:val="center"/>
              <w:rPr>
                <w:rFonts w:ascii="Times New Roman" w:hAnsi="Times New Roman" w:cs="Times New Roman"/>
                <w:b/>
                <w:sz w:val="24"/>
                <w:szCs w:val="24"/>
              </w:rPr>
            </w:pPr>
          </w:p>
          <w:p w14:paraId="36352561" w14:textId="77777777" w:rsidR="006A5E01" w:rsidRPr="006A7717" w:rsidRDefault="006A5E01" w:rsidP="00E3548F">
            <w:pPr>
              <w:spacing w:after="0" w:line="240" w:lineRule="auto"/>
              <w:jc w:val="center"/>
              <w:rPr>
                <w:rFonts w:ascii="Times New Roman" w:hAnsi="Times New Roman" w:cs="Times New Roman"/>
                <w:b/>
                <w:sz w:val="24"/>
                <w:szCs w:val="24"/>
              </w:rPr>
            </w:pPr>
            <w:r w:rsidRPr="006A7717">
              <w:rPr>
                <w:rFonts w:ascii="Times New Roman" w:hAnsi="Times New Roman" w:cs="Times New Roman"/>
                <w:b/>
                <w:sz w:val="24"/>
                <w:szCs w:val="24"/>
              </w:rPr>
              <w:t>1 500,0</w:t>
            </w:r>
          </w:p>
        </w:tc>
      </w:tr>
      <w:tr w:rsidR="006A5E01" w:rsidRPr="006A7717" w14:paraId="600106F0" w14:textId="77777777" w:rsidTr="00822E22">
        <w:trPr>
          <w:cantSplit/>
          <w:trHeight w:val="283"/>
        </w:trPr>
        <w:tc>
          <w:tcPr>
            <w:tcW w:w="3308" w:type="dxa"/>
            <w:vMerge/>
          </w:tcPr>
          <w:p w14:paraId="69BD4C16" w14:textId="77777777" w:rsidR="006A5E01" w:rsidRPr="006A7717" w:rsidRDefault="006A5E01" w:rsidP="00E3548F">
            <w:pPr>
              <w:pStyle w:val="a7"/>
              <w:spacing w:after="0" w:line="240" w:lineRule="auto"/>
              <w:ind w:left="0"/>
              <w:rPr>
                <w:rFonts w:ascii="Times New Roman" w:hAnsi="Times New Roman"/>
                <w:sz w:val="24"/>
                <w:szCs w:val="24"/>
                <w:highlight w:val="yellow"/>
              </w:rPr>
            </w:pPr>
          </w:p>
        </w:tc>
        <w:tc>
          <w:tcPr>
            <w:tcW w:w="7465" w:type="dxa"/>
          </w:tcPr>
          <w:p w14:paraId="1E1CCA27" w14:textId="77777777" w:rsidR="006A5E01" w:rsidRPr="006A7717" w:rsidRDefault="006A5E01" w:rsidP="00E3548F">
            <w:pPr>
              <w:pStyle w:val="aff3"/>
              <w:widowControl/>
              <w:rPr>
                <w:rFonts w:ascii="Times New Roman" w:hAnsi="Times New Roman" w:cs="Times New Roman"/>
                <w:b/>
                <w:sz w:val="24"/>
                <w:szCs w:val="24"/>
              </w:rPr>
            </w:pPr>
            <w:r w:rsidRPr="006A7717">
              <w:rPr>
                <w:rFonts w:ascii="Times New Roman" w:hAnsi="Times New Roman" w:cs="Times New Roman"/>
                <w:b/>
                <w:sz w:val="24"/>
                <w:szCs w:val="24"/>
              </w:rPr>
              <w:t>Показники продукту:</w:t>
            </w:r>
          </w:p>
          <w:p w14:paraId="5183EBB2" w14:textId="77777777" w:rsidR="006A5E01" w:rsidRPr="006A7717" w:rsidRDefault="006A5E01" w:rsidP="00E3548F">
            <w:pPr>
              <w:pStyle w:val="aff3"/>
              <w:widowControl/>
              <w:rPr>
                <w:rFonts w:ascii="Times New Roman" w:hAnsi="Times New Roman" w:cs="Times New Roman"/>
                <w:sz w:val="24"/>
                <w:szCs w:val="24"/>
              </w:rPr>
            </w:pPr>
            <w:r w:rsidRPr="006A7717">
              <w:rPr>
                <w:rFonts w:ascii="Times New Roman" w:hAnsi="Times New Roman" w:cs="Times New Roman"/>
                <w:sz w:val="24"/>
                <w:szCs w:val="24"/>
              </w:rPr>
              <w:t>Кількість рухомого складу, де буде встановлене додаткове обладнання (од.)</w:t>
            </w:r>
          </w:p>
        </w:tc>
        <w:tc>
          <w:tcPr>
            <w:tcW w:w="1649" w:type="dxa"/>
          </w:tcPr>
          <w:p w14:paraId="4CF5E7FA" w14:textId="77777777" w:rsidR="006A5E01" w:rsidRPr="006A7717" w:rsidRDefault="006A5E01" w:rsidP="00E3548F">
            <w:pPr>
              <w:spacing w:after="0" w:line="240" w:lineRule="auto"/>
              <w:jc w:val="center"/>
              <w:rPr>
                <w:rFonts w:ascii="Times New Roman" w:hAnsi="Times New Roman" w:cs="Times New Roman"/>
                <w:sz w:val="24"/>
                <w:szCs w:val="24"/>
              </w:rPr>
            </w:pPr>
          </w:p>
          <w:p w14:paraId="10D13345" w14:textId="77777777" w:rsidR="006A5E01" w:rsidRPr="006A7717" w:rsidRDefault="006A5E01" w:rsidP="00E3548F">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10</w:t>
            </w:r>
          </w:p>
        </w:tc>
        <w:tc>
          <w:tcPr>
            <w:tcW w:w="1649" w:type="dxa"/>
            <w:gridSpan w:val="2"/>
          </w:tcPr>
          <w:p w14:paraId="44A8A28D" w14:textId="77777777" w:rsidR="006A5E01" w:rsidRPr="006A7717" w:rsidRDefault="006A5E01" w:rsidP="00E3548F">
            <w:pPr>
              <w:spacing w:after="0" w:line="240" w:lineRule="auto"/>
              <w:jc w:val="center"/>
              <w:rPr>
                <w:rFonts w:ascii="Times New Roman" w:hAnsi="Times New Roman" w:cs="Times New Roman"/>
                <w:sz w:val="24"/>
                <w:szCs w:val="24"/>
              </w:rPr>
            </w:pPr>
          </w:p>
          <w:p w14:paraId="1470D5D0" w14:textId="77777777" w:rsidR="006A5E01" w:rsidRPr="006A7717" w:rsidRDefault="006A5E01" w:rsidP="00E3548F">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8</w:t>
            </w:r>
          </w:p>
        </w:tc>
        <w:tc>
          <w:tcPr>
            <w:tcW w:w="1649" w:type="dxa"/>
            <w:gridSpan w:val="2"/>
          </w:tcPr>
          <w:p w14:paraId="47C75731" w14:textId="77777777" w:rsidR="006A5E01" w:rsidRPr="006A7717" w:rsidRDefault="006A5E01" w:rsidP="00E3548F">
            <w:pPr>
              <w:spacing w:after="0" w:line="240" w:lineRule="auto"/>
              <w:jc w:val="center"/>
              <w:rPr>
                <w:rFonts w:ascii="Times New Roman" w:hAnsi="Times New Roman" w:cs="Times New Roman"/>
                <w:sz w:val="24"/>
                <w:szCs w:val="24"/>
              </w:rPr>
            </w:pPr>
          </w:p>
          <w:p w14:paraId="4568C958" w14:textId="77777777" w:rsidR="006A5E01" w:rsidRPr="006A7717" w:rsidRDefault="006A5E01" w:rsidP="00E3548F">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8</w:t>
            </w:r>
          </w:p>
        </w:tc>
      </w:tr>
      <w:tr w:rsidR="006A5E01" w:rsidRPr="006A7717" w14:paraId="6DF9592B" w14:textId="77777777" w:rsidTr="00822E22">
        <w:trPr>
          <w:cantSplit/>
          <w:trHeight w:val="283"/>
        </w:trPr>
        <w:tc>
          <w:tcPr>
            <w:tcW w:w="3308" w:type="dxa"/>
            <w:vMerge/>
          </w:tcPr>
          <w:p w14:paraId="22741A74" w14:textId="77777777" w:rsidR="006A5E01" w:rsidRPr="006A7717" w:rsidRDefault="006A5E01" w:rsidP="00E3548F">
            <w:pPr>
              <w:pStyle w:val="a7"/>
              <w:spacing w:after="0" w:line="240" w:lineRule="auto"/>
              <w:ind w:left="0"/>
              <w:rPr>
                <w:rFonts w:ascii="Times New Roman" w:hAnsi="Times New Roman"/>
                <w:sz w:val="24"/>
                <w:szCs w:val="24"/>
              </w:rPr>
            </w:pPr>
          </w:p>
        </w:tc>
        <w:tc>
          <w:tcPr>
            <w:tcW w:w="7465" w:type="dxa"/>
          </w:tcPr>
          <w:p w14:paraId="5B2791E1" w14:textId="77777777" w:rsidR="006A5E01" w:rsidRPr="006A7717" w:rsidRDefault="006A5E01" w:rsidP="00E3548F">
            <w:pPr>
              <w:pStyle w:val="aff3"/>
              <w:widowControl/>
              <w:rPr>
                <w:rFonts w:ascii="Times New Roman" w:hAnsi="Times New Roman" w:cs="Times New Roman"/>
                <w:b/>
                <w:sz w:val="24"/>
                <w:szCs w:val="24"/>
              </w:rPr>
            </w:pPr>
            <w:r w:rsidRPr="006A7717">
              <w:rPr>
                <w:rFonts w:ascii="Times New Roman" w:hAnsi="Times New Roman" w:cs="Times New Roman"/>
                <w:b/>
                <w:sz w:val="24"/>
                <w:szCs w:val="24"/>
              </w:rPr>
              <w:t>Показники ефективності:</w:t>
            </w:r>
          </w:p>
          <w:p w14:paraId="1814585B" w14:textId="77777777" w:rsidR="006A5E01" w:rsidRPr="006A7717" w:rsidRDefault="006A5E01" w:rsidP="00E3548F">
            <w:pPr>
              <w:pStyle w:val="aff3"/>
              <w:widowControl/>
              <w:rPr>
                <w:rFonts w:ascii="Times New Roman" w:hAnsi="Times New Roman" w:cs="Times New Roman"/>
                <w:sz w:val="24"/>
                <w:szCs w:val="24"/>
              </w:rPr>
            </w:pPr>
            <w:r w:rsidRPr="006A7717">
              <w:rPr>
                <w:rFonts w:ascii="Times New Roman" w:hAnsi="Times New Roman" w:cs="Times New Roman"/>
                <w:sz w:val="24"/>
                <w:szCs w:val="24"/>
              </w:rPr>
              <w:t>Середній розмір витрат на встановлення додаткового обладнання (тис. грн)</w:t>
            </w:r>
          </w:p>
        </w:tc>
        <w:tc>
          <w:tcPr>
            <w:tcW w:w="1649" w:type="dxa"/>
          </w:tcPr>
          <w:p w14:paraId="5F8E58F3" w14:textId="77777777" w:rsidR="006A5E01" w:rsidRPr="006A7717" w:rsidRDefault="006A5E01" w:rsidP="00E3548F">
            <w:pPr>
              <w:spacing w:after="0" w:line="240" w:lineRule="auto"/>
              <w:jc w:val="center"/>
              <w:rPr>
                <w:rFonts w:ascii="Times New Roman" w:hAnsi="Times New Roman" w:cs="Times New Roman"/>
                <w:sz w:val="24"/>
                <w:szCs w:val="24"/>
              </w:rPr>
            </w:pPr>
          </w:p>
          <w:p w14:paraId="72F73D76" w14:textId="77777777" w:rsidR="006A5E01" w:rsidRPr="006A7717" w:rsidRDefault="006A5E01" w:rsidP="00E3548F">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155,7</w:t>
            </w:r>
          </w:p>
        </w:tc>
        <w:tc>
          <w:tcPr>
            <w:tcW w:w="1649" w:type="dxa"/>
            <w:gridSpan w:val="2"/>
          </w:tcPr>
          <w:p w14:paraId="11FDDA3F" w14:textId="77777777" w:rsidR="006A5E01" w:rsidRPr="006A7717" w:rsidRDefault="006A5E01" w:rsidP="00E3548F">
            <w:pPr>
              <w:spacing w:after="0" w:line="240" w:lineRule="auto"/>
              <w:jc w:val="center"/>
              <w:rPr>
                <w:rFonts w:ascii="Times New Roman" w:hAnsi="Times New Roman" w:cs="Times New Roman"/>
                <w:sz w:val="24"/>
                <w:szCs w:val="24"/>
              </w:rPr>
            </w:pPr>
          </w:p>
          <w:p w14:paraId="52AA5876" w14:textId="77777777" w:rsidR="006A5E01" w:rsidRPr="006A7717" w:rsidRDefault="006A5E01" w:rsidP="00E3548F">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187,5</w:t>
            </w:r>
          </w:p>
        </w:tc>
        <w:tc>
          <w:tcPr>
            <w:tcW w:w="1649" w:type="dxa"/>
            <w:gridSpan w:val="2"/>
          </w:tcPr>
          <w:p w14:paraId="6C107BD5" w14:textId="77777777" w:rsidR="006A5E01" w:rsidRPr="006A7717" w:rsidRDefault="006A5E01" w:rsidP="00E3548F">
            <w:pPr>
              <w:spacing w:after="0" w:line="240" w:lineRule="auto"/>
              <w:jc w:val="center"/>
              <w:rPr>
                <w:rFonts w:ascii="Times New Roman" w:hAnsi="Times New Roman" w:cs="Times New Roman"/>
                <w:sz w:val="24"/>
                <w:szCs w:val="24"/>
              </w:rPr>
            </w:pPr>
          </w:p>
          <w:p w14:paraId="4F6B99D5" w14:textId="77777777" w:rsidR="006A5E01" w:rsidRPr="006A7717" w:rsidRDefault="006A5E01" w:rsidP="00E3548F">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187,5</w:t>
            </w:r>
          </w:p>
        </w:tc>
      </w:tr>
      <w:tr w:rsidR="006A5E01" w:rsidRPr="006A7717" w14:paraId="1181C3F9" w14:textId="77777777" w:rsidTr="00822E22">
        <w:trPr>
          <w:cantSplit/>
          <w:trHeight w:val="283"/>
        </w:trPr>
        <w:tc>
          <w:tcPr>
            <w:tcW w:w="3308" w:type="dxa"/>
            <w:vMerge/>
          </w:tcPr>
          <w:p w14:paraId="11DEA9D4" w14:textId="77777777" w:rsidR="006A5E01" w:rsidRPr="006A7717" w:rsidRDefault="006A5E01" w:rsidP="00E3548F">
            <w:pPr>
              <w:pStyle w:val="TableParagraph"/>
              <w:widowControl/>
              <w:spacing w:after="0" w:line="240" w:lineRule="auto"/>
              <w:rPr>
                <w:sz w:val="24"/>
                <w:szCs w:val="24"/>
              </w:rPr>
            </w:pPr>
          </w:p>
        </w:tc>
        <w:tc>
          <w:tcPr>
            <w:tcW w:w="7465" w:type="dxa"/>
          </w:tcPr>
          <w:p w14:paraId="2625F060" w14:textId="77777777" w:rsidR="006A5E01" w:rsidRPr="006A7717" w:rsidRDefault="006A5E01" w:rsidP="00E3548F">
            <w:pPr>
              <w:pStyle w:val="aff3"/>
              <w:widowControl/>
              <w:rPr>
                <w:rFonts w:ascii="Times New Roman" w:hAnsi="Times New Roman" w:cs="Times New Roman"/>
                <w:b/>
                <w:sz w:val="24"/>
                <w:szCs w:val="24"/>
              </w:rPr>
            </w:pPr>
            <w:r w:rsidRPr="006A7717">
              <w:rPr>
                <w:rFonts w:ascii="Times New Roman" w:hAnsi="Times New Roman" w:cs="Times New Roman"/>
                <w:b/>
                <w:sz w:val="24"/>
                <w:szCs w:val="24"/>
              </w:rPr>
              <w:t>Показники якості:</w:t>
            </w:r>
          </w:p>
          <w:p w14:paraId="18835BDC" w14:textId="77777777" w:rsidR="006A5E01" w:rsidRPr="006A7717" w:rsidRDefault="006A5E01" w:rsidP="00E3548F">
            <w:pPr>
              <w:pStyle w:val="aff3"/>
              <w:widowControl/>
              <w:rPr>
                <w:rFonts w:ascii="Times New Roman" w:hAnsi="Times New Roman" w:cs="Times New Roman"/>
                <w:sz w:val="24"/>
                <w:szCs w:val="24"/>
              </w:rPr>
            </w:pPr>
            <w:r w:rsidRPr="006A7717">
              <w:rPr>
                <w:rFonts w:ascii="Times New Roman" w:hAnsi="Times New Roman" w:cs="Times New Roman"/>
                <w:sz w:val="24"/>
                <w:szCs w:val="24"/>
              </w:rPr>
              <w:t>Питома вага кількості рухомого складу, де буде встановлено додаткове обладнання (%)</w:t>
            </w:r>
          </w:p>
        </w:tc>
        <w:tc>
          <w:tcPr>
            <w:tcW w:w="1649" w:type="dxa"/>
          </w:tcPr>
          <w:p w14:paraId="0267B741" w14:textId="77777777" w:rsidR="006A5E01" w:rsidRPr="006A7717" w:rsidRDefault="006A5E01" w:rsidP="00E3548F">
            <w:pPr>
              <w:pStyle w:val="aff3"/>
              <w:widowControl/>
              <w:jc w:val="center"/>
              <w:rPr>
                <w:rFonts w:ascii="Times New Roman" w:hAnsi="Times New Roman" w:cs="Times New Roman"/>
                <w:sz w:val="24"/>
                <w:szCs w:val="24"/>
              </w:rPr>
            </w:pPr>
          </w:p>
          <w:p w14:paraId="5FEDF228" w14:textId="77777777" w:rsidR="006A5E01" w:rsidRPr="006A7717" w:rsidRDefault="006A5E01" w:rsidP="00E3548F">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100,0</w:t>
            </w:r>
          </w:p>
        </w:tc>
        <w:tc>
          <w:tcPr>
            <w:tcW w:w="1649" w:type="dxa"/>
            <w:gridSpan w:val="2"/>
          </w:tcPr>
          <w:p w14:paraId="466FD58E" w14:textId="77777777" w:rsidR="006A5E01" w:rsidRPr="006A7717" w:rsidRDefault="006A5E01" w:rsidP="00E3548F">
            <w:pPr>
              <w:spacing w:after="0" w:line="240" w:lineRule="auto"/>
              <w:jc w:val="center"/>
              <w:rPr>
                <w:rFonts w:ascii="Times New Roman" w:hAnsi="Times New Roman" w:cs="Times New Roman"/>
                <w:sz w:val="24"/>
                <w:szCs w:val="24"/>
              </w:rPr>
            </w:pPr>
          </w:p>
          <w:p w14:paraId="4B607E14" w14:textId="77777777" w:rsidR="006A5E01" w:rsidRPr="006A7717" w:rsidRDefault="006A5E01" w:rsidP="00E3548F">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100,0</w:t>
            </w:r>
          </w:p>
        </w:tc>
        <w:tc>
          <w:tcPr>
            <w:tcW w:w="1649" w:type="dxa"/>
            <w:gridSpan w:val="2"/>
          </w:tcPr>
          <w:p w14:paraId="4FD1A8C5" w14:textId="77777777" w:rsidR="006A5E01" w:rsidRPr="006A7717" w:rsidRDefault="006A5E01" w:rsidP="00E3548F">
            <w:pPr>
              <w:spacing w:after="0" w:line="240" w:lineRule="auto"/>
              <w:jc w:val="center"/>
              <w:rPr>
                <w:rFonts w:ascii="Times New Roman" w:hAnsi="Times New Roman" w:cs="Times New Roman"/>
                <w:sz w:val="24"/>
                <w:szCs w:val="24"/>
              </w:rPr>
            </w:pPr>
          </w:p>
          <w:p w14:paraId="39446FCC" w14:textId="77777777" w:rsidR="006A5E01" w:rsidRPr="006A7717" w:rsidRDefault="006A5E01" w:rsidP="00E3548F">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100,0</w:t>
            </w:r>
          </w:p>
        </w:tc>
      </w:tr>
      <w:tr w:rsidR="006A5E01" w:rsidRPr="006A7717" w14:paraId="1329FFD0" w14:textId="77777777" w:rsidTr="00822E22">
        <w:trPr>
          <w:cantSplit/>
          <w:trHeight w:val="415"/>
        </w:trPr>
        <w:tc>
          <w:tcPr>
            <w:tcW w:w="3308" w:type="dxa"/>
            <w:vMerge w:val="restart"/>
          </w:tcPr>
          <w:p w14:paraId="3A47D949" w14:textId="77777777" w:rsidR="001764D9" w:rsidRPr="006A7717" w:rsidRDefault="006A5E01" w:rsidP="005E7569">
            <w:pPr>
              <w:pStyle w:val="TableParagraph"/>
              <w:keepNext/>
              <w:widowControl/>
              <w:spacing w:after="0" w:line="240" w:lineRule="auto"/>
              <w:rPr>
                <w:sz w:val="24"/>
                <w:szCs w:val="24"/>
              </w:rPr>
            </w:pPr>
            <w:r w:rsidRPr="006A7717">
              <w:rPr>
                <w:sz w:val="24"/>
                <w:szCs w:val="24"/>
              </w:rPr>
              <w:lastRenderedPageBreak/>
              <w:t>2.1.</w:t>
            </w:r>
            <w:r w:rsidR="00F92CD7" w:rsidRPr="006A7717">
              <w:rPr>
                <w:sz w:val="24"/>
                <w:szCs w:val="24"/>
              </w:rPr>
              <w:t> </w:t>
            </w:r>
            <w:r w:rsidRPr="006A7717">
              <w:rPr>
                <w:sz w:val="24"/>
                <w:szCs w:val="24"/>
              </w:rPr>
              <w:t xml:space="preserve"> Компенсація вартості </w:t>
            </w:r>
            <w:r w:rsidR="005E7569">
              <w:rPr>
                <w:sz w:val="24"/>
                <w:szCs w:val="24"/>
              </w:rPr>
              <w:t xml:space="preserve">послуг </w:t>
            </w:r>
            <w:r w:rsidRPr="006A7717">
              <w:rPr>
                <w:sz w:val="24"/>
                <w:szCs w:val="24"/>
              </w:rPr>
              <w:t>за проходження теоретичної підготовки та надання практичних навичок керування транспортним засобом з ручним керуванням в акредитованих навчальних центрах для людей з інвалідністю</w:t>
            </w:r>
          </w:p>
        </w:tc>
        <w:tc>
          <w:tcPr>
            <w:tcW w:w="7465" w:type="dxa"/>
          </w:tcPr>
          <w:p w14:paraId="71679757" w14:textId="77777777" w:rsidR="006A5E01" w:rsidRPr="006A7717" w:rsidRDefault="006A5E01" w:rsidP="00E3548F">
            <w:pPr>
              <w:pStyle w:val="aff3"/>
              <w:keepNext/>
              <w:widowControl/>
              <w:rPr>
                <w:rFonts w:ascii="Times New Roman" w:hAnsi="Times New Roman" w:cs="Times New Roman"/>
                <w:b/>
                <w:sz w:val="24"/>
                <w:szCs w:val="24"/>
              </w:rPr>
            </w:pPr>
            <w:r w:rsidRPr="006A7717">
              <w:rPr>
                <w:rFonts w:ascii="Times New Roman" w:hAnsi="Times New Roman" w:cs="Times New Roman"/>
                <w:b/>
                <w:sz w:val="24"/>
                <w:szCs w:val="24"/>
              </w:rPr>
              <w:t>Показники затрат:</w:t>
            </w:r>
          </w:p>
          <w:p w14:paraId="2E25CBEF" w14:textId="77777777" w:rsidR="006A5E01" w:rsidRPr="006A7717" w:rsidRDefault="006A5E01" w:rsidP="00E3548F">
            <w:pPr>
              <w:pStyle w:val="a7"/>
              <w:keepNext/>
              <w:spacing w:after="0" w:line="240" w:lineRule="auto"/>
              <w:ind w:left="0"/>
              <w:rPr>
                <w:rStyle w:val="apple-converted-space"/>
                <w:rFonts w:ascii="Times New Roman" w:hAnsi="Times New Roman"/>
                <w:b/>
                <w:sz w:val="24"/>
                <w:szCs w:val="24"/>
                <w:shd w:val="clear" w:color="auto" w:fill="FFFFFF"/>
              </w:rPr>
            </w:pPr>
            <w:r w:rsidRPr="006A7717">
              <w:rPr>
                <w:rFonts w:ascii="Times New Roman" w:hAnsi="Times New Roman"/>
                <w:sz w:val="24"/>
                <w:szCs w:val="24"/>
              </w:rPr>
              <w:t>Обсяг видатків на компенсацію послуг (тис. грн)</w:t>
            </w:r>
          </w:p>
        </w:tc>
        <w:tc>
          <w:tcPr>
            <w:tcW w:w="1649" w:type="dxa"/>
          </w:tcPr>
          <w:p w14:paraId="7B0D55E1" w14:textId="77777777" w:rsidR="006A5E01" w:rsidRPr="006A7717" w:rsidRDefault="006A5E01" w:rsidP="00E3548F">
            <w:pPr>
              <w:keepNext/>
              <w:spacing w:after="0" w:line="240" w:lineRule="auto"/>
              <w:jc w:val="center"/>
              <w:rPr>
                <w:rStyle w:val="apple-converted-space"/>
                <w:rFonts w:ascii="Times New Roman" w:hAnsi="Times New Roman" w:cs="Times New Roman"/>
                <w:b/>
                <w:sz w:val="24"/>
                <w:szCs w:val="24"/>
                <w:shd w:val="clear" w:color="auto" w:fill="FFFFFF"/>
              </w:rPr>
            </w:pPr>
          </w:p>
          <w:p w14:paraId="49A49292" w14:textId="77777777" w:rsidR="006A5E01" w:rsidRPr="006A7717" w:rsidRDefault="006A5E01" w:rsidP="00E3548F">
            <w:pPr>
              <w:keepNext/>
              <w:spacing w:after="0" w:line="240" w:lineRule="auto"/>
              <w:jc w:val="center"/>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980,0</w:t>
            </w:r>
          </w:p>
        </w:tc>
        <w:tc>
          <w:tcPr>
            <w:tcW w:w="1649" w:type="dxa"/>
            <w:gridSpan w:val="2"/>
          </w:tcPr>
          <w:p w14:paraId="4997D25D" w14:textId="77777777" w:rsidR="006A5E01" w:rsidRPr="006A7717" w:rsidRDefault="006A5E01" w:rsidP="00E3548F">
            <w:pPr>
              <w:keepNext/>
              <w:spacing w:after="0" w:line="240" w:lineRule="auto"/>
              <w:jc w:val="center"/>
              <w:rPr>
                <w:rStyle w:val="apple-converted-space"/>
                <w:rFonts w:ascii="Times New Roman" w:hAnsi="Times New Roman" w:cs="Times New Roman"/>
                <w:b/>
                <w:sz w:val="24"/>
                <w:szCs w:val="24"/>
                <w:shd w:val="clear" w:color="auto" w:fill="FFFFFF"/>
              </w:rPr>
            </w:pPr>
          </w:p>
          <w:p w14:paraId="606E2621" w14:textId="77777777" w:rsidR="006A5E01" w:rsidRPr="006A7717" w:rsidRDefault="006A5E01" w:rsidP="00E3548F">
            <w:pPr>
              <w:keepNext/>
              <w:spacing w:after="0" w:line="240" w:lineRule="auto"/>
              <w:jc w:val="center"/>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980,0</w:t>
            </w:r>
          </w:p>
        </w:tc>
        <w:tc>
          <w:tcPr>
            <w:tcW w:w="1649" w:type="dxa"/>
            <w:gridSpan w:val="2"/>
          </w:tcPr>
          <w:p w14:paraId="7CB9B2DA" w14:textId="77777777" w:rsidR="006A5E01" w:rsidRPr="006A7717" w:rsidRDefault="006A5E01" w:rsidP="00E3548F">
            <w:pPr>
              <w:keepNext/>
              <w:spacing w:after="0" w:line="240" w:lineRule="auto"/>
              <w:jc w:val="center"/>
              <w:rPr>
                <w:rStyle w:val="apple-converted-space"/>
                <w:rFonts w:ascii="Times New Roman" w:hAnsi="Times New Roman" w:cs="Times New Roman"/>
                <w:b/>
                <w:sz w:val="24"/>
                <w:szCs w:val="24"/>
                <w:shd w:val="clear" w:color="auto" w:fill="FFFFFF"/>
              </w:rPr>
            </w:pPr>
          </w:p>
          <w:p w14:paraId="7B0F407D" w14:textId="77777777" w:rsidR="006A5E01" w:rsidRPr="006A7717" w:rsidRDefault="006A5E01" w:rsidP="00E3548F">
            <w:pPr>
              <w:keepNext/>
              <w:spacing w:after="0" w:line="240" w:lineRule="auto"/>
              <w:jc w:val="center"/>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980,0</w:t>
            </w:r>
          </w:p>
        </w:tc>
      </w:tr>
      <w:tr w:rsidR="006A5E01" w:rsidRPr="006A7717" w14:paraId="6A00CA0C" w14:textId="77777777" w:rsidTr="00822E22">
        <w:trPr>
          <w:cantSplit/>
          <w:trHeight w:val="415"/>
        </w:trPr>
        <w:tc>
          <w:tcPr>
            <w:tcW w:w="3308" w:type="dxa"/>
            <w:vMerge/>
          </w:tcPr>
          <w:p w14:paraId="4D47808A" w14:textId="77777777" w:rsidR="006A5E01" w:rsidRPr="006A7717" w:rsidRDefault="006A5E01" w:rsidP="00E3548F">
            <w:pPr>
              <w:pStyle w:val="TableParagraph"/>
              <w:keepNext/>
              <w:widowControl/>
              <w:spacing w:after="0" w:line="240" w:lineRule="auto"/>
              <w:rPr>
                <w:sz w:val="24"/>
                <w:szCs w:val="24"/>
              </w:rPr>
            </w:pPr>
          </w:p>
        </w:tc>
        <w:tc>
          <w:tcPr>
            <w:tcW w:w="7465" w:type="dxa"/>
          </w:tcPr>
          <w:p w14:paraId="4B1B0DE4" w14:textId="77777777" w:rsidR="006A5E01" w:rsidRPr="006A7717" w:rsidRDefault="006A5E01" w:rsidP="00E3548F">
            <w:pPr>
              <w:pStyle w:val="aff3"/>
              <w:keepNext/>
              <w:widowControl/>
              <w:rPr>
                <w:rFonts w:ascii="Times New Roman" w:hAnsi="Times New Roman" w:cs="Times New Roman"/>
                <w:b/>
                <w:sz w:val="24"/>
                <w:szCs w:val="24"/>
              </w:rPr>
            </w:pPr>
            <w:r w:rsidRPr="006A7717">
              <w:rPr>
                <w:rFonts w:ascii="Times New Roman" w:hAnsi="Times New Roman" w:cs="Times New Roman"/>
                <w:b/>
                <w:sz w:val="24"/>
                <w:szCs w:val="24"/>
              </w:rPr>
              <w:t>Показники продукту:</w:t>
            </w:r>
          </w:p>
          <w:p w14:paraId="67F0C2E9" w14:textId="77777777" w:rsidR="006A5E01" w:rsidRPr="006A7717" w:rsidRDefault="006A5E01" w:rsidP="00E3548F">
            <w:pPr>
              <w:pStyle w:val="a7"/>
              <w:keepNext/>
              <w:spacing w:after="0" w:line="240" w:lineRule="auto"/>
              <w:ind w:left="0"/>
              <w:rPr>
                <w:rStyle w:val="apple-converted-space"/>
                <w:rFonts w:ascii="Times New Roman" w:hAnsi="Times New Roman"/>
                <w:b/>
                <w:sz w:val="24"/>
                <w:szCs w:val="24"/>
                <w:shd w:val="clear" w:color="auto" w:fill="FFFFFF"/>
              </w:rPr>
            </w:pPr>
            <w:r w:rsidRPr="006A7717">
              <w:rPr>
                <w:rFonts w:ascii="Times New Roman" w:hAnsi="Times New Roman"/>
                <w:sz w:val="24"/>
                <w:szCs w:val="24"/>
              </w:rPr>
              <w:t>Кількість осіб, яким компенсуються послуги (од.)</w:t>
            </w:r>
          </w:p>
        </w:tc>
        <w:tc>
          <w:tcPr>
            <w:tcW w:w="1649" w:type="dxa"/>
          </w:tcPr>
          <w:p w14:paraId="1A7251BE" w14:textId="77777777" w:rsidR="006A5E01" w:rsidRPr="006A7717" w:rsidRDefault="006A5E01" w:rsidP="00E3548F">
            <w:pPr>
              <w:keepNext/>
              <w:spacing w:after="0" w:line="240" w:lineRule="auto"/>
              <w:jc w:val="center"/>
              <w:rPr>
                <w:rStyle w:val="apple-converted-space"/>
                <w:rFonts w:ascii="Times New Roman" w:hAnsi="Times New Roman" w:cs="Times New Roman"/>
                <w:sz w:val="24"/>
                <w:szCs w:val="24"/>
                <w:shd w:val="clear" w:color="auto" w:fill="FFFFFF"/>
              </w:rPr>
            </w:pPr>
          </w:p>
          <w:p w14:paraId="2EB6AB7C" w14:textId="77777777" w:rsidR="006A5E01" w:rsidRPr="006A7717" w:rsidRDefault="006A5E01" w:rsidP="00E3548F">
            <w:pPr>
              <w:keepNext/>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100</w:t>
            </w:r>
          </w:p>
        </w:tc>
        <w:tc>
          <w:tcPr>
            <w:tcW w:w="1649" w:type="dxa"/>
            <w:gridSpan w:val="2"/>
          </w:tcPr>
          <w:p w14:paraId="30DD7623" w14:textId="77777777" w:rsidR="006A5E01" w:rsidRPr="006A7717" w:rsidRDefault="006A5E01" w:rsidP="00E3548F">
            <w:pPr>
              <w:keepNext/>
              <w:spacing w:after="0" w:line="240" w:lineRule="auto"/>
              <w:jc w:val="center"/>
              <w:rPr>
                <w:rStyle w:val="apple-converted-space"/>
                <w:rFonts w:ascii="Times New Roman" w:hAnsi="Times New Roman" w:cs="Times New Roman"/>
                <w:sz w:val="24"/>
                <w:szCs w:val="24"/>
                <w:shd w:val="clear" w:color="auto" w:fill="FFFFFF"/>
              </w:rPr>
            </w:pPr>
          </w:p>
          <w:p w14:paraId="3B09D822" w14:textId="77777777" w:rsidR="006A5E01" w:rsidRPr="006A7717" w:rsidRDefault="006A5E01" w:rsidP="00E3548F">
            <w:pPr>
              <w:keepNext/>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100</w:t>
            </w:r>
          </w:p>
        </w:tc>
        <w:tc>
          <w:tcPr>
            <w:tcW w:w="1649" w:type="dxa"/>
            <w:gridSpan w:val="2"/>
          </w:tcPr>
          <w:p w14:paraId="03B56BC5" w14:textId="77777777" w:rsidR="006A5E01" w:rsidRPr="006A7717" w:rsidRDefault="006A5E01" w:rsidP="00E3548F">
            <w:pPr>
              <w:keepNext/>
              <w:spacing w:after="0" w:line="240" w:lineRule="auto"/>
              <w:jc w:val="center"/>
              <w:rPr>
                <w:rStyle w:val="apple-converted-space"/>
                <w:rFonts w:ascii="Times New Roman" w:hAnsi="Times New Roman" w:cs="Times New Roman"/>
                <w:sz w:val="24"/>
                <w:szCs w:val="24"/>
                <w:shd w:val="clear" w:color="auto" w:fill="FFFFFF"/>
              </w:rPr>
            </w:pPr>
          </w:p>
          <w:p w14:paraId="61F408C1" w14:textId="77777777" w:rsidR="006A5E01" w:rsidRPr="006A7717" w:rsidRDefault="006A5E01" w:rsidP="00E3548F">
            <w:pPr>
              <w:keepNext/>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100</w:t>
            </w:r>
          </w:p>
        </w:tc>
      </w:tr>
      <w:tr w:rsidR="006A5E01" w:rsidRPr="006A7717" w14:paraId="1D20A138" w14:textId="77777777" w:rsidTr="00822E22">
        <w:trPr>
          <w:cantSplit/>
          <w:trHeight w:val="415"/>
        </w:trPr>
        <w:tc>
          <w:tcPr>
            <w:tcW w:w="3308" w:type="dxa"/>
            <w:vMerge/>
          </w:tcPr>
          <w:p w14:paraId="3B542AD1" w14:textId="77777777" w:rsidR="006A5E01" w:rsidRPr="006A7717" w:rsidRDefault="006A5E01" w:rsidP="00E3548F">
            <w:pPr>
              <w:pStyle w:val="TableParagraph"/>
              <w:keepNext/>
              <w:widowControl/>
              <w:spacing w:after="0" w:line="240" w:lineRule="auto"/>
              <w:rPr>
                <w:sz w:val="24"/>
                <w:szCs w:val="24"/>
              </w:rPr>
            </w:pPr>
          </w:p>
        </w:tc>
        <w:tc>
          <w:tcPr>
            <w:tcW w:w="7465" w:type="dxa"/>
          </w:tcPr>
          <w:p w14:paraId="26FB6274" w14:textId="77777777" w:rsidR="006A5E01" w:rsidRPr="006A7717" w:rsidRDefault="006A5E01" w:rsidP="00E3548F">
            <w:pPr>
              <w:pStyle w:val="a7"/>
              <w:keepNext/>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ефективності:</w:t>
            </w:r>
          </w:p>
          <w:p w14:paraId="14FCBD68" w14:textId="77777777" w:rsidR="006A5E01" w:rsidRPr="006A7717" w:rsidRDefault="006A5E01" w:rsidP="00E3548F">
            <w:pPr>
              <w:pStyle w:val="aff3"/>
              <w:keepNext/>
              <w:widowControl/>
              <w:rPr>
                <w:rFonts w:ascii="Times New Roman" w:hAnsi="Times New Roman" w:cs="Times New Roman"/>
                <w:sz w:val="24"/>
                <w:szCs w:val="24"/>
              </w:rPr>
            </w:pPr>
            <w:r w:rsidRPr="006A7717">
              <w:rPr>
                <w:rFonts w:ascii="Times New Roman" w:hAnsi="Times New Roman" w:cs="Times New Roman"/>
                <w:sz w:val="24"/>
                <w:szCs w:val="24"/>
              </w:rPr>
              <w:t>Середній розмір витрат (тис. грн)</w:t>
            </w:r>
          </w:p>
        </w:tc>
        <w:tc>
          <w:tcPr>
            <w:tcW w:w="1649" w:type="dxa"/>
          </w:tcPr>
          <w:p w14:paraId="3EFAFA46" w14:textId="77777777" w:rsidR="006A5E01" w:rsidRPr="006A7717" w:rsidRDefault="006A5E01" w:rsidP="00E3548F">
            <w:pPr>
              <w:keepNext/>
              <w:spacing w:after="0" w:line="240" w:lineRule="auto"/>
              <w:jc w:val="center"/>
              <w:rPr>
                <w:rFonts w:ascii="Times New Roman" w:hAnsi="Times New Roman" w:cs="Times New Roman"/>
                <w:sz w:val="24"/>
                <w:szCs w:val="24"/>
              </w:rPr>
            </w:pPr>
          </w:p>
          <w:p w14:paraId="3D6031D0" w14:textId="77777777" w:rsidR="006A5E01" w:rsidRPr="006A7717" w:rsidRDefault="006A5E01" w:rsidP="00E3548F">
            <w:pPr>
              <w:keepNext/>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9,8</w:t>
            </w:r>
          </w:p>
        </w:tc>
        <w:tc>
          <w:tcPr>
            <w:tcW w:w="1649" w:type="dxa"/>
            <w:gridSpan w:val="2"/>
          </w:tcPr>
          <w:p w14:paraId="2E63BEFF" w14:textId="77777777" w:rsidR="006A5E01" w:rsidRPr="006A7717" w:rsidRDefault="006A5E01" w:rsidP="00E3548F">
            <w:pPr>
              <w:keepNext/>
              <w:spacing w:after="0" w:line="240" w:lineRule="auto"/>
              <w:jc w:val="center"/>
              <w:rPr>
                <w:rFonts w:ascii="Times New Roman" w:hAnsi="Times New Roman" w:cs="Times New Roman"/>
                <w:sz w:val="24"/>
                <w:szCs w:val="24"/>
              </w:rPr>
            </w:pPr>
          </w:p>
          <w:p w14:paraId="43A30C96" w14:textId="77777777" w:rsidR="006A5E01" w:rsidRPr="006A7717" w:rsidRDefault="006A5E01" w:rsidP="00E3548F">
            <w:pPr>
              <w:keepNext/>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9,8</w:t>
            </w:r>
          </w:p>
        </w:tc>
        <w:tc>
          <w:tcPr>
            <w:tcW w:w="1649" w:type="dxa"/>
            <w:gridSpan w:val="2"/>
          </w:tcPr>
          <w:p w14:paraId="6126A910" w14:textId="77777777" w:rsidR="006A5E01" w:rsidRPr="006A7717" w:rsidRDefault="006A5E01" w:rsidP="00E3548F">
            <w:pPr>
              <w:keepNext/>
              <w:spacing w:after="0" w:line="240" w:lineRule="auto"/>
              <w:jc w:val="center"/>
              <w:rPr>
                <w:rFonts w:ascii="Times New Roman" w:hAnsi="Times New Roman" w:cs="Times New Roman"/>
                <w:sz w:val="24"/>
                <w:szCs w:val="24"/>
              </w:rPr>
            </w:pPr>
          </w:p>
          <w:p w14:paraId="2330AB19" w14:textId="77777777" w:rsidR="006A5E01" w:rsidRPr="006A7717" w:rsidRDefault="006A5E01" w:rsidP="00E3548F">
            <w:pPr>
              <w:keepNext/>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9,8</w:t>
            </w:r>
          </w:p>
        </w:tc>
      </w:tr>
      <w:tr w:rsidR="006A5E01" w:rsidRPr="006A7717" w14:paraId="5FFD65C5" w14:textId="77777777" w:rsidTr="00822E22">
        <w:trPr>
          <w:cantSplit/>
          <w:trHeight w:val="415"/>
        </w:trPr>
        <w:tc>
          <w:tcPr>
            <w:tcW w:w="3308" w:type="dxa"/>
            <w:vMerge/>
          </w:tcPr>
          <w:p w14:paraId="07D5B199" w14:textId="77777777" w:rsidR="006A5E01" w:rsidRPr="006A7717" w:rsidRDefault="006A5E01" w:rsidP="00E3548F">
            <w:pPr>
              <w:pStyle w:val="TableParagraph"/>
              <w:keepNext/>
              <w:widowControl/>
              <w:spacing w:after="0" w:line="240" w:lineRule="auto"/>
              <w:rPr>
                <w:sz w:val="24"/>
                <w:szCs w:val="24"/>
              </w:rPr>
            </w:pPr>
          </w:p>
        </w:tc>
        <w:tc>
          <w:tcPr>
            <w:tcW w:w="7465" w:type="dxa"/>
          </w:tcPr>
          <w:p w14:paraId="2C0ADC4D" w14:textId="77777777" w:rsidR="006A5E01" w:rsidRPr="006A7717" w:rsidRDefault="006A5E01" w:rsidP="00E3548F">
            <w:pPr>
              <w:pStyle w:val="aff3"/>
              <w:keepNext/>
              <w:widowControl/>
              <w:rPr>
                <w:rFonts w:ascii="Times New Roman" w:hAnsi="Times New Roman" w:cs="Times New Roman"/>
                <w:b/>
                <w:sz w:val="24"/>
                <w:szCs w:val="24"/>
              </w:rPr>
            </w:pPr>
            <w:r w:rsidRPr="006A7717">
              <w:rPr>
                <w:rFonts w:ascii="Times New Roman" w:hAnsi="Times New Roman" w:cs="Times New Roman"/>
                <w:b/>
                <w:sz w:val="24"/>
                <w:szCs w:val="24"/>
              </w:rPr>
              <w:t>Показники якості:</w:t>
            </w:r>
          </w:p>
          <w:p w14:paraId="37B245C6" w14:textId="77777777" w:rsidR="006A5E01" w:rsidRPr="006A7717" w:rsidRDefault="006A5E01" w:rsidP="00E3548F">
            <w:pPr>
              <w:pStyle w:val="aff3"/>
              <w:keepNext/>
              <w:widowControl/>
              <w:rPr>
                <w:rFonts w:ascii="Times New Roman" w:hAnsi="Times New Roman" w:cs="Times New Roman"/>
                <w:b/>
                <w:sz w:val="24"/>
                <w:szCs w:val="24"/>
              </w:rPr>
            </w:pPr>
            <w:r w:rsidRPr="006A7717">
              <w:rPr>
                <w:rFonts w:ascii="Times New Roman" w:hAnsi="Times New Roman" w:cs="Times New Roman"/>
                <w:sz w:val="24"/>
                <w:szCs w:val="24"/>
              </w:rPr>
              <w:t>Питома вага отриманої компенсації (%)</w:t>
            </w:r>
          </w:p>
        </w:tc>
        <w:tc>
          <w:tcPr>
            <w:tcW w:w="1649" w:type="dxa"/>
          </w:tcPr>
          <w:p w14:paraId="4D2B8190" w14:textId="77777777" w:rsidR="006A5E01" w:rsidRPr="006A7717" w:rsidRDefault="006A5E01" w:rsidP="00E3548F">
            <w:pPr>
              <w:keepNext/>
              <w:spacing w:after="0" w:line="240" w:lineRule="auto"/>
              <w:jc w:val="center"/>
              <w:rPr>
                <w:rFonts w:ascii="Times New Roman" w:hAnsi="Times New Roman" w:cs="Times New Roman"/>
                <w:sz w:val="24"/>
                <w:szCs w:val="24"/>
              </w:rPr>
            </w:pPr>
          </w:p>
          <w:p w14:paraId="191659D7" w14:textId="77777777" w:rsidR="006A5E01" w:rsidRPr="006A7717" w:rsidRDefault="006A5E01" w:rsidP="00E3548F">
            <w:pPr>
              <w:keepNext/>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100,0</w:t>
            </w:r>
          </w:p>
        </w:tc>
        <w:tc>
          <w:tcPr>
            <w:tcW w:w="1649" w:type="dxa"/>
            <w:gridSpan w:val="2"/>
          </w:tcPr>
          <w:p w14:paraId="09814F7F" w14:textId="77777777" w:rsidR="006A5E01" w:rsidRPr="006A7717" w:rsidRDefault="006A5E01" w:rsidP="00E3548F">
            <w:pPr>
              <w:keepNext/>
              <w:spacing w:after="0" w:line="240" w:lineRule="auto"/>
              <w:jc w:val="center"/>
              <w:rPr>
                <w:rStyle w:val="apple-converted-space"/>
                <w:rFonts w:ascii="Times New Roman" w:hAnsi="Times New Roman" w:cs="Times New Roman"/>
                <w:sz w:val="24"/>
                <w:szCs w:val="24"/>
                <w:shd w:val="clear" w:color="auto" w:fill="FFFFFF"/>
              </w:rPr>
            </w:pPr>
          </w:p>
          <w:p w14:paraId="40D36C11" w14:textId="77777777" w:rsidR="006A5E01" w:rsidRPr="006A7717" w:rsidRDefault="006A5E01" w:rsidP="00E3548F">
            <w:pPr>
              <w:keepNext/>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100,0</w:t>
            </w:r>
          </w:p>
        </w:tc>
        <w:tc>
          <w:tcPr>
            <w:tcW w:w="1649" w:type="dxa"/>
            <w:gridSpan w:val="2"/>
          </w:tcPr>
          <w:p w14:paraId="09E5931C" w14:textId="77777777" w:rsidR="006A5E01" w:rsidRPr="006A7717" w:rsidRDefault="006A5E01" w:rsidP="00E3548F">
            <w:pPr>
              <w:keepNext/>
              <w:spacing w:after="0" w:line="240" w:lineRule="auto"/>
              <w:jc w:val="center"/>
              <w:rPr>
                <w:rStyle w:val="apple-converted-space"/>
                <w:rFonts w:ascii="Times New Roman" w:hAnsi="Times New Roman" w:cs="Times New Roman"/>
                <w:sz w:val="24"/>
                <w:szCs w:val="24"/>
                <w:shd w:val="clear" w:color="auto" w:fill="FFFFFF"/>
              </w:rPr>
            </w:pPr>
          </w:p>
          <w:p w14:paraId="47493EDC" w14:textId="77777777" w:rsidR="006A5E01" w:rsidRPr="006A7717" w:rsidRDefault="006A5E01" w:rsidP="00E3548F">
            <w:pPr>
              <w:keepNext/>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100,0</w:t>
            </w:r>
          </w:p>
        </w:tc>
      </w:tr>
      <w:tr w:rsidR="006A5E01" w:rsidRPr="006A7717" w14:paraId="5924670A" w14:textId="77777777" w:rsidTr="00822E22">
        <w:trPr>
          <w:cantSplit/>
          <w:trHeight w:val="283"/>
        </w:trPr>
        <w:tc>
          <w:tcPr>
            <w:tcW w:w="3308" w:type="dxa"/>
            <w:vMerge w:val="restart"/>
          </w:tcPr>
          <w:p w14:paraId="17362D55" w14:textId="77777777" w:rsidR="006A5E01" w:rsidRPr="006A7717" w:rsidRDefault="006A5E01" w:rsidP="00680586">
            <w:pPr>
              <w:pStyle w:val="TableParagraph"/>
              <w:widowControl/>
              <w:spacing w:after="0" w:line="240" w:lineRule="auto"/>
              <w:rPr>
                <w:sz w:val="24"/>
                <w:szCs w:val="24"/>
              </w:rPr>
            </w:pPr>
            <w:r w:rsidRPr="006A7717">
              <w:rPr>
                <w:sz w:val="24"/>
                <w:szCs w:val="24"/>
              </w:rPr>
              <w:t>3.1.</w:t>
            </w:r>
            <w:r w:rsidR="00F92CD7" w:rsidRPr="006A7717">
              <w:rPr>
                <w:sz w:val="24"/>
                <w:szCs w:val="24"/>
              </w:rPr>
              <w:t> </w:t>
            </w:r>
            <w:r w:rsidRPr="006A7717">
              <w:rPr>
                <w:sz w:val="24"/>
                <w:szCs w:val="24"/>
              </w:rPr>
              <w:t xml:space="preserve">Відшкодування вартості </w:t>
            </w:r>
            <w:r w:rsidR="005E7569">
              <w:rPr>
                <w:sz w:val="24"/>
                <w:szCs w:val="24"/>
              </w:rPr>
              <w:t xml:space="preserve">послуг </w:t>
            </w:r>
            <w:r w:rsidRPr="006A7717">
              <w:rPr>
                <w:sz w:val="24"/>
                <w:szCs w:val="24"/>
              </w:rPr>
              <w:t>на проведення переобладнання автомобільного засобу після отримання водійського посвідчення з подальшою перереєстрацією переобладнаного транспортного засобу в Територіальному сервісному центрі МВС</w:t>
            </w:r>
          </w:p>
        </w:tc>
        <w:tc>
          <w:tcPr>
            <w:tcW w:w="7465" w:type="dxa"/>
          </w:tcPr>
          <w:p w14:paraId="1475C589" w14:textId="77777777" w:rsidR="006A5E01" w:rsidRPr="006A7717" w:rsidRDefault="006A5E01" w:rsidP="006A5E01">
            <w:pPr>
              <w:pStyle w:val="aff3"/>
              <w:widowControl/>
              <w:rPr>
                <w:rFonts w:ascii="Times New Roman" w:hAnsi="Times New Roman" w:cs="Times New Roman"/>
                <w:b/>
                <w:sz w:val="24"/>
                <w:szCs w:val="24"/>
              </w:rPr>
            </w:pPr>
            <w:r w:rsidRPr="006A7717">
              <w:rPr>
                <w:rFonts w:ascii="Times New Roman" w:hAnsi="Times New Roman" w:cs="Times New Roman"/>
                <w:b/>
                <w:sz w:val="24"/>
                <w:szCs w:val="24"/>
              </w:rPr>
              <w:t>Показники затрат:</w:t>
            </w:r>
          </w:p>
          <w:p w14:paraId="0527E054" w14:textId="77777777" w:rsidR="006A5E01" w:rsidRPr="006A7717" w:rsidRDefault="006A5E01" w:rsidP="006A5E01">
            <w:pPr>
              <w:pStyle w:val="a7"/>
              <w:spacing w:after="0" w:line="240" w:lineRule="auto"/>
              <w:ind w:left="0"/>
              <w:rPr>
                <w:rStyle w:val="apple-converted-space"/>
                <w:rFonts w:ascii="Times New Roman" w:hAnsi="Times New Roman"/>
                <w:b/>
                <w:sz w:val="24"/>
                <w:szCs w:val="24"/>
                <w:shd w:val="clear" w:color="auto" w:fill="FFFFFF"/>
              </w:rPr>
            </w:pPr>
            <w:r w:rsidRPr="006A7717">
              <w:rPr>
                <w:rFonts w:ascii="Times New Roman" w:hAnsi="Times New Roman"/>
                <w:sz w:val="24"/>
                <w:szCs w:val="24"/>
              </w:rPr>
              <w:t>Обсяг видатків на відшкодування послуг (тис. грн)</w:t>
            </w:r>
          </w:p>
        </w:tc>
        <w:tc>
          <w:tcPr>
            <w:tcW w:w="1649" w:type="dxa"/>
          </w:tcPr>
          <w:p w14:paraId="65D5BBE6" w14:textId="77777777" w:rsidR="006A5E01" w:rsidRPr="006A7717" w:rsidRDefault="006A5E01" w:rsidP="006A5E01">
            <w:pPr>
              <w:spacing w:after="0" w:line="240" w:lineRule="auto"/>
              <w:jc w:val="center"/>
              <w:rPr>
                <w:rFonts w:ascii="Times New Roman" w:hAnsi="Times New Roman" w:cs="Times New Roman"/>
                <w:b/>
                <w:sz w:val="24"/>
                <w:szCs w:val="24"/>
              </w:rPr>
            </w:pPr>
          </w:p>
          <w:p w14:paraId="53964809" w14:textId="77777777" w:rsidR="006A5E01" w:rsidRPr="006A7717" w:rsidRDefault="006A5E01" w:rsidP="006A5E01">
            <w:pPr>
              <w:spacing w:after="0" w:line="240" w:lineRule="auto"/>
              <w:jc w:val="center"/>
              <w:rPr>
                <w:rFonts w:ascii="Times New Roman" w:hAnsi="Times New Roman" w:cs="Times New Roman"/>
                <w:b/>
                <w:sz w:val="24"/>
                <w:szCs w:val="24"/>
              </w:rPr>
            </w:pPr>
            <w:r w:rsidRPr="006A7717">
              <w:rPr>
                <w:rFonts w:ascii="Times New Roman" w:hAnsi="Times New Roman" w:cs="Times New Roman"/>
                <w:b/>
                <w:sz w:val="24"/>
                <w:szCs w:val="24"/>
              </w:rPr>
              <w:t>1000,0</w:t>
            </w:r>
          </w:p>
        </w:tc>
        <w:tc>
          <w:tcPr>
            <w:tcW w:w="1649" w:type="dxa"/>
            <w:gridSpan w:val="2"/>
          </w:tcPr>
          <w:p w14:paraId="4756672C" w14:textId="77777777" w:rsidR="006A5E01" w:rsidRPr="006A7717" w:rsidRDefault="006A5E01" w:rsidP="006A5E01">
            <w:pPr>
              <w:spacing w:after="0" w:line="240" w:lineRule="auto"/>
              <w:jc w:val="center"/>
              <w:rPr>
                <w:rFonts w:ascii="Times New Roman" w:hAnsi="Times New Roman" w:cs="Times New Roman"/>
                <w:b/>
                <w:sz w:val="24"/>
                <w:szCs w:val="24"/>
              </w:rPr>
            </w:pPr>
          </w:p>
          <w:p w14:paraId="58C0DE05" w14:textId="77777777" w:rsidR="006A5E01" w:rsidRPr="006A7717" w:rsidRDefault="006A5E01" w:rsidP="006A5E01">
            <w:pPr>
              <w:spacing w:after="0" w:line="240" w:lineRule="auto"/>
              <w:jc w:val="center"/>
              <w:rPr>
                <w:rFonts w:ascii="Times New Roman" w:hAnsi="Times New Roman" w:cs="Times New Roman"/>
                <w:b/>
                <w:sz w:val="24"/>
                <w:szCs w:val="24"/>
              </w:rPr>
            </w:pPr>
            <w:r w:rsidRPr="006A7717">
              <w:rPr>
                <w:rFonts w:ascii="Times New Roman" w:hAnsi="Times New Roman" w:cs="Times New Roman"/>
                <w:b/>
                <w:sz w:val="24"/>
                <w:szCs w:val="24"/>
              </w:rPr>
              <w:t>1000,0</w:t>
            </w:r>
          </w:p>
        </w:tc>
        <w:tc>
          <w:tcPr>
            <w:tcW w:w="1649" w:type="dxa"/>
            <w:gridSpan w:val="2"/>
          </w:tcPr>
          <w:p w14:paraId="7A125A40" w14:textId="77777777" w:rsidR="006A5E01" w:rsidRPr="006A7717" w:rsidRDefault="006A5E01" w:rsidP="006A5E01">
            <w:pPr>
              <w:spacing w:after="0" w:line="240" w:lineRule="auto"/>
              <w:jc w:val="center"/>
              <w:rPr>
                <w:rFonts w:ascii="Times New Roman" w:hAnsi="Times New Roman" w:cs="Times New Roman"/>
                <w:b/>
                <w:sz w:val="24"/>
                <w:szCs w:val="24"/>
              </w:rPr>
            </w:pPr>
          </w:p>
          <w:p w14:paraId="2D1D53CB" w14:textId="77777777" w:rsidR="006A5E01" w:rsidRPr="006A7717" w:rsidRDefault="006A5E01" w:rsidP="006A5E01">
            <w:pPr>
              <w:spacing w:after="0" w:line="240" w:lineRule="auto"/>
              <w:jc w:val="center"/>
              <w:rPr>
                <w:rFonts w:ascii="Times New Roman" w:hAnsi="Times New Roman" w:cs="Times New Roman"/>
                <w:b/>
                <w:sz w:val="24"/>
                <w:szCs w:val="24"/>
              </w:rPr>
            </w:pPr>
            <w:r w:rsidRPr="006A7717">
              <w:rPr>
                <w:rFonts w:ascii="Times New Roman" w:hAnsi="Times New Roman" w:cs="Times New Roman"/>
                <w:b/>
                <w:sz w:val="24"/>
                <w:szCs w:val="24"/>
              </w:rPr>
              <w:t>1000,0</w:t>
            </w:r>
          </w:p>
        </w:tc>
      </w:tr>
      <w:tr w:rsidR="006A5E01" w:rsidRPr="006A7717" w14:paraId="5DDE7BE7" w14:textId="77777777" w:rsidTr="00822E22">
        <w:trPr>
          <w:cantSplit/>
          <w:trHeight w:val="283"/>
        </w:trPr>
        <w:tc>
          <w:tcPr>
            <w:tcW w:w="3308" w:type="dxa"/>
            <w:vMerge/>
          </w:tcPr>
          <w:p w14:paraId="6491D1BB" w14:textId="77777777" w:rsidR="006A5E01" w:rsidRPr="006A7717" w:rsidRDefault="006A5E01" w:rsidP="00680586">
            <w:pPr>
              <w:pStyle w:val="TableParagraph"/>
              <w:widowControl/>
              <w:spacing w:after="0" w:line="240" w:lineRule="auto"/>
              <w:rPr>
                <w:sz w:val="24"/>
                <w:szCs w:val="24"/>
              </w:rPr>
            </w:pPr>
          </w:p>
        </w:tc>
        <w:tc>
          <w:tcPr>
            <w:tcW w:w="7465" w:type="dxa"/>
          </w:tcPr>
          <w:p w14:paraId="4927F0BD" w14:textId="77777777" w:rsidR="006A5E01" w:rsidRPr="006A7717" w:rsidRDefault="006A5E01" w:rsidP="006A5E01">
            <w:pPr>
              <w:pStyle w:val="aff3"/>
              <w:widowControl/>
              <w:rPr>
                <w:rFonts w:ascii="Times New Roman" w:hAnsi="Times New Roman" w:cs="Times New Roman"/>
                <w:b/>
                <w:sz w:val="24"/>
                <w:szCs w:val="24"/>
              </w:rPr>
            </w:pPr>
            <w:r w:rsidRPr="006A7717">
              <w:rPr>
                <w:rFonts w:ascii="Times New Roman" w:hAnsi="Times New Roman" w:cs="Times New Roman"/>
                <w:b/>
                <w:sz w:val="24"/>
                <w:szCs w:val="24"/>
              </w:rPr>
              <w:t>Показники продукту:</w:t>
            </w:r>
          </w:p>
          <w:p w14:paraId="1C4B5B87" w14:textId="77777777" w:rsidR="006A5E01" w:rsidRPr="006A7717" w:rsidRDefault="006A5E01" w:rsidP="006A5E01">
            <w:pPr>
              <w:spacing w:after="0" w:line="240" w:lineRule="auto"/>
              <w:rPr>
                <w:rStyle w:val="apple-converted-space"/>
                <w:rFonts w:ascii="Times New Roman" w:hAnsi="Times New Roman" w:cs="Times New Roman"/>
                <w:b/>
                <w:sz w:val="24"/>
                <w:szCs w:val="24"/>
                <w:shd w:val="clear" w:color="auto" w:fill="FFFFFF"/>
              </w:rPr>
            </w:pPr>
            <w:r w:rsidRPr="006A7717">
              <w:rPr>
                <w:rFonts w:ascii="Times New Roman" w:hAnsi="Times New Roman"/>
                <w:sz w:val="24"/>
                <w:szCs w:val="24"/>
              </w:rPr>
              <w:t>Кількість осіб, яким відшкодовуються послуги (од.)</w:t>
            </w:r>
          </w:p>
        </w:tc>
        <w:tc>
          <w:tcPr>
            <w:tcW w:w="1649" w:type="dxa"/>
          </w:tcPr>
          <w:p w14:paraId="12030DDB" w14:textId="77777777" w:rsidR="006A5E01" w:rsidRPr="006A7717" w:rsidRDefault="006A5E01" w:rsidP="006A5E01">
            <w:pPr>
              <w:spacing w:after="0" w:line="240" w:lineRule="auto"/>
              <w:jc w:val="center"/>
              <w:rPr>
                <w:rFonts w:ascii="Times New Roman" w:hAnsi="Times New Roman" w:cs="Times New Roman"/>
                <w:sz w:val="24"/>
                <w:szCs w:val="24"/>
              </w:rPr>
            </w:pPr>
          </w:p>
          <w:p w14:paraId="1A374CCC" w14:textId="77777777" w:rsidR="006A5E01" w:rsidRPr="006A7717" w:rsidRDefault="006A5E01" w:rsidP="006A5E01">
            <w:pPr>
              <w:spacing w:after="0" w:line="240" w:lineRule="auto"/>
              <w:jc w:val="center"/>
              <w:rPr>
                <w:rStyle w:val="apple-converted-space"/>
                <w:rFonts w:ascii="Times New Roman" w:hAnsi="Times New Roman" w:cs="Times New Roman"/>
                <w:b/>
                <w:sz w:val="24"/>
                <w:szCs w:val="24"/>
                <w:shd w:val="clear" w:color="auto" w:fill="FFFFFF"/>
              </w:rPr>
            </w:pPr>
            <w:r w:rsidRPr="006A7717">
              <w:rPr>
                <w:rFonts w:ascii="Times New Roman" w:hAnsi="Times New Roman" w:cs="Times New Roman"/>
                <w:sz w:val="24"/>
                <w:szCs w:val="24"/>
              </w:rPr>
              <w:t>10</w:t>
            </w:r>
          </w:p>
        </w:tc>
        <w:tc>
          <w:tcPr>
            <w:tcW w:w="1649" w:type="dxa"/>
            <w:gridSpan w:val="2"/>
          </w:tcPr>
          <w:p w14:paraId="5689F777" w14:textId="77777777" w:rsidR="006A5E01" w:rsidRPr="006A7717" w:rsidRDefault="006A5E01" w:rsidP="006A5E01">
            <w:pPr>
              <w:spacing w:after="0" w:line="240" w:lineRule="auto"/>
              <w:jc w:val="center"/>
              <w:rPr>
                <w:rStyle w:val="apple-converted-space"/>
                <w:rFonts w:ascii="Times New Roman" w:hAnsi="Times New Roman" w:cs="Times New Roman"/>
                <w:sz w:val="24"/>
                <w:szCs w:val="24"/>
                <w:shd w:val="clear" w:color="auto" w:fill="FFFFFF"/>
              </w:rPr>
            </w:pPr>
          </w:p>
          <w:p w14:paraId="05E76368" w14:textId="77777777" w:rsidR="006A5E01" w:rsidRPr="006A7717" w:rsidRDefault="006A5E01" w:rsidP="006A5E01">
            <w:pPr>
              <w:spacing w:after="0" w:line="240" w:lineRule="auto"/>
              <w:jc w:val="center"/>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sz w:val="24"/>
                <w:szCs w:val="24"/>
                <w:shd w:val="clear" w:color="auto" w:fill="FFFFFF"/>
              </w:rPr>
              <w:t>10</w:t>
            </w:r>
          </w:p>
        </w:tc>
        <w:tc>
          <w:tcPr>
            <w:tcW w:w="1649" w:type="dxa"/>
            <w:gridSpan w:val="2"/>
          </w:tcPr>
          <w:p w14:paraId="18DD31B9" w14:textId="77777777" w:rsidR="006A5E01" w:rsidRPr="006A7717" w:rsidRDefault="006A5E01" w:rsidP="006A5E01">
            <w:pPr>
              <w:spacing w:after="0" w:line="240" w:lineRule="auto"/>
              <w:jc w:val="center"/>
              <w:rPr>
                <w:rStyle w:val="apple-converted-space"/>
                <w:rFonts w:ascii="Times New Roman" w:hAnsi="Times New Roman" w:cs="Times New Roman"/>
                <w:sz w:val="24"/>
                <w:szCs w:val="24"/>
                <w:shd w:val="clear" w:color="auto" w:fill="FFFFFF"/>
              </w:rPr>
            </w:pPr>
          </w:p>
          <w:p w14:paraId="78C94EBC" w14:textId="77777777" w:rsidR="006A5E01" w:rsidRPr="006A7717" w:rsidRDefault="006A5E01" w:rsidP="006A5E01">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10</w:t>
            </w:r>
          </w:p>
        </w:tc>
      </w:tr>
      <w:tr w:rsidR="006A5E01" w:rsidRPr="006A7717" w14:paraId="776C81DA" w14:textId="77777777" w:rsidTr="00822E22">
        <w:trPr>
          <w:cantSplit/>
          <w:trHeight w:val="283"/>
        </w:trPr>
        <w:tc>
          <w:tcPr>
            <w:tcW w:w="3308" w:type="dxa"/>
            <w:vMerge/>
          </w:tcPr>
          <w:p w14:paraId="3B4445A1" w14:textId="77777777" w:rsidR="006A5E01" w:rsidRPr="006A7717" w:rsidRDefault="006A5E01" w:rsidP="00680586">
            <w:pPr>
              <w:pStyle w:val="TableParagraph"/>
              <w:widowControl/>
              <w:spacing w:after="0" w:line="240" w:lineRule="auto"/>
              <w:rPr>
                <w:sz w:val="24"/>
                <w:szCs w:val="24"/>
              </w:rPr>
            </w:pPr>
          </w:p>
        </w:tc>
        <w:tc>
          <w:tcPr>
            <w:tcW w:w="7465" w:type="dxa"/>
          </w:tcPr>
          <w:p w14:paraId="452FFCDE" w14:textId="77777777" w:rsidR="006A5E01" w:rsidRPr="006A7717" w:rsidRDefault="006A5E01" w:rsidP="006A5E01">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ефективності:</w:t>
            </w:r>
          </w:p>
          <w:p w14:paraId="5D04A025" w14:textId="77777777" w:rsidR="006A5E01" w:rsidRPr="006A7717" w:rsidRDefault="006A5E01" w:rsidP="006A5E01">
            <w:pPr>
              <w:spacing w:after="0" w:line="240" w:lineRule="auto"/>
              <w:rPr>
                <w:rStyle w:val="apple-converted-space"/>
                <w:rFonts w:ascii="Times New Roman" w:hAnsi="Times New Roman" w:cs="Times New Roman"/>
                <w:b/>
                <w:sz w:val="24"/>
                <w:szCs w:val="24"/>
                <w:shd w:val="clear" w:color="auto" w:fill="FFFFFF"/>
              </w:rPr>
            </w:pPr>
            <w:r w:rsidRPr="006A7717">
              <w:rPr>
                <w:rFonts w:ascii="Times New Roman" w:hAnsi="Times New Roman" w:cs="Times New Roman"/>
                <w:sz w:val="24"/>
                <w:szCs w:val="24"/>
              </w:rPr>
              <w:t>Середній розмір витрат (тис. грн.)</w:t>
            </w:r>
          </w:p>
        </w:tc>
        <w:tc>
          <w:tcPr>
            <w:tcW w:w="1649" w:type="dxa"/>
          </w:tcPr>
          <w:p w14:paraId="1580A0EF" w14:textId="77777777" w:rsidR="006A5E01" w:rsidRPr="006A7717" w:rsidRDefault="006A5E01" w:rsidP="006A5E01">
            <w:pPr>
              <w:spacing w:after="0" w:line="240" w:lineRule="auto"/>
              <w:jc w:val="center"/>
              <w:rPr>
                <w:rFonts w:ascii="Times New Roman" w:hAnsi="Times New Roman" w:cs="Times New Roman"/>
                <w:sz w:val="24"/>
                <w:szCs w:val="24"/>
              </w:rPr>
            </w:pPr>
          </w:p>
          <w:p w14:paraId="02AA9D1C" w14:textId="77777777" w:rsidR="006A5E01" w:rsidRPr="006A7717" w:rsidRDefault="006A5E01" w:rsidP="006A5E01">
            <w:pPr>
              <w:spacing w:after="0" w:line="240" w:lineRule="auto"/>
              <w:jc w:val="center"/>
              <w:rPr>
                <w:rStyle w:val="apple-converted-space"/>
                <w:rFonts w:ascii="Times New Roman" w:hAnsi="Times New Roman" w:cs="Times New Roman"/>
                <w:b/>
                <w:sz w:val="24"/>
                <w:szCs w:val="24"/>
                <w:shd w:val="clear" w:color="auto" w:fill="FFFFFF"/>
              </w:rPr>
            </w:pPr>
            <w:r w:rsidRPr="006A7717">
              <w:rPr>
                <w:rFonts w:ascii="Times New Roman" w:hAnsi="Times New Roman" w:cs="Times New Roman"/>
                <w:sz w:val="24"/>
                <w:szCs w:val="24"/>
              </w:rPr>
              <w:t>100,0</w:t>
            </w:r>
          </w:p>
        </w:tc>
        <w:tc>
          <w:tcPr>
            <w:tcW w:w="1649" w:type="dxa"/>
            <w:gridSpan w:val="2"/>
          </w:tcPr>
          <w:p w14:paraId="6659FC0F" w14:textId="77777777" w:rsidR="006A5E01" w:rsidRPr="006A7717" w:rsidRDefault="006A5E01" w:rsidP="006A5E01">
            <w:pPr>
              <w:spacing w:after="0" w:line="240" w:lineRule="auto"/>
              <w:jc w:val="center"/>
              <w:rPr>
                <w:rFonts w:ascii="Times New Roman" w:hAnsi="Times New Roman" w:cs="Times New Roman"/>
                <w:sz w:val="24"/>
                <w:szCs w:val="24"/>
              </w:rPr>
            </w:pPr>
          </w:p>
          <w:p w14:paraId="2527B0D5" w14:textId="77777777" w:rsidR="006A5E01" w:rsidRPr="006A7717" w:rsidRDefault="006A5E01" w:rsidP="006A5E01">
            <w:pPr>
              <w:spacing w:after="0" w:line="240" w:lineRule="auto"/>
              <w:jc w:val="center"/>
              <w:rPr>
                <w:rStyle w:val="apple-converted-space"/>
                <w:rFonts w:ascii="Times New Roman" w:hAnsi="Times New Roman" w:cs="Times New Roman"/>
                <w:b/>
                <w:sz w:val="24"/>
                <w:szCs w:val="24"/>
                <w:shd w:val="clear" w:color="auto" w:fill="FFFFFF"/>
              </w:rPr>
            </w:pPr>
            <w:r w:rsidRPr="006A7717">
              <w:rPr>
                <w:rFonts w:ascii="Times New Roman" w:hAnsi="Times New Roman" w:cs="Times New Roman"/>
                <w:sz w:val="24"/>
                <w:szCs w:val="24"/>
              </w:rPr>
              <w:t>100,0</w:t>
            </w:r>
          </w:p>
        </w:tc>
        <w:tc>
          <w:tcPr>
            <w:tcW w:w="1649" w:type="dxa"/>
            <w:gridSpan w:val="2"/>
          </w:tcPr>
          <w:p w14:paraId="7EB79CA3" w14:textId="77777777" w:rsidR="006A5E01" w:rsidRPr="006A7717" w:rsidRDefault="006A5E01" w:rsidP="006A5E01">
            <w:pPr>
              <w:spacing w:after="0" w:line="240" w:lineRule="auto"/>
              <w:jc w:val="center"/>
              <w:rPr>
                <w:rFonts w:ascii="Times New Roman" w:hAnsi="Times New Roman" w:cs="Times New Roman"/>
                <w:sz w:val="24"/>
                <w:szCs w:val="24"/>
              </w:rPr>
            </w:pPr>
          </w:p>
          <w:p w14:paraId="6501216F" w14:textId="77777777" w:rsidR="006A5E01" w:rsidRPr="006A7717" w:rsidRDefault="006A5E01" w:rsidP="006A5E01">
            <w:pPr>
              <w:spacing w:after="0" w:line="240" w:lineRule="auto"/>
              <w:jc w:val="center"/>
              <w:rPr>
                <w:rStyle w:val="apple-converted-space"/>
                <w:rFonts w:ascii="Times New Roman" w:hAnsi="Times New Roman" w:cs="Times New Roman"/>
                <w:sz w:val="24"/>
                <w:szCs w:val="24"/>
                <w:shd w:val="clear" w:color="auto" w:fill="FFFFFF"/>
              </w:rPr>
            </w:pPr>
            <w:r w:rsidRPr="006A7717">
              <w:rPr>
                <w:rFonts w:ascii="Times New Roman" w:hAnsi="Times New Roman" w:cs="Times New Roman"/>
                <w:sz w:val="24"/>
                <w:szCs w:val="24"/>
              </w:rPr>
              <w:t>100,0</w:t>
            </w:r>
          </w:p>
        </w:tc>
      </w:tr>
      <w:tr w:rsidR="006A5E01" w:rsidRPr="006A7717" w14:paraId="3D5E6294" w14:textId="77777777" w:rsidTr="00822E22">
        <w:trPr>
          <w:cantSplit/>
          <w:trHeight w:val="283"/>
        </w:trPr>
        <w:tc>
          <w:tcPr>
            <w:tcW w:w="3308" w:type="dxa"/>
            <w:vMerge/>
          </w:tcPr>
          <w:p w14:paraId="18BE82EE" w14:textId="77777777" w:rsidR="006A5E01" w:rsidRPr="006A7717" w:rsidRDefault="006A5E01" w:rsidP="00680586">
            <w:pPr>
              <w:pStyle w:val="TableParagraph"/>
              <w:widowControl/>
              <w:spacing w:after="0" w:line="240" w:lineRule="auto"/>
              <w:rPr>
                <w:sz w:val="24"/>
                <w:szCs w:val="24"/>
              </w:rPr>
            </w:pPr>
          </w:p>
        </w:tc>
        <w:tc>
          <w:tcPr>
            <w:tcW w:w="7465" w:type="dxa"/>
          </w:tcPr>
          <w:p w14:paraId="5FB1AC51" w14:textId="77777777" w:rsidR="006A5E01" w:rsidRPr="006A7717" w:rsidRDefault="006A5E01" w:rsidP="006A5E01">
            <w:pPr>
              <w:pStyle w:val="aff3"/>
              <w:widowControl/>
              <w:rPr>
                <w:rFonts w:ascii="Times New Roman" w:hAnsi="Times New Roman" w:cs="Times New Roman"/>
                <w:b/>
                <w:sz w:val="24"/>
                <w:szCs w:val="24"/>
              </w:rPr>
            </w:pPr>
            <w:r w:rsidRPr="006A7717">
              <w:rPr>
                <w:rFonts w:ascii="Times New Roman" w:hAnsi="Times New Roman" w:cs="Times New Roman"/>
                <w:b/>
                <w:sz w:val="24"/>
                <w:szCs w:val="24"/>
              </w:rPr>
              <w:t>Показники якості:</w:t>
            </w:r>
          </w:p>
          <w:p w14:paraId="3E2C80AF" w14:textId="77777777" w:rsidR="006A5E01" w:rsidRPr="006A7717" w:rsidRDefault="006A5E01" w:rsidP="006A5E01">
            <w:pPr>
              <w:spacing w:after="0" w:line="240" w:lineRule="auto"/>
              <w:rPr>
                <w:rStyle w:val="apple-converted-space"/>
                <w:rFonts w:ascii="Times New Roman" w:hAnsi="Times New Roman" w:cs="Times New Roman"/>
                <w:b/>
                <w:sz w:val="24"/>
                <w:szCs w:val="24"/>
                <w:shd w:val="clear" w:color="auto" w:fill="FFFFFF"/>
              </w:rPr>
            </w:pPr>
            <w:r w:rsidRPr="006A7717">
              <w:rPr>
                <w:rFonts w:ascii="Times New Roman" w:hAnsi="Times New Roman" w:cs="Times New Roman"/>
                <w:sz w:val="24"/>
                <w:szCs w:val="24"/>
              </w:rPr>
              <w:t>Питома вага відшкодованих послуг (%)</w:t>
            </w:r>
          </w:p>
        </w:tc>
        <w:tc>
          <w:tcPr>
            <w:tcW w:w="1649" w:type="dxa"/>
          </w:tcPr>
          <w:p w14:paraId="4C518A92" w14:textId="77777777" w:rsidR="006A5E01" w:rsidRPr="006A7717" w:rsidRDefault="006A5E01" w:rsidP="006A5E01">
            <w:pPr>
              <w:spacing w:after="0" w:line="240" w:lineRule="auto"/>
              <w:jc w:val="center"/>
              <w:rPr>
                <w:rFonts w:ascii="Times New Roman" w:hAnsi="Times New Roman" w:cs="Times New Roman"/>
                <w:sz w:val="24"/>
                <w:szCs w:val="24"/>
              </w:rPr>
            </w:pPr>
          </w:p>
          <w:p w14:paraId="6F3DEA70" w14:textId="77777777" w:rsidR="006A5E01" w:rsidRPr="006A7717" w:rsidRDefault="006A5E01" w:rsidP="006A5E01">
            <w:pPr>
              <w:spacing w:after="0" w:line="240" w:lineRule="auto"/>
              <w:jc w:val="center"/>
              <w:rPr>
                <w:rStyle w:val="apple-converted-space"/>
                <w:rFonts w:ascii="Times New Roman" w:hAnsi="Times New Roman" w:cs="Times New Roman"/>
                <w:b/>
                <w:sz w:val="24"/>
                <w:szCs w:val="24"/>
                <w:shd w:val="clear" w:color="auto" w:fill="FFFFFF"/>
              </w:rPr>
            </w:pPr>
            <w:r w:rsidRPr="006A7717">
              <w:rPr>
                <w:rFonts w:ascii="Times New Roman" w:hAnsi="Times New Roman" w:cs="Times New Roman"/>
                <w:sz w:val="24"/>
                <w:szCs w:val="24"/>
              </w:rPr>
              <w:t>100,0</w:t>
            </w:r>
          </w:p>
        </w:tc>
        <w:tc>
          <w:tcPr>
            <w:tcW w:w="1649" w:type="dxa"/>
            <w:gridSpan w:val="2"/>
          </w:tcPr>
          <w:p w14:paraId="3557BE01" w14:textId="77777777" w:rsidR="006A5E01" w:rsidRPr="006A7717" w:rsidRDefault="006A5E01" w:rsidP="006A5E01">
            <w:pPr>
              <w:spacing w:after="0" w:line="240" w:lineRule="auto"/>
              <w:jc w:val="center"/>
              <w:rPr>
                <w:rStyle w:val="apple-converted-space"/>
                <w:rFonts w:ascii="Times New Roman" w:hAnsi="Times New Roman" w:cs="Times New Roman"/>
                <w:sz w:val="24"/>
                <w:szCs w:val="24"/>
                <w:shd w:val="clear" w:color="auto" w:fill="FFFFFF"/>
              </w:rPr>
            </w:pPr>
          </w:p>
          <w:p w14:paraId="0220F4D3" w14:textId="77777777" w:rsidR="006A5E01" w:rsidRPr="006A7717" w:rsidRDefault="006A5E01" w:rsidP="006A5E01">
            <w:pPr>
              <w:spacing w:after="0" w:line="240" w:lineRule="auto"/>
              <w:jc w:val="center"/>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sz w:val="24"/>
                <w:szCs w:val="24"/>
                <w:shd w:val="clear" w:color="auto" w:fill="FFFFFF"/>
              </w:rPr>
              <w:t>100,0</w:t>
            </w:r>
          </w:p>
        </w:tc>
        <w:tc>
          <w:tcPr>
            <w:tcW w:w="1649" w:type="dxa"/>
            <w:gridSpan w:val="2"/>
          </w:tcPr>
          <w:p w14:paraId="455CE891" w14:textId="77777777" w:rsidR="006A5E01" w:rsidRPr="006A7717" w:rsidRDefault="006A5E01" w:rsidP="006A5E01">
            <w:pPr>
              <w:spacing w:after="0" w:line="240" w:lineRule="auto"/>
              <w:jc w:val="center"/>
              <w:rPr>
                <w:rStyle w:val="apple-converted-space"/>
                <w:rFonts w:ascii="Times New Roman" w:hAnsi="Times New Roman" w:cs="Times New Roman"/>
                <w:sz w:val="24"/>
                <w:szCs w:val="24"/>
                <w:shd w:val="clear" w:color="auto" w:fill="FFFFFF"/>
              </w:rPr>
            </w:pPr>
          </w:p>
          <w:p w14:paraId="1852D913" w14:textId="77777777" w:rsidR="006A5E01" w:rsidRPr="006A7717" w:rsidRDefault="006A5E01" w:rsidP="006A5E01">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100,0</w:t>
            </w:r>
          </w:p>
        </w:tc>
      </w:tr>
      <w:tr w:rsidR="006A5E01" w:rsidRPr="006A7717" w14:paraId="3A98BE97" w14:textId="77777777" w:rsidTr="00822E22">
        <w:trPr>
          <w:cantSplit/>
          <w:trHeight w:val="512"/>
        </w:trPr>
        <w:tc>
          <w:tcPr>
            <w:tcW w:w="3308" w:type="dxa"/>
            <w:vMerge w:val="restart"/>
          </w:tcPr>
          <w:p w14:paraId="68F895D7" w14:textId="77777777" w:rsidR="006A5E01" w:rsidRPr="006A7717" w:rsidRDefault="006A5E01" w:rsidP="00E3548F">
            <w:pPr>
              <w:pStyle w:val="TableParagraph"/>
              <w:widowControl/>
              <w:spacing w:after="0" w:line="240" w:lineRule="auto"/>
              <w:rPr>
                <w:sz w:val="24"/>
                <w:szCs w:val="24"/>
              </w:rPr>
            </w:pPr>
            <w:r w:rsidRPr="006A7717">
              <w:rPr>
                <w:sz w:val="24"/>
                <w:szCs w:val="24"/>
              </w:rPr>
              <w:t>4.1.</w:t>
            </w:r>
            <w:r w:rsidR="00F92CD7" w:rsidRPr="006A7717">
              <w:rPr>
                <w:sz w:val="24"/>
                <w:szCs w:val="24"/>
              </w:rPr>
              <w:t> </w:t>
            </w:r>
            <w:r w:rsidRPr="006A7717">
              <w:rPr>
                <w:sz w:val="24"/>
                <w:szCs w:val="24"/>
              </w:rPr>
              <w:t>Забезпечення доступності підпорядкованих управлінню з питань культури та охорони культурної спадщини Миколаївської міської ради установ, організацій та закладів</w:t>
            </w:r>
          </w:p>
        </w:tc>
        <w:tc>
          <w:tcPr>
            <w:tcW w:w="7465" w:type="dxa"/>
          </w:tcPr>
          <w:p w14:paraId="23993D49" w14:textId="77777777" w:rsidR="006A5E01" w:rsidRPr="006A7717" w:rsidRDefault="006A5E01" w:rsidP="00E3548F">
            <w:pPr>
              <w:pStyle w:val="aff3"/>
              <w:widowControl/>
              <w:rPr>
                <w:rFonts w:ascii="Times New Roman" w:hAnsi="Times New Roman" w:cs="Times New Roman"/>
                <w:b/>
                <w:sz w:val="24"/>
                <w:szCs w:val="24"/>
              </w:rPr>
            </w:pPr>
            <w:r w:rsidRPr="006A7717">
              <w:rPr>
                <w:rFonts w:ascii="Times New Roman" w:hAnsi="Times New Roman" w:cs="Times New Roman"/>
                <w:b/>
                <w:sz w:val="24"/>
                <w:szCs w:val="24"/>
              </w:rPr>
              <w:t>Показники затрат:</w:t>
            </w:r>
          </w:p>
          <w:p w14:paraId="48D0EDBD" w14:textId="77777777" w:rsidR="006A5E01" w:rsidRPr="006A7717" w:rsidRDefault="006A5E01" w:rsidP="00E3548F">
            <w:pPr>
              <w:pStyle w:val="aff3"/>
              <w:widowControl/>
              <w:rPr>
                <w:rFonts w:ascii="Times New Roman" w:hAnsi="Times New Roman" w:cs="Times New Roman"/>
                <w:b/>
                <w:sz w:val="24"/>
                <w:szCs w:val="24"/>
              </w:rPr>
            </w:pPr>
            <w:r w:rsidRPr="006A7717">
              <w:rPr>
                <w:rFonts w:ascii="Times New Roman" w:hAnsi="Times New Roman" w:cs="Times New Roman"/>
                <w:sz w:val="24"/>
                <w:szCs w:val="24"/>
              </w:rPr>
              <w:t xml:space="preserve">Обсяг видатків на облаштування </w:t>
            </w:r>
            <w:proofErr w:type="spellStart"/>
            <w:r w:rsidRPr="006A7717">
              <w:rPr>
                <w:rFonts w:ascii="Times New Roman" w:hAnsi="Times New Roman" w:cs="Times New Roman"/>
                <w:sz w:val="24"/>
                <w:szCs w:val="24"/>
              </w:rPr>
              <w:t>безбар’єрного</w:t>
            </w:r>
            <w:proofErr w:type="spellEnd"/>
            <w:r w:rsidRPr="006A7717">
              <w:rPr>
                <w:rFonts w:ascii="Times New Roman" w:hAnsi="Times New Roman" w:cs="Times New Roman"/>
                <w:sz w:val="24"/>
                <w:szCs w:val="24"/>
              </w:rPr>
              <w:t xml:space="preserve"> доступу для осіб з обмеженими фізичними можливостями (тис. грн)</w:t>
            </w:r>
          </w:p>
        </w:tc>
        <w:tc>
          <w:tcPr>
            <w:tcW w:w="1649" w:type="dxa"/>
          </w:tcPr>
          <w:p w14:paraId="123D4BCC" w14:textId="77777777" w:rsidR="006A5E01" w:rsidRPr="006A7717" w:rsidRDefault="006A5E01" w:rsidP="00E3548F">
            <w:pPr>
              <w:spacing w:after="0" w:line="240" w:lineRule="auto"/>
              <w:jc w:val="center"/>
              <w:rPr>
                <w:rFonts w:ascii="Times New Roman" w:hAnsi="Times New Roman" w:cs="Times New Roman"/>
                <w:b/>
                <w:sz w:val="24"/>
                <w:szCs w:val="24"/>
              </w:rPr>
            </w:pPr>
          </w:p>
          <w:p w14:paraId="5491864F" w14:textId="77777777" w:rsidR="006A5E01" w:rsidRPr="006A7717" w:rsidRDefault="006A5E01" w:rsidP="00E3548F">
            <w:pPr>
              <w:spacing w:after="0" w:line="240" w:lineRule="auto"/>
              <w:jc w:val="center"/>
              <w:rPr>
                <w:rFonts w:ascii="Times New Roman" w:hAnsi="Times New Roman" w:cs="Times New Roman"/>
                <w:b/>
                <w:sz w:val="24"/>
                <w:szCs w:val="24"/>
              </w:rPr>
            </w:pPr>
            <w:r w:rsidRPr="006A7717">
              <w:rPr>
                <w:rFonts w:ascii="Times New Roman" w:hAnsi="Times New Roman" w:cs="Times New Roman"/>
                <w:b/>
                <w:sz w:val="24"/>
                <w:szCs w:val="24"/>
              </w:rPr>
              <w:t>4760,9</w:t>
            </w:r>
          </w:p>
        </w:tc>
        <w:tc>
          <w:tcPr>
            <w:tcW w:w="1649" w:type="dxa"/>
            <w:gridSpan w:val="2"/>
          </w:tcPr>
          <w:p w14:paraId="6DDA5D30" w14:textId="77777777" w:rsidR="006A5E01" w:rsidRPr="006A7717" w:rsidRDefault="006A5E01" w:rsidP="00E3548F">
            <w:pPr>
              <w:spacing w:after="0" w:line="240" w:lineRule="auto"/>
              <w:jc w:val="center"/>
              <w:rPr>
                <w:rFonts w:ascii="Times New Roman" w:hAnsi="Times New Roman" w:cs="Times New Roman"/>
                <w:b/>
                <w:sz w:val="24"/>
                <w:szCs w:val="24"/>
              </w:rPr>
            </w:pPr>
          </w:p>
          <w:p w14:paraId="6D35E821" w14:textId="77777777" w:rsidR="006A5E01" w:rsidRPr="006A7717" w:rsidRDefault="006A5E01" w:rsidP="00E3548F">
            <w:pPr>
              <w:spacing w:after="0" w:line="240" w:lineRule="auto"/>
              <w:jc w:val="center"/>
              <w:rPr>
                <w:rFonts w:ascii="Times New Roman" w:hAnsi="Times New Roman" w:cs="Times New Roman"/>
                <w:b/>
                <w:sz w:val="24"/>
                <w:szCs w:val="24"/>
              </w:rPr>
            </w:pPr>
            <w:r w:rsidRPr="006A7717">
              <w:rPr>
                <w:rFonts w:ascii="Times New Roman" w:hAnsi="Times New Roman" w:cs="Times New Roman"/>
                <w:b/>
                <w:sz w:val="24"/>
                <w:szCs w:val="24"/>
              </w:rPr>
              <w:t>1000,0</w:t>
            </w:r>
          </w:p>
        </w:tc>
        <w:tc>
          <w:tcPr>
            <w:tcW w:w="1649" w:type="dxa"/>
            <w:gridSpan w:val="2"/>
          </w:tcPr>
          <w:p w14:paraId="48173731" w14:textId="77777777" w:rsidR="006A5E01" w:rsidRPr="006A7717" w:rsidRDefault="006A5E01" w:rsidP="00E3548F">
            <w:pPr>
              <w:spacing w:after="0" w:line="240" w:lineRule="auto"/>
              <w:jc w:val="center"/>
              <w:rPr>
                <w:rFonts w:ascii="Times New Roman" w:hAnsi="Times New Roman" w:cs="Times New Roman"/>
                <w:sz w:val="24"/>
                <w:szCs w:val="24"/>
              </w:rPr>
            </w:pPr>
          </w:p>
          <w:p w14:paraId="3DAD40B9" w14:textId="77777777" w:rsidR="006A5E01" w:rsidRPr="006A7717" w:rsidRDefault="006A5E01" w:rsidP="00E3548F">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w:t>
            </w:r>
          </w:p>
        </w:tc>
      </w:tr>
      <w:tr w:rsidR="006A5E01" w:rsidRPr="006A7717" w14:paraId="0B045416" w14:textId="77777777" w:rsidTr="00822E22">
        <w:trPr>
          <w:cantSplit/>
          <w:trHeight w:val="510"/>
        </w:trPr>
        <w:tc>
          <w:tcPr>
            <w:tcW w:w="3308" w:type="dxa"/>
            <w:vMerge/>
          </w:tcPr>
          <w:p w14:paraId="10D48857" w14:textId="77777777" w:rsidR="006A5E01" w:rsidRPr="006A7717" w:rsidRDefault="006A5E01" w:rsidP="00F92CD7">
            <w:pPr>
              <w:pStyle w:val="TableParagraph"/>
              <w:keepNext/>
              <w:keepLines/>
              <w:widowControl/>
              <w:spacing w:after="0" w:line="240" w:lineRule="auto"/>
              <w:rPr>
                <w:sz w:val="24"/>
                <w:szCs w:val="24"/>
              </w:rPr>
            </w:pPr>
          </w:p>
        </w:tc>
        <w:tc>
          <w:tcPr>
            <w:tcW w:w="7465" w:type="dxa"/>
          </w:tcPr>
          <w:p w14:paraId="447F3125" w14:textId="77777777" w:rsidR="006A5E01" w:rsidRPr="006A7717" w:rsidRDefault="006A5E01" w:rsidP="00F92CD7">
            <w:pPr>
              <w:pStyle w:val="aff3"/>
              <w:keepNext/>
              <w:keepLines/>
              <w:widowControl/>
              <w:rPr>
                <w:rFonts w:ascii="Times New Roman" w:hAnsi="Times New Roman" w:cs="Times New Roman"/>
                <w:b/>
                <w:sz w:val="24"/>
                <w:szCs w:val="24"/>
              </w:rPr>
            </w:pPr>
            <w:r w:rsidRPr="006A7717">
              <w:rPr>
                <w:rFonts w:ascii="Times New Roman" w:hAnsi="Times New Roman" w:cs="Times New Roman"/>
                <w:b/>
                <w:sz w:val="24"/>
                <w:szCs w:val="24"/>
              </w:rPr>
              <w:t>Показники продукту:</w:t>
            </w:r>
          </w:p>
          <w:p w14:paraId="5E8D337A" w14:textId="77777777" w:rsidR="006A5E01" w:rsidRPr="006A7717" w:rsidRDefault="006A5E01" w:rsidP="00F92CD7">
            <w:pPr>
              <w:pStyle w:val="aff3"/>
              <w:keepNext/>
              <w:keepLines/>
              <w:widowControl/>
              <w:rPr>
                <w:rFonts w:ascii="Times New Roman" w:hAnsi="Times New Roman" w:cs="Times New Roman"/>
                <w:sz w:val="24"/>
                <w:szCs w:val="24"/>
              </w:rPr>
            </w:pPr>
            <w:r w:rsidRPr="006A7717">
              <w:rPr>
                <w:rFonts w:ascii="Times New Roman" w:hAnsi="Times New Roman" w:cs="Times New Roman"/>
                <w:sz w:val="24"/>
                <w:szCs w:val="24"/>
              </w:rPr>
              <w:t>Кількість об’єктів, які потребують облаштування з дотриманням вимог ДБН В.2.2-40:2018 «</w:t>
            </w:r>
            <w:proofErr w:type="spellStart"/>
            <w:r w:rsidRPr="006A7717">
              <w:rPr>
                <w:rFonts w:ascii="Times New Roman" w:hAnsi="Times New Roman" w:cs="Times New Roman"/>
                <w:sz w:val="24"/>
                <w:szCs w:val="24"/>
              </w:rPr>
              <w:t>Інклюзивність</w:t>
            </w:r>
            <w:proofErr w:type="spellEnd"/>
            <w:r w:rsidRPr="006A7717">
              <w:rPr>
                <w:rFonts w:ascii="Times New Roman" w:hAnsi="Times New Roman" w:cs="Times New Roman"/>
                <w:sz w:val="24"/>
                <w:szCs w:val="24"/>
              </w:rPr>
              <w:t xml:space="preserve"> будівель і споруд. Основні положення» (од.)</w:t>
            </w:r>
          </w:p>
        </w:tc>
        <w:tc>
          <w:tcPr>
            <w:tcW w:w="1649" w:type="dxa"/>
          </w:tcPr>
          <w:p w14:paraId="69FCC3C2" w14:textId="77777777" w:rsidR="006A5E01" w:rsidRPr="006A7717" w:rsidRDefault="006A5E01" w:rsidP="00F92CD7">
            <w:pPr>
              <w:pStyle w:val="aff3"/>
              <w:keepNext/>
              <w:keepLines/>
              <w:widowControl/>
              <w:jc w:val="center"/>
              <w:rPr>
                <w:rFonts w:ascii="Times New Roman" w:hAnsi="Times New Roman" w:cs="Times New Roman"/>
                <w:sz w:val="24"/>
                <w:szCs w:val="24"/>
              </w:rPr>
            </w:pPr>
          </w:p>
          <w:p w14:paraId="20EECDA8" w14:textId="77777777" w:rsidR="006A5E01" w:rsidRPr="006A7717" w:rsidRDefault="006A5E01" w:rsidP="00F92CD7">
            <w:pPr>
              <w:pStyle w:val="aff3"/>
              <w:keepNext/>
              <w:keepLines/>
              <w:widowControl/>
              <w:jc w:val="center"/>
              <w:rPr>
                <w:rFonts w:ascii="Times New Roman" w:hAnsi="Times New Roman" w:cs="Times New Roman"/>
                <w:sz w:val="24"/>
                <w:szCs w:val="24"/>
              </w:rPr>
            </w:pPr>
            <w:r w:rsidRPr="006A7717">
              <w:rPr>
                <w:rFonts w:ascii="Times New Roman" w:hAnsi="Times New Roman" w:cs="Times New Roman"/>
                <w:sz w:val="24"/>
                <w:szCs w:val="24"/>
              </w:rPr>
              <w:t>3</w:t>
            </w:r>
          </w:p>
        </w:tc>
        <w:tc>
          <w:tcPr>
            <w:tcW w:w="1649" w:type="dxa"/>
            <w:gridSpan w:val="2"/>
          </w:tcPr>
          <w:p w14:paraId="04547A41" w14:textId="77777777" w:rsidR="006A5E01" w:rsidRPr="006A7717" w:rsidRDefault="006A5E01" w:rsidP="00F92CD7">
            <w:pPr>
              <w:pStyle w:val="aff3"/>
              <w:keepNext/>
              <w:keepLines/>
              <w:widowControl/>
              <w:jc w:val="center"/>
              <w:rPr>
                <w:rFonts w:ascii="Times New Roman" w:hAnsi="Times New Roman" w:cs="Times New Roman"/>
                <w:sz w:val="24"/>
                <w:szCs w:val="24"/>
              </w:rPr>
            </w:pPr>
          </w:p>
          <w:p w14:paraId="37E2C962" w14:textId="77777777" w:rsidR="006A5E01" w:rsidRPr="006A7717" w:rsidRDefault="006A5E01" w:rsidP="00F92CD7">
            <w:pPr>
              <w:pStyle w:val="aff3"/>
              <w:keepNext/>
              <w:keepLines/>
              <w:widowControl/>
              <w:jc w:val="center"/>
              <w:rPr>
                <w:rFonts w:ascii="Times New Roman" w:hAnsi="Times New Roman" w:cs="Times New Roman"/>
                <w:sz w:val="24"/>
                <w:szCs w:val="24"/>
              </w:rPr>
            </w:pPr>
            <w:r w:rsidRPr="006A7717">
              <w:rPr>
                <w:rFonts w:ascii="Times New Roman" w:hAnsi="Times New Roman" w:cs="Times New Roman"/>
                <w:sz w:val="24"/>
                <w:szCs w:val="24"/>
              </w:rPr>
              <w:t>1</w:t>
            </w:r>
          </w:p>
        </w:tc>
        <w:tc>
          <w:tcPr>
            <w:tcW w:w="1649" w:type="dxa"/>
            <w:gridSpan w:val="2"/>
          </w:tcPr>
          <w:p w14:paraId="1254902B" w14:textId="77777777" w:rsidR="006A5E01" w:rsidRPr="006A7717" w:rsidRDefault="006A5E01" w:rsidP="00F92CD7">
            <w:pPr>
              <w:pStyle w:val="aff3"/>
              <w:keepNext/>
              <w:keepLines/>
              <w:widowControl/>
              <w:jc w:val="center"/>
              <w:rPr>
                <w:rFonts w:ascii="Times New Roman" w:hAnsi="Times New Roman" w:cs="Times New Roman"/>
                <w:sz w:val="24"/>
                <w:szCs w:val="24"/>
              </w:rPr>
            </w:pPr>
          </w:p>
          <w:p w14:paraId="512B73BF" w14:textId="77777777" w:rsidR="006A5E01" w:rsidRPr="006A7717" w:rsidRDefault="006A5E01" w:rsidP="00F92CD7">
            <w:pPr>
              <w:pStyle w:val="aff3"/>
              <w:keepNext/>
              <w:keepLines/>
              <w:widowControl/>
              <w:jc w:val="center"/>
              <w:rPr>
                <w:rFonts w:ascii="Times New Roman" w:hAnsi="Times New Roman" w:cs="Times New Roman"/>
                <w:sz w:val="24"/>
                <w:szCs w:val="24"/>
              </w:rPr>
            </w:pPr>
            <w:r w:rsidRPr="006A7717">
              <w:rPr>
                <w:rFonts w:ascii="Times New Roman" w:hAnsi="Times New Roman" w:cs="Times New Roman"/>
                <w:sz w:val="24"/>
                <w:szCs w:val="24"/>
              </w:rPr>
              <w:t>-</w:t>
            </w:r>
          </w:p>
        </w:tc>
      </w:tr>
      <w:tr w:rsidR="006A5E01" w:rsidRPr="006A7717" w14:paraId="5560CFB0" w14:textId="77777777" w:rsidTr="00822E22">
        <w:trPr>
          <w:cantSplit/>
          <w:trHeight w:val="440"/>
        </w:trPr>
        <w:tc>
          <w:tcPr>
            <w:tcW w:w="3308" w:type="dxa"/>
            <w:vMerge/>
          </w:tcPr>
          <w:p w14:paraId="401A8079" w14:textId="77777777" w:rsidR="006A5E01" w:rsidRPr="006A7717" w:rsidRDefault="006A5E01" w:rsidP="00680586">
            <w:pPr>
              <w:pStyle w:val="TableParagraph"/>
              <w:widowControl/>
              <w:spacing w:after="0" w:line="240" w:lineRule="auto"/>
              <w:rPr>
                <w:sz w:val="24"/>
                <w:szCs w:val="24"/>
              </w:rPr>
            </w:pPr>
          </w:p>
        </w:tc>
        <w:tc>
          <w:tcPr>
            <w:tcW w:w="7465" w:type="dxa"/>
          </w:tcPr>
          <w:p w14:paraId="53BF6970" w14:textId="77777777" w:rsidR="006A5E01" w:rsidRPr="006A7717" w:rsidRDefault="006A5E01" w:rsidP="006A5E01">
            <w:pPr>
              <w:pStyle w:val="aff3"/>
              <w:widowControl/>
              <w:rPr>
                <w:rFonts w:ascii="Times New Roman" w:hAnsi="Times New Roman" w:cs="Times New Roman"/>
                <w:b/>
                <w:sz w:val="24"/>
                <w:szCs w:val="24"/>
              </w:rPr>
            </w:pPr>
            <w:r w:rsidRPr="006A7717">
              <w:rPr>
                <w:rFonts w:ascii="Times New Roman" w:hAnsi="Times New Roman" w:cs="Times New Roman"/>
                <w:b/>
                <w:sz w:val="24"/>
                <w:szCs w:val="24"/>
              </w:rPr>
              <w:t>Показники ефективності:</w:t>
            </w:r>
          </w:p>
          <w:p w14:paraId="713CD277" w14:textId="77777777" w:rsidR="006A5E01" w:rsidRPr="006A7717" w:rsidRDefault="006A5E01" w:rsidP="006A5E01">
            <w:pPr>
              <w:pStyle w:val="aff3"/>
              <w:widowControl/>
              <w:rPr>
                <w:rFonts w:ascii="Times New Roman" w:hAnsi="Times New Roman" w:cs="Times New Roman"/>
                <w:b/>
                <w:sz w:val="24"/>
                <w:szCs w:val="24"/>
              </w:rPr>
            </w:pPr>
            <w:r w:rsidRPr="006A7717">
              <w:rPr>
                <w:rFonts w:ascii="Times New Roman" w:hAnsi="Times New Roman" w:cs="Times New Roman"/>
                <w:sz w:val="24"/>
                <w:szCs w:val="24"/>
              </w:rPr>
              <w:t>Середній розмір витрат на облаштування об’єктів (тис. грн)</w:t>
            </w:r>
          </w:p>
        </w:tc>
        <w:tc>
          <w:tcPr>
            <w:tcW w:w="1649" w:type="dxa"/>
          </w:tcPr>
          <w:p w14:paraId="456304D5" w14:textId="77777777" w:rsidR="006A5E01" w:rsidRPr="006A7717" w:rsidRDefault="006A5E01" w:rsidP="006A5E01">
            <w:pPr>
              <w:pStyle w:val="aff3"/>
              <w:widowControl/>
              <w:jc w:val="center"/>
              <w:rPr>
                <w:rFonts w:ascii="Times New Roman" w:hAnsi="Times New Roman" w:cs="Times New Roman"/>
                <w:sz w:val="24"/>
                <w:szCs w:val="24"/>
              </w:rPr>
            </w:pPr>
          </w:p>
          <w:p w14:paraId="02BD44E9" w14:textId="77777777" w:rsidR="006A5E01" w:rsidRPr="006A7717" w:rsidRDefault="006A5E01" w:rsidP="006A5E01">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1587,0</w:t>
            </w:r>
          </w:p>
        </w:tc>
        <w:tc>
          <w:tcPr>
            <w:tcW w:w="1649" w:type="dxa"/>
            <w:gridSpan w:val="2"/>
          </w:tcPr>
          <w:p w14:paraId="320956D8" w14:textId="77777777" w:rsidR="006A5E01" w:rsidRPr="006A7717" w:rsidRDefault="006A5E01" w:rsidP="006A5E01">
            <w:pPr>
              <w:pStyle w:val="aff3"/>
              <w:widowControl/>
              <w:jc w:val="center"/>
              <w:rPr>
                <w:rFonts w:ascii="Times New Roman" w:hAnsi="Times New Roman" w:cs="Times New Roman"/>
                <w:sz w:val="24"/>
                <w:szCs w:val="24"/>
              </w:rPr>
            </w:pPr>
          </w:p>
          <w:p w14:paraId="2B5558CA" w14:textId="77777777" w:rsidR="006A5E01" w:rsidRPr="006A7717" w:rsidRDefault="006A5E01" w:rsidP="006A5E01">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1000,0</w:t>
            </w:r>
          </w:p>
        </w:tc>
        <w:tc>
          <w:tcPr>
            <w:tcW w:w="1649" w:type="dxa"/>
            <w:gridSpan w:val="2"/>
          </w:tcPr>
          <w:p w14:paraId="043C1055" w14:textId="77777777" w:rsidR="006A5E01" w:rsidRPr="006A7717" w:rsidRDefault="006A5E01" w:rsidP="006A5E01">
            <w:pPr>
              <w:pStyle w:val="aff3"/>
              <w:widowControl/>
              <w:jc w:val="center"/>
              <w:rPr>
                <w:rFonts w:ascii="Times New Roman" w:hAnsi="Times New Roman" w:cs="Times New Roman"/>
                <w:sz w:val="24"/>
                <w:szCs w:val="24"/>
              </w:rPr>
            </w:pPr>
          </w:p>
          <w:p w14:paraId="0F4B4348" w14:textId="77777777" w:rsidR="006A5E01" w:rsidRPr="006A7717" w:rsidRDefault="006A5E01" w:rsidP="006A5E01">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w:t>
            </w:r>
          </w:p>
        </w:tc>
      </w:tr>
      <w:tr w:rsidR="006A5E01" w:rsidRPr="006A7717" w14:paraId="093301CE" w14:textId="77777777" w:rsidTr="00822E22">
        <w:trPr>
          <w:cantSplit/>
          <w:trHeight w:val="440"/>
        </w:trPr>
        <w:tc>
          <w:tcPr>
            <w:tcW w:w="3308" w:type="dxa"/>
            <w:vMerge/>
          </w:tcPr>
          <w:p w14:paraId="7E0C650E" w14:textId="77777777" w:rsidR="006A5E01" w:rsidRPr="006A7717" w:rsidRDefault="006A5E01" w:rsidP="00680586">
            <w:pPr>
              <w:pStyle w:val="TableParagraph"/>
              <w:widowControl/>
              <w:spacing w:after="0" w:line="240" w:lineRule="auto"/>
              <w:rPr>
                <w:sz w:val="24"/>
                <w:szCs w:val="24"/>
              </w:rPr>
            </w:pPr>
          </w:p>
        </w:tc>
        <w:tc>
          <w:tcPr>
            <w:tcW w:w="7465" w:type="dxa"/>
          </w:tcPr>
          <w:p w14:paraId="3C8DCD49" w14:textId="77777777" w:rsidR="006A5E01" w:rsidRPr="006A7717" w:rsidRDefault="006A5E01" w:rsidP="006A5E01">
            <w:pPr>
              <w:pStyle w:val="aff3"/>
              <w:widowControl/>
              <w:rPr>
                <w:rFonts w:ascii="Times New Roman" w:hAnsi="Times New Roman" w:cs="Times New Roman"/>
                <w:b/>
                <w:sz w:val="24"/>
                <w:szCs w:val="24"/>
              </w:rPr>
            </w:pPr>
            <w:r w:rsidRPr="006A7717">
              <w:rPr>
                <w:rFonts w:ascii="Times New Roman" w:hAnsi="Times New Roman" w:cs="Times New Roman"/>
                <w:b/>
                <w:sz w:val="24"/>
                <w:szCs w:val="24"/>
              </w:rPr>
              <w:t>Показники якості:</w:t>
            </w:r>
          </w:p>
          <w:p w14:paraId="27094575" w14:textId="77777777" w:rsidR="006A5E01" w:rsidRPr="006A7717" w:rsidRDefault="006A5E01" w:rsidP="006A5E01">
            <w:pPr>
              <w:pStyle w:val="aff3"/>
              <w:widowControl/>
              <w:rPr>
                <w:rFonts w:ascii="Times New Roman" w:hAnsi="Times New Roman" w:cs="Times New Roman"/>
                <w:sz w:val="24"/>
                <w:szCs w:val="24"/>
              </w:rPr>
            </w:pPr>
            <w:r w:rsidRPr="006A7717">
              <w:rPr>
                <w:rFonts w:ascii="Times New Roman" w:hAnsi="Times New Roman" w:cs="Times New Roman"/>
                <w:sz w:val="24"/>
                <w:szCs w:val="24"/>
              </w:rPr>
              <w:t>Питома вага об’єктів, облаштованих з дотриманням вимог ДБН В.2.2</w:t>
            </w:r>
            <w:r w:rsidRPr="006A7717">
              <w:rPr>
                <w:rFonts w:ascii="Times New Roman" w:hAnsi="Times New Roman" w:cs="Times New Roman"/>
                <w:sz w:val="24"/>
                <w:szCs w:val="24"/>
              </w:rPr>
              <w:noBreakHyphen/>
              <w:t>40:2018 «</w:t>
            </w:r>
            <w:proofErr w:type="spellStart"/>
            <w:r w:rsidRPr="006A7717">
              <w:rPr>
                <w:rFonts w:ascii="Times New Roman" w:hAnsi="Times New Roman" w:cs="Times New Roman"/>
                <w:sz w:val="24"/>
                <w:szCs w:val="24"/>
              </w:rPr>
              <w:t>Інклюзивність</w:t>
            </w:r>
            <w:proofErr w:type="spellEnd"/>
            <w:r w:rsidRPr="006A7717">
              <w:rPr>
                <w:rFonts w:ascii="Times New Roman" w:hAnsi="Times New Roman" w:cs="Times New Roman"/>
                <w:sz w:val="24"/>
                <w:szCs w:val="24"/>
              </w:rPr>
              <w:t xml:space="preserve"> будівель і споруд. Основні положення» (%)</w:t>
            </w:r>
          </w:p>
        </w:tc>
        <w:tc>
          <w:tcPr>
            <w:tcW w:w="1649" w:type="dxa"/>
          </w:tcPr>
          <w:p w14:paraId="29BA6E79" w14:textId="77777777" w:rsidR="006A5E01" w:rsidRPr="006A7717" w:rsidRDefault="006A5E01" w:rsidP="006A5E01">
            <w:pPr>
              <w:spacing w:after="0" w:line="240" w:lineRule="auto"/>
              <w:jc w:val="center"/>
              <w:rPr>
                <w:rFonts w:ascii="Times New Roman" w:hAnsi="Times New Roman" w:cs="Times New Roman"/>
                <w:sz w:val="24"/>
                <w:szCs w:val="24"/>
              </w:rPr>
            </w:pPr>
          </w:p>
          <w:p w14:paraId="702CF10B" w14:textId="77777777" w:rsidR="006A5E01" w:rsidRPr="006A7717" w:rsidRDefault="006A5E01" w:rsidP="006A5E01">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100,0</w:t>
            </w:r>
          </w:p>
        </w:tc>
        <w:tc>
          <w:tcPr>
            <w:tcW w:w="1649" w:type="dxa"/>
            <w:gridSpan w:val="2"/>
          </w:tcPr>
          <w:p w14:paraId="07283214" w14:textId="77777777" w:rsidR="006A5E01" w:rsidRPr="006A7717" w:rsidRDefault="006A5E01" w:rsidP="006A5E01">
            <w:pPr>
              <w:spacing w:after="0" w:line="240" w:lineRule="auto"/>
              <w:jc w:val="center"/>
              <w:rPr>
                <w:rFonts w:ascii="Times New Roman" w:hAnsi="Times New Roman" w:cs="Times New Roman"/>
                <w:sz w:val="24"/>
                <w:szCs w:val="24"/>
              </w:rPr>
            </w:pPr>
          </w:p>
          <w:p w14:paraId="2C15DF24" w14:textId="77777777" w:rsidR="006A5E01" w:rsidRPr="006A7717" w:rsidRDefault="006A5E01" w:rsidP="006A5E01">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100,0</w:t>
            </w:r>
          </w:p>
        </w:tc>
        <w:tc>
          <w:tcPr>
            <w:tcW w:w="1649" w:type="dxa"/>
            <w:gridSpan w:val="2"/>
          </w:tcPr>
          <w:p w14:paraId="5E1E328E" w14:textId="77777777" w:rsidR="006A5E01" w:rsidRPr="006A7717" w:rsidRDefault="006A5E01" w:rsidP="006A5E01">
            <w:pPr>
              <w:pStyle w:val="aff3"/>
              <w:widowControl/>
              <w:jc w:val="center"/>
              <w:rPr>
                <w:rFonts w:ascii="Times New Roman" w:hAnsi="Times New Roman" w:cs="Times New Roman"/>
                <w:sz w:val="24"/>
                <w:szCs w:val="24"/>
              </w:rPr>
            </w:pPr>
          </w:p>
          <w:p w14:paraId="4786608E" w14:textId="77777777" w:rsidR="006A5E01" w:rsidRPr="006A7717" w:rsidRDefault="006A5E01" w:rsidP="006A5E01">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w:t>
            </w:r>
          </w:p>
        </w:tc>
      </w:tr>
      <w:tr w:rsidR="006A5E01" w:rsidRPr="006A7717" w14:paraId="14A214A7" w14:textId="77777777" w:rsidTr="00822E22">
        <w:trPr>
          <w:cantSplit/>
          <w:trHeight w:val="380"/>
        </w:trPr>
        <w:tc>
          <w:tcPr>
            <w:tcW w:w="3308" w:type="dxa"/>
            <w:vMerge w:val="restart"/>
          </w:tcPr>
          <w:p w14:paraId="04D8E3A0" w14:textId="77777777" w:rsidR="006A5E01" w:rsidRPr="006A7717" w:rsidRDefault="006A5E01" w:rsidP="00680586">
            <w:pPr>
              <w:pStyle w:val="TableParagraph"/>
              <w:widowControl/>
              <w:spacing w:after="0" w:line="240" w:lineRule="auto"/>
              <w:rPr>
                <w:sz w:val="24"/>
                <w:szCs w:val="24"/>
              </w:rPr>
            </w:pPr>
            <w:r w:rsidRPr="006A7717">
              <w:rPr>
                <w:sz w:val="24"/>
                <w:szCs w:val="24"/>
              </w:rPr>
              <w:lastRenderedPageBreak/>
              <w:t>5.1.</w:t>
            </w:r>
            <w:r w:rsidR="00F92CD7" w:rsidRPr="006A7717">
              <w:rPr>
                <w:sz w:val="24"/>
                <w:szCs w:val="24"/>
              </w:rPr>
              <w:t> </w:t>
            </w:r>
            <w:r w:rsidRPr="006A7717">
              <w:rPr>
                <w:sz w:val="24"/>
                <w:szCs w:val="24"/>
              </w:rPr>
              <w:t>Забезпечення доступності підпорядкованих управлінню освіти Миколаївської міської ради установ, організацій та закладів</w:t>
            </w:r>
          </w:p>
        </w:tc>
        <w:tc>
          <w:tcPr>
            <w:tcW w:w="7465" w:type="dxa"/>
          </w:tcPr>
          <w:p w14:paraId="0FA135EA" w14:textId="77777777" w:rsidR="006A5E01" w:rsidRPr="006A7717" w:rsidRDefault="006A5E01" w:rsidP="006A5E01">
            <w:pPr>
              <w:pStyle w:val="aff3"/>
              <w:keepNext/>
              <w:widowControl/>
              <w:rPr>
                <w:rFonts w:ascii="Times New Roman" w:hAnsi="Times New Roman" w:cs="Times New Roman"/>
                <w:b/>
                <w:sz w:val="24"/>
                <w:szCs w:val="24"/>
              </w:rPr>
            </w:pPr>
            <w:r w:rsidRPr="006A7717">
              <w:rPr>
                <w:rFonts w:ascii="Times New Roman" w:hAnsi="Times New Roman" w:cs="Times New Roman"/>
                <w:b/>
                <w:sz w:val="24"/>
                <w:szCs w:val="24"/>
              </w:rPr>
              <w:t>Показники затрат:</w:t>
            </w:r>
          </w:p>
          <w:p w14:paraId="369DFBBE" w14:textId="77777777" w:rsidR="006A5E01" w:rsidRPr="006A7717" w:rsidRDefault="006A5E01" w:rsidP="006A5E01">
            <w:pPr>
              <w:pStyle w:val="aff3"/>
              <w:keepNext/>
              <w:widowControl/>
              <w:rPr>
                <w:rFonts w:ascii="Times New Roman" w:hAnsi="Times New Roman" w:cs="Times New Roman"/>
                <w:sz w:val="24"/>
                <w:szCs w:val="24"/>
              </w:rPr>
            </w:pPr>
            <w:r w:rsidRPr="006A7717">
              <w:rPr>
                <w:rFonts w:ascii="Times New Roman" w:hAnsi="Times New Roman" w:cs="Times New Roman"/>
                <w:sz w:val="24"/>
                <w:szCs w:val="24"/>
              </w:rPr>
              <w:t xml:space="preserve">Обсяг видатків на облаштування </w:t>
            </w:r>
            <w:proofErr w:type="spellStart"/>
            <w:r w:rsidRPr="006A7717">
              <w:rPr>
                <w:rFonts w:ascii="Times New Roman" w:hAnsi="Times New Roman" w:cs="Times New Roman"/>
                <w:sz w:val="24"/>
                <w:szCs w:val="24"/>
              </w:rPr>
              <w:t>безбар’єрного</w:t>
            </w:r>
            <w:proofErr w:type="spellEnd"/>
            <w:r w:rsidRPr="006A7717">
              <w:rPr>
                <w:rFonts w:ascii="Times New Roman" w:hAnsi="Times New Roman" w:cs="Times New Roman"/>
                <w:sz w:val="24"/>
                <w:szCs w:val="24"/>
              </w:rPr>
              <w:t xml:space="preserve"> доступу для осіб з обмеженими фізичними можливостями (пандуси, туалети тощо) (тис. грн)</w:t>
            </w:r>
          </w:p>
        </w:tc>
        <w:tc>
          <w:tcPr>
            <w:tcW w:w="1649" w:type="dxa"/>
          </w:tcPr>
          <w:p w14:paraId="65CF8887" w14:textId="77777777" w:rsidR="006A5E01" w:rsidRPr="006A7717" w:rsidRDefault="006A5E01" w:rsidP="006A5E01">
            <w:pPr>
              <w:keepNext/>
              <w:spacing w:after="0" w:line="240" w:lineRule="auto"/>
              <w:jc w:val="center"/>
              <w:rPr>
                <w:rFonts w:ascii="Times New Roman" w:hAnsi="Times New Roman" w:cs="Times New Roman"/>
                <w:b/>
                <w:sz w:val="24"/>
                <w:szCs w:val="24"/>
              </w:rPr>
            </w:pPr>
          </w:p>
          <w:p w14:paraId="65B5A172" w14:textId="77777777" w:rsidR="006A5E01" w:rsidRPr="006A7717" w:rsidRDefault="006A5E01" w:rsidP="006A5E01">
            <w:pPr>
              <w:keepNext/>
              <w:spacing w:after="0" w:line="240" w:lineRule="auto"/>
              <w:jc w:val="center"/>
              <w:rPr>
                <w:rFonts w:ascii="Times New Roman" w:hAnsi="Times New Roman" w:cs="Times New Roman"/>
                <w:b/>
                <w:sz w:val="24"/>
                <w:szCs w:val="24"/>
              </w:rPr>
            </w:pPr>
            <w:r w:rsidRPr="006A7717">
              <w:rPr>
                <w:rFonts w:ascii="Times New Roman" w:hAnsi="Times New Roman" w:cs="Times New Roman"/>
                <w:b/>
                <w:sz w:val="24"/>
                <w:szCs w:val="24"/>
              </w:rPr>
              <w:t>5200,0</w:t>
            </w:r>
          </w:p>
        </w:tc>
        <w:tc>
          <w:tcPr>
            <w:tcW w:w="1649" w:type="dxa"/>
            <w:gridSpan w:val="2"/>
          </w:tcPr>
          <w:p w14:paraId="03FF7CAB" w14:textId="77777777" w:rsidR="006A5E01" w:rsidRPr="006A7717" w:rsidRDefault="006A5E01" w:rsidP="006A5E01">
            <w:pPr>
              <w:keepNext/>
              <w:spacing w:after="0" w:line="240" w:lineRule="auto"/>
              <w:jc w:val="center"/>
              <w:rPr>
                <w:rFonts w:ascii="Times New Roman" w:hAnsi="Times New Roman" w:cs="Times New Roman"/>
                <w:b/>
                <w:sz w:val="24"/>
                <w:szCs w:val="24"/>
              </w:rPr>
            </w:pPr>
          </w:p>
          <w:p w14:paraId="7B5E4EF6" w14:textId="77777777" w:rsidR="006A5E01" w:rsidRPr="006A7717" w:rsidRDefault="006A5E01" w:rsidP="006A5E01">
            <w:pPr>
              <w:keepNext/>
              <w:spacing w:after="0" w:line="240" w:lineRule="auto"/>
              <w:jc w:val="center"/>
              <w:rPr>
                <w:rFonts w:ascii="Times New Roman" w:hAnsi="Times New Roman" w:cs="Times New Roman"/>
                <w:b/>
                <w:sz w:val="24"/>
                <w:szCs w:val="24"/>
              </w:rPr>
            </w:pPr>
            <w:r w:rsidRPr="006A7717">
              <w:rPr>
                <w:rFonts w:ascii="Times New Roman" w:hAnsi="Times New Roman" w:cs="Times New Roman"/>
                <w:b/>
                <w:sz w:val="24"/>
                <w:szCs w:val="24"/>
              </w:rPr>
              <w:t>5400,0</w:t>
            </w:r>
          </w:p>
        </w:tc>
        <w:tc>
          <w:tcPr>
            <w:tcW w:w="1649" w:type="dxa"/>
            <w:gridSpan w:val="2"/>
          </w:tcPr>
          <w:p w14:paraId="6C081EF6" w14:textId="77777777" w:rsidR="006A5E01" w:rsidRPr="006A7717" w:rsidRDefault="006A5E01" w:rsidP="006A5E01">
            <w:pPr>
              <w:keepNext/>
              <w:spacing w:after="0" w:line="240" w:lineRule="auto"/>
              <w:jc w:val="center"/>
              <w:rPr>
                <w:rFonts w:ascii="Times New Roman" w:hAnsi="Times New Roman" w:cs="Times New Roman"/>
                <w:b/>
                <w:sz w:val="24"/>
                <w:szCs w:val="24"/>
              </w:rPr>
            </w:pPr>
          </w:p>
          <w:p w14:paraId="0E98BD47" w14:textId="77777777" w:rsidR="006A5E01" w:rsidRPr="006A7717" w:rsidRDefault="006A5E01" w:rsidP="006A5E01">
            <w:pPr>
              <w:keepNext/>
              <w:spacing w:after="0" w:line="240" w:lineRule="auto"/>
              <w:jc w:val="center"/>
              <w:rPr>
                <w:rFonts w:ascii="Times New Roman" w:hAnsi="Times New Roman" w:cs="Times New Roman"/>
                <w:b/>
                <w:sz w:val="24"/>
                <w:szCs w:val="24"/>
              </w:rPr>
            </w:pPr>
            <w:r w:rsidRPr="006A7717">
              <w:rPr>
                <w:rFonts w:ascii="Times New Roman" w:hAnsi="Times New Roman" w:cs="Times New Roman"/>
                <w:b/>
                <w:sz w:val="24"/>
                <w:szCs w:val="24"/>
              </w:rPr>
              <w:t>5850,0</w:t>
            </w:r>
          </w:p>
        </w:tc>
      </w:tr>
      <w:tr w:rsidR="006A5E01" w:rsidRPr="006A7717" w14:paraId="3BE057C1" w14:textId="77777777" w:rsidTr="00822E22">
        <w:trPr>
          <w:cantSplit/>
          <w:trHeight w:val="210"/>
        </w:trPr>
        <w:tc>
          <w:tcPr>
            <w:tcW w:w="3308" w:type="dxa"/>
            <w:vMerge/>
          </w:tcPr>
          <w:p w14:paraId="28FF0590" w14:textId="77777777" w:rsidR="006A5E01" w:rsidRPr="006A7717" w:rsidRDefault="006A5E01" w:rsidP="00680586">
            <w:pPr>
              <w:pStyle w:val="TableParagraph"/>
              <w:widowControl/>
              <w:spacing w:after="0" w:line="240" w:lineRule="auto"/>
              <w:rPr>
                <w:sz w:val="24"/>
                <w:szCs w:val="24"/>
              </w:rPr>
            </w:pPr>
          </w:p>
        </w:tc>
        <w:tc>
          <w:tcPr>
            <w:tcW w:w="7465" w:type="dxa"/>
          </w:tcPr>
          <w:p w14:paraId="5A85364F" w14:textId="77777777" w:rsidR="006A5E01" w:rsidRPr="006A7717" w:rsidRDefault="006A5E01" w:rsidP="006A5E01">
            <w:pPr>
              <w:pStyle w:val="aff3"/>
              <w:widowControl/>
              <w:rPr>
                <w:rFonts w:ascii="Times New Roman" w:hAnsi="Times New Roman" w:cs="Times New Roman"/>
                <w:b/>
                <w:sz w:val="24"/>
                <w:szCs w:val="24"/>
              </w:rPr>
            </w:pPr>
            <w:r w:rsidRPr="006A7717">
              <w:rPr>
                <w:rFonts w:ascii="Times New Roman" w:hAnsi="Times New Roman" w:cs="Times New Roman"/>
                <w:b/>
                <w:sz w:val="24"/>
                <w:szCs w:val="24"/>
              </w:rPr>
              <w:t>Показники продукту:</w:t>
            </w:r>
          </w:p>
          <w:p w14:paraId="43815C1A" w14:textId="77777777" w:rsidR="006A5E01" w:rsidRPr="006A7717" w:rsidRDefault="006A5E01" w:rsidP="006A5E01">
            <w:pPr>
              <w:pStyle w:val="aff3"/>
              <w:widowControl/>
              <w:rPr>
                <w:rFonts w:ascii="Times New Roman" w:hAnsi="Times New Roman" w:cs="Times New Roman"/>
                <w:sz w:val="24"/>
                <w:szCs w:val="24"/>
              </w:rPr>
            </w:pPr>
            <w:r w:rsidRPr="006A7717">
              <w:rPr>
                <w:rFonts w:ascii="Times New Roman" w:hAnsi="Times New Roman" w:cs="Times New Roman"/>
                <w:sz w:val="24"/>
                <w:szCs w:val="24"/>
              </w:rPr>
              <w:t xml:space="preserve">Кількість об’єктів, які потребують облаштування </w:t>
            </w:r>
            <w:proofErr w:type="spellStart"/>
            <w:r w:rsidRPr="006A7717">
              <w:rPr>
                <w:rFonts w:ascii="Times New Roman" w:hAnsi="Times New Roman" w:cs="Times New Roman"/>
                <w:sz w:val="24"/>
                <w:szCs w:val="24"/>
              </w:rPr>
              <w:t>безбар’єрного</w:t>
            </w:r>
            <w:proofErr w:type="spellEnd"/>
            <w:r w:rsidRPr="006A7717">
              <w:rPr>
                <w:rFonts w:ascii="Times New Roman" w:hAnsi="Times New Roman" w:cs="Times New Roman"/>
                <w:sz w:val="24"/>
                <w:szCs w:val="24"/>
              </w:rPr>
              <w:t xml:space="preserve"> доступу (од.)</w:t>
            </w:r>
          </w:p>
        </w:tc>
        <w:tc>
          <w:tcPr>
            <w:tcW w:w="1649" w:type="dxa"/>
          </w:tcPr>
          <w:p w14:paraId="54B71E65" w14:textId="77777777" w:rsidR="006A5E01" w:rsidRPr="006A7717" w:rsidRDefault="006A5E01" w:rsidP="006A5E01">
            <w:pPr>
              <w:spacing w:after="0" w:line="240" w:lineRule="auto"/>
              <w:jc w:val="center"/>
              <w:rPr>
                <w:rFonts w:ascii="Times New Roman" w:hAnsi="Times New Roman" w:cs="Times New Roman"/>
                <w:sz w:val="24"/>
                <w:szCs w:val="24"/>
              </w:rPr>
            </w:pPr>
          </w:p>
          <w:p w14:paraId="1015F770" w14:textId="77777777" w:rsidR="006A5E01" w:rsidRPr="006A7717" w:rsidRDefault="006A5E01" w:rsidP="006A5E01">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106</w:t>
            </w:r>
          </w:p>
        </w:tc>
        <w:tc>
          <w:tcPr>
            <w:tcW w:w="1649" w:type="dxa"/>
            <w:gridSpan w:val="2"/>
          </w:tcPr>
          <w:p w14:paraId="35C248FF" w14:textId="77777777" w:rsidR="006A5E01" w:rsidRPr="006A7717" w:rsidRDefault="006A5E01" w:rsidP="006A5E01">
            <w:pPr>
              <w:spacing w:after="0" w:line="240" w:lineRule="auto"/>
              <w:jc w:val="center"/>
              <w:rPr>
                <w:rFonts w:ascii="Times New Roman" w:hAnsi="Times New Roman" w:cs="Times New Roman"/>
                <w:sz w:val="24"/>
                <w:szCs w:val="24"/>
              </w:rPr>
            </w:pPr>
          </w:p>
          <w:p w14:paraId="79773926" w14:textId="77777777" w:rsidR="006A5E01" w:rsidRPr="006A7717" w:rsidRDefault="006A5E01" w:rsidP="006A5E01">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95</w:t>
            </w:r>
          </w:p>
        </w:tc>
        <w:tc>
          <w:tcPr>
            <w:tcW w:w="1649" w:type="dxa"/>
            <w:gridSpan w:val="2"/>
          </w:tcPr>
          <w:p w14:paraId="6DD850D3" w14:textId="77777777" w:rsidR="006A5E01" w:rsidRPr="006A7717" w:rsidRDefault="006A5E01" w:rsidP="006A5E01">
            <w:pPr>
              <w:spacing w:after="0" w:line="240" w:lineRule="auto"/>
              <w:jc w:val="center"/>
              <w:rPr>
                <w:rFonts w:ascii="Times New Roman" w:hAnsi="Times New Roman" w:cs="Times New Roman"/>
                <w:sz w:val="24"/>
                <w:szCs w:val="24"/>
              </w:rPr>
            </w:pPr>
          </w:p>
          <w:p w14:paraId="1EA1AFC2" w14:textId="77777777" w:rsidR="006A5E01" w:rsidRPr="006A7717" w:rsidRDefault="006A5E01" w:rsidP="006A5E01">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85</w:t>
            </w:r>
          </w:p>
        </w:tc>
      </w:tr>
      <w:tr w:rsidR="006A5E01" w:rsidRPr="006A7717" w14:paraId="4279F59A" w14:textId="77777777" w:rsidTr="00822E22">
        <w:trPr>
          <w:cantSplit/>
          <w:trHeight w:val="260"/>
        </w:trPr>
        <w:tc>
          <w:tcPr>
            <w:tcW w:w="3308" w:type="dxa"/>
            <w:vMerge/>
          </w:tcPr>
          <w:p w14:paraId="28935C62" w14:textId="77777777" w:rsidR="006A5E01" w:rsidRPr="006A7717" w:rsidRDefault="006A5E01" w:rsidP="00680586">
            <w:pPr>
              <w:pStyle w:val="TableParagraph"/>
              <w:widowControl/>
              <w:spacing w:after="0" w:line="240" w:lineRule="auto"/>
              <w:rPr>
                <w:sz w:val="24"/>
                <w:szCs w:val="24"/>
              </w:rPr>
            </w:pPr>
          </w:p>
        </w:tc>
        <w:tc>
          <w:tcPr>
            <w:tcW w:w="7465" w:type="dxa"/>
          </w:tcPr>
          <w:p w14:paraId="384BEA34" w14:textId="77777777" w:rsidR="006A5E01" w:rsidRPr="006A7717" w:rsidRDefault="006A5E01" w:rsidP="006A5E01">
            <w:pPr>
              <w:pStyle w:val="aff3"/>
              <w:widowControl/>
              <w:rPr>
                <w:rFonts w:ascii="Times New Roman" w:hAnsi="Times New Roman" w:cs="Times New Roman"/>
                <w:b/>
                <w:sz w:val="24"/>
                <w:szCs w:val="24"/>
              </w:rPr>
            </w:pPr>
            <w:r w:rsidRPr="006A7717">
              <w:rPr>
                <w:rFonts w:ascii="Times New Roman" w:hAnsi="Times New Roman" w:cs="Times New Roman"/>
                <w:sz w:val="24"/>
                <w:szCs w:val="24"/>
              </w:rPr>
              <w:t xml:space="preserve">Кількість об’єктів, в яких планується облаштування </w:t>
            </w:r>
            <w:proofErr w:type="spellStart"/>
            <w:r w:rsidRPr="006A7717">
              <w:rPr>
                <w:rFonts w:ascii="Times New Roman" w:hAnsi="Times New Roman" w:cs="Times New Roman"/>
                <w:sz w:val="24"/>
                <w:szCs w:val="24"/>
              </w:rPr>
              <w:t>безбар’єрного</w:t>
            </w:r>
            <w:proofErr w:type="spellEnd"/>
            <w:r w:rsidRPr="006A7717">
              <w:rPr>
                <w:rFonts w:ascii="Times New Roman" w:hAnsi="Times New Roman" w:cs="Times New Roman"/>
                <w:sz w:val="24"/>
                <w:szCs w:val="24"/>
              </w:rPr>
              <w:t xml:space="preserve"> доступу (од.)</w:t>
            </w:r>
          </w:p>
        </w:tc>
        <w:tc>
          <w:tcPr>
            <w:tcW w:w="1649" w:type="dxa"/>
          </w:tcPr>
          <w:p w14:paraId="5364951F" w14:textId="77777777" w:rsidR="006A5E01" w:rsidRPr="006A7717" w:rsidRDefault="006A5E01" w:rsidP="006A5E01">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11</w:t>
            </w:r>
          </w:p>
        </w:tc>
        <w:tc>
          <w:tcPr>
            <w:tcW w:w="1649" w:type="dxa"/>
            <w:gridSpan w:val="2"/>
          </w:tcPr>
          <w:p w14:paraId="54B9A3FF" w14:textId="77777777" w:rsidR="006A5E01" w:rsidRPr="006A7717" w:rsidRDefault="006A5E01" w:rsidP="006A5E01">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10</w:t>
            </w:r>
          </w:p>
        </w:tc>
        <w:tc>
          <w:tcPr>
            <w:tcW w:w="1649" w:type="dxa"/>
            <w:gridSpan w:val="2"/>
          </w:tcPr>
          <w:p w14:paraId="70D55064" w14:textId="77777777" w:rsidR="006A5E01" w:rsidRPr="006A7717" w:rsidRDefault="006A5E01" w:rsidP="006A5E01">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9</w:t>
            </w:r>
          </w:p>
        </w:tc>
      </w:tr>
      <w:tr w:rsidR="006A5E01" w:rsidRPr="006A7717" w14:paraId="6BD2EF36" w14:textId="77777777" w:rsidTr="00822E22">
        <w:trPr>
          <w:cantSplit/>
          <w:trHeight w:val="220"/>
        </w:trPr>
        <w:tc>
          <w:tcPr>
            <w:tcW w:w="3308" w:type="dxa"/>
            <w:vMerge/>
          </w:tcPr>
          <w:p w14:paraId="5BCFF6BA" w14:textId="77777777" w:rsidR="006A5E01" w:rsidRPr="006A7717" w:rsidRDefault="006A5E01" w:rsidP="00680586">
            <w:pPr>
              <w:pStyle w:val="TableParagraph"/>
              <w:widowControl/>
              <w:spacing w:after="0" w:line="240" w:lineRule="auto"/>
              <w:rPr>
                <w:sz w:val="24"/>
                <w:szCs w:val="24"/>
              </w:rPr>
            </w:pPr>
          </w:p>
        </w:tc>
        <w:tc>
          <w:tcPr>
            <w:tcW w:w="7465" w:type="dxa"/>
          </w:tcPr>
          <w:p w14:paraId="543918FB" w14:textId="77777777" w:rsidR="006A5E01" w:rsidRPr="006A7717" w:rsidRDefault="006A5E01" w:rsidP="006A5E01">
            <w:pPr>
              <w:pStyle w:val="aff3"/>
              <w:widowControl/>
              <w:rPr>
                <w:rFonts w:ascii="Times New Roman" w:hAnsi="Times New Roman" w:cs="Times New Roman"/>
                <w:b/>
                <w:sz w:val="24"/>
                <w:szCs w:val="24"/>
              </w:rPr>
            </w:pPr>
            <w:r w:rsidRPr="006A7717">
              <w:rPr>
                <w:rFonts w:ascii="Times New Roman" w:hAnsi="Times New Roman" w:cs="Times New Roman"/>
                <w:b/>
                <w:sz w:val="24"/>
                <w:szCs w:val="24"/>
              </w:rPr>
              <w:t>Показники ефективності:</w:t>
            </w:r>
          </w:p>
          <w:p w14:paraId="2D80461A" w14:textId="77777777" w:rsidR="006A5E01" w:rsidRPr="006A7717" w:rsidRDefault="006A5E01" w:rsidP="006A5E01">
            <w:pPr>
              <w:pStyle w:val="aff3"/>
              <w:widowControl/>
              <w:rPr>
                <w:rFonts w:ascii="Times New Roman" w:hAnsi="Times New Roman" w:cs="Times New Roman"/>
                <w:b/>
                <w:sz w:val="24"/>
                <w:szCs w:val="24"/>
              </w:rPr>
            </w:pPr>
            <w:r w:rsidRPr="006A7717">
              <w:rPr>
                <w:rFonts w:ascii="Times New Roman" w:hAnsi="Times New Roman" w:cs="Times New Roman"/>
                <w:sz w:val="24"/>
                <w:szCs w:val="24"/>
              </w:rPr>
              <w:t xml:space="preserve">Середній розмір витрат на облаштування </w:t>
            </w:r>
            <w:proofErr w:type="spellStart"/>
            <w:r w:rsidRPr="006A7717">
              <w:rPr>
                <w:rFonts w:ascii="Times New Roman" w:hAnsi="Times New Roman" w:cs="Times New Roman"/>
                <w:sz w:val="24"/>
                <w:szCs w:val="24"/>
              </w:rPr>
              <w:t>безбар’єрного</w:t>
            </w:r>
            <w:proofErr w:type="spellEnd"/>
            <w:r w:rsidRPr="006A7717">
              <w:rPr>
                <w:rFonts w:ascii="Times New Roman" w:hAnsi="Times New Roman" w:cs="Times New Roman"/>
                <w:sz w:val="24"/>
                <w:szCs w:val="24"/>
              </w:rPr>
              <w:t xml:space="preserve"> доступу (тис. грн)</w:t>
            </w:r>
          </w:p>
        </w:tc>
        <w:tc>
          <w:tcPr>
            <w:tcW w:w="1649" w:type="dxa"/>
          </w:tcPr>
          <w:p w14:paraId="2D0E2305" w14:textId="77777777" w:rsidR="006A5E01" w:rsidRPr="006A7717" w:rsidRDefault="006A5E01" w:rsidP="006A5E01">
            <w:pPr>
              <w:spacing w:after="0" w:line="240" w:lineRule="auto"/>
              <w:jc w:val="center"/>
              <w:rPr>
                <w:rFonts w:ascii="Times New Roman" w:hAnsi="Times New Roman" w:cs="Times New Roman"/>
                <w:sz w:val="24"/>
                <w:szCs w:val="24"/>
              </w:rPr>
            </w:pPr>
          </w:p>
          <w:p w14:paraId="12624CEA" w14:textId="77777777" w:rsidR="006A5E01" w:rsidRPr="006A7717" w:rsidRDefault="006A5E01" w:rsidP="006A5E01">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472,7</w:t>
            </w:r>
          </w:p>
        </w:tc>
        <w:tc>
          <w:tcPr>
            <w:tcW w:w="1649" w:type="dxa"/>
            <w:gridSpan w:val="2"/>
          </w:tcPr>
          <w:p w14:paraId="602D552B" w14:textId="77777777" w:rsidR="006A5E01" w:rsidRPr="006A7717" w:rsidRDefault="006A5E01" w:rsidP="006A5E01">
            <w:pPr>
              <w:spacing w:after="0" w:line="240" w:lineRule="auto"/>
              <w:jc w:val="center"/>
              <w:rPr>
                <w:rFonts w:ascii="Times New Roman" w:hAnsi="Times New Roman" w:cs="Times New Roman"/>
                <w:sz w:val="24"/>
                <w:szCs w:val="24"/>
              </w:rPr>
            </w:pPr>
          </w:p>
          <w:p w14:paraId="46293A3F" w14:textId="77777777" w:rsidR="006A5E01" w:rsidRPr="006A7717" w:rsidRDefault="006A5E01" w:rsidP="006A5E01">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540,0</w:t>
            </w:r>
          </w:p>
        </w:tc>
        <w:tc>
          <w:tcPr>
            <w:tcW w:w="1649" w:type="dxa"/>
            <w:gridSpan w:val="2"/>
          </w:tcPr>
          <w:p w14:paraId="36AC64BE" w14:textId="77777777" w:rsidR="006A5E01" w:rsidRPr="006A7717" w:rsidRDefault="006A5E01" w:rsidP="006A5E01">
            <w:pPr>
              <w:spacing w:after="0" w:line="240" w:lineRule="auto"/>
              <w:jc w:val="center"/>
              <w:rPr>
                <w:rFonts w:ascii="Times New Roman" w:hAnsi="Times New Roman" w:cs="Times New Roman"/>
                <w:sz w:val="24"/>
                <w:szCs w:val="24"/>
              </w:rPr>
            </w:pPr>
          </w:p>
          <w:p w14:paraId="0EA1AF68" w14:textId="77777777" w:rsidR="006A5E01" w:rsidRPr="006A7717" w:rsidRDefault="006A5E01" w:rsidP="006A5E01">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650,0</w:t>
            </w:r>
          </w:p>
        </w:tc>
      </w:tr>
      <w:tr w:rsidR="006A5E01" w:rsidRPr="006A7717" w14:paraId="08810422" w14:textId="77777777" w:rsidTr="00822E22">
        <w:trPr>
          <w:cantSplit/>
          <w:trHeight w:val="300"/>
        </w:trPr>
        <w:tc>
          <w:tcPr>
            <w:tcW w:w="3308" w:type="dxa"/>
            <w:vMerge/>
          </w:tcPr>
          <w:p w14:paraId="162FE0EF" w14:textId="77777777" w:rsidR="006A5E01" w:rsidRPr="006A7717" w:rsidRDefault="006A5E01" w:rsidP="00680586">
            <w:pPr>
              <w:pStyle w:val="TableParagraph"/>
              <w:widowControl/>
              <w:spacing w:after="0" w:line="240" w:lineRule="auto"/>
              <w:rPr>
                <w:sz w:val="24"/>
                <w:szCs w:val="24"/>
              </w:rPr>
            </w:pPr>
          </w:p>
        </w:tc>
        <w:tc>
          <w:tcPr>
            <w:tcW w:w="7465" w:type="dxa"/>
          </w:tcPr>
          <w:p w14:paraId="45D4DD1B" w14:textId="77777777" w:rsidR="006A5E01" w:rsidRPr="006A7717" w:rsidRDefault="006A5E01" w:rsidP="006A5E01">
            <w:pPr>
              <w:pStyle w:val="aff3"/>
              <w:widowControl/>
              <w:rPr>
                <w:rFonts w:ascii="Times New Roman" w:hAnsi="Times New Roman" w:cs="Times New Roman"/>
                <w:b/>
                <w:sz w:val="24"/>
                <w:szCs w:val="24"/>
              </w:rPr>
            </w:pPr>
            <w:r w:rsidRPr="006A7717">
              <w:rPr>
                <w:rFonts w:ascii="Times New Roman" w:hAnsi="Times New Roman" w:cs="Times New Roman"/>
                <w:b/>
                <w:sz w:val="24"/>
                <w:szCs w:val="24"/>
              </w:rPr>
              <w:t>Показники якості:</w:t>
            </w:r>
          </w:p>
          <w:p w14:paraId="12333C10" w14:textId="77777777" w:rsidR="006A5E01" w:rsidRPr="006A7717" w:rsidRDefault="006A5E01" w:rsidP="006A5E01">
            <w:pPr>
              <w:pStyle w:val="aff3"/>
              <w:widowControl/>
              <w:rPr>
                <w:rFonts w:ascii="Times New Roman" w:hAnsi="Times New Roman" w:cs="Times New Roman"/>
                <w:sz w:val="24"/>
                <w:szCs w:val="24"/>
              </w:rPr>
            </w:pPr>
            <w:r w:rsidRPr="006A7717">
              <w:rPr>
                <w:rFonts w:ascii="Times New Roman" w:hAnsi="Times New Roman" w:cs="Times New Roman"/>
                <w:sz w:val="24"/>
                <w:szCs w:val="24"/>
              </w:rPr>
              <w:t>Питома вага об’єктів, відремонтованих з дотриманням вимог ДБН В.2.2-3:2018 «Заклади освіти» та ДБН В.2.2-40:2018 «</w:t>
            </w:r>
            <w:proofErr w:type="spellStart"/>
            <w:r w:rsidRPr="006A7717">
              <w:rPr>
                <w:rFonts w:ascii="Times New Roman" w:hAnsi="Times New Roman" w:cs="Times New Roman"/>
                <w:sz w:val="24"/>
                <w:szCs w:val="24"/>
              </w:rPr>
              <w:t>Інклюзивність</w:t>
            </w:r>
            <w:proofErr w:type="spellEnd"/>
            <w:r w:rsidRPr="006A7717">
              <w:rPr>
                <w:rFonts w:ascii="Times New Roman" w:hAnsi="Times New Roman" w:cs="Times New Roman"/>
                <w:sz w:val="24"/>
                <w:szCs w:val="24"/>
              </w:rPr>
              <w:t xml:space="preserve"> будівель і споруд. Основні положення», у загальній кількості об’єктів, що потребують ремонту (%)</w:t>
            </w:r>
          </w:p>
        </w:tc>
        <w:tc>
          <w:tcPr>
            <w:tcW w:w="1649" w:type="dxa"/>
          </w:tcPr>
          <w:p w14:paraId="5293F0D4" w14:textId="77777777" w:rsidR="006A5E01" w:rsidRPr="006A7717" w:rsidRDefault="006A5E01" w:rsidP="006A5E01">
            <w:pPr>
              <w:spacing w:after="0" w:line="240" w:lineRule="auto"/>
              <w:jc w:val="center"/>
              <w:rPr>
                <w:rFonts w:ascii="Times New Roman" w:hAnsi="Times New Roman" w:cs="Times New Roman"/>
                <w:sz w:val="24"/>
                <w:szCs w:val="24"/>
              </w:rPr>
            </w:pPr>
          </w:p>
          <w:p w14:paraId="108AC5A4" w14:textId="77777777" w:rsidR="006A5E01" w:rsidRPr="006A7717" w:rsidRDefault="006A5E01" w:rsidP="006A5E01">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10,4</w:t>
            </w:r>
          </w:p>
        </w:tc>
        <w:tc>
          <w:tcPr>
            <w:tcW w:w="1649" w:type="dxa"/>
            <w:gridSpan w:val="2"/>
          </w:tcPr>
          <w:p w14:paraId="36CCE923" w14:textId="77777777" w:rsidR="006A5E01" w:rsidRPr="006A7717" w:rsidRDefault="006A5E01" w:rsidP="006A5E01">
            <w:pPr>
              <w:spacing w:after="0" w:line="240" w:lineRule="auto"/>
              <w:jc w:val="center"/>
              <w:rPr>
                <w:rFonts w:ascii="Times New Roman" w:hAnsi="Times New Roman" w:cs="Times New Roman"/>
                <w:sz w:val="24"/>
                <w:szCs w:val="24"/>
              </w:rPr>
            </w:pPr>
          </w:p>
          <w:p w14:paraId="6E18C545" w14:textId="77777777" w:rsidR="006A5E01" w:rsidRPr="006A7717" w:rsidRDefault="006A5E01" w:rsidP="006A5E01">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10,5</w:t>
            </w:r>
          </w:p>
        </w:tc>
        <w:tc>
          <w:tcPr>
            <w:tcW w:w="1649" w:type="dxa"/>
            <w:gridSpan w:val="2"/>
          </w:tcPr>
          <w:p w14:paraId="4754D4F0" w14:textId="77777777" w:rsidR="006A5E01" w:rsidRPr="006A7717" w:rsidRDefault="006A5E01" w:rsidP="006A5E01">
            <w:pPr>
              <w:spacing w:after="0" w:line="240" w:lineRule="auto"/>
              <w:jc w:val="center"/>
              <w:rPr>
                <w:rFonts w:ascii="Times New Roman" w:hAnsi="Times New Roman" w:cs="Times New Roman"/>
                <w:sz w:val="24"/>
                <w:szCs w:val="24"/>
              </w:rPr>
            </w:pPr>
          </w:p>
          <w:p w14:paraId="1C79D22F" w14:textId="77777777" w:rsidR="006A5E01" w:rsidRPr="006A7717" w:rsidRDefault="006A5E01" w:rsidP="006A5E01">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10,6</w:t>
            </w:r>
          </w:p>
        </w:tc>
      </w:tr>
      <w:tr w:rsidR="006A5E01" w:rsidRPr="006A7717" w14:paraId="28F6F068" w14:textId="77777777" w:rsidTr="00822E22">
        <w:trPr>
          <w:cantSplit/>
          <w:trHeight w:val="352"/>
        </w:trPr>
        <w:tc>
          <w:tcPr>
            <w:tcW w:w="3308" w:type="dxa"/>
            <w:vMerge w:val="restart"/>
          </w:tcPr>
          <w:p w14:paraId="58884286" w14:textId="77777777" w:rsidR="006A5E01" w:rsidRPr="006A7717" w:rsidRDefault="006A5E01" w:rsidP="00E3548F">
            <w:pPr>
              <w:pStyle w:val="TableParagraph"/>
              <w:widowControl/>
              <w:spacing w:after="0" w:line="240" w:lineRule="auto"/>
              <w:rPr>
                <w:sz w:val="24"/>
                <w:szCs w:val="24"/>
              </w:rPr>
            </w:pPr>
            <w:r w:rsidRPr="006A7717">
              <w:rPr>
                <w:sz w:val="24"/>
                <w:szCs w:val="24"/>
              </w:rPr>
              <w:t>6.1.</w:t>
            </w:r>
            <w:r w:rsidR="00F92CD7" w:rsidRPr="006A7717">
              <w:rPr>
                <w:sz w:val="24"/>
                <w:szCs w:val="24"/>
              </w:rPr>
              <w:t> </w:t>
            </w:r>
            <w:r w:rsidRPr="006A7717">
              <w:rPr>
                <w:sz w:val="24"/>
                <w:szCs w:val="24"/>
              </w:rPr>
              <w:t>Забезпечення доступності підпорядкованих  управлінню у справах фізичної культури та спорту  Миколаївської міської ради установ, організацій та закладів фізкультури та спорту</w:t>
            </w:r>
          </w:p>
        </w:tc>
        <w:tc>
          <w:tcPr>
            <w:tcW w:w="7465" w:type="dxa"/>
          </w:tcPr>
          <w:p w14:paraId="7E6CF507" w14:textId="77777777" w:rsidR="006A5E01" w:rsidRPr="006A7717" w:rsidRDefault="006A5E01" w:rsidP="00E3548F">
            <w:pPr>
              <w:spacing w:after="0" w:line="240" w:lineRule="auto"/>
              <w:rPr>
                <w:rFonts w:ascii="Times New Roman" w:hAnsi="Times New Roman" w:cs="Times New Roman"/>
                <w:b/>
                <w:sz w:val="24"/>
                <w:szCs w:val="24"/>
              </w:rPr>
            </w:pPr>
            <w:r w:rsidRPr="006A7717">
              <w:rPr>
                <w:rFonts w:ascii="Times New Roman" w:hAnsi="Times New Roman" w:cs="Times New Roman"/>
                <w:b/>
                <w:sz w:val="24"/>
                <w:szCs w:val="24"/>
              </w:rPr>
              <w:t>Показники затрат:</w:t>
            </w:r>
          </w:p>
          <w:p w14:paraId="35011264" w14:textId="77777777" w:rsidR="006A5E01" w:rsidRPr="006A7717" w:rsidRDefault="006A5E01" w:rsidP="00E3548F">
            <w:pPr>
              <w:spacing w:after="0" w:line="240" w:lineRule="auto"/>
              <w:rPr>
                <w:rFonts w:ascii="Times New Roman" w:hAnsi="Times New Roman" w:cs="Times New Roman"/>
                <w:sz w:val="24"/>
                <w:szCs w:val="24"/>
                <w:highlight w:val="yellow"/>
              </w:rPr>
            </w:pPr>
            <w:r w:rsidRPr="006A7717">
              <w:rPr>
                <w:rFonts w:ascii="Times New Roman" w:hAnsi="Times New Roman" w:cs="Times New Roman"/>
                <w:sz w:val="24"/>
                <w:szCs w:val="24"/>
              </w:rPr>
              <w:t xml:space="preserve">Обсяг видатків на облаштування </w:t>
            </w:r>
            <w:proofErr w:type="spellStart"/>
            <w:r w:rsidRPr="006A7717">
              <w:rPr>
                <w:rFonts w:ascii="Times New Roman" w:hAnsi="Times New Roman" w:cs="Times New Roman"/>
                <w:sz w:val="24"/>
                <w:szCs w:val="24"/>
              </w:rPr>
              <w:t>безбар’єрного</w:t>
            </w:r>
            <w:proofErr w:type="spellEnd"/>
            <w:r w:rsidRPr="006A7717">
              <w:rPr>
                <w:rFonts w:ascii="Times New Roman" w:hAnsi="Times New Roman" w:cs="Times New Roman"/>
                <w:sz w:val="24"/>
                <w:szCs w:val="24"/>
              </w:rPr>
              <w:t xml:space="preserve"> доступу для осіб з інвалідністю (облаштування санвузлів з виготовлення </w:t>
            </w:r>
            <w:proofErr w:type="spellStart"/>
            <w:r w:rsidRPr="006A7717">
              <w:rPr>
                <w:rFonts w:ascii="Times New Roman" w:hAnsi="Times New Roman" w:cs="Times New Roman"/>
                <w:sz w:val="24"/>
                <w:szCs w:val="24"/>
              </w:rPr>
              <w:t>про</w:t>
            </w:r>
            <w:r w:rsidR="00F72F3A" w:rsidRPr="006A7717">
              <w:rPr>
                <w:rFonts w:ascii="Times New Roman" w:hAnsi="Times New Roman" w:cs="Times New Roman"/>
                <w:sz w:val="24"/>
                <w:szCs w:val="24"/>
              </w:rPr>
              <w:t>є</w:t>
            </w:r>
            <w:r w:rsidRPr="006A7717">
              <w:rPr>
                <w:rFonts w:ascii="Times New Roman" w:hAnsi="Times New Roman" w:cs="Times New Roman"/>
                <w:sz w:val="24"/>
                <w:szCs w:val="24"/>
              </w:rPr>
              <w:t>ктної</w:t>
            </w:r>
            <w:proofErr w:type="spellEnd"/>
            <w:r w:rsidRPr="006A7717">
              <w:rPr>
                <w:rFonts w:ascii="Times New Roman" w:hAnsi="Times New Roman" w:cs="Times New Roman"/>
                <w:sz w:val="24"/>
                <w:szCs w:val="24"/>
              </w:rPr>
              <w:t xml:space="preserve"> документації) (тис. грн)</w:t>
            </w:r>
          </w:p>
        </w:tc>
        <w:tc>
          <w:tcPr>
            <w:tcW w:w="1649" w:type="dxa"/>
          </w:tcPr>
          <w:p w14:paraId="052B621F" w14:textId="77777777" w:rsidR="006A5E01" w:rsidRPr="006A7717" w:rsidRDefault="006A5E01" w:rsidP="00E3548F">
            <w:pPr>
              <w:spacing w:after="0" w:line="240" w:lineRule="auto"/>
              <w:jc w:val="center"/>
              <w:rPr>
                <w:rFonts w:ascii="Times New Roman" w:hAnsi="Times New Roman" w:cs="Times New Roman"/>
                <w:b/>
                <w:sz w:val="24"/>
                <w:szCs w:val="24"/>
              </w:rPr>
            </w:pPr>
          </w:p>
          <w:p w14:paraId="6C5FDFEE" w14:textId="77777777" w:rsidR="006A5E01" w:rsidRPr="006A7717" w:rsidRDefault="006A5E01" w:rsidP="00E3548F">
            <w:pPr>
              <w:spacing w:after="0" w:line="240" w:lineRule="auto"/>
              <w:jc w:val="center"/>
              <w:rPr>
                <w:rFonts w:ascii="Times New Roman" w:hAnsi="Times New Roman" w:cs="Times New Roman"/>
                <w:b/>
                <w:sz w:val="24"/>
                <w:szCs w:val="24"/>
              </w:rPr>
            </w:pPr>
            <w:r w:rsidRPr="006A7717">
              <w:rPr>
                <w:rFonts w:ascii="Times New Roman" w:hAnsi="Times New Roman" w:cs="Times New Roman"/>
                <w:b/>
                <w:sz w:val="24"/>
                <w:szCs w:val="24"/>
              </w:rPr>
              <w:t>887,5</w:t>
            </w:r>
          </w:p>
        </w:tc>
        <w:tc>
          <w:tcPr>
            <w:tcW w:w="1649" w:type="dxa"/>
            <w:gridSpan w:val="2"/>
          </w:tcPr>
          <w:p w14:paraId="351E8ECB" w14:textId="77777777" w:rsidR="006A5E01" w:rsidRPr="006A7717" w:rsidRDefault="006A5E01" w:rsidP="00E3548F">
            <w:pPr>
              <w:spacing w:after="0" w:line="240" w:lineRule="auto"/>
              <w:jc w:val="center"/>
              <w:rPr>
                <w:rFonts w:ascii="Times New Roman" w:hAnsi="Times New Roman" w:cs="Times New Roman"/>
                <w:b/>
                <w:sz w:val="24"/>
                <w:szCs w:val="24"/>
              </w:rPr>
            </w:pPr>
          </w:p>
          <w:p w14:paraId="7058D9C9" w14:textId="77777777" w:rsidR="006A5E01" w:rsidRPr="006A7717" w:rsidRDefault="006A5E01" w:rsidP="00E3548F">
            <w:pPr>
              <w:spacing w:after="0" w:line="240" w:lineRule="auto"/>
              <w:jc w:val="center"/>
              <w:rPr>
                <w:rFonts w:ascii="Times New Roman" w:hAnsi="Times New Roman" w:cs="Times New Roman"/>
                <w:b/>
                <w:sz w:val="24"/>
                <w:szCs w:val="24"/>
              </w:rPr>
            </w:pPr>
            <w:r w:rsidRPr="006A7717">
              <w:rPr>
                <w:rFonts w:ascii="Times New Roman" w:hAnsi="Times New Roman" w:cs="Times New Roman"/>
                <w:b/>
                <w:sz w:val="24"/>
                <w:szCs w:val="24"/>
              </w:rPr>
              <w:t>1775,0</w:t>
            </w:r>
          </w:p>
        </w:tc>
        <w:tc>
          <w:tcPr>
            <w:tcW w:w="1649" w:type="dxa"/>
            <w:gridSpan w:val="2"/>
          </w:tcPr>
          <w:p w14:paraId="1BA7DE45" w14:textId="77777777" w:rsidR="006A5E01" w:rsidRPr="006A7717" w:rsidRDefault="006A5E01" w:rsidP="00E3548F">
            <w:pPr>
              <w:spacing w:after="0" w:line="240" w:lineRule="auto"/>
              <w:jc w:val="center"/>
              <w:rPr>
                <w:rFonts w:ascii="Times New Roman" w:hAnsi="Times New Roman" w:cs="Times New Roman"/>
                <w:b/>
                <w:sz w:val="24"/>
                <w:szCs w:val="24"/>
              </w:rPr>
            </w:pPr>
          </w:p>
          <w:p w14:paraId="1206C66D" w14:textId="77777777" w:rsidR="006A5E01" w:rsidRPr="006A7717" w:rsidRDefault="006A5E01" w:rsidP="00E3548F">
            <w:pPr>
              <w:spacing w:after="0" w:line="240" w:lineRule="auto"/>
              <w:jc w:val="center"/>
              <w:rPr>
                <w:rFonts w:ascii="Times New Roman" w:hAnsi="Times New Roman" w:cs="Times New Roman"/>
                <w:b/>
                <w:sz w:val="24"/>
                <w:szCs w:val="24"/>
              </w:rPr>
            </w:pPr>
            <w:r w:rsidRPr="006A7717">
              <w:rPr>
                <w:rFonts w:ascii="Times New Roman" w:hAnsi="Times New Roman" w:cs="Times New Roman"/>
                <w:b/>
                <w:sz w:val="24"/>
                <w:szCs w:val="24"/>
              </w:rPr>
              <w:t>887,5</w:t>
            </w:r>
          </w:p>
        </w:tc>
      </w:tr>
      <w:tr w:rsidR="006A5E01" w:rsidRPr="006A7717" w14:paraId="4EB03EE5" w14:textId="77777777" w:rsidTr="00822E22">
        <w:trPr>
          <w:cantSplit/>
          <w:trHeight w:val="220"/>
        </w:trPr>
        <w:tc>
          <w:tcPr>
            <w:tcW w:w="3308" w:type="dxa"/>
            <w:vMerge/>
          </w:tcPr>
          <w:p w14:paraId="24719116" w14:textId="77777777" w:rsidR="006A5E01" w:rsidRPr="006A7717" w:rsidRDefault="006A5E01" w:rsidP="00F92CD7">
            <w:pPr>
              <w:pStyle w:val="TableParagraph"/>
              <w:keepNext/>
              <w:widowControl/>
              <w:spacing w:after="0" w:line="240" w:lineRule="auto"/>
              <w:rPr>
                <w:sz w:val="24"/>
                <w:szCs w:val="24"/>
              </w:rPr>
            </w:pPr>
          </w:p>
        </w:tc>
        <w:tc>
          <w:tcPr>
            <w:tcW w:w="7465" w:type="dxa"/>
          </w:tcPr>
          <w:p w14:paraId="33D7C186" w14:textId="77777777" w:rsidR="006A5E01" w:rsidRPr="006A7717" w:rsidRDefault="006A5E01" w:rsidP="00F92CD7">
            <w:pPr>
              <w:keepNext/>
              <w:spacing w:after="0" w:line="240" w:lineRule="auto"/>
              <w:rPr>
                <w:rFonts w:ascii="Times New Roman" w:hAnsi="Times New Roman" w:cs="Times New Roman"/>
                <w:b/>
                <w:sz w:val="24"/>
                <w:szCs w:val="24"/>
              </w:rPr>
            </w:pPr>
            <w:r w:rsidRPr="006A7717">
              <w:rPr>
                <w:rFonts w:ascii="Times New Roman" w:hAnsi="Times New Roman" w:cs="Times New Roman"/>
                <w:b/>
                <w:sz w:val="24"/>
                <w:szCs w:val="24"/>
              </w:rPr>
              <w:t>Показники продукту:</w:t>
            </w:r>
          </w:p>
          <w:p w14:paraId="772804EC" w14:textId="77777777" w:rsidR="006A5E01" w:rsidRPr="006A7717" w:rsidRDefault="006A5E01" w:rsidP="00F92CD7">
            <w:pPr>
              <w:keepNext/>
              <w:spacing w:after="0" w:line="240" w:lineRule="auto"/>
              <w:rPr>
                <w:rFonts w:ascii="Times New Roman" w:hAnsi="Times New Roman" w:cs="Times New Roman"/>
                <w:sz w:val="24"/>
                <w:szCs w:val="24"/>
              </w:rPr>
            </w:pPr>
            <w:r w:rsidRPr="006A7717">
              <w:rPr>
                <w:rFonts w:ascii="Times New Roman" w:hAnsi="Times New Roman" w:cs="Times New Roman"/>
                <w:sz w:val="24"/>
                <w:szCs w:val="24"/>
              </w:rPr>
              <w:t xml:space="preserve">Кількість об’єктів, які потребують облаштування </w:t>
            </w:r>
            <w:proofErr w:type="spellStart"/>
            <w:r w:rsidRPr="006A7717">
              <w:rPr>
                <w:rFonts w:ascii="Times New Roman" w:hAnsi="Times New Roman" w:cs="Times New Roman"/>
                <w:sz w:val="24"/>
                <w:szCs w:val="24"/>
              </w:rPr>
              <w:t>безбар’єрного</w:t>
            </w:r>
            <w:proofErr w:type="spellEnd"/>
            <w:r w:rsidRPr="006A7717">
              <w:rPr>
                <w:rFonts w:ascii="Times New Roman" w:hAnsi="Times New Roman" w:cs="Times New Roman"/>
                <w:sz w:val="24"/>
                <w:szCs w:val="24"/>
              </w:rPr>
              <w:t xml:space="preserve"> доступу </w:t>
            </w:r>
            <w:r w:rsidRPr="006A7717">
              <w:rPr>
                <w:rStyle w:val="apple-converted-space"/>
                <w:rFonts w:ascii="Times New Roman" w:hAnsi="Times New Roman" w:cs="Times New Roman"/>
                <w:sz w:val="24"/>
                <w:szCs w:val="24"/>
                <w:shd w:val="clear" w:color="auto" w:fill="FFFFFF"/>
              </w:rPr>
              <w:t>з дотриманням вимог ДБН В.2.2-40:2018 «</w:t>
            </w:r>
            <w:proofErr w:type="spellStart"/>
            <w:r w:rsidRPr="006A7717">
              <w:rPr>
                <w:rStyle w:val="apple-converted-space"/>
                <w:rFonts w:ascii="Times New Roman" w:hAnsi="Times New Roman" w:cs="Times New Roman"/>
                <w:sz w:val="24"/>
                <w:szCs w:val="24"/>
                <w:shd w:val="clear" w:color="auto" w:fill="FFFFFF"/>
              </w:rPr>
              <w:t>Інклюзивність</w:t>
            </w:r>
            <w:proofErr w:type="spellEnd"/>
            <w:r w:rsidRPr="006A7717">
              <w:rPr>
                <w:rStyle w:val="apple-converted-space"/>
                <w:rFonts w:ascii="Times New Roman" w:hAnsi="Times New Roman" w:cs="Times New Roman"/>
                <w:sz w:val="24"/>
                <w:szCs w:val="24"/>
                <w:shd w:val="clear" w:color="auto" w:fill="FFFFFF"/>
              </w:rPr>
              <w:t xml:space="preserve"> будівель і споруд. Основні положення»</w:t>
            </w:r>
            <w:r w:rsidRPr="006A7717">
              <w:rPr>
                <w:rFonts w:ascii="Times New Roman" w:hAnsi="Times New Roman" w:cs="Times New Roman"/>
                <w:sz w:val="24"/>
                <w:szCs w:val="24"/>
              </w:rPr>
              <w:t xml:space="preserve"> (од.)</w:t>
            </w:r>
          </w:p>
        </w:tc>
        <w:tc>
          <w:tcPr>
            <w:tcW w:w="1649" w:type="dxa"/>
          </w:tcPr>
          <w:p w14:paraId="5551CA5E" w14:textId="77777777" w:rsidR="006A5E01" w:rsidRPr="006A7717" w:rsidRDefault="006A5E01" w:rsidP="00F92CD7">
            <w:pPr>
              <w:keepNext/>
              <w:spacing w:after="0" w:line="240" w:lineRule="auto"/>
              <w:jc w:val="center"/>
              <w:rPr>
                <w:rFonts w:ascii="Times New Roman" w:hAnsi="Times New Roman" w:cs="Times New Roman"/>
                <w:sz w:val="24"/>
                <w:szCs w:val="24"/>
              </w:rPr>
            </w:pPr>
          </w:p>
          <w:p w14:paraId="3DCD6312" w14:textId="77777777" w:rsidR="006A5E01" w:rsidRPr="006A7717" w:rsidRDefault="006A5E01" w:rsidP="00F92CD7">
            <w:pPr>
              <w:keepNext/>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1</w:t>
            </w:r>
          </w:p>
        </w:tc>
        <w:tc>
          <w:tcPr>
            <w:tcW w:w="1649" w:type="dxa"/>
            <w:gridSpan w:val="2"/>
          </w:tcPr>
          <w:p w14:paraId="0B5E8B19" w14:textId="77777777" w:rsidR="006A5E01" w:rsidRPr="006A7717" w:rsidRDefault="006A5E01" w:rsidP="00F92CD7">
            <w:pPr>
              <w:keepNext/>
              <w:spacing w:after="0" w:line="240" w:lineRule="auto"/>
              <w:jc w:val="center"/>
              <w:rPr>
                <w:rFonts w:ascii="Times New Roman" w:hAnsi="Times New Roman" w:cs="Times New Roman"/>
                <w:sz w:val="24"/>
                <w:szCs w:val="24"/>
              </w:rPr>
            </w:pPr>
          </w:p>
          <w:p w14:paraId="450B0497" w14:textId="77777777" w:rsidR="006A5E01" w:rsidRPr="006A7717" w:rsidRDefault="006A5E01" w:rsidP="00F92CD7">
            <w:pPr>
              <w:keepNext/>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2</w:t>
            </w:r>
          </w:p>
        </w:tc>
        <w:tc>
          <w:tcPr>
            <w:tcW w:w="1649" w:type="dxa"/>
            <w:gridSpan w:val="2"/>
          </w:tcPr>
          <w:p w14:paraId="52BBEBC5" w14:textId="77777777" w:rsidR="006A5E01" w:rsidRPr="006A7717" w:rsidRDefault="006A5E01" w:rsidP="00F92CD7">
            <w:pPr>
              <w:keepNext/>
              <w:spacing w:after="0" w:line="240" w:lineRule="auto"/>
              <w:jc w:val="center"/>
              <w:rPr>
                <w:rFonts w:ascii="Times New Roman" w:hAnsi="Times New Roman" w:cs="Times New Roman"/>
                <w:sz w:val="24"/>
                <w:szCs w:val="24"/>
              </w:rPr>
            </w:pPr>
          </w:p>
          <w:p w14:paraId="0E50D962" w14:textId="77777777" w:rsidR="006A5E01" w:rsidRPr="006A7717" w:rsidRDefault="006A5E01" w:rsidP="00F92CD7">
            <w:pPr>
              <w:keepNext/>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1</w:t>
            </w:r>
          </w:p>
        </w:tc>
      </w:tr>
      <w:tr w:rsidR="006A5E01" w:rsidRPr="006A7717" w14:paraId="6F45EA99" w14:textId="77777777" w:rsidTr="00822E22">
        <w:trPr>
          <w:cantSplit/>
          <w:trHeight w:val="200"/>
        </w:trPr>
        <w:tc>
          <w:tcPr>
            <w:tcW w:w="3308" w:type="dxa"/>
            <w:vMerge/>
          </w:tcPr>
          <w:p w14:paraId="5A69BD2B" w14:textId="77777777" w:rsidR="006A5E01" w:rsidRPr="006A7717" w:rsidRDefault="006A5E01" w:rsidP="00680586">
            <w:pPr>
              <w:pStyle w:val="TableParagraph"/>
              <w:widowControl/>
              <w:spacing w:after="0" w:line="240" w:lineRule="auto"/>
              <w:rPr>
                <w:sz w:val="24"/>
                <w:szCs w:val="24"/>
              </w:rPr>
            </w:pPr>
          </w:p>
        </w:tc>
        <w:tc>
          <w:tcPr>
            <w:tcW w:w="7465" w:type="dxa"/>
          </w:tcPr>
          <w:p w14:paraId="258AFCA1" w14:textId="77777777" w:rsidR="006A5E01" w:rsidRPr="006A7717" w:rsidRDefault="006A5E01" w:rsidP="006A5E01">
            <w:pPr>
              <w:spacing w:after="0" w:line="240" w:lineRule="auto"/>
              <w:rPr>
                <w:rFonts w:ascii="Times New Roman" w:hAnsi="Times New Roman" w:cs="Times New Roman"/>
                <w:b/>
                <w:sz w:val="24"/>
                <w:szCs w:val="24"/>
              </w:rPr>
            </w:pPr>
            <w:r w:rsidRPr="006A7717">
              <w:rPr>
                <w:rFonts w:ascii="Times New Roman" w:hAnsi="Times New Roman" w:cs="Times New Roman"/>
                <w:b/>
                <w:sz w:val="24"/>
                <w:szCs w:val="24"/>
              </w:rPr>
              <w:t>Показники ефективності:</w:t>
            </w:r>
          </w:p>
          <w:p w14:paraId="600A7671" w14:textId="77777777" w:rsidR="006A5E01" w:rsidRPr="006A7717" w:rsidRDefault="006A5E01" w:rsidP="006A5E01">
            <w:pPr>
              <w:spacing w:after="0" w:line="240" w:lineRule="auto"/>
              <w:rPr>
                <w:rFonts w:ascii="Times New Roman" w:hAnsi="Times New Roman" w:cs="Times New Roman"/>
                <w:b/>
                <w:sz w:val="24"/>
                <w:szCs w:val="24"/>
              </w:rPr>
            </w:pPr>
            <w:r w:rsidRPr="006A7717">
              <w:rPr>
                <w:rFonts w:ascii="Times New Roman" w:hAnsi="Times New Roman" w:cs="Times New Roman"/>
                <w:sz w:val="24"/>
                <w:szCs w:val="24"/>
              </w:rPr>
              <w:t>Середні витрати на один об’єкт (тис. грн)</w:t>
            </w:r>
          </w:p>
        </w:tc>
        <w:tc>
          <w:tcPr>
            <w:tcW w:w="1649" w:type="dxa"/>
          </w:tcPr>
          <w:p w14:paraId="0C6EB19C" w14:textId="77777777" w:rsidR="006A5E01" w:rsidRPr="006A7717" w:rsidRDefault="006A5E01" w:rsidP="006A5E01">
            <w:pPr>
              <w:spacing w:after="0" w:line="240" w:lineRule="auto"/>
              <w:jc w:val="center"/>
              <w:rPr>
                <w:rFonts w:ascii="Times New Roman" w:hAnsi="Times New Roman" w:cs="Times New Roman"/>
                <w:sz w:val="24"/>
                <w:szCs w:val="24"/>
              </w:rPr>
            </w:pPr>
          </w:p>
          <w:p w14:paraId="0DA05802" w14:textId="77777777" w:rsidR="006A5E01" w:rsidRPr="006A7717" w:rsidRDefault="006A5E01" w:rsidP="006A5E01">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887,5</w:t>
            </w:r>
          </w:p>
        </w:tc>
        <w:tc>
          <w:tcPr>
            <w:tcW w:w="1649" w:type="dxa"/>
            <w:gridSpan w:val="2"/>
          </w:tcPr>
          <w:p w14:paraId="5B5D1041" w14:textId="77777777" w:rsidR="006A5E01" w:rsidRPr="006A7717" w:rsidRDefault="006A5E01" w:rsidP="006A5E01">
            <w:pPr>
              <w:spacing w:after="0" w:line="240" w:lineRule="auto"/>
              <w:jc w:val="center"/>
              <w:rPr>
                <w:rFonts w:ascii="Times New Roman" w:hAnsi="Times New Roman" w:cs="Times New Roman"/>
                <w:sz w:val="24"/>
                <w:szCs w:val="24"/>
              </w:rPr>
            </w:pPr>
          </w:p>
          <w:p w14:paraId="1C456B0D" w14:textId="77777777" w:rsidR="006A5E01" w:rsidRPr="006A7717" w:rsidRDefault="006A5E01" w:rsidP="006A5E01">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887,5</w:t>
            </w:r>
          </w:p>
        </w:tc>
        <w:tc>
          <w:tcPr>
            <w:tcW w:w="1649" w:type="dxa"/>
            <w:gridSpan w:val="2"/>
          </w:tcPr>
          <w:p w14:paraId="2E28989B" w14:textId="77777777" w:rsidR="006A5E01" w:rsidRPr="006A7717" w:rsidRDefault="006A5E01" w:rsidP="006A5E01">
            <w:pPr>
              <w:spacing w:after="0" w:line="240" w:lineRule="auto"/>
              <w:jc w:val="center"/>
              <w:rPr>
                <w:rFonts w:ascii="Times New Roman" w:hAnsi="Times New Roman" w:cs="Times New Roman"/>
                <w:sz w:val="24"/>
                <w:szCs w:val="24"/>
              </w:rPr>
            </w:pPr>
          </w:p>
          <w:p w14:paraId="667345B4" w14:textId="77777777" w:rsidR="006A5E01" w:rsidRPr="006A7717" w:rsidRDefault="006A5E01" w:rsidP="006A5E01">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887,5</w:t>
            </w:r>
          </w:p>
        </w:tc>
      </w:tr>
      <w:tr w:rsidR="006A5E01" w:rsidRPr="006A7717" w14:paraId="24635B5C" w14:textId="77777777" w:rsidTr="00822E22">
        <w:trPr>
          <w:cantSplit/>
          <w:trHeight w:val="230"/>
        </w:trPr>
        <w:tc>
          <w:tcPr>
            <w:tcW w:w="3308" w:type="dxa"/>
            <w:vMerge/>
          </w:tcPr>
          <w:p w14:paraId="6845D21C" w14:textId="77777777" w:rsidR="006A5E01" w:rsidRPr="006A7717" w:rsidRDefault="006A5E01" w:rsidP="00680586">
            <w:pPr>
              <w:pStyle w:val="TableParagraph"/>
              <w:widowControl/>
              <w:spacing w:after="0" w:line="240" w:lineRule="auto"/>
              <w:rPr>
                <w:sz w:val="24"/>
                <w:szCs w:val="24"/>
              </w:rPr>
            </w:pPr>
          </w:p>
        </w:tc>
        <w:tc>
          <w:tcPr>
            <w:tcW w:w="7465" w:type="dxa"/>
          </w:tcPr>
          <w:p w14:paraId="599A76FA" w14:textId="77777777" w:rsidR="006A5E01" w:rsidRPr="006A7717" w:rsidRDefault="006A5E01" w:rsidP="006A5E01">
            <w:pPr>
              <w:spacing w:after="0" w:line="240" w:lineRule="auto"/>
              <w:rPr>
                <w:rFonts w:ascii="Times New Roman" w:hAnsi="Times New Roman" w:cs="Times New Roman"/>
                <w:b/>
                <w:sz w:val="24"/>
                <w:szCs w:val="24"/>
              </w:rPr>
            </w:pPr>
            <w:r w:rsidRPr="006A7717">
              <w:rPr>
                <w:rFonts w:ascii="Times New Roman" w:hAnsi="Times New Roman" w:cs="Times New Roman"/>
                <w:b/>
                <w:sz w:val="24"/>
                <w:szCs w:val="24"/>
              </w:rPr>
              <w:t>Показники якості:</w:t>
            </w:r>
          </w:p>
          <w:p w14:paraId="15D349DC" w14:textId="77777777" w:rsidR="006A5E01" w:rsidRPr="006A7717" w:rsidRDefault="006A5E01" w:rsidP="006A5E01">
            <w:pPr>
              <w:spacing w:after="0" w:line="240" w:lineRule="auto"/>
              <w:rPr>
                <w:rFonts w:ascii="Times New Roman" w:hAnsi="Times New Roman" w:cs="Times New Roman"/>
                <w:sz w:val="24"/>
                <w:szCs w:val="24"/>
              </w:rPr>
            </w:pPr>
            <w:r w:rsidRPr="006A7717">
              <w:rPr>
                <w:rFonts w:ascii="Times New Roman" w:hAnsi="Times New Roman" w:cs="Times New Roman"/>
                <w:sz w:val="24"/>
                <w:szCs w:val="24"/>
              </w:rPr>
              <w:t xml:space="preserve">Питома вага об’єктів, відремонтованих </w:t>
            </w:r>
            <w:r w:rsidRPr="006A7717">
              <w:rPr>
                <w:rStyle w:val="apple-converted-space"/>
                <w:rFonts w:ascii="Times New Roman" w:hAnsi="Times New Roman" w:cs="Times New Roman"/>
                <w:sz w:val="24"/>
                <w:szCs w:val="24"/>
                <w:shd w:val="clear" w:color="auto" w:fill="FFFFFF"/>
              </w:rPr>
              <w:t>з дотриманням вимог ДБН В.2.2-40:2018 «</w:t>
            </w:r>
            <w:proofErr w:type="spellStart"/>
            <w:r w:rsidRPr="006A7717">
              <w:rPr>
                <w:rStyle w:val="apple-converted-space"/>
                <w:rFonts w:ascii="Times New Roman" w:hAnsi="Times New Roman" w:cs="Times New Roman"/>
                <w:sz w:val="24"/>
                <w:szCs w:val="24"/>
                <w:shd w:val="clear" w:color="auto" w:fill="FFFFFF"/>
              </w:rPr>
              <w:t>Інклюзивність</w:t>
            </w:r>
            <w:proofErr w:type="spellEnd"/>
            <w:r w:rsidRPr="006A7717">
              <w:rPr>
                <w:rStyle w:val="apple-converted-space"/>
                <w:rFonts w:ascii="Times New Roman" w:hAnsi="Times New Roman" w:cs="Times New Roman"/>
                <w:sz w:val="24"/>
                <w:szCs w:val="24"/>
                <w:shd w:val="clear" w:color="auto" w:fill="FFFFFF"/>
              </w:rPr>
              <w:t xml:space="preserve"> будівель і споруд. Основні положення»,</w:t>
            </w:r>
            <w:r w:rsidRPr="006A7717">
              <w:rPr>
                <w:rFonts w:ascii="Times New Roman" w:hAnsi="Times New Roman" w:cs="Times New Roman"/>
                <w:sz w:val="24"/>
                <w:szCs w:val="24"/>
              </w:rPr>
              <w:t xml:space="preserve"> у загальній кількості об’єктів, що потребують ремонту (%)</w:t>
            </w:r>
          </w:p>
        </w:tc>
        <w:tc>
          <w:tcPr>
            <w:tcW w:w="1649" w:type="dxa"/>
          </w:tcPr>
          <w:p w14:paraId="65C54C1E" w14:textId="77777777" w:rsidR="006A5E01" w:rsidRPr="006A7717" w:rsidRDefault="006A5E01" w:rsidP="006A5E01">
            <w:pPr>
              <w:spacing w:after="0" w:line="240" w:lineRule="auto"/>
              <w:jc w:val="center"/>
              <w:rPr>
                <w:rFonts w:ascii="Times New Roman" w:hAnsi="Times New Roman" w:cs="Times New Roman"/>
                <w:sz w:val="24"/>
                <w:szCs w:val="24"/>
              </w:rPr>
            </w:pPr>
          </w:p>
          <w:p w14:paraId="5D061AE0" w14:textId="77777777" w:rsidR="006A5E01" w:rsidRPr="006A7717" w:rsidRDefault="006A5E01" w:rsidP="006A5E01">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100,0</w:t>
            </w:r>
          </w:p>
        </w:tc>
        <w:tc>
          <w:tcPr>
            <w:tcW w:w="1649" w:type="dxa"/>
            <w:gridSpan w:val="2"/>
          </w:tcPr>
          <w:p w14:paraId="4E41E681" w14:textId="77777777" w:rsidR="006A5E01" w:rsidRPr="006A7717" w:rsidRDefault="006A5E01" w:rsidP="006A5E01">
            <w:pPr>
              <w:spacing w:after="0" w:line="240" w:lineRule="auto"/>
              <w:jc w:val="center"/>
              <w:rPr>
                <w:rFonts w:ascii="Times New Roman" w:hAnsi="Times New Roman" w:cs="Times New Roman"/>
                <w:sz w:val="24"/>
                <w:szCs w:val="24"/>
              </w:rPr>
            </w:pPr>
          </w:p>
          <w:p w14:paraId="5134C89D" w14:textId="77777777" w:rsidR="006A5E01" w:rsidRPr="006A7717" w:rsidRDefault="006A5E01" w:rsidP="006A5E01">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100,0</w:t>
            </w:r>
          </w:p>
        </w:tc>
        <w:tc>
          <w:tcPr>
            <w:tcW w:w="1649" w:type="dxa"/>
            <w:gridSpan w:val="2"/>
          </w:tcPr>
          <w:p w14:paraId="7101227F" w14:textId="77777777" w:rsidR="006A5E01" w:rsidRPr="006A7717" w:rsidRDefault="006A5E01" w:rsidP="006A5E01">
            <w:pPr>
              <w:spacing w:after="0" w:line="240" w:lineRule="auto"/>
              <w:jc w:val="center"/>
              <w:rPr>
                <w:rFonts w:ascii="Times New Roman" w:hAnsi="Times New Roman" w:cs="Times New Roman"/>
                <w:sz w:val="24"/>
                <w:szCs w:val="24"/>
              </w:rPr>
            </w:pPr>
          </w:p>
          <w:p w14:paraId="53955ED1" w14:textId="77777777" w:rsidR="006A5E01" w:rsidRPr="006A7717" w:rsidRDefault="006A5E01" w:rsidP="006A5E01">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100,0</w:t>
            </w:r>
          </w:p>
        </w:tc>
      </w:tr>
      <w:tr w:rsidR="006A5E01" w:rsidRPr="006A7717" w14:paraId="5209612A" w14:textId="77777777" w:rsidTr="00822E22">
        <w:trPr>
          <w:cantSplit/>
          <w:trHeight w:val="200"/>
        </w:trPr>
        <w:tc>
          <w:tcPr>
            <w:tcW w:w="3308" w:type="dxa"/>
            <w:vMerge/>
          </w:tcPr>
          <w:p w14:paraId="12B48D53" w14:textId="77777777" w:rsidR="006A5E01" w:rsidRPr="006A7717" w:rsidRDefault="006A5E01" w:rsidP="00680586">
            <w:pPr>
              <w:pStyle w:val="TableParagraph"/>
              <w:widowControl/>
              <w:spacing w:after="0" w:line="240" w:lineRule="auto"/>
              <w:rPr>
                <w:sz w:val="24"/>
                <w:szCs w:val="24"/>
              </w:rPr>
            </w:pPr>
          </w:p>
        </w:tc>
        <w:tc>
          <w:tcPr>
            <w:tcW w:w="7465" w:type="dxa"/>
          </w:tcPr>
          <w:p w14:paraId="339E65C5" w14:textId="77777777" w:rsidR="006A5E01" w:rsidRPr="006A7717" w:rsidRDefault="006A5E01" w:rsidP="006A5E01">
            <w:pPr>
              <w:keepNext/>
              <w:spacing w:after="0" w:line="240" w:lineRule="auto"/>
              <w:rPr>
                <w:rFonts w:ascii="Times New Roman" w:hAnsi="Times New Roman" w:cs="Times New Roman"/>
                <w:b/>
                <w:sz w:val="24"/>
                <w:szCs w:val="24"/>
              </w:rPr>
            </w:pPr>
            <w:r w:rsidRPr="006A7717">
              <w:rPr>
                <w:rFonts w:ascii="Times New Roman" w:hAnsi="Times New Roman" w:cs="Times New Roman"/>
                <w:b/>
                <w:sz w:val="24"/>
                <w:szCs w:val="24"/>
              </w:rPr>
              <w:t>Показники затрат:</w:t>
            </w:r>
          </w:p>
          <w:p w14:paraId="5EB30E61" w14:textId="77777777" w:rsidR="006A5E01" w:rsidRPr="006A7717" w:rsidRDefault="006A5E01" w:rsidP="006A5E01">
            <w:pPr>
              <w:keepNext/>
              <w:spacing w:after="0" w:line="240" w:lineRule="auto"/>
              <w:rPr>
                <w:rFonts w:ascii="Times New Roman" w:hAnsi="Times New Roman" w:cs="Times New Roman"/>
                <w:sz w:val="24"/>
                <w:szCs w:val="24"/>
                <w:highlight w:val="yellow"/>
              </w:rPr>
            </w:pPr>
            <w:r w:rsidRPr="006A7717">
              <w:rPr>
                <w:rFonts w:ascii="Times New Roman" w:hAnsi="Times New Roman" w:cs="Times New Roman"/>
                <w:sz w:val="24"/>
                <w:szCs w:val="24"/>
              </w:rPr>
              <w:t xml:space="preserve">Обсяг видатків на облаштування </w:t>
            </w:r>
            <w:proofErr w:type="spellStart"/>
            <w:r w:rsidRPr="006A7717">
              <w:rPr>
                <w:rFonts w:ascii="Times New Roman" w:hAnsi="Times New Roman" w:cs="Times New Roman"/>
                <w:sz w:val="24"/>
                <w:szCs w:val="24"/>
              </w:rPr>
              <w:t>безбар’єрного</w:t>
            </w:r>
            <w:proofErr w:type="spellEnd"/>
            <w:r w:rsidRPr="006A7717">
              <w:rPr>
                <w:rFonts w:ascii="Times New Roman" w:hAnsi="Times New Roman" w:cs="Times New Roman"/>
                <w:sz w:val="24"/>
                <w:szCs w:val="24"/>
              </w:rPr>
              <w:t xml:space="preserve"> доступу для осіб з інвалідністю (облаштування нових, та ремонт існуючих пандусів з виготовлення проектної документації) (тис. грн)</w:t>
            </w:r>
          </w:p>
        </w:tc>
        <w:tc>
          <w:tcPr>
            <w:tcW w:w="1649" w:type="dxa"/>
          </w:tcPr>
          <w:p w14:paraId="163B9AF3" w14:textId="77777777" w:rsidR="006A5E01" w:rsidRPr="006A7717" w:rsidRDefault="006A5E01" w:rsidP="006A5E01">
            <w:pPr>
              <w:keepNext/>
              <w:spacing w:after="0" w:line="240" w:lineRule="auto"/>
              <w:jc w:val="center"/>
              <w:rPr>
                <w:rFonts w:ascii="Times New Roman" w:hAnsi="Times New Roman" w:cs="Times New Roman"/>
                <w:b/>
                <w:sz w:val="24"/>
                <w:szCs w:val="24"/>
              </w:rPr>
            </w:pPr>
          </w:p>
          <w:p w14:paraId="07B40B7C" w14:textId="77777777" w:rsidR="006A5E01" w:rsidRPr="006A7717" w:rsidRDefault="006A5E01" w:rsidP="006A5E01">
            <w:pPr>
              <w:keepNext/>
              <w:spacing w:after="0" w:line="240" w:lineRule="auto"/>
              <w:jc w:val="center"/>
              <w:rPr>
                <w:rFonts w:ascii="Times New Roman" w:hAnsi="Times New Roman" w:cs="Times New Roman"/>
                <w:b/>
                <w:sz w:val="24"/>
                <w:szCs w:val="24"/>
              </w:rPr>
            </w:pPr>
            <w:r w:rsidRPr="006A7717">
              <w:rPr>
                <w:rFonts w:ascii="Times New Roman" w:hAnsi="Times New Roman" w:cs="Times New Roman"/>
                <w:b/>
                <w:sz w:val="24"/>
                <w:szCs w:val="24"/>
              </w:rPr>
              <w:t>548,1</w:t>
            </w:r>
          </w:p>
        </w:tc>
        <w:tc>
          <w:tcPr>
            <w:tcW w:w="1649" w:type="dxa"/>
            <w:gridSpan w:val="2"/>
          </w:tcPr>
          <w:p w14:paraId="21295829" w14:textId="77777777" w:rsidR="006A5E01" w:rsidRPr="006A7717" w:rsidRDefault="006A5E01" w:rsidP="006A5E01">
            <w:pPr>
              <w:keepNext/>
              <w:spacing w:after="0" w:line="240" w:lineRule="auto"/>
              <w:jc w:val="center"/>
              <w:rPr>
                <w:rFonts w:ascii="Times New Roman" w:hAnsi="Times New Roman" w:cs="Times New Roman"/>
                <w:b/>
                <w:sz w:val="24"/>
                <w:szCs w:val="24"/>
              </w:rPr>
            </w:pPr>
          </w:p>
          <w:p w14:paraId="4A27D4A4" w14:textId="77777777" w:rsidR="006A5E01" w:rsidRPr="006A7717" w:rsidRDefault="006A5E01" w:rsidP="006A5E01">
            <w:pPr>
              <w:keepNext/>
              <w:spacing w:after="0" w:line="240" w:lineRule="auto"/>
              <w:jc w:val="center"/>
              <w:rPr>
                <w:rFonts w:ascii="Times New Roman" w:hAnsi="Times New Roman" w:cs="Times New Roman"/>
                <w:b/>
                <w:sz w:val="24"/>
                <w:szCs w:val="24"/>
              </w:rPr>
            </w:pPr>
            <w:r w:rsidRPr="006A7717">
              <w:rPr>
                <w:rFonts w:ascii="Times New Roman" w:hAnsi="Times New Roman" w:cs="Times New Roman"/>
                <w:b/>
                <w:sz w:val="24"/>
                <w:szCs w:val="24"/>
              </w:rPr>
              <w:t>1 644,4</w:t>
            </w:r>
          </w:p>
        </w:tc>
        <w:tc>
          <w:tcPr>
            <w:tcW w:w="1649" w:type="dxa"/>
            <w:gridSpan w:val="2"/>
          </w:tcPr>
          <w:p w14:paraId="751576CF" w14:textId="77777777" w:rsidR="006A5E01" w:rsidRPr="006A7717" w:rsidRDefault="006A5E01" w:rsidP="006A5E01">
            <w:pPr>
              <w:keepNext/>
              <w:spacing w:after="0" w:line="240" w:lineRule="auto"/>
              <w:jc w:val="center"/>
              <w:rPr>
                <w:rFonts w:ascii="Times New Roman" w:hAnsi="Times New Roman" w:cs="Times New Roman"/>
                <w:b/>
                <w:sz w:val="24"/>
                <w:szCs w:val="24"/>
              </w:rPr>
            </w:pPr>
          </w:p>
          <w:p w14:paraId="537BDE3B" w14:textId="77777777" w:rsidR="006A5E01" w:rsidRPr="006A7717" w:rsidRDefault="006A5E01" w:rsidP="006A5E01">
            <w:pPr>
              <w:keepNext/>
              <w:spacing w:after="0" w:line="240" w:lineRule="auto"/>
              <w:jc w:val="center"/>
              <w:rPr>
                <w:rFonts w:ascii="Times New Roman" w:hAnsi="Times New Roman" w:cs="Times New Roman"/>
                <w:b/>
                <w:sz w:val="24"/>
                <w:szCs w:val="24"/>
              </w:rPr>
            </w:pPr>
            <w:r w:rsidRPr="006A7717">
              <w:rPr>
                <w:rFonts w:ascii="Times New Roman" w:hAnsi="Times New Roman" w:cs="Times New Roman"/>
                <w:b/>
                <w:sz w:val="24"/>
                <w:szCs w:val="24"/>
              </w:rPr>
              <w:t>1 644,4</w:t>
            </w:r>
          </w:p>
        </w:tc>
      </w:tr>
      <w:tr w:rsidR="006A5E01" w:rsidRPr="006A7717" w14:paraId="72596D5B" w14:textId="77777777" w:rsidTr="00822E22">
        <w:trPr>
          <w:cantSplit/>
          <w:trHeight w:val="310"/>
        </w:trPr>
        <w:tc>
          <w:tcPr>
            <w:tcW w:w="3308" w:type="dxa"/>
            <w:vMerge/>
          </w:tcPr>
          <w:p w14:paraId="4CE15908" w14:textId="77777777" w:rsidR="006A5E01" w:rsidRPr="006A7717" w:rsidRDefault="006A5E01" w:rsidP="00680586">
            <w:pPr>
              <w:pStyle w:val="TableParagraph"/>
              <w:widowControl/>
              <w:spacing w:after="0" w:line="240" w:lineRule="auto"/>
              <w:rPr>
                <w:sz w:val="24"/>
                <w:szCs w:val="24"/>
              </w:rPr>
            </w:pPr>
          </w:p>
        </w:tc>
        <w:tc>
          <w:tcPr>
            <w:tcW w:w="7465" w:type="dxa"/>
          </w:tcPr>
          <w:p w14:paraId="7C215A66" w14:textId="77777777" w:rsidR="006A5E01" w:rsidRPr="006A7717" w:rsidRDefault="006A5E01" w:rsidP="006A5E01">
            <w:pPr>
              <w:spacing w:after="0" w:line="240" w:lineRule="auto"/>
              <w:rPr>
                <w:rFonts w:ascii="Times New Roman" w:hAnsi="Times New Roman" w:cs="Times New Roman"/>
                <w:b/>
                <w:sz w:val="24"/>
                <w:szCs w:val="24"/>
              </w:rPr>
            </w:pPr>
            <w:r w:rsidRPr="006A7717">
              <w:rPr>
                <w:rFonts w:ascii="Times New Roman" w:hAnsi="Times New Roman" w:cs="Times New Roman"/>
                <w:b/>
                <w:sz w:val="24"/>
                <w:szCs w:val="24"/>
              </w:rPr>
              <w:t>Показники продукту:</w:t>
            </w:r>
          </w:p>
          <w:p w14:paraId="2695FABC" w14:textId="77777777" w:rsidR="006A5E01" w:rsidRPr="006A7717" w:rsidRDefault="006A5E01" w:rsidP="006A5E01">
            <w:pPr>
              <w:spacing w:after="0" w:line="240" w:lineRule="auto"/>
              <w:rPr>
                <w:rFonts w:ascii="Times New Roman" w:hAnsi="Times New Roman" w:cs="Times New Roman"/>
                <w:sz w:val="24"/>
                <w:szCs w:val="24"/>
              </w:rPr>
            </w:pPr>
            <w:r w:rsidRPr="006A7717">
              <w:rPr>
                <w:rFonts w:ascii="Times New Roman" w:hAnsi="Times New Roman" w:cs="Times New Roman"/>
                <w:sz w:val="24"/>
                <w:szCs w:val="24"/>
              </w:rPr>
              <w:t xml:space="preserve">Кількість об’єктів, які потребують облаштування </w:t>
            </w:r>
            <w:proofErr w:type="spellStart"/>
            <w:r w:rsidRPr="006A7717">
              <w:rPr>
                <w:rFonts w:ascii="Times New Roman" w:hAnsi="Times New Roman" w:cs="Times New Roman"/>
                <w:sz w:val="24"/>
                <w:szCs w:val="24"/>
              </w:rPr>
              <w:t>безбар’єрного</w:t>
            </w:r>
            <w:proofErr w:type="spellEnd"/>
            <w:r w:rsidRPr="006A7717">
              <w:rPr>
                <w:rFonts w:ascii="Times New Roman" w:hAnsi="Times New Roman" w:cs="Times New Roman"/>
                <w:sz w:val="24"/>
                <w:szCs w:val="24"/>
              </w:rPr>
              <w:t xml:space="preserve"> доступу </w:t>
            </w:r>
            <w:r w:rsidRPr="006A7717">
              <w:rPr>
                <w:rStyle w:val="apple-converted-space"/>
                <w:rFonts w:ascii="Times New Roman" w:hAnsi="Times New Roman" w:cs="Times New Roman"/>
                <w:sz w:val="24"/>
                <w:szCs w:val="24"/>
                <w:shd w:val="clear" w:color="auto" w:fill="FFFFFF"/>
              </w:rPr>
              <w:t>з дотриманням вимог ДБН В.2.2-40:2018 «</w:t>
            </w:r>
            <w:proofErr w:type="spellStart"/>
            <w:r w:rsidRPr="006A7717">
              <w:rPr>
                <w:rStyle w:val="apple-converted-space"/>
                <w:rFonts w:ascii="Times New Roman" w:hAnsi="Times New Roman" w:cs="Times New Roman"/>
                <w:sz w:val="24"/>
                <w:szCs w:val="24"/>
                <w:shd w:val="clear" w:color="auto" w:fill="FFFFFF"/>
              </w:rPr>
              <w:t>Інклюзивність</w:t>
            </w:r>
            <w:proofErr w:type="spellEnd"/>
            <w:r w:rsidRPr="006A7717">
              <w:rPr>
                <w:rStyle w:val="apple-converted-space"/>
                <w:rFonts w:ascii="Times New Roman" w:hAnsi="Times New Roman" w:cs="Times New Roman"/>
                <w:sz w:val="24"/>
                <w:szCs w:val="24"/>
                <w:shd w:val="clear" w:color="auto" w:fill="FFFFFF"/>
              </w:rPr>
              <w:t xml:space="preserve"> будівель і споруд. Основні положення»</w:t>
            </w:r>
            <w:r w:rsidRPr="006A7717">
              <w:rPr>
                <w:rFonts w:ascii="Times New Roman" w:hAnsi="Times New Roman" w:cs="Times New Roman"/>
                <w:sz w:val="24"/>
                <w:szCs w:val="24"/>
              </w:rPr>
              <w:t xml:space="preserve"> (од.)</w:t>
            </w:r>
          </w:p>
        </w:tc>
        <w:tc>
          <w:tcPr>
            <w:tcW w:w="1649" w:type="dxa"/>
          </w:tcPr>
          <w:p w14:paraId="62C0C58D" w14:textId="77777777" w:rsidR="006A5E01" w:rsidRPr="006A7717" w:rsidRDefault="006A5E01" w:rsidP="006A5E01">
            <w:pPr>
              <w:spacing w:after="0" w:line="240" w:lineRule="auto"/>
              <w:jc w:val="center"/>
              <w:rPr>
                <w:rFonts w:ascii="Times New Roman" w:hAnsi="Times New Roman" w:cs="Times New Roman"/>
                <w:sz w:val="24"/>
                <w:szCs w:val="24"/>
              </w:rPr>
            </w:pPr>
          </w:p>
          <w:p w14:paraId="1867A876" w14:textId="77777777" w:rsidR="006A5E01" w:rsidRPr="006A7717" w:rsidRDefault="006A5E01" w:rsidP="006A5E01">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1</w:t>
            </w:r>
          </w:p>
        </w:tc>
        <w:tc>
          <w:tcPr>
            <w:tcW w:w="1649" w:type="dxa"/>
            <w:gridSpan w:val="2"/>
          </w:tcPr>
          <w:p w14:paraId="5BB68278" w14:textId="77777777" w:rsidR="006A5E01" w:rsidRPr="006A7717" w:rsidRDefault="006A5E01" w:rsidP="006A5E01">
            <w:pPr>
              <w:spacing w:after="0" w:line="240" w:lineRule="auto"/>
              <w:jc w:val="center"/>
              <w:rPr>
                <w:rFonts w:ascii="Times New Roman" w:hAnsi="Times New Roman" w:cs="Times New Roman"/>
                <w:sz w:val="24"/>
                <w:szCs w:val="24"/>
              </w:rPr>
            </w:pPr>
          </w:p>
          <w:p w14:paraId="03B81A00" w14:textId="77777777" w:rsidR="006A5E01" w:rsidRPr="006A7717" w:rsidRDefault="006A5E01" w:rsidP="006A5E01">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3</w:t>
            </w:r>
          </w:p>
        </w:tc>
        <w:tc>
          <w:tcPr>
            <w:tcW w:w="1649" w:type="dxa"/>
            <w:gridSpan w:val="2"/>
          </w:tcPr>
          <w:p w14:paraId="48CA34C3" w14:textId="77777777" w:rsidR="006A5E01" w:rsidRPr="006A7717" w:rsidRDefault="006A5E01" w:rsidP="006A5E01">
            <w:pPr>
              <w:spacing w:after="0" w:line="240" w:lineRule="auto"/>
              <w:jc w:val="center"/>
              <w:rPr>
                <w:rFonts w:ascii="Times New Roman" w:hAnsi="Times New Roman" w:cs="Times New Roman"/>
                <w:sz w:val="24"/>
                <w:szCs w:val="24"/>
              </w:rPr>
            </w:pPr>
          </w:p>
          <w:p w14:paraId="1056F09D" w14:textId="77777777" w:rsidR="006A5E01" w:rsidRPr="006A7717" w:rsidRDefault="006A5E01" w:rsidP="006A5E01">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3</w:t>
            </w:r>
          </w:p>
        </w:tc>
      </w:tr>
      <w:tr w:rsidR="006A5E01" w:rsidRPr="006A7717" w14:paraId="1127A09E" w14:textId="77777777" w:rsidTr="00822E22">
        <w:trPr>
          <w:cantSplit/>
          <w:trHeight w:val="160"/>
        </w:trPr>
        <w:tc>
          <w:tcPr>
            <w:tcW w:w="3308" w:type="dxa"/>
            <w:vMerge/>
          </w:tcPr>
          <w:p w14:paraId="6BC53058" w14:textId="77777777" w:rsidR="006A5E01" w:rsidRPr="006A7717" w:rsidRDefault="006A5E01" w:rsidP="00680586">
            <w:pPr>
              <w:pStyle w:val="TableParagraph"/>
              <w:widowControl/>
              <w:spacing w:after="0" w:line="240" w:lineRule="auto"/>
              <w:rPr>
                <w:sz w:val="24"/>
                <w:szCs w:val="24"/>
              </w:rPr>
            </w:pPr>
          </w:p>
        </w:tc>
        <w:tc>
          <w:tcPr>
            <w:tcW w:w="7465" w:type="dxa"/>
          </w:tcPr>
          <w:p w14:paraId="06DC9C94" w14:textId="77777777" w:rsidR="006A5E01" w:rsidRPr="006A7717" w:rsidRDefault="006A5E01" w:rsidP="006A5E01">
            <w:pPr>
              <w:spacing w:after="0" w:line="240" w:lineRule="auto"/>
              <w:rPr>
                <w:rFonts w:ascii="Times New Roman" w:hAnsi="Times New Roman" w:cs="Times New Roman"/>
                <w:b/>
                <w:sz w:val="24"/>
                <w:szCs w:val="24"/>
              </w:rPr>
            </w:pPr>
            <w:r w:rsidRPr="006A7717">
              <w:rPr>
                <w:rFonts w:ascii="Times New Roman" w:hAnsi="Times New Roman" w:cs="Times New Roman"/>
                <w:b/>
                <w:sz w:val="24"/>
                <w:szCs w:val="24"/>
              </w:rPr>
              <w:t>Показники ефективності:</w:t>
            </w:r>
          </w:p>
          <w:p w14:paraId="586F8FF0" w14:textId="77777777" w:rsidR="006A5E01" w:rsidRPr="006A7717" w:rsidRDefault="006A5E01" w:rsidP="006A5E01">
            <w:pPr>
              <w:spacing w:after="0" w:line="240" w:lineRule="auto"/>
              <w:rPr>
                <w:rFonts w:ascii="Times New Roman" w:hAnsi="Times New Roman" w:cs="Times New Roman"/>
                <w:b/>
                <w:sz w:val="24"/>
                <w:szCs w:val="24"/>
              </w:rPr>
            </w:pPr>
            <w:r w:rsidRPr="006A7717">
              <w:rPr>
                <w:rFonts w:ascii="Times New Roman" w:hAnsi="Times New Roman" w:cs="Times New Roman"/>
                <w:sz w:val="24"/>
                <w:szCs w:val="24"/>
              </w:rPr>
              <w:t>Середні витрати на один об’єкт (тис. грн)</w:t>
            </w:r>
          </w:p>
        </w:tc>
        <w:tc>
          <w:tcPr>
            <w:tcW w:w="1649" w:type="dxa"/>
          </w:tcPr>
          <w:p w14:paraId="4AF1D08A" w14:textId="77777777" w:rsidR="006A5E01" w:rsidRPr="006A7717" w:rsidRDefault="006A5E01" w:rsidP="006A5E01">
            <w:pPr>
              <w:spacing w:after="0" w:line="240" w:lineRule="auto"/>
              <w:jc w:val="center"/>
              <w:rPr>
                <w:rFonts w:ascii="Times New Roman" w:hAnsi="Times New Roman" w:cs="Times New Roman"/>
                <w:sz w:val="24"/>
                <w:szCs w:val="24"/>
              </w:rPr>
            </w:pPr>
          </w:p>
          <w:p w14:paraId="39DA1C9E" w14:textId="77777777" w:rsidR="006A5E01" w:rsidRPr="006A7717" w:rsidRDefault="006A5E01" w:rsidP="006A5E01">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548,1</w:t>
            </w:r>
          </w:p>
        </w:tc>
        <w:tc>
          <w:tcPr>
            <w:tcW w:w="1649" w:type="dxa"/>
            <w:gridSpan w:val="2"/>
          </w:tcPr>
          <w:p w14:paraId="7F88B51B" w14:textId="77777777" w:rsidR="006A5E01" w:rsidRPr="006A7717" w:rsidRDefault="006A5E01" w:rsidP="006A5E01">
            <w:pPr>
              <w:spacing w:after="0" w:line="240" w:lineRule="auto"/>
              <w:jc w:val="center"/>
              <w:rPr>
                <w:rFonts w:ascii="Times New Roman" w:hAnsi="Times New Roman" w:cs="Times New Roman"/>
                <w:sz w:val="24"/>
                <w:szCs w:val="24"/>
              </w:rPr>
            </w:pPr>
          </w:p>
          <w:p w14:paraId="3A98D999" w14:textId="77777777" w:rsidR="006A5E01" w:rsidRPr="006A7717" w:rsidRDefault="006A5E01" w:rsidP="006A5E01">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548,1</w:t>
            </w:r>
          </w:p>
        </w:tc>
        <w:tc>
          <w:tcPr>
            <w:tcW w:w="1649" w:type="dxa"/>
            <w:gridSpan w:val="2"/>
          </w:tcPr>
          <w:p w14:paraId="14E0A81D" w14:textId="77777777" w:rsidR="006A5E01" w:rsidRPr="006A7717" w:rsidRDefault="006A5E01" w:rsidP="006A5E01">
            <w:pPr>
              <w:spacing w:after="0" w:line="240" w:lineRule="auto"/>
              <w:jc w:val="center"/>
              <w:rPr>
                <w:rFonts w:ascii="Times New Roman" w:hAnsi="Times New Roman" w:cs="Times New Roman"/>
                <w:sz w:val="24"/>
                <w:szCs w:val="24"/>
              </w:rPr>
            </w:pPr>
          </w:p>
          <w:p w14:paraId="099E18BC" w14:textId="77777777" w:rsidR="006A5E01" w:rsidRPr="006A7717" w:rsidRDefault="006A5E01" w:rsidP="006A5E01">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548,1</w:t>
            </w:r>
          </w:p>
        </w:tc>
      </w:tr>
      <w:tr w:rsidR="006A5E01" w:rsidRPr="006A7717" w14:paraId="72BC46FC" w14:textId="77777777" w:rsidTr="00822E22">
        <w:trPr>
          <w:cantSplit/>
          <w:trHeight w:val="190"/>
        </w:trPr>
        <w:tc>
          <w:tcPr>
            <w:tcW w:w="3308" w:type="dxa"/>
            <w:vMerge/>
          </w:tcPr>
          <w:p w14:paraId="38498958" w14:textId="77777777" w:rsidR="006A5E01" w:rsidRPr="006A7717" w:rsidRDefault="006A5E01" w:rsidP="00680586">
            <w:pPr>
              <w:pStyle w:val="TableParagraph"/>
              <w:widowControl/>
              <w:spacing w:after="0" w:line="240" w:lineRule="auto"/>
              <w:rPr>
                <w:sz w:val="24"/>
                <w:szCs w:val="24"/>
              </w:rPr>
            </w:pPr>
          </w:p>
        </w:tc>
        <w:tc>
          <w:tcPr>
            <w:tcW w:w="7465" w:type="dxa"/>
          </w:tcPr>
          <w:p w14:paraId="7826B46E" w14:textId="77777777" w:rsidR="006A5E01" w:rsidRPr="006A7717" w:rsidRDefault="006A5E01" w:rsidP="006A5E01">
            <w:pPr>
              <w:spacing w:after="0" w:line="240" w:lineRule="auto"/>
              <w:rPr>
                <w:rFonts w:ascii="Times New Roman" w:hAnsi="Times New Roman" w:cs="Times New Roman"/>
                <w:b/>
                <w:sz w:val="24"/>
                <w:szCs w:val="24"/>
              </w:rPr>
            </w:pPr>
            <w:r w:rsidRPr="006A7717">
              <w:rPr>
                <w:rFonts w:ascii="Times New Roman" w:hAnsi="Times New Roman" w:cs="Times New Roman"/>
                <w:b/>
                <w:sz w:val="24"/>
                <w:szCs w:val="24"/>
              </w:rPr>
              <w:t>Показники якості:</w:t>
            </w:r>
          </w:p>
          <w:p w14:paraId="7FE4DA64" w14:textId="77777777" w:rsidR="006A5E01" w:rsidRPr="006A7717" w:rsidRDefault="006A5E01" w:rsidP="006A5E01">
            <w:pPr>
              <w:spacing w:after="0" w:line="240" w:lineRule="auto"/>
              <w:rPr>
                <w:rFonts w:ascii="Times New Roman" w:hAnsi="Times New Roman" w:cs="Times New Roman"/>
                <w:sz w:val="24"/>
                <w:szCs w:val="24"/>
              </w:rPr>
            </w:pPr>
            <w:r w:rsidRPr="006A7717">
              <w:rPr>
                <w:rFonts w:ascii="Times New Roman" w:hAnsi="Times New Roman" w:cs="Times New Roman"/>
                <w:sz w:val="24"/>
                <w:szCs w:val="24"/>
              </w:rPr>
              <w:t xml:space="preserve">Питома вага об’єктів, відремонтованих </w:t>
            </w:r>
            <w:r w:rsidRPr="006A7717">
              <w:rPr>
                <w:rStyle w:val="apple-converted-space"/>
                <w:rFonts w:ascii="Times New Roman" w:hAnsi="Times New Roman" w:cs="Times New Roman"/>
                <w:sz w:val="24"/>
                <w:szCs w:val="24"/>
                <w:shd w:val="clear" w:color="auto" w:fill="FFFFFF"/>
              </w:rPr>
              <w:t>з дотриманням вимог ДБН В.2.2-40:2018 «</w:t>
            </w:r>
            <w:proofErr w:type="spellStart"/>
            <w:r w:rsidRPr="006A7717">
              <w:rPr>
                <w:rStyle w:val="apple-converted-space"/>
                <w:rFonts w:ascii="Times New Roman" w:hAnsi="Times New Roman" w:cs="Times New Roman"/>
                <w:sz w:val="24"/>
                <w:szCs w:val="24"/>
                <w:shd w:val="clear" w:color="auto" w:fill="FFFFFF"/>
              </w:rPr>
              <w:t>Інклюзивність</w:t>
            </w:r>
            <w:proofErr w:type="spellEnd"/>
            <w:r w:rsidRPr="006A7717">
              <w:rPr>
                <w:rStyle w:val="apple-converted-space"/>
                <w:rFonts w:ascii="Times New Roman" w:hAnsi="Times New Roman" w:cs="Times New Roman"/>
                <w:sz w:val="24"/>
                <w:szCs w:val="24"/>
                <w:shd w:val="clear" w:color="auto" w:fill="FFFFFF"/>
              </w:rPr>
              <w:t xml:space="preserve"> будівель і споруд. Основні положення»,</w:t>
            </w:r>
            <w:r w:rsidRPr="006A7717">
              <w:rPr>
                <w:rFonts w:ascii="Times New Roman" w:hAnsi="Times New Roman" w:cs="Times New Roman"/>
                <w:sz w:val="24"/>
                <w:szCs w:val="24"/>
              </w:rPr>
              <w:t xml:space="preserve"> у загальній кількості об’єктів, що потребують ремонту (%)</w:t>
            </w:r>
          </w:p>
        </w:tc>
        <w:tc>
          <w:tcPr>
            <w:tcW w:w="1649" w:type="dxa"/>
          </w:tcPr>
          <w:p w14:paraId="099B270B" w14:textId="77777777" w:rsidR="006A5E01" w:rsidRPr="006A7717" w:rsidRDefault="006A5E01" w:rsidP="006A5E01">
            <w:pPr>
              <w:spacing w:after="0" w:line="240" w:lineRule="auto"/>
              <w:jc w:val="center"/>
              <w:rPr>
                <w:rFonts w:ascii="Times New Roman" w:hAnsi="Times New Roman" w:cs="Times New Roman"/>
                <w:sz w:val="24"/>
                <w:szCs w:val="24"/>
              </w:rPr>
            </w:pPr>
          </w:p>
          <w:p w14:paraId="20357616" w14:textId="77777777" w:rsidR="006A5E01" w:rsidRPr="006A7717" w:rsidRDefault="006A5E01" w:rsidP="006A5E01">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100,0</w:t>
            </w:r>
          </w:p>
        </w:tc>
        <w:tc>
          <w:tcPr>
            <w:tcW w:w="1649" w:type="dxa"/>
            <w:gridSpan w:val="2"/>
          </w:tcPr>
          <w:p w14:paraId="3E000076" w14:textId="77777777" w:rsidR="006A5E01" w:rsidRPr="006A7717" w:rsidRDefault="006A5E01" w:rsidP="006A5E01">
            <w:pPr>
              <w:spacing w:after="0" w:line="240" w:lineRule="auto"/>
              <w:jc w:val="center"/>
              <w:rPr>
                <w:rFonts w:ascii="Times New Roman" w:hAnsi="Times New Roman" w:cs="Times New Roman"/>
                <w:sz w:val="24"/>
                <w:szCs w:val="24"/>
              </w:rPr>
            </w:pPr>
          </w:p>
          <w:p w14:paraId="211E79DF" w14:textId="77777777" w:rsidR="006A5E01" w:rsidRPr="006A7717" w:rsidRDefault="006A5E01" w:rsidP="006A5E01">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100,0</w:t>
            </w:r>
          </w:p>
        </w:tc>
        <w:tc>
          <w:tcPr>
            <w:tcW w:w="1649" w:type="dxa"/>
            <w:gridSpan w:val="2"/>
          </w:tcPr>
          <w:p w14:paraId="29363309" w14:textId="77777777" w:rsidR="006A5E01" w:rsidRPr="006A7717" w:rsidRDefault="006A5E01" w:rsidP="006A5E01">
            <w:pPr>
              <w:spacing w:after="0" w:line="240" w:lineRule="auto"/>
              <w:jc w:val="center"/>
              <w:rPr>
                <w:rFonts w:ascii="Times New Roman" w:hAnsi="Times New Roman" w:cs="Times New Roman"/>
                <w:sz w:val="24"/>
                <w:szCs w:val="24"/>
              </w:rPr>
            </w:pPr>
          </w:p>
          <w:p w14:paraId="1F509DA3" w14:textId="77777777" w:rsidR="006A5E01" w:rsidRPr="006A7717" w:rsidRDefault="006A5E01" w:rsidP="006A5E01">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100,0</w:t>
            </w:r>
          </w:p>
        </w:tc>
      </w:tr>
      <w:tr w:rsidR="006A5E01" w:rsidRPr="006A7717" w14:paraId="53F3B12B" w14:textId="77777777" w:rsidTr="00822E22">
        <w:trPr>
          <w:cantSplit/>
          <w:trHeight w:val="283"/>
        </w:trPr>
        <w:tc>
          <w:tcPr>
            <w:tcW w:w="15720" w:type="dxa"/>
            <w:gridSpan w:val="7"/>
          </w:tcPr>
          <w:p w14:paraId="3BFC2A68" w14:textId="77777777" w:rsidR="006A5E01" w:rsidRPr="006A7717" w:rsidRDefault="006A5E01" w:rsidP="00E3548F">
            <w:pPr>
              <w:spacing w:after="0" w:line="240" w:lineRule="auto"/>
              <w:jc w:val="center"/>
              <w:rPr>
                <w:rStyle w:val="apple-converted-space"/>
                <w:rFonts w:ascii="Times New Roman" w:hAnsi="Times New Roman" w:cs="Times New Roman"/>
                <w:sz w:val="24"/>
                <w:szCs w:val="24"/>
                <w:shd w:val="clear" w:color="auto" w:fill="FFFFFF"/>
              </w:rPr>
            </w:pPr>
            <w:r w:rsidRPr="006A7717">
              <w:rPr>
                <w:rFonts w:ascii="Times New Roman" w:hAnsi="Times New Roman" w:cs="Times New Roman"/>
                <w:sz w:val="24"/>
                <w:szCs w:val="24"/>
              </w:rPr>
              <w:t xml:space="preserve">Розділ 2. Інформаційна </w:t>
            </w:r>
            <w:proofErr w:type="spellStart"/>
            <w:r w:rsidRPr="006A7717">
              <w:rPr>
                <w:rFonts w:ascii="Times New Roman" w:hAnsi="Times New Roman" w:cs="Times New Roman"/>
                <w:sz w:val="24"/>
                <w:szCs w:val="24"/>
              </w:rPr>
              <w:t>безбар’єрність</w:t>
            </w:r>
            <w:proofErr w:type="spellEnd"/>
          </w:p>
        </w:tc>
      </w:tr>
      <w:tr w:rsidR="006A5E01" w:rsidRPr="006A7717" w14:paraId="42FA95FB" w14:textId="77777777" w:rsidTr="00822E22">
        <w:trPr>
          <w:cantSplit/>
          <w:trHeight w:val="283"/>
        </w:trPr>
        <w:tc>
          <w:tcPr>
            <w:tcW w:w="3308" w:type="dxa"/>
            <w:vMerge w:val="restart"/>
          </w:tcPr>
          <w:p w14:paraId="46E0B336" w14:textId="77777777" w:rsidR="006A5E01" w:rsidRPr="006A7717" w:rsidRDefault="00FB5D76" w:rsidP="00E3548F">
            <w:pPr>
              <w:spacing w:after="0" w:line="240" w:lineRule="auto"/>
              <w:rPr>
                <w:rStyle w:val="apple-converted-space"/>
                <w:rFonts w:ascii="Times New Roman" w:hAnsi="Times New Roman" w:cs="Times New Roman"/>
                <w:b/>
                <w:sz w:val="24"/>
                <w:szCs w:val="24"/>
                <w:shd w:val="clear" w:color="auto" w:fill="FFFFFF"/>
              </w:rPr>
            </w:pPr>
            <w:r w:rsidRPr="006A7717">
              <w:rPr>
                <w:rFonts w:ascii="Times New Roman" w:hAnsi="Times New Roman" w:cs="Times New Roman"/>
                <w:sz w:val="24"/>
                <w:szCs w:val="24"/>
              </w:rPr>
              <w:t>7.</w:t>
            </w:r>
            <w:r w:rsidR="006A5E01" w:rsidRPr="006A7717">
              <w:rPr>
                <w:rFonts w:ascii="Times New Roman" w:hAnsi="Times New Roman" w:cs="Times New Roman"/>
                <w:sz w:val="24"/>
                <w:szCs w:val="24"/>
              </w:rPr>
              <w:t>3. Забезпечення доступності офіційного сайту Департаменту праці та соціального захисту населення Миколаївської міської ради для користувачів з порушенням зору</w:t>
            </w:r>
          </w:p>
        </w:tc>
        <w:tc>
          <w:tcPr>
            <w:tcW w:w="7465" w:type="dxa"/>
          </w:tcPr>
          <w:p w14:paraId="3547EA5F" w14:textId="77777777" w:rsidR="006A5E01" w:rsidRPr="006A7717" w:rsidRDefault="006A5E01" w:rsidP="00E3548F">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затрат:</w:t>
            </w:r>
          </w:p>
          <w:p w14:paraId="22F70A7E" w14:textId="77777777" w:rsidR="006A5E01" w:rsidRPr="006A7717" w:rsidRDefault="006A5E01" w:rsidP="00E3548F">
            <w:pPr>
              <w:pStyle w:val="a7"/>
              <w:spacing w:after="0" w:line="240" w:lineRule="auto"/>
              <w:ind w:left="0"/>
              <w:rPr>
                <w:rStyle w:val="apple-converted-space"/>
                <w:rFonts w:ascii="Times New Roman" w:hAnsi="Times New Roman"/>
                <w:sz w:val="24"/>
                <w:szCs w:val="24"/>
                <w:shd w:val="clear" w:color="auto" w:fill="FFFFFF"/>
              </w:rPr>
            </w:pPr>
            <w:r w:rsidRPr="006A7717">
              <w:rPr>
                <w:rStyle w:val="apple-converted-space"/>
                <w:rFonts w:ascii="Times New Roman" w:hAnsi="Times New Roman"/>
                <w:sz w:val="24"/>
                <w:szCs w:val="24"/>
                <w:shd w:val="clear" w:color="auto" w:fill="FFFFFF"/>
              </w:rPr>
              <w:t>Обсяг видатків на адаптацію сайту департаменту праці та соціального захисту населення Миколаївської міської ради (тис. грн)</w:t>
            </w:r>
          </w:p>
        </w:tc>
        <w:tc>
          <w:tcPr>
            <w:tcW w:w="1649" w:type="dxa"/>
          </w:tcPr>
          <w:p w14:paraId="7A5A3E4A" w14:textId="77777777" w:rsidR="006A5E01" w:rsidRPr="006A7717" w:rsidRDefault="006A5E01" w:rsidP="00E3548F">
            <w:pPr>
              <w:spacing w:after="0" w:line="240" w:lineRule="auto"/>
              <w:jc w:val="center"/>
              <w:rPr>
                <w:rStyle w:val="apple-converted-space"/>
                <w:rFonts w:ascii="Times New Roman" w:hAnsi="Times New Roman" w:cs="Times New Roman"/>
                <w:sz w:val="24"/>
                <w:szCs w:val="24"/>
                <w:shd w:val="clear" w:color="auto" w:fill="FFFFFF"/>
              </w:rPr>
            </w:pPr>
          </w:p>
          <w:p w14:paraId="731497C3" w14:textId="77777777" w:rsidR="006A5E01" w:rsidRPr="006A7717" w:rsidRDefault="006A5E01" w:rsidP="00E3548F">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c>
          <w:tcPr>
            <w:tcW w:w="1649" w:type="dxa"/>
            <w:gridSpan w:val="2"/>
          </w:tcPr>
          <w:p w14:paraId="780F0FD8" w14:textId="77777777" w:rsidR="006A5E01" w:rsidRPr="006A7717" w:rsidRDefault="006A5E01" w:rsidP="00E3548F">
            <w:pPr>
              <w:spacing w:after="0" w:line="240" w:lineRule="auto"/>
              <w:jc w:val="center"/>
              <w:rPr>
                <w:rStyle w:val="apple-converted-space"/>
                <w:rFonts w:ascii="Times New Roman" w:hAnsi="Times New Roman" w:cs="Times New Roman"/>
                <w:b/>
                <w:sz w:val="24"/>
                <w:szCs w:val="24"/>
                <w:shd w:val="clear" w:color="auto" w:fill="FFFFFF"/>
              </w:rPr>
            </w:pPr>
          </w:p>
          <w:p w14:paraId="74DFC2FB" w14:textId="77777777" w:rsidR="006A5E01" w:rsidRPr="006A7717" w:rsidRDefault="006A5E01" w:rsidP="00E3548F">
            <w:pPr>
              <w:spacing w:after="0" w:line="240" w:lineRule="auto"/>
              <w:jc w:val="center"/>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60,0</w:t>
            </w:r>
          </w:p>
        </w:tc>
        <w:tc>
          <w:tcPr>
            <w:tcW w:w="1649" w:type="dxa"/>
            <w:gridSpan w:val="2"/>
          </w:tcPr>
          <w:p w14:paraId="47481E94" w14:textId="77777777" w:rsidR="006A5E01" w:rsidRPr="006A7717" w:rsidRDefault="006A5E01" w:rsidP="00E3548F">
            <w:pPr>
              <w:spacing w:after="0" w:line="240" w:lineRule="auto"/>
              <w:jc w:val="center"/>
              <w:rPr>
                <w:rStyle w:val="apple-converted-space"/>
                <w:rFonts w:ascii="Times New Roman" w:hAnsi="Times New Roman" w:cs="Times New Roman"/>
                <w:sz w:val="24"/>
                <w:szCs w:val="24"/>
                <w:shd w:val="clear" w:color="auto" w:fill="FFFFFF"/>
              </w:rPr>
            </w:pPr>
          </w:p>
          <w:p w14:paraId="34C9F64C" w14:textId="77777777" w:rsidR="006A5E01" w:rsidRPr="006A7717" w:rsidRDefault="006A5E01" w:rsidP="00E3548F">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r>
      <w:tr w:rsidR="006A5E01" w:rsidRPr="006A7717" w14:paraId="041167A3" w14:textId="77777777" w:rsidTr="00822E22">
        <w:trPr>
          <w:cantSplit/>
          <w:trHeight w:val="283"/>
        </w:trPr>
        <w:tc>
          <w:tcPr>
            <w:tcW w:w="3308" w:type="dxa"/>
            <w:vMerge/>
          </w:tcPr>
          <w:p w14:paraId="225885E4" w14:textId="77777777" w:rsidR="006A5E01" w:rsidRPr="006A7717" w:rsidRDefault="006A5E01" w:rsidP="00F92CD7">
            <w:pPr>
              <w:keepNext/>
              <w:spacing w:after="0" w:line="240" w:lineRule="auto"/>
              <w:rPr>
                <w:rStyle w:val="apple-converted-space"/>
                <w:rFonts w:ascii="Times New Roman" w:hAnsi="Times New Roman" w:cs="Times New Roman"/>
                <w:b/>
                <w:sz w:val="24"/>
                <w:szCs w:val="24"/>
                <w:shd w:val="clear" w:color="auto" w:fill="FFFFFF"/>
              </w:rPr>
            </w:pPr>
          </w:p>
        </w:tc>
        <w:tc>
          <w:tcPr>
            <w:tcW w:w="7465" w:type="dxa"/>
          </w:tcPr>
          <w:p w14:paraId="39154F26" w14:textId="77777777" w:rsidR="006A5E01" w:rsidRPr="006A7717" w:rsidRDefault="006A5E01" w:rsidP="00F92CD7">
            <w:pPr>
              <w:pStyle w:val="aff3"/>
              <w:keepNext/>
              <w:widowControl/>
              <w:rPr>
                <w:rFonts w:ascii="Times New Roman" w:hAnsi="Times New Roman" w:cs="Times New Roman"/>
                <w:b/>
                <w:sz w:val="24"/>
                <w:szCs w:val="24"/>
              </w:rPr>
            </w:pPr>
            <w:r w:rsidRPr="006A7717">
              <w:rPr>
                <w:rFonts w:ascii="Times New Roman" w:hAnsi="Times New Roman" w:cs="Times New Roman"/>
                <w:b/>
                <w:sz w:val="24"/>
                <w:szCs w:val="24"/>
              </w:rPr>
              <w:t>Показники продукту:</w:t>
            </w:r>
          </w:p>
          <w:p w14:paraId="018A3E0C" w14:textId="77777777" w:rsidR="006A5E01" w:rsidRPr="006A7717" w:rsidRDefault="006A5E01" w:rsidP="00F92CD7">
            <w:pPr>
              <w:pStyle w:val="a7"/>
              <w:keepNext/>
              <w:spacing w:after="0" w:line="240" w:lineRule="auto"/>
              <w:ind w:left="0"/>
              <w:rPr>
                <w:rStyle w:val="apple-converted-space"/>
                <w:rFonts w:ascii="Times New Roman" w:hAnsi="Times New Roman"/>
                <w:sz w:val="24"/>
                <w:szCs w:val="24"/>
                <w:shd w:val="clear" w:color="auto" w:fill="FFFFFF"/>
              </w:rPr>
            </w:pPr>
            <w:r w:rsidRPr="006A7717">
              <w:rPr>
                <w:rFonts w:ascii="Times New Roman" w:hAnsi="Times New Roman"/>
                <w:sz w:val="24"/>
                <w:szCs w:val="24"/>
              </w:rPr>
              <w:t>Кількість адаптованих сайтів (од.)</w:t>
            </w:r>
          </w:p>
        </w:tc>
        <w:tc>
          <w:tcPr>
            <w:tcW w:w="1649" w:type="dxa"/>
          </w:tcPr>
          <w:p w14:paraId="2F7B12A6" w14:textId="77777777" w:rsidR="006A5E01" w:rsidRPr="006A7717" w:rsidRDefault="006A5E01" w:rsidP="00F92CD7">
            <w:pPr>
              <w:keepNext/>
              <w:spacing w:after="0" w:line="240" w:lineRule="auto"/>
              <w:jc w:val="center"/>
              <w:rPr>
                <w:rStyle w:val="apple-converted-space"/>
                <w:rFonts w:ascii="Times New Roman" w:hAnsi="Times New Roman" w:cs="Times New Roman"/>
                <w:sz w:val="24"/>
                <w:szCs w:val="24"/>
                <w:shd w:val="clear" w:color="auto" w:fill="FFFFFF"/>
              </w:rPr>
            </w:pPr>
          </w:p>
          <w:p w14:paraId="1F873E4E" w14:textId="77777777" w:rsidR="006A5E01" w:rsidRPr="006A7717" w:rsidRDefault="006A5E01" w:rsidP="00F92CD7">
            <w:pPr>
              <w:keepNext/>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c>
          <w:tcPr>
            <w:tcW w:w="1649" w:type="dxa"/>
            <w:gridSpan w:val="2"/>
          </w:tcPr>
          <w:p w14:paraId="226DE6B4" w14:textId="77777777" w:rsidR="006A5E01" w:rsidRPr="006A7717" w:rsidRDefault="006A5E01" w:rsidP="00F92CD7">
            <w:pPr>
              <w:keepNext/>
              <w:spacing w:after="0" w:line="240" w:lineRule="auto"/>
              <w:jc w:val="center"/>
              <w:rPr>
                <w:rStyle w:val="apple-converted-space"/>
                <w:rFonts w:ascii="Times New Roman" w:hAnsi="Times New Roman" w:cs="Times New Roman"/>
                <w:sz w:val="24"/>
                <w:szCs w:val="24"/>
                <w:shd w:val="clear" w:color="auto" w:fill="FFFFFF"/>
              </w:rPr>
            </w:pPr>
          </w:p>
          <w:p w14:paraId="6D385799" w14:textId="77777777" w:rsidR="006A5E01" w:rsidRPr="006A7717" w:rsidRDefault="006A5E01" w:rsidP="00F92CD7">
            <w:pPr>
              <w:keepNext/>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1</w:t>
            </w:r>
          </w:p>
        </w:tc>
        <w:tc>
          <w:tcPr>
            <w:tcW w:w="1649" w:type="dxa"/>
            <w:gridSpan w:val="2"/>
          </w:tcPr>
          <w:p w14:paraId="258586BA" w14:textId="77777777" w:rsidR="006A5E01" w:rsidRPr="006A7717" w:rsidRDefault="006A5E01" w:rsidP="00F92CD7">
            <w:pPr>
              <w:keepNext/>
              <w:spacing w:after="0" w:line="240" w:lineRule="auto"/>
              <w:jc w:val="center"/>
              <w:rPr>
                <w:rStyle w:val="apple-converted-space"/>
                <w:rFonts w:ascii="Times New Roman" w:hAnsi="Times New Roman" w:cs="Times New Roman"/>
                <w:sz w:val="24"/>
                <w:szCs w:val="24"/>
                <w:shd w:val="clear" w:color="auto" w:fill="FFFFFF"/>
              </w:rPr>
            </w:pPr>
          </w:p>
          <w:p w14:paraId="0E8E4C4A" w14:textId="77777777" w:rsidR="006A5E01" w:rsidRPr="006A7717" w:rsidRDefault="006A5E01" w:rsidP="00F92CD7">
            <w:pPr>
              <w:keepNext/>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r>
      <w:tr w:rsidR="006A5E01" w:rsidRPr="006A7717" w14:paraId="379C3AFE" w14:textId="77777777" w:rsidTr="00822E22">
        <w:trPr>
          <w:cantSplit/>
          <w:trHeight w:val="283"/>
        </w:trPr>
        <w:tc>
          <w:tcPr>
            <w:tcW w:w="3308" w:type="dxa"/>
            <w:vMerge/>
          </w:tcPr>
          <w:p w14:paraId="2AC186E6" w14:textId="77777777" w:rsidR="006A5E01" w:rsidRPr="006A7717" w:rsidRDefault="006A5E01" w:rsidP="00F92CD7">
            <w:pPr>
              <w:keepNext/>
              <w:spacing w:after="0" w:line="240" w:lineRule="auto"/>
              <w:rPr>
                <w:rStyle w:val="apple-converted-space"/>
                <w:rFonts w:ascii="Times New Roman" w:hAnsi="Times New Roman" w:cs="Times New Roman"/>
                <w:b/>
                <w:sz w:val="24"/>
                <w:szCs w:val="24"/>
                <w:shd w:val="clear" w:color="auto" w:fill="FFFFFF"/>
              </w:rPr>
            </w:pPr>
          </w:p>
        </w:tc>
        <w:tc>
          <w:tcPr>
            <w:tcW w:w="7465" w:type="dxa"/>
          </w:tcPr>
          <w:p w14:paraId="5D60DF3F" w14:textId="77777777" w:rsidR="006A5E01" w:rsidRPr="006A7717" w:rsidRDefault="006A5E01" w:rsidP="00F92CD7">
            <w:pPr>
              <w:pStyle w:val="a7"/>
              <w:keepNext/>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ефективності:</w:t>
            </w:r>
          </w:p>
          <w:p w14:paraId="68616ED8" w14:textId="77777777" w:rsidR="006A5E01" w:rsidRPr="006A7717" w:rsidRDefault="006A5E01" w:rsidP="00F92CD7">
            <w:pPr>
              <w:pStyle w:val="a7"/>
              <w:keepNext/>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sz w:val="24"/>
                <w:szCs w:val="24"/>
                <w:shd w:val="clear" w:color="auto" w:fill="FFFFFF"/>
              </w:rPr>
              <w:t>Середній розмір витрат на адаптацію сайту департаменту (тис. грн)</w:t>
            </w:r>
          </w:p>
        </w:tc>
        <w:tc>
          <w:tcPr>
            <w:tcW w:w="1649" w:type="dxa"/>
          </w:tcPr>
          <w:p w14:paraId="7CE63114" w14:textId="77777777" w:rsidR="006A5E01" w:rsidRPr="006A7717" w:rsidRDefault="006A5E01" w:rsidP="00F92CD7">
            <w:pPr>
              <w:keepNext/>
              <w:spacing w:after="0" w:line="240" w:lineRule="auto"/>
              <w:jc w:val="center"/>
              <w:rPr>
                <w:rStyle w:val="apple-converted-space"/>
                <w:rFonts w:ascii="Times New Roman" w:hAnsi="Times New Roman" w:cs="Times New Roman"/>
                <w:sz w:val="24"/>
                <w:szCs w:val="24"/>
                <w:shd w:val="clear" w:color="auto" w:fill="FFFFFF"/>
              </w:rPr>
            </w:pPr>
          </w:p>
          <w:p w14:paraId="25F5B997" w14:textId="77777777" w:rsidR="006A5E01" w:rsidRPr="006A7717" w:rsidRDefault="006A5E01" w:rsidP="00F92CD7">
            <w:pPr>
              <w:keepNext/>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c>
          <w:tcPr>
            <w:tcW w:w="1649" w:type="dxa"/>
            <w:gridSpan w:val="2"/>
          </w:tcPr>
          <w:p w14:paraId="5EDD89EE" w14:textId="77777777" w:rsidR="006A5E01" w:rsidRPr="006A7717" w:rsidRDefault="006A5E01" w:rsidP="00F92CD7">
            <w:pPr>
              <w:keepNext/>
              <w:spacing w:after="0" w:line="240" w:lineRule="auto"/>
              <w:jc w:val="center"/>
              <w:rPr>
                <w:rStyle w:val="apple-converted-space"/>
                <w:rFonts w:ascii="Times New Roman" w:hAnsi="Times New Roman" w:cs="Times New Roman"/>
                <w:sz w:val="24"/>
                <w:szCs w:val="24"/>
                <w:shd w:val="clear" w:color="auto" w:fill="FFFFFF"/>
              </w:rPr>
            </w:pPr>
          </w:p>
          <w:p w14:paraId="74015283" w14:textId="77777777" w:rsidR="006A5E01" w:rsidRPr="006A7717" w:rsidRDefault="006A5E01" w:rsidP="00F92CD7">
            <w:pPr>
              <w:keepNext/>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60,0</w:t>
            </w:r>
          </w:p>
        </w:tc>
        <w:tc>
          <w:tcPr>
            <w:tcW w:w="1649" w:type="dxa"/>
            <w:gridSpan w:val="2"/>
          </w:tcPr>
          <w:p w14:paraId="71C770BC" w14:textId="77777777" w:rsidR="006A5E01" w:rsidRPr="006A7717" w:rsidRDefault="006A5E01" w:rsidP="00F92CD7">
            <w:pPr>
              <w:keepNext/>
              <w:spacing w:after="0" w:line="240" w:lineRule="auto"/>
              <w:jc w:val="center"/>
              <w:rPr>
                <w:rStyle w:val="apple-converted-space"/>
                <w:rFonts w:ascii="Times New Roman" w:hAnsi="Times New Roman" w:cs="Times New Roman"/>
                <w:sz w:val="24"/>
                <w:szCs w:val="24"/>
                <w:shd w:val="clear" w:color="auto" w:fill="FFFFFF"/>
              </w:rPr>
            </w:pPr>
          </w:p>
          <w:p w14:paraId="0B3CD3F6" w14:textId="77777777" w:rsidR="006A5E01" w:rsidRPr="006A7717" w:rsidRDefault="006A5E01" w:rsidP="00F92CD7">
            <w:pPr>
              <w:keepNext/>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r>
      <w:tr w:rsidR="006A5E01" w:rsidRPr="006A7717" w14:paraId="3E7A415A" w14:textId="77777777" w:rsidTr="00822E22">
        <w:trPr>
          <w:cantSplit/>
          <w:trHeight w:val="283"/>
        </w:trPr>
        <w:tc>
          <w:tcPr>
            <w:tcW w:w="3308" w:type="dxa"/>
            <w:vMerge/>
          </w:tcPr>
          <w:p w14:paraId="7F8FE5B5" w14:textId="77777777" w:rsidR="006A5E01" w:rsidRPr="006A7717" w:rsidRDefault="006A5E01" w:rsidP="00F92CD7">
            <w:pPr>
              <w:keepNext/>
              <w:spacing w:after="0" w:line="240" w:lineRule="auto"/>
              <w:rPr>
                <w:rStyle w:val="apple-converted-space"/>
                <w:rFonts w:ascii="Times New Roman" w:hAnsi="Times New Roman" w:cs="Times New Roman"/>
                <w:b/>
                <w:sz w:val="24"/>
                <w:szCs w:val="24"/>
                <w:shd w:val="clear" w:color="auto" w:fill="FFFFFF"/>
              </w:rPr>
            </w:pPr>
          </w:p>
        </w:tc>
        <w:tc>
          <w:tcPr>
            <w:tcW w:w="7465" w:type="dxa"/>
          </w:tcPr>
          <w:p w14:paraId="4E6C3CE0" w14:textId="77777777" w:rsidR="006A5E01" w:rsidRPr="006A7717" w:rsidRDefault="006A5E01" w:rsidP="00F92CD7">
            <w:pPr>
              <w:pStyle w:val="a7"/>
              <w:keepNext/>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якості:</w:t>
            </w:r>
          </w:p>
          <w:p w14:paraId="29683B69" w14:textId="77777777" w:rsidR="006A5E01" w:rsidRPr="006A7717" w:rsidRDefault="006A5E01" w:rsidP="00F92CD7">
            <w:pPr>
              <w:pStyle w:val="a7"/>
              <w:keepNext/>
              <w:spacing w:after="0" w:line="240" w:lineRule="auto"/>
              <w:ind w:left="0"/>
              <w:rPr>
                <w:rStyle w:val="apple-converted-space"/>
                <w:rFonts w:ascii="Times New Roman" w:hAnsi="Times New Roman"/>
                <w:sz w:val="24"/>
                <w:szCs w:val="24"/>
                <w:shd w:val="clear" w:color="auto" w:fill="FFFFFF"/>
              </w:rPr>
            </w:pPr>
            <w:r w:rsidRPr="006A7717">
              <w:rPr>
                <w:rStyle w:val="apple-converted-space"/>
                <w:rFonts w:ascii="Times New Roman" w:hAnsi="Times New Roman"/>
                <w:sz w:val="24"/>
                <w:szCs w:val="24"/>
                <w:shd w:val="clear" w:color="auto" w:fill="FFFFFF"/>
              </w:rPr>
              <w:t xml:space="preserve">Питома вага сайтів, адаптованих згідно з Міжнародними настановами із </w:t>
            </w:r>
            <w:proofErr w:type="spellStart"/>
            <w:r w:rsidRPr="006A7717">
              <w:rPr>
                <w:rStyle w:val="apple-converted-space"/>
                <w:rFonts w:ascii="Times New Roman" w:hAnsi="Times New Roman"/>
                <w:sz w:val="24"/>
                <w:szCs w:val="24"/>
                <w:shd w:val="clear" w:color="auto" w:fill="FFFFFF"/>
              </w:rPr>
              <w:t>вебдоступності</w:t>
            </w:r>
            <w:proofErr w:type="spellEnd"/>
            <w:r w:rsidRPr="006A7717">
              <w:rPr>
                <w:rStyle w:val="apple-converted-space"/>
                <w:rFonts w:ascii="Times New Roman" w:hAnsi="Times New Roman"/>
                <w:sz w:val="24"/>
                <w:szCs w:val="24"/>
                <w:shd w:val="clear" w:color="auto" w:fill="FFFFFF"/>
              </w:rPr>
              <w:t xml:space="preserve"> WCAG 2.1 (%)</w:t>
            </w:r>
          </w:p>
        </w:tc>
        <w:tc>
          <w:tcPr>
            <w:tcW w:w="1649" w:type="dxa"/>
          </w:tcPr>
          <w:p w14:paraId="1EBC036A" w14:textId="77777777" w:rsidR="006A5E01" w:rsidRPr="006A7717" w:rsidRDefault="006A5E01" w:rsidP="00F92CD7">
            <w:pPr>
              <w:keepNext/>
              <w:spacing w:after="0" w:line="240" w:lineRule="auto"/>
              <w:jc w:val="center"/>
              <w:rPr>
                <w:rStyle w:val="apple-converted-space"/>
                <w:rFonts w:ascii="Times New Roman" w:hAnsi="Times New Roman" w:cs="Times New Roman"/>
                <w:sz w:val="24"/>
                <w:szCs w:val="24"/>
                <w:shd w:val="clear" w:color="auto" w:fill="FFFFFF"/>
              </w:rPr>
            </w:pPr>
          </w:p>
          <w:p w14:paraId="2DDBABF0" w14:textId="77777777" w:rsidR="006A5E01" w:rsidRPr="006A7717" w:rsidRDefault="006A5E01" w:rsidP="00F92CD7">
            <w:pPr>
              <w:keepNext/>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c>
          <w:tcPr>
            <w:tcW w:w="1649" w:type="dxa"/>
            <w:gridSpan w:val="2"/>
          </w:tcPr>
          <w:p w14:paraId="5F5FD307" w14:textId="77777777" w:rsidR="006A5E01" w:rsidRPr="006A7717" w:rsidRDefault="006A5E01" w:rsidP="00F92CD7">
            <w:pPr>
              <w:keepNext/>
              <w:spacing w:after="0" w:line="240" w:lineRule="auto"/>
              <w:jc w:val="center"/>
              <w:rPr>
                <w:rStyle w:val="apple-converted-space"/>
                <w:rFonts w:ascii="Times New Roman" w:hAnsi="Times New Roman" w:cs="Times New Roman"/>
                <w:sz w:val="24"/>
                <w:szCs w:val="24"/>
                <w:shd w:val="clear" w:color="auto" w:fill="FFFFFF"/>
              </w:rPr>
            </w:pPr>
          </w:p>
          <w:p w14:paraId="7A2FA043" w14:textId="77777777" w:rsidR="006A5E01" w:rsidRPr="006A7717" w:rsidRDefault="006A5E01" w:rsidP="00F92CD7">
            <w:pPr>
              <w:keepNext/>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100,0</w:t>
            </w:r>
          </w:p>
        </w:tc>
        <w:tc>
          <w:tcPr>
            <w:tcW w:w="1649" w:type="dxa"/>
            <w:gridSpan w:val="2"/>
          </w:tcPr>
          <w:p w14:paraId="102419B0" w14:textId="77777777" w:rsidR="006A5E01" w:rsidRPr="006A7717" w:rsidRDefault="006A5E01" w:rsidP="00F92CD7">
            <w:pPr>
              <w:keepNext/>
              <w:spacing w:after="0" w:line="240" w:lineRule="auto"/>
              <w:jc w:val="center"/>
              <w:rPr>
                <w:rStyle w:val="apple-converted-space"/>
                <w:rFonts w:ascii="Times New Roman" w:hAnsi="Times New Roman" w:cs="Times New Roman"/>
                <w:sz w:val="24"/>
                <w:szCs w:val="24"/>
                <w:shd w:val="clear" w:color="auto" w:fill="FFFFFF"/>
              </w:rPr>
            </w:pPr>
          </w:p>
          <w:p w14:paraId="53FA256A" w14:textId="77777777" w:rsidR="006A5E01" w:rsidRPr="006A7717" w:rsidRDefault="006A5E01" w:rsidP="00F92CD7">
            <w:pPr>
              <w:keepNext/>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r>
      <w:tr w:rsidR="006A5E01" w:rsidRPr="006A7717" w14:paraId="74FDB9CA" w14:textId="77777777" w:rsidTr="00822E22">
        <w:trPr>
          <w:cantSplit/>
          <w:trHeight w:val="283"/>
        </w:trPr>
        <w:tc>
          <w:tcPr>
            <w:tcW w:w="3308" w:type="dxa"/>
            <w:vMerge w:val="restart"/>
          </w:tcPr>
          <w:p w14:paraId="7329FE79" w14:textId="77777777" w:rsidR="006A5E01" w:rsidRPr="006A7717" w:rsidRDefault="00FB5D76" w:rsidP="00FB5D76">
            <w:pPr>
              <w:pStyle w:val="TableParagraph"/>
              <w:widowControl/>
              <w:spacing w:after="0" w:line="240" w:lineRule="auto"/>
              <w:rPr>
                <w:rStyle w:val="apple-converted-space"/>
                <w:b/>
                <w:sz w:val="24"/>
                <w:szCs w:val="24"/>
                <w:shd w:val="clear" w:color="auto" w:fill="FFFFFF"/>
              </w:rPr>
            </w:pPr>
            <w:r w:rsidRPr="006A7717">
              <w:rPr>
                <w:sz w:val="24"/>
                <w:szCs w:val="24"/>
              </w:rPr>
              <w:t>8.1.</w:t>
            </w:r>
            <w:r w:rsidR="006A5E01" w:rsidRPr="006A7717">
              <w:rPr>
                <w:sz w:val="24"/>
                <w:szCs w:val="24"/>
              </w:rPr>
              <w:t> Виготовлення та розміщення соціальної реклами, що висвітлює цінності рівності та поваги до</w:t>
            </w:r>
            <w:r w:rsidR="00F92CD7" w:rsidRPr="006A7717">
              <w:rPr>
                <w:sz w:val="24"/>
                <w:szCs w:val="24"/>
              </w:rPr>
              <w:t> </w:t>
            </w:r>
            <w:r w:rsidR="006A5E01" w:rsidRPr="006A7717">
              <w:rPr>
                <w:sz w:val="24"/>
                <w:szCs w:val="24"/>
              </w:rPr>
              <w:t>різноманіття, а</w:t>
            </w:r>
            <w:r w:rsidR="00F92CD7" w:rsidRPr="006A7717">
              <w:rPr>
                <w:sz w:val="24"/>
                <w:szCs w:val="24"/>
              </w:rPr>
              <w:t xml:space="preserve"> </w:t>
            </w:r>
            <w:r w:rsidR="006A5E01" w:rsidRPr="006A7717">
              <w:rPr>
                <w:sz w:val="24"/>
                <w:szCs w:val="24"/>
              </w:rPr>
              <w:t>також необхідності реалізації положень Конвенції ООН про</w:t>
            </w:r>
            <w:r w:rsidR="00F92CD7" w:rsidRPr="006A7717">
              <w:rPr>
                <w:sz w:val="24"/>
                <w:szCs w:val="24"/>
              </w:rPr>
              <w:t> </w:t>
            </w:r>
            <w:r w:rsidR="006A5E01" w:rsidRPr="006A7717">
              <w:rPr>
                <w:sz w:val="24"/>
                <w:szCs w:val="24"/>
              </w:rPr>
              <w:t>права осіб з</w:t>
            </w:r>
            <w:r w:rsidR="00F92CD7" w:rsidRPr="006A7717">
              <w:rPr>
                <w:sz w:val="24"/>
                <w:szCs w:val="24"/>
              </w:rPr>
              <w:t xml:space="preserve"> </w:t>
            </w:r>
            <w:r w:rsidR="006A5E01" w:rsidRPr="006A7717">
              <w:rPr>
                <w:sz w:val="24"/>
                <w:szCs w:val="24"/>
              </w:rPr>
              <w:t xml:space="preserve">інвалідністю, </w:t>
            </w:r>
            <w:r w:rsidR="006A5E01" w:rsidRPr="006A7717">
              <w:rPr>
                <w:sz w:val="24"/>
                <w:szCs w:val="24"/>
              </w:rPr>
              <w:lastRenderedPageBreak/>
              <w:t>у тому числі щодо розумного пристосування та універсального дизайну, у</w:t>
            </w:r>
            <w:r w:rsidR="00F92CD7" w:rsidRPr="006A7717">
              <w:rPr>
                <w:sz w:val="24"/>
                <w:szCs w:val="24"/>
              </w:rPr>
              <w:t> </w:t>
            </w:r>
            <w:r w:rsidR="006A5E01" w:rsidRPr="006A7717">
              <w:rPr>
                <w:sz w:val="24"/>
                <w:szCs w:val="24"/>
              </w:rPr>
              <w:t>вигляді фото- та відео-контенту, розміщення відповідної реклами на рекламних конструкціях у</w:t>
            </w:r>
            <w:r w:rsidR="00F92CD7" w:rsidRPr="006A7717">
              <w:rPr>
                <w:sz w:val="24"/>
                <w:szCs w:val="24"/>
              </w:rPr>
              <w:t> </w:t>
            </w:r>
            <w:r w:rsidR="006A5E01" w:rsidRPr="006A7717">
              <w:rPr>
                <w:sz w:val="24"/>
                <w:szCs w:val="24"/>
              </w:rPr>
              <w:t>м. Миколаїв</w:t>
            </w:r>
          </w:p>
        </w:tc>
        <w:tc>
          <w:tcPr>
            <w:tcW w:w="7465" w:type="dxa"/>
          </w:tcPr>
          <w:p w14:paraId="2D144D90" w14:textId="77777777" w:rsidR="006A5E01" w:rsidRPr="006A7717" w:rsidRDefault="006A5E01"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lastRenderedPageBreak/>
              <w:t>Показники затрат:</w:t>
            </w:r>
          </w:p>
          <w:p w14:paraId="7EF04C79" w14:textId="77777777" w:rsidR="006A5E01" w:rsidRPr="006A7717" w:rsidRDefault="006A5E01" w:rsidP="00680586">
            <w:pPr>
              <w:pStyle w:val="a7"/>
              <w:spacing w:after="0" w:line="240" w:lineRule="auto"/>
              <w:ind w:left="0"/>
              <w:rPr>
                <w:rStyle w:val="apple-converted-space"/>
                <w:rFonts w:ascii="Times New Roman" w:hAnsi="Times New Roman"/>
                <w:sz w:val="24"/>
                <w:szCs w:val="24"/>
                <w:shd w:val="clear" w:color="auto" w:fill="FFFFFF"/>
              </w:rPr>
            </w:pPr>
            <w:r w:rsidRPr="006A7717">
              <w:rPr>
                <w:rStyle w:val="apple-converted-space"/>
                <w:rFonts w:ascii="Times New Roman" w:hAnsi="Times New Roman"/>
                <w:sz w:val="24"/>
                <w:szCs w:val="24"/>
                <w:shd w:val="clear" w:color="auto" w:fill="FFFFFF"/>
              </w:rPr>
              <w:t xml:space="preserve">Обсяг видатків на виготовлення та розміщення соціальної реклами на </w:t>
            </w:r>
            <w:proofErr w:type="spellStart"/>
            <w:r w:rsidRPr="006A7717">
              <w:rPr>
                <w:rStyle w:val="apple-converted-space"/>
                <w:rFonts w:ascii="Times New Roman" w:hAnsi="Times New Roman"/>
                <w:sz w:val="24"/>
                <w:szCs w:val="24"/>
                <w:shd w:val="clear" w:color="auto" w:fill="FFFFFF"/>
              </w:rPr>
              <w:t>Білбордах</w:t>
            </w:r>
            <w:proofErr w:type="spellEnd"/>
            <w:r w:rsidRPr="006A7717">
              <w:rPr>
                <w:rStyle w:val="apple-converted-space"/>
                <w:rFonts w:ascii="Times New Roman" w:hAnsi="Times New Roman"/>
                <w:sz w:val="24"/>
                <w:szCs w:val="24"/>
                <w:shd w:val="clear" w:color="auto" w:fill="FFFFFF"/>
              </w:rPr>
              <w:t xml:space="preserve"> (тис. грн)</w:t>
            </w:r>
          </w:p>
        </w:tc>
        <w:tc>
          <w:tcPr>
            <w:tcW w:w="1649" w:type="dxa"/>
          </w:tcPr>
          <w:p w14:paraId="63B2C2E1"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p>
          <w:p w14:paraId="5BEB1491"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c>
          <w:tcPr>
            <w:tcW w:w="1649" w:type="dxa"/>
            <w:gridSpan w:val="2"/>
          </w:tcPr>
          <w:p w14:paraId="6480EEEB" w14:textId="77777777" w:rsidR="006A5E01" w:rsidRPr="006A7717" w:rsidRDefault="006A5E01" w:rsidP="00680586">
            <w:pPr>
              <w:spacing w:after="0" w:line="240" w:lineRule="auto"/>
              <w:jc w:val="center"/>
              <w:rPr>
                <w:rStyle w:val="apple-converted-space"/>
                <w:rFonts w:ascii="Times New Roman" w:hAnsi="Times New Roman" w:cs="Times New Roman"/>
                <w:b/>
                <w:sz w:val="24"/>
                <w:szCs w:val="24"/>
                <w:shd w:val="clear" w:color="auto" w:fill="FFFFFF"/>
              </w:rPr>
            </w:pPr>
          </w:p>
          <w:p w14:paraId="415A8AF5" w14:textId="77777777" w:rsidR="006A5E01" w:rsidRPr="006A7717" w:rsidRDefault="006A5E01" w:rsidP="00680586">
            <w:pPr>
              <w:spacing w:after="0" w:line="240" w:lineRule="auto"/>
              <w:jc w:val="center"/>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20,0</w:t>
            </w:r>
          </w:p>
        </w:tc>
        <w:tc>
          <w:tcPr>
            <w:tcW w:w="1649" w:type="dxa"/>
            <w:gridSpan w:val="2"/>
          </w:tcPr>
          <w:p w14:paraId="4991ADD3" w14:textId="77777777" w:rsidR="006A5E01" w:rsidRPr="006A7717" w:rsidRDefault="006A5E01" w:rsidP="00680586">
            <w:pPr>
              <w:spacing w:after="0" w:line="240" w:lineRule="auto"/>
              <w:jc w:val="center"/>
              <w:rPr>
                <w:rStyle w:val="apple-converted-space"/>
                <w:rFonts w:ascii="Times New Roman" w:hAnsi="Times New Roman" w:cs="Times New Roman"/>
                <w:b/>
                <w:sz w:val="24"/>
                <w:szCs w:val="24"/>
                <w:shd w:val="clear" w:color="auto" w:fill="FFFFFF"/>
              </w:rPr>
            </w:pPr>
          </w:p>
          <w:p w14:paraId="74C642CD" w14:textId="77777777" w:rsidR="006A5E01" w:rsidRPr="006A7717" w:rsidRDefault="006A5E01" w:rsidP="00680586">
            <w:pPr>
              <w:spacing w:after="0" w:line="240" w:lineRule="auto"/>
              <w:jc w:val="center"/>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20,0</w:t>
            </w:r>
          </w:p>
        </w:tc>
      </w:tr>
      <w:tr w:rsidR="006A5E01" w:rsidRPr="006A7717" w14:paraId="57265120" w14:textId="77777777" w:rsidTr="00822E22">
        <w:trPr>
          <w:cantSplit/>
          <w:trHeight w:val="283"/>
        </w:trPr>
        <w:tc>
          <w:tcPr>
            <w:tcW w:w="3308" w:type="dxa"/>
            <w:vMerge/>
          </w:tcPr>
          <w:p w14:paraId="44CD7C62" w14:textId="77777777" w:rsidR="006A5E01" w:rsidRPr="006A7717" w:rsidRDefault="006A5E01" w:rsidP="00680586">
            <w:pPr>
              <w:pStyle w:val="TableParagraph"/>
              <w:widowControl/>
              <w:spacing w:after="0" w:line="240" w:lineRule="auto"/>
              <w:rPr>
                <w:sz w:val="24"/>
                <w:szCs w:val="24"/>
              </w:rPr>
            </w:pPr>
          </w:p>
        </w:tc>
        <w:tc>
          <w:tcPr>
            <w:tcW w:w="7465" w:type="dxa"/>
          </w:tcPr>
          <w:p w14:paraId="1A299B23" w14:textId="77777777" w:rsidR="006A5E01" w:rsidRPr="006A7717" w:rsidRDefault="006A5E01" w:rsidP="00680586">
            <w:pPr>
              <w:pStyle w:val="aff3"/>
              <w:widowControl/>
              <w:rPr>
                <w:rFonts w:ascii="Times New Roman" w:hAnsi="Times New Roman" w:cs="Times New Roman"/>
                <w:b/>
                <w:sz w:val="24"/>
                <w:szCs w:val="24"/>
              </w:rPr>
            </w:pPr>
            <w:r w:rsidRPr="006A7717">
              <w:rPr>
                <w:rFonts w:ascii="Times New Roman" w:hAnsi="Times New Roman" w:cs="Times New Roman"/>
                <w:b/>
                <w:sz w:val="24"/>
                <w:szCs w:val="24"/>
              </w:rPr>
              <w:t>Показники продукту:</w:t>
            </w:r>
          </w:p>
          <w:p w14:paraId="493157E5" w14:textId="77777777" w:rsidR="006A5E01" w:rsidRPr="006A7717" w:rsidRDefault="006A5E01" w:rsidP="00680586">
            <w:pPr>
              <w:pStyle w:val="a7"/>
              <w:spacing w:after="0" w:line="240" w:lineRule="auto"/>
              <w:ind w:left="0"/>
              <w:rPr>
                <w:rStyle w:val="apple-converted-space"/>
                <w:rFonts w:ascii="Times New Roman" w:hAnsi="Times New Roman"/>
                <w:sz w:val="24"/>
                <w:szCs w:val="24"/>
                <w:shd w:val="clear" w:color="auto" w:fill="FFFFFF"/>
              </w:rPr>
            </w:pPr>
            <w:r w:rsidRPr="006A7717">
              <w:rPr>
                <w:rFonts w:ascii="Times New Roman" w:hAnsi="Times New Roman"/>
                <w:sz w:val="24"/>
                <w:szCs w:val="24"/>
              </w:rPr>
              <w:t xml:space="preserve">Кількість </w:t>
            </w:r>
            <w:proofErr w:type="spellStart"/>
            <w:r w:rsidR="00F72F3A" w:rsidRPr="006A7717">
              <w:rPr>
                <w:rFonts w:ascii="Times New Roman" w:hAnsi="Times New Roman"/>
                <w:sz w:val="24"/>
                <w:szCs w:val="24"/>
              </w:rPr>
              <w:t>б</w:t>
            </w:r>
            <w:r w:rsidRPr="006A7717">
              <w:rPr>
                <w:rStyle w:val="apple-converted-space"/>
                <w:rFonts w:ascii="Times New Roman" w:hAnsi="Times New Roman"/>
                <w:sz w:val="24"/>
                <w:szCs w:val="24"/>
                <w:shd w:val="clear" w:color="auto" w:fill="FFFFFF"/>
              </w:rPr>
              <w:t>ілбордів</w:t>
            </w:r>
            <w:proofErr w:type="spellEnd"/>
            <w:r w:rsidRPr="006A7717">
              <w:rPr>
                <w:rFonts w:ascii="Times New Roman" w:hAnsi="Times New Roman"/>
                <w:sz w:val="24"/>
                <w:szCs w:val="24"/>
              </w:rPr>
              <w:t xml:space="preserve"> (од.)</w:t>
            </w:r>
          </w:p>
        </w:tc>
        <w:tc>
          <w:tcPr>
            <w:tcW w:w="1649" w:type="dxa"/>
          </w:tcPr>
          <w:p w14:paraId="0505BF4A"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p>
          <w:p w14:paraId="48883E38"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c>
          <w:tcPr>
            <w:tcW w:w="1649" w:type="dxa"/>
            <w:gridSpan w:val="2"/>
          </w:tcPr>
          <w:p w14:paraId="2DC7B6FF"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p>
          <w:p w14:paraId="61C42781"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20</w:t>
            </w:r>
          </w:p>
        </w:tc>
        <w:tc>
          <w:tcPr>
            <w:tcW w:w="1649" w:type="dxa"/>
            <w:gridSpan w:val="2"/>
          </w:tcPr>
          <w:p w14:paraId="3D2C7C05"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p>
          <w:p w14:paraId="6E9EA4D4"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20</w:t>
            </w:r>
          </w:p>
        </w:tc>
      </w:tr>
      <w:tr w:rsidR="006A5E01" w:rsidRPr="006A7717" w14:paraId="3A407BD5" w14:textId="77777777" w:rsidTr="00822E22">
        <w:trPr>
          <w:cantSplit/>
          <w:trHeight w:val="283"/>
        </w:trPr>
        <w:tc>
          <w:tcPr>
            <w:tcW w:w="3308" w:type="dxa"/>
            <w:vMerge/>
          </w:tcPr>
          <w:p w14:paraId="7403190E" w14:textId="77777777" w:rsidR="006A5E01" w:rsidRPr="006A7717" w:rsidRDefault="006A5E01" w:rsidP="00680586">
            <w:pPr>
              <w:pStyle w:val="TableParagraph"/>
              <w:widowControl/>
              <w:spacing w:after="0" w:line="240" w:lineRule="auto"/>
              <w:rPr>
                <w:sz w:val="24"/>
                <w:szCs w:val="24"/>
              </w:rPr>
            </w:pPr>
          </w:p>
        </w:tc>
        <w:tc>
          <w:tcPr>
            <w:tcW w:w="7465" w:type="dxa"/>
          </w:tcPr>
          <w:p w14:paraId="35E52586" w14:textId="77777777" w:rsidR="006A5E01" w:rsidRPr="006A7717" w:rsidRDefault="006A5E01"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ефективності:</w:t>
            </w:r>
          </w:p>
          <w:p w14:paraId="32DD4DD6" w14:textId="77777777" w:rsidR="006A5E01" w:rsidRPr="006A7717" w:rsidRDefault="006A5E01"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sz w:val="24"/>
                <w:szCs w:val="24"/>
                <w:shd w:val="clear" w:color="auto" w:fill="FFFFFF"/>
              </w:rPr>
              <w:t xml:space="preserve">Середній розмір витрат на виготовлення та розміщення соціальної реклами на </w:t>
            </w:r>
            <w:proofErr w:type="spellStart"/>
            <w:r w:rsidR="00F72F3A" w:rsidRPr="006A7717">
              <w:rPr>
                <w:rStyle w:val="apple-converted-space"/>
                <w:rFonts w:ascii="Times New Roman" w:hAnsi="Times New Roman"/>
                <w:sz w:val="24"/>
                <w:szCs w:val="24"/>
                <w:shd w:val="clear" w:color="auto" w:fill="FFFFFF"/>
              </w:rPr>
              <w:t>б</w:t>
            </w:r>
            <w:r w:rsidRPr="006A7717">
              <w:rPr>
                <w:rStyle w:val="apple-converted-space"/>
                <w:rFonts w:ascii="Times New Roman" w:hAnsi="Times New Roman"/>
                <w:sz w:val="24"/>
                <w:szCs w:val="24"/>
                <w:shd w:val="clear" w:color="auto" w:fill="FFFFFF"/>
              </w:rPr>
              <w:t>ілбордах</w:t>
            </w:r>
            <w:proofErr w:type="spellEnd"/>
            <w:r w:rsidRPr="006A7717">
              <w:rPr>
                <w:rStyle w:val="apple-converted-space"/>
                <w:rFonts w:ascii="Times New Roman" w:hAnsi="Times New Roman"/>
                <w:sz w:val="24"/>
                <w:szCs w:val="24"/>
                <w:shd w:val="clear" w:color="auto" w:fill="FFFFFF"/>
              </w:rPr>
              <w:t xml:space="preserve"> (тис. грн.)</w:t>
            </w:r>
          </w:p>
        </w:tc>
        <w:tc>
          <w:tcPr>
            <w:tcW w:w="1649" w:type="dxa"/>
          </w:tcPr>
          <w:p w14:paraId="6EFFE182"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p>
          <w:p w14:paraId="697B1F1A"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c>
          <w:tcPr>
            <w:tcW w:w="1649" w:type="dxa"/>
            <w:gridSpan w:val="2"/>
          </w:tcPr>
          <w:p w14:paraId="3365116C"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p>
          <w:p w14:paraId="475A2211"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1,0</w:t>
            </w:r>
          </w:p>
        </w:tc>
        <w:tc>
          <w:tcPr>
            <w:tcW w:w="1649" w:type="dxa"/>
            <w:gridSpan w:val="2"/>
          </w:tcPr>
          <w:p w14:paraId="67D9CB1A"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p>
          <w:p w14:paraId="295197FD"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1,0</w:t>
            </w:r>
          </w:p>
        </w:tc>
      </w:tr>
      <w:tr w:rsidR="006A5E01" w:rsidRPr="006A7717" w14:paraId="3E5CA2BA" w14:textId="77777777" w:rsidTr="00822E22">
        <w:trPr>
          <w:cantSplit/>
          <w:trHeight w:val="283"/>
        </w:trPr>
        <w:tc>
          <w:tcPr>
            <w:tcW w:w="3308" w:type="dxa"/>
            <w:vMerge/>
          </w:tcPr>
          <w:p w14:paraId="56DB79B0" w14:textId="77777777" w:rsidR="006A5E01" w:rsidRPr="006A7717" w:rsidRDefault="006A5E01" w:rsidP="00680586">
            <w:pPr>
              <w:pStyle w:val="TableParagraph"/>
              <w:widowControl/>
              <w:spacing w:after="0" w:line="240" w:lineRule="auto"/>
              <w:rPr>
                <w:sz w:val="24"/>
                <w:szCs w:val="24"/>
              </w:rPr>
            </w:pPr>
          </w:p>
        </w:tc>
        <w:tc>
          <w:tcPr>
            <w:tcW w:w="7465" w:type="dxa"/>
          </w:tcPr>
          <w:p w14:paraId="3CD83093" w14:textId="77777777" w:rsidR="006A5E01" w:rsidRPr="006A7717" w:rsidRDefault="006A5E01"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якості:</w:t>
            </w:r>
          </w:p>
          <w:p w14:paraId="4CCC56DC" w14:textId="77777777" w:rsidR="006A5E01" w:rsidRPr="006A7717" w:rsidRDefault="006A5E01" w:rsidP="00680586">
            <w:pPr>
              <w:pStyle w:val="a7"/>
              <w:spacing w:after="0" w:line="240" w:lineRule="auto"/>
              <w:ind w:left="0"/>
              <w:rPr>
                <w:rStyle w:val="apple-converted-space"/>
                <w:rFonts w:ascii="Times New Roman" w:hAnsi="Times New Roman"/>
                <w:sz w:val="24"/>
                <w:szCs w:val="24"/>
                <w:shd w:val="clear" w:color="auto" w:fill="FFFFFF"/>
              </w:rPr>
            </w:pPr>
            <w:r w:rsidRPr="006A7717">
              <w:rPr>
                <w:rStyle w:val="apple-converted-space"/>
                <w:rFonts w:ascii="Times New Roman" w:hAnsi="Times New Roman"/>
                <w:sz w:val="24"/>
                <w:szCs w:val="24"/>
                <w:shd w:val="clear" w:color="auto" w:fill="FFFFFF"/>
              </w:rPr>
              <w:t xml:space="preserve">Питома вага розміщеної соціальної реклами на </w:t>
            </w:r>
            <w:proofErr w:type="spellStart"/>
            <w:r w:rsidR="00F72F3A" w:rsidRPr="006A7717">
              <w:rPr>
                <w:rStyle w:val="apple-converted-space"/>
                <w:rFonts w:ascii="Times New Roman" w:hAnsi="Times New Roman"/>
                <w:sz w:val="24"/>
                <w:szCs w:val="24"/>
                <w:shd w:val="clear" w:color="auto" w:fill="FFFFFF"/>
              </w:rPr>
              <w:t>б</w:t>
            </w:r>
            <w:r w:rsidRPr="006A7717">
              <w:rPr>
                <w:rStyle w:val="apple-converted-space"/>
                <w:rFonts w:ascii="Times New Roman" w:hAnsi="Times New Roman"/>
                <w:sz w:val="24"/>
                <w:szCs w:val="24"/>
                <w:shd w:val="clear" w:color="auto" w:fill="FFFFFF"/>
              </w:rPr>
              <w:t>ілбордах</w:t>
            </w:r>
            <w:proofErr w:type="spellEnd"/>
            <w:r w:rsidRPr="006A7717">
              <w:rPr>
                <w:rStyle w:val="apple-converted-space"/>
                <w:rFonts w:ascii="Times New Roman" w:hAnsi="Times New Roman"/>
                <w:sz w:val="24"/>
                <w:szCs w:val="24"/>
                <w:shd w:val="clear" w:color="auto" w:fill="FFFFFF"/>
              </w:rPr>
              <w:t xml:space="preserve"> (%)</w:t>
            </w:r>
          </w:p>
        </w:tc>
        <w:tc>
          <w:tcPr>
            <w:tcW w:w="1691" w:type="dxa"/>
            <w:gridSpan w:val="2"/>
          </w:tcPr>
          <w:p w14:paraId="562D1F7F"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p>
          <w:p w14:paraId="1C1E225B"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c>
          <w:tcPr>
            <w:tcW w:w="1692" w:type="dxa"/>
            <w:gridSpan w:val="2"/>
          </w:tcPr>
          <w:p w14:paraId="4B18C105"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p>
          <w:p w14:paraId="0FB1ACFE"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100,0</w:t>
            </w:r>
          </w:p>
        </w:tc>
        <w:tc>
          <w:tcPr>
            <w:tcW w:w="1564" w:type="dxa"/>
          </w:tcPr>
          <w:p w14:paraId="2E464D63"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p>
          <w:p w14:paraId="5A13A2E2"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100,0</w:t>
            </w:r>
          </w:p>
        </w:tc>
      </w:tr>
      <w:tr w:rsidR="006A5E01" w:rsidRPr="006A7717" w14:paraId="240B3A8E" w14:textId="77777777" w:rsidTr="00822E22">
        <w:trPr>
          <w:cantSplit/>
          <w:trHeight w:val="283"/>
        </w:trPr>
        <w:tc>
          <w:tcPr>
            <w:tcW w:w="3308" w:type="dxa"/>
            <w:vMerge/>
          </w:tcPr>
          <w:p w14:paraId="02DB7F42" w14:textId="77777777" w:rsidR="006A5E01" w:rsidRPr="006A7717" w:rsidRDefault="006A5E01" w:rsidP="00680586">
            <w:pPr>
              <w:pStyle w:val="TableParagraph"/>
              <w:widowControl/>
              <w:spacing w:after="0" w:line="240" w:lineRule="auto"/>
              <w:rPr>
                <w:sz w:val="24"/>
                <w:szCs w:val="24"/>
              </w:rPr>
            </w:pPr>
          </w:p>
        </w:tc>
        <w:tc>
          <w:tcPr>
            <w:tcW w:w="7465" w:type="dxa"/>
          </w:tcPr>
          <w:p w14:paraId="39ADB79B" w14:textId="77777777" w:rsidR="006A5E01" w:rsidRPr="006A7717" w:rsidRDefault="006A5E01"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затрат:</w:t>
            </w:r>
          </w:p>
          <w:p w14:paraId="58698ABA" w14:textId="77777777" w:rsidR="006A5E01" w:rsidRPr="006A7717" w:rsidRDefault="006A5E01" w:rsidP="00680586">
            <w:pPr>
              <w:pStyle w:val="a7"/>
              <w:spacing w:after="0" w:line="240" w:lineRule="auto"/>
              <w:ind w:left="0"/>
              <w:rPr>
                <w:rStyle w:val="apple-converted-space"/>
                <w:rFonts w:ascii="Times New Roman" w:hAnsi="Times New Roman"/>
                <w:sz w:val="24"/>
                <w:szCs w:val="24"/>
                <w:shd w:val="clear" w:color="auto" w:fill="FFFFFF"/>
              </w:rPr>
            </w:pPr>
            <w:r w:rsidRPr="006A7717">
              <w:rPr>
                <w:rStyle w:val="apple-converted-space"/>
                <w:rFonts w:ascii="Times New Roman" w:hAnsi="Times New Roman"/>
                <w:sz w:val="24"/>
                <w:szCs w:val="24"/>
                <w:shd w:val="clear" w:color="auto" w:fill="FFFFFF"/>
              </w:rPr>
              <w:t xml:space="preserve">Обсяг видатків на виготовлення та розміщення соціальної реклами на </w:t>
            </w:r>
            <w:proofErr w:type="spellStart"/>
            <w:r w:rsidR="00F72F3A" w:rsidRPr="006A7717">
              <w:rPr>
                <w:rStyle w:val="apple-converted-space"/>
                <w:rFonts w:ascii="Times New Roman" w:hAnsi="Times New Roman"/>
                <w:sz w:val="24"/>
                <w:szCs w:val="24"/>
                <w:shd w:val="clear" w:color="auto" w:fill="FFFFFF"/>
              </w:rPr>
              <w:t>с</w:t>
            </w:r>
            <w:r w:rsidRPr="006A7717">
              <w:rPr>
                <w:rStyle w:val="apple-converted-space"/>
                <w:rFonts w:ascii="Times New Roman" w:hAnsi="Times New Roman"/>
                <w:sz w:val="24"/>
                <w:szCs w:val="24"/>
                <w:shd w:val="clear" w:color="auto" w:fill="FFFFFF"/>
              </w:rPr>
              <w:t>ітілайтах</w:t>
            </w:r>
            <w:proofErr w:type="spellEnd"/>
            <w:r w:rsidRPr="006A7717">
              <w:rPr>
                <w:rStyle w:val="apple-converted-space"/>
                <w:rFonts w:ascii="Times New Roman" w:hAnsi="Times New Roman"/>
                <w:sz w:val="24"/>
                <w:szCs w:val="24"/>
                <w:shd w:val="clear" w:color="auto" w:fill="FFFFFF"/>
              </w:rPr>
              <w:t xml:space="preserve"> (тис. грн)</w:t>
            </w:r>
          </w:p>
        </w:tc>
        <w:tc>
          <w:tcPr>
            <w:tcW w:w="1649" w:type="dxa"/>
          </w:tcPr>
          <w:p w14:paraId="63FBF51C"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p>
          <w:p w14:paraId="53F71075"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c>
          <w:tcPr>
            <w:tcW w:w="1649" w:type="dxa"/>
            <w:gridSpan w:val="2"/>
          </w:tcPr>
          <w:p w14:paraId="483F37D0" w14:textId="77777777" w:rsidR="006A5E01" w:rsidRPr="006A7717" w:rsidRDefault="006A5E01" w:rsidP="00680586">
            <w:pPr>
              <w:spacing w:after="0" w:line="240" w:lineRule="auto"/>
              <w:jc w:val="center"/>
              <w:rPr>
                <w:rStyle w:val="apple-converted-space"/>
                <w:rFonts w:ascii="Times New Roman" w:hAnsi="Times New Roman" w:cs="Times New Roman"/>
                <w:b/>
                <w:sz w:val="24"/>
                <w:szCs w:val="24"/>
                <w:shd w:val="clear" w:color="auto" w:fill="FFFFFF"/>
              </w:rPr>
            </w:pPr>
          </w:p>
          <w:p w14:paraId="3C4D0233" w14:textId="77777777" w:rsidR="006A5E01" w:rsidRPr="006A7717" w:rsidRDefault="006A5E01" w:rsidP="00680586">
            <w:pPr>
              <w:spacing w:after="0" w:line="240" w:lineRule="auto"/>
              <w:jc w:val="center"/>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10,0</w:t>
            </w:r>
          </w:p>
        </w:tc>
        <w:tc>
          <w:tcPr>
            <w:tcW w:w="1649" w:type="dxa"/>
            <w:gridSpan w:val="2"/>
          </w:tcPr>
          <w:p w14:paraId="715A3DFC" w14:textId="77777777" w:rsidR="006A5E01" w:rsidRPr="006A7717" w:rsidRDefault="006A5E01" w:rsidP="00680586">
            <w:pPr>
              <w:spacing w:after="0" w:line="240" w:lineRule="auto"/>
              <w:jc w:val="center"/>
              <w:rPr>
                <w:rStyle w:val="apple-converted-space"/>
                <w:rFonts w:ascii="Times New Roman" w:hAnsi="Times New Roman" w:cs="Times New Roman"/>
                <w:b/>
                <w:sz w:val="24"/>
                <w:szCs w:val="24"/>
                <w:shd w:val="clear" w:color="auto" w:fill="FFFFFF"/>
              </w:rPr>
            </w:pPr>
          </w:p>
          <w:p w14:paraId="2E08D61F" w14:textId="77777777" w:rsidR="006A5E01" w:rsidRPr="006A7717" w:rsidRDefault="006A5E01" w:rsidP="00680586">
            <w:pPr>
              <w:spacing w:after="0" w:line="240" w:lineRule="auto"/>
              <w:jc w:val="center"/>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10,0</w:t>
            </w:r>
          </w:p>
        </w:tc>
      </w:tr>
      <w:tr w:rsidR="006A5E01" w:rsidRPr="006A7717" w14:paraId="05E87620" w14:textId="77777777" w:rsidTr="00822E22">
        <w:trPr>
          <w:cantSplit/>
          <w:trHeight w:val="283"/>
        </w:trPr>
        <w:tc>
          <w:tcPr>
            <w:tcW w:w="3308" w:type="dxa"/>
            <w:vMerge/>
          </w:tcPr>
          <w:p w14:paraId="5DD22483" w14:textId="77777777" w:rsidR="006A5E01" w:rsidRPr="006A7717" w:rsidRDefault="006A5E01" w:rsidP="00680586">
            <w:pPr>
              <w:pStyle w:val="TableParagraph"/>
              <w:widowControl/>
              <w:spacing w:after="0" w:line="240" w:lineRule="auto"/>
              <w:rPr>
                <w:sz w:val="24"/>
                <w:szCs w:val="24"/>
              </w:rPr>
            </w:pPr>
          </w:p>
        </w:tc>
        <w:tc>
          <w:tcPr>
            <w:tcW w:w="7465" w:type="dxa"/>
          </w:tcPr>
          <w:p w14:paraId="61CFA801" w14:textId="77777777" w:rsidR="006A5E01" w:rsidRPr="006A7717" w:rsidRDefault="006A5E01" w:rsidP="00680586">
            <w:pPr>
              <w:pStyle w:val="aff3"/>
              <w:keepNext/>
              <w:widowControl/>
              <w:rPr>
                <w:rFonts w:ascii="Times New Roman" w:hAnsi="Times New Roman" w:cs="Times New Roman"/>
                <w:b/>
                <w:sz w:val="24"/>
                <w:szCs w:val="24"/>
              </w:rPr>
            </w:pPr>
            <w:r w:rsidRPr="006A7717">
              <w:rPr>
                <w:rFonts w:ascii="Times New Roman" w:hAnsi="Times New Roman" w:cs="Times New Roman"/>
                <w:b/>
                <w:sz w:val="24"/>
                <w:szCs w:val="24"/>
              </w:rPr>
              <w:t>Показники продукту:</w:t>
            </w:r>
          </w:p>
          <w:p w14:paraId="766D1636" w14:textId="77777777" w:rsidR="006A5E01" w:rsidRPr="006A7717" w:rsidRDefault="006A5E01" w:rsidP="00680586">
            <w:pPr>
              <w:pStyle w:val="a7"/>
              <w:keepNext/>
              <w:spacing w:after="0" w:line="240" w:lineRule="auto"/>
              <w:ind w:left="0"/>
              <w:rPr>
                <w:rStyle w:val="apple-converted-space"/>
                <w:rFonts w:ascii="Times New Roman" w:hAnsi="Times New Roman"/>
                <w:sz w:val="24"/>
                <w:szCs w:val="24"/>
                <w:shd w:val="clear" w:color="auto" w:fill="FFFFFF"/>
              </w:rPr>
            </w:pPr>
            <w:r w:rsidRPr="006A7717">
              <w:rPr>
                <w:rFonts w:ascii="Times New Roman" w:hAnsi="Times New Roman"/>
                <w:sz w:val="24"/>
                <w:szCs w:val="24"/>
              </w:rPr>
              <w:t xml:space="preserve">Кількість </w:t>
            </w:r>
            <w:proofErr w:type="spellStart"/>
            <w:r w:rsidR="00F72F3A" w:rsidRPr="006A7717">
              <w:rPr>
                <w:rFonts w:ascii="Times New Roman" w:hAnsi="Times New Roman"/>
                <w:sz w:val="24"/>
                <w:szCs w:val="24"/>
              </w:rPr>
              <w:t>с</w:t>
            </w:r>
            <w:r w:rsidRPr="006A7717">
              <w:rPr>
                <w:rFonts w:ascii="Times New Roman" w:hAnsi="Times New Roman"/>
                <w:sz w:val="24"/>
                <w:szCs w:val="24"/>
              </w:rPr>
              <w:t>ітілайтів</w:t>
            </w:r>
            <w:proofErr w:type="spellEnd"/>
            <w:r w:rsidRPr="006A7717">
              <w:rPr>
                <w:rFonts w:ascii="Times New Roman" w:hAnsi="Times New Roman"/>
                <w:sz w:val="24"/>
                <w:szCs w:val="24"/>
              </w:rPr>
              <w:t xml:space="preserve"> (од.)</w:t>
            </w:r>
          </w:p>
        </w:tc>
        <w:tc>
          <w:tcPr>
            <w:tcW w:w="1649" w:type="dxa"/>
          </w:tcPr>
          <w:p w14:paraId="51FA0C61" w14:textId="77777777" w:rsidR="006A5E01" w:rsidRPr="006A7717" w:rsidRDefault="006A5E01" w:rsidP="00680586">
            <w:pPr>
              <w:keepNext/>
              <w:spacing w:after="0" w:line="240" w:lineRule="auto"/>
              <w:jc w:val="center"/>
              <w:rPr>
                <w:rStyle w:val="apple-converted-space"/>
                <w:rFonts w:ascii="Times New Roman" w:hAnsi="Times New Roman" w:cs="Times New Roman"/>
                <w:sz w:val="24"/>
                <w:szCs w:val="24"/>
                <w:shd w:val="clear" w:color="auto" w:fill="FFFFFF"/>
              </w:rPr>
            </w:pPr>
          </w:p>
          <w:p w14:paraId="00B9BB56" w14:textId="77777777" w:rsidR="006A5E01" w:rsidRPr="006A7717" w:rsidRDefault="006A5E01" w:rsidP="00680586">
            <w:pPr>
              <w:keepNext/>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c>
          <w:tcPr>
            <w:tcW w:w="1649" w:type="dxa"/>
            <w:gridSpan w:val="2"/>
          </w:tcPr>
          <w:p w14:paraId="70547A67" w14:textId="77777777" w:rsidR="006A5E01" w:rsidRPr="006A7717" w:rsidRDefault="006A5E01" w:rsidP="00680586">
            <w:pPr>
              <w:keepNext/>
              <w:spacing w:after="0" w:line="240" w:lineRule="auto"/>
              <w:jc w:val="center"/>
              <w:rPr>
                <w:rStyle w:val="apple-converted-space"/>
                <w:rFonts w:ascii="Times New Roman" w:hAnsi="Times New Roman" w:cs="Times New Roman"/>
                <w:sz w:val="24"/>
                <w:szCs w:val="24"/>
                <w:shd w:val="clear" w:color="auto" w:fill="FFFFFF"/>
              </w:rPr>
            </w:pPr>
          </w:p>
          <w:p w14:paraId="73E8A90B" w14:textId="77777777" w:rsidR="006A5E01" w:rsidRPr="006A7717" w:rsidRDefault="006A5E01" w:rsidP="00680586">
            <w:pPr>
              <w:keepNext/>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40</w:t>
            </w:r>
          </w:p>
        </w:tc>
        <w:tc>
          <w:tcPr>
            <w:tcW w:w="1649" w:type="dxa"/>
            <w:gridSpan w:val="2"/>
          </w:tcPr>
          <w:p w14:paraId="3FA9F877" w14:textId="77777777" w:rsidR="006A5E01" w:rsidRPr="006A7717" w:rsidRDefault="006A5E01" w:rsidP="00680586">
            <w:pPr>
              <w:keepNext/>
              <w:spacing w:after="0" w:line="240" w:lineRule="auto"/>
              <w:jc w:val="center"/>
              <w:rPr>
                <w:rStyle w:val="apple-converted-space"/>
                <w:rFonts w:ascii="Times New Roman" w:hAnsi="Times New Roman" w:cs="Times New Roman"/>
                <w:sz w:val="24"/>
                <w:szCs w:val="24"/>
                <w:shd w:val="clear" w:color="auto" w:fill="FFFFFF"/>
              </w:rPr>
            </w:pPr>
          </w:p>
          <w:p w14:paraId="76ADD59A" w14:textId="77777777" w:rsidR="006A5E01" w:rsidRPr="006A7717" w:rsidRDefault="006A5E01" w:rsidP="00680586">
            <w:pPr>
              <w:keepNext/>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40</w:t>
            </w:r>
          </w:p>
        </w:tc>
      </w:tr>
      <w:tr w:rsidR="006A5E01" w:rsidRPr="006A7717" w14:paraId="2CF28EE9" w14:textId="77777777" w:rsidTr="00822E22">
        <w:trPr>
          <w:cantSplit/>
          <w:trHeight w:val="283"/>
        </w:trPr>
        <w:tc>
          <w:tcPr>
            <w:tcW w:w="3308" w:type="dxa"/>
            <w:vMerge/>
          </w:tcPr>
          <w:p w14:paraId="420862CC" w14:textId="77777777" w:rsidR="006A5E01" w:rsidRPr="006A7717" w:rsidRDefault="006A5E01" w:rsidP="00680586">
            <w:pPr>
              <w:pStyle w:val="TableParagraph"/>
              <w:widowControl/>
              <w:spacing w:after="0" w:line="240" w:lineRule="auto"/>
              <w:rPr>
                <w:sz w:val="24"/>
                <w:szCs w:val="24"/>
              </w:rPr>
            </w:pPr>
          </w:p>
        </w:tc>
        <w:tc>
          <w:tcPr>
            <w:tcW w:w="7465" w:type="dxa"/>
          </w:tcPr>
          <w:p w14:paraId="56C2F64A" w14:textId="77777777" w:rsidR="006A5E01" w:rsidRPr="006A7717" w:rsidRDefault="006A5E01"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ефективності:</w:t>
            </w:r>
          </w:p>
          <w:p w14:paraId="106F47FB" w14:textId="77777777" w:rsidR="006A5E01" w:rsidRPr="006A7717" w:rsidRDefault="006A5E01"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sz w:val="24"/>
                <w:szCs w:val="24"/>
                <w:shd w:val="clear" w:color="auto" w:fill="FFFFFF"/>
              </w:rPr>
              <w:t xml:space="preserve">Середній розмір витрат на виготовлення та розміщення соціальної реклами на </w:t>
            </w:r>
            <w:proofErr w:type="spellStart"/>
            <w:r w:rsidR="00F72F3A" w:rsidRPr="006A7717">
              <w:rPr>
                <w:rStyle w:val="apple-converted-space"/>
                <w:rFonts w:ascii="Times New Roman" w:hAnsi="Times New Roman"/>
                <w:sz w:val="24"/>
                <w:szCs w:val="24"/>
                <w:shd w:val="clear" w:color="auto" w:fill="FFFFFF"/>
              </w:rPr>
              <w:t>с</w:t>
            </w:r>
            <w:r w:rsidRPr="006A7717">
              <w:rPr>
                <w:rStyle w:val="apple-converted-space"/>
                <w:rFonts w:ascii="Times New Roman" w:hAnsi="Times New Roman"/>
                <w:sz w:val="24"/>
                <w:szCs w:val="24"/>
                <w:shd w:val="clear" w:color="auto" w:fill="FFFFFF"/>
              </w:rPr>
              <w:t>ітілайтах</w:t>
            </w:r>
            <w:proofErr w:type="spellEnd"/>
            <w:r w:rsidRPr="006A7717">
              <w:rPr>
                <w:rStyle w:val="apple-converted-space"/>
                <w:rFonts w:ascii="Times New Roman" w:hAnsi="Times New Roman"/>
                <w:sz w:val="24"/>
                <w:szCs w:val="24"/>
                <w:shd w:val="clear" w:color="auto" w:fill="FFFFFF"/>
              </w:rPr>
              <w:t xml:space="preserve"> (</w:t>
            </w:r>
            <w:proofErr w:type="spellStart"/>
            <w:r w:rsidRPr="006A7717">
              <w:rPr>
                <w:rStyle w:val="apple-converted-space"/>
                <w:rFonts w:ascii="Times New Roman" w:hAnsi="Times New Roman"/>
                <w:sz w:val="24"/>
                <w:szCs w:val="24"/>
                <w:shd w:val="clear" w:color="auto" w:fill="FFFFFF"/>
              </w:rPr>
              <w:t>тис.грн</w:t>
            </w:r>
            <w:proofErr w:type="spellEnd"/>
            <w:r w:rsidRPr="006A7717">
              <w:rPr>
                <w:rStyle w:val="apple-converted-space"/>
                <w:rFonts w:ascii="Times New Roman" w:hAnsi="Times New Roman"/>
                <w:sz w:val="24"/>
                <w:szCs w:val="24"/>
                <w:shd w:val="clear" w:color="auto" w:fill="FFFFFF"/>
              </w:rPr>
              <w:t>)</w:t>
            </w:r>
          </w:p>
        </w:tc>
        <w:tc>
          <w:tcPr>
            <w:tcW w:w="1649" w:type="dxa"/>
          </w:tcPr>
          <w:p w14:paraId="18292C85"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p>
          <w:p w14:paraId="7E9DB6F7"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c>
          <w:tcPr>
            <w:tcW w:w="1649" w:type="dxa"/>
            <w:gridSpan w:val="2"/>
          </w:tcPr>
          <w:p w14:paraId="03811AF8"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p>
          <w:p w14:paraId="0AF44BAD" w14:textId="77777777" w:rsidR="006A5E01" w:rsidRPr="006A7717" w:rsidRDefault="006A5E01" w:rsidP="002D3BE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0,250</w:t>
            </w:r>
          </w:p>
        </w:tc>
        <w:tc>
          <w:tcPr>
            <w:tcW w:w="1649" w:type="dxa"/>
            <w:gridSpan w:val="2"/>
          </w:tcPr>
          <w:p w14:paraId="5907EC6F"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p>
          <w:p w14:paraId="20064E32" w14:textId="77777777" w:rsidR="006A5E01" w:rsidRPr="006A7717" w:rsidRDefault="006A5E01" w:rsidP="002D3BE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0,250</w:t>
            </w:r>
          </w:p>
        </w:tc>
      </w:tr>
      <w:tr w:rsidR="006A5E01" w:rsidRPr="006A7717" w14:paraId="37E49C40" w14:textId="77777777" w:rsidTr="00822E22">
        <w:trPr>
          <w:cantSplit/>
          <w:trHeight w:val="283"/>
        </w:trPr>
        <w:tc>
          <w:tcPr>
            <w:tcW w:w="3308" w:type="dxa"/>
            <w:vMerge/>
          </w:tcPr>
          <w:p w14:paraId="706143B4" w14:textId="77777777" w:rsidR="006A5E01" w:rsidRPr="006A7717" w:rsidRDefault="006A5E01" w:rsidP="00680586">
            <w:pPr>
              <w:pStyle w:val="TableParagraph"/>
              <w:widowControl/>
              <w:spacing w:after="0" w:line="240" w:lineRule="auto"/>
              <w:rPr>
                <w:sz w:val="24"/>
                <w:szCs w:val="24"/>
              </w:rPr>
            </w:pPr>
          </w:p>
        </w:tc>
        <w:tc>
          <w:tcPr>
            <w:tcW w:w="7465" w:type="dxa"/>
          </w:tcPr>
          <w:p w14:paraId="5E6F4008" w14:textId="77777777" w:rsidR="006A5E01" w:rsidRPr="006A7717" w:rsidRDefault="006A5E01"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якості:</w:t>
            </w:r>
          </w:p>
          <w:p w14:paraId="6CF8659E" w14:textId="77777777" w:rsidR="006A5E01" w:rsidRPr="006A7717" w:rsidRDefault="006A5E01" w:rsidP="00680586">
            <w:pPr>
              <w:pStyle w:val="a7"/>
              <w:spacing w:after="0" w:line="240" w:lineRule="auto"/>
              <w:ind w:left="0"/>
              <w:rPr>
                <w:rStyle w:val="apple-converted-space"/>
                <w:rFonts w:ascii="Times New Roman" w:hAnsi="Times New Roman"/>
                <w:sz w:val="24"/>
                <w:szCs w:val="24"/>
                <w:shd w:val="clear" w:color="auto" w:fill="FFFFFF"/>
              </w:rPr>
            </w:pPr>
            <w:r w:rsidRPr="006A7717">
              <w:rPr>
                <w:rStyle w:val="apple-converted-space"/>
                <w:rFonts w:ascii="Times New Roman" w:hAnsi="Times New Roman"/>
                <w:sz w:val="24"/>
                <w:szCs w:val="24"/>
                <w:shd w:val="clear" w:color="auto" w:fill="FFFFFF"/>
              </w:rPr>
              <w:t xml:space="preserve">Питома вага розміщеної соціальної реклами на </w:t>
            </w:r>
            <w:proofErr w:type="spellStart"/>
            <w:r w:rsidRPr="006A7717">
              <w:rPr>
                <w:rStyle w:val="apple-converted-space"/>
                <w:rFonts w:ascii="Times New Roman" w:hAnsi="Times New Roman"/>
                <w:sz w:val="24"/>
                <w:szCs w:val="24"/>
                <w:shd w:val="clear" w:color="auto" w:fill="FFFFFF"/>
              </w:rPr>
              <w:t>Сітілайтах</w:t>
            </w:r>
            <w:proofErr w:type="spellEnd"/>
            <w:r w:rsidRPr="006A7717">
              <w:rPr>
                <w:rStyle w:val="apple-converted-space"/>
                <w:rFonts w:ascii="Times New Roman" w:hAnsi="Times New Roman"/>
                <w:sz w:val="24"/>
                <w:szCs w:val="24"/>
                <w:shd w:val="clear" w:color="auto" w:fill="FFFFFF"/>
              </w:rPr>
              <w:t xml:space="preserve"> (%)</w:t>
            </w:r>
          </w:p>
        </w:tc>
        <w:tc>
          <w:tcPr>
            <w:tcW w:w="1649" w:type="dxa"/>
          </w:tcPr>
          <w:p w14:paraId="105F6220"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p>
          <w:p w14:paraId="364425B1"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c>
          <w:tcPr>
            <w:tcW w:w="1649" w:type="dxa"/>
            <w:gridSpan w:val="2"/>
          </w:tcPr>
          <w:p w14:paraId="6F66B663"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p>
          <w:p w14:paraId="526FF1EB"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100,0</w:t>
            </w:r>
          </w:p>
        </w:tc>
        <w:tc>
          <w:tcPr>
            <w:tcW w:w="1649" w:type="dxa"/>
            <w:gridSpan w:val="2"/>
          </w:tcPr>
          <w:p w14:paraId="2BA0AB40"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p>
          <w:p w14:paraId="4DD678C9"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100,0</w:t>
            </w:r>
          </w:p>
        </w:tc>
      </w:tr>
      <w:tr w:rsidR="006A5E01" w:rsidRPr="006A7717" w14:paraId="4C006201" w14:textId="77777777" w:rsidTr="00822E22">
        <w:trPr>
          <w:cantSplit/>
          <w:trHeight w:val="283"/>
        </w:trPr>
        <w:tc>
          <w:tcPr>
            <w:tcW w:w="3308" w:type="dxa"/>
            <w:vMerge/>
          </w:tcPr>
          <w:p w14:paraId="584B05EF" w14:textId="77777777" w:rsidR="006A5E01" w:rsidRPr="006A7717" w:rsidRDefault="006A5E01" w:rsidP="00680586">
            <w:pPr>
              <w:pStyle w:val="TableParagraph"/>
              <w:widowControl/>
              <w:spacing w:after="0" w:line="240" w:lineRule="auto"/>
              <w:rPr>
                <w:sz w:val="24"/>
                <w:szCs w:val="24"/>
              </w:rPr>
            </w:pPr>
          </w:p>
        </w:tc>
        <w:tc>
          <w:tcPr>
            <w:tcW w:w="7465" w:type="dxa"/>
          </w:tcPr>
          <w:p w14:paraId="512F94FD" w14:textId="77777777" w:rsidR="006A5E01" w:rsidRPr="006A7717" w:rsidRDefault="006A5E01"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затрат:</w:t>
            </w:r>
          </w:p>
          <w:p w14:paraId="29738EB8" w14:textId="77777777" w:rsidR="006A5E01" w:rsidRPr="006A7717" w:rsidRDefault="006A5E01" w:rsidP="00680586">
            <w:pPr>
              <w:pStyle w:val="a7"/>
              <w:spacing w:after="0" w:line="240" w:lineRule="auto"/>
              <w:ind w:left="0"/>
              <w:rPr>
                <w:rStyle w:val="apple-converted-space"/>
                <w:rFonts w:ascii="Times New Roman" w:hAnsi="Times New Roman"/>
                <w:sz w:val="24"/>
                <w:szCs w:val="24"/>
                <w:shd w:val="clear" w:color="auto" w:fill="FFFFFF"/>
              </w:rPr>
            </w:pPr>
            <w:r w:rsidRPr="006A7717">
              <w:rPr>
                <w:rStyle w:val="apple-converted-space"/>
                <w:rFonts w:ascii="Times New Roman" w:hAnsi="Times New Roman"/>
                <w:sz w:val="24"/>
                <w:szCs w:val="24"/>
                <w:shd w:val="clear" w:color="auto" w:fill="FFFFFF"/>
              </w:rPr>
              <w:t>Обсяг видатків на виготовлення та розміщення соціальної реклами у вигляді фото</w:t>
            </w:r>
            <w:r w:rsidR="00F72F3A" w:rsidRPr="006A7717">
              <w:rPr>
                <w:rStyle w:val="apple-converted-space"/>
                <w:rFonts w:ascii="Times New Roman" w:hAnsi="Times New Roman"/>
                <w:sz w:val="24"/>
                <w:szCs w:val="24"/>
                <w:shd w:val="clear" w:color="auto" w:fill="FFFFFF"/>
              </w:rPr>
              <w:t>-</w:t>
            </w:r>
            <w:r w:rsidRPr="006A7717">
              <w:rPr>
                <w:rStyle w:val="apple-converted-space"/>
                <w:rFonts w:ascii="Times New Roman" w:hAnsi="Times New Roman"/>
                <w:sz w:val="24"/>
                <w:szCs w:val="24"/>
                <w:shd w:val="clear" w:color="auto" w:fill="FFFFFF"/>
              </w:rPr>
              <w:t xml:space="preserve"> та </w:t>
            </w:r>
            <w:proofErr w:type="spellStart"/>
            <w:r w:rsidRPr="006A7717">
              <w:rPr>
                <w:rStyle w:val="apple-converted-space"/>
                <w:rFonts w:ascii="Times New Roman" w:hAnsi="Times New Roman"/>
                <w:sz w:val="24"/>
                <w:szCs w:val="24"/>
                <w:shd w:val="clear" w:color="auto" w:fill="FFFFFF"/>
              </w:rPr>
              <w:t>відеоконтенту</w:t>
            </w:r>
            <w:proofErr w:type="spellEnd"/>
            <w:r w:rsidRPr="006A7717">
              <w:rPr>
                <w:rStyle w:val="apple-converted-space"/>
                <w:rFonts w:ascii="Times New Roman" w:hAnsi="Times New Roman"/>
                <w:sz w:val="24"/>
                <w:szCs w:val="24"/>
                <w:shd w:val="clear" w:color="auto" w:fill="FFFFFF"/>
              </w:rPr>
              <w:t xml:space="preserve"> (тис. грн)</w:t>
            </w:r>
          </w:p>
        </w:tc>
        <w:tc>
          <w:tcPr>
            <w:tcW w:w="1649" w:type="dxa"/>
          </w:tcPr>
          <w:p w14:paraId="5136F665"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p>
          <w:p w14:paraId="44975A75"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c>
          <w:tcPr>
            <w:tcW w:w="1649" w:type="dxa"/>
            <w:gridSpan w:val="2"/>
          </w:tcPr>
          <w:p w14:paraId="7D760534" w14:textId="77777777" w:rsidR="006A5E01" w:rsidRPr="006A7717" w:rsidRDefault="006A5E01" w:rsidP="00680586">
            <w:pPr>
              <w:spacing w:after="0" w:line="240" w:lineRule="auto"/>
              <w:jc w:val="center"/>
              <w:rPr>
                <w:rStyle w:val="apple-converted-space"/>
                <w:rFonts w:ascii="Times New Roman" w:hAnsi="Times New Roman" w:cs="Times New Roman"/>
                <w:b/>
                <w:sz w:val="24"/>
                <w:szCs w:val="24"/>
                <w:shd w:val="clear" w:color="auto" w:fill="FFFFFF"/>
              </w:rPr>
            </w:pPr>
          </w:p>
          <w:p w14:paraId="33B29FC4" w14:textId="77777777" w:rsidR="006A5E01" w:rsidRPr="006A7717" w:rsidRDefault="006A5E01" w:rsidP="00680586">
            <w:pPr>
              <w:spacing w:after="0" w:line="240" w:lineRule="auto"/>
              <w:jc w:val="center"/>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20,0</w:t>
            </w:r>
          </w:p>
        </w:tc>
        <w:tc>
          <w:tcPr>
            <w:tcW w:w="1649" w:type="dxa"/>
            <w:gridSpan w:val="2"/>
          </w:tcPr>
          <w:p w14:paraId="66A7F00D" w14:textId="77777777" w:rsidR="006A5E01" w:rsidRPr="006A7717" w:rsidRDefault="006A5E01" w:rsidP="00680586">
            <w:pPr>
              <w:spacing w:after="0" w:line="240" w:lineRule="auto"/>
              <w:jc w:val="center"/>
              <w:rPr>
                <w:rStyle w:val="apple-converted-space"/>
                <w:rFonts w:ascii="Times New Roman" w:hAnsi="Times New Roman" w:cs="Times New Roman"/>
                <w:b/>
                <w:sz w:val="24"/>
                <w:szCs w:val="24"/>
                <w:shd w:val="clear" w:color="auto" w:fill="FFFFFF"/>
              </w:rPr>
            </w:pPr>
          </w:p>
          <w:p w14:paraId="53B1185C" w14:textId="77777777" w:rsidR="006A5E01" w:rsidRPr="006A7717" w:rsidRDefault="006A5E01" w:rsidP="00680586">
            <w:pPr>
              <w:spacing w:after="0" w:line="240" w:lineRule="auto"/>
              <w:jc w:val="center"/>
              <w:rPr>
                <w:rStyle w:val="apple-converted-space"/>
                <w:rFonts w:ascii="Times New Roman" w:hAnsi="Times New Roman" w:cs="Times New Roman"/>
                <w:b/>
                <w:sz w:val="24"/>
                <w:szCs w:val="24"/>
                <w:shd w:val="clear" w:color="auto" w:fill="FFFFFF"/>
              </w:rPr>
            </w:pPr>
            <w:r w:rsidRPr="006A7717">
              <w:rPr>
                <w:rStyle w:val="apple-converted-space"/>
                <w:rFonts w:ascii="Times New Roman" w:hAnsi="Times New Roman" w:cs="Times New Roman"/>
                <w:b/>
                <w:sz w:val="24"/>
                <w:szCs w:val="24"/>
                <w:shd w:val="clear" w:color="auto" w:fill="FFFFFF"/>
              </w:rPr>
              <w:t>20,0</w:t>
            </w:r>
          </w:p>
        </w:tc>
      </w:tr>
      <w:tr w:rsidR="006A5E01" w:rsidRPr="006A7717" w14:paraId="42FBDBDC" w14:textId="77777777" w:rsidTr="00822E22">
        <w:trPr>
          <w:cantSplit/>
          <w:trHeight w:val="283"/>
        </w:trPr>
        <w:tc>
          <w:tcPr>
            <w:tcW w:w="3308" w:type="dxa"/>
            <w:vMerge/>
          </w:tcPr>
          <w:p w14:paraId="45BC9F5F" w14:textId="77777777" w:rsidR="006A5E01" w:rsidRPr="006A7717" w:rsidRDefault="006A5E01" w:rsidP="00680586">
            <w:pPr>
              <w:pStyle w:val="TableParagraph"/>
              <w:widowControl/>
              <w:spacing w:after="0" w:line="240" w:lineRule="auto"/>
              <w:rPr>
                <w:sz w:val="24"/>
                <w:szCs w:val="24"/>
              </w:rPr>
            </w:pPr>
          </w:p>
        </w:tc>
        <w:tc>
          <w:tcPr>
            <w:tcW w:w="7465" w:type="dxa"/>
          </w:tcPr>
          <w:p w14:paraId="703AE5A3" w14:textId="77777777" w:rsidR="006A5E01" w:rsidRPr="006A7717" w:rsidRDefault="006A5E01" w:rsidP="00680586">
            <w:pPr>
              <w:pStyle w:val="aff3"/>
              <w:widowControl/>
              <w:rPr>
                <w:rFonts w:ascii="Times New Roman" w:hAnsi="Times New Roman" w:cs="Times New Roman"/>
                <w:b/>
                <w:sz w:val="24"/>
                <w:szCs w:val="24"/>
              </w:rPr>
            </w:pPr>
            <w:r w:rsidRPr="006A7717">
              <w:rPr>
                <w:rFonts w:ascii="Times New Roman" w:hAnsi="Times New Roman" w:cs="Times New Roman"/>
                <w:b/>
                <w:sz w:val="24"/>
                <w:szCs w:val="24"/>
              </w:rPr>
              <w:t>Показники продукту:</w:t>
            </w:r>
          </w:p>
          <w:p w14:paraId="1E888E29" w14:textId="77777777" w:rsidR="006A5E01" w:rsidRPr="006A7717" w:rsidRDefault="006A5E01" w:rsidP="00680586">
            <w:pPr>
              <w:pStyle w:val="a7"/>
              <w:spacing w:after="0" w:line="240" w:lineRule="auto"/>
              <w:ind w:left="0"/>
              <w:rPr>
                <w:rStyle w:val="apple-converted-space"/>
                <w:rFonts w:ascii="Times New Roman" w:hAnsi="Times New Roman"/>
                <w:sz w:val="24"/>
                <w:szCs w:val="24"/>
                <w:shd w:val="clear" w:color="auto" w:fill="FFFFFF"/>
              </w:rPr>
            </w:pPr>
            <w:r w:rsidRPr="006A7717">
              <w:rPr>
                <w:rFonts w:ascii="Times New Roman" w:hAnsi="Times New Roman"/>
                <w:sz w:val="24"/>
                <w:szCs w:val="24"/>
              </w:rPr>
              <w:t>Кількість виготовлених відеороликів (хв.)</w:t>
            </w:r>
          </w:p>
        </w:tc>
        <w:tc>
          <w:tcPr>
            <w:tcW w:w="1649" w:type="dxa"/>
          </w:tcPr>
          <w:p w14:paraId="77C27CC1"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p>
          <w:p w14:paraId="7B38EB5A"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c>
          <w:tcPr>
            <w:tcW w:w="1649" w:type="dxa"/>
            <w:gridSpan w:val="2"/>
          </w:tcPr>
          <w:p w14:paraId="51A9C39F"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p>
          <w:p w14:paraId="78C28233"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100</w:t>
            </w:r>
          </w:p>
        </w:tc>
        <w:tc>
          <w:tcPr>
            <w:tcW w:w="1649" w:type="dxa"/>
            <w:gridSpan w:val="2"/>
          </w:tcPr>
          <w:p w14:paraId="5909DDC1"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p>
          <w:p w14:paraId="6A8D1F6F"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100</w:t>
            </w:r>
          </w:p>
        </w:tc>
      </w:tr>
      <w:tr w:rsidR="006A5E01" w:rsidRPr="006A7717" w14:paraId="7FBC91C8" w14:textId="77777777" w:rsidTr="00822E22">
        <w:trPr>
          <w:cantSplit/>
          <w:trHeight w:val="283"/>
        </w:trPr>
        <w:tc>
          <w:tcPr>
            <w:tcW w:w="3308" w:type="dxa"/>
            <w:vMerge/>
          </w:tcPr>
          <w:p w14:paraId="532E6E66" w14:textId="77777777" w:rsidR="006A5E01" w:rsidRPr="006A7717" w:rsidRDefault="006A5E01" w:rsidP="00680586">
            <w:pPr>
              <w:pStyle w:val="TableParagraph"/>
              <w:widowControl/>
              <w:spacing w:after="0" w:line="240" w:lineRule="auto"/>
              <w:rPr>
                <w:sz w:val="24"/>
                <w:szCs w:val="24"/>
              </w:rPr>
            </w:pPr>
          </w:p>
        </w:tc>
        <w:tc>
          <w:tcPr>
            <w:tcW w:w="7465" w:type="dxa"/>
          </w:tcPr>
          <w:p w14:paraId="374E12FA" w14:textId="77777777" w:rsidR="006A5E01" w:rsidRPr="006A7717" w:rsidRDefault="006A5E01"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ефективності:</w:t>
            </w:r>
          </w:p>
          <w:p w14:paraId="493AC514" w14:textId="77777777" w:rsidR="006A5E01" w:rsidRPr="006A7717" w:rsidRDefault="006A5E01" w:rsidP="00462415">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sz w:val="24"/>
                <w:szCs w:val="24"/>
                <w:shd w:val="clear" w:color="auto" w:fill="FFFFFF"/>
              </w:rPr>
              <w:t xml:space="preserve">Середній розмір витрат на виготовлення та розміщення соціальної реклами у вигляді фото та </w:t>
            </w:r>
            <w:proofErr w:type="spellStart"/>
            <w:r w:rsidRPr="006A7717">
              <w:rPr>
                <w:rStyle w:val="apple-converted-space"/>
                <w:rFonts w:ascii="Times New Roman" w:hAnsi="Times New Roman"/>
                <w:sz w:val="24"/>
                <w:szCs w:val="24"/>
                <w:shd w:val="clear" w:color="auto" w:fill="FFFFFF"/>
              </w:rPr>
              <w:t>відеоконтенту</w:t>
            </w:r>
            <w:proofErr w:type="spellEnd"/>
            <w:r w:rsidRPr="006A7717">
              <w:rPr>
                <w:rStyle w:val="apple-converted-space"/>
                <w:rFonts w:ascii="Times New Roman" w:hAnsi="Times New Roman"/>
                <w:sz w:val="24"/>
                <w:szCs w:val="24"/>
                <w:shd w:val="clear" w:color="auto" w:fill="FFFFFF"/>
              </w:rPr>
              <w:t xml:space="preserve"> (тис.</w:t>
            </w:r>
            <w:r w:rsidR="00462415">
              <w:rPr>
                <w:rStyle w:val="apple-converted-space"/>
                <w:rFonts w:ascii="Times New Roman" w:hAnsi="Times New Roman"/>
                <w:sz w:val="24"/>
                <w:szCs w:val="24"/>
                <w:shd w:val="clear" w:color="auto" w:fill="FFFFFF"/>
              </w:rPr>
              <w:t> </w:t>
            </w:r>
            <w:r w:rsidRPr="006A7717">
              <w:rPr>
                <w:rStyle w:val="apple-converted-space"/>
                <w:rFonts w:ascii="Times New Roman" w:hAnsi="Times New Roman"/>
                <w:sz w:val="24"/>
                <w:szCs w:val="24"/>
                <w:shd w:val="clear" w:color="auto" w:fill="FFFFFF"/>
              </w:rPr>
              <w:t>грн)</w:t>
            </w:r>
          </w:p>
        </w:tc>
        <w:tc>
          <w:tcPr>
            <w:tcW w:w="1649" w:type="dxa"/>
          </w:tcPr>
          <w:p w14:paraId="6EA77C4F"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p>
          <w:p w14:paraId="2A58E00E"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c>
          <w:tcPr>
            <w:tcW w:w="1649" w:type="dxa"/>
            <w:gridSpan w:val="2"/>
          </w:tcPr>
          <w:p w14:paraId="2E984E95"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p>
          <w:p w14:paraId="240B6746" w14:textId="77777777" w:rsidR="006A5E01" w:rsidRPr="006A7717" w:rsidRDefault="006A5E01" w:rsidP="002D3BE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0,200</w:t>
            </w:r>
          </w:p>
        </w:tc>
        <w:tc>
          <w:tcPr>
            <w:tcW w:w="1649" w:type="dxa"/>
            <w:gridSpan w:val="2"/>
          </w:tcPr>
          <w:p w14:paraId="6485A44C"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p>
          <w:p w14:paraId="75FCD677" w14:textId="77777777" w:rsidR="006A5E01" w:rsidRPr="006A7717" w:rsidRDefault="006A5E01" w:rsidP="002D3BE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0,200</w:t>
            </w:r>
          </w:p>
        </w:tc>
      </w:tr>
      <w:tr w:rsidR="006A5E01" w:rsidRPr="006A7717" w14:paraId="62AC8CCD" w14:textId="77777777" w:rsidTr="00822E22">
        <w:trPr>
          <w:cantSplit/>
          <w:trHeight w:val="283"/>
        </w:trPr>
        <w:tc>
          <w:tcPr>
            <w:tcW w:w="3308" w:type="dxa"/>
            <w:vMerge/>
          </w:tcPr>
          <w:p w14:paraId="00319DEC" w14:textId="77777777" w:rsidR="006A5E01" w:rsidRPr="006A7717" w:rsidRDefault="006A5E01" w:rsidP="00680586">
            <w:pPr>
              <w:pStyle w:val="TableParagraph"/>
              <w:widowControl/>
              <w:spacing w:after="0" w:line="240" w:lineRule="auto"/>
              <w:rPr>
                <w:sz w:val="24"/>
                <w:szCs w:val="24"/>
              </w:rPr>
            </w:pPr>
          </w:p>
        </w:tc>
        <w:tc>
          <w:tcPr>
            <w:tcW w:w="7465" w:type="dxa"/>
          </w:tcPr>
          <w:p w14:paraId="0A840861" w14:textId="77777777" w:rsidR="006A5E01" w:rsidRPr="006A7717" w:rsidRDefault="006A5E01"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якості:</w:t>
            </w:r>
          </w:p>
          <w:p w14:paraId="06423A13" w14:textId="77777777" w:rsidR="006A5E01" w:rsidRPr="006A7717" w:rsidRDefault="006A5E01" w:rsidP="00680586">
            <w:pPr>
              <w:pStyle w:val="a7"/>
              <w:spacing w:after="0" w:line="240" w:lineRule="auto"/>
              <w:ind w:left="0"/>
              <w:rPr>
                <w:rStyle w:val="apple-converted-space"/>
                <w:rFonts w:ascii="Times New Roman" w:hAnsi="Times New Roman"/>
                <w:sz w:val="24"/>
                <w:szCs w:val="24"/>
                <w:shd w:val="clear" w:color="auto" w:fill="FFFFFF"/>
              </w:rPr>
            </w:pPr>
            <w:r w:rsidRPr="006A7717">
              <w:rPr>
                <w:rStyle w:val="apple-converted-space"/>
                <w:rFonts w:ascii="Times New Roman" w:hAnsi="Times New Roman"/>
                <w:sz w:val="24"/>
                <w:szCs w:val="24"/>
                <w:shd w:val="clear" w:color="auto" w:fill="FFFFFF"/>
              </w:rPr>
              <w:t>Питома вага  розміщеної соціальної реклами у вигляді фото</w:t>
            </w:r>
            <w:r w:rsidR="00F72F3A" w:rsidRPr="006A7717">
              <w:rPr>
                <w:rStyle w:val="apple-converted-space"/>
                <w:rFonts w:ascii="Times New Roman" w:hAnsi="Times New Roman"/>
                <w:sz w:val="24"/>
                <w:szCs w:val="24"/>
                <w:shd w:val="clear" w:color="auto" w:fill="FFFFFF"/>
              </w:rPr>
              <w:t>-</w:t>
            </w:r>
            <w:r w:rsidRPr="006A7717">
              <w:rPr>
                <w:rStyle w:val="apple-converted-space"/>
                <w:rFonts w:ascii="Times New Roman" w:hAnsi="Times New Roman"/>
                <w:sz w:val="24"/>
                <w:szCs w:val="24"/>
                <w:shd w:val="clear" w:color="auto" w:fill="FFFFFF"/>
              </w:rPr>
              <w:t xml:space="preserve"> та відео</w:t>
            </w:r>
            <w:r w:rsidR="00F72F3A" w:rsidRPr="006A7717">
              <w:rPr>
                <w:rStyle w:val="apple-converted-space"/>
                <w:rFonts w:ascii="Times New Roman" w:hAnsi="Times New Roman"/>
                <w:sz w:val="24"/>
                <w:szCs w:val="24"/>
                <w:shd w:val="clear" w:color="auto" w:fill="FFFFFF"/>
              </w:rPr>
              <w:t>-</w:t>
            </w:r>
            <w:r w:rsidRPr="006A7717">
              <w:rPr>
                <w:rStyle w:val="apple-converted-space"/>
                <w:rFonts w:ascii="Times New Roman" w:hAnsi="Times New Roman"/>
                <w:sz w:val="24"/>
                <w:szCs w:val="24"/>
                <w:shd w:val="clear" w:color="auto" w:fill="FFFFFF"/>
              </w:rPr>
              <w:t xml:space="preserve"> контенту (%)</w:t>
            </w:r>
          </w:p>
        </w:tc>
        <w:tc>
          <w:tcPr>
            <w:tcW w:w="1649" w:type="dxa"/>
          </w:tcPr>
          <w:p w14:paraId="35BA9BAC"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p>
          <w:p w14:paraId="52F2E995"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w:t>
            </w:r>
          </w:p>
        </w:tc>
        <w:tc>
          <w:tcPr>
            <w:tcW w:w="1649" w:type="dxa"/>
            <w:gridSpan w:val="2"/>
          </w:tcPr>
          <w:p w14:paraId="4BF7D2BE"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p>
          <w:p w14:paraId="7D5CA626"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100,0</w:t>
            </w:r>
          </w:p>
        </w:tc>
        <w:tc>
          <w:tcPr>
            <w:tcW w:w="1649" w:type="dxa"/>
            <w:gridSpan w:val="2"/>
          </w:tcPr>
          <w:p w14:paraId="665F0BEB"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p>
          <w:p w14:paraId="675929FC" w14:textId="77777777" w:rsidR="006A5E01" w:rsidRPr="006A7717" w:rsidRDefault="006A5E01" w:rsidP="00680586">
            <w:pPr>
              <w:spacing w:after="0" w:line="240" w:lineRule="auto"/>
              <w:jc w:val="center"/>
              <w:rPr>
                <w:rStyle w:val="apple-converted-space"/>
                <w:rFonts w:ascii="Times New Roman" w:hAnsi="Times New Roman" w:cs="Times New Roman"/>
                <w:sz w:val="24"/>
                <w:szCs w:val="24"/>
                <w:shd w:val="clear" w:color="auto" w:fill="FFFFFF"/>
              </w:rPr>
            </w:pPr>
            <w:r w:rsidRPr="006A7717">
              <w:rPr>
                <w:rStyle w:val="apple-converted-space"/>
                <w:rFonts w:ascii="Times New Roman" w:hAnsi="Times New Roman" w:cs="Times New Roman"/>
                <w:sz w:val="24"/>
                <w:szCs w:val="24"/>
                <w:shd w:val="clear" w:color="auto" w:fill="FFFFFF"/>
              </w:rPr>
              <w:t>100,0</w:t>
            </w:r>
          </w:p>
        </w:tc>
      </w:tr>
      <w:tr w:rsidR="006A5E01" w:rsidRPr="006A7717" w14:paraId="16D22993" w14:textId="77777777" w:rsidTr="00822E22">
        <w:trPr>
          <w:cantSplit/>
          <w:trHeight w:val="283"/>
        </w:trPr>
        <w:tc>
          <w:tcPr>
            <w:tcW w:w="3308" w:type="dxa"/>
            <w:vMerge w:val="restart"/>
          </w:tcPr>
          <w:p w14:paraId="10A26FAA" w14:textId="77777777" w:rsidR="006A5E01" w:rsidRPr="006A7717" w:rsidRDefault="00FB5D76" w:rsidP="00FB5D76">
            <w:pPr>
              <w:spacing w:after="0" w:line="240" w:lineRule="auto"/>
              <w:rPr>
                <w:rStyle w:val="apple-converted-space"/>
                <w:rFonts w:ascii="Times New Roman" w:hAnsi="Times New Roman" w:cs="Times New Roman"/>
                <w:b/>
                <w:sz w:val="24"/>
                <w:szCs w:val="24"/>
                <w:shd w:val="clear" w:color="auto" w:fill="FFFFFF"/>
              </w:rPr>
            </w:pPr>
            <w:r w:rsidRPr="006A7717">
              <w:rPr>
                <w:rFonts w:ascii="Times New Roman" w:hAnsi="Times New Roman" w:cs="Times New Roman"/>
                <w:sz w:val="24"/>
                <w:szCs w:val="24"/>
              </w:rPr>
              <w:t>9.1.</w:t>
            </w:r>
            <w:r w:rsidR="006A5E01" w:rsidRPr="006A7717">
              <w:rPr>
                <w:rFonts w:ascii="Times New Roman" w:hAnsi="Times New Roman" w:cs="Times New Roman"/>
                <w:sz w:val="24"/>
                <w:szCs w:val="24"/>
              </w:rPr>
              <w:t> Організація викладення новин та іншої важливої інформації у форматі легкого читання. Забезпечення виготовлення та показ програм власного виробництва (інформаційних, освітніх, художніх і дитячих) із використанням жестової мови</w:t>
            </w:r>
          </w:p>
        </w:tc>
        <w:tc>
          <w:tcPr>
            <w:tcW w:w="7465" w:type="dxa"/>
          </w:tcPr>
          <w:p w14:paraId="42A28268" w14:textId="77777777" w:rsidR="006A5E01" w:rsidRPr="006A7717" w:rsidRDefault="006A5E01" w:rsidP="00680586">
            <w:pPr>
              <w:pStyle w:val="aff3"/>
              <w:widowControl/>
              <w:rPr>
                <w:rFonts w:ascii="Times New Roman" w:hAnsi="Times New Roman" w:cs="Times New Roman"/>
                <w:b/>
                <w:sz w:val="24"/>
                <w:szCs w:val="24"/>
              </w:rPr>
            </w:pPr>
            <w:r w:rsidRPr="006A7717">
              <w:rPr>
                <w:rFonts w:ascii="Times New Roman" w:hAnsi="Times New Roman" w:cs="Times New Roman"/>
                <w:b/>
                <w:sz w:val="24"/>
                <w:szCs w:val="24"/>
              </w:rPr>
              <w:t>Показники затрат:</w:t>
            </w:r>
          </w:p>
          <w:p w14:paraId="6F71ABB7" w14:textId="77777777" w:rsidR="006A5E01" w:rsidRPr="006A7717" w:rsidRDefault="006A5E01" w:rsidP="00680586">
            <w:pPr>
              <w:pStyle w:val="aff3"/>
              <w:widowControl/>
              <w:rPr>
                <w:rFonts w:ascii="Times New Roman" w:hAnsi="Times New Roman" w:cs="Times New Roman"/>
                <w:sz w:val="24"/>
                <w:szCs w:val="24"/>
              </w:rPr>
            </w:pPr>
            <w:r w:rsidRPr="006A7717">
              <w:rPr>
                <w:rFonts w:ascii="Times New Roman" w:hAnsi="Times New Roman" w:cs="Times New Roman"/>
                <w:sz w:val="24"/>
                <w:szCs w:val="24"/>
              </w:rPr>
              <w:t>Обсяг видатків на встановлення додаткового обладнання (тис. грн)</w:t>
            </w:r>
          </w:p>
        </w:tc>
        <w:tc>
          <w:tcPr>
            <w:tcW w:w="1649" w:type="dxa"/>
          </w:tcPr>
          <w:p w14:paraId="76D586CF" w14:textId="77777777" w:rsidR="006A5E01" w:rsidRPr="006A7717" w:rsidRDefault="006A5E01" w:rsidP="00680586">
            <w:pPr>
              <w:spacing w:after="0" w:line="240" w:lineRule="auto"/>
              <w:jc w:val="center"/>
              <w:rPr>
                <w:rFonts w:ascii="Times New Roman" w:hAnsi="Times New Roman" w:cs="Times New Roman"/>
                <w:b/>
                <w:sz w:val="24"/>
                <w:szCs w:val="24"/>
              </w:rPr>
            </w:pPr>
          </w:p>
          <w:p w14:paraId="78A1B2CD" w14:textId="77777777" w:rsidR="006A5E01" w:rsidRPr="006A7717" w:rsidRDefault="006A5E01" w:rsidP="00680586">
            <w:pPr>
              <w:spacing w:after="0" w:line="240" w:lineRule="auto"/>
              <w:jc w:val="center"/>
              <w:rPr>
                <w:rFonts w:ascii="Times New Roman" w:hAnsi="Times New Roman" w:cs="Times New Roman"/>
                <w:b/>
                <w:sz w:val="24"/>
                <w:szCs w:val="24"/>
              </w:rPr>
            </w:pPr>
            <w:r w:rsidRPr="006A7717">
              <w:rPr>
                <w:rFonts w:ascii="Times New Roman" w:hAnsi="Times New Roman" w:cs="Times New Roman"/>
                <w:b/>
                <w:sz w:val="24"/>
                <w:szCs w:val="24"/>
              </w:rPr>
              <w:t>298,5</w:t>
            </w:r>
          </w:p>
        </w:tc>
        <w:tc>
          <w:tcPr>
            <w:tcW w:w="1649" w:type="dxa"/>
            <w:gridSpan w:val="2"/>
          </w:tcPr>
          <w:p w14:paraId="6E554932" w14:textId="77777777" w:rsidR="006A5E01" w:rsidRPr="006A7717" w:rsidRDefault="006A5E01" w:rsidP="00680586">
            <w:pPr>
              <w:spacing w:after="0" w:line="240" w:lineRule="auto"/>
              <w:jc w:val="center"/>
              <w:rPr>
                <w:rFonts w:ascii="Times New Roman" w:hAnsi="Times New Roman" w:cs="Times New Roman"/>
                <w:b/>
                <w:sz w:val="24"/>
                <w:szCs w:val="24"/>
              </w:rPr>
            </w:pPr>
          </w:p>
          <w:p w14:paraId="58E60490" w14:textId="77777777" w:rsidR="006A5E01" w:rsidRPr="006A7717" w:rsidRDefault="006A5E01" w:rsidP="00680586">
            <w:pPr>
              <w:spacing w:after="0" w:line="240" w:lineRule="auto"/>
              <w:jc w:val="center"/>
              <w:rPr>
                <w:rFonts w:ascii="Times New Roman" w:hAnsi="Times New Roman" w:cs="Times New Roman"/>
                <w:b/>
                <w:sz w:val="24"/>
                <w:szCs w:val="24"/>
              </w:rPr>
            </w:pPr>
            <w:r w:rsidRPr="006A7717">
              <w:rPr>
                <w:rFonts w:ascii="Times New Roman" w:hAnsi="Times New Roman" w:cs="Times New Roman"/>
                <w:b/>
                <w:sz w:val="24"/>
                <w:szCs w:val="24"/>
              </w:rPr>
              <w:t>298,5</w:t>
            </w:r>
          </w:p>
        </w:tc>
        <w:tc>
          <w:tcPr>
            <w:tcW w:w="1649" w:type="dxa"/>
            <w:gridSpan w:val="2"/>
          </w:tcPr>
          <w:p w14:paraId="0B49FCD4" w14:textId="77777777" w:rsidR="006A5E01" w:rsidRPr="006A7717" w:rsidRDefault="006A5E01" w:rsidP="00680586">
            <w:pPr>
              <w:spacing w:after="0" w:line="240" w:lineRule="auto"/>
              <w:jc w:val="center"/>
              <w:rPr>
                <w:rFonts w:ascii="Times New Roman" w:hAnsi="Times New Roman" w:cs="Times New Roman"/>
                <w:b/>
                <w:sz w:val="24"/>
                <w:szCs w:val="24"/>
              </w:rPr>
            </w:pPr>
          </w:p>
          <w:p w14:paraId="307515CD" w14:textId="77777777" w:rsidR="006A5E01" w:rsidRPr="006A7717" w:rsidRDefault="006A5E01" w:rsidP="00680586">
            <w:pPr>
              <w:spacing w:after="0" w:line="240" w:lineRule="auto"/>
              <w:jc w:val="center"/>
              <w:rPr>
                <w:rFonts w:ascii="Times New Roman" w:hAnsi="Times New Roman" w:cs="Times New Roman"/>
                <w:b/>
                <w:sz w:val="24"/>
                <w:szCs w:val="24"/>
              </w:rPr>
            </w:pPr>
            <w:r w:rsidRPr="006A7717">
              <w:rPr>
                <w:rFonts w:ascii="Times New Roman" w:hAnsi="Times New Roman" w:cs="Times New Roman"/>
                <w:b/>
                <w:sz w:val="24"/>
                <w:szCs w:val="24"/>
              </w:rPr>
              <w:t>298,5</w:t>
            </w:r>
          </w:p>
        </w:tc>
      </w:tr>
      <w:tr w:rsidR="006A5E01" w:rsidRPr="006A7717" w14:paraId="7EFEF3B8" w14:textId="77777777" w:rsidTr="00822E22">
        <w:trPr>
          <w:cantSplit/>
          <w:trHeight w:val="283"/>
        </w:trPr>
        <w:tc>
          <w:tcPr>
            <w:tcW w:w="3308" w:type="dxa"/>
            <w:vMerge/>
          </w:tcPr>
          <w:p w14:paraId="1791A68D" w14:textId="77777777" w:rsidR="006A5E01" w:rsidRPr="006A7717" w:rsidRDefault="006A5E01" w:rsidP="00680586">
            <w:pPr>
              <w:spacing w:after="0" w:line="240" w:lineRule="auto"/>
              <w:rPr>
                <w:rStyle w:val="apple-converted-space"/>
                <w:rFonts w:ascii="Times New Roman" w:hAnsi="Times New Roman" w:cs="Times New Roman"/>
                <w:b/>
                <w:sz w:val="24"/>
                <w:szCs w:val="24"/>
                <w:shd w:val="clear" w:color="auto" w:fill="FFFFFF"/>
              </w:rPr>
            </w:pPr>
          </w:p>
        </w:tc>
        <w:tc>
          <w:tcPr>
            <w:tcW w:w="7465" w:type="dxa"/>
          </w:tcPr>
          <w:p w14:paraId="49AF20E6" w14:textId="77777777" w:rsidR="006A5E01" w:rsidRPr="006A7717" w:rsidRDefault="006A5E01" w:rsidP="00680586">
            <w:pPr>
              <w:pStyle w:val="aff3"/>
              <w:widowControl/>
              <w:rPr>
                <w:rFonts w:ascii="Times New Roman" w:hAnsi="Times New Roman" w:cs="Times New Roman"/>
                <w:b/>
                <w:sz w:val="24"/>
                <w:szCs w:val="24"/>
              </w:rPr>
            </w:pPr>
            <w:r w:rsidRPr="006A7717">
              <w:rPr>
                <w:rFonts w:ascii="Times New Roman" w:hAnsi="Times New Roman" w:cs="Times New Roman"/>
                <w:b/>
                <w:sz w:val="24"/>
                <w:szCs w:val="24"/>
              </w:rPr>
              <w:t>Показники продукту:</w:t>
            </w:r>
          </w:p>
          <w:p w14:paraId="5E8E01CD" w14:textId="77777777" w:rsidR="006A5E01" w:rsidRPr="006A7717" w:rsidRDefault="006A5E01" w:rsidP="00680586">
            <w:pPr>
              <w:pStyle w:val="aff3"/>
              <w:widowControl/>
              <w:rPr>
                <w:rFonts w:ascii="Times New Roman" w:hAnsi="Times New Roman" w:cs="Times New Roman"/>
                <w:sz w:val="24"/>
                <w:szCs w:val="24"/>
              </w:rPr>
            </w:pPr>
            <w:r w:rsidRPr="006A7717">
              <w:rPr>
                <w:rFonts w:ascii="Times New Roman" w:hAnsi="Times New Roman" w:cs="Times New Roman"/>
                <w:sz w:val="24"/>
                <w:szCs w:val="24"/>
              </w:rPr>
              <w:t>Кількість виготовлених програм з використанням жестової мови (хв.)</w:t>
            </w:r>
          </w:p>
        </w:tc>
        <w:tc>
          <w:tcPr>
            <w:tcW w:w="1649" w:type="dxa"/>
          </w:tcPr>
          <w:p w14:paraId="08E8050B" w14:textId="77777777" w:rsidR="006A5E01" w:rsidRPr="006A7717" w:rsidRDefault="006A5E01" w:rsidP="00680586">
            <w:pPr>
              <w:spacing w:after="0" w:line="240" w:lineRule="auto"/>
              <w:jc w:val="center"/>
              <w:rPr>
                <w:rFonts w:ascii="Times New Roman" w:hAnsi="Times New Roman" w:cs="Times New Roman"/>
                <w:sz w:val="24"/>
                <w:szCs w:val="24"/>
              </w:rPr>
            </w:pPr>
          </w:p>
          <w:p w14:paraId="48163C3B" w14:textId="77777777" w:rsidR="006A5E01" w:rsidRPr="006A7717" w:rsidRDefault="006A5E01" w:rsidP="00680586">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9 950</w:t>
            </w:r>
          </w:p>
        </w:tc>
        <w:tc>
          <w:tcPr>
            <w:tcW w:w="1649" w:type="dxa"/>
            <w:gridSpan w:val="2"/>
          </w:tcPr>
          <w:p w14:paraId="181176FB" w14:textId="77777777" w:rsidR="006A5E01" w:rsidRPr="006A7717" w:rsidRDefault="006A5E01" w:rsidP="00680586">
            <w:pPr>
              <w:spacing w:after="0" w:line="240" w:lineRule="auto"/>
              <w:jc w:val="center"/>
              <w:rPr>
                <w:rFonts w:ascii="Times New Roman" w:hAnsi="Times New Roman" w:cs="Times New Roman"/>
                <w:sz w:val="24"/>
                <w:szCs w:val="24"/>
              </w:rPr>
            </w:pPr>
          </w:p>
          <w:p w14:paraId="710E42F6" w14:textId="77777777" w:rsidR="006A5E01" w:rsidRPr="006A7717" w:rsidRDefault="006A5E01" w:rsidP="00680586">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9 950</w:t>
            </w:r>
          </w:p>
        </w:tc>
        <w:tc>
          <w:tcPr>
            <w:tcW w:w="1649" w:type="dxa"/>
            <w:gridSpan w:val="2"/>
          </w:tcPr>
          <w:p w14:paraId="4B2BD805" w14:textId="77777777" w:rsidR="006A5E01" w:rsidRPr="006A7717" w:rsidRDefault="006A5E01" w:rsidP="00680586">
            <w:pPr>
              <w:spacing w:after="0" w:line="240" w:lineRule="auto"/>
              <w:jc w:val="center"/>
              <w:rPr>
                <w:rFonts w:ascii="Times New Roman" w:hAnsi="Times New Roman" w:cs="Times New Roman"/>
                <w:sz w:val="24"/>
                <w:szCs w:val="24"/>
              </w:rPr>
            </w:pPr>
          </w:p>
          <w:p w14:paraId="6C0B0D02" w14:textId="77777777" w:rsidR="006A5E01" w:rsidRPr="006A7717" w:rsidRDefault="006A5E01" w:rsidP="00680586">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9 950</w:t>
            </w:r>
          </w:p>
        </w:tc>
      </w:tr>
      <w:tr w:rsidR="006A5E01" w:rsidRPr="006A7717" w14:paraId="58334FAA" w14:textId="77777777" w:rsidTr="00822E22">
        <w:trPr>
          <w:cantSplit/>
          <w:trHeight w:val="283"/>
        </w:trPr>
        <w:tc>
          <w:tcPr>
            <w:tcW w:w="3308" w:type="dxa"/>
            <w:vMerge/>
          </w:tcPr>
          <w:p w14:paraId="15D8CC90" w14:textId="77777777" w:rsidR="006A5E01" w:rsidRPr="006A7717" w:rsidRDefault="006A5E01" w:rsidP="00680586">
            <w:pPr>
              <w:spacing w:after="0" w:line="240" w:lineRule="auto"/>
              <w:rPr>
                <w:rStyle w:val="apple-converted-space"/>
                <w:rFonts w:ascii="Times New Roman" w:hAnsi="Times New Roman" w:cs="Times New Roman"/>
                <w:b/>
                <w:sz w:val="24"/>
                <w:szCs w:val="24"/>
                <w:shd w:val="clear" w:color="auto" w:fill="FFFFFF"/>
              </w:rPr>
            </w:pPr>
          </w:p>
        </w:tc>
        <w:tc>
          <w:tcPr>
            <w:tcW w:w="7465" w:type="dxa"/>
          </w:tcPr>
          <w:p w14:paraId="392C6763" w14:textId="77777777" w:rsidR="006A5E01" w:rsidRPr="006A7717" w:rsidRDefault="006A5E01" w:rsidP="00680586">
            <w:pPr>
              <w:pStyle w:val="aff3"/>
              <w:widowControl/>
              <w:rPr>
                <w:rFonts w:ascii="Times New Roman" w:hAnsi="Times New Roman" w:cs="Times New Roman"/>
                <w:b/>
                <w:sz w:val="24"/>
                <w:szCs w:val="24"/>
              </w:rPr>
            </w:pPr>
            <w:r w:rsidRPr="006A7717">
              <w:rPr>
                <w:rFonts w:ascii="Times New Roman" w:hAnsi="Times New Roman" w:cs="Times New Roman"/>
                <w:b/>
                <w:sz w:val="24"/>
                <w:szCs w:val="24"/>
              </w:rPr>
              <w:t>Показники ефективності:</w:t>
            </w:r>
          </w:p>
          <w:p w14:paraId="778707D8" w14:textId="77777777" w:rsidR="006A5E01" w:rsidRPr="006A7717" w:rsidRDefault="006A5E01" w:rsidP="00462415">
            <w:pPr>
              <w:pStyle w:val="aff3"/>
              <w:widowControl/>
              <w:rPr>
                <w:rFonts w:ascii="Times New Roman" w:hAnsi="Times New Roman" w:cs="Times New Roman"/>
                <w:sz w:val="24"/>
                <w:szCs w:val="24"/>
              </w:rPr>
            </w:pPr>
            <w:r w:rsidRPr="006A7717">
              <w:rPr>
                <w:rFonts w:ascii="Times New Roman" w:hAnsi="Times New Roman" w:cs="Times New Roman"/>
                <w:sz w:val="24"/>
                <w:szCs w:val="24"/>
              </w:rPr>
              <w:t>Середній розмір витрат на виготовлення однієї програми (тис.</w:t>
            </w:r>
            <w:r w:rsidR="00462415">
              <w:rPr>
                <w:rFonts w:ascii="Times New Roman" w:hAnsi="Times New Roman" w:cs="Times New Roman"/>
                <w:sz w:val="24"/>
                <w:szCs w:val="24"/>
              </w:rPr>
              <w:t> </w:t>
            </w:r>
            <w:r w:rsidRPr="006A7717">
              <w:rPr>
                <w:rFonts w:ascii="Times New Roman" w:hAnsi="Times New Roman" w:cs="Times New Roman"/>
                <w:sz w:val="24"/>
                <w:szCs w:val="24"/>
              </w:rPr>
              <w:t>грн)</w:t>
            </w:r>
          </w:p>
        </w:tc>
        <w:tc>
          <w:tcPr>
            <w:tcW w:w="1649" w:type="dxa"/>
          </w:tcPr>
          <w:p w14:paraId="1244E33B" w14:textId="77777777" w:rsidR="006A5E01" w:rsidRPr="006A7717" w:rsidRDefault="006A5E01" w:rsidP="00680586">
            <w:pPr>
              <w:spacing w:after="0" w:line="240" w:lineRule="auto"/>
              <w:jc w:val="center"/>
              <w:rPr>
                <w:rFonts w:ascii="Times New Roman" w:hAnsi="Times New Roman" w:cs="Times New Roman"/>
                <w:sz w:val="24"/>
                <w:szCs w:val="24"/>
              </w:rPr>
            </w:pPr>
          </w:p>
          <w:p w14:paraId="77CE085A" w14:textId="77777777" w:rsidR="006A5E01" w:rsidRPr="006A7717" w:rsidRDefault="006A5E01" w:rsidP="002D3BE6">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0,03</w:t>
            </w:r>
          </w:p>
        </w:tc>
        <w:tc>
          <w:tcPr>
            <w:tcW w:w="1649" w:type="dxa"/>
            <w:gridSpan w:val="2"/>
          </w:tcPr>
          <w:p w14:paraId="36234E32" w14:textId="77777777" w:rsidR="006A5E01" w:rsidRPr="006A7717" w:rsidRDefault="006A5E01" w:rsidP="00680586">
            <w:pPr>
              <w:spacing w:after="0" w:line="240" w:lineRule="auto"/>
              <w:jc w:val="center"/>
              <w:rPr>
                <w:rFonts w:ascii="Times New Roman" w:hAnsi="Times New Roman" w:cs="Times New Roman"/>
                <w:sz w:val="24"/>
                <w:szCs w:val="24"/>
              </w:rPr>
            </w:pPr>
          </w:p>
          <w:p w14:paraId="037BA46B" w14:textId="77777777" w:rsidR="006A5E01" w:rsidRPr="006A7717" w:rsidRDefault="006A5E01" w:rsidP="002D3BE6">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0,03</w:t>
            </w:r>
          </w:p>
        </w:tc>
        <w:tc>
          <w:tcPr>
            <w:tcW w:w="1649" w:type="dxa"/>
            <w:gridSpan w:val="2"/>
          </w:tcPr>
          <w:p w14:paraId="395F3E97" w14:textId="77777777" w:rsidR="006A5E01" w:rsidRPr="006A7717" w:rsidRDefault="006A5E01" w:rsidP="00680586">
            <w:pPr>
              <w:spacing w:after="0" w:line="240" w:lineRule="auto"/>
              <w:jc w:val="center"/>
              <w:rPr>
                <w:rFonts w:ascii="Times New Roman" w:hAnsi="Times New Roman" w:cs="Times New Roman"/>
                <w:sz w:val="24"/>
                <w:szCs w:val="24"/>
              </w:rPr>
            </w:pPr>
          </w:p>
          <w:p w14:paraId="15F0F6A8" w14:textId="77777777" w:rsidR="006A5E01" w:rsidRPr="006A7717" w:rsidRDefault="006A5E01" w:rsidP="002D3BE6">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0,03</w:t>
            </w:r>
          </w:p>
        </w:tc>
      </w:tr>
      <w:tr w:rsidR="006A5E01" w:rsidRPr="006A7717" w14:paraId="50BCC9EE" w14:textId="77777777" w:rsidTr="00822E22">
        <w:trPr>
          <w:cantSplit/>
          <w:trHeight w:val="283"/>
        </w:trPr>
        <w:tc>
          <w:tcPr>
            <w:tcW w:w="3308" w:type="dxa"/>
            <w:vMerge/>
          </w:tcPr>
          <w:p w14:paraId="43841548" w14:textId="77777777" w:rsidR="006A5E01" w:rsidRPr="006A7717" w:rsidRDefault="006A5E01" w:rsidP="00680586">
            <w:pPr>
              <w:spacing w:after="0" w:line="240" w:lineRule="auto"/>
              <w:rPr>
                <w:rFonts w:ascii="Times New Roman" w:hAnsi="Times New Roman" w:cs="Times New Roman"/>
                <w:sz w:val="24"/>
                <w:szCs w:val="24"/>
              </w:rPr>
            </w:pPr>
          </w:p>
        </w:tc>
        <w:tc>
          <w:tcPr>
            <w:tcW w:w="7465" w:type="dxa"/>
          </w:tcPr>
          <w:p w14:paraId="3D3153E8" w14:textId="77777777" w:rsidR="006A5E01" w:rsidRPr="006A7717" w:rsidRDefault="006A5E01" w:rsidP="00680586">
            <w:pPr>
              <w:pStyle w:val="aff3"/>
              <w:widowControl/>
              <w:rPr>
                <w:rFonts w:ascii="Times New Roman" w:hAnsi="Times New Roman" w:cs="Times New Roman"/>
                <w:b/>
                <w:sz w:val="24"/>
                <w:szCs w:val="24"/>
              </w:rPr>
            </w:pPr>
            <w:r w:rsidRPr="006A7717">
              <w:rPr>
                <w:rFonts w:ascii="Times New Roman" w:hAnsi="Times New Roman" w:cs="Times New Roman"/>
                <w:b/>
                <w:sz w:val="24"/>
                <w:szCs w:val="24"/>
              </w:rPr>
              <w:t>Показники якості:</w:t>
            </w:r>
          </w:p>
          <w:p w14:paraId="286CC293" w14:textId="77777777" w:rsidR="006A5E01" w:rsidRPr="006A7717" w:rsidRDefault="006A5E01" w:rsidP="007D6425">
            <w:pPr>
              <w:pStyle w:val="aff3"/>
              <w:widowControl/>
              <w:rPr>
                <w:rFonts w:ascii="Times New Roman" w:hAnsi="Times New Roman" w:cs="Times New Roman"/>
                <w:sz w:val="24"/>
                <w:szCs w:val="24"/>
              </w:rPr>
            </w:pPr>
            <w:r w:rsidRPr="006A7717">
              <w:rPr>
                <w:rFonts w:ascii="Times New Roman" w:hAnsi="Times New Roman" w:cs="Times New Roman"/>
                <w:sz w:val="24"/>
                <w:szCs w:val="24"/>
              </w:rPr>
              <w:t>Питома вага кількості програм власного виробництва з</w:t>
            </w:r>
            <w:r w:rsidR="007D6425">
              <w:rPr>
                <w:rFonts w:ascii="Times New Roman" w:hAnsi="Times New Roman" w:cs="Times New Roman"/>
                <w:sz w:val="24"/>
                <w:szCs w:val="24"/>
              </w:rPr>
              <w:t> </w:t>
            </w:r>
            <w:r w:rsidRPr="006A7717">
              <w:rPr>
                <w:rFonts w:ascii="Times New Roman" w:hAnsi="Times New Roman" w:cs="Times New Roman"/>
                <w:sz w:val="24"/>
                <w:szCs w:val="24"/>
              </w:rPr>
              <w:t>використанням жестової мови (%)</w:t>
            </w:r>
          </w:p>
        </w:tc>
        <w:tc>
          <w:tcPr>
            <w:tcW w:w="1649" w:type="dxa"/>
          </w:tcPr>
          <w:p w14:paraId="6F714C54" w14:textId="77777777" w:rsidR="006A5E01" w:rsidRPr="006A7717" w:rsidRDefault="006A5E01" w:rsidP="00680586">
            <w:pPr>
              <w:pStyle w:val="aff3"/>
              <w:widowControl/>
              <w:jc w:val="center"/>
              <w:rPr>
                <w:rFonts w:ascii="Times New Roman" w:hAnsi="Times New Roman" w:cs="Times New Roman"/>
                <w:sz w:val="24"/>
                <w:szCs w:val="24"/>
              </w:rPr>
            </w:pPr>
          </w:p>
          <w:p w14:paraId="688A24EE" w14:textId="77777777" w:rsidR="006A5E01" w:rsidRPr="006A7717" w:rsidRDefault="006A5E01" w:rsidP="00680586">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100,0</w:t>
            </w:r>
          </w:p>
        </w:tc>
        <w:tc>
          <w:tcPr>
            <w:tcW w:w="1649" w:type="dxa"/>
            <w:gridSpan w:val="2"/>
          </w:tcPr>
          <w:p w14:paraId="16B7A664" w14:textId="77777777" w:rsidR="006A5E01" w:rsidRPr="006A7717" w:rsidRDefault="006A5E01" w:rsidP="00680586">
            <w:pPr>
              <w:spacing w:after="0" w:line="240" w:lineRule="auto"/>
              <w:jc w:val="center"/>
              <w:rPr>
                <w:rFonts w:ascii="Times New Roman" w:hAnsi="Times New Roman" w:cs="Times New Roman"/>
                <w:sz w:val="24"/>
                <w:szCs w:val="24"/>
              </w:rPr>
            </w:pPr>
          </w:p>
          <w:p w14:paraId="1E76FB55" w14:textId="77777777" w:rsidR="006A5E01" w:rsidRPr="006A7717" w:rsidRDefault="006A5E01" w:rsidP="00680586">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100,0</w:t>
            </w:r>
          </w:p>
        </w:tc>
        <w:tc>
          <w:tcPr>
            <w:tcW w:w="1649" w:type="dxa"/>
            <w:gridSpan w:val="2"/>
          </w:tcPr>
          <w:p w14:paraId="5594BDC6" w14:textId="77777777" w:rsidR="006A5E01" w:rsidRPr="006A7717" w:rsidRDefault="006A5E01" w:rsidP="00680586">
            <w:pPr>
              <w:spacing w:after="0" w:line="240" w:lineRule="auto"/>
              <w:jc w:val="center"/>
              <w:rPr>
                <w:rFonts w:ascii="Times New Roman" w:hAnsi="Times New Roman" w:cs="Times New Roman"/>
                <w:sz w:val="24"/>
                <w:szCs w:val="24"/>
              </w:rPr>
            </w:pPr>
          </w:p>
          <w:p w14:paraId="46414339" w14:textId="77777777" w:rsidR="006A5E01" w:rsidRPr="006A7717" w:rsidRDefault="006A5E01" w:rsidP="00680586">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100,0</w:t>
            </w:r>
          </w:p>
        </w:tc>
      </w:tr>
      <w:tr w:rsidR="00F92CD7" w:rsidRPr="006A7717" w14:paraId="043F8C6D" w14:textId="77777777" w:rsidTr="00822E22">
        <w:trPr>
          <w:cantSplit/>
          <w:trHeight w:val="283"/>
        </w:trPr>
        <w:tc>
          <w:tcPr>
            <w:tcW w:w="3308" w:type="dxa"/>
            <w:vMerge w:val="restart"/>
          </w:tcPr>
          <w:p w14:paraId="759BA2B3" w14:textId="77777777" w:rsidR="006A5E01" w:rsidRPr="006A7717" w:rsidRDefault="00FB5D76" w:rsidP="00F92CD7">
            <w:pPr>
              <w:spacing w:after="0" w:line="240" w:lineRule="auto"/>
              <w:rPr>
                <w:rFonts w:ascii="Times New Roman" w:hAnsi="Times New Roman" w:cs="Times New Roman"/>
                <w:color w:val="000000" w:themeColor="text1"/>
                <w:sz w:val="24"/>
                <w:szCs w:val="24"/>
              </w:rPr>
            </w:pPr>
            <w:r w:rsidRPr="006A7717">
              <w:rPr>
                <w:rFonts w:ascii="Times New Roman" w:hAnsi="Times New Roman" w:cs="Times New Roman"/>
                <w:color w:val="000000" w:themeColor="text1"/>
                <w:sz w:val="24"/>
                <w:szCs w:val="24"/>
              </w:rPr>
              <w:lastRenderedPageBreak/>
              <w:t>10.1</w:t>
            </w:r>
            <w:r w:rsidR="006A5E01" w:rsidRPr="006A7717">
              <w:rPr>
                <w:rFonts w:ascii="Times New Roman" w:hAnsi="Times New Roman" w:cs="Times New Roman"/>
                <w:color w:val="000000" w:themeColor="text1"/>
                <w:sz w:val="24"/>
                <w:szCs w:val="24"/>
              </w:rPr>
              <w:t>. Розміщення соціальної реклами в медичних закладах міста</w:t>
            </w:r>
          </w:p>
        </w:tc>
        <w:tc>
          <w:tcPr>
            <w:tcW w:w="7465" w:type="dxa"/>
          </w:tcPr>
          <w:p w14:paraId="6EBD94CD" w14:textId="77777777" w:rsidR="006A5E01" w:rsidRPr="006A7717" w:rsidRDefault="006A5E01" w:rsidP="00680586">
            <w:pPr>
              <w:pStyle w:val="aff3"/>
              <w:widowControl/>
              <w:rPr>
                <w:rFonts w:ascii="Times New Roman" w:hAnsi="Times New Roman" w:cs="Times New Roman"/>
                <w:b/>
                <w:color w:val="000000" w:themeColor="text1"/>
                <w:sz w:val="24"/>
                <w:szCs w:val="24"/>
              </w:rPr>
            </w:pPr>
            <w:r w:rsidRPr="006A7717">
              <w:rPr>
                <w:rFonts w:ascii="Times New Roman" w:hAnsi="Times New Roman" w:cs="Times New Roman"/>
                <w:b/>
                <w:color w:val="000000" w:themeColor="text1"/>
                <w:sz w:val="24"/>
                <w:szCs w:val="24"/>
              </w:rPr>
              <w:t>Показники затрат:</w:t>
            </w:r>
          </w:p>
          <w:p w14:paraId="7A026C56" w14:textId="77777777" w:rsidR="006A5E01" w:rsidRPr="006A7717" w:rsidRDefault="006A5E01" w:rsidP="0046237F">
            <w:pPr>
              <w:pStyle w:val="aff3"/>
              <w:widowControl/>
              <w:rPr>
                <w:rFonts w:ascii="Times New Roman" w:hAnsi="Times New Roman" w:cs="Times New Roman"/>
                <w:color w:val="000000" w:themeColor="text1"/>
                <w:sz w:val="24"/>
                <w:szCs w:val="24"/>
              </w:rPr>
            </w:pPr>
            <w:r w:rsidRPr="006A7717">
              <w:rPr>
                <w:rFonts w:ascii="Times New Roman" w:hAnsi="Times New Roman" w:cs="Times New Roman"/>
                <w:color w:val="000000" w:themeColor="text1"/>
                <w:sz w:val="24"/>
                <w:szCs w:val="24"/>
              </w:rPr>
              <w:t>Обсяг видатків розміщення соціальної реклами (тис. грн)</w:t>
            </w:r>
          </w:p>
        </w:tc>
        <w:tc>
          <w:tcPr>
            <w:tcW w:w="1649" w:type="dxa"/>
          </w:tcPr>
          <w:p w14:paraId="4A0326CA" w14:textId="77777777" w:rsidR="006A5E01" w:rsidRPr="006A7717" w:rsidRDefault="006A5E01" w:rsidP="00680586">
            <w:pPr>
              <w:pStyle w:val="aff3"/>
              <w:widowControl/>
              <w:jc w:val="center"/>
              <w:rPr>
                <w:rFonts w:ascii="Times New Roman" w:hAnsi="Times New Roman" w:cs="Times New Roman"/>
                <w:b/>
                <w:color w:val="000000" w:themeColor="text1"/>
                <w:sz w:val="24"/>
                <w:szCs w:val="24"/>
              </w:rPr>
            </w:pPr>
          </w:p>
          <w:p w14:paraId="75F3DD7C" w14:textId="77777777" w:rsidR="006A5E01" w:rsidRPr="006A7717" w:rsidRDefault="006A5E01" w:rsidP="0046237F">
            <w:pPr>
              <w:pStyle w:val="aff3"/>
              <w:widowControl/>
              <w:jc w:val="center"/>
              <w:rPr>
                <w:rFonts w:ascii="Times New Roman" w:hAnsi="Times New Roman" w:cs="Times New Roman"/>
                <w:b/>
                <w:color w:val="000000" w:themeColor="text1"/>
                <w:sz w:val="24"/>
                <w:szCs w:val="24"/>
              </w:rPr>
            </w:pPr>
            <w:r w:rsidRPr="006A7717">
              <w:rPr>
                <w:rFonts w:ascii="Times New Roman" w:hAnsi="Times New Roman" w:cs="Times New Roman"/>
                <w:b/>
                <w:color w:val="000000" w:themeColor="text1"/>
                <w:sz w:val="24"/>
                <w:szCs w:val="24"/>
              </w:rPr>
              <w:t>8,3</w:t>
            </w:r>
          </w:p>
        </w:tc>
        <w:tc>
          <w:tcPr>
            <w:tcW w:w="1649" w:type="dxa"/>
            <w:gridSpan w:val="2"/>
          </w:tcPr>
          <w:p w14:paraId="2784D08A" w14:textId="77777777" w:rsidR="006A5E01" w:rsidRPr="006A7717" w:rsidRDefault="006A5E01" w:rsidP="00680586">
            <w:pPr>
              <w:spacing w:after="0" w:line="240" w:lineRule="auto"/>
              <w:jc w:val="center"/>
              <w:rPr>
                <w:rFonts w:ascii="Times New Roman" w:hAnsi="Times New Roman" w:cs="Times New Roman"/>
                <w:b/>
                <w:color w:val="000000" w:themeColor="text1"/>
                <w:sz w:val="24"/>
                <w:szCs w:val="24"/>
              </w:rPr>
            </w:pPr>
          </w:p>
          <w:p w14:paraId="2D410697" w14:textId="77777777" w:rsidR="006A5E01" w:rsidRPr="006A7717" w:rsidRDefault="006A5E01" w:rsidP="0046237F">
            <w:pPr>
              <w:spacing w:after="0" w:line="240" w:lineRule="auto"/>
              <w:jc w:val="center"/>
              <w:rPr>
                <w:rFonts w:ascii="Times New Roman" w:hAnsi="Times New Roman" w:cs="Times New Roman"/>
                <w:b/>
                <w:color w:val="000000" w:themeColor="text1"/>
                <w:sz w:val="24"/>
                <w:szCs w:val="24"/>
              </w:rPr>
            </w:pPr>
            <w:r w:rsidRPr="006A7717">
              <w:rPr>
                <w:rFonts w:ascii="Times New Roman" w:hAnsi="Times New Roman" w:cs="Times New Roman"/>
                <w:b/>
                <w:color w:val="000000" w:themeColor="text1"/>
                <w:sz w:val="24"/>
                <w:szCs w:val="24"/>
              </w:rPr>
              <w:t>8,3</w:t>
            </w:r>
          </w:p>
        </w:tc>
        <w:tc>
          <w:tcPr>
            <w:tcW w:w="1649" w:type="dxa"/>
            <w:gridSpan w:val="2"/>
          </w:tcPr>
          <w:p w14:paraId="32A69B22" w14:textId="77777777" w:rsidR="006A5E01" w:rsidRPr="006A7717" w:rsidRDefault="006A5E01" w:rsidP="00680586">
            <w:pPr>
              <w:spacing w:after="0" w:line="240" w:lineRule="auto"/>
              <w:jc w:val="center"/>
              <w:rPr>
                <w:rFonts w:ascii="Times New Roman" w:hAnsi="Times New Roman" w:cs="Times New Roman"/>
                <w:b/>
                <w:color w:val="000000" w:themeColor="text1"/>
                <w:sz w:val="24"/>
                <w:szCs w:val="24"/>
              </w:rPr>
            </w:pPr>
          </w:p>
          <w:p w14:paraId="3C9A3DBF" w14:textId="77777777" w:rsidR="006A5E01" w:rsidRPr="006A7717" w:rsidRDefault="006A5E01" w:rsidP="0046237F">
            <w:pPr>
              <w:spacing w:after="0" w:line="240" w:lineRule="auto"/>
              <w:jc w:val="center"/>
              <w:rPr>
                <w:rFonts w:ascii="Times New Roman" w:hAnsi="Times New Roman" w:cs="Times New Roman"/>
                <w:b/>
                <w:color w:val="000000" w:themeColor="text1"/>
                <w:sz w:val="24"/>
                <w:szCs w:val="24"/>
              </w:rPr>
            </w:pPr>
            <w:r w:rsidRPr="006A7717">
              <w:rPr>
                <w:rFonts w:ascii="Times New Roman" w:hAnsi="Times New Roman" w:cs="Times New Roman"/>
                <w:b/>
                <w:color w:val="000000" w:themeColor="text1"/>
                <w:sz w:val="24"/>
                <w:szCs w:val="24"/>
              </w:rPr>
              <w:t>8,3</w:t>
            </w:r>
          </w:p>
        </w:tc>
      </w:tr>
      <w:tr w:rsidR="006A5E01" w:rsidRPr="006A7717" w14:paraId="35E355DD" w14:textId="77777777" w:rsidTr="00822E22">
        <w:trPr>
          <w:cantSplit/>
          <w:trHeight w:val="283"/>
        </w:trPr>
        <w:tc>
          <w:tcPr>
            <w:tcW w:w="3308" w:type="dxa"/>
            <w:vMerge/>
          </w:tcPr>
          <w:p w14:paraId="14FAE261" w14:textId="77777777" w:rsidR="006A5E01" w:rsidRPr="006A7717" w:rsidRDefault="006A5E01" w:rsidP="00680586">
            <w:pPr>
              <w:spacing w:after="0" w:line="240" w:lineRule="auto"/>
              <w:rPr>
                <w:rFonts w:ascii="Times New Roman" w:hAnsi="Times New Roman" w:cs="Times New Roman"/>
                <w:sz w:val="24"/>
                <w:szCs w:val="24"/>
              </w:rPr>
            </w:pPr>
          </w:p>
        </w:tc>
        <w:tc>
          <w:tcPr>
            <w:tcW w:w="7465" w:type="dxa"/>
          </w:tcPr>
          <w:p w14:paraId="77CB603A" w14:textId="77777777" w:rsidR="006A5E01" w:rsidRPr="006A7717" w:rsidRDefault="006A5E01" w:rsidP="00680586">
            <w:pPr>
              <w:pStyle w:val="aff3"/>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продукту:</w:t>
            </w:r>
          </w:p>
          <w:p w14:paraId="50378BBA" w14:textId="77777777" w:rsidR="006A5E01" w:rsidRPr="006A7717" w:rsidRDefault="006A5E01" w:rsidP="00680586">
            <w:pPr>
              <w:pStyle w:val="aff3"/>
              <w:widowControl/>
              <w:rPr>
                <w:rFonts w:ascii="Times New Roman" w:hAnsi="Times New Roman" w:cs="Times New Roman"/>
                <w:sz w:val="24"/>
                <w:szCs w:val="24"/>
              </w:rPr>
            </w:pPr>
            <w:r w:rsidRPr="006A7717">
              <w:rPr>
                <w:rFonts w:ascii="Times New Roman" w:hAnsi="Times New Roman" w:cs="Times New Roman"/>
                <w:sz w:val="24"/>
                <w:szCs w:val="24"/>
                <w:lang w:eastAsia="ru-RU"/>
              </w:rPr>
              <w:t xml:space="preserve">Кількість </w:t>
            </w:r>
            <w:r w:rsidRPr="006A7717">
              <w:rPr>
                <w:rFonts w:ascii="Times New Roman" w:hAnsi="Times New Roman" w:cs="Times New Roman"/>
                <w:sz w:val="24"/>
                <w:szCs w:val="24"/>
              </w:rPr>
              <w:t>розміщеної соціальної реклами</w:t>
            </w:r>
            <w:r w:rsidRPr="006A7717">
              <w:rPr>
                <w:rFonts w:ascii="Times New Roman" w:hAnsi="Times New Roman" w:cs="Times New Roman"/>
                <w:sz w:val="24"/>
                <w:szCs w:val="24"/>
                <w:lang w:eastAsia="ru-RU"/>
              </w:rPr>
              <w:t xml:space="preserve"> (од.)</w:t>
            </w:r>
          </w:p>
        </w:tc>
        <w:tc>
          <w:tcPr>
            <w:tcW w:w="1649" w:type="dxa"/>
          </w:tcPr>
          <w:p w14:paraId="7DF845BE" w14:textId="77777777" w:rsidR="006A5E01" w:rsidRPr="006A7717" w:rsidRDefault="006A5E01" w:rsidP="00680586">
            <w:pPr>
              <w:pStyle w:val="aff3"/>
              <w:widowControl/>
              <w:jc w:val="center"/>
              <w:rPr>
                <w:rFonts w:ascii="Times New Roman" w:hAnsi="Times New Roman" w:cs="Times New Roman"/>
                <w:sz w:val="24"/>
                <w:szCs w:val="24"/>
              </w:rPr>
            </w:pPr>
          </w:p>
          <w:p w14:paraId="38988ECC" w14:textId="77777777" w:rsidR="006A5E01" w:rsidRPr="006A7717" w:rsidRDefault="006A5E01" w:rsidP="00592C2E">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15</w:t>
            </w:r>
          </w:p>
        </w:tc>
        <w:tc>
          <w:tcPr>
            <w:tcW w:w="1649" w:type="dxa"/>
            <w:gridSpan w:val="2"/>
          </w:tcPr>
          <w:p w14:paraId="4FAAFCDA" w14:textId="77777777" w:rsidR="006A5E01" w:rsidRPr="006A7717" w:rsidRDefault="006A5E01" w:rsidP="00680586">
            <w:pPr>
              <w:pStyle w:val="aff3"/>
              <w:widowControl/>
              <w:jc w:val="center"/>
              <w:rPr>
                <w:rFonts w:ascii="Times New Roman" w:hAnsi="Times New Roman" w:cs="Times New Roman"/>
                <w:sz w:val="24"/>
                <w:szCs w:val="24"/>
              </w:rPr>
            </w:pPr>
          </w:p>
          <w:p w14:paraId="6DB321BE" w14:textId="77777777" w:rsidR="006A5E01" w:rsidRPr="006A7717" w:rsidRDefault="006A5E01" w:rsidP="00592C2E">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15</w:t>
            </w:r>
          </w:p>
        </w:tc>
        <w:tc>
          <w:tcPr>
            <w:tcW w:w="1649" w:type="dxa"/>
            <w:gridSpan w:val="2"/>
          </w:tcPr>
          <w:p w14:paraId="0C225B1B" w14:textId="77777777" w:rsidR="006A5E01" w:rsidRPr="006A7717" w:rsidRDefault="006A5E01" w:rsidP="00680586">
            <w:pPr>
              <w:pStyle w:val="aff3"/>
              <w:widowControl/>
              <w:jc w:val="center"/>
              <w:rPr>
                <w:rFonts w:ascii="Times New Roman" w:hAnsi="Times New Roman" w:cs="Times New Roman"/>
                <w:sz w:val="24"/>
                <w:szCs w:val="24"/>
              </w:rPr>
            </w:pPr>
          </w:p>
          <w:p w14:paraId="1D0DCFA3" w14:textId="77777777" w:rsidR="006A5E01" w:rsidRPr="006A7717" w:rsidRDefault="006A5E01" w:rsidP="00592C2E">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15</w:t>
            </w:r>
          </w:p>
        </w:tc>
      </w:tr>
      <w:tr w:rsidR="006A5E01" w:rsidRPr="006A7717" w14:paraId="7E5A1088" w14:textId="77777777" w:rsidTr="00822E22">
        <w:trPr>
          <w:cantSplit/>
          <w:trHeight w:val="283"/>
        </w:trPr>
        <w:tc>
          <w:tcPr>
            <w:tcW w:w="3308" w:type="dxa"/>
            <w:vMerge/>
          </w:tcPr>
          <w:p w14:paraId="6D61DB38" w14:textId="77777777" w:rsidR="006A5E01" w:rsidRPr="006A7717" w:rsidRDefault="006A5E01" w:rsidP="00680586">
            <w:pPr>
              <w:spacing w:after="0" w:line="240" w:lineRule="auto"/>
              <w:rPr>
                <w:rFonts w:ascii="Times New Roman" w:hAnsi="Times New Roman" w:cs="Times New Roman"/>
                <w:sz w:val="24"/>
                <w:szCs w:val="24"/>
              </w:rPr>
            </w:pPr>
          </w:p>
        </w:tc>
        <w:tc>
          <w:tcPr>
            <w:tcW w:w="7465" w:type="dxa"/>
          </w:tcPr>
          <w:p w14:paraId="5E23EEAD" w14:textId="77777777" w:rsidR="006A5E01" w:rsidRPr="006A7717" w:rsidRDefault="006A5E01" w:rsidP="00680586">
            <w:pPr>
              <w:pStyle w:val="aff3"/>
              <w:widowControl/>
              <w:rPr>
                <w:rFonts w:ascii="Times New Roman" w:hAnsi="Times New Roman" w:cs="Times New Roman"/>
                <w:b/>
                <w:sz w:val="24"/>
                <w:szCs w:val="24"/>
              </w:rPr>
            </w:pPr>
            <w:r w:rsidRPr="006A7717">
              <w:rPr>
                <w:rFonts w:ascii="Times New Roman" w:hAnsi="Times New Roman" w:cs="Times New Roman"/>
                <w:b/>
                <w:sz w:val="24"/>
                <w:szCs w:val="24"/>
              </w:rPr>
              <w:t>Показники ефективності:</w:t>
            </w:r>
          </w:p>
          <w:p w14:paraId="23883C17" w14:textId="77777777" w:rsidR="006A5E01" w:rsidRPr="006A7717" w:rsidRDefault="006A5E01" w:rsidP="00592C2E">
            <w:pPr>
              <w:pStyle w:val="aff3"/>
              <w:widowControl/>
              <w:rPr>
                <w:rFonts w:ascii="Times New Roman" w:hAnsi="Times New Roman" w:cs="Times New Roman"/>
                <w:b/>
                <w:sz w:val="24"/>
                <w:szCs w:val="24"/>
                <w:lang w:eastAsia="ru-RU"/>
              </w:rPr>
            </w:pPr>
            <w:r w:rsidRPr="006A7717">
              <w:rPr>
                <w:rFonts w:ascii="Times New Roman" w:hAnsi="Times New Roman" w:cs="Times New Roman"/>
                <w:sz w:val="24"/>
                <w:szCs w:val="24"/>
              </w:rPr>
              <w:t>Середній розмір витрат на розміщення соціальної реклами (тис.</w:t>
            </w:r>
            <w:r w:rsidR="00F72F3A" w:rsidRPr="006A7717">
              <w:rPr>
                <w:rFonts w:ascii="Times New Roman" w:hAnsi="Times New Roman" w:cs="Times New Roman"/>
                <w:sz w:val="24"/>
                <w:szCs w:val="24"/>
              </w:rPr>
              <w:t xml:space="preserve"> </w:t>
            </w:r>
            <w:r w:rsidRPr="006A7717">
              <w:rPr>
                <w:rFonts w:ascii="Times New Roman" w:hAnsi="Times New Roman" w:cs="Times New Roman"/>
                <w:sz w:val="24"/>
                <w:szCs w:val="24"/>
              </w:rPr>
              <w:t>грн)</w:t>
            </w:r>
          </w:p>
        </w:tc>
        <w:tc>
          <w:tcPr>
            <w:tcW w:w="1649" w:type="dxa"/>
          </w:tcPr>
          <w:p w14:paraId="3C75FEA5" w14:textId="77777777" w:rsidR="006A5E01" w:rsidRPr="006A7717" w:rsidRDefault="006A5E01" w:rsidP="00680586">
            <w:pPr>
              <w:pStyle w:val="aff3"/>
              <w:widowControl/>
              <w:jc w:val="center"/>
              <w:rPr>
                <w:rFonts w:ascii="Times New Roman" w:hAnsi="Times New Roman" w:cs="Times New Roman"/>
                <w:sz w:val="24"/>
                <w:szCs w:val="24"/>
              </w:rPr>
            </w:pPr>
          </w:p>
          <w:p w14:paraId="15B6D3F0" w14:textId="77777777" w:rsidR="006A5E01" w:rsidRPr="006A7717" w:rsidRDefault="006A5E01" w:rsidP="00592C2E">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0,553</w:t>
            </w:r>
          </w:p>
        </w:tc>
        <w:tc>
          <w:tcPr>
            <w:tcW w:w="1649" w:type="dxa"/>
            <w:gridSpan w:val="2"/>
          </w:tcPr>
          <w:p w14:paraId="21ED696B" w14:textId="77777777" w:rsidR="006A5E01" w:rsidRPr="006A7717" w:rsidRDefault="006A5E01" w:rsidP="00680586">
            <w:pPr>
              <w:spacing w:after="0" w:line="240" w:lineRule="auto"/>
              <w:jc w:val="center"/>
              <w:rPr>
                <w:rFonts w:ascii="Times New Roman" w:hAnsi="Times New Roman" w:cs="Times New Roman"/>
                <w:sz w:val="24"/>
                <w:szCs w:val="24"/>
              </w:rPr>
            </w:pPr>
          </w:p>
          <w:p w14:paraId="2BF1EF6F" w14:textId="77777777" w:rsidR="006A5E01" w:rsidRPr="006A7717" w:rsidRDefault="006A5E01" w:rsidP="00592C2E">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0,553</w:t>
            </w:r>
          </w:p>
        </w:tc>
        <w:tc>
          <w:tcPr>
            <w:tcW w:w="1649" w:type="dxa"/>
            <w:gridSpan w:val="2"/>
          </w:tcPr>
          <w:p w14:paraId="7B7B4CB0" w14:textId="77777777" w:rsidR="006A5E01" w:rsidRPr="006A7717" w:rsidRDefault="006A5E01" w:rsidP="00680586">
            <w:pPr>
              <w:spacing w:after="0" w:line="240" w:lineRule="auto"/>
              <w:jc w:val="center"/>
              <w:rPr>
                <w:rFonts w:ascii="Times New Roman" w:hAnsi="Times New Roman" w:cs="Times New Roman"/>
                <w:sz w:val="24"/>
                <w:szCs w:val="24"/>
              </w:rPr>
            </w:pPr>
          </w:p>
          <w:p w14:paraId="4439F433" w14:textId="77777777" w:rsidR="006A5E01" w:rsidRPr="006A7717" w:rsidRDefault="006A5E01" w:rsidP="00592C2E">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0,553</w:t>
            </w:r>
          </w:p>
        </w:tc>
      </w:tr>
      <w:tr w:rsidR="006A5E01" w:rsidRPr="006A7717" w14:paraId="699FEDDF" w14:textId="77777777" w:rsidTr="00822E22">
        <w:trPr>
          <w:cantSplit/>
          <w:trHeight w:val="283"/>
        </w:trPr>
        <w:tc>
          <w:tcPr>
            <w:tcW w:w="3308" w:type="dxa"/>
            <w:vMerge/>
          </w:tcPr>
          <w:p w14:paraId="60392099" w14:textId="77777777" w:rsidR="006A5E01" w:rsidRPr="006A7717" w:rsidRDefault="006A5E01" w:rsidP="00680586">
            <w:pPr>
              <w:spacing w:after="0" w:line="240" w:lineRule="auto"/>
              <w:rPr>
                <w:rFonts w:ascii="Times New Roman" w:hAnsi="Times New Roman" w:cs="Times New Roman"/>
                <w:sz w:val="24"/>
                <w:szCs w:val="24"/>
              </w:rPr>
            </w:pPr>
          </w:p>
        </w:tc>
        <w:tc>
          <w:tcPr>
            <w:tcW w:w="7465" w:type="dxa"/>
          </w:tcPr>
          <w:p w14:paraId="0AA47CB4" w14:textId="77777777" w:rsidR="006A5E01" w:rsidRPr="006A7717" w:rsidRDefault="006A5E01" w:rsidP="00680586">
            <w:pPr>
              <w:pStyle w:val="aff3"/>
              <w:widowControl/>
              <w:rPr>
                <w:rFonts w:ascii="Times New Roman" w:hAnsi="Times New Roman" w:cs="Times New Roman"/>
                <w:b/>
                <w:sz w:val="24"/>
                <w:szCs w:val="24"/>
              </w:rPr>
            </w:pPr>
            <w:r w:rsidRPr="006A7717">
              <w:rPr>
                <w:rFonts w:ascii="Times New Roman" w:hAnsi="Times New Roman" w:cs="Times New Roman"/>
                <w:b/>
                <w:sz w:val="24"/>
                <w:szCs w:val="24"/>
              </w:rPr>
              <w:t>Показники якості:</w:t>
            </w:r>
          </w:p>
          <w:p w14:paraId="6350C72D" w14:textId="77777777" w:rsidR="006A5E01" w:rsidRPr="006A7717" w:rsidRDefault="006A5E01" w:rsidP="00680586">
            <w:pPr>
              <w:pStyle w:val="aff3"/>
              <w:widowControl/>
              <w:rPr>
                <w:rFonts w:ascii="Times New Roman" w:hAnsi="Times New Roman" w:cs="Times New Roman"/>
                <w:sz w:val="24"/>
                <w:szCs w:val="24"/>
              </w:rPr>
            </w:pPr>
            <w:r w:rsidRPr="006A7717">
              <w:rPr>
                <w:rFonts w:ascii="Times New Roman" w:hAnsi="Times New Roman" w:cs="Times New Roman"/>
                <w:sz w:val="24"/>
                <w:szCs w:val="24"/>
              </w:rPr>
              <w:t>Питома вага кількості розміщеної соціальної реклами (%)</w:t>
            </w:r>
          </w:p>
        </w:tc>
        <w:tc>
          <w:tcPr>
            <w:tcW w:w="1649" w:type="dxa"/>
          </w:tcPr>
          <w:p w14:paraId="2CF5F59F" w14:textId="77777777" w:rsidR="006A5E01" w:rsidRPr="006A7717" w:rsidRDefault="006A5E01" w:rsidP="00680586">
            <w:pPr>
              <w:pStyle w:val="aff3"/>
              <w:widowControl/>
              <w:jc w:val="center"/>
              <w:rPr>
                <w:rFonts w:ascii="Times New Roman" w:hAnsi="Times New Roman" w:cs="Times New Roman"/>
                <w:sz w:val="24"/>
                <w:szCs w:val="24"/>
              </w:rPr>
            </w:pPr>
          </w:p>
          <w:p w14:paraId="72DC9A4B" w14:textId="77777777" w:rsidR="006A5E01" w:rsidRPr="006A7717" w:rsidRDefault="006A5E01" w:rsidP="00680586">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100,0</w:t>
            </w:r>
          </w:p>
        </w:tc>
        <w:tc>
          <w:tcPr>
            <w:tcW w:w="1649" w:type="dxa"/>
            <w:gridSpan w:val="2"/>
          </w:tcPr>
          <w:p w14:paraId="14181EAB" w14:textId="77777777" w:rsidR="006A5E01" w:rsidRPr="006A7717" w:rsidRDefault="006A5E01" w:rsidP="00680586">
            <w:pPr>
              <w:spacing w:after="0" w:line="240" w:lineRule="auto"/>
              <w:jc w:val="center"/>
              <w:rPr>
                <w:rFonts w:ascii="Times New Roman" w:hAnsi="Times New Roman" w:cs="Times New Roman"/>
                <w:sz w:val="24"/>
                <w:szCs w:val="24"/>
              </w:rPr>
            </w:pPr>
          </w:p>
          <w:p w14:paraId="7C5D3D7D" w14:textId="77777777" w:rsidR="006A5E01" w:rsidRPr="006A7717" w:rsidRDefault="006A5E01" w:rsidP="00680586">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100,0</w:t>
            </w:r>
          </w:p>
        </w:tc>
        <w:tc>
          <w:tcPr>
            <w:tcW w:w="1649" w:type="dxa"/>
            <w:gridSpan w:val="2"/>
          </w:tcPr>
          <w:p w14:paraId="200CED88" w14:textId="77777777" w:rsidR="006A5E01" w:rsidRPr="006A7717" w:rsidRDefault="006A5E01" w:rsidP="00680586">
            <w:pPr>
              <w:spacing w:after="0" w:line="240" w:lineRule="auto"/>
              <w:jc w:val="center"/>
              <w:rPr>
                <w:rFonts w:ascii="Times New Roman" w:hAnsi="Times New Roman" w:cs="Times New Roman"/>
                <w:sz w:val="24"/>
                <w:szCs w:val="24"/>
              </w:rPr>
            </w:pPr>
          </w:p>
          <w:p w14:paraId="2B013D78" w14:textId="77777777" w:rsidR="006A5E01" w:rsidRPr="006A7717" w:rsidRDefault="006A5E01" w:rsidP="00680586">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100,0</w:t>
            </w:r>
          </w:p>
        </w:tc>
      </w:tr>
      <w:tr w:rsidR="006A5E01" w:rsidRPr="006A7717" w14:paraId="38CA6A0F" w14:textId="77777777" w:rsidTr="00822E22">
        <w:trPr>
          <w:cantSplit/>
          <w:trHeight w:val="283"/>
        </w:trPr>
        <w:tc>
          <w:tcPr>
            <w:tcW w:w="3308" w:type="dxa"/>
            <w:vMerge w:val="restart"/>
          </w:tcPr>
          <w:p w14:paraId="37757694" w14:textId="77777777" w:rsidR="006A5E01" w:rsidRPr="006A7717" w:rsidRDefault="00FB5D76" w:rsidP="00FB5D76">
            <w:pPr>
              <w:spacing w:after="0" w:line="240" w:lineRule="auto"/>
              <w:rPr>
                <w:rFonts w:ascii="Times New Roman" w:hAnsi="Times New Roman" w:cs="Times New Roman"/>
                <w:sz w:val="24"/>
                <w:szCs w:val="24"/>
                <w:highlight w:val="yellow"/>
              </w:rPr>
            </w:pPr>
            <w:r w:rsidRPr="006A7717">
              <w:rPr>
                <w:rFonts w:ascii="Times New Roman" w:hAnsi="Times New Roman" w:cs="Times New Roman"/>
                <w:sz w:val="24"/>
                <w:szCs w:val="24"/>
              </w:rPr>
              <w:t>11.2</w:t>
            </w:r>
            <w:r w:rsidR="006A5E01" w:rsidRPr="006A7717">
              <w:rPr>
                <w:rFonts w:ascii="Times New Roman" w:hAnsi="Times New Roman" w:cs="Times New Roman"/>
                <w:sz w:val="24"/>
                <w:szCs w:val="24"/>
              </w:rPr>
              <w:t xml:space="preserve">. Забезпечення технічних можливостей для забезпечення перекладу українською жестовою мовою через </w:t>
            </w:r>
            <w:proofErr w:type="spellStart"/>
            <w:r w:rsidR="006A5E01" w:rsidRPr="006A7717">
              <w:rPr>
                <w:rFonts w:ascii="Times New Roman" w:hAnsi="Times New Roman" w:cs="Times New Roman"/>
                <w:sz w:val="24"/>
                <w:szCs w:val="24"/>
              </w:rPr>
              <w:t>відеозв’язок</w:t>
            </w:r>
            <w:proofErr w:type="spellEnd"/>
            <w:r w:rsidR="006A5E01" w:rsidRPr="006A7717">
              <w:rPr>
                <w:rFonts w:ascii="Times New Roman" w:hAnsi="Times New Roman" w:cs="Times New Roman"/>
                <w:sz w:val="24"/>
                <w:szCs w:val="24"/>
              </w:rPr>
              <w:t xml:space="preserve"> шляхом виклику перекладача жестової мови для осіб з порушенням слуху, в</w:t>
            </w:r>
            <w:r w:rsidR="00F92CD7" w:rsidRPr="006A7717">
              <w:rPr>
                <w:rFonts w:ascii="Times New Roman" w:hAnsi="Times New Roman" w:cs="Times New Roman"/>
                <w:sz w:val="24"/>
                <w:szCs w:val="24"/>
              </w:rPr>
              <w:t> </w:t>
            </w:r>
            <w:r w:rsidR="006A5E01" w:rsidRPr="006A7717">
              <w:rPr>
                <w:rFonts w:ascii="Times New Roman" w:hAnsi="Times New Roman" w:cs="Times New Roman"/>
                <w:sz w:val="24"/>
                <w:szCs w:val="24"/>
              </w:rPr>
              <w:t>реєстратурах і кабінетах лікарів медичних закладів міста</w:t>
            </w:r>
          </w:p>
        </w:tc>
        <w:tc>
          <w:tcPr>
            <w:tcW w:w="7465" w:type="dxa"/>
          </w:tcPr>
          <w:p w14:paraId="3052DB31" w14:textId="77777777" w:rsidR="006A5E01" w:rsidRPr="006A7717" w:rsidRDefault="006A5E01" w:rsidP="00680586">
            <w:pPr>
              <w:pStyle w:val="aff3"/>
              <w:widowControl/>
              <w:rPr>
                <w:rFonts w:ascii="Times New Roman" w:hAnsi="Times New Roman" w:cs="Times New Roman"/>
                <w:b/>
                <w:sz w:val="24"/>
                <w:szCs w:val="24"/>
              </w:rPr>
            </w:pPr>
            <w:r w:rsidRPr="006A7717">
              <w:rPr>
                <w:rFonts w:ascii="Times New Roman" w:hAnsi="Times New Roman" w:cs="Times New Roman"/>
                <w:b/>
                <w:sz w:val="24"/>
                <w:szCs w:val="24"/>
              </w:rPr>
              <w:t>Показники затрат:</w:t>
            </w:r>
          </w:p>
          <w:p w14:paraId="75AFAEF4" w14:textId="77777777" w:rsidR="006A5E01" w:rsidRPr="006A7717" w:rsidRDefault="006A5E01" w:rsidP="00592C2E">
            <w:pPr>
              <w:pStyle w:val="aff3"/>
              <w:widowControl/>
              <w:rPr>
                <w:rFonts w:ascii="Times New Roman" w:hAnsi="Times New Roman" w:cs="Times New Roman"/>
                <w:sz w:val="24"/>
                <w:szCs w:val="24"/>
              </w:rPr>
            </w:pPr>
            <w:r w:rsidRPr="006A7717">
              <w:rPr>
                <w:rFonts w:ascii="Times New Roman" w:hAnsi="Times New Roman" w:cs="Times New Roman"/>
                <w:sz w:val="24"/>
                <w:szCs w:val="24"/>
                <w:lang w:eastAsia="ru-RU"/>
              </w:rPr>
              <w:t>Обсяги видатків  на з</w:t>
            </w:r>
            <w:r w:rsidRPr="006A7717">
              <w:rPr>
                <w:rFonts w:ascii="Times New Roman" w:hAnsi="Times New Roman" w:cs="Times New Roman"/>
                <w:sz w:val="24"/>
                <w:szCs w:val="24"/>
              </w:rPr>
              <w:t>абезпечення технічних можливостей для забезпечення  перекладу українською жестовою мовою</w:t>
            </w:r>
            <w:r w:rsidRPr="006A7717">
              <w:rPr>
                <w:rFonts w:ascii="Times New Roman" w:hAnsi="Times New Roman" w:cs="Times New Roman"/>
                <w:sz w:val="24"/>
                <w:szCs w:val="24"/>
                <w:lang w:eastAsia="ru-RU"/>
              </w:rPr>
              <w:t xml:space="preserve"> </w:t>
            </w:r>
            <w:r w:rsidRPr="006A7717">
              <w:rPr>
                <w:rFonts w:ascii="Times New Roman" w:hAnsi="Times New Roman" w:cs="Times New Roman"/>
                <w:sz w:val="24"/>
                <w:szCs w:val="24"/>
              </w:rPr>
              <w:t>(тис. грн)</w:t>
            </w:r>
          </w:p>
        </w:tc>
        <w:tc>
          <w:tcPr>
            <w:tcW w:w="1649" w:type="dxa"/>
          </w:tcPr>
          <w:p w14:paraId="6FD7C3C5" w14:textId="77777777" w:rsidR="006A5E01" w:rsidRPr="006A7717" w:rsidRDefault="006A5E01" w:rsidP="00680586">
            <w:pPr>
              <w:pStyle w:val="aff3"/>
              <w:widowControl/>
              <w:jc w:val="center"/>
              <w:rPr>
                <w:rFonts w:ascii="Times New Roman" w:hAnsi="Times New Roman" w:cs="Times New Roman"/>
                <w:b/>
                <w:sz w:val="24"/>
                <w:szCs w:val="24"/>
              </w:rPr>
            </w:pPr>
          </w:p>
          <w:p w14:paraId="437E4398" w14:textId="77777777" w:rsidR="006A5E01" w:rsidRPr="006A7717" w:rsidRDefault="006A5E01" w:rsidP="00680586">
            <w:pPr>
              <w:pStyle w:val="aff3"/>
              <w:widowControl/>
              <w:jc w:val="center"/>
              <w:rPr>
                <w:rFonts w:ascii="Times New Roman" w:hAnsi="Times New Roman" w:cs="Times New Roman"/>
                <w:b/>
                <w:sz w:val="24"/>
                <w:szCs w:val="24"/>
              </w:rPr>
            </w:pPr>
            <w:r w:rsidRPr="006A7717">
              <w:rPr>
                <w:rFonts w:ascii="Times New Roman" w:hAnsi="Times New Roman" w:cs="Times New Roman"/>
                <w:b/>
                <w:sz w:val="24"/>
                <w:szCs w:val="24"/>
              </w:rPr>
              <w:t>300,0</w:t>
            </w:r>
          </w:p>
        </w:tc>
        <w:tc>
          <w:tcPr>
            <w:tcW w:w="1649" w:type="dxa"/>
            <w:gridSpan w:val="2"/>
          </w:tcPr>
          <w:p w14:paraId="5DF3EEC4" w14:textId="77777777" w:rsidR="006A5E01" w:rsidRPr="006A7717" w:rsidRDefault="006A5E01" w:rsidP="00680586">
            <w:pPr>
              <w:pStyle w:val="aff3"/>
              <w:widowControl/>
              <w:jc w:val="center"/>
              <w:rPr>
                <w:rFonts w:ascii="Times New Roman" w:hAnsi="Times New Roman" w:cs="Times New Roman"/>
                <w:b/>
                <w:sz w:val="24"/>
                <w:szCs w:val="24"/>
              </w:rPr>
            </w:pPr>
          </w:p>
          <w:p w14:paraId="721BB928" w14:textId="77777777" w:rsidR="006A5E01" w:rsidRPr="006A7717" w:rsidRDefault="006A5E01" w:rsidP="00680586">
            <w:pPr>
              <w:pStyle w:val="aff3"/>
              <w:widowControl/>
              <w:jc w:val="center"/>
              <w:rPr>
                <w:rFonts w:ascii="Times New Roman" w:hAnsi="Times New Roman" w:cs="Times New Roman"/>
                <w:b/>
                <w:sz w:val="24"/>
                <w:szCs w:val="24"/>
              </w:rPr>
            </w:pPr>
            <w:r w:rsidRPr="006A7717">
              <w:rPr>
                <w:rFonts w:ascii="Times New Roman" w:hAnsi="Times New Roman" w:cs="Times New Roman"/>
                <w:b/>
                <w:sz w:val="24"/>
                <w:szCs w:val="24"/>
              </w:rPr>
              <w:t>300,0</w:t>
            </w:r>
          </w:p>
        </w:tc>
        <w:tc>
          <w:tcPr>
            <w:tcW w:w="1649" w:type="dxa"/>
            <w:gridSpan w:val="2"/>
          </w:tcPr>
          <w:p w14:paraId="2C9B1936" w14:textId="77777777" w:rsidR="006A5E01" w:rsidRPr="006A7717" w:rsidRDefault="006A5E01" w:rsidP="00680586">
            <w:pPr>
              <w:pStyle w:val="aff3"/>
              <w:widowControl/>
              <w:jc w:val="center"/>
              <w:rPr>
                <w:rFonts w:ascii="Times New Roman" w:hAnsi="Times New Roman" w:cs="Times New Roman"/>
                <w:b/>
                <w:sz w:val="24"/>
                <w:szCs w:val="24"/>
              </w:rPr>
            </w:pPr>
          </w:p>
          <w:p w14:paraId="5522F2D3" w14:textId="77777777" w:rsidR="006A5E01" w:rsidRPr="006A7717" w:rsidRDefault="006A5E01" w:rsidP="00680586">
            <w:pPr>
              <w:pStyle w:val="aff3"/>
              <w:widowControl/>
              <w:jc w:val="center"/>
              <w:rPr>
                <w:rFonts w:ascii="Times New Roman" w:hAnsi="Times New Roman" w:cs="Times New Roman"/>
                <w:b/>
                <w:sz w:val="24"/>
                <w:szCs w:val="24"/>
              </w:rPr>
            </w:pPr>
            <w:r w:rsidRPr="006A7717">
              <w:rPr>
                <w:rFonts w:ascii="Times New Roman" w:hAnsi="Times New Roman" w:cs="Times New Roman"/>
                <w:b/>
                <w:sz w:val="24"/>
                <w:szCs w:val="24"/>
              </w:rPr>
              <w:t>300,0</w:t>
            </w:r>
          </w:p>
        </w:tc>
      </w:tr>
      <w:tr w:rsidR="006A5E01" w:rsidRPr="006A7717" w14:paraId="473573A2" w14:textId="77777777" w:rsidTr="00822E22">
        <w:trPr>
          <w:cantSplit/>
          <w:trHeight w:val="283"/>
        </w:trPr>
        <w:tc>
          <w:tcPr>
            <w:tcW w:w="3308" w:type="dxa"/>
            <w:vMerge/>
          </w:tcPr>
          <w:p w14:paraId="4853A062" w14:textId="77777777" w:rsidR="006A5E01" w:rsidRPr="006A7717" w:rsidRDefault="006A5E01" w:rsidP="00680586">
            <w:pPr>
              <w:spacing w:after="0" w:line="240" w:lineRule="auto"/>
              <w:rPr>
                <w:rFonts w:ascii="Times New Roman" w:hAnsi="Times New Roman" w:cs="Times New Roman"/>
                <w:sz w:val="24"/>
                <w:szCs w:val="24"/>
                <w:highlight w:val="yellow"/>
              </w:rPr>
            </w:pPr>
          </w:p>
        </w:tc>
        <w:tc>
          <w:tcPr>
            <w:tcW w:w="7465" w:type="dxa"/>
          </w:tcPr>
          <w:p w14:paraId="4B3CAEC3" w14:textId="77777777" w:rsidR="006A5E01" w:rsidRPr="006A7717" w:rsidRDefault="006A5E01" w:rsidP="00680586">
            <w:pPr>
              <w:pStyle w:val="aff3"/>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продукту:</w:t>
            </w:r>
          </w:p>
          <w:p w14:paraId="72093C8A" w14:textId="77777777" w:rsidR="006A5E01" w:rsidRPr="006A7717" w:rsidRDefault="006A5E01" w:rsidP="00680586">
            <w:pPr>
              <w:pStyle w:val="aff3"/>
              <w:widowControl/>
              <w:rPr>
                <w:rFonts w:ascii="Times New Roman" w:hAnsi="Times New Roman" w:cs="Times New Roman"/>
                <w:sz w:val="24"/>
                <w:szCs w:val="24"/>
              </w:rPr>
            </w:pPr>
            <w:r w:rsidRPr="006A7717">
              <w:rPr>
                <w:rFonts w:ascii="Times New Roman" w:hAnsi="Times New Roman" w:cs="Times New Roman"/>
                <w:sz w:val="24"/>
                <w:szCs w:val="24"/>
                <w:lang w:eastAsia="ru-RU"/>
              </w:rPr>
              <w:t xml:space="preserve">Кількість </w:t>
            </w:r>
            <w:r w:rsidRPr="006A7717">
              <w:rPr>
                <w:rFonts w:ascii="Times New Roman" w:hAnsi="Times New Roman" w:cs="Times New Roman"/>
                <w:sz w:val="24"/>
                <w:szCs w:val="24"/>
              </w:rPr>
              <w:t>технічних засобів</w:t>
            </w:r>
            <w:r w:rsidRPr="006A7717">
              <w:rPr>
                <w:rFonts w:ascii="Times New Roman" w:hAnsi="Times New Roman" w:cs="Times New Roman"/>
                <w:sz w:val="24"/>
                <w:szCs w:val="24"/>
                <w:lang w:eastAsia="ru-RU"/>
              </w:rPr>
              <w:t xml:space="preserve"> (од.)</w:t>
            </w:r>
          </w:p>
        </w:tc>
        <w:tc>
          <w:tcPr>
            <w:tcW w:w="1649" w:type="dxa"/>
          </w:tcPr>
          <w:p w14:paraId="676461D5" w14:textId="77777777" w:rsidR="006A5E01" w:rsidRPr="006A7717" w:rsidRDefault="006A5E01" w:rsidP="00680586">
            <w:pPr>
              <w:pStyle w:val="aff3"/>
              <w:widowControl/>
              <w:jc w:val="center"/>
              <w:rPr>
                <w:rFonts w:ascii="Times New Roman" w:hAnsi="Times New Roman" w:cs="Times New Roman"/>
                <w:sz w:val="24"/>
                <w:szCs w:val="24"/>
              </w:rPr>
            </w:pPr>
          </w:p>
          <w:p w14:paraId="110A1135" w14:textId="77777777" w:rsidR="006A5E01" w:rsidRPr="006A7717" w:rsidRDefault="006A5E01" w:rsidP="00680586">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20</w:t>
            </w:r>
          </w:p>
        </w:tc>
        <w:tc>
          <w:tcPr>
            <w:tcW w:w="1649" w:type="dxa"/>
            <w:gridSpan w:val="2"/>
          </w:tcPr>
          <w:p w14:paraId="4A42D626" w14:textId="77777777" w:rsidR="006A5E01" w:rsidRPr="006A7717" w:rsidRDefault="006A5E01" w:rsidP="00680586">
            <w:pPr>
              <w:pStyle w:val="aff3"/>
              <w:widowControl/>
              <w:jc w:val="center"/>
              <w:rPr>
                <w:rFonts w:ascii="Times New Roman" w:hAnsi="Times New Roman" w:cs="Times New Roman"/>
                <w:sz w:val="24"/>
                <w:szCs w:val="24"/>
              </w:rPr>
            </w:pPr>
          </w:p>
          <w:p w14:paraId="011E5CFB" w14:textId="77777777" w:rsidR="006A5E01" w:rsidRPr="006A7717" w:rsidRDefault="006A5E01" w:rsidP="00680586">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20</w:t>
            </w:r>
          </w:p>
        </w:tc>
        <w:tc>
          <w:tcPr>
            <w:tcW w:w="1649" w:type="dxa"/>
            <w:gridSpan w:val="2"/>
          </w:tcPr>
          <w:p w14:paraId="04E1AF40" w14:textId="77777777" w:rsidR="006A5E01" w:rsidRPr="006A7717" w:rsidRDefault="006A5E01" w:rsidP="00680586">
            <w:pPr>
              <w:pStyle w:val="aff3"/>
              <w:widowControl/>
              <w:jc w:val="center"/>
              <w:rPr>
                <w:rFonts w:ascii="Times New Roman" w:hAnsi="Times New Roman" w:cs="Times New Roman"/>
                <w:sz w:val="24"/>
                <w:szCs w:val="24"/>
              </w:rPr>
            </w:pPr>
          </w:p>
          <w:p w14:paraId="610CE837" w14:textId="77777777" w:rsidR="006A5E01" w:rsidRPr="006A7717" w:rsidRDefault="006A5E01" w:rsidP="00680586">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20</w:t>
            </w:r>
          </w:p>
        </w:tc>
      </w:tr>
      <w:tr w:rsidR="006A5E01" w:rsidRPr="006A7717" w14:paraId="0816CD75" w14:textId="77777777" w:rsidTr="00822E22">
        <w:trPr>
          <w:cantSplit/>
          <w:trHeight w:val="283"/>
        </w:trPr>
        <w:tc>
          <w:tcPr>
            <w:tcW w:w="3308" w:type="dxa"/>
            <w:vMerge/>
          </w:tcPr>
          <w:p w14:paraId="68A1ECC9" w14:textId="77777777" w:rsidR="006A5E01" w:rsidRPr="006A7717" w:rsidRDefault="006A5E01" w:rsidP="00680586">
            <w:pPr>
              <w:spacing w:after="0" w:line="240" w:lineRule="auto"/>
              <w:rPr>
                <w:rFonts w:ascii="Times New Roman" w:hAnsi="Times New Roman" w:cs="Times New Roman"/>
                <w:sz w:val="24"/>
                <w:szCs w:val="24"/>
                <w:highlight w:val="yellow"/>
              </w:rPr>
            </w:pPr>
          </w:p>
        </w:tc>
        <w:tc>
          <w:tcPr>
            <w:tcW w:w="7465" w:type="dxa"/>
          </w:tcPr>
          <w:p w14:paraId="2705BA2E" w14:textId="77777777" w:rsidR="006A5E01" w:rsidRPr="006A7717" w:rsidRDefault="006A5E01" w:rsidP="00680586">
            <w:pPr>
              <w:pStyle w:val="aff3"/>
              <w:widowControl/>
              <w:rPr>
                <w:rFonts w:ascii="Times New Roman" w:hAnsi="Times New Roman" w:cs="Times New Roman"/>
                <w:b/>
                <w:sz w:val="24"/>
                <w:szCs w:val="24"/>
              </w:rPr>
            </w:pPr>
            <w:r w:rsidRPr="006A7717">
              <w:rPr>
                <w:rFonts w:ascii="Times New Roman" w:hAnsi="Times New Roman" w:cs="Times New Roman"/>
                <w:b/>
                <w:sz w:val="24"/>
                <w:szCs w:val="24"/>
              </w:rPr>
              <w:t>Показники ефективності:</w:t>
            </w:r>
          </w:p>
          <w:p w14:paraId="21C4446A" w14:textId="77777777" w:rsidR="006A5E01" w:rsidRPr="006A7717" w:rsidRDefault="006A5E01" w:rsidP="00680586">
            <w:pPr>
              <w:pStyle w:val="aff3"/>
              <w:widowControl/>
              <w:rPr>
                <w:rFonts w:ascii="Times New Roman" w:hAnsi="Times New Roman" w:cs="Times New Roman"/>
                <w:b/>
                <w:sz w:val="24"/>
                <w:szCs w:val="24"/>
                <w:lang w:eastAsia="ru-RU"/>
              </w:rPr>
            </w:pPr>
            <w:r w:rsidRPr="006A7717">
              <w:rPr>
                <w:rFonts w:ascii="Times New Roman" w:hAnsi="Times New Roman" w:cs="Times New Roman"/>
                <w:sz w:val="24"/>
                <w:szCs w:val="24"/>
              </w:rPr>
              <w:t>Середній розмір витрат на технічний засіб (тис. грн)</w:t>
            </w:r>
          </w:p>
        </w:tc>
        <w:tc>
          <w:tcPr>
            <w:tcW w:w="1649" w:type="dxa"/>
          </w:tcPr>
          <w:p w14:paraId="018157D9" w14:textId="77777777" w:rsidR="006A5E01" w:rsidRPr="006A7717" w:rsidRDefault="006A5E01" w:rsidP="00680586">
            <w:pPr>
              <w:pStyle w:val="aff3"/>
              <w:widowControl/>
              <w:jc w:val="center"/>
              <w:rPr>
                <w:rFonts w:ascii="Times New Roman" w:hAnsi="Times New Roman" w:cs="Times New Roman"/>
                <w:sz w:val="24"/>
                <w:szCs w:val="24"/>
              </w:rPr>
            </w:pPr>
          </w:p>
          <w:p w14:paraId="5A13E24B" w14:textId="77777777" w:rsidR="006A5E01" w:rsidRPr="006A7717" w:rsidRDefault="006A5E01" w:rsidP="00680586">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15,0</w:t>
            </w:r>
          </w:p>
        </w:tc>
        <w:tc>
          <w:tcPr>
            <w:tcW w:w="1649" w:type="dxa"/>
            <w:gridSpan w:val="2"/>
          </w:tcPr>
          <w:p w14:paraId="47DD3582" w14:textId="77777777" w:rsidR="006A5E01" w:rsidRPr="006A7717" w:rsidRDefault="006A5E01" w:rsidP="00680586">
            <w:pPr>
              <w:spacing w:after="0" w:line="240" w:lineRule="auto"/>
              <w:jc w:val="center"/>
              <w:rPr>
                <w:rFonts w:ascii="Times New Roman" w:hAnsi="Times New Roman" w:cs="Times New Roman"/>
                <w:sz w:val="24"/>
                <w:szCs w:val="24"/>
              </w:rPr>
            </w:pPr>
          </w:p>
          <w:p w14:paraId="0C5A8E80" w14:textId="77777777" w:rsidR="006A5E01" w:rsidRPr="006A7717" w:rsidRDefault="006A5E01" w:rsidP="00680586">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15,0</w:t>
            </w:r>
          </w:p>
        </w:tc>
        <w:tc>
          <w:tcPr>
            <w:tcW w:w="1649" w:type="dxa"/>
            <w:gridSpan w:val="2"/>
          </w:tcPr>
          <w:p w14:paraId="091988EA" w14:textId="77777777" w:rsidR="006A5E01" w:rsidRPr="006A7717" w:rsidRDefault="006A5E01" w:rsidP="00680586">
            <w:pPr>
              <w:spacing w:after="0" w:line="240" w:lineRule="auto"/>
              <w:jc w:val="center"/>
              <w:rPr>
                <w:rFonts w:ascii="Times New Roman" w:hAnsi="Times New Roman" w:cs="Times New Roman"/>
                <w:sz w:val="24"/>
                <w:szCs w:val="24"/>
              </w:rPr>
            </w:pPr>
          </w:p>
          <w:p w14:paraId="33A62644" w14:textId="77777777" w:rsidR="006A5E01" w:rsidRPr="006A7717" w:rsidRDefault="006A5E01" w:rsidP="00680586">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15,0</w:t>
            </w:r>
          </w:p>
        </w:tc>
      </w:tr>
      <w:tr w:rsidR="006A5E01" w:rsidRPr="006A7717" w14:paraId="75171C3A" w14:textId="77777777" w:rsidTr="00822E22">
        <w:trPr>
          <w:cantSplit/>
          <w:trHeight w:val="283"/>
        </w:trPr>
        <w:tc>
          <w:tcPr>
            <w:tcW w:w="3308" w:type="dxa"/>
            <w:vMerge/>
          </w:tcPr>
          <w:p w14:paraId="6DD4B14E" w14:textId="77777777" w:rsidR="006A5E01" w:rsidRPr="006A7717" w:rsidRDefault="006A5E01" w:rsidP="00680586">
            <w:pPr>
              <w:spacing w:after="0" w:line="240" w:lineRule="auto"/>
              <w:rPr>
                <w:rFonts w:ascii="Times New Roman" w:hAnsi="Times New Roman" w:cs="Times New Roman"/>
                <w:sz w:val="24"/>
                <w:szCs w:val="24"/>
                <w:highlight w:val="yellow"/>
              </w:rPr>
            </w:pPr>
          </w:p>
        </w:tc>
        <w:tc>
          <w:tcPr>
            <w:tcW w:w="7465" w:type="dxa"/>
          </w:tcPr>
          <w:p w14:paraId="13A2F932" w14:textId="77777777" w:rsidR="006A5E01" w:rsidRPr="006A7717" w:rsidRDefault="006A5E01" w:rsidP="00680586">
            <w:pPr>
              <w:pStyle w:val="aff3"/>
              <w:widowControl/>
              <w:rPr>
                <w:rFonts w:ascii="Times New Roman" w:hAnsi="Times New Roman" w:cs="Times New Roman"/>
                <w:b/>
                <w:sz w:val="24"/>
                <w:szCs w:val="24"/>
              </w:rPr>
            </w:pPr>
            <w:r w:rsidRPr="006A7717">
              <w:rPr>
                <w:rFonts w:ascii="Times New Roman" w:hAnsi="Times New Roman" w:cs="Times New Roman"/>
                <w:b/>
                <w:sz w:val="24"/>
                <w:szCs w:val="24"/>
              </w:rPr>
              <w:t>Показники якості:</w:t>
            </w:r>
          </w:p>
          <w:p w14:paraId="6E3EB061" w14:textId="77777777" w:rsidR="006A5E01" w:rsidRPr="006A7717" w:rsidRDefault="006A5E01" w:rsidP="00680586">
            <w:pPr>
              <w:pStyle w:val="aff3"/>
              <w:widowControl/>
              <w:rPr>
                <w:rFonts w:ascii="Times New Roman" w:hAnsi="Times New Roman" w:cs="Times New Roman"/>
                <w:sz w:val="24"/>
                <w:szCs w:val="24"/>
              </w:rPr>
            </w:pPr>
            <w:r w:rsidRPr="006A7717">
              <w:rPr>
                <w:rFonts w:ascii="Times New Roman" w:hAnsi="Times New Roman" w:cs="Times New Roman"/>
                <w:sz w:val="24"/>
                <w:szCs w:val="24"/>
              </w:rPr>
              <w:t>Питома вага кількості забезпечення технічних можливостей (%)</w:t>
            </w:r>
          </w:p>
        </w:tc>
        <w:tc>
          <w:tcPr>
            <w:tcW w:w="1649" w:type="dxa"/>
          </w:tcPr>
          <w:p w14:paraId="7601626F" w14:textId="77777777" w:rsidR="006A5E01" w:rsidRPr="006A7717" w:rsidRDefault="006A5E01" w:rsidP="00680586">
            <w:pPr>
              <w:pStyle w:val="aff3"/>
              <w:widowControl/>
              <w:jc w:val="center"/>
              <w:rPr>
                <w:rFonts w:ascii="Times New Roman" w:hAnsi="Times New Roman" w:cs="Times New Roman"/>
                <w:sz w:val="24"/>
                <w:szCs w:val="24"/>
              </w:rPr>
            </w:pPr>
          </w:p>
          <w:p w14:paraId="2E2A3D6D" w14:textId="77777777" w:rsidR="006A5E01" w:rsidRPr="006A7717" w:rsidRDefault="006A5E01" w:rsidP="00680586">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100,0</w:t>
            </w:r>
          </w:p>
        </w:tc>
        <w:tc>
          <w:tcPr>
            <w:tcW w:w="1649" w:type="dxa"/>
            <w:gridSpan w:val="2"/>
          </w:tcPr>
          <w:p w14:paraId="2583573D" w14:textId="77777777" w:rsidR="006A5E01" w:rsidRPr="006A7717" w:rsidRDefault="006A5E01" w:rsidP="00680586">
            <w:pPr>
              <w:pStyle w:val="aff3"/>
              <w:widowControl/>
              <w:jc w:val="center"/>
              <w:rPr>
                <w:rFonts w:ascii="Times New Roman" w:hAnsi="Times New Roman" w:cs="Times New Roman"/>
                <w:sz w:val="24"/>
                <w:szCs w:val="24"/>
              </w:rPr>
            </w:pPr>
          </w:p>
          <w:p w14:paraId="3AB6946E" w14:textId="77777777" w:rsidR="006A5E01" w:rsidRPr="006A7717" w:rsidRDefault="006A5E01" w:rsidP="00680586">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100,0</w:t>
            </w:r>
          </w:p>
        </w:tc>
        <w:tc>
          <w:tcPr>
            <w:tcW w:w="1649" w:type="dxa"/>
            <w:gridSpan w:val="2"/>
          </w:tcPr>
          <w:p w14:paraId="09690E90" w14:textId="77777777" w:rsidR="006A5E01" w:rsidRPr="006A7717" w:rsidRDefault="006A5E01" w:rsidP="00680586">
            <w:pPr>
              <w:pStyle w:val="aff3"/>
              <w:widowControl/>
              <w:jc w:val="center"/>
              <w:rPr>
                <w:rFonts w:ascii="Times New Roman" w:hAnsi="Times New Roman" w:cs="Times New Roman"/>
                <w:sz w:val="24"/>
                <w:szCs w:val="24"/>
              </w:rPr>
            </w:pPr>
          </w:p>
          <w:p w14:paraId="1E60728C" w14:textId="77777777" w:rsidR="006A5E01" w:rsidRPr="006A7717" w:rsidRDefault="006A5E01" w:rsidP="00680586">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100,0</w:t>
            </w:r>
          </w:p>
        </w:tc>
      </w:tr>
      <w:tr w:rsidR="006A5E01" w:rsidRPr="006A7717" w14:paraId="0E65A8DD" w14:textId="77777777" w:rsidTr="00822E22">
        <w:trPr>
          <w:cantSplit/>
          <w:trHeight w:val="283"/>
        </w:trPr>
        <w:tc>
          <w:tcPr>
            <w:tcW w:w="15720" w:type="dxa"/>
            <w:gridSpan w:val="7"/>
          </w:tcPr>
          <w:p w14:paraId="12A2E631" w14:textId="77777777" w:rsidR="006A5E01" w:rsidRPr="006A7717" w:rsidRDefault="006A5E01" w:rsidP="00680586">
            <w:pPr>
              <w:spacing w:after="0" w:line="240" w:lineRule="auto"/>
              <w:jc w:val="center"/>
              <w:rPr>
                <w:rFonts w:ascii="Times New Roman" w:hAnsi="Times New Roman" w:cs="Times New Roman"/>
                <w:sz w:val="24"/>
                <w:szCs w:val="24"/>
                <w:highlight w:val="yellow"/>
              </w:rPr>
            </w:pPr>
            <w:r w:rsidRPr="006A7717">
              <w:rPr>
                <w:rFonts w:ascii="Times New Roman" w:hAnsi="Times New Roman" w:cs="Times New Roman"/>
                <w:sz w:val="24"/>
                <w:szCs w:val="24"/>
              </w:rPr>
              <w:t xml:space="preserve">3. Цифрова </w:t>
            </w:r>
            <w:proofErr w:type="spellStart"/>
            <w:r w:rsidRPr="006A7717">
              <w:rPr>
                <w:rFonts w:ascii="Times New Roman" w:hAnsi="Times New Roman" w:cs="Times New Roman"/>
                <w:sz w:val="24"/>
                <w:szCs w:val="24"/>
              </w:rPr>
              <w:t>безбар’єрність</w:t>
            </w:r>
            <w:proofErr w:type="spellEnd"/>
          </w:p>
        </w:tc>
      </w:tr>
      <w:tr w:rsidR="006A5E01" w:rsidRPr="006A7717" w14:paraId="17D52C30" w14:textId="77777777" w:rsidTr="00822E22">
        <w:trPr>
          <w:cantSplit/>
          <w:trHeight w:val="283"/>
        </w:trPr>
        <w:tc>
          <w:tcPr>
            <w:tcW w:w="3308" w:type="dxa"/>
            <w:vMerge w:val="restart"/>
          </w:tcPr>
          <w:p w14:paraId="6D0BEF90" w14:textId="77777777" w:rsidR="006A5E01" w:rsidRPr="006A7717" w:rsidRDefault="003A69BF" w:rsidP="009D728D">
            <w:pPr>
              <w:spacing w:after="0" w:line="240" w:lineRule="auto"/>
              <w:rPr>
                <w:rFonts w:ascii="Times New Roman" w:hAnsi="Times New Roman" w:cs="Times New Roman"/>
                <w:sz w:val="24"/>
                <w:szCs w:val="24"/>
                <w:lang w:eastAsia="uk-UA"/>
              </w:rPr>
            </w:pPr>
            <w:r w:rsidRPr="006A7717">
              <w:rPr>
                <w:rFonts w:ascii="Times New Roman" w:hAnsi="Times New Roman" w:cs="Times New Roman"/>
                <w:color w:val="000000"/>
                <w:sz w:val="24"/>
                <w:szCs w:val="24"/>
              </w:rPr>
              <w:t>12.1.</w:t>
            </w:r>
            <w:r w:rsidR="00F92CD7" w:rsidRPr="006A7717">
              <w:rPr>
                <w:rFonts w:ascii="Times New Roman" w:hAnsi="Times New Roman" w:cs="Times New Roman"/>
                <w:color w:val="000000"/>
                <w:sz w:val="24"/>
                <w:szCs w:val="24"/>
              </w:rPr>
              <w:t> </w:t>
            </w:r>
            <w:r w:rsidRPr="006A7717">
              <w:rPr>
                <w:rFonts w:ascii="Times New Roman" w:hAnsi="Times New Roman" w:cs="Times New Roman"/>
                <w:color w:val="000000"/>
                <w:sz w:val="24"/>
                <w:szCs w:val="24"/>
              </w:rPr>
              <w:t xml:space="preserve">Проведення </w:t>
            </w:r>
            <w:r w:rsidR="00F92CD7" w:rsidRPr="006A7717">
              <w:rPr>
                <w:rFonts w:ascii="Times New Roman" w:hAnsi="Times New Roman" w:cs="Times New Roman"/>
                <w:color w:val="000000"/>
                <w:sz w:val="24"/>
                <w:szCs w:val="24"/>
              </w:rPr>
              <w:t>комп’ютеризації</w:t>
            </w:r>
            <w:r w:rsidRPr="006A7717">
              <w:rPr>
                <w:rFonts w:ascii="Times New Roman" w:hAnsi="Times New Roman" w:cs="Times New Roman"/>
                <w:color w:val="000000"/>
                <w:sz w:val="24"/>
                <w:szCs w:val="24"/>
              </w:rPr>
              <w:t xml:space="preserve"> та забезпечення підключення закладів соціальної інфраструктури до фіксованого широкосмугового доступу до Інтернету із швидкістю не менше 100 Мбіт/с та облаштування зон вільного WI-FI доступу до мережі </w:t>
            </w:r>
            <w:proofErr w:type="spellStart"/>
            <w:r w:rsidRPr="006A7717">
              <w:rPr>
                <w:rFonts w:ascii="Times New Roman" w:hAnsi="Times New Roman" w:cs="Times New Roman"/>
                <w:color w:val="000000"/>
                <w:sz w:val="24"/>
                <w:szCs w:val="24"/>
              </w:rPr>
              <w:t>Internet</w:t>
            </w:r>
            <w:proofErr w:type="spellEnd"/>
            <w:r w:rsidRPr="006A7717">
              <w:rPr>
                <w:rFonts w:ascii="Times New Roman" w:hAnsi="Times New Roman" w:cs="Times New Roman"/>
                <w:color w:val="000000"/>
                <w:sz w:val="24"/>
                <w:szCs w:val="24"/>
              </w:rPr>
              <w:t xml:space="preserve"> у громадських </w:t>
            </w:r>
            <w:r w:rsidRPr="006A7717">
              <w:rPr>
                <w:rFonts w:ascii="Times New Roman" w:hAnsi="Times New Roman" w:cs="Times New Roman"/>
                <w:color w:val="000000"/>
                <w:sz w:val="24"/>
                <w:szCs w:val="24"/>
              </w:rPr>
              <w:lastRenderedPageBreak/>
              <w:t>просторах, будівлях та спорудах</w:t>
            </w:r>
          </w:p>
        </w:tc>
        <w:tc>
          <w:tcPr>
            <w:tcW w:w="7465" w:type="dxa"/>
          </w:tcPr>
          <w:p w14:paraId="7DF259E0" w14:textId="77777777" w:rsidR="006A5E01" w:rsidRPr="006A7717" w:rsidRDefault="006A5E01" w:rsidP="00680586">
            <w:pPr>
              <w:pStyle w:val="aff3"/>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lastRenderedPageBreak/>
              <w:t>Показники затрат:</w:t>
            </w:r>
          </w:p>
          <w:p w14:paraId="556EDC3C" w14:textId="77777777" w:rsidR="006A5E01" w:rsidRPr="006A7717" w:rsidRDefault="006A5E01" w:rsidP="00680586">
            <w:pPr>
              <w:pStyle w:val="aff3"/>
              <w:widowControl/>
              <w:rPr>
                <w:rFonts w:ascii="Times New Roman" w:hAnsi="Times New Roman" w:cs="Times New Roman"/>
                <w:sz w:val="24"/>
                <w:szCs w:val="24"/>
                <w:lang w:eastAsia="ru-RU"/>
              </w:rPr>
            </w:pPr>
            <w:r w:rsidRPr="006A7717">
              <w:rPr>
                <w:rFonts w:ascii="Times New Roman" w:hAnsi="Times New Roman" w:cs="Times New Roman"/>
                <w:sz w:val="24"/>
                <w:szCs w:val="24"/>
                <w:lang w:eastAsia="ru-RU"/>
              </w:rPr>
              <w:t xml:space="preserve">Обсяг видатків на створення </w:t>
            </w:r>
            <w:r w:rsidRPr="006A7717">
              <w:rPr>
                <w:rFonts w:ascii="Times New Roman" w:hAnsi="Times New Roman" w:cs="Times New Roman"/>
                <w:sz w:val="24"/>
                <w:szCs w:val="24"/>
                <w:lang w:eastAsia="uk-UA"/>
              </w:rPr>
              <w:t xml:space="preserve">вільного WI-FI доступу до мережі </w:t>
            </w:r>
            <w:proofErr w:type="spellStart"/>
            <w:r w:rsidRPr="006A7717">
              <w:rPr>
                <w:rFonts w:ascii="Times New Roman" w:hAnsi="Times New Roman" w:cs="Times New Roman"/>
                <w:sz w:val="24"/>
                <w:szCs w:val="24"/>
                <w:lang w:eastAsia="uk-UA"/>
              </w:rPr>
              <w:t>Internet</w:t>
            </w:r>
            <w:proofErr w:type="spellEnd"/>
            <w:r w:rsidRPr="006A7717">
              <w:rPr>
                <w:rFonts w:ascii="Times New Roman" w:hAnsi="Times New Roman" w:cs="Times New Roman"/>
                <w:sz w:val="24"/>
                <w:szCs w:val="24"/>
                <w:lang w:eastAsia="uk-UA"/>
              </w:rPr>
              <w:t xml:space="preserve"> будівлі </w:t>
            </w:r>
            <w:r w:rsidR="00F72F3A" w:rsidRPr="006A7717">
              <w:rPr>
                <w:rFonts w:ascii="Times New Roman" w:hAnsi="Times New Roman" w:cs="Times New Roman"/>
                <w:sz w:val="24"/>
                <w:szCs w:val="24"/>
                <w:lang w:eastAsia="uk-UA"/>
              </w:rPr>
              <w:t>М</w:t>
            </w:r>
            <w:r w:rsidRPr="006A7717">
              <w:rPr>
                <w:rFonts w:ascii="Times New Roman" w:hAnsi="Times New Roman" w:cs="Times New Roman"/>
                <w:sz w:val="24"/>
                <w:szCs w:val="24"/>
                <w:lang w:eastAsia="uk-UA"/>
              </w:rPr>
              <w:t>иколаївського міського територіального центру соціального обслуговування (надання соціальних послуг) (вул. Шевченка, 19-А)</w:t>
            </w:r>
            <w:r w:rsidRPr="006A7717">
              <w:rPr>
                <w:rFonts w:ascii="Times New Roman" w:hAnsi="Times New Roman" w:cs="Times New Roman"/>
                <w:sz w:val="24"/>
                <w:szCs w:val="24"/>
                <w:lang w:eastAsia="ru-RU"/>
              </w:rPr>
              <w:t xml:space="preserve"> (тис. грн)</w:t>
            </w:r>
          </w:p>
        </w:tc>
        <w:tc>
          <w:tcPr>
            <w:tcW w:w="1649" w:type="dxa"/>
          </w:tcPr>
          <w:p w14:paraId="1903DF5D" w14:textId="77777777" w:rsidR="006A5E01" w:rsidRPr="006A7717" w:rsidRDefault="006A5E01" w:rsidP="00680586">
            <w:pPr>
              <w:pStyle w:val="aff3"/>
              <w:widowControl/>
              <w:jc w:val="center"/>
              <w:rPr>
                <w:rFonts w:ascii="Times New Roman" w:hAnsi="Times New Roman" w:cs="Times New Roman"/>
                <w:sz w:val="24"/>
                <w:szCs w:val="24"/>
                <w:lang w:eastAsia="ru-RU"/>
              </w:rPr>
            </w:pPr>
          </w:p>
          <w:p w14:paraId="449CA609" w14:textId="77777777" w:rsidR="006A5E01" w:rsidRPr="006A7717" w:rsidRDefault="006A5E01"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489A8A66" w14:textId="77777777" w:rsidR="006A5E01" w:rsidRPr="006A7717" w:rsidRDefault="006A5E01" w:rsidP="00680586">
            <w:pPr>
              <w:pStyle w:val="aff3"/>
              <w:widowControl/>
              <w:jc w:val="center"/>
              <w:rPr>
                <w:rFonts w:ascii="Times New Roman" w:hAnsi="Times New Roman" w:cs="Times New Roman"/>
                <w:b/>
                <w:sz w:val="24"/>
                <w:szCs w:val="24"/>
                <w:lang w:eastAsia="ru-RU"/>
              </w:rPr>
            </w:pPr>
          </w:p>
          <w:p w14:paraId="6BBC50CE" w14:textId="77777777" w:rsidR="006A5E01" w:rsidRPr="006A7717" w:rsidRDefault="006A5E01" w:rsidP="00680586">
            <w:pPr>
              <w:pStyle w:val="aff3"/>
              <w:widowControl/>
              <w:jc w:val="center"/>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40,0</w:t>
            </w:r>
          </w:p>
        </w:tc>
        <w:tc>
          <w:tcPr>
            <w:tcW w:w="1649" w:type="dxa"/>
            <w:gridSpan w:val="2"/>
          </w:tcPr>
          <w:p w14:paraId="3274E24D" w14:textId="77777777" w:rsidR="006A5E01" w:rsidRPr="006A7717" w:rsidRDefault="006A5E01" w:rsidP="00680586">
            <w:pPr>
              <w:pStyle w:val="aff3"/>
              <w:widowControl/>
              <w:jc w:val="center"/>
              <w:rPr>
                <w:rFonts w:ascii="Times New Roman" w:hAnsi="Times New Roman" w:cs="Times New Roman"/>
                <w:sz w:val="24"/>
                <w:szCs w:val="24"/>
                <w:lang w:eastAsia="ru-RU"/>
              </w:rPr>
            </w:pPr>
          </w:p>
          <w:p w14:paraId="491A7A5D" w14:textId="77777777" w:rsidR="006A5E01" w:rsidRPr="006A7717" w:rsidRDefault="006A5E01"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r>
      <w:tr w:rsidR="006A5E01" w:rsidRPr="006A7717" w14:paraId="0A9855D3" w14:textId="77777777" w:rsidTr="00822E22">
        <w:trPr>
          <w:cantSplit/>
          <w:trHeight w:val="283"/>
        </w:trPr>
        <w:tc>
          <w:tcPr>
            <w:tcW w:w="3308" w:type="dxa"/>
            <w:vMerge/>
          </w:tcPr>
          <w:p w14:paraId="680CDE37" w14:textId="77777777" w:rsidR="006A5E01" w:rsidRPr="006A7717" w:rsidRDefault="006A5E01" w:rsidP="00680586">
            <w:pPr>
              <w:spacing w:after="0" w:line="240" w:lineRule="auto"/>
              <w:rPr>
                <w:rFonts w:ascii="Times New Roman" w:hAnsi="Times New Roman" w:cs="Times New Roman"/>
                <w:sz w:val="24"/>
                <w:szCs w:val="24"/>
                <w:highlight w:val="yellow"/>
              </w:rPr>
            </w:pPr>
          </w:p>
        </w:tc>
        <w:tc>
          <w:tcPr>
            <w:tcW w:w="7465" w:type="dxa"/>
          </w:tcPr>
          <w:p w14:paraId="50B5C756" w14:textId="77777777" w:rsidR="006A5E01" w:rsidRPr="006A7717" w:rsidRDefault="006A5E01" w:rsidP="00680586">
            <w:pPr>
              <w:pStyle w:val="aff3"/>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продукту:</w:t>
            </w:r>
          </w:p>
          <w:p w14:paraId="68AD0289" w14:textId="77777777" w:rsidR="006A5E01" w:rsidRPr="006A7717" w:rsidRDefault="006A5E01" w:rsidP="00680586">
            <w:pPr>
              <w:pStyle w:val="aff3"/>
              <w:widowControl/>
              <w:rPr>
                <w:rFonts w:ascii="Times New Roman" w:hAnsi="Times New Roman" w:cs="Times New Roman"/>
                <w:sz w:val="24"/>
                <w:szCs w:val="24"/>
                <w:lang w:eastAsia="ru-RU"/>
              </w:rPr>
            </w:pPr>
            <w:r w:rsidRPr="006A7717">
              <w:rPr>
                <w:rFonts w:ascii="Times New Roman" w:hAnsi="Times New Roman" w:cs="Times New Roman"/>
                <w:sz w:val="24"/>
                <w:szCs w:val="24"/>
                <w:lang w:eastAsia="ru-RU"/>
              </w:rPr>
              <w:t xml:space="preserve">Кількість будівель доступних до мережі </w:t>
            </w:r>
            <w:proofErr w:type="spellStart"/>
            <w:r w:rsidRPr="006A7717">
              <w:rPr>
                <w:rFonts w:ascii="Times New Roman" w:hAnsi="Times New Roman" w:cs="Times New Roman"/>
                <w:sz w:val="24"/>
                <w:szCs w:val="24"/>
                <w:lang w:eastAsia="uk-UA"/>
              </w:rPr>
              <w:t>Internet</w:t>
            </w:r>
            <w:proofErr w:type="spellEnd"/>
            <w:r w:rsidRPr="006A7717">
              <w:rPr>
                <w:rFonts w:ascii="Times New Roman" w:hAnsi="Times New Roman" w:cs="Times New Roman"/>
                <w:sz w:val="24"/>
                <w:szCs w:val="24"/>
                <w:lang w:eastAsia="ru-RU"/>
              </w:rPr>
              <w:t xml:space="preserve"> (од.)</w:t>
            </w:r>
          </w:p>
        </w:tc>
        <w:tc>
          <w:tcPr>
            <w:tcW w:w="1649" w:type="dxa"/>
          </w:tcPr>
          <w:p w14:paraId="504728DF" w14:textId="77777777" w:rsidR="006A5E01" w:rsidRPr="006A7717" w:rsidRDefault="006A5E01" w:rsidP="00680586">
            <w:pPr>
              <w:pStyle w:val="aff3"/>
              <w:widowControl/>
              <w:jc w:val="center"/>
              <w:rPr>
                <w:rFonts w:ascii="Times New Roman" w:hAnsi="Times New Roman" w:cs="Times New Roman"/>
                <w:sz w:val="24"/>
                <w:szCs w:val="24"/>
                <w:lang w:eastAsia="ru-RU"/>
              </w:rPr>
            </w:pPr>
          </w:p>
          <w:p w14:paraId="54F7CA74" w14:textId="77777777" w:rsidR="006A5E01" w:rsidRPr="006A7717" w:rsidRDefault="006A5E01"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411E9D01" w14:textId="77777777" w:rsidR="006A5E01" w:rsidRPr="006A7717" w:rsidRDefault="006A5E01" w:rsidP="00680586">
            <w:pPr>
              <w:pStyle w:val="aff3"/>
              <w:widowControl/>
              <w:jc w:val="center"/>
              <w:rPr>
                <w:rFonts w:ascii="Times New Roman" w:hAnsi="Times New Roman" w:cs="Times New Roman"/>
                <w:sz w:val="24"/>
                <w:szCs w:val="24"/>
                <w:lang w:eastAsia="ru-RU"/>
              </w:rPr>
            </w:pPr>
          </w:p>
          <w:p w14:paraId="4E7A1989" w14:textId="77777777" w:rsidR="006A5E01" w:rsidRPr="006A7717" w:rsidRDefault="006A5E01"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1</w:t>
            </w:r>
          </w:p>
        </w:tc>
        <w:tc>
          <w:tcPr>
            <w:tcW w:w="1649" w:type="dxa"/>
            <w:gridSpan w:val="2"/>
          </w:tcPr>
          <w:p w14:paraId="3D32855F" w14:textId="77777777" w:rsidR="006A5E01" w:rsidRPr="006A7717" w:rsidRDefault="006A5E01" w:rsidP="00680586">
            <w:pPr>
              <w:pStyle w:val="aff3"/>
              <w:widowControl/>
              <w:jc w:val="center"/>
              <w:rPr>
                <w:rFonts w:ascii="Times New Roman" w:hAnsi="Times New Roman" w:cs="Times New Roman"/>
                <w:sz w:val="24"/>
                <w:szCs w:val="24"/>
                <w:lang w:eastAsia="ru-RU"/>
              </w:rPr>
            </w:pPr>
          </w:p>
          <w:p w14:paraId="563356DE" w14:textId="77777777" w:rsidR="006A5E01" w:rsidRPr="006A7717" w:rsidRDefault="006A5E01"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r>
      <w:tr w:rsidR="006A5E01" w:rsidRPr="006A7717" w14:paraId="7949EFA2" w14:textId="77777777" w:rsidTr="00822E22">
        <w:trPr>
          <w:cantSplit/>
          <w:trHeight w:val="283"/>
        </w:trPr>
        <w:tc>
          <w:tcPr>
            <w:tcW w:w="3308" w:type="dxa"/>
            <w:vMerge/>
          </w:tcPr>
          <w:p w14:paraId="11212498" w14:textId="77777777" w:rsidR="006A5E01" w:rsidRPr="006A7717" w:rsidRDefault="006A5E01" w:rsidP="00680586">
            <w:pPr>
              <w:spacing w:after="0" w:line="240" w:lineRule="auto"/>
              <w:rPr>
                <w:rFonts w:ascii="Times New Roman" w:hAnsi="Times New Roman" w:cs="Times New Roman"/>
                <w:sz w:val="24"/>
                <w:szCs w:val="24"/>
                <w:highlight w:val="yellow"/>
              </w:rPr>
            </w:pPr>
          </w:p>
        </w:tc>
        <w:tc>
          <w:tcPr>
            <w:tcW w:w="7465" w:type="dxa"/>
          </w:tcPr>
          <w:p w14:paraId="3F85A3C0" w14:textId="77777777" w:rsidR="006A5E01" w:rsidRPr="006A7717" w:rsidRDefault="006A5E01"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ефективності:</w:t>
            </w:r>
          </w:p>
          <w:p w14:paraId="04E7D000" w14:textId="77777777" w:rsidR="006A5E01" w:rsidRPr="006A7717" w:rsidRDefault="006A5E01" w:rsidP="00680586">
            <w:pPr>
              <w:pStyle w:val="aff3"/>
              <w:widowControl/>
              <w:rPr>
                <w:rFonts w:ascii="Times New Roman" w:hAnsi="Times New Roman" w:cs="Times New Roman"/>
                <w:b/>
                <w:sz w:val="24"/>
                <w:szCs w:val="24"/>
                <w:lang w:eastAsia="ru-RU"/>
              </w:rPr>
            </w:pPr>
            <w:r w:rsidRPr="006A7717">
              <w:rPr>
                <w:rStyle w:val="apple-converted-space"/>
                <w:rFonts w:ascii="Times New Roman" w:hAnsi="Times New Roman" w:cs="Times New Roman"/>
                <w:sz w:val="24"/>
                <w:szCs w:val="24"/>
                <w:shd w:val="clear" w:color="auto" w:fill="FFFFFF"/>
                <w:lang w:eastAsia="ru-RU"/>
              </w:rPr>
              <w:t>Середній розмір витрат на</w:t>
            </w:r>
            <w:r w:rsidRPr="006A7717">
              <w:rPr>
                <w:rFonts w:ascii="Times New Roman" w:hAnsi="Times New Roman" w:cs="Times New Roman"/>
                <w:sz w:val="24"/>
                <w:szCs w:val="24"/>
                <w:lang w:eastAsia="ru-RU"/>
              </w:rPr>
              <w:t xml:space="preserve"> створення </w:t>
            </w:r>
            <w:r w:rsidRPr="006A7717">
              <w:rPr>
                <w:rFonts w:ascii="Times New Roman" w:hAnsi="Times New Roman" w:cs="Times New Roman"/>
                <w:sz w:val="24"/>
                <w:szCs w:val="24"/>
                <w:lang w:eastAsia="uk-UA"/>
              </w:rPr>
              <w:t xml:space="preserve">вільного WI-FI доступу до мережі </w:t>
            </w:r>
            <w:proofErr w:type="spellStart"/>
            <w:r w:rsidRPr="006A7717">
              <w:rPr>
                <w:rFonts w:ascii="Times New Roman" w:hAnsi="Times New Roman" w:cs="Times New Roman"/>
                <w:sz w:val="24"/>
                <w:szCs w:val="24"/>
                <w:lang w:eastAsia="uk-UA"/>
              </w:rPr>
              <w:t>Internet</w:t>
            </w:r>
            <w:proofErr w:type="spellEnd"/>
            <w:r w:rsidRPr="006A7717">
              <w:rPr>
                <w:rFonts w:ascii="Times New Roman" w:hAnsi="Times New Roman" w:cs="Times New Roman"/>
                <w:sz w:val="24"/>
                <w:szCs w:val="24"/>
                <w:lang w:eastAsia="uk-UA"/>
              </w:rPr>
              <w:t xml:space="preserve"> </w:t>
            </w:r>
            <w:r w:rsidRPr="006A7717">
              <w:rPr>
                <w:rStyle w:val="apple-converted-space"/>
                <w:rFonts w:ascii="Times New Roman" w:hAnsi="Times New Roman" w:cs="Times New Roman"/>
                <w:sz w:val="24"/>
                <w:szCs w:val="24"/>
                <w:shd w:val="clear" w:color="auto" w:fill="FFFFFF"/>
                <w:lang w:eastAsia="ru-RU"/>
              </w:rPr>
              <w:t>(тис. грн)</w:t>
            </w:r>
          </w:p>
        </w:tc>
        <w:tc>
          <w:tcPr>
            <w:tcW w:w="1649" w:type="dxa"/>
          </w:tcPr>
          <w:p w14:paraId="4C233BE8" w14:textId="77777777" w:rsidR="006A5E01" w:rsidRPr="006A7717" w:rsidRDefault="006A5E01" w:rsidP="00680586">
            <w:pPr>
              <w:pStyle w:val="aff3"/>
              <w:widowControl/>
              <w:jc w:val="center"/>
              <w:rPr>
                <w:rFonts w:ascii="Times New Roman" w:hAnsi="Times New Roman" w:cs="Times New Roman"/>
                <w:sz w:val="24"/>
                <w:szCs w:val="24"/>
                <w:lang w:eastAsia="ru-RU"/>
              </w:rPr>
            </w:pPr>
          </w:p>
          <w:p w14:paraId="7EBE1E0D" w14:textId="77777777" w:rsidR="006A5E01" w:rsidRPr="006A7717" w:rsidRDefault="006A5E01"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5E93D2B4" w14:textId="77777777" w:rsidR="006A5E01" w:rsidRPr="006A7717" w:rsidRDefault="006A5E01" w:rsidP="00680586">
            <w:pPr>
              <w:pStyle w:val="aff3"/>
              <w:widowControl/>
              <w:jc w:val="center"/>
              <w:rPr>
                <w:rFonts w:ascii="Times New Roman" w:hAnsi="Times New Roman" w:cs="Times New Roman"/>
                <w:sz w:val="24"/>
                <w:szCs w:val="24"/>
                <w:lang w:eastAsia="ru-RU"/>
              </w:rPr>
            </w:pPr>
          </w:p>
          <w:p w14:paraId="68073880" w14:textId="77777777" w:rsidR="006A5E01" w:rsidRPr="006A7717" w:rsidRDefault="006A5E01"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40,0</w:t>
            </w:r>
          </w:p>
        </w:tc>
        <w:tc>
          <w:tcPr>
            <w:tcW w:w="1649" w:type="dxa"/>
            <w:gridSpan w:val="2"/>
          </w:tcPr>
          <w:p w14:paraId="780F8307" w14:textId="77777777" w:rsidR="006A5E01" w:rsidRPr="006A7717" w:rsidRDefault="006A5E01" w:rsidP="00680586">
            <w:pPr>
              <w:pStyle w:val="aff3"/>
              <w:widowControl/>
              <w:jc w:val="center"/>
              <w:rPr>
                <w:rFonts w:ascii="Times New Roman" w:hAnsi="Times New Roman" w:cs="Times New Roman"/>
                <w:sz w:val="24"/>
                <w:szCs w:val="24"/>
                <w:lang w:eastAsia="ru-RU"/>
              </w:rPr>
            </w:pPr>
          </w:p>
          <w:p w14:paraId="06229F67" w14:textId="77777777" w:rsidR="006A5E01" w:rsidRPr="006A7717" w:rsidRDefault="006A5E01"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r>
      <w:tr w:rsidR="006A5E01" w:rsidRPr="006A7717" w14:paraId="38C2FB58" w14:textId="77777777" w:rsidTr="00822E22">
        <w:trPr>
          <w:cantSplit/>
          <w:trHeight w:val="283"/>
        </w:trPr>
        <w:tc>
          <w:tcPr>
            <w:tcW w:w="3308" w:type="dxa"/>
            <w:vMerge/>
          </w:tcPr>
          <w:p w14:paraId="247B030E" w14:textId="77777777" w:rsidR="006A5E01" w:rsidRPr="006A7717" w:rsidRDefault="006A5E01" w:rsidP="00680586">
            <w:pPr>
              <w:spacing w:after="0" w:line="240" w:lineRule="auto"/>
              <w:rPr>
                <w:rFonts w:ascii="Times New Roman" w:hAnsi="Times New Roman" w:cs="Times New Roman"/>
                <w:sz w:val="24"/>
                <w:szCs w:val="24"/>
                <w:highlight w:val="yellow"/>
                <w:lang w:eastAsia="uk-UA"/>
              </w:rPr>
            </w:pPr>
          </w:p>
        </w:tc>
        <w:tc>
          <w:tcPr>
            <w:tcW w:w="7465" w:type="dxa"/>
          </w:tcPr>
          <w:p w14:paraId="1E30E477" w14:textId="77777777" w:rsidR="006A5E01" w:rsidRPr="006A7717" w:rsidRDefault="006A5E01" w:rsidP="00680586">
            <w:pPr>
              <w:pStyle w:val="aff3"/>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якості:</w:t>
            </w:r>
          </w:p>
          <w:p w14:paraId="54B95B6E" w14:textId="77777777" w:rsidR="006A5E01" w:rsidRPr="006A7717" w:rsidRDefault="006A5E01" w:rsidP="00680586">
            <w:pPr>
              <w:pStyle w:val="aff3"/>
              <w:widowControl/>
              <w:rPr>
                <w:rFonts w:ascii="Times New Roman" w:hAnsi="Times New Roman" w:cs="Times New Roman"/>
                <w:sz w:val="24"/>
                <w:szCs w:val="24"/>
                <w:lang w:eastAsia="ru-RU"/>
              </w:rPr>
            </w:pPr>
            <w:r w:rsidRPr="006A7717">
              <w:rPr>
                <w:rStyle w:val="apple-converted-space"/>
                <w:rFonts w:ascii="Times New Roman" w:hAnsi="Times New Roman" w:cs="Times New Roman"/>
                <w:sz w:val="24"/>
                <w:szCs w:val="24"/>
                <w:shd w:val="clear" w:color="auto" w:fill="FFFFFF"/>
                <w:lang w:eastAsia="ru-RU"/>
              </w:rPr>
              <w:t>Питома вага</w:t>
            </w:r>
            <w:r w:rsidRPr="006A7717">
              <w:rPr>
                <w:rFonts w:ascii="Times New Roman" w:hAnsi="Times New Roman" w:cs="Times New Roman"/>
                <w:sz w:val="24"/>
                <w:szCs w:val="24"/>
                <w:lang w:eastAsia="ru-RU"/>
              </w:rPr>
              <w:t xml:space="preserve"> створення </w:t>
            </w:r>
            <w:r w:rsidRPr="006A7717">
              <w:rPr>
                <w:rFonts w:ascii="Times New Roman" w:hAnsi="Times New Roman" w:cs="Times New Roman"/>
                <w:sz w:val="24"/>
                <w:szCs w:val="24"/>
                <w:lang w:eastAsia="uk-UA"/>
              </w:rPr>
              <w:t xml:space="preserve">вільного WI-FI доступу до мережі </w:t>
            </w:r>
            <w:proofErr w:type="spellStart"/>
            <w:r w:rsidRPr="006A7717">
              <w:rPr>
                <w:rFonts w:ascii="Times New Roman" w:hAnsi="Times New Roman" w:cs="Times New Roman"/>
                <w:sz w:val="24"/>
                <w:szCs w:val="24"/>
                <w:lang w:eastAsia="uk-UA"/>
              </w:rPr>
              <w:t>Internet</w:t>
            </w:r>
            <w:proofErr w:type="spellEnd"/>
            <w:r w:rsidRPr="006A7717">
              <w:rPr>
                <w:rStyle w:val="apple-converted-space"/>
                <w:rFonts w:ascii="Times New Roman" w:hAnsi="Times New Roman" w:cs="Times New Roman"/>
                <w:sz w:val="24"/>
                <w:szCs w:val="24"/>
                <w:shd w:val="clear" w:color="auto" w:fill="FFFFFF"/>
                <w:lang w:eastAsia="ru-RU"/>
              </w:rPr>
              <w:t xml:space="preserve"> (%)</w:t>
            </w:r>
          </w:p>
        </w:tc>
        <w:tc>
          <w:tcPr>
            <w:tcW w:w="1649" w:type="dxa"/>
          </w:tcPr>
          <w:p w14:paraId="65F57F9F" w14:textId="77777777" w:rsidR="006A5E01" w:rsidRPr="006A7717" w:rsidRDefault="006A5E01" w:rsidP="00680586">
            <w:pPr>
              <w:pStyle w:val="aff3"/>
              <w:widowControl/>
              <w:jc w:val="center"/>
              <w:rPr>
                <w:rFonts w:ascii="Times New Roman" w:hAnsi="Times New Roman" w:cs="Times New Roman"/>
                <w:sz w:val="24"/>
                <w:szCs w:val="24"/>
                <w:lang w:eastAsia="ru-RU"/>
              </w:rPr>
            </w:pPr>
          </w:p>
          <w:p w14:paraId="162DEFD9" w14:textId="77777777" w:rsidR="006A5E01" w:rsidRPr="006A7717" w:rsidRDefault="006A5E01"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7B571FAF" w14:textId="77777777" w:rsidR="006A5E01" w:rsidRPr="006A7717" w:rsidRDefault="006A5E01" w:rsidP="00680586">
            <w:pPr>
              <w:pStyle w:val="aff3"/>
              <w:widowControl/>
              <w:jc w:val="center"/>
              <w:rPr>
                <w:rFonts w:ascii="Times New Roman" w:hAnsi="Times New Roman" w:cs="Times New Roman"/>
                <w:sz w:val="24"/>
                <w:szCs w:val="24"/>
                <w:lang w:eastAsia="ru-RU"/>
              </w:rPr>
            </w:pPr>
          </w:p>
          <w:p w14:paraId="58678431" w14:textId="77777777" w:rsidR="006A5E01" w:rsidRPr="006A7717" w:rsidRDefault="006A5E01"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100,0</w:t>
            </w:r>
          </w:p>
        </w:tc>
        <w:tc>
          <w:tcPr>
            <w:tcW w:w="1649" w:type="dxa"/>
            <w:gridSpan w:val="2"/>
          </w:tcPr>
          <w:p w14:paraId="16474350" w14:textId="77777777" w:rsidR="006A5E01" w:rsidRPr="006A7717" w:rsidRDefault="006A5E01" w:rsidP="00680586">
            <w:pPr>
              <w:pStyle w:val="aff3"/>
              <w:widowControl/>
              <w:jc w:val="center"/>
              <w:rPr>
                <w:rFonts w:ascii="Times New Roman" w:hAnsi="Times New Roman" w:cs="Times New Roman"/>
                <w:sz w:val="24"/>
                <w:szCs w:val="24"/>
                <w:lang w:eastAsia="ru-RU"/>
              </w:rPr>
            </w:pPr>
          </w:p>
          <w:p w14:paraId="46EE2309" w14:textId="77777777" w:rsidR="006A5E01" w:rsidRPr="006A7717" w:rsidRDefault="006A5E01"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r>
      <w:tr w:rsidR="006A5E01" w:rsidRPr="006A7717" w14:paraId="2DF61EA4" w14:textId="77777777" w:rsidTr="00822E22">
        <w:trPr>
          <w:cantSplit/>
          <w:trHeight w:val="283"/>
        </w:trPr>
        <w:tc>
          <w:tcPr>
            <w:tcW w:w="3308" w:type="dxa"/>
            <w:vMerge/>
          </w:tcPr>
          <w:p w14:paraId="2B31281A" w14:textId="77777777" w:rsidR="006A5E01" w:rsidRPr="006A7717" w:rsidRDefault="006A5E01" w:rsidP="00680586">
            <w:pPr>
              <w:spacing w:after="0" w:line="240" w:lineRule="auto"/>
              <w:rPr>
                <w:rFonts w:ascii="Times New Roman" w:hAnsi="Times New Roman" w:cs="Times New Roman"/>
                <w:sz w:val="24"/>
                <w:szCs w:val="24"/>
                <w:highlight w:val="yellow"/>
                <w:lang w:eastAsia="uk-UA"/>
              </w:rPr>
            </w:pPr>
          </w:p>
        </w:tc>
        <w:tc>
          <w:tcPr>
            <w:tcW w:w="7465" w:type="dxa"/>
          </w:tcPr>
          <w:p w14:paraId="17DC2BB7" w14:textId="77777777" w:rsidR="006A5E01" w:rsidRPr="006A7717" w:rsidRDefault="006A5E01" w:rsidP="00680586">
            <w:pPr>
              <w:pStyle w:val="aff3"/>
              <w:keepNext/>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затрат:</w:t>
            </w:r>
          </w:p>
          <w:p w14:paraId="7485BCC8" w14:textId="77777777" w:rsidR="006A5E01" w:rsidRPr="006A7717" w:rsidRDefault="006A5E01" w:rsidP="00680586">
            <w:pPr>
              <w:pStyle w:val="aff3"/>
              <w:keepNext/>
              <w:widowControl/>
              <w:rPr>
                <w:rFonts w:ascii="Times New Roman" w:hAnsi="Times New Roman" w:cs="Times New Roman"/>
                <w:sz w:val="24"/>
                <w:szCs w:val="24"/>
                <w:lang w:eastAsia="ru-RU"/>
              </w:rPr>
            </w:pPr>
            <w:r w:rsidRPr="006A7717">
              <w:rPr>
                <w:rFonts w:ascii="Times New Roman" w:hAnsi="Times New Roman" w:cs="Times New Roman"/>
                <w:sz w:val="24"/>
                <w:szCs w:val="24"/>
                <w:lang w:eastAsia="ru-RU"/>
              </w:rPr>
              <w:t xml:space="preserve">Обсяг видатків на придбання </w:t>
            </w:r>
            <w:proofErr w:type="spellStart"/>
            <w:r w:rsidRPr="006A7717">
              <w:rPr>
                <w:rFonts w:ascii="Times New Roman" w:hAnsi="Times New Roman" w:cs="Times New Roman"/>
                <w:sz w:val="24"/>
                <w:szCs w:val="24"/>
                <w:lang w:eastAsia="ru-RU"/>
              </w:rPr>
              <w:t>роутерів</w:t>
            </w:r>
            <w:proofErr w:type="spellEnd"/>
            <w:r w:rsidRPr="006A7717">
              <w:rPr>
                <w:rFonts w:ascii="Times New Roman" w:hAnsi="Times New Roman" w:cs="Times New Roman"/>
                <w:sz w:val="24"/>
                <w:szCs w:val="24"/>
                <w:lang w:eastAsia="ru-RU"/>
              </w:rPr>
              <w:t xml:space="preserve"> для створення безшовної</w:t>
            </w:r>
            <w:r w:rsidRPr="006A7717">
              <w:rPr>
                <w:rFonts w:ascii="Times New Roman" w:hAnsi="Times New Roman" w:cs="Times New Roman"/>
                <w:sz w:val="24"/>
                <w:szCs w:val="24"/>
                <w:lang w:eastAsia="uk-UA"/>
              </w:rPr>
              <w:t xml:space="preserve"> WI-FI зони у районних відділеннях</w:t>
            </w:r>
            <w:r w:rsidRPr="006A7717">
              <w:rPr>
                <w:rFonts w:ascii="Times New Roman" w:hAnsi="Times New Roman" w:cs="Times New Roman"/>
                <w:sz w:val="24"/>
                <w:szCs w:val="24"/>
                <w:lang w:eastAsia="ru-RU"/>
              </w:rPr>
              <w:t xml:space="preserve"> (тис. грн)</w:t>
            </w:r>
          </w:p>
        </w:tc>
        <w:tc>
          <w:tcPr>
            <w:tcW w:w="1691" w:type="dxa"/>
            <w:gridSpan w:val="2"/>
          </w:tcPr>
          <w:p w14:paraId="49A8326D" w14:textId="77777777" w:rsidR="006A5E01" w:rsidRPr="006A7717" w:rsidRDefault="006A5E01" w:rsidP="00680586">
            <w:pPr>
              <w:pStyle w:val="aff3"/>
              <w:keepNext/>
              <w:widowControl/>
              <w:jc w:val="center"/>
              <w:rPr>
                <w:rFonts w:ascii="Times New Roman" w:hAnsi="Times New Roman" w:cs="Times New Roman"/>
                <w:sz w:val="24"/>
                <w:szCs w:val="24"/>
                <w:lang w:eastAsia="ru-RU"/>
              </w:rPr>
            </w:pPr>
          </w:p>
          <w:p w14:paraId="54A35D7B" w14:textId="77777777" w:rsidR="006A5E01" w:rsidRPr="006A7717" w:rsidRDefault="006A5E01" w:rsidP="00680586">
            <w:pPr>
              <w:pStyle w:val="aff3"/>
              <w:keepNext/>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92" w:type="dxa"/>
            <w:gridSpan w:val="2"/>
          </w:tcPr>
          <w:p w14:paraId="1A462861" w14:textId="77777777" w:rsidR="006A5E01" w:rsidRPr="006A7717" w:rsidRDefault="006A5E01" w:rsidP="00680586">
            <w:pPr>
              <w:pStyle w:val="aff3"/>
              <w:keepNext/>
              <w:widowControl/>
              <w:jc w:val="center"/>
              <w:rPr>
                <w:rFonts w:ascii="Times New Roman" w:hAnsi="Times New Roman" w:cs="Times New Roman"/>
                <w:b/>
                <w:sz w:val="24"/>
                <w:szCs w:val="24"/>
                <w:lang w:eastAsia="ru-RU"/>
              </w:rPr>
            </w:pPr>
          </w:p>
          <w:p w14:paraId="1087CBE9" w14:textId="77777777" w:rsidR="006A5E01" w:rsidRPr="006A7717" w:rsidRDefault="006A5E01" w:rsidP="00680586">
            <w:pPr>
              <w:pStyle w:val="aff3"/>
              <w:keepNext/>
              <w:widowControl/>
              <w:jc w:val="center"/>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16,0</w:t>
            </w:r>
          </w:p>
        </w:tc>
        <w:tc>
          <w:tcPr>
            <w:tcW w:w="1564" w:type="dxa"/>
          </w:tcPr>
          <w:p w14:paraId="44A665BD" w14:textId="77777777" w:rsidR="006A5E01" w:rsidRPr="006A7717" w:rsidRDefault="006A5E01" w:rsidP="00680586">
            <w:pPr>
              <w:pStyle w:val="aff3"/>
              <w:keepNext/>
              <w:widowControl/>
              <w:jc w:val="center"/>
              <w:rPr>
                <w:rFonts w:ascii="Times New Roman" w:hAnsi="Times New Roman" w:cs="Times New Roman"/>
                <w:sz w:val="24"/>
                <w:szCs w:val="24"/>
                <w:lang w:eastAsia="ru-RU"/>
              </w:rPr>
            </w:pPr>
          </w:p>
          <w:p w14:paraId="3E99D110" w14:textId="77777777" w:rsidR="006A5E01" w:rsidRPr="006A7717" w:rsidRDefault="006A5E01" w:rsidP="00680586">
            <w:pPr>
              <w:pStyle w:val="aff3"/>
              <w:keepNext/>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r>
      <w:tr w:rsidR="006A5E01" w:rsidRPr="006A7717" w14:paraId="2B44F38E" w14:textId="77777777" w:rsidTr="00822E22">
        <w:trPr>
          <w:cantSplit/>
          <w:trHeight w:val="283"/>
        </w:trPr>
        <w:tc>
          <w:tcPr>
            <w:tcW w:w="3308" w:type="dxa"/>
            <w:vMerge/>
          </w:tcPr>
          <w:p w14:paraId="56024C86" w14:textId="77777777" w:rsidR="006A5E01" w:rsidRPr="006A7717" w:rsidRDefault="006A5E01" w:rsidP="00680586">
            <w:pPr>
              <w:spacing w:after="0" w:line="240" w:lineRule="auto"/>
              <w:rPr>
                <w:rFonts w:ascii="Times New Roman" w:hAnsi="Times New Roman" w:cs="Times New Roman"/>
                <w:sz w:val="24"/>
                <w:szCs w:val="24"/>
                <w:highlight w:val="yellow"/>
                <w:lang w:eastAsia="uk-UA"/>
              </w:rPr>
            </w:pPr>
          </w:p>
        </w:tc>
        <w:tc>
          <w:tcPr>
            <w:tcW w:w="7465" w:type="dxa"/>
          </w:tcPr>
          <w:p w14:paraId="313E8D71" w14:textId="77777777" w:rsidR="006A5E01" w:rsidRPr="006A7717" w:rsidRDefault="006A5E01" w:rsidP="00680586">
            <w:pPr>
              <w:pStyle w:val="aff3"/>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продукту:</w:t>
            </w:r>
          </w:p>
          <w:p w14:paraId="47C4FCF2" w14:textId="77777777" w:rsidR="006A5E01" w:rsidRPr="006A7717" w:rsidRDefault="006A5E01" w:rsidP="00680586">
            <w:pPr>
              <w:pStyle w:val="aff3"/>
              <w:widowControl/>
              <w:rPr>
                <w:rFonts w:ascii="Times New Roman" w:hAnsi="Times New Roman" w:cs="Times New Roman"/>
                <w:sz w:val="24"/>
                <w:szCs w:val="24"/>
                <w:lang w:eastAsia="ru-RU"/>
              </w:rPr>
            </w:pPr>
            <w:r w:rsidRPr="006A7717">
              <w:rPr>
                <w:rFonts w:ascii="Times New Roman" w:hAnsi="Times New Roman" w:cs="Times New Roman"/>
                <w:sz w:val="24"/>
                <w:szCs w:val="24"/>
                <w:lang w:eastAsia="ru-RU"/>
              </w:rPr>
              <w:t xml:space="preserve">Кількість придбаних </w:t>
            </w:r>
            <w:proofErr w:type="spellStart"/>
            <w:r w:rsidRPr="006A7717">
              <w:rPr>
                <w:rFonts w:ascii="Times New Roman" w:hAnsi="Times New Roman" w:cs="Times New Roman"/>
                <w:sz w:val="24"/>
                <w:szCs w:val="24"/>
                <w:lang w:eastAsia="ru-RU"/>
              </w:rPr>
              <w:t>роутерів</w:t>
            </w:r>
            <w:proofErr w:type="spellEnd"/>
            <w:r w:rsidRPr="006A7717">
              <w:rPr>
                <w:rFonts w:ascii="Times New Roman" w:hAnsi="Times New Roman" w:cs="Times New Roman"/>
                <w:sz w:val="24"/>
                <w:szCs w:val="24"/>
                <w:lang w:eastAsia="ru-RU"/>
              </w:rPr>
              <w:t xml:space="preserve"> (од.)</w:t>
            </w:r>
          </w:p>
        </w:tc>
        <w:tc>
          <w:tcPr>
            <w:tcW w:w="1649" w:type="dxa"/>
          </w:tcPr>
          <w:p w14:paraId="6B28A208" w14:textId="77777777" w:rsidR="006A5E01" w:rsidRPr="006A7717" w:rsidRDefault="006A5E01" w:rsidP="00680586">
            <w:pPr>
              <w:pStyle w:val="aff3"/>
              <w:widowControl/>
              <w:jc w:val="center"/>
              <w:rPr>
                <w:rFonts w:ascii="Times New Roman" w:hAnsi="Times New Roman" w:cs="Times New Roman"/>
                <w:sz w:val="24"/>
                <w:szCs w:val="24"/>
                <w:lang w:eastAsia="ru-RU"/>
              </w:rPr>
            </w:pPr>
          </w:p>
          <w:p w14:paraId="10DD101C" w14:textId="77777777" w:rsidR="006A5E01" w:rsidRPr="006A7717" w:rsidRDefault="006A5E01"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0BBFB7C0" w14:textId="77777777" w:rsidR="006A5E01" w:rsidRPr="006A7717" w:rsidRDefault="006A5E01" w:rsidP="00680586">
            <w:pPr>
              <w:pStyle w:val="aff3"/>
              <w:widowControl/>
              <w:jc w:val="center"/>
              <w:rPr>
                <w:rFonts w:ascii="Times New Roman" w:hAnsi="Times New Roman" w:cs="Times New Roman"/>
                <w:sz w:val="24"/>
                <w:szCs w:val="24"/>
                <w:lang w:eastAsia="ru-RU"/>
              </w:rPr>
            </w:pPr>
          </w:p>
          <w:p w14:paraId="54F8EF5B" w14:textId="77777777" w:rsidR="006A5E01" w:rsidRPr="006A7717" w:rsidRDefault="006A5E01"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6</w:t>
            </w:r>
          </w:p>
        </w:tc>
        <w:tc>
          <w:tcPr>
            <w:tcW w:w="1649" w:type="dxa"/>
            <w:gridSpan w:val="2"/>
          </w:tcPr>
          <w:p w14:paraId="6D034F25" w14:textId="77777777" w:rsidR="006A5E01" w:rsidRPr="006A7717" w:rsidRDefault="006A5E01" w:rsidP="00680586">
            <w:pPr>
              <w:pStyle w:val="aff3"/>
              <w:widowControl/>
              <w:jc w:val="center"/>
              <w:rPr>
                <w:rFonts w:ascii="Times New Roman" w:hAnsi="Times New Roman" w:cs="Times New Roman"/>
                <w:sz w:val="24"/>
                <w:szCs w:val="24"/>
                <w:lang w:eastAsia="ru-RU"/>
              </w:rPr>
            </w:pPr>
          </w:p>
          <w:p w14:paraId="33003D85" w14:textId="77777777" w:rsidR="006A5E01" w:rsidRPr="006A7717" w:rsidRDefault="006A5E01"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r>
      <w:tr w:rsidR="006A5E01" w:rsidRPr="006A7717" w14:paraId="24CCCEF6" w14:textId="77777777" w:rsidTr="00822E22">
        <w:trPr>
          <w:cantSplit/>
          <w:trHeight w:val="283"/>
        </w:trPr>
        <w:tc>
          <w:tcPr>
            <w:tcW w:w="3308" w:type="dxa"/>
            <w:vMerge/>
          </w:tcPr>
          <w:p w14:paraId="0F405911" w14:textId="77777777" w:rsidR="006A5E01" w:rsidRPr="006A7717" w:rsidRDefault="006A5E01" w:rsidP="00680586">
            <w:pPr>
              <w:spacing w:after="0" w:line="240" w:lineRule="auto"/>
              <w:rPr>
                <w:rFonts w:ascii="Times New Roman" w:hAnsi="Times New Roman" w:cs="Times New Roman"/>
                <w:sz w:val="24"/>
                <w:szCs w:val="24"/>
                <w:highlight w:val="yellow"/>
                <w:lang w:eastAsia="uk-UA"/>
              </w:rPr>
            </w:pPr>
          </w:p>
        </w:tc>
        <w:tc>
          <w:tcPr>
            <w:tcW w:w="7465" w:type="dxa"/>
          </w:tcPr>
          <w:p w14:paraId="32A5A9C8" w14:textId="77777777" w:rsidR="006A5E01" w:rsidRPr="006A7717" w:rsidRDefault="006A5E01"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ефективності:</w:t>
            </w:r>
          </w:p>
          <w:p w14:paraId="186F37DF" w14:textId="77777777" w:rsidR="006A5E01" w:rsidRPr="006A7717" w:rsidRDefault="006A5E01" w:rsidP="00680586">
            <w:pPr>
              <w:pStyle w:val="aff3"/>
              <w:widowControl/>
              <w:rPr>
                <w:rFonts w:ascii="Times New Roman" w:hAnsi="Times New Roman" w:cs="Times New Roman"/>
                <w:b/>
                <w:sz w:val="24"/>
                <w:szCs w:val="24"/>
                <w:lang w:eastAsia="ru-RU"/>
              </w:rPr>
            </w:pPr>
            <w:r w:rsidRPr="006A7717">
              <w:rPr>
                <w:rStyle w:val="apple-converted-space"/>
                <w:rFonts w:ascii="Times New Roman" w:hAnsi="Times New Roman" w:cs="Times New Roman"/>
                <w:sz w:val="24"/>
                <w:szCs w:val="24"/>
                <w:shd w:val="clear" w:color="auto" w:fill="FFFFFF"/>
                <w:lang w:eastAsia="ru-RU"/>
              </w:rPr>
              <w:t xml:space="preserve">Середній розмір витрат </w:t>
            </w:r>
            <w:r w:rsidRPr="006A7717">
              <w:rPr>
                <w:rFonts w:ascii="Times New Roman" w:hAnsi="Times New Roman" w:cs="Times New Roman"/>
                <w:sz w:val="24"/>
                <w:szCs w:val="24"/>
                <w:lang w:eastAsia="ru-RU"/>
              </w:rPr>
              <w:t xml:space="preserve">на придбання </w:t>
            </w:r>
            <w:proofErr w:type="spellStart"/>
            <w:r w:rsidRPr="006A7717">
              <w:rPr>
                <w:rFonts w:ascii="Times New Roman" w:hAnsi="Times New Roman" w:cs="Times New Roman"/>
                <w:sz w:val="24"/>
                <w:szCs w:val="24"/>
                <w:lang w:eastAsia="ru-RU"/>
              </w:rPr>
              <w:t>роутерів</w:t>
            </w:r>
            <w:proofErr w:type="spellEnd"/>
            <w:r w:rsidRPr="006A7717">
              <w:rPr>
                <w:rStyle w:val="apple-converted-space"/>
                <w:rFonts w:ascii="Times New Roman" w:hAnsi="Times New Roman" w:cs="Times New Roman"/>
                <w:sz w:val="24"/>
                <w:szCs w:val="24"/>
                <w:shd w:val="clear" w:color="auto" w:fill="FFFFFF"/>
                <w:lang w:eastAsia="ru-RU"/>
              </w:rPr>
              <w:t xml:space="preserve"> (тис. грн)</w:t>
            </w:r>
          </w:p>
        </w:tc>
        <w:tc>
          <w:tcPr>
            <w:tcW w:w="1649" w:type="dxa"/>
          </w:tcPr>
          <w:p w14:paraId="7DBF3429" w14:textId="77777777" w:rsidR="006A5E01" w:rsidRPr="006A7717" w:rsidRDefault="006A5E01" w:rsidP="00680586">
            <w:pPr>
              <w:pStyle w:val="aff3"/>
              <w:widowControl/>
              <w:jc w:val="center"/>
              <w:rPr>
                <w:rFonts w:ascii="Times New Roman" w:hAnsi="Times New Roman" w:cs="Times New Roman"/>
                <w:sz w:val="24"/>
                <w:szCs w:val="24"/>
                <w:lang w:eastAsia="ru-RU"/>
              </w:rPr>
            </w:pPr>
          </w:p>
          <w:p w14:paraId="2B40F40B" w14:textId="77777777" w:rsidR="006A5E01" w:rsidRPr="006A7717" w:rsidRDefault="006A5E01"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75DF1A3E" w14:textId="77777777" w:rsidR="006A5E01" w:rsidRPr="006A7717" w:rsidRDefault="006A5E01" w:rsidP="00680586">
            <w:pPr>
              <w:pStyle w:val="aff3"/>
              <w:widowControl/>
              <w:jc w:val="center"/>
              <w:rPr>
                <w:rFonts w:ascii="Times New Roman" w:hAnsi="Times New Roman" w:cs="Times New Roman"/>
                <w:sz w:val="24"/>
                <w:szCs w:val="24"/>
                <w:lang w:eastAsia="ru-RU"/>
              </w:rPr>
            </w:pPr>
          </w:p>
          <w:p w14:paraId="0AFEAAF9" w14:textId="77777777" w:rsidR="006A5E01" w:rsidRPr="006A7717" w:rsidRDefault="006A5E01"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2,7</w:t>
            </w:r>
          </w:p>
        </w:tc>
        <w:tc>
          <w:tcPr>
            <w:tcW w:w="1649" w:type="dxa"/>
            <w:gridSpan w:val="2"/>
          </w:tcPr>
          <w:p w14:paraId="66F1BC0A" w14:textId="77777777" w:rsidR="006A5E01" w:rsidRPr="006A7717" w:rsidRDefault="006A5E01" w:rsidP="00680586">
            <w:pPr>
              <w:pStyle w:val="aff3"/>
              <w:widowControl/>
              <w:jc w:val="center"/>
              <w:rPr>
                <w:rFonts w:ascii="Times New Roman" w:hAnsi="Times New Roman" w:cs="Times New Roman"/>
                <w:sz w:val="24"/>
                <w:szCs w:val="24"/>
                <w:lang w:eastAsia="ru-RU"/>
              </w:rPr>
            </w:pPr>
          </w:p>
          <w:p w14:paraId="62C7C491" w14:textId="77777777" w:rsidR="006A5E01" w:rsidRPr="006A7717" w:rsidRDefault="006A5E01"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r>
      <w:tr w:rsidR="006A5E01" w:rsidRPr="006A7717" w14:paraId="6FE30BB5" w14:textId="77777777" w:rsidTr="00822E22">
        <w:trPr>
          <w:cantSplit/>
          <w:trHeight w:val="283"/>
        </w:trPr>
        <w:tc>
          <w:tcPr>
            <w:tcW w:w="3308" w:type="dxa"/>
            <w:vMerge/>
          </w:tcPr>
          <w:p w14:paraId="602C7680" w14:textId="77777777" w:rsidR="006A5E01" w:rsidRPr="006A7717" w:rsidRDefault="006A5E01" w:rsidP="00680586">
            <w:pPr>
              <w:spacing w:after="0" w:line="240" w:lineRule="auto"/>
              <w:rPr>
                <w:rFonts w:ascii="Times New Roman" w:hAnsi="Times New Roman" w:cs="Times New Roman"/>
                <w:sz w:val="24"/>
                <w:szCs w:val="24"/>
                <w:highlight w:val="yellow"/>
                <w:lang w:eastAsia="uk-UA"/>
              </w:rPr>
            </w:pPr>
          </w:p>
        </w:tc>
        <w:tc>
          <w:tcPr>
            <w:tcW w:w="7465" w:type="dxa"/>
          </w:tcPr>
          <w:p w14:paraId="24CB031D" w14:textId="77777777" w:rsidR="006A5E01" w:rsidRPr="006A7717" w:rsidRDefault="006A5E01" w:rsidP="00680586">
            <w:pPr>
              <w:pStyle w:val="aff3"/>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якості:</w:t>
            </w:r>
          </w:p>
          <w:p w14:paraId="1B43379E" w14:textId="77777777" w:rsidR="006A5E01" w:rsidRPr="006A7717" w:rsidRDefault="006A5E01" w:rsidP="00680586">
            <w:pPr>
              <w:pStyle w:val="aff3"/>
              <w:widowControl/>
              <w:rPr>
                <w:rFonts w:ascii="Times New Roman" w:hAnsi="Times New Roman" w:cs="Times New Roman"/>
                <w:sz w:val="24"/>
                <w:szCs w:val="24"/>
                <w:lang w:eastAsia="ru-RU"/>
              </w:rPr>
            </w:pPr>
            <w:r w:rsidRPr="006A7717">
              <w:rPr>
                <w:rStyle w:val="apple-converted-space"/>
                <w:rFonts w:ascii="Times New Roman" w:hAnsi="Times New Roman" w:cs="Times New Roman"/>
                <w:sz w:val="24"/>
                <w:szCs w:val="24"/>
                <w:shd w:val="clear" w:color="auto" w:fill="FFFFFF"/>
                <w:lang w:eastAsia="ru-RU"/>
              </w:rPr>
              <w:t>Питома вага</w:t>
            </w:r>
            <w:r w:rsidRPr="006A7717">
              <w:rPr>
                <w:rFonts w:ascii="Times New Roman" w:hAnsi="Times New Roman" w:cs="Times New Roman"/>
                <w:sz w:val="24"/>
                <w:szCs w:val="24"/>
                <w:lang w:eastAsia="ru-RU"/>
              </w:rPr>
              <w:t xml:space="preserve"> </w:t>
            </w:r>
            <w:r w:rsidRPr="006A7717">
              <w:rPr>
                <w:rStyle w:val="apple-converted-space"/>
                <w:rFonts w:ascii="Times New Roman" w:hAnsi="Times New Roman" w:cs="Times New Roman"/>
                <w:sz w:val="24"/>
                <w:szCs w:val="24"/>
                <w:shd w:val="clear" w:color="auto" w:fill="FFFFFF"/>
                <w:lang w:eastAsia="ru-RU"/>
              </w:rPr>
              <w:t>витрат</w:t>
            </w:r>
            <w:r w:rsidRPr="006A7717">
              <w:rPr>
                <w:rFonts w:ascii="Times New Roman" w:hAnsi="Times New Roman" w:cs="Times New Roman"/>
                <w:sz w:val="24"/>
                <w:szCs w:val="24"/>
                <w:lang w:eastAsia="ru-RU"/>
              </w:rPr>
              <w:t xml:space="preserve"> на придбання </w:t>
            </w:r>
            <w:proofErr w:type="spellStart"/>
            <w:r w:rsidRPr="006A7717">
              <w:rPr>
                <w:rFonts w:ascii="Times New Roman" w:hAnsi="Times New Roman" w:cs="Times New Roman"/>
                <w:sz w:val="24"/>
                <w:szCs w:val="24"/>
                <w:lang w:eastAsia="ru-RU"/>
              </w:rPr>
              <w:t>роутерів</w:t>
            </w:r>
            <w:proofErr w:type="spellEnd"/>
            <w:r w:rsidRPr="006A7717">
              <w:rPr>
                <w:rStyle w:val="apple-converted-space"/>
                <w:rFonts w:ascii="Times New Roman" w:hAnsi="Times New Roman" w:cs="Times New Roman"/>
                <w:sz w:val="24"/>
                <w:szCs w:val="24"/>
                <w:shd w:val="clear" w:color="auto" w:fill="FFFFFF"/>
                <w:lang w:eastAsia="ru-RU"/>
              </w:rPr>
              <w:t xml:space="preserve"> (%)</w:t>
            </w:r>
          </w:p>
        </w:tc>
        <w:tc>
          <w:tcPr>
            <w:tcW w:w="1649" w:type="dxa"/>
          </w:tcPr>
          <w:p w14:paraId="7CB97832" w14:textId="77777777" w:rsidR="006A5E01" w:rsidRPr="006A7717" w:rsidRDefault="006A5E01" w:rsidP="00680586">
            <w:pPr>
              <w:pStyle w:val="aff3"/>
              <w:widowControl/>
              <w:jc w:val="center"/>
              <w:rPr>
                <w:rFonts w:ascii="Times New Roman" w:hAnsi="Times New Roman" w:cs="Times New Roman"/>
                <w:sz w:val="24"/>
                <w:szCs w:val="24"/>
                <w:lang w:eastAsia="ru-RU"/>
              </w:rPr>
            </w:pPr>
          </w:p>
          <w:p w14:paraId="72450129" w14:textId="77777777" w:rsidR="006A5E01" w:rsidRPr="006A7717" w:rsidRDefault="006A5E01"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c>
          <w:tcPr>
            <w:tcW w:w="1649" w:type="dxa"/>
            <w:gridSpan w:val="2"/>
          </w:tcPr>
          <w:p w14:paraId="5C4A6A6B" w14:textId="77777777" w:rsidR="006A5E01" w:rsidRPr="006A7717" w:rsidRDefault="006A5E01" w:rsidP="00680586">
            <w:pPr>
              <w:pStyle w:val="aff3"/>
              <w:widowControl/>
              <w:jc w:val="center"/>
              <w:rPr>
                <w:rFonts w:ascii="Times New Roman" w:hAnsi="Times New Roman" w:cs="Times New Roman"/>
                <w:sz w:val="24"/>
                <w:szCs w:val="24"/>
                <w:lang w:eastAsia="ru-RU"/>
              </w:rPr>
            </w:pPr>
          </w:p>
          <w:p w14:paraId="2DE173B2" w14:textId="77777777" w:rsidR="006A5E01" w:rsidRPr="006A7717" w:rsidRDefault="006A5E01"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100,0</w:t>
            </w:r>
          </w:p>
        </w:tc>
        <w:tc>
          <w:tcPr>
            <w:tcW w:w="1649" w:type="dxa"/>
            <w:gridSpan w:val="2"/>
          </w:tcPr>
          <w:p w14:paraId="3D2051ED" w14:textId="77777777" w:rsidR="006A5E01" w:rsidRPr="006A7717" w:rsidRDefault="006A5E01" w:rsidP="00680586">
            <w:pPr>
              <w:pStyle w:val="aff3"/>
              <w:widowControl/>
              <w:jc w:val="center"/>
              <w:rPr>
                <w:rFonts w:ascii="Times New Roman" w:hAnsi="Times New Roman" w:cs="Times New Roman"/>
                <w:sz w:val="24"/>
                <w:szCs w:val="24"/>
                <w:lang w:eastAsia="ru-RU"/>
              </w:rPr>
            </w:pPr>
          </w:p>
          <w:p w14:paraId="1BF3B7E8" w14:textId="77777777" w:rsidR="006A5E01" w:rsidRPr="006A7717" w:rsidRDefault="006A5E01" w:rsidP="00680586">
            <w:pPr>
              <w:pStyle w:val="aff3"/>
              <w:widowControl/>
              <w:jc w:val="center"/>
              <w:rPr>
                <w:rFonts w:ascii="Times New Roman" w:hAnsi="Times New Roman" w:cs="Times New Roman"/>
                <w:sz w:val="24"/>
                <w:szCs w:val="24"/>
                <w:lang w:eastAsia="ru-RU"/>
              </w:rPr>
            </w:pPr>
            <w:r w:rsidRPr="006A7717">
              <w:rPr>
                <w:rFonts w:ascii="Times New Roman" w:hAnsi="Times New Roman" w:cs="Times New Roman"/>
                <w:sz w:val="24"/>
                <w:szCs w:val="24"/>
                <w:lang w:eastAsia="ru-RU"/>
              </w:rPr>
              <w:t>-</w:t>
            </w:r>
          </w:p>
        </w:tc>
      </w:tr>
      <w:tr w:rsidR="006A5E01" w:rsidRPr="006A7717" w14:paraId="5F941BEA" w14:textId="77777777" w:rsidTr="00822E22">
        <w:trPr>
          <w:cantSplit/>
          <w:trHeight w:val="283"/>
        </w:trPr>
        <w:tc>
          <w:tcPr>
            <w:tcW w:w="3308" w:type="dxa"/>
            <w:vMerge w:val="restart"/>
          </w:tcPr>
          <w:p w14:paraId="74450314" w14:textId="77777777" w:rsidR="006A5E01" w:rsidRPr="006A7717" w:rsidRDefault="00B85BAE" w:rsidP="00F92CD7">
            <w:pPr>
              <w:spacing w:after="0" w:line="240" w:lineRule="auto"/>
              <w:rPr>
                <w:rFonts w:ascii="Times New Roman" w:hAnsi="Times New Roman" w:cs="Times New Roman"/>
                <w:sz w:val="24"/>
                <w:szCs w:val="24"/>
                <w:lang w:eastAsia="uk-UA"/>
              </w:rPr>
            </w:pPr>
            <w:r w:rsidRPr="006A7717">
              <w:rPr>
                <w:rFonts w:ascii="Times New Roman" w:hAnsi="Times New Roman" w:cs="Times New Roman"/>
                <w:sz w:val="24"/>
                <w:szCs w:val="24"/>
              </w:rPr>
              <w:t>12.</w:t>
            </w:r>
            <w:r w:rsidR="006A5E01" w:rsidRPr="006A7717">
              <w:rPr>
                <w:rFonts w:ascii="Times New Roman" w:hAnsi="Times New Roman" w:cs="Times New Roman"/>
                <w:sz w:val="24"/>
                <w:szCs w:val="24"/>
              </w:rPr>
              <w:t>3. Формування плану залучення ресурсів та забезпечення закладів охорони здоров’я доступом до швидкісного Інтернету та засобами доступу до нього</w:t>
            </w:r>
          </w:p>
        </w:tc>
        <w:tc>
          <w:tcPr>
            <w:tcW w:w="7465" w:type="dxa"/>
          </w:tcPr>
          <w:p w14:paraId="16941EDD" w14:textId="77777777" w:rsidR="006A5E01" w:rsidRPr="006A7717" w:rsidRDefault="006A5E01" w:rsidP="00680586">
            <w:pPr>
              <w:pStyle w:val="aff3"/>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затрат:</w:t>
            </w:r>
          </w:p>
          <w:p w14:paraId="4B70BCDB" w14:textId="77777777" w:rsidR="006A5E01" w:rsidRPr="006A7717" w:rsidRDefault="006A5E01" w:rsidP="00680586">
            <w:pPr>
              <w:pStyle w:val="aff3"/>
              <w:widowControl/>
              <w:rPr>
                <w:rFonts w:ascii="Times New Roman" w:hAnsi="Times New Roman" w:cs="Times New Roman"/>
                <w:sz w:val="24"/>
                <w:szCs w:val="24"/>
                <w:lang w:eastAsia="ru-RU"/>
              </w:rPr>
            </w:pPr>
            <w:r w:rsidRPr="006A7717">
              <w:rPr>
                <w:rFonts w:ascii="Times New Roman" w:hAnsi="Times New Roman" w:cs="Times New Roman"/>
                <w:sz w:val="24"/>
                <w:szCs w:val="24"/>
                <w:lang w:eastAsia="ru-RU"/>
              </w:rPr>
              <w:t xml:space="preserve">Обсяг видатків  на забезпечення </w:t>
            </w:r>
            <w:r w:rsidRPr="006A7717">
              <w:rPr>
                <w:rFonts w:ascii="Times New Roman" w:hAnsi="Times New Roman" w:cs="Times New Roman"/>
                <w:sz w:val="24"/>
                <w:szCs w:val="24"/>
              </w:rPr>
              <w:t xml:space="preserve">доступом до швидкісного Інтернету </w:t>
            </w:r>
            <w:r w:rsidRPr="006A7717">
              <w:rPr>
                <w:rFonts w:ascii="Times New Roman" w:hAnsi="Times New Roman" w:cs="Times New Roman"/>
                <w:sz w:val="24"/>
                <w:szCs w:val="24"/>
                <w:lang w:eastAsia="ru-RU"/>
              </w:rPr>
              <w:t>(тис. грн)</w:t>
            </w:r>
          </w:p>
        </w:tc>
        <w:tc>
          <w:tcPr>
            <w:tcW w:w="1649" w:type="dxa"/>
          </w:tcPr>
          <w:p w14:paraId="3F09FCB8" w14:textId="77777777" w:rsidR="006A5E01" w:rsidRPr="006A7717" w:rsidRDefault="006A5E01" w:rsidP="00680586">
            <w:pPr>
              <w:pStyle w:val="aff3"/>
              <w:widowControl/>
              <w:jc w:val="center"/>
              <w:rPr>
                <w:rFonts w:ascii="Times New Roman" w:hAnsi="Times New Roman" w:cs="Times New Roman"/>
                <w:b/>
                <w:sz w:val="24"/>
                <w:szCs w:val="24"/>
              </w:rPr>
            </w:pPr>
          </w:p>
          <w:p w14:paraId="7D30EC8A" w14:textId="77777777" w:rsidR="006A5E01" w:rsidRPr="006A7717" w:rsidRDefault="006A5E01" w:rsidP="000453FC">
            <w:pPr>
              <w:pStyle w:val="aff3"/>
              <w:widowControl/>
              <w:jc w:val="center"/>
              <w:rPr>
                <w:rFonts w:ascii="Times New Roman" w:hAnsi="Times New Roman" w:cs="Times New Roman"/>
                <w:b/>
                <w:sz w:val="24"/>
                <w:szCs w:val="24"/>
              </w:rPr>
            </w:pPr>
            <w:r w:rsidRPr="006A7717">
              <w:rPr>
                <w:rFonts w:ascii="Times New Roman" w:hAnsi="Times New Roman" w:cs="Times New Roman"/>
                <w:b/>
                <w:sz w:val="24"/>
                <w:szCs w:val="24"/>
              </w:rPr>
              <w:t>82,5</w:t>
            </w:r>
          </w:p>
        </w:tc>
        <w:tc>
          <w:tcPr>
            <w:tcW w:w="1649" w:type="dxa"/>
            <w:gridSpan w:val="2"/>
          </w:tcPr>
          <w:p w14:paraId="58EF7832" w14:textId="77777777" w:rsidR="006A5E01" w:rsidRPr="006A7717" w:rsidRDefault="006A5E01" w:rsidP="00680586">
            <w:pPr>
              <w:pStyle w:val="aff3"/>
              <w:widowControl/>
              <w:jc w:val="center"/>
              <w:rPr>
                <w:rFonts w:ascii="Times New Roman" w:hAnsi="Times New Roman" w:cs="Times New Roman"/>
                <w:b/>
                <w:sz w:val="24"/>
                <w:szCs w:val="24"/>
              </w:rPr>
            </w:pPr>
          </w:p>
          <w:p w14:paraId="75E2FEFC" w14:textId="77777777" w:rsidR="006A5E01" w:rsidRPr="006A7717" w:rsidRDefault="006A5E01" w:rsidP="000453FC">
            <w:pPr>
              <w:pStyle w:val="aff3"/>
              <w:widowControl/>
              <w:jc w:val="center"/>
              <w:rPr>
                <w:rFonts w:ascii="Times New Roman" w:hAnsi="Times New Roman" w:cs="Times New Roman"/>
                <w:b/>
                <w:sz w:val="24"/>
                <w:szCs w:val="24"/>
              </w:rPr>
            </w:pPr>
            <w:r w:rsidRPr="006A7717">
              <w:rPr>
                <w:rFonts w:ascii="Times New Roman" w:hAnsi="Times New Roman" w:cs="Times New Roman"/>
                <w:b/>
                <w:sz w:val="24"/>
                <w:szCs w:val="24"/>
              </w:rPr>
              <w:t>82,5</w:t>
            </w:r>
          </w:p>
        </w:tc>
        <w:tc>
          <w:tcPr>
            <w:tcW w:w="1649" w:type="dxa"/>
            <w:gridSpan w:val="2"/>
          </w:tcPr>
          <w:p w14:paraId="205D0E2C" w14:textId="77777777" w:rsidR="006A5E01" w:rsidRPr="006A7717" w:rsidRDefault="006A5E01" w:rsidP="00680586">
            <w:pPr>
              <w:pStyle w:val="aff3"/>
              <w:widowControl/>
              <w:jc w:val="center"/>
              <w:rPr>
                <w:rFonts w:ascii="Times New Roman" w:hAnsi="Times New Roman" w:cs="Times New Roman"/>
                <w:b/>
                <w:sz w:val="24"/>
                <w:szCs w:val="24"/>
              </w:rPr>
            </w:pPr>
          </w:p>
          <w:p w14:paraId="2CF574F1" w14:textId="77777777" w:rsidR="006A5E01" w:rsidRPr="006A7717" w:rsidRDefault="006A5E01" w:rsidP="000453FC">
            <w:pPr>
              <w:pStyle w:val="aff3"/>
              <w:widowControl/>
              <w:jc w:val="center"/>
              <w:rPr>
                <w:rFonts w:ascii="Times New Roman" w:hAnsi="Times New Roman" w:cs="Times New Roman"/>
                <w:b/>
                <w:sz w:val="24"/>
                <w:szCs w:val="24"/>
              </w:rPr>
            </w:pPr>
            <w:r w:rsidRPr="006A7717">
              <w:rPr>
                <w:rFonts w:ascii="Times New Roman" w:hAnsi="Times New Roman" w:cs="Times New Roman"/>
                <w:b/>
                <w:sz w:val="24"/>
                <w:szCs w:val="24"/>
              </w:rPr>
              <w:t>82,5</w:t>
            </w:r>
          </w:p>
        </w:tc>
      </w:tr>
      <w:tr w:rsidR="006A5E01" w:rsidRPr="006A7717" w14:paraId="7ECAB943" w14:textId="77777777" w:rsidTr="00822E22">
        <w:trPr>
          <w:cantSplit/>
          <w:trHeight w:val="283"/>
        </w:trPr>
        <w:tc>
          <w:tcPr>
            <w:tcW w:w="3308" w:type="dxa"/>
            <w:vMerge/>
          </w:tcPr>
          <w:p w14:paraId="4FFFBC18" w14:textId="77777777" w:rsidR="006A5E01" w:rsidRPr="006A7717" w:rsidRDefault="006A5E01" w:rsidP="00680586">
            <w:pPr>
              <w:spacing w:after="0" w:line="240" w:lineRule="auto"/>
              <w:rPr>
                <w:rFonts w:ascii="Times New Roman" w:hAnsi="Times New Roman" w:cs="Times New Roman"/>
                <w:sz w:val="24"/>
                <w:szCs w:val="24"/>
                <w:lang w:eastAsia="uk-UA"/>
              </w:rPr>
            </w:pPr>
          </w:p>
        </w:tc>
        <w:tc>
          <w:tcPr>
            <w:tcW w:w="7465" w:type="dxa"/>
          </w:tcPr>
          <w:p w14:paraId="20DFC7A0" w14:textId="77777777" w:rsidR="006A5E01" w:rsidRPr="006A7717" w:rsidRDefault="006A5E01" w:rsidP="00680586">
            <w:pPr>
              <w:pStyle w:val="aff3"/>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продукту:</w:t>
            </w:r>
          </w:p>
          <w:p w14:paraId="43FA15F9" w14:textId="77777777" w:rsidR="006A5E01" w:rsidRPr="006A7717" w:rsidRDefault="006A5E01" w:rsidP="00680586">
            <w:pPr>
              <w:pStyle w:val="aff3"/>
              <w:widowControl/>
              <w:rPr>
                <w:rFonts w:ascii="Times New Roman" w:hAnsi="Times New Roman" w:cs="Times New Roman"/>
                <w:sz w:val="24"/>
                <w:szCs w:val="24"/>
                <w:lang w:eastAsia="ru-RU"/>
              </w:rPr>
            </w:pPr>
            <w:r w:rsidRPr="006A7717">
              <w:rPr>
                <w:rFonts w:ascii="Times New Roman" w:hAnsi="Times New Roman" w:cs="Times New Roman"/>
                <w:sz w:val="24"/>
                <w:szCs w:val="24"/>
              </w:rPr>
              <w:t>Кількість закладів, що забезпечуються швидкісним інтернетом</w:t>
            </w:r>
            <w:r w:rsidRPr="006A7717">
              <w:rPr>
                <w:rFonts w:ascii="Times New Roman" w:hAnsi="Times New Roman" w:cs="Times New Roman"/>
                <w:sz w:val="24"/>
                <w:szCs w:val="24"/>
                <w:lang w:eastAsia="ru-RU"/>
              </w:rPr>
              <w:t xml:space="preserve"> (од.)</w:t>
            </w:r>
          </w:p>
        </w:tc>
        <w:tc>
          <w:tcPr>
            <w:tcW w:w="1649" w:type="dxa"/>
          </w:tcPr>
          <w:p w14:paraId="6C29CAEB" w14:textId="77777777" w:rsidR="006A5E01" w:rsidRPr="006A7717" w:rsidRDefault="006A5E01" w:rsidP="00680586">
            <w:pPr>
              <w:pStyle w:val="aff3"/>
              <w:widowControl/>
              <w:jc w:val="center"/>
              <w:rPr>
                <w:rFonts w:ascii="Times New Roman" w:hAnsi="Times New Roman" w:cs="Times New Roman"/>
                <w:sz w:val="24"/>
                <w:szCs w:val="24"/>
              </w:rPr>
            </w:pPr>
          </w:p>
          <w:p w14:paraId="1A5A94EE" w14:textId="77777777" w:rsidR="006A5E01" w:rsidRPr="006A7717" w:rsidRDefault="006A5E01" w:rsidP="00592C2E">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15</w:t>
            </w:r>
          </w:p>
        </w:tc>
        <w:tc>
          <w:tcPr>
            <w:tcW w:w="1649" w:type="dxa"/>
            <w:gridSpan w:val="2"/>
          </w:tcPr>
          <w:p w14:paraId="2010362B" w14:textId="77777777" w:rsidR="006A5E01" w:rsidRPr="006A7717" w:rsidRDefault="006A5E01" w:rsidP="00680586">
            <w:pPr>
              <w:pStyle w:val="aff3"/>
              <w:widowControl/>
              <w:jc w:val="center"/>
              <w:rPr>
                <w:rFonts w:ascii="Times New Roman" w:hAnsi="Times New Roman" w:cs="Times New Roman"/>
                <w:sz w:val="24"/>
                <w:szCs w:val="24"/>
              </w:rPr>
            </w:pPr>
          </w:p>
          <w:p w14:paraId="28FAE2F1" w14:textId="77777777" w:rsidR="006A5E01" w:rsidRPr="006A7717" w:rsidRDefault="006A5E01" w:rsidP="00592C2E">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15</w:t>
            </w:r>
          </w:p>
        </w:tc>
        <w:tc>
          <w:tcPr>
            <w:tcW w:w="1649" w:type="dxa"/>
            <w:gridSpan w:val="2"/>
          </w:tcPr>
          <w:p w14:paraId="3BE110CA" w14:textId="77777777" w:rsidR="006A5E01" w:rsidRPr="006A7717" w:rsidRDefault="006A5E01" w:rsidP="00680586">
            <w:pPr>
              <w:pStyle w:val="aff3"/>
              <w:widowControl/>
              <w:jc w:val="center"/>
              <w:rPr>
                <w:rFonts w:ascii="Times New Roman" w:hAnsi="Times New Roman" w:cs="Times New Roman"/>
                <w:sz w:val="24"/>
                <w:szCs w:val="24"/>
              </w:rPr>
            </w:pPr>
          </w:p>
          <w:p w14:paraId="444DFC09" w14:textId="77777777" w:rsidR="006A5E01" w:rsidRPr="006A7717" w:rsidRDefault="006A5E01" w:rsidP="00592C2E">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15</w:t>
            </w:r>
          </w:p>
        </w:tc>
      </w:tr>
      <w:tr w:rsidR="006A5E01" w:rsidRPr="006A7717" w14:paraId="5C3102B6" w14:textId="77777777" w:rsidTr="00822E22">
        <w:trPr>
          <w:cantSplit/>
          <w:trHeight w:val="283"/>
        </w:trPr>
        <w:tc>
          <w:tcPr>
            <w:tcW w:w="3308" w:type="dxa"/>
            <w:vMerge/>
          </w:tcPr>
          <w:p w14:paraId="423230EE" w14:textId="77777777" w:rsidR="006A5E01" w:rsidRPr="006A7717" w:rsidRDefault="006A5E01" w:rsidP="00680586">
            <w:pPr>
              <w:spacing w:after="0" w:line="240" w:lineRule="auto"/>
              <w:rPr>
                <w:rFonts w:ascii="Times New Roman" w:hAnsi="Times New Roman" w:cs="Times New Roman"/>
                <w:sz w:val="24"/>
                <w:szCs w:val="24"/>
                <w:lang w:eastAsia="uk-UA"/>
              </w:rPr>
            </w:pPr>
          </w:p>
        </w:tc>
        <w:tc>
          <w:tcPr>
            <w:tcW w:w="7465" w:type="dxa"/>
          </w:tcPr>
          <w:p w14:paraId="1A8C0264" w14:textId="77777777" w:rsidR="006A5E01" w:rsidRPr="006A7717" w:rsidRDefault="006A5E01"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ефективності:</w:t>
            </w:r>
          </w:p>
          <w:p w14:paraId="08446756" w14:textId="77777777" w:rsidR="006A5E01" w:rsidRPr="006A7717" w:rsidRDefault="006A5E01" w:rsidP="00680586">
            <w:pPr>
              <w:pStyle w:val="aff3"/>
              <w:widowControl/>
              <w:rPr>
                <w:rFonts w:ascii="Times New Roman" w:hAnsi="Times New Roman" w:cs="Times New Roman"/>
                <w:b/>
                <w:sz w:val="24"/>
                <w:szCs w:val="24"/>
                <w:lang w:eastAsia="ru-RU"/>
              </w:rPr>
            </w:pPr>
            <w:r w:rsidRPr="006A7717">
              <w:rPr>
                <w:rStyle w:val="apple-converted-space"/>
                <w:rFonts w:ascii="Times New Roman" w:hAnsi="Times New Roman" w:cs="Times New Roman"/>
                <w:sz w:val="24"/>
                <w:szCs w:val="24"/>
                <w:shd w:val="clear" w:color="auto" w:fill="FFFFFF"/>
                <w:lang w:eastAsia="ru-RU"/>
              </w:rPr>
              <w:t>Середній розмір витрат на</w:t>
            </w:r>
            <w:r w:rsidRPr="006A7717">
              <w:rPr>
                <w:rFonts w:ascii="Times New Roman" w:hAnsi="Times New Roman" w:cs="Times New Roman"/>
                <w:sz w:val="24"/>
                <w:szCs w:val="24"/>
                <w:lang w:eastAsia="ru-RU"/>
              </w:rPr>
              <w:t xml:space="preserve"> </w:t>
            </w:r>
            <w:r w:rsidRPr="006A7717">
              <w:rPr>
                <w:rFonts w:ascii="Times New Roman" w:hAnsi="Times New Roman" w:cs="Times New Roman"/>
                <w:sz w:val="24"/>
                <w:szCs w:val="24"/>
              </w:rPr>
              <w:t>забезпечення швидкісним інтернетом</w:t>
            </w:r>
            <w:r w:rsidRPr="006A7717">
              <w:rPr>
                <w:rFonts w:ascii="Times New Roman" w:hAnsi="Times New Roman" w:cs="Times New Roman"/>
                <w:sz w:val="24"/>
                <w:szCs w:val="24"/>
                <w:lang w:eastAsia="uk-UA"/>
              </w:rPr>
              <w:t xml:space="preserve"> </w:t>
            </w:r>
            <w:r w:rsidRPr="006A7717">
              <w:rPr>
                <w:rStyle w:val="apple-converted-space"/>
                <w:rFonts w:ascii="Times New Roman" w:hAnsi="Times New Roman" w:cs="Times New Roman"/>
                <w:sz w:val="24"/>
                <w:szCs w:val="24"/>
                <w:shd w:val="clear" w:color="auto" w:fill="FFFFFF"/>
                <w:lang w:eastAsia="ru-RU"/>
              </w:rPr>
              <w:t>(тис. грн)</w:t>
            </w:r>
          </w:p>
        </w:tc>
        <w:tc>
          <w:tcPr>
            <w:tcW w:w="1649" w:type="dxa"/>
          </w:tcPr>
          <w:p w14:paraId="433CF9C7" w14:textId="77777777" w:rsidR="006A5E01" w:rsidRPr="006A7717" w:rsidRDefault="006A5E01" w:rsidP="00680586">
            <w:pPr>
              <w:pStyle w:val="aff3"/>
              <w:widowControl/>
              <w:jc w:val="center"/>
              <w:rPr>
                <w:rFonts w:ascii="Times New Roman" w:hAnsi="Times New Roman" w:cs="Times New Roman"/>
                <w:sz w:val="24"/>
                <w:szCs w:val="24"/>
              </w:rPr>
            </w:pPr>
          </w:p>
          <w:p w14:paraId="15470F3A" w14:textId="77777777" w:rsidR="006A5E01" w:rsidRPr="006A7717" w:rsidRDefault="006A5E01" w:rsidP="00592C2E">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5,5</w:t>
            </w:r>
          </w:p>
        </w:tc>
        <w:tc>
          <w:tcPr>
            <w:tcW w:w="1649" w:type="dxa"/>
            <w:gridSpan w:val="2"/>
          </w:tcPr>
          <w:p w14:paraId="621FE5EE" w14:textId="77777777" w:rsidR="006A5E01" w:rsidRPr="006A7717" w:rsidRDefault="006A5E01" w:rsidP="00680586">
            <w:pPr>
              <w:spacing w:after="0" w:line="240" w:lineRule="auto"/>
              <w:jc w:val="center"/>
              <w:rPr>
                <w:rFonts w:ascii="Times New Roman" w:hAnsi="Times New Roman" w:cs="Times New Roman"/>
                <w:sz w:val="24"/>
                <w:szCs w:val="24"/>
              </w:rPr>
            </w:pPr>
          </w:p>
          <w:p w14:paraId="7CC4CEB2" w14:textId="77777777" w:rsidR="006A5E01" w:rsidRPr="006A7717" w:rsidRDefault="006A5E01" w:rsidP="00592C2E">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5,5</w:t>
            </w:r>
          </w:p>
        </w:tc>
        <w:tc>
          <w:tcPr>
            <w:tcW w:w="1649" w:type="dxa"/>
            <w:gridSpan w:val="2"/>
          </w:tcPr>
          <w:p w14:paraId="253A90CE" w14:textId="77777777" w:rsidR="006A5E01" w:rsidRPr="006A7717" w:rsidRDefault="006A5E01" w:rsidP="00680586">
            <w:pPr>
              <w:spacing w:after="0" w:line="240" w:lineRule="auto"/>
              <w:jc w:val="center"/>
              <w:rPr>
                <w:rFonts w:ascii="Times New Roman" w:hAnsi="Times New Roman" w:cs="Times New Roman"/>
                <w:sz w:val="24"/>
                <w:szCs w:val="24"/>
              </w:rPr>
            </w:pPr>
          </w:p>
          <w:p w14:paraId="52D1F857" w14:textId="77777777" w:rsidR="006A5E01" w:rsidRPr="006A7717" w:rsidRDefault="006A5E01" w:rsidP="00592C2E">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5,5</w:t>
            </w:r>
          </w:p>
        </w:tc>
      </w:tr>
      <w:tr w:rsidR="006A5E01" w:rsidRPr="006A7717" w14:paraId="4DF32C4A" w14:textId="77777777" w:rsidTr="00822E22">
        <w:trPr>
          <w:cantSplit/>
          <w:trHeight w:val="283"/>
        </w:trPr>
        <w:tc>
          <w:tcPr>
            <w:tcW w:w="3308" w:type="dxa"/>
            <w:vMerge/>
          </w:tcPr>
          <w:p w14:paraId="5F41E98A" w14:textId="77777777" w:rsidR="006A5E01" w:rsidRPr="006A7717" w:rsidRDefault="006A5E01" w:rsidP="00680586">
            <w:pPr>
              <w:spacing w:after="0" w:line="240" w:lineRule="auto"/>
              <w:rPr>
                <w:rFonts w:ascii="Times New Roman" w:hAnsi="Times New Roman" w:cs="Times New Roman"/>
                <w:sz w:val="24"/>
                <w:szCs w:val="24"/>
                <w:highlight w:val="yellow"/>
                <w:lang w:eastAsia="uk-UA"/>
              </w:rPr>
            </w:pPr>
          </w:p>
        </w:tc>
        <w:tc>
          <w:tcPr>
            <w:tcW w:w="7465" w:type="dxa"/>
          </w:tcPr>
          <w:p w14:paraId="7EA942C6" w14:textId="77777777" w:rsidR="006A5E01" w:rsidRPr="006A7717" w:rsidRDefault="006A5E01" w:rsidP="00680586">
            <w:pPr>
              <w:pStyle w:val="aff3"/>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якості:</w:t>
            </w:r>
          </w:p>
          <w:p w14:paraId="3E73987F" w14:textId="77777777" w:rsidR="006A5E01" w:rsidRPr="006A7717" w:rsidRDefault="006A5E01" w:rsidP="00680586">
            <w:pPr>
              <w:pStyle w:val="aff3"/>
              <w:widowControl/>
              <w:rPr>
                <w:rFonts w:ascii="Times New Roman" w:hAnsi="Times New Roman" w:cs="Times New Roman"/>
                <w:b/>
                <w:sz w:val="24"/>
                <w:szCs w:val="24"/>
                <w:lang w:eastAsia="ru-RU"/>
              </w:rPr>
            </w:pPr>
            <w:r w:rsidRPr="006A7717">
              <w:rPr>
                <w:rStyle w:val="apple-converted-space"/>
                <w:rFonts w:ascii="Times New Roman" w:hAnsi="Times New Roman" w:cs="Times New Roman"/>
                <w:sz w:val="24"/>
                <w:szCs w:val="24"/>
                <w:shd w:val="clear" w:color="auto" w:fill="FFFFFF"/>
                <w:lang w:eastAsia="ru-RU"/>
              </w:rPr>
              <w:t>Питома вага</w:t>
            </w:r>
            <w:r w:rsidRPr="006A7717">
              <w:rPr>
                <w:rFonts w:ascii="Times New Roman" w:hAnsi="Times New Roman" w:cs="Times New Roman"/>
                <w:sz w:val="24"/>
                <w:szCs w:val="24"/>
                <w:lang w:eastAsia="ru-RU"/>
              </w:rPr>
              <w:t xml:space="preserve"> закладів, що </w:t>
            </w:r>
            <w:r w:rsidRPr="006A7717">
              <w:rPr>
                <w:rFonts w:ascii="Times New Roman" w:hAnsi="Times New Roman" w:cs="Times New Roman"/>
                <w:sz w:val="24"/>
                <w:szCs w:val="24"/>
              </w:rPr>
              <w:t>забезпечуються швидкісним інтернетом</w:t>
            </w:r>
            <w:r w:rsidRPr="006A7717">
              <w:rPr>
                <w:rStyle w:val="apple-converted-space"/>
                <w:rFonts w:ascii="Times New Roman" w:hAnsi="Times New Roman" w:cs="Times New Roman"/>
                <w:sz w:val="24"/>
                <w:szCs w:val="24"/>
                <w:shd w:val="clear" w:color="auto" w:fill="FFFFFF"/>
                <w:lang w:eastAsia="ru-RU"/>
              </w:rPr>
              <w:t xml:space="preserve"> (%)</w:t>
            </w:r>
          </w:p>
        </w:tc>
        <w:tc>
          <w:tcPr>
            <w:tcW w:w="1649" w:type="dxa"/>
          </w:tcPr>
          <w:p w14:paraId="73AE0FA2" w14:textId="77777777" w:rsidR="006A5E01" w:rsidRPr="006A7717" w:rsidRDefault="006A5E01" w:rsidP="00680586">
            <w:pPr>
              <w:pStyle w:val="aff3"/>
              <w:widowControl/>
              <w:jc w:val="center"/>
              <w:rPr>
                <w:rFonts w:ascii="Times New Roman" w:hAnsi="Times New Roman" w:cs="Times New Roman"/>
                <w:sz w:val="24"/>
                <w:szCs w:val="24"/>
              </w:rPr>
            </w:pPr>
          </w:p>
          <w:p w14:paraId="779AAF56" w14:textId="77777777" w:rsidR="006A5E01" w:rsidRPr="006A7717" w:rsidRDefault="006A5E01" w:rsidP="00680586">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100,0</w:t>
            </w:r>
          </w:p>
        </w:tc>
        <w:tc>
          <w:tcPr>
            <w:tcW w:w="1649" w:type="dxa"/>
            <w:gridSpan w:val="2"/>
          </w:tcPr>
          <w:p w14:paraId="04456F41" w14:textId="77777777" w:rsidR="006A5E01" w:rsidRPr="006A7717" w:rsidRDefault="006A5E01" w:rsidP="00680586">
            <w:pPr>
              <w:spacing w:after="0" w:line="240" w:lineRule="auto"/>
              <w:jc w:val="center"/>
              <w:rPr>
                <w:rFonts w:ascii="Times New Roman" w:hAnsi="Times New Roman" w:cs="Times New Roman"/>
                <w:sz w:val="24"/>
                <w:szCs w:val="24"/>
              </w:rPr>
            </w:pPr>
          </w:p>
          <w:p w14:paraId="76C9D193" w14:textId="77777777" w:rsidR="006A5E01" w:rsidRPr="006A7717" w:rsidRDefault="006A5E01" w:rsidP="00680586">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100,0</w:t>
            </w:r>
          </w:p>
        </w:tc>
        <w:tc>
          <w:tcPr>
            <w:tcW w:w="1649" w:type="dxa"/>
            <w:gridSpan w:val="2"/>
          </w:tcPr>
          <w:p w14:paraId="3779E0C0" w14:textId="77777777" w:rsidR="006A5E01" w:rsidRPr="006A7717" w:rsidRDefault="006A5E01" w:rsidP="00680586">
            <w:pPr>
              <w:spacing w:after="0" w:line="240" w:lineRule="auto"/>
              <w:jc w:val="center"/>
              <w:rPr>
                <w:rFonts w:ascii="Times New Roman" w:hAnsi="Times New Roman" w:cs="Times New Roman"/>
                <w:sz w:val="24"/>
                <w:szCs w:val="24"/>
              </w:rPr>
            </w:pPr>
          </w:p>
          <w:p w14:paraId="59AFF267" w14:textId="77777777" w:rsidR="006A5E01" w:rsidRPr="006A7717" w:rsidRDefault="006A5E01" w:rsidP="00680586">
            <w:pPr>
              <w:spacing w:after="0" w:line="240" w:lineRule="auto"/>
              <w:jc w:val="center"/>
              <w:rPr>
                <w:rFonts w:ascii="Times New Roman" w:hAnsi="Times New Roman" w:cs="Times New Roman"/>
                <w:sz w:val="24"/>
                <w:szCs w:val="24"/>
              </w:rPr>
            </w:pPr>
            <w:r w:rsidRPr="006A7717">
              <w:rPr>
                <w:rFonts w:ascii="Times New Roman" w:hAnsi="Times New Roman" w:cs="Times New Roman"/>
                <w:sz w:val="24"/>
                <w:szCs w:val="24"/>
              </w:rPr>
              <w:t>100,0</w:t>
            </w:r>
          </w:p>
        </w:tc>
      </w:tr>
      <w:tr w:rsidR="006A5E01" w:rsidRPr="006A7717" w14:paraId="0F490DDE" w14:textId="77777777" w:rsidTr="00822E22">
        <w:trPr>
          <w:cantSplit/>
          <w:trHeight w:val="283"/>
        </w:trPr>
        <w:tc>
          <w:tcPr>
            <w:tcW w:w="15720" w:type="dxa"/>
            <w:gridSpan w:val="7"/>
          </w:tcPr>
          <w:p w14:paraId="04F6E8AE" w14:textId="77777777" w:rsidR="006A5E01" w:rsidRPr="006A7717" w:rsidRDefault="006A5E01" w:rsidP="00680586">
            <w:pPr>
              <w:pStyle w:val="aff3"/>
              <w:widowControl/>
              <w:jc w:val="center"/>
              <w:rPr>
                <w:rFonts w:ascii="Times New Roman" w:hAnsi="Times New Roman" w:cs="Times New Roman"/>
                <w:sz w:val="24"/>
                <w:szCs w:val="24"/>
                <w:highlight w:val="yellow"/>
              </w:rPr>
            </w:pPr>
            <w:r w:rsidRPr="006A7717">
              <w:rPr>
                <w:rFonts w:ascii="Times New Roman" w:hAnsi="Times New Roman" w:cs="Times New Roman"/>
                <w:sz w:val="24"/>
                <w:szCs w:val="24"/>
              </w:rPr>
              <w:t xml:space="preserve">Розділ 4. Суспільна та громадянська </w:t>
            </w:r>
            <w:proofErr w:type="spellStart"/>
            <w:r w:rsidRPr="006A7717">
              <w:rPr>
                <w:rFonts w:ascii="Times New Roman" w:hAnsi="Times New Roman" w:cs="Times New Roman"/>
                <w:sz w:val="24"/>
                <w:szCs w:val="24"/>
              </w:rPr>
              <w:t>безбар’єрність</w:t>
            </w:r>
            <w:proofErr w:type="spellEnd"/>
          </w:p>
        </w:tc>
      </w:tr>
      <w:tr w:rsidR="006A5E01" w:rsidRPr="006A7717" w14:paraId="21CD28CE" w14:textId="77777777" w:rsidTr="00822E22">
        <w:trPr>
          <w:cantSplit/>
          <w:trHeight w:val="283"/>
        </w:trPr>
        <w:tc>
          <w:tcPr>
            <w:tcW w:w="3308" w:type="dxa"/>
            <w:vMerge w:val="restart"/>
          </w:tcPr>
          <w:p w14:paraId="00A5A909" w14:textId="77777777" w:rsidR="006A5E01" w:rsidRPr="006A7717" w:rsidRDefault="00B85BAE" w:rsidP="00B85BAE">
            <w:pPr>
              <w:spacing w:after="0" w:line="240" w:lineRule="auto"/>
              <w:rPr>
                <w:rFonts w:ascii="Times New Roman" w:hAnsi="Times New Roman" w:cs="Times New Roman"/>
                <w:sz w:val="24"/>
                <w:szCs w:val="24"/>
                <w:highlight w:val="yellow"/>
                <w:lang w:eastAsia="uk-UA"/>
              </w:rPr>
            </w:pPr>
            <w:r w:rsidRPr="006A7717">
              <w:rPr>
                <w:rFonts w:ascii="Times New Roman" w:hAnsi="Times New Roman" w:cs="Times New Roman"/>
                <w:sz w:val="24"/>
                <w:szCs w:val="24"/>
                <w:lang w:eastAsia="uk-UA"/>
              </w:rPr>
              <w:t>1</w:t>
            </w:r>
            <w:r w:rsidR="006A5E01" w:rsidRPr="006A7717">
              <w:rPr>
                <w:rFonts w:ascii="Times New Roman" w:hAnsi="Times New Roman" w:cs="Times New Roman"/>
                <w:sz w:val="24"/>
                <w:szCs w:val="24"/>
                <w:lang w:eastAsia="uk-UA"/>
              </w:rPr>
              <w:t>4</w:t>
            </w:r>
            <w:r w:rsidRPr="006A7717">
              <w:rPr>
                <w:rFonts w:ascii="Times New Roman" w:hAnsi="Times New Roman" w:cs="Times New Roman"/>
                <w:sz w:val="24"/>
                <w:szCs w:val="24"/>
                <w:lang w:eastAsia="uk-UA"/>
              </w:rPr>
              <w:t>.1</w:t>
            </w:r>
            <w:r w:rsidR="006A5E01" w:rsidRPr="006A7717">
              <w:rPr>
                <w:rFonts w:ascii="Times New Roman" w:hAnsi="Times New Roman" w:cs="Times New Roman"/>
                <w:sz w:val="24"/>
                <w:szCs w:val="24"/>
                <w:lang w:eastAsia="uk-UA"/>
              </w:rPr>
              <w:t xml:space="preserve">. Проведення </w:t>
            </w:r>
            <w:proofErr w:type="spellStart"/>
            <w:r w:rsidR="006A5E01" w:rsidRPr="006A7717">
              <w:rPr>
                <w:rFonts w:ascii="Times New Roman" w:hAnsi="Times New Roman" w:cs="Times New Roman"/>
                <w:sz w:val="24"/>
                <w:szCs w:val="24"/>
                <w:lang w:eastAsia="uk-UA"/>
              </w:rPr>
              <w:t>гендерно</w:t>
            </w:r>
            <w:proofErr w:type="spellEnd"/>
            <w:r w:rsidR="006A5E01" w:rsidRPr="006A7717">
              <w:rPr>
                <w:rFonts w:ascii="Times New Roman" w:hAnsi="Times New Roman" w:cs="Times New Roman"/>
                <w:sz w:val="24"/>
                <w:szCs w:val="24"/>
                <w:lang w:eastAsia="uk-UA"/>
              </w:rPr>
              <w:t xml:space="preserve"> чутливих інформаційно -просвітницьких заходів для зміцнення здоров’я населення, раннього виявлення захворювань, формування навичок здорового способу життя, зокрема щодо зниження рівня поширеності тютюнопаління, відповідальної </w:t>
            </w:r>
            <w:proofErr w:type="spellStart"/>
            <w:r w:rsidR="006A5E01" w:rsidRPr="006A7717">
              <w:rPr>
                <w:rFonts w:ascii="Times New Roman" w:hAnsi="Times New Roman" w:cs="Times New Roman"/>
                <w:sz w:val="24"/>
                <w:szCs w:val="24"/>
                <w:lang w:eastAsia="uk-UA"/>
              </w:rPr>
              <w:t>самозбережувальної</w:t>
            </w:r>
            <w:proofErr w:type="spellEnd"/>
            <w:r w:rsidR="006A5E01" w:rsidRPr="006A7717">
              <w:rPr>
                <w:rFonts w:ascii="Times New Roman" w:hAnsi="Times New Roman" w:cs="Times New Roman"/>
                <w:sz w:val="24"/>
                <w:szCs w:val="24"/>
                <w:lang w:eastAsia="uk-UA"/>
              </w:rPr>
              <w:t xml:space="preserve"> поведінки</w:t>
            </w:r>
          </w:p>
        </w:tc>
        <w:tc>
          <w:tcPr>
            <w:tcW w:w="7465" w:type="dxa"/>
          </w:tcPr>
          <w:p w14:paraId="6E527843" w14:textId="77777777" w:rsidR="006A5E01" w:rsidRPr="006A7717" w:rsidRDefault="006A5E01" w:rsidP="00680586">
            <w:pPr>
              <w:pStyle w:val="aff3"/>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затрат:</w:t>
            </w:r>
          </w:p>
          <w:p w14:paraId="6CDC92CE" w14:textId="77777777" w:rsidR="006A5E01" w:rsidRPr="006A7717" w:rsidRDefault="006A5E01" w:rsidP="00680586">
            <w:pPr>
              <w:pStyle w:val="aff3"/>
              <w:widowControl/>
              <w:rPr>
                <w:rFonts w:ascii="Times New Roman" w:hAnsi="Times New Roman" w:cs="Times New Roman"/>
                <w:sz w:val="24"/>
                <w:szCs w:val="24"/>
                <w:lang w:eastAsia="ru-RU"/>
              </w:rPr>
            </w:pPr>
            <w:r w:rsidRPr="006A7717">
              <w:rPr>
                <w:rFonts w:ascii="Times New Roman" w:hAnsi="Times New Roman" w:cs="Times New Roman"/>
                <w:sz w:val="24"/>
                <w:szCs w:val="24"/>
                <w:lang w:eastAsia="ru-RU"/>
              </w:rPr>
              <w:t>Обсяг видатків на проведення інформаційно-просвітницьких заходів</w:t>
            </w:r>
            <w:r w:rsidRPr="006A7717">
              <w:rPr>
                <w:rFonts w:ascii="Times New Roman" w:hAnsi="Times New Roman" w:cs="Times New Roman"/>
                <w:sz w:val="24"/>
                <w:szCs w:val="24"/>
              </w:rPr>
              <w:t xml:space="preserve"> </w:t>
            </w:r>
            <w:r w:rsidRPr="006A7717">
              <w:rPr>
                <w:rFonts w:ascii="Times New Roman" w:hAnsi="Times New Roman" w:cs="Times New Roman"/>
                <w:sz w:val="24"/>
                <w:szCs w:val="24"/>
                <w:lang w:eastAsia="ru-RU"/>
              </w:rPr>
              <w:t>(тис. грн)</w:t>
            </w:r>
          </w:p>
        </w:tc>
        <w:tc>
          <w:tcPr>
            <w:tcW w:w="1649" w:type="dxa"/>
          </w:tcPr>
          <w:p w14:paraId="64F8E6F0" w14:textId="77777777" w:rsidR="006A5E01" w:rsidRPr="006A7717" w:rsidRDefault="006A5E01" w:rsidP="00680586">
            <w:pPr>
              <w:pStyle w:val="aff3"/>
              <w:widowControl/>
              <w:jc w:val="center"/>
              <w:rPr>
                <w:rFonts w:ascii="Times New Roman" w:hAnsi="Times New Roman" w:cs="Times New Roman"/>
                <w:b/>
                <w:sz w:val="24"/>
                <w:szCs w:val="24"/>
              </w:rPr>
            </w:pPr>
          </w:p>
          <w:p w14:paraId="3BC07A00" w14:textId="77777777" w:rsidR="006A5E01" w:rsidRPr="006A7717" w:rsidRDefault="006A5E01" w:rsidP="00680586">
            <w:pPr>
              <w:pStyle w:val="aff3"/>
              <w:widowControl/>
              <w:jc w:val="center"/>
              <w:rPr>
                <w:rFonts w:ascii="Times New Roman" w:hAnsi="Times New Roman" w:cs="Times New Roman"/>
                <w:b/>
                <w:sz w:val="24"/>
                <w:szCs w:val="24"/>
              </w:rPr>
            </w:pPr>
            <w:r w:rsidRPr="006A7717">
              <w:rPr>
                <w:rFonts w:ascii="Times New Roman" w:hAnsi="Times New Roman" w:cs="Times New Roman"/>
                <w:b/>
                <w:sz w:val="24"/>
                <w:szCs w:val="24"/>
              </w:rPr>
              <w:t>10,0</w:t>
            </w:r>
          </w:p>
        </w:tc>
        <w:tc>
          <w:tcPr>
            <w:tcW w:w="1649" w:type="dxa"/>
            <w:gridSpan w:val="2"/>
          </w:tcPr>
          <w:p w14:paraId="621532A8" w14:textId="77777777" w:rsidR="006A5E01" w:rsidRPr="006A7717" w:rsidRDefault="006A5E01" w:rsidP="00680586">
            <w:pPr>
              <w:pStyle w:val="aff3"/>
              <w:widowControl/>
              <w:jc w:val="center"/>
              <w:rPr>
                <w:rFonts w:ascii="Times New Roman" w:hAnsi="Times New Roman" w:cs="Times New Roman"/>
                <w:b/>
                <w:sz w:val="24"/>
                <w:szCs w:val="24"/>
              </w:rPr>
            </w:pPr>
          </w:p>
          <w:p w14:paraId="62453D02" w14:textId="77777777" w:rsidR="006A5E01" w:rsidRPr="006A7717" w:rsidRDefault="006A5E01" w:rsidP="00680586">
            <w:pPr>
              <w:pStyle w:val="aff3"/>
              <w:widowControl/>
              <w:jc w:val="center"/>
              <w:rPr>
                <w:rFonts w:ascii="Times New Roman" w:hAnsi="Times New Roman" w:cs="Times New Roman"/>
                <w:b/>
                <w:sz w:val="24"/>
                <w:szCs w:val="24"/>
              </w:rPr>
            </w:pPr>
            <w:r w:rsidRPr="006A7717">
              <w:rPr>
                <w:rFonts w:ascii="Times New Roman" w:hAnsi="Times New Roman" w:cs="Times New Roman"/>
                <w:b/>
                <w:sz w:val="24"/>
                <w:szCs w:val="24"/>
              </w:rPr>
              <w:t>10,0</w:t>
            </w:r>
          </w:p>
        </w:tc>
        <w:tc>
          <w:tcPr>
            <w:tcW w:w="1649" w:type="dxa"/>
            <w:gridSpan w:val="2"/>
          </w:tcPr>
          <w:p w14:paraId="154257BC" w14:textId="77777777" w:rsidR="006A5E01" w:rsidRPr="006A7717" w:rsidRDefault="006A5E01" w:rsidP="00680586">
            <w:pPr>
              <w:pStyle w:val="aff3"/>
              <w:widowControl/>
              <w:jc w:val="center"/>
              <w:rPr>
                <w:rFonts w:ascii="Times New Roman" w:hAnsi="Times New Roman" w:cs="Times New Roman"/>
                <w:b/>
                <w:sz w:val="24"/>
                <w:szCs w:val="24"/>
              </w:rPr>
            </w:pPr>
          </w:p>
          <w:p w14:paraId="2D2C9141" w14:textId="77777777" w:rsidR="006A5E01" w:rsidRPr="006A7717" w:rsidRDefault="006A5E01" w:rsidP="00680586">
            <w:pPr>
              <w:pStyle w:val="aff3"/>
              <w:widowControl/>
              <w:jc w:val="center"/>
              <w:rPr>
                <w:rFonts w:ascii="Times New Roman" w:hAnsi="Times New Roman" w:cs="Times New Roman"/>
                <w:b/>
                <w:sz w:val="24"/>
                <w:szCs w:val="24"/>
              </w:rPr>
            </w:pPr>
            <w:r w:rsidRPr="006A7717">
              <w:rPr>
                <w:rFonts w:ascii="Times New Roman" w:hAnsi="Times New Roman" w:cs="Times New Roman"/>
                <w:b/>
                <w:sz w:val="24"/>
                <w:szCs w:val="24"/>
              </w:rPr>
              <w:t>10,0</w:t>
            </w:r>
          </w:p>
        </w:tc>
      </w:tr>
      <w:tr w:rsidR="006A5E01" w:rsidRPr="006A7717" w14:paraId="3277B4F6" w14:textId="77777777" w:rsidTr="00822E22">
        <w:trPr>
          <w:cantSplit/>
          <w:trHeight w:val="283"/>
        </w:trPr>
        <w:tc>
          <w:tcPr>
            <w:tcW w:w="3308" w:type="dxa"/>
            <w:vMerge/>
          </w:tcPr>
          <w:p w14:paraId="56A33788" w14:textId="77777777" w:rsidR="006A5E01" w:rsidRPr="006A7717" w:rsidRDefault="006A5E01" w:rsidP="00680586">
            <w:pPr>
              <w:spacing w:after="0" w:line="240" w:lineRule="auto"/>
              <w:rPr>
                <w:rFonts w:ascii="Times New Roman" w:hAnsi="Times New Roman" w:cs="Times New Roman"/>
                <w:sz w:val="24"/>
                <w:szCs w:val="24"/>
                <w:highlight w:val="yellow"/>
                <w:lang w:eastAsia="uk-UA"/>
              </w:rPr>
            </w:pPr>
          </w:p>
        </w:tc>
        <w:tc>
          <w:tcPr>
            <w:tcW w:w="7465" w:type="dxa"/>
          </w:tcPr>
          <w:p w14:paraId="4E964E4C" w14:textId="77777777" w:rsidR="006A5E01" w:rsidRPr="006A7717" w:rsidRDefault="006A5E01" w:rsidP="00680586">
            <w:pPr>
              <w:pStyle w:val="aff3"/>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продукту:</w:t>
            </w:r>
          </w:p>
          <w:p w14:paraId="7746970B" w14:textId="77777777" w:rsidR="006A5E01" w:rsidRPr="006A7717" w:rsidRDefault="006A5E01" w:rsidP="00680586">
            <w:pPr>
              <w:pStyle w:val="aff3"/>
              <w:widowControl/>
              <w:rPr>
                <w:rFonts w:ascii="Times New Roman" w:hAnsi="Times New Roman" w:cs="Times New Roman"/>
                <w:sz w:val="24"/>
                <w:szCs w:val="24"/>
              </w:rPr>
            </w:pPr>
            <w:r w:rsidRPr="006A7717">
              <w:rPr>
                <w:rFonts w:ascii="Times New Roman" w:hAnsi="Times New Roman" w:cs="Times New Roman"/>
                <w:sz w:val="24"/>
                <w:szCs w:val="24"/>
              </w:rPr>
              <w:t>Кількість запланованих заходів</w:t>
            </w:r>
            <w:r w:rsidRPr="006A7717">
              <w:rPr>
                <w:rFonts w:ascii="Times New Roman" w:hAnsi="Times New Roman" w:cs="Times New Roman"/>
                <w:sz w:val="24"/>
                <w:szCs w:val="24"/>
                <w:lang w:eastAsia="ru-RU"/>
              </w:rPr>
              <w:t xml:space="preserve"> (од.)</w:t>
            </w:r>
          </w:p>
        </w:tc>
        <w:tc>
          <w:tcPr>
            <w:tcW w:w="1649" w:type="dxa"/>
          </w:tcPr>
          <w:p w14:paraId="6A1D6E3D" w14:textId="77777777" w:rsidR="006A5E01" w:rsidRPr="006A7717" w:rsidRDefault="006A5E01" w:rsidP="00680586">
            <w:pPr>
              <w:pStyle w:val="aff3"/>
              <w:widowControl/>
              <w:jc w:val="center"/>
              <w:rPr>
                <w:rFonts w:ascii="Times New Roman" w:hAnsi="Times New Roman" w:cs="Times New Roman"/>
                <w:sz w:val="24"/>
                <w:szCs w:val="24"/>
              </w:rPr>
            </w:pPr>
          </w:p>
          <w:p w14:paraId="061B1413" w14:textId="77777777" w:rsidR="006A5E01" w:rsidRPr="006A7717" w:rsidRDefault="006A5E01" w:rsidP="00680586">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50</w:t>
            </w:r>
          </w:p>
        </w:tc>
        <w:tc>
          <w:tcPr>
            <w:tcW w:w="1649" w:type="dxa"/>
            <w:gridSpan w:val="2"/>
          </w:tcPr>
          <w:p w14:paraId="57DDBE52" w14:textId="77777777" w:rsidR="006A5E01" w:rsidRPr="006A7717" w:rsidRDefault="006A5E01" w:rsidP="00680586">
            <w:pPr>
              <w:pStyle w:val="aff3"/>
              <w:widowControl/>
              <w:jc w:val="center"/>
              <w:rPr>
                <w:rFonts w:ascii="Times New Roman" w:hAnsi="Times New Roman" w:cs="Times New Roman"/>
                <w:sz w:val="24"/>
                <w:szCs w:val="24"/>
              </w:rPr>
            </w:pPr>
          </w:p>
          <w:p w14:paraId="70DB2A13" w14:textId="77777777" w:rsidR="006A5E01" w:rsidRPr="006A7717" w:rsidRDefault="006A5E01" w:rsidP="00680586">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50</w:t>
            </w:r>
          </w:p>
        </w:tc>
        <w:tc>
          <w:tcPr>
            <w:tcW w:w="1649" w:type="dxa"/>
            <w:gridSpan w:val="2"/>
          </w:tcPr>
          <w:p w14:paraId="22EA1663" w14:textId="77777777" w:rsidR="006A5E01" w:rsidRPr="006A7717" w:rsidRDefault="006A5E01" w:rsidP="00680586">
            <w:pPr>
              <w:pStyle w:val="aff3"/>
              <w:widowControl/>
              <w:jc w:val="center"/>
              <w:rPr>
                <w:rFonts w:ascii="Times New Roman" w:hAnsi="Times New Roman" w:cs="Times New Roman"/>
                <w:sz w:val="24"/>
                <w:szCs w:val="24"/>
              </w:rPr>
            </w:pPr>
          </w:p>
          <w:p w14:paraId="096994A2" w14:textId="77777777" w:rsidR="006A5E01" w:rsidRPr="006A7717" w:rsidRDefault="006A5E01" w:rsidP="00680586">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50</w:t>
            </w:r>
          </w:p>
        </w:tc>
      </w:tr>
      <w:tr w:rsidR="006A5E01" w:rsidRPr="006A7717" w14:paraId="2337A186" w14:textId="77777777" w:rsidTr="00822E22">
        <w:trPr>
          <w:cantSplit/>
          <w:trHeight w:val="283"/>
        </w:trPr>
        <w:tc>
          <w:tcPr>
            <w:tcW w:w="3308" w:type="dxa"/>
            <w:vMerge/>
          </w:tcPr>
          <w:p w14:paraId="35661E5B" w14:textId="77777777" w:rsidR="006A5E01" w:rsidRPr="006A7717" w:rsidRDefault="006A5E01" w:rsidP="00680586">
            <w:pPr>
              <w:spacing w:after="0" w:line="240" w:lineRule="auto"/>
              <w:rPr>
                <w:rFonts w:ascii="Times New Roman" w:hAnsi="Times New Roman" w:cs="Times New Roman"/>
                <w:sz w:val="24"/>
                <w:szCs w:val="24"/>
                <w:highlight w:val="yellow"/>
                <w:lang w:eastAsia="uk-UA"/>
              </w:rPr>
            </w:pPr>
          </w:p>
        </w:tc>
        <w:tc>
          <w:tcPr>
            <w:tcW w:w="7465" w:type="dxa"/>
          </w:tcPr>
          <w:p w14:paraId="29A74C7F" w14:textId="77777777" w:rsidR="006A5E01" w:rsidRPr="006A7717" w:rsidRDefault="006A5E01" w:rsidP="00680586">
            <w:pPr>
              <w:pStyle w:val="a7"/>
              <w:spacing w:after="0" w:line="240" w:lineRule="auto"/>
              <w:ind w:left="0"/>
              <w:rPr>
                <w:rStyle w:val="apple-converted-space"/>
                <w:rFonts w:ascii="Times New Roman" w:hAnsi="Times New Roman"/>
                <w:b/>
                <w:sz w:val="24"/>
                <w:szCs w:val="24"/>
                <w:shd w:val="clear" w:color="auto" w:fill="FFFFFF"/>
              </w:rPr>
            </w:pPr>
            <w:r w:rsidRPr="006A7717">
              <w:rPr>
                <w:rStyle w:val="apple-converted-space"/>
                <w:rFonts w:ascii="Times New Roman" w:hAnsi="Times New Roman"/>
                <w:b/>
                <w:sz w:val="24"/>
                <w:szCs w:val="24"/>
                <w:shd w:val="clear" w:color="auto" w:fill="FFFFFF"/>
              </w:rPr>
              <w:t>Показники ефективності:</w:t>
            </w:r>
          </w:p>
          <w:p w14:paraId="122E69E6" w14:textId="77777777" w:rsidR="006A5E01" w:rsidRPr="006A7717" w:rsidRDefault="006A5E01" w:rsidP="00680586">
            <w:pPr>
              <w:pStyle w:val="aff3"/>
              <w:widowControl/>
              <w:rPr>
                <w:rFonts w:ascii="Times New Roman" w:hAnsi="Times New Roman" w:cs="Times New Roman"/>
                <w:sz w:val="24"/>
                <w:szCs w:val="24"/>
              </w:rPr>
            </w:pPr>
            <w:r w:rsidRPr="006A7717">
              <w:rPr>
                <w:rStyle w:val="apple-converted-space"/>
                <w:rFonts w:ascii="Times New Roman" w:hAnsi="Times New Roman" w:cs="Times New Roman"/>
                <w:sz w:val="24"/>
                <w:szCs w:val="24"/>
                <w:shd w:val="clear" w:color="auto" w:fill="FFFFFF"/>
                <w:lang w:eastAsia="ru-RU"/>
              </w:rPr>
              <w:t>Середній розмір витрат на</w:t>
            </w:r>
            <w:r w:rsidRPr="006A7717">
              <w:rPr>
                <w:rFonts w:ascii="Times New Roman" w:hAnsi="Times New Roman" w:cs="Times New Roman"/>
                <w:sz w:val="24"/>
                <w:szCs w:val="24"/>
                <w:lang w:eastAsia="ru-RU"/>
              </w:rPr>
              <w:t xml:space="preserve"> проведення заходу</w:t>
            </w:r>
            <w:r w:rsidRPr="006A7717">
              <w:rPr>
                <w:rFonts w:ascii="Times New Roman" w:hAnsi="Times New Roman" w:cs="Times New Roman"/>
                <w:sz w:val="24"/>
                <w:szCs w:val="24"/>
                <w:lang w:eastAsia="uk-UA"/>
              </w:rPr>
              <w:t xml:space="preserve"> </w:t>
            </w:r>
            <w:r w:rsidRPr="006A7717">
              <w:rPr>
                <w:rStyle w:val="apple-converted-space"/>
                <w:rFonts w:ascii="Times New Roman" w:hAnsi="Times New Roman" w:cs="Times New Roman"/>
                <w:sz w:val="24"/>
                <w:szCs w:val="24"/>
                <w:shd w:val="clear" w:color="auto" w:fill="FFFFFF"/>
                <w:lang w:eastAsia="ru-RU"/>
              </w:rPr>
              <w:t>(тис.</w:t>
            </w:r>
            <w:r w:rsidR="00F72F3A" w:rsidRPr="006A7717">
              <w:rPr>
                <w:rStyle w:val="apple-converted-space"/>
                <w:rFonts w:ascii="Times New Roman" w:hAnsi="Times New Roman" w:cs="Times New Roman"/>
                <w:sz w:val="24"/>
                <w:szCs w:val="24"/>
                <w:shd w:val="clear" w:color="auto" w:fill="FFFFFF"/>
                <w:lang w:eastAsia="ru-RU"/>
              </w:rPr>
              <w:t xml:space="preserve"> </w:t>
            </w:r>
            <w:r w:rsidRPr="006A7717">
              <w:rPr>
                <w:rStyle w:val="apple-converted-space"/>
                <w:rFonts w:ascii="Times New Roman" w:hAnsi="Times New Roman" w:cs="Times New Roman"/>
                <w:sz w:val="24"/>
                <w:szCs w:val="24"/>
                <w:shd w:val="clear" w:color="auto" w:fill="FFFFFF"/>
                <w:lang w:eastAsia="ru-RU"/>
              </w:rPr>
              <w:t>грн)</w:t>
            </w:r>
          </w:p>
        </w:tc>
        <w:tc>
          <w:tcPr>
            <w:tcW w:w="1649" w:type="dxa"/>
          </w:tcPr>
          <w:p w14:paraId="19A15427" w14:textId="77777777" w:rsidR="006A5E01" w:rsidRPr="006A7717" w:rsidRDefault="006A5E01" w:rsidP="00680586">
            <w:pPr>
              <w:pStyle w:val="aff3"/>
              <w:widowControl/>
              <w:jc w:val="center"/>
              <w:rPr>
                <w:rFonts w:ascii="Times New Roman" w:hAnsi="Times New Roman" w:cs="Times New Roman"/>
                <w:sz w:val="24"/>
                <w:szCs w:val="24"/>
              </w:rPr>
            </w:pPr>
          </w:p>
          <w:p w14:paraId="5D262D77" w14:textId="77777777" w:rsidR="006A5E01" w:rsidRPr="006A7717" w:rsidRDefault="006A5E01" w:rsidP="00592C2E">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0,200</w:t>
            </w:r>
          </w:p>
        </w:tc>
        <w:tc>
          <w:tcPr>
            <w:tcW w:w="1649" w:type="dxa"/>
            <w:gridSpan w:val="2"/>
          </w:tcPr>
          <w:p w14:paraId="1CAB0B25" w14:textId="77777777" w:rsidR="006A5E01" w:rsidRPr="006A7717" w:rsidRDefault="006A5E01" w:rsidP="00680586">
            <w:pPr>
              <w:pStyle w:val="aff3"/>
              <w:widowControl/>
              <w:jc w:val="center"/>
              <w:rPr>
                <w:rFonts w:ascii="Times New Roman" w:hAnsi="Times New Roman" w:cs="Times New Roman"/>
                <w:sz w:val="24"/>
                <w:szCs w:val="24"/>
              </w:rPr>
            </w:pPr>
          </w:p>
          <w:p w14:paraId="68D746E8" w14:textId="77777777" w:rsidR="006A5E01" w:rsidRPr="006A7717" w:rsidRDefault="006A5E01" w:rsidP="00592C2E">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0,200</w:t>
            </w:r>
          </w:p>
        </w:tc>
        <w:tc>
          <w:tcPr>
            <w:tcW w:w="1649" w:type="dxa"/>
            <w:gridSpan w:val="2"/>
          </w:tcPr>
          <w:p w14:paraId="25C82287" w14:textId="77777777" w:rsidR="006A5E01" w:rsidRPr="006A7717" w:rsidRDefault="006A5E01" w:rsidP="00680586">
            <w:pPr>
              <w:pStyle w:val="aff3"/>
              <w:widowControl/>
              <w:jc w:val="center"/>
              <w:rPr>
                <w:rFonts w:ascii="Times New Roman" w:hAnsi="Times New Roman" w:cs="Times New Roman"/>
                <w:sz w:val="24"/>
                <w:szCs w:val="24"/>
              </w:rPr>
            </w:pPr>
          </w:p>
          <w:p w14:paraId="09E14C45" w14:textId="77777777" w:rsidR="006A5E01" w:rsidRPr="006A7717" w:rsidRDefault="006A5E01" w:rsidP="00592C2E">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0,200</w:t>
            </w:r>
          </w:p>
        </w:tc>
      </w:tr>
      <w:tr w:rsidR="006A5E01" w:rsidRPr="006A7717" w14:paraId="1EA43F70" w14:textId="77777777" w:rsidTr="00822E22">
        <w:trPr>
          <w:cantSplit/>
          <w:trHeight w:val="283"/>
        </w:trPr>
        <w:tc>
          <w:tcPr>
            <w:tcW w:w="3308" w:type="dxa"/>
            <w:vMerge/>
          </w:tcPr>
          <w:p w14:paraId="283C5CD6" w14:textId="77777777" w:rsidR="006A5E01" w:rsidRPr="006A7717" w:rsidRDefault="006A5E01" w:rsidP="00680586">
            <w:pPr>
              <w:spacing w:after="0" w:line="240" w:lineRule="auto"/>
              <w:rPr>
                <w:rFonts w:ascii="Times New Roman" w:hAnsi="Times New Roman" w:cs="Times New Roman"/>
                <w:sz w:val="24"/>
                <w:szCs w:val="24"/>
                <w:highlight w:val="yellow"/>
                <w:lang w:eastAsia="uk-UA"/>
              </w:rPr>
            </w:pPr>
          </w:p>
        </w:tc>
        <w:tc>
          <w:tcPr>
            <w:tcW w:w="7465" w:type="dxa"/>
          </w:tcPr>
          <w:p w14:paraId="2EC23856" w14:textId="77777777" w:rsidR="006A5E01" w:rsidRPr="006A7717" w:rsidRDefault="006A5E01" w:rsidP="00680586">
            <w:pPr>
              <w:pStyle w:val="aff3"/>
              <w:widowControl/>
              <w:rPr>
                <w:rFonts w:ascii="Times New Roman" w:hAnsi="Times New Roman" w:cs="Times New Roman"/>
                <w:b/>
                <w:sz w:val="24"/>
                <w:szCs w:val="24"/>
                <w:lang w:eastAsia="ru-RU"/>
              </w:rPr>
            </w:pPr>
            <w:r w:rsidRPr="006A7717">
              <w:rPr>
                <w:rFonts w:ascii="Times New Roman" w:hAnsi="Times New Roman" w:cs="Times New Roman"/>
                <w:b/>
                <w:sz w:val="24"/>
                <w:szCs w:val="24"/>
                <w:lang w:eastAsia="ru-RU"/>
              </w:rPr>
              <w:t>Показники якості:</w:t>
            </w:r>
          </w:p>
          <w:p w14:paraId="6BF816BA" w14:textId="77777777" w:rsidR="006A5E01" w:rsidRPr="006A7717" w:rsidRDefault="006A5E01" w:rsidP="00680586">
            <w:pPr>
              <w:pStyle w:val="aff3"/>
              <w:widowControl/>
              <w:rPr>
                <w:rFonts w:ascii="Times New Roman" w:hAnsi="Times New Roman" w:cs="Times New Roman"/>
                <w:sz w:val="24"/>
                <w:szCs w:val="24"/>
                <w:highlight w:val="yellow"/>
              </w:rPr>
            </w:pPr>
            <w:r w:rsidRPr="006A7717">
              <w:rPr>
                <w:rStyle w:val="apple-converted-space"/>
                <w:rFonts w:ascii="Times New Roman" w:hAnsi="Times New Roman" w:cs="Times New Roman"/>
                <w:sz w:val="24"/>
                <w:szCs w:val="24"/>
                <w:shd w:val="clear" w:color="auto" w:fill="FFFFFF"/>
                <w:lang w:eastAsia="ru-RU"/>
              </w:rPr>
              <w:t>Питома вага</w:t>
            </w:r>
            <w:r w:rsidRPr="006A7717">
              <w:rPr>
                <w:rFonts w:ascii="Times New Roman" w:hAnsi="Times New Roman" w:cs="Times New Roman"/>
                <w:sz w:val="24"/>
                <w:szCs w:val="24"/>
                <w:lang w:eastAsia="ru-RU"/>
              </w:rPr>
              <w:t xml:space="preserve"> проведених заходів</w:t>
            </w:r>
            <w:r w:rsidRPr="006A7717">
              <w:rPr>
                <w:rStyle w:val="apple-converted-space"/>
                <w:rFonts w:ascii="Times New Roman" w:hAnsi="Times New Roman" w:cs="Times New Roman"/>
                <w:sz w:val="24"/>
                <w:szCs w:val="24"/>
                <w:shd w:val="clear" w:color="auto" w:fill="FFFFFF"/>
                <w:lang w:eastAsia="ru-RU"/>
              </w:rPr>
              <w:t xml:space="preserve"> (%)</w:t>
            </w:r>
          </w:p>
        </w:tc>
        <w:tc>
          <w:tcPr>
            <w:tcW w:w="1649" w:type="dxa"/>
          </w:tcPr>
          <w:p w14:paraId="278CD575" w14:textId="77777777" w:rsidR="006A5E01" w:rsidRPr="006A7717" w:rsidRDefault="006A5E01" w:rsidP="00680586">
            <w:pPr>
              <w:pStyle w:val="aff3"/>
              <w:widowControl/>
              <w:jc w:val="center"/>
              <w:rPr>
                <w:rFonts w:ascii="Times New Roman" w:hAnsi="Times New Roman" w:cs="Times New Roman"/>
                <w:sz w:val="24"/>
                <w:szCs w:val="24"/>
              </w:rPr>
            </w:pPr>
          </w:p>
          <w:p w14:paraId="60E5B4F4" w14:textId="77777777" w:rsidR="006A5E01" w:rsidRPr="006A7717" w:rsidRDefault="006A5E01" w:rsidP="00680586">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100,0</w:t>
            </w:r>
          </w:p>
        </w:tc>
        <w:tc>
          <w:tcPr>
            <w:tcW w:w="1649" w:type="dxa"/>
            <w:gridSpan w:val="2"/>
          </w:tcPr>
          <w:p w14:paraId="675BF178" w14:textId="77777777" w:rsidR="006A5E01" w:rsidRPr="006A7717" w:rsidRDefault="006A5E01" w:rsidP="00680586">
            <w:pPr>
              <w:pStyle w:val="aff3"/>
              <w:widowControl/>
              <w:jc w:val="center"/>
              <w:rPr>
                <w:rFonts w:ascii="Times New Roman" w:hAnsi="Times New Roman" w:cs="Times New Roman"/>
                <w:sz w:val="24"/>
                <w:szCs w:val="24"/>
              </w:rPr>
            </w:pPr>
          </w:p>
          <w:p w14:paraId="4D4B79F6" w14:textId="77777777" w:rsidR="006A5E01" w:rsidRPr="006A7717" w:rsidRDefault="006A5E01" w:rsidP="00680586">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100,0</w:t>
            </w:r>
          </w:p>
        </w:tc>
        <w:tc>
          <w:tcPr>
            <w:tcW w:w="1649" w:type="dxa"/>
            <w:gridSpan w:val="2"/>
          </w:tcPr>
          <w:p w14:paraId="6392A563" w14:textId="77777777" w:rsidR="006A5E01" w:rsidRPr="006A7717" w:rsidRDefault="006A5E01" w:rsidP="00680586">
            <w:pPr>
              <w:pStyle w:val="aff3"/>
              <w:widowControl/>
              <w:jc w:val="center"/>
              <w:rPr>
                <w:rFonts w:ascii="Times New Roman" w:hAnsi="Times New Roman" w:cs="Times New Roman"/>
                <w:sz w:val="24"/>
                <w:szCs w:val="24"/>
              </w:rPr>
            </w:pPr>
          </w:p>
          <w:p w14:paraId="0BDFAAB3" w14:textId="77777777" w:rsidR="006A5E01" w:rsidRPr="006A7717" w:rsidRDefault="006A5E01" w:rsidP="00680586">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100,0</w:t>
            </w:r>
          </w:p>
        </w:tc>
      </w:tr>
      <w:tr w:rsidR="006A5E01" w:rsidRPr="006A7717" w14:paraId="2C4FAA64" w14:textId="77777777" w:rsidTr="00822E22">
        <w:trPr>
          <w:cantSplit/>
          <w:trHeight w:val="283"/>
        </w:trPr>
        <w:tc>
          <w:tcPr>
            <w:tcW w:w="15720" w:type="dxa"/>
            <w:gridSpan w:val="7"/>
          </w:tcPr>
          <w:p w14:paraId="1E227E30" w14:textId="77777777" w:rsidR="006A5E01" w:rsidRPr="006A7717" w:rsidRDefault="006A5E01" w:rsidP="00505048">
            <w:pPr>
              <w:keepNext/>
              <w:spacing w:after="0" w:line="240" w:lineRule="auto"/>
              <w:jc w:val="center"/>
              <w:rPr>
                <w:rFonts w:ascii="Times New Roman" w:hAnsi="Times New Roman" w:cs="Times New Roman"/>
                <w:sz w:val="24"/>
                <w:szCs w:val="24"/>
                <w:highlight w:val="yellow"/>
              </w:rPr>
            </w:pPr>
            <w:r w:rsidRPr="006A7717">
              <w:rPr>
                <w:rFonts w:ascii="Times New Roman" w:hAnsi="Times New Roman" w:cs="Times New Roman"/>
                <w:sz w:val="24"/>
                <w:szCs w:val="24"/>
              </w:rPr>
              <w:lastRenderedPageBreak/>
              <w:t>5.</w:t>
            </w:r>
            <w:r w:rsidR="0049266C" w:rsidRPr="006A7717">
              <w:rPr>
                <w:rFonts w:ascii="Times New Roman" w:hAnsi="Times New Roman" w:cs="Times New Roman"/>
                <w:sz w:val="24"/>
                <w:szCs w:val="24"/>
              </w:rPr>
              <w:t xml:space="preserve"> </w:t>
            </w:r>
            <w:r w:rsidRPr="006A7717">
              <w:rPr>
                <w:rFonts w:ascii="Times New Roman" w:hAnsi="Times New Roman" w:cs="Times New Roman"/>
                <w:sz w:val="24"/>
                <w:szCs w:val="24"/>
              </w:rPr>
              <w:t xml:space="preserve">Освітня </w:t>
            </w:r>
            <w:proofErr w:type="spellStart"/>
            <w:r w:rsidRPr="006A7717">
              <w:rPr>
                <w:rFonts w:ascii="Times New Roman" w:hAnsi="Times New Roman" w:cs="Times New Roman"/>
                <w:sz w:val="24"/>
                <w:szCs w:val="24"/>
              </w:rPr>
              <w:t>безбар’єрність</w:t>
            </w:r>
            <w:proofErr w:type="spellEnd"/>
          </w:p>
        </w:tc>
      </w:tr>
      <w:tr w:rsidR="006A5E01" w:rsidRPr="006A7717" w14:paraId="6107FB15" w14:textId="77777777" w:rsidTr="00822E22">
        <w:trPr>
          <w:cantSplit/>
          <w:trHeight w:val="283"/>
        </w:trPr>
        <w:tc>
          <w:tcPr>
            <w:tcW w:w="3308" w:type="dxa"/>
            <w:vMerge w:val="restart"/>
          </w:tcPr>
          <w:p w14:paraId="07488597" w14:textId="77777777" w:rsidR="006A5E01" w:rsidRPr="006A7717" w:rsidRDefault="00B85BAE" w:rsidP="005636A7">
            <w:pPr>
              <w:spacing w:after="0" w:line="240" w:lineRule="auto"/>
              <w:rPr>
                <w:rFonts w:ascii="Times New Roman" w:hAnsi="Times New Roman" w:cs="Times New Roman"/>
                <w:sz w:val="24"/>
                <w:szCs w:val="24"/>
                <w:highlight w:val="yellow"/>
                <w:lang w:eastAsia="uk-UA"/>
              </w:rPr>
            </w:pPr>
            <w:r w:rsidRPr="006A7717">
              <w:rPr>
                <w:rFonts w:ascii="Times New Roman" w:hAnsi="Times New Roman" w:cs="Times New Roman"/>
                <w:iCs/>
                <w:sz w:val="24"/>
                <w:szCs w:val="24"/>
              </w:rPr>
              <w:t>1</w:t>
            </w:r>
            <w:r w:rsidR="006A5E01" w:rsidRPr="006A7717">
              <w:rPr>
                <w:rFonts w:ascii="Times New Roman" w:hAnsi="Times New Roman" w:cs="Times New Roman"/>
                <w:iCs/>
                <w:sz w:val="24"/>
                <w:szCs w:val="24"/>
              </w:rPr>
              <w:t>8.</w:t>
            </w:r>
            <w:r w:rsidRPr="006A7717">
              <w:rPr>
                <w:rFonts w:ascii="Times New Roman" w:hAnsi="Times New Roman" w:cs="Times New Roman"/>
                <w:iCs/>
                <w:sz w:val="24"/>
                <w:szCs w:val="24"/>
              </w:rPr>
              <w:t>1.</w:t>
            </w:r>
            <w:r w:rsidR="006A5E01" w:rsidRPr="006A7717">
              <w:rPr>
                <w:rFonts w:ascii="Times New Roman" w:hAnsi="Times New Roman" w:cs="Times New Roman"/>
                <w:iCs/>
                <w:sz w:val="24"/>
                <w:szCs w:val="24"/>
              </w:rPr>
              <w:t xml:space="preserve"> Закупівля </w:t>
            </w:r>
            <w:proofErr w:type="spellStart"/>
            <w:r w:rsidR="006A5E01" w:rsidRPr="006A7717">
              <w:rPr>
                <w:rFonts w:ascii="Times New Roman" w:hAnsi="Times New Roman" w:cs="Times New Roman"/>
                <w:iCs/>
                <w:sz w:val="24"/>
                <w:szCs w:val="24"/>
              </w:rPr>
              <w:t>аудіокниг</w:t>
            </w:r>
            <w:proofErr w:type="spellEnd"/>
            <w:r w:rsidR="006A5E01" w:rsidRPr="006A7717">
              <w:rPr>
                <w:rFonts w:ascii="Times New Roman" w:hAnsi="Times New Roman" w:cs="Times New Roman"/>
                <w:iCs/>
                <w:sz w:val="24"/>
                <w:szCs w:val="24"/>
              </w:rPr>
              <w:t xml:space="preserve"> та книг, надрукованих шрифтом Брайля відповідно до освітньої літератури для дітей, підлітків та дорослих</w:t>
            </w:r>
          </w:p>
        </w:tc>
        <w:tc>
          <w:tcPr>
            <w:tcW w:w="7465" w:type="dxa"/>
          </w:tcPr>
          <w:p w14:paraId="04399B5F" w14:textId="77777777" w:rsidR="006A5E01" w:rsidRPr="006A7717" w:rsidRDefault="006A5E01" w:rsidP="00680586">
            <w:pPr>
              <w:pStyle w:val="aff3"/>
              <w:widowControl/>
              <w:rPr>
                <w:rFonts w:ascii="Times New Roman" w:hAnsi="Times New Roman" w:cs="Times New Roman"/>
                <w:b/>
                <w:sz w:val="24"/>
                <w:szCs w:val="24"/>
              </w:rPr>
            </w:pPr>
            <w:r w:rsidRPr="006A7717">
              <w:rPr>
                <w:rFonts w:ascii="Times New Roman" w:hAnsi="Times New Roman" w:cs="Times New Roman"/>
                <w:b/>
                <w:sz w:val="24"/>
                <w:szCs w:val="24"/>
              </w:rPr>
              <w:t>Показники затрат:</w:t>
            </w:r>
          </w:p>
          <w:p w14:paraId="310A30C1" w14:textId="77777777" w:rsidR="006A5E01" w:rsidRPr="006A7717" w:rsidRDefault="006A5E01" w:rsidP="00680586">
            <w:pPr>
              <w:pStyle w:val="aff3"/>
              <w:widowControl/>
              <w:rPr>
                <w:rFonts w:ascii="Times New Roman" w:hAnsi="Times New Roman" w:cs="Times New Roman"/>
                <w:sz w:val="24"/>
                <w:szCs w:val="24"/>
              </w:rPr>
            </w:pPr>
            <w:r w:rsidRPr="006A7717">
              <w:rPr>
                <w:rFonts w:ascii="Times New Roman" w:hAnsi="Times New Roman" w:cs="Times New Roman"/>
                <w:sz w:val="24"/>
                <w:szCs w:val="24"/>
              </w:rPr>
              <w:t xml:space="preserve">Обсяг видатків на закупівлю </w:t>
            </w:r>
            <w:proofErr w:type="spellStart"/>
            <w:r w:rsidRPr="006A7717">
              <w:rPr>
                <w:rFonts w:ascii="Times New Roman" w:hAnsi="Times New Roman" w:cs="Times New Roman"/>
                <w:iCs/>
                <w:sz w:val="24"/>
                <w:szCs w:val="24"/>
              </w:rPr>
              <w:t>аудіокниг</w:t>
            </w:r>
            <w:proofErr w:type="spellEnd"/>
            <w:r w:rsidRPr="006A7717">
              <w:rPr>
                <w:rFonts w:ascii="Times New Roman" w:hAnsi="Times New Roman" w:cs="Times New Roman"/>
                <w:iCs/>
                <w:sz w:val="24"/>
                <w:szCs w:val="24"/>
              </w:rPr>
              <w:t xml:space="preserve"> та книг, надрукованих шрифтом Брайля,</w:t>
            </w:r>
            <w:r w:rsidRPr="006A7717">
              <w:rPr>
                <w:rFonts w:ascii="Times New Roman" w:hAnsi="Times New Roman" w:cs="Times New Roman"/>
                <w:sz w:val="24"/>
                <w:szCs w:val="24"/>
              </w:rPr>
              <w:t xml:space="preserve"> (тис. грн)</w:t>
            </w:r>
          </w:p>
        </w:tc>
        <w:tc>
          <w:tcPr>
            <w:tcW w:w="1649" w:type="dxa"/>
          </w:tcPr>
          <w:p w14:paraId="6EFD1A27" w14:textId="77777777" w:rsidR="006A5E01" w:rsidRPr="006A7717" w:rsidRDefault="006A5E01" w:rsidP="00680586">
            <w:pPr>
              <w:pStyle w:val="aff3"/>
              <w:widowControl/>
              <w:jc w:val="center"/>
              <w:rPr>
                <w:rFonts w:ascii="Times New Roman" w:hAnsi="Times New Roman" w:cs="Times New Roman"/>
                <w:b/>
                <w:sz w:val="24"/>
                <w:szCs w:val="24"/>
              </w:rPr>
            </w:pPr>
          </w:p>
          <w:p w14:paraId="7EE1334A" w14:textId="77777777" w:rsidR="006A5E01" w:rsidRPr="006A7717" w:rsidRDefault="006A5E01" w:rsidP="00680586">
            <w:pPr>
              <w:pStyle w:val="aff3"/>
              <w:widowControl/>
              <w:jc w:val="center"/>
              <w:rPr>
                <w:rFonts w:ascii="Times New Roman" w:hAnsi="Times New Roman" w:cs="Times New Roman"/>
                <w:b/>
                <w:sz w:val="24"/>
                <w:szCs w:val="24"/>
              </w:rPr>
            </w:pPr>
            <w:r w:rsidRPr="006A7717">
              <w:rPr>
                <w:rFonts w:ascii="Times New Roman" w:hAnsi="Times New Roman" w:cs="Times New Roman"/>
                <w:b/>
                <w:sz w:val="24"/>
                <w:szCs w:val="24"/>
              </w:rPr>
              <w:t>100,0</w:t>
            </w:r>
          </w:p>
        </w:tc>
        <w:tc>
          <w:tcPr>
            <w:tcW w:w="1649" w:type="dxa"/>
            <w:gridSpan w:val="2"/>
          </w:tcPr>
          <w:p w14:paraId="20799818" w14:textId="77777777" w:rsidR="006A5E01" w:rsidRPr="006A7717" w:rsidRDefault="006A5E01" w:rsidP="00680586">
            <w:pPr>
              <w:pStyle w:val="aff3"/>
              <w:widowControl/>
              <w:jc w:val="center"/>
              <w:rPr>
                <w:rFonts w:ascii="Times New Roman" w:hAnsi="Times New Roman" w:cs="Times New Roman"/>
                <w:sz w:val="24"/>
                <w:szCs w:val="24"/>
              </w:rPr>
            </w:pPr>
          </w:p>
          <w:p w14:paraId="73CC8E15" w14:textId="77777777" w:rsidR="006A5E01" w:rsidRPr="006A7717" w:rsidRDefault="006A5E01" w:rsidP="00680586">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w:t>
            </w:r>
          </w:p>
        </w:tc>
        <w:tc>
          <w:tcPr>
            <w:tcW w:w="1649" w:type="dxa"/>
            <w:gridSpan w:val="2"/>
          </w:tcPr>
          <w:p w14:paraId="0973B2C5" w14:textId="77777777" w:rsidR="006A5E01" w:rsidRPr="006A7717" w:rsidRDefault="006A5E01" w:rsidP="00680586">
            <w:pPr>
              <w:pStyle w:val="aff3"/>
              <w:widowControl/>
              <w:jc w:val="center"/>
              <w:rPr>
                <w:rFonts w:ascii="Times New Roman" w:hAnsi="Times New Roman" w:cs="Times New Roman"/>
                <w:sz w:val="24"/>
                <w:szCs w:val="24"/>
              </w:rPr>
            </w:pPr>
          </w:p>
          <w:p w14:paraId="369DDBDA" w14:textId="77777777" w:rsidR="006A5E01" w:rsidRPr="006A7717" w:rsidRDefault="006A5E01" w:rsidP="00680586">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w:t>
            </w:r>
          </w:p>
        </w:tc>
      </w:tr>
      <w:tr w:rsidR="006A5E01" w:rsidRPr="006A7717" w14:paraId="2A85467C" w14:textId="77777777" w:rsidTr="00822E22">
        <w:trPr>
          <w:cantSplit/>
          <w:trHeight w:val="283"/>
        </w:trPr>
        <w:tc>
          <w:tcPr>
            <w:tcW w:w="3308" w:type="dxa"/>
            <w:vMerge/>
          </w:tcPr>
          <w:p w14:paraId="0A383A03" w14:textId="77777777" w:rsidR="006A5E01" w:rsidRPr="006A7717" w:rsidRDefault="006A5E01" w:rsidP="00680586">
            <w:pPr>
              <w:spacing w:after="0" w:line="240" w:lineRule="auto"/>
              <w:rPr>
                <w:rFonts w:ascii="Times New Roman" w:hAnsi="Times New Roman" w:cs="Times New Roman"/>
                <w:sz w:val="24"/>
                <w:szCs w:val="24"/>
              </w:rPr>
            </w:pPr>
          </w:p>
        </w:tc>
        <w:tc>
          <w:tcPr>
            <w:tcW w:w="7465" w:type="dxa"/>
          </w:tcPr>
          <w:p w14:paraId="2A162F5A" w14:textId="77777777" w:rsidR="006A5E01" w:rsidRPr="006A7717" w:rsidRDefault="006A5E01" w:rsidP="00680586">
            <w:pPr>
              <w:pStyle w:val="aff3"/>
              <w:widowControl/>
              <w:rPr>
                <w:rFonts w:ascii="Times New Roman" w:hAnsi="Times New Roman" w:cs="Times New Roman"/>
                <w:b/>
                <w:sz w:val="24"/>
                <w:szCs w:val="24"/>
              </w:rPr>
            </w:pPr>
            <w:r w:rsidRPr="006A7717">
              <w:rPr>
                <w:rFonts w:ascii="Times New Roman" w:hAnsi="Times New Roman" w:cs="Times New Roman"/>
                <w:b/>
                <w:sz w:val="24"/>
                <w:szCs w:val="24"/>
              </w:rPr>
              <w:t>Показники продукту:</w:t>
            </w:r>
          </w:p>
          <w:p w14:paraId="30235442" w14:textId="77777777" w:rsidR="006A5E01" w:rsidRPr="006A7717" w:rsidRDefault="006A5E01" w:rsidP="00680586">
            <w:pPr>
              <w:pStyle w:val="aff3"/>
              <w:widowControl/>
              <w:rPr>
                <w:rFonts w:ascii="Times New Roman" w:hAnsi="Times New Roman" w:cs="Times New Roman"/>
                <w:sz w:val="24"/>
                <w:szCs w:val="24"/>
              </w:rPr>
            </w:pPr>
            <w:r w:rsidRPr="006A7717">
              <w:rPr>
                <w:rFonts w:ascii="Times New Roman" w:hAnsi="Times New Roman" w:cs="Times New Roman"/>
                <w:sz w:val="24"/>
                <w:szCs w:val="24"/>
              </w:rPr>
              <w:t xml:space="preserve">Кількість </w:t>
            </w:r>
            <w:proofErr w:type="spellStart"/>
            <w:r w:rsidRPr="006A7717">
              <w:rPr>
                <w:rFonts w:ascii="Times New Roman" w:hAnsi="Times New Roman" w:cs="Times New Roman"/>
                <w:iCs/>
                <w:sz w:val="24"/>
                <w:szCs w:val="24"/>
              </w:rPr>
              <w:t>аудіокниг</w:t>
            </w:r>
            <w:proofErr w:type="spellEnd"/>
            <w:r w:rsidRPr="006A7717">
              <w:rPr>
                <w:rFonts w:ascii="Times New Roman" w:hAnsi="Times New Roman" w:cs="Times New Roman"/>
                <w:iCs/>
                <w:sz w:val="24"/>
                <w:szCs w:val="24"/>
              </w:rPr>
              <w:t xml:space="preserve"> та книг, надрукованих шрифтом Брайля (од.)</w:t>
            </w:r>
          </w:p>
        </w:tc>
        <w:tc>
          <w:tcPr>
            <w:tcW w:w="1649" w:type="dxa"/>
          </w:tcPr>
          <w:p w14:paraId="5664232B" w14:textId="77777777" w:rsidR="006A5E01" w:rsidRPr="006A7717" w:rsidRDefault="006A5E01" w:rsidP="00680586">
            <w:pPr>
              <w:pStyle w:val="aff3"/>
              <w:widowControl/>
              <w:jc w:val="center"/>
              <w:rPr>
                <w:rFonts w:ascii="Times New Roman" w:hAnsi="Times New Roman" w:cs="Times New Roman"/>
                <w:sz w:val="24"/>
                <w:szCs w:val="24"/>
              </w:rPr>
            </w:pPr>
          </w:p>
          <w:p w14:paraId="5AA6157E" w14:textId="77777777" w:rsidR="006A5E01" w:rsidRPr="006A7717" w:rsidRDefault="006A5E01" w:rsidP="00680586">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45</w:t>
            </w:r>
          </w:p>
        </w:tc>
        <w:tc>
          <w:tcPr>
            <w:tcW w:w="1649" w:type="dxa"/>
            <w:gridSpan w:val="2"/>
          </w:tcPr>
          <w:p w14:paraId="309359B1" w14:textId="77777777" w:rsidR="006A5E01" w:rsidRPr="006A7717" w:rsidRDefault="006A5E01" w:rsidP="00680586">
            <w:pPr>
              <w:pStyle w:val="aff3"/>
              <w:widowControl/>
              <w:jc w:val="center"/>
              <w:rPr>
                <w:rFonts w:ascii="Times New Roman" w:hAnsi="Times New Roman" w:cs="Times New Roman"/>
                <w:sz w:val="24"/>
                <w:szCs w:val="24"/>
              </w:rPr>
            </w:pPr>
          </w:p>
          <w:p w14:paraId="1FE4A9C1" w14:textId="77777777" w:rsidR="006A5E01" w:rsidRPr="006A7717" w:rsidRDefault="006A5E01" w:rsidP="00680586">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w:t>
            </w:r>
          </w:p>
        </w:tc>
        <w:tc>
          <w:tcPr>
            <w:tcW w:w="1649" w:type="dxa"/>
            <w:gridSpan w:val="2"/>
          </w:tcPr>
          <w:p w14:paraId="22510B69" w14:textId="77777777" w:rsidR="006A5E01" w:rsidRPr="006A7717" w:rsidRDefault="006A5E01" w:rsidP="00680586">
            <w:pPr>
              <w:pStyle w:val="aff3"/>
              <w:widowControl/>
              <w:jc w:val="center"/>
              <w:rPr>
                <w:rFonts w:ascii="Times New Roman" w:hAnsi="Times New Roman" w:cs="Times New Roman"/>
                <w:sz w:val="24"/>
                <w:szCs w:val="24"/>
              </w:rPr>
            </w:pPr>
          </w:p>
          <w:p w14:paraId="1A2F7AC3" w14:textId="77777777" w:rsidR="006A5E01" w:rsidRPr="006A7717" w:rsidRDefault="006A5E01" w:rsidP="00680586">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w:t>
            </w:r>
          </w:p>
        </w:tc>
      </w:tr>
      <w:tr w:rsidR="006A5E01" w:rsidRPr="006A7717" w14:paraId="5F65A2CD" w14:textId="77777777" w:rsidTr="00822E22">
        <w:trPr>
          <w:cantSplit/>
          <w:trHeight w:val="283"/>
        </w:trPr>
        <w:tc>
          <w:tcPr>
            <w:tcW w:w="3308" w:type="dxa"/>
            <w:vMerge/>
          </w:tcPr>
          <w:p w14:paraId="55EDCD00" w14:textId="77777777" w:rsidR="006A5E01" w:rsidRPr="006A7717" w:rsidRDefault="006A5E01" w:rsidP="00680586">
            <w:pPr>
              <w:spacing w:after="0" w:line="240" w:lineRule="auto"/>
              <w:rPr>
                <w:rFonts w:ascii="Times New Roman" w:hAnsi="Times New Roman" w:cs="Times New Roman"/>
                <w:sz w:val="24"/>
                <w:szCs w:val="24"/>
              </w:rPr>
            </w:pPr>
          </w:p>
        </w:tc>
        <w:tc>
          <w:tcPr>
            <w:tcW w:w="7465" w:type="dxa"/>
          </w:tcPr>
          <w:p w14:paraId="1EDE5D8E" w14:textId="77777777" w:rsidR="006A5E01" w:rsidRPr="006A7717" w:rsidRDefault="006A5E01" w:rsidP="00680586">
            <w:pPr>
              <w:pStyle w:val="aff3"/>
              <w:widowControl/>
              <w:rPr>
                <w:rFonts w:ascii="Times New Roman" w:hAnsi="Times New Roman" w:cs="Times New Roman"/>
                <w:b/>
                <w:sz w:val="24"/>
                <w:szCs w:val="24"/>
              </w:rPr>
            </w:pPr>
            <w:r w:rsidRPr="006A7717">
              <w:rPr>
                <w:rFonts w:ascii="Times New Roman" w:hAnsi="Times New Roman" w:cs="Times New Roman"/>
                <w:b/>
                <w:sz w:val="24"/>
                <w:szCs w:val="24"/>
              </w:rPr>
              <w:t>Показники ефективності:</w:t>
            </w:r>
          </w:p>
          <w:p w14:paraId="53B7E148" w14:textId="77777777" w:rsidR="006A5E01" w:rsidRPr="006A7717" w:rsidRDefault="006A5E01" w:rsidP="00680586">
            <w:pPr>
              <w:pStyle w:val="aff3"/>
              <w:widowControl/>
              <w:rPr>
                <w:rFonts w:ascii="Times New Roman" w:hAnsi="Times New Roman" w:cs="Times New Roman"/>
                <w:sz w:val="24"/>
                <w:szCs w:val="24"/>
              </w:rPr>
            </w:pPr>
            <w:r w:rsidRPr="006A7717">
              <w:rPr>
                <w:rFonts w:ascii="Times New Roman" w:hAnsi="Times New Roman" w:cs="Times New Roman"/>
                <w:sz w:val="24"/>
                <w:szCs w:val="24"/>
              </w:rPr>
              <w:t xml:space="preserve">Середня розмір витрат на закупівлю </w:t>
            </w:r>
            <w:proofErr w:type="spellStart"/>
            <w:r w:rsidRPr="006A7717">
              <w:rPr>
                <w:rFonts w:ascii="Times New Roman" w:hAnsi="Times New Roman" w:cs="Times New Roman"/>
                <w:iCs/>
                <w:sz w:val="24"/>
                <w:szCs w:val="24"/>
              </w:rPr>
              <w:t>аудіокниг</w:t>
            </w:r>
            <w:proofErr w:type="spellEnd"/>
            <w:r w:rsidRPr="006A7717">
              <w:rPr>
                <w:rFonts w:ascii="Times New Roman" w:hAnsi="Times New Roman" w:cs="Times New Roman"/>
                <w:iCs/>
                <w:sz w:val="24"/>
                <w:szCs w:val="24"/>
              </w:rPr>
              <w:t xml:space="preserve"> та книг, надрукованих шрифтом Брайля,</w:t>
            </w:r>
            <w:r w:rsidRPr="006A7717">
              <w:rPr>
                <w:rFonts w:ascii="Times New Roman" w:hAnsi="Times New Roman" w:cs="Times New Roman"/>
                <w:sz w:val="24"/>
                <w:szCs w:val="24"/>
              </w:rPr>
              <w:t xml:space="preserve"> (тис. грн)</w:t>
            </w:r>
          </w:p>
        </w:tc>
        <w:tc>
          <w:tcPr>
            <w:tcW w:w="1649" w:type="dxa"/>
          </w:tcPr>
          <w:p w14:paraId="504A790C" w14:textId="77777777" w:rsidR="006A5E01" w:rsidRPr="006A7717" w:rsidRDefault="006A5E01" w:rsidP="00680586">
            <w:pPr>
              <w:pStyle w:val="aff3"/>
              <w:widowControl/>
              <w:jc w:val="center"/>
              <w:rPr>
                <w:rFonts w:ascii="Times New Roman" w:hAnsi="Times New Roman" w:cs="Times New Roman"/>
                <w:sz w:val="24"/>
                <w:szCs w:val="24"/>
              </w:rPr>
            </w:pPr>
          </w:p>
          <w:p w14:paraId="54129ECB" w14:textId="77777777" w:rsidR="006A5E01" w:rsidRPr="006A7717" w:rsidRDefault="006A5E01" w:rsidP="00680586">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2,2</w:t>
            </w:r>
          </w:p>
        </w:tc>
        <w:tc>
          <w:tcPr>
            <w:tcW w:w="1649" w:type="dxa"/>
            <w:gridSpan w:val="2"/>
          </w:tcPr>
          <w:p w14:paraId="6962BEFD" w14:textId="77777777" w:rsidR="006A5E01" w:rsidRPr="006A7717" w:rsidRDefault="006A5E01" w:rsidP="00680586">
            <w:pPr>
              <w:pStyle w:val="aff3"/>
              <w:widowControl/>
              <w:jc w:val="center"/>
              <w:rPr>
                <w:rFonts w:ascii="Times New Roman" w:hAnsi="Times New Roman" w:cs="Times New Roman"/>
                <w:sz w:val="24"/>
                <w:szCs w:val="24"/>
              </w:rPr>
            </w:pPr>
          </w:p>
          <w:p w14:paraId="0C45E9AC" w14:textId="77777777" w:rsidR="006A5E01" w:rsidRPr="006A7717" w:rsidRDefault="006A5E01" w:rsidP="00680586">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w:t>
            </w:r>
          </w:p>
        </w:tc>
        <w:tc>
          <w:tcPr>
            <w:tcW w:w="1649" w:type="dxa"/>
            <w:gridSpan w:val="2"/>
          </w:tcPr>
          <w:p w14:paraId="71222554" w14:textId="77777777" w:rsidR="006A5E01" w:rsidRPr="006A7717" w:rsidRDefault="006A5E01" w:rsidP="00680586">
            <w:pPr>
              <w:pStyle w:val="aff3"/>
              <w:widowControl/>
              <w:jc w:val="center"/>
              <w:rPr>
                <w:rFonts w:ascii="Times New Roman" w:hAnsi="Times New Roman" w:cs="Times New Roman"/>
                <w:sz w:val="24"/>
                <w:szCs w:val="24"/>
              </w:rPr>
            </w:pPr>
          </w:p>
          <w:p w14:paraId="45FEEA0C" w14:textId="77777777" w:rsidR="006A5E01" w:rsidRPr="006A7717" w:rsidRDefault="006A5E01" w:rsidP="00680586">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w:t>
            </w:r>
          </w:p>
        </w:tc>
      </w:tr>
      <w:tr w:rsidR="006A5E01" w:rsidRPr="006A7717" w14:paraId="32A32AD5" w14:textId="77777777" w:rsidTr="00822E22">
        <w:trPr>
          <w:cantSplit/>
          <w:trHeight w:val="283"/>
        </w:trPr>
        <w:tc>
          <w:tcPr>
            <w:tcW w:w="3308" w:type="dxa"/>
            <w:vMerge/>
          </w:tcPr>
          <w:p w14:paraId="59238782" w14:textId="77777777" w:rsidR="006A5E01" w:rsidRPr="006A7717" w:rsidRDefault="006A5E01" w:rsidP="00680586">
            <w:pPr>
              <w:spacing w:after="0" w:line="240" w:lineRule="auto"/>
              <w:rPr>
                <w:rFonts w:ascii="Times New Roman" w:hAnsi="Times New Roman" w:cs="Times New Roman"/>
                <w:sz w:val="24"/>
                <w:szCs w:val="24"/>
              </w:rPr>
            </w:pPr>
          </w:p>
        </w:tc>
        <w:tc>
          <w:tcPr>
            <w:tcW w:w="7465" w:type="dxa"/>
          </w:tcPr>
          <w:p w14:paraId="43127BCA" w14:textId="77777777" w:rsidR="006A5E01" w:rsidRPr="006A7717" w:rsidRDefault="006A5E01" w:rsidP="00680586">
            <w:pPr>
              <w:pStyle w:val="aff3"/>
              <w:widowControl/>
              <w:rPr>
                <w:rFonts w:ascii="Times New Roman" w:hAnsi="Times New Roman" w:cs="Times New Roman"/>
                <w:b/>
                <w:sz w:val="24"/>
                <w:szCs w:val="24"/>
              </w:rPr>
            </w:pPr>
            <w:r w:rsidRPr="006A7717">
              <w:rPr>
                <w:rFonts w:ascii="Times New Roman" w:hAnsi="Times New Roman" w:cs="Times New Roman"/>
                <w:b/>
                <w:sz w:val="24"/>
                <w:szCs w:val="24"/>
              </w:rPr>
              <w:t>Показники якості:</w:t>
            </w:r>
          </w:p>
          <w:p w14:paraId="3723CDFF" w14:textId="77777777" w:rsidR="006A5E01" w:rsidRPr="006A7717" w:rsidRDefault="006A5E01" w:rsidP="00680586">
            <w:pPr>
              <w:pStyle w:val="aff3"/>
              <w:widowControl/>
              <w:rPr>
                <w:rFonts w:ascii="Times New Roman" w:hAnsi="Times New Roman" w:cs="Times New Roman"/>
                <w:sz w:val="24"/>
                <w:szCs w:val="24"/>
              </w:rPr>
            </w:pPr>
            <w:r w:rsidRPr="006A7717">
              <w:rPr>
                <w:rStyle w:val="apple-converted-space"/>
                <w:rFonts w:ascii="Times New Roman" w:hAnsi="Times New Roman" w:cs="Times New Roman"/>
                <w:sz w:val="24"/>
                <w:szCs w:val="24"/>
                <w:shd w:val="clear" w:color="auto" w:fill="FFFFFF"/>
              </w:rPr>
              <w:t xml:space="preserve">Питома вага </w:t>
            </w:r>
            <w:proofErr w:type="spellStart"/>
            <w:r w:rsidRPr="006A7717">
              <w:rPr>
                <w:rFonts w:ascii="Times New Roman" w:hAnsi="Times New Roman" w:cs="Times New Roman"/>
                <w:iCs/>
                <w:sz w:val="24"/>
                <w:szCs w:val="24"/>
              </w:rPr>
              <w:t>аудіокниг</w:t>
            </w:r>
            <w:proofErr w:type="spellEnd"/>
            <w:r w:rsidRPr="006A7717">
              <w:rPr>
                <w:rFonts w:ascii="Times New Roman" w:hAnsi="Times New Roman" w:cs="Times New Roman"/>
                <w:iCs/>
                <w:sz w:val="24"/>
                <w:szCs w:val="24"/>
              </w:rPr>
              <w:t xml:space="preserve"> та книг, надрукованих шрифтом Брайля</w:t>
            </w:r>
            <w:r w:rsidRPr="006A7717">
              <w:rPr>
                <w:rStyle w:val="apple-converted-space"/>
                <w:rFonts w:ascii="Times New Roman" w:hAnsi="Times New Roman" w:cs="Times New Roman"/>
                <w:sz w:val="24"/>
                <w:szCs w:val="24"/>
                <w:shd w:val="clear" w:color="auto" w:fill="FFFFFF"/>
              </w:rPr>
              <w:t xml:space="preserve"> (%)</w:t>
            </w:r>
          </w:p>
        </w:tc>
        <w:tc>
          <w:tcPr>
            <w:tcW w:w="1649" w:type="dxa"/>
          </w:tcPr>
          <w:p w14:paraId="73A292C4" w14:textId="77777777" w:rsidR="006A5E01" w:rsidRPr="006A7717" w:rsidRDefault="006A5E01" w:rsidP="00680586">
            <w:pPr>
              <w:pStyle w:val="aff3"/>
              <w:widowControl/>
              <w:jc w:val="center"/>
              <w:rPr>
                <w:rFonts w:ascii="Times New Roman" w:hAnsi="Times New Roman" w:cs="Times New Roman"/>
                <w:sz w:val="24"/>
                <w:szCs w:val="24"/>
              </w:rPr>
            </w:pPr>
          </w:p>
          <w:p w14:paraId="3EE54EF5" w14:textId="77777777" w:rsidR="006A5E01" w:rsidRPr="006A7717" w:rsidRDefault="006A5E01" w:rsidP="00680586">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100,0</w:t>
            </w:r>
          </w:p>
        </w:tc>
        <w:tc>
          <w:tcPr>
            <w:tcW w:w="1649" w:type="dxa"/>
            <w:gridSpan w:val="2"/>
          </w:tcPr>
          <w:p w14:paraId="7E12DA40" w14:textId="77777777" w:rsidR="006A5E01" w:rsidRPr="006A7717" w:rsidRDefault="006A5E01" w:rsidP="00680586">
            <w:pPr>
              <w:pStyle w:val="aff3"/>
              <w:widowControl/>
              <w:jc w:val="center"/>
              <w:rPr>
                <w:rFonts w:ascii="Times New Roman" w:hAnsi="Times New Roman" w:cs="Times New Roman"/>
                <w:sz w:val="24"/>
                <w:szCs w:val="24"/>
              </w:rPr>
            </w:pPr>
          </w:p>
          <w:p w14:paraId="344BD3DE" w14:textId="77777777" w:rsidR="006A5E01" w:rsidRPr="006A7717" w:rsidRDefault="006A5E01" w:rsidP="00680586">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w:t>
            </w:r>
          </w:p>
        </w:tc>
        <w:tc>
          <w:tcPr>
            <w:tcW w:w="1649" w:type="dxa"/>
            <w:gridSpan w:val="2"/>
          </w:tcPr>
          <w:p w14:paraId="5C0BC6FC" w14:textId="77777777" w:rsidR="006A5E01" w:rsidRPr="006A7717" w:rsidRDefault="006A5E01" w:rsidP="00680586">
            <w:pPr>
              <w:pStyle w:val="aff3"/>
              <w:widowControl/>
              <w:jc w:val="center"/>
              <w:rPr>
                <w:rFonts w:ascii="Times New Roman" w:hAnsi="Times New Roman" w:cs="Times New Roman"/>
                <w:sz w:val="24"/>
                <w:szCs w:val="24"/>
              </w:rPr>
            </w:pPr>
          </w:p>
          <w:p w14:paraId="4ADD9B7F" w14:textId="77777777" w:rsidR="006A5E01" w:rsidRPr="006A7717" w:rsidRDefault="006A5E01" w:rsidP="00680586">
            <w:pPr>
              <w:pStyle w:val="aff3"/>
              <w:widowControl/>
              <w:jc w:val="center"/>
              <w:rPr>
                <w:rFonts w:ascii="Times New Roman" w:hAnsi="Times New Roman" w:cs="Times New Roman"/>
                <w:sz w:val="24"/>
                <w:szCs w:val="24"/>
              </w:rPr>
            </w:pPr>
            <w:r w:rsidRPr="006A7717">
              <w:rPr>
                <w:rFonts w:ascii="Times New Roman" w:hAnsi="Times New Roman" w:cs="Times New Roman"/>
                <w:sz w:val="24"/>
                <w:szCs w:val="24"/>
              </w:rPr>
              <w:t>-</w:t>
            </w:r>
          </w:p>
        </w:tc>
      </w:tr>
    </w:tbl>
    <w:p w14:paraId="38AF0319" w14:textId="77777777" w:rsidR="00065DD4" w:rsidRDefault="00065DD4" w:rsidP="00E40673">
      <w:pPr>
        <w:pStyle w:val="16"/>
        <w:widowControl/>
        <w:spacing w:after="0"/>
        <w:rPr>
          <w:rFonts w:ascii="Times New Roman" w:hAnsi="Times New Roman" w:cs="Times New Roman"/>
          <w:sz w:val="24"/>
          <w:szCs w:val="24"/>
        </w:rPr>
      </w:pPr>
    </w:p>
    <w:p w14:paraId="2D16A821" w14:textId="77777777" w:rsidR="00065DD4" w:rsidRDefault="00065DD4">
      <w:pPr>
        <w:rPr>
          <w:rFonts w:ascii="Times New Roman" w:hAnsi="Times New Roman" w:cs="Times New Roman"/>
          <w:sz w:val="24"/>
          <w:szCs w:val="24"/>
        </w:rPr>
        <w:sectPr w:rsidR="00065DD4" w:rsidSect="00CD55C6">
          <w:pgSz w:w="16838" w:h="11906" w:orient="landscape" w:code="9"/>
          <w:pgMar w:top="1701" w:right="567" w:bottom="567" w:left="567" w:header="1276" w:footer="1276" w:gutter="0"/>
          <w:pgNumType w:start="13"/>
          <w:cols w:space="708"/>
          <w:docGrid w:linePitch="360"/>
        </w:sectPr>
      </w:pPr>
    </w:p>
    <w:p w14:paraId="70531F94" w14:textId="704B4453" w:rsidR="00065DD4" w:rsidRPr="00E40673" w:rsidRDefault="00065DD4" w:rsidP="00CB6EE4">
      <w:pPr>
        <w:spacing w:after="0" w:line="240" w:lineRule="auto"/>
        <w:jc w:val="both"/>
        <w:rPr>
          <w:rFonts w:ascii="Times New Roman" w:hAnsi="Times New Roman" w:cs="Times New Roman"/>
          <w:sz w:val="20"/>
          <w:szCs w:val="20"/>
        </w:rPr>
      </w:pPr>
    </w:p>
    <w:sectPr w:rsidR="00065DD4" w:rsidRPr="00E40673" w:rsidSect="001764D9">
      <w:pgSz w:w="11906" w:h="16838"/>
      <w:pgMar w:top="426" w:right="850"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3E190" w14:textId="77777777" w:rsidR="00DC46E5" w:rsidRDefault="00DC46E5">
      <w:pPr>
        <w:spacing w:after="0" w:line="240" w:lineRule="auto"/>
      </w:pPr>
      <w:r>
        <w:separator/>
      </w:r>
    </w:p>
  </w:endnote>
  <w:endnote w:type="continuationSeparator" w:id="0">
    <w:p w14:paraId="0E89150E" w14:textId="77777777" w:rsidR="00DC46E5" w:rsidRDefault="00DC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altName w:val="Century Gothic"/>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B48F6" w14:textId="77777777" w:rsidR="00DC46E5" w:rsidRDefault="00DC46E5">
      <w:pPr>
        <w:spacing w:after="0" w:line="240" w:lineRule="auto"/>
      </w:pPr>
      <w:r>
        <w:separator/>
      </w:r>
    </w:p>
  </w:footnote>
  <w:footnote w:type="continuationSeparator" w:id="0">
    <w:p w14:paraId="52D77970" w14:textId="77777777" w:rsidR="00DC46E5" w:rsidRDefault="00DC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18406"/>
      <w:docPartObj>
        <w:docPartGallery w:val="Page Numbers (Top of Page)"/>
        <w:docPartUnique/>
      </w:docPartObj>
    </w:sdtPr>
    <w:sdtEndPr>
      <w:rPr>
        <w:rFonts w:ascii="Times New Roman" w:hAnsi="Times New Roman" w:cs="Times New Roman"/>
        <w:sz w:val="24"/>
        <w:szCs w:val="24"/>
      </w:rPr>
    </w:sdtEndPr>
    <w:sdtContent>
      <w:p w14:paraId="001BDFE6" w14:textId="77777777" w:rsidR="001764D9" w:rsidRPr="00C00C41" w:rsidRDefault="00880C1E">
        <w:pPr>
          <w:pStyle w:val="a4"/>
          <w:jc w:val="center"/>
          <w:rPr>
            <w:rFonts w:ascii="Times New Roman" w:hAnsi="Times New Roman" w:cs="Times New Roman"/>
            <w:sz w:val="24"/>
            <w:szCs w:val="24"/>
          </w:rPr>
        </w:pPr>
        <w:r w:rsidRPr="00C00C41">
          <w:rPr>
            <w:rFonts w:ascii="Times New Roman" w:hAnsi="Times New Roman" w:cs="Times New Roman"/>
            <w:sz w:val="24"/>
            <w:szCs w:val="24"/>
          </w:rPr>
          <w:fldChar w:fldCharType="begin"/>
        </w:r>
        <w:r w:rsidR="001764D9" w:rsidRPr="00C00C41">
          <w:rPr>
            <w:rFonts w:ascii="Times New Roman" w:hAnsi="Times New Roman" w:cs="Times New Roman"/>
            <w:sz w:val="24"/>
            <w:szCs w:val="24"/>
          </w:rPr>
          <w:instrText>PAGE   \* MERGEFORMAT</w:instrText>
        </w:r>
        <w:r w:rsidRPr="00C00C41">
          <w:rPr>
            <w:rFonts w:ascii="Times New Roman" w:hAnsi="Times New Roman" w:cs="Times New Roman"/>
            <w:sz w:val="24"/>
            <w:szCs w:val="24"/>
          </w:rPr>
          <w:fldChar w:fldCharType="separate"/>
        </w:r>
        <w:r w:rsidR="0015251F" w:rsidRPr="0015251F">
          <w:rPr>
            <w:rFonts w:ascii="Times New Roman" w:hAnsi="Times New Roman" w:cs="Times New Roman"/>
            <w:noProof/>
            <w:sz w:val="24"/>
            <w:szCs w:val="24"/>
            <w:lang w:val="ru-RU"/>
          </w:rPr>
          <w:t>44</w:t>
        </w:r>
        <w:r w:rsidRPr="00C00C41">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7184"/>
    <w:multiLevelType w:val="hybridMultilevel"/>
    <w:tmpl w:val="6BEA8A8C"/>
    <w:lvl w:ilvl="0" w:tplc="AB5C70C0">
      <w:start w:val="1"/>
      <w:numFmt w:val="decimal"/>
      <w:lvlText w:val="%1."/>
      <w:lvlJc w:val="left"/>
      <w:pPr>
        <w:ind w:left="852"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B3467"/>
    <w:multiLevelType w:val="hybridMultilevel"/>
    <w:tmpl w:val="6F56A738"/>
    <w:lvl w:ilvl="0" w:tplc="734A46FA">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92509FD"/>
    <w:multiLevelType w:val="hybridMultilevel"/>
    <w:tmpl w:val="A830B368"/>
    <w:lvl w:ilvl="0" w:tplc="AB5C70C0">
      <w:start w:val="1"/>
      <w:numFmt w:val="decimal"/>
      <w:lvlText w:val="%1."/>
      <w:lvlJc w:val="left"/>
      <w:pPr>
        <w:ind w:left="1036" w:hanging="360"/>
      </w:pPr>
      <w:rPr>
        <w:b w:val="0"/>
        <w:bCs w:val="0"/>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3" w15:restartNumberingAfterBreak="0">
    <w:nsid w:val="3E86597F"/>
    <w:multiLevelType w:val="hybridMultilevel"/>
    <w:tmpl w:val="578E61D8"/>
    <w:lvl w:ilvl="0" w:tplc="AB5C70C0">
      <w:start w:val="1"/>
      <w:numFmt w:val="decimal"/>
      <w:lvlText w:val="%1."/>
      <w:lvlJc w:val="left"/>
      <w:pPr>
        <w:ind w:left="852"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2C3124"/>
    <w:multiLevelType w:val="hybridMultilevel"/>
    <w:tmpl w:val="DD70A284"/>
    <w:lvl w:ilvl="0" w:tplc="AB5C70C0">
      <w:start w:val="1"/>
      <w:numFmt w:val="decimal"/>
      <w:lvlText w:val="%1."/>
      <w:lvlJc w:val="left"/>
      <w:pPr>
        <w:ind w:left="1036" w:hanging="360"/>
      </w:pPr>
      <w:rPr>
        <w:b w:val="0"/>
        <w:bCs w:val="0"/>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5" w15:restartNumberingAfterBreak="0">
    <w:nsid w:val="4F332FAA"/>
    <w:multiLevelType w:val="hybridMultilevel"/>
    <w:tmpl w:val="C82CEB5C"/>
    <w:lvl w:ilvl="0" w:tplc="0BC6246C">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2CE5242"/>
    <w:multiLevelType w:val="hybridMultilevel"/>
    <w:tmpl w:val="0790A24C"/>
    <w:lvl w:ilvl="0" w:tplc="AB5C70C0">
      <w:start w:val="1"/>
      <w:numFmt w:val="decimal"/>
      <w:lvlText w:val="%1."/>
      <w:lvlJc w:val="left"/>
      <w:pPr>
        <w:ind w:left="999" w:hanging="360"/>
      </w:pPr>
      <w:rPr>
        <w:b w:val="0"/>
        <w:bCs w:val="0"/>
      </w:r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7" w15:restartNumberingAfterBreak="0">
    <w:nsid w:val="68FC62C4"/>
    <w:multiLevelType w:val="hybridMultilevel"/>
    <w:tmpl w:val="867848A8"/>
    <w:lvl w:ilvl="0" w:tplc="AB5C70C0">
      <w:start w:val="1"/>
      <w:numFmt w:val="decimal"/>
      <w:lvlText w:val="%1."/>
      <w:lvlJc w:val="left"/>
      <w:pPr>
        <w:ind w:left="1036" w:hanging="360"/>
      </w:pPr>
      <w:rPr>
        <w:b w:val="0"/>
        <w:bCs w:val="0"/>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8" w15:restartNumberingAfterBreak="0">
    <w:nsid w:val="759B7FF3"/>
    <w:multiLevelType w:val="hybridMultilevel"/>
    <w:tmpl w:val="AD8681E0"/>
    <w:lvl w:ilvl="0" w:tplc="AB5C70C0">
      <w:start w:val="1"/>
      <w:numFmt w:val="decimal"/>
      <w:lvlText w:val="%1."/>
      <w:lvlJc w:val="left"/>
      <w:pPr>
        <w:ind w:left="1036" w:hanging="360"/>
      </w:pPr>
      <w:rPr>
        <w:b w:val="0"/>
        <w:bCs w:val="0"/>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9" w15:restartNumberingAfterBreak="0">
    <w:nsid w:val="799E083F"/>
    <w:multiLevelType w:val="hybridMultilevel"/>
    <w:tmpl w:val="334EBE98"/>
    <w:lvl w:ilvl="0" w:tplc="AB5C70C0">
      <w:start w:val="1"/>
      <w:numFmt w:val="decimal"/>
      <w:lvlText w:val="%1."/>
      <w:lvlJc w:val="left"/>
      <w:pPr>
        <w:ind w:left="1036" w:hanging="360"/>
      </w:pPr>
      <w:rPr>
        <w:b w:val="0"/>
        <w:bCs w:val="0"/>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abstractNumId w:val="4"/>
  </w:num>
  <w:num w:numId="2">
    <w:abstractNumId w:val="8"/>
  </w:num>
  <w:num w:numId="3">
    <w:abstractNumId w:val="2"/>
  </w:num>
  <w:num w:numId="4">
    <w:abstractNumId w:val="6"/>
  </w:num>
  <w:num w:numId="5">
    <w:abstractNumId w:val="3"/>
  </w:num>
  <w:num w:numId="6">
    <w:abstractNumId w:val="9"/>
  </w:num>
  <w:num w:numId="7">
    <w:abstractNumId w:val="7"/>
  </w:num>
  <w:num w:numId="8">
    <w:abstractNumId w:val="0"/>
  </w:num>
  <w:num w:numId="9">
    <w:abstractNumId w:val="1"/>
  </w:num>
  <w:num w:numId="1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1BB"/>
    <w:rsid w:val="0000407F"/>
    <w:rsid w:val="00013802"/>
    <w:rsid w:val="00017E7E"/>
    <w:rsid w:val="00021A30"/>
    <w:rsid w:val="0002347A"/>
    <w:rsid w:val="00024416"/>
    <w:rsid w:val="00024D63"/>
    <w:rsid w:val="00025C26"/>
    <w:rsid w:val="00037BBA"/>
    <w:rsid w:val="000453FC"/>
    <w:rsid w:val="00047634"/>
    <w:rsid w:val="00050792"/>
    <w:rsid w:val="00051BF5"/>
    <w:rsid w:val="00052066"/>
    <w:rsid w:val="0005234A"/>
    <w:rsid w:val="00052BE4"/>
    <w:rsid w:val="000626EE"/>
    <w:rsid w:val="00063991"/>
    <w:rsid w:val="000645DA"/>
    <w:rsid w:val="00065DD4"/>
    <w:rsid w:val="00066A90"/>
    <w:rsid w:val="000701F9"/>
    <w:rsid w:val="00076455"/>
    <w:rsid w:val="00077B8E"/>
    <w:rsid w:val="00080DC3"/>
    <w:rsid w:val="00081249"/>
    <w:rsid w:val="0008177A"/>
    <w:rsid w:val="00081A49"/>
    <w:rsid w:val="000825FC"/>
    <w:rsid w:val="00083AAE"/>
    <w:rsid w:val="00085DFD"/>
    <w:rsid w:val="0009072E"/>
    <w:rsid w:val="00094E0E"/>
    <w:rsid w:val="00097208"/>
    <w:rsid w:val="000A2B14"/>
    <w:rsid w:val="000A307F"/>
    <w:rsid w:val="000A57B6"/>
    <w:rsid w:val="000A63B2"/>
    <w:rsid w:val="000A7EE9"/>
    <w:rsid w:val="000B128A"/>
    <w:rsid w:val="000B3D3E"/>
    <w:rsid w:val="000C235A"/>
    <w:rsid w:val="000C5421"/>
    <w:rsid w:val="000D2F51"/>
    <w:rsid w:val="000E0416"/>
    <w:rsid w:val="000E5D22"/>
    <w:rsid w:val="000F5A12"/>
    <w:rsid w:val="000F640B"/>
    <w:rsid w:val="000F6B71"/>
    <w:rsid w:val="000F7207"/>
    <w:rsid w:val="001055E1"/>
    <w:rsid w:val="00105943"/>
    <w:rsid w:val="00110AB8"/>
    <w:rsid w:val="00111AA7"/>
    <w:rsid w:val="00114030"/>
    <w:rsid w:val="0011547F"/>
    <w:rsid w:val="001210EF"/>
    <w:rsid w:val="00130276"/>
    <w:rsid w:val="00130E1F"/>
    <w:rsid w:val="00132689"/>
    <w:rsid w:val="00142FB0"/>
    <w:rsid w:val="00146057"/>
    <w:rsid w:val="00146E9D"/>
    <w:rsid w:val="00150E9E"/>
    <w:rsid w:val="0015251F"/>
    <w:rsid w:val="00153505"/>
    <w:rsid w:val="00165AAD"/>
    <w:rsid w:val="00173954"/>
    <w:rsid w:val="0017448E"/>
    <w:rsid w:val="001752BA"/>
    <w:rsid w:val="001764D9"/>
    <w:rsid w:val="001807AC"/>
    <w:rsid w:val="00183494"/>
    <w:rsid w:val="00192970"/>
    <w:rsid w:val="00197C1B"/>
    <w:rsid w:val="001A6F5D"/>
    <w:rsid w:val="001B3933"/>
    <w:rsid w:val="001B7BAF"/>
    <w:rsid w:val="001C4780"/>
    <w:rsid w:val="001C63CF"/>
    <w:rsid w:val="001C7C04"/>
    <w:rsid w:val="001D0D1C"/>
    <w:rsid w:val="001E2133"/>
    <w:rsid w:val="001E73D2"/>
    <w:rsid w:val="00201FFB"/>
    <w:rsid w:val="002055A4"/>
    <w:rsid w:val="002055F5"/>
    <w:rsid w:val="00207010"/>
    <w:rsid w:val="002107C5"/>
    <w:rsid w:val="00212D5A"/>
    <w:rsid w:val="00213E40"/>
    <w:rsid w:val="002160A5"/>
    <w:rsid w:val="00216599"/>
    <w:rsid w:val="002176D2"/>
    <w:rsid w:val="00220B97"/>
    <w:rsid w:val="002226C2"/>
    <w:rsid w:val="0022494D"/>
    <w:rsid w:val="00224B8F"/>
    <w:rsid w:val="002309E1"/>
    <w:rsid w:val="00233A97"/>
    <w:rsid w:val="00235289"/>
    <w:rsid w:val="00241F6B"/>
    <w:rsid w:val="00245AFE"/>
    <w:rsid w:val="00251D97"/>
    <w:rsid w:val="0025330A"/>
    <w:rsid w:val="00254EB1"/>
    <w:rsid w:val="00255C45"/>
    <w:rsid w:val="00255F45"/>
    <w:rsid w:val="0026345A"/>
    <w:rsid w:val="00264776"/>
    <w:rsid w:val="00266002"/>
    <w:rsid w:val="00272331"/>
    <w:rsid w:val="00280E4A"/>
    <w:rsid w:val="0028560F"/>
    <w:rsid w:val="00290326"/>
    <w:rsid w:val="002924C4"/>
    <w:rsid w:val="002941B1"/>
    <w:rsid w:val="002A571E"/>
    <w:rsid w:val="002A5DBC"/>
    <w:rsid w:val="002A6225"/>
    <w:rsid w:val="002A6D41"/>
    <w:rsid w:val="002B2CB1"/>
    <w:rsid w:val="002B2E32"/>
    <w:rsid w:val="002B3E08"/>
    <w:rsid w:val="002C241E"/>
    <w:rsid w:val="002C37B6"/>
    <w:rsid w:val="002C7A2D"/>
    <w:rsid w:val="002D3590"/>
    <w:rsid w:val="002D3BE6"/>
    <w:rsid w:val="002E0DC9"/>
    <w:rsid w:val="002E3819"/>
    <w:rsid w:val="002E5278"/>
    <w:rsid w:val="002E65B0"/>
    <w:rsid w:val="002F1D99"/>
    <w:rsid w:val="002F6214"/>
    <w:rsid w:val="00301586"/>
    <w:rsid w:val="00306F0C"/>
    <w:rsid w:val="003074D7"/>
    <w:rsid w:val="00313887"/>
    <w:rsid w:val="00316D54"/>
    <w:rsid w:val="00321DFB"/>
    <w:rsid w:val="00331DC9"/>
    <w:rsid w:val="003334A8"/>
    <w:rsid w:val="003351D0"/>
    <w:rsid w:val="003353B4"/>
    <w:rsid w:val="003374B3"/>
    <w:rsid w:val="00337BF7"/>
    <w:rsid w:val="00341948"/>
    <w:rsid w:val="0034259F"/>
    <w:rsid w:val="00345AF6"/>
    <w:rsid w:val="00347782"/>
    <w:rsid w:val="00351639"/>
    <w:rsid w:val="00352716"/>
    <w:rsid w:val="003562E6"/>
    <w:rsid w:val="00364922"/>
    <w:rsid w:val="00365A42"/>
    <w:rsid w:val="003727B1"/>
    <w:rsid w:val="00377CE3"/>
    <w:rsid w:val="00377E47"/>
    <w:rsid w:val="00380C95"/>
    <w:rsid w:val="00381FC0"/>
    <w:rsid w:val="00385308"/>
    <w:rsid w:val="00385F8B"/>
    <w:rsid w:val="00390A00"/>
    <w:rsid w:val="0039297C"/>
    <w:rsid w:val="00394912"/>
    <w:rsid w:val="003A2046"/>
    <w:rsid w:val="003A26A7"/>
    <w:rsid w:val="003A69BF"/>
    <w:rsid w:val="003B015B"/>
    <w:rsid w:val="003B09BE"/>
    <w:rsid w:val="003B563A"/>
    <w:rsid w:val="003C3256"/>
    <w:rsid w:val="003C3C1E"/>
    <w:rsid w:val="003D1592"/>
    <w:rsid w:val="003D7874"/>
    <w:rsid w:val="003E52A3"/>
    <w:rsid w:val="003F2379"/>
    <w:rsid w:val="003F3CF5"/>
    <w:rsid w:val="003F4C9D"/>
    <w:rsid w:val="00412CFD"/>
    <w:rsid w:val="004241CF"/>
    <w:rsid w:val="00425B85"/>
    <w:rsid w:val="0043093E"/>
    <w:rsid w:val="00435729"/>
    <w:rsid w:val="00436018"/>
    <w:rsid w:val="00440AE4"/>
    <w:rsid w:val="0044289D"/>
    <w:rsid w:val="00446D50"/>
    <w:rsid w:val="00450304"/>
    <w:rsid w:val="00455304"/>
    <w:rsid w:val="00456015"/>
    <w:rsid w:val="00457B3E"/>
    <w:rsid w:val="00461ED8"/>
    <w:rsid w:val="0046237F"/>
    <w:rsid w:val="00462415"/>
    <w:rsid w:val="004702FE"/>
    <w:rsid w:val="00481F71"/>
    <w:rsid w:val="00482DB1"/>
    <w:rsid w:val="0049266C"/>
    <w:rsid w:val="004948BE"/>
    <w:rsid w:val="00497AE1"/>
    <w:rsid w:val="004A0073"/>
    <w:rsid w:val="004A0CE8"/>
    <w:rsid w:val="004A55AA"/>
    <w:rsid w:val="004A64F4"/>
    <w:rsid w:val="004A6D64"/>
    <w:rsid w:val="004B2B12"/>
    <w:rsid w:val="004B4D25"/>
    <w:rsid w:val="004B5C08"/>
    <w:rsid w:val="004B6DE8"/>
    <w:rsid w:val="004C1A3F"/>
    <w:rsid w:val="004C2980"/>
    <w:rsid w:val="004C31FB"/>
    <w:rsid w:val="004C3458"/>
    <w:rsid w:val="004D4A9E"/>
    <w:rsid w:val="004E08BF"/>
    <w:rsid w:val="004E213A"/>
    <w:rsid w:val="004E2345"/>
    <w:rsid w:val="004F0162"/>
    <w:rsid w:val="004F0A8B"/>
    <w:rsid w:val="004F4471"/>
    <w:rsid w:val="004F4A24"/>
    <w:rsid w:val="004F72A3"/>
    <w:rsid w:val="00501050"/>
    <w:rsid w:val="005028DC"/>
    <w:rsid w:val="00505048"/>
    <w:rsid w:val="00506348"/>
    <w:rsid w:val="00513375"/>
    <w:rsid w:val="00513FC9"/>
    <w:rsid w:val="005150EB"/>
    <w:rsid w:val="0051568F"/>
    <w:rsid w:val="0051694B"/>
    <w:rsid w:val="00517296"/>
    <w:rsid w:val="005265EA"/>
    <w:rsid w:val="00543B56"/>
    <w:rsid w:val="0054728A"/>
    <w:rsid w:val="0055133B"/>
    <w:rsid w:val="00557BF5"/>
    <w:rsid w:val="00560D34"/>
    <w:rsid w:val="0056348F"/>
    <w:rsid w:val="005636A7"/>
    <w:rsid w:val="00566591"/>
    <w:rsid w:val="00567A11"/>
    <w:rsid w:val="005709B0"/>
    <w:rsid w:val="00570C15"/>
    <w:rsid w:val="00574552"/>
    <w:rsid w:val="00575F3B"/>
    <w:rsid w:val="0057604A"/>
    <w:rsid w:val="0057692D"/>
    <w:rsid w:val="00581B14"/>
    <w:rsid w:val="0058426D"/>
    <w:rsid w:val="00592C2E"/>
    <w:rsid w:val="00593C97"/>
    <w:rsid w:val="005979DA"/>
    <w:rsid w:val="005A5B2E"/>
    <w:rsid w:val="005A6676"/>
    <w:rsid w:val="005B234E"/>
    <w:rsid w:val="005B3948"/>
    <w:rsid w:val="005C4DC7"/>
    <w:rsid w:val="005D1452"/>
    <w:rsid w:val="005D4AB7"/>
    <w:rsid w:val="005D7AF5"/>
    <w:rsid w:val="005E2352"/>
    <w:rsid w:val="005E2E2E"/>
    <w:rsid w:val="005E4624"/>
    <w:rsid w:val="005E4E57"/>
    <w:rsid w:val="005E5C6F"/>
    <w:rsid w:val="005E6361"/>
    <w:rsid w:val="005E7569"/>
    <w:rsid w:val="005F0398"/>
    <w:rsid w:val="005F0A3D"/>
    <w:rsid w:val="005F2B0A"/>
    <w:rsid w:val="00600FDF"/>
    <w:rsid w:val="00601ED6"/>
    <w:rsid w:val="00614721"/>
    <w:rsid w:val="00614CAD"/>
    <w:rsid w:val="00617D60"/>
    <w:rsid w:val="00620260"/>
    <w:rsid w:val="00623A6E"/>
    <w:rsid w:val="006241BB"/>
    <w:rsid w:val="0062607D"/>
    <w:rsid w:val="00626A07"/>
    <w:rsid w:val="00631060"/>
    <w:rsid w:val="0063514C"/>
    <w:rsid w:val="00637AD7"/>
    <w:rsid w:val="006414C4"/>
    <w:rsid w:val="00644811"/>
    <w:rsid w:val="00651A95"/>
    <w:rsid w:val="00652288"/>
    <w:rsid w:val="00653C28"/>
    <w:rsid w:val="00661B2D"/>
    <w:rsid w:val="00662141"/>
    <w:rsid w:val="00662ADB"/>
    <w:rsid w:val="006653CE"/>
    <w:rsid w:val="0066620B"/>
    <w:rsid w:val="0067076E"/>
    <w:rsid w:val="006720A2"/>
    <w:rsid w:val="00680586"/>
    <w:rsid w:val="00690774"/>
    <w:rsid w:val="0069255B"/>
    <w:rsid w:val="0069384E"/>
    <w:rsid w:val="00694459"/>
    <w:rsid w:val="006A11C9"/>
    <w:rsid w:val="006A2EE0"/>
    <w:rsid w:val="006A5E01"/>
    <w:rsid w:val="006A5E49"/>
    <w:rsid w:val="006A6A16"/>
    <w:rsid w:val="006A7717"/>
    <w:rsid w:val="006B1371"/>
    <w:rsid w:val="006B7B11"/>
    <w:rsid w:val="006C0836"/>
    <w:rsid w:val="006C0F46"/>
    <w:rsid w:val="006C46E4"/>
    <w:rsid w:val="006C5498"/>
    <w:rsid w:val="006D3979"/>
    <w:rsid w:val="006D4753"/>
    <w:rsid w:val="006D5E64"/>
    <w:rsid w:val="006E0A9C"/>
    <w:rsid w:val="006E0ACD"/>
    <w:rsid w:val="006F392D"/>
    <w:rsid w:val="006F66DD"/>
    <w:rsid w:val="006F79F9"/>
    <w:rsid w:val="0070224D"/>
    <w:rsid w:val="00702590"/>
    <w:rsid w:val="00702D4A"/>
    <w:rsid w:val="007031DF"/>
    <w:rsid w:val="00704CB6"/>
    <w:rsid w:val="00704CDF"/>
    <w:rsid w:val="007123C2"/>
    <w:rsid w:val="0072060E"/>
    <w:rsid w:val="007215D3"/>
    <w:rsid w:val="007345E5"/>
    <w:rsid w:val="00741CC4"/>
    <w:rsid w:val="0074217A"/>
    <w:rsid w:val="00742606"/>
    <w:rsid w:val="00744412"/>
    <w:rsid w:val="0075073A"/>
    <w:rsid w:val="00753841"/>
    <w:rsid w:val="007538C3"/>
    <w:rsid w:val="00754405"/>
    <w:rsid w:val="007654AC"/>
    <w:rsid w:val="00767371"/>
    <w:rsid w:val="00771223"/>
    <w:rsid w:val="00773931"/>
    <w:rsid w:val="00773980"/>
    <w:rsid w:val="00796EBD"/>
    <w:rsid w:val="007A40A3"/>
    <w:rsid w:val="007A5BE3"/>
    <w:rsid w:val="007A6351"/>
    <w:rsid w:val="007C0510"/>
    <w:rsid w:val="007C2130"/>
    <w:rsid w:val="007C5322"/>
    <w:rsid w:val="007C7DBB"/>
    <w:rsid w:val="007D4394"/>
    <w:rsid w:val="007D6425"/>
    <w:rsid w:val="007D6754"/>
    <w:rsid w:val="007E3FE8"/>
    <w:rsid w:val="007F5648"/>
    <w:rsid w:val="007F645C"/>
    <w:rsid w:val="008012BE"/>
    <w:rsid w:val="008012C9"/>
    <w:rsid w:val="00801D4F"/>
    <w:rsid w:val="00803826"/>
    <w:rsid w:val="008060F4"/>
    <w:rsid w:val="008076D4"/>
    <w:rsid w:val="00810B04"/>
    <w:rsid w:val="00810D20"/>
    <w:rsid w:val="00811A67"/>
    <w:rsid w:val="00814436"/>
    <w:rsid w:val="008150BE"/>
    <w:rsid w:val="00816023"/>
    <w:rsid w:val="0081747E"/>
    <w:rsid w:val="008212BB"/>
    <w:rsid w:val="008228A1"/>
    <w:rsid w:val="00822E22"/>
    <w:rsid w:val="00824872"/>
    <w:rsid w:val="00827553"/>
    <w:rsid w:val="00831858"/>
    <w:rsid w:val="008326AC"/>
    <w:rsid w:val="008368F8"/>
    <w:rsid w:val="00842C82"/>
    <w:rsid w:val="0084338B"/>
    <w:rsid w:val="00845CFE"/>
    <w:rsid w:val="00847A44"/>
    <w:rsid w:val="00847BA7"/>
    <w:rsid w:val="00847BDC"/>
    <w:rsid w:val="0085030A"/>
    <w:rsid w:val="008508CA"/>
    <w:rsid w:val="0086317C"/>
    <w:rsid w:val="0086428D"/>
    <w:rsid w:val="008672E0"/>
    <w:rsid w:val="00872188"/>
    <w:rsid w:val="008732C0"/>
    <w:rsid w:val="008748D8"/>
    <w:rsid w:val="00876673"/>
    <w:rsid w:val="00877EAE"/>
    <w:rsid w:val="00880A61"/>
    <w:rsid w:val="00880C1E"/>
    <w:rsid w:val="00883E57"/>
    <w:rsid w:val="0088616A"/>
    <w:rsid w:val="0088685D"/>
    <w:rsid w:val="00886E5D"/>
    <w:rsid w:val="00887364"/>
    <w:rsid w:val="00895F13"/>
    <w:rsid w:val="008A7131"/>
    <w:rsid w:val="008A7451"/>
    <w:rsid w:val="008A7D15"/>
    <w:rsid w:val="008B0FDA"/>
    <w:rsid w:val="008B2344"/>
    <w:rsid w:val="008B3E0A"/>
    <w:rsid w:val="008B5DA3"/>
    <w:rsid w:val="008C02EC"/>
    <w:rsid w:val="008C196C"/>
    <w:rsid w:val="008C4800"/>
    <w:rsid w:val="008C5514"/>
    <w:rsid w:val="008D07D0"/>
    <w:rsid w:val="008D48B4"/>
    <w:rsid w:val="008D54DF"/>
    <w:rsid w:val="008D5C78"/>
    <w:rsid w:val="008D69FE"/>
    <w:rsid w:val="008E2603"/>
    <w:rsid w:val="008F4890"/>
    <w:rsid w:val="008F700A"/>
    <w:rsid w:val="00900438"/>
    <w:rsid w:val="009008AD"/>
    <w:rsid w:val="00903916"/>
    <w:rsid w:val="0090593A"/>
    <w:rsid w:val="009073A6"/>
    <w:rsid w:val="00907E70"/>
    <w:rsid w:val="009131D3"/>
    <w:rsid w:val="00916A6D"/>
    <w:rsid w:val="00916B28"/>
    <w:rsid w:val="009207E7"/>
    <w:rsid w:val="009212E1"/>
    <w:rsid w:val="00923B51"/>
    <w:rsid w:val="00924122"/>
    <w:rsid w:val="0092617E"/>
    <w:rsid w:val="009262F4"/>
    <w:rsid w:val="00926AFD"/>
    <w:rsid w:val="009277CA"/>
    <w:rsid w:val="00930528"/>
    <w:rsid w:val="00934369"/>
    <w:rsid w:val="009362DE"/>
    <w:rsid w:val="00942481"/>
    <w:rsid w:val="0094522F"/>
    <w:rsid w:val="009452CE"/>
    <w:rsid w:val="009474CB"/>
    <w:rsid w:val="009527CA"/>
    <w:rsid w:val="00952B9B"/>
    <w:rsid w:val="009540DB"/>
    <w:rsid w:val="0095464E"/>
    <w:rsid w:val="00954BC4"/>
    <w:rsid w:val="009563AD"/>
    <w:rsid w:val="00960798"/>
    <w:rsid w:val="00963321"/>
    <w:rsid w:val="009647ED"/>
    <w:rsid w:val="009654B5"/>
    <w:rsid w:val="0096649A"/>
    <w:rsid w:val="0097011F"/>
    <w:rsid w:val="00970E4C"/>
    <w:rsid w:val="009724D0"/>
    <w:rsid w:val="00972796"/>
    <w:rsid w:val="00980206"/>
    <w:rsid w:val="00981668"/>
    <w:rsid w:val="009824ED"/>
    <w:rsid w:val="00982FB7"/>
    <w:rsid w:val="00983819"/>
    <w:rsid w:val="00983E93"/>
    <w:rsid w:val="009843A7"/>
    <w:rsid w:val="00984ED5"/>
    <w:rsid w:val="00991CA7"/>
    <w:rsid w:val="0099205C"/>
    <w:rsid w:val="009942EB"/>
    <w:rsid w:val="0099689D"/>
    <w:rsid w:val="0099760D"/>
    <w:rsid w:val="009A3784"/>
    <w:rsid w:val="009A7804"/>
    <w:rsid w:val="009B3138"/>
    <w:rsid w:val="009B5196"/>
    <w:rsid w:val="009B6C16"/>
    <w:rsid w:val="009C5D5B"/>
    <w:rsid w:val="009C6449"/>
    <w:rsid w:val="009D0292"/>
    <w:rsid w:val="009D1EC8"/>
    <w:rsid w:val="009D5355"/>
    <w:rsid w:val="009D6428"/>
    <w:rsid w:val="009D728D"/>
    <w:rsid w:val="009E0198"/>
    <w:rsid w:val="009F4DA3"/>
    <w:rsid w:val="009F51A1"/>
    <w:rsid w:val="009F5F0F"/>
    <w:rsid w:val="009F6DC3"/>
    <w:rsid w:val="009F706D"/>
    <w:rsid w:val="00A04383"/>
    <w:rsid w:val="00A043C5"/>
    <w:rsid w:val="00A07BB0"/>
    <w:rsid w:val="00A10646"/>
    <w:rsid w:val="00A138A9"/>
    <w:rsid w:val="00A20A1D"/>
    <w:rsid w:val="00A2128D"/>
    <w:rsid w:val="00A2246D"/>
    <w:rsid w:val="00A2348E"/>
    <w:rsid w:val="00A247EF"/>
    <w:rsid w:val="00A249A7"/>
    <w:rsid w:val="00A25059"/>
    <w:rsid w:val="00A25DB0"/>
    <w:rsid w:val="00A306D6"/>
    <w:rsid w:val="00A3112B"/>
    <w:rsid w:val="00A326E1"/>
    <w:rsid w:val="00A3307E"/>
    <w:rsid w:val="00A339F1"/>
    <w:rsid w:val="00A422D6"/>
    <w:rsid w:val="00A4721A"/>
    <w:rsid w:val="00A47FCD"/>
    <w:rsid w:val="00A510D1"/>
    <w:rsid w:val="00A5131F"/>
    <w:rsid w:val="00A513D8"/>
    <w:rsid w:val="00A51B78"/>
    <w:rsid w:val="00A51CC4"/>
    <w:rsid w:val="00A533F4"/>
    <w:rsid w:val="00A539E6"/>
    <w:rsid w:val="00A5726C"/>
    <w:rsid w:val="00A57FF9"/>
    <w:rsid w:val="00A6043B"/>
    <w:rsid w:val="00A62D4C"/>
    <w:rsid w:val="00A6642A"/>
    <w:rsid w:val="00A8064B"/>
    <w:rsid w:val="00A861B2"/>
    <w:rsid w:val="00A86373"/>
    <w:rsid w:val="00A87383"/>
    <w:rsid w:val="00A93C4F"/>
    <w:rsid w:val="00A93D38"/>
    <w:rsid w:val="00A945D2"/>
    <w:rsid w:val="00A954CA"/>
    <w:rsid w:val="00AA085C"/>
    <w:rsid w:val="00AA126E"/>
    <w:rsid w:val="00AA1B53"/>
    <w:rsid w:val="00AA2DD1"/>
    <w:rsid w:val="00AA34AE"/>
    <w:rsid w:val="00AA5623"/>
    <w:rsid w:val="00AA7860"/>
    <w:rsid w:val="00AC6C31"/>
    <w:rsid w:val="00AC6DC4"/>
    <w:rsid w:val="00AD1BCF"/>
    <w:rsid w:val="00AD3305"/>
    <w:rsid w:val="00AD4E29"/>
    <w:rsid w:val="00AD5BB2"/>
    <w:rsid w:val="00AD6CE0"/>
    <w:rsid w:val="00AE64A2"/>
    <w:rsid w:val="00AF0325"/>
    <w:rsid w:val="00AF1CBC"/>
    <w:rsid w:val="00AF4389"/>
    <w:rsid w:val="00AF5433"/>
    <w:rsid w:val="00AF7CB6"/>
    <w:rsid w:val="00B001A1"/>
    <w:rsid w:val="00B020D4"/>
    <w:rsid w:val="00B04B92"/>
    <w:rsid w:val="00B05709"/>
    <w:rsid w:val="00B13939"/>
    <w:rsid w:val="00B17D65"/>
    <w:rsid w:val="00B22157"/>
    <w:rsid w:val="00B31C68"/>
    <w:rsid w:val="00B33649"/>
    <w:rsid w:val="00B34400"/>
    <w:rsid w:val="00B35B44"/>
    <w:rsid w:val="00B438F2"/>
    <w:rsid w:val="00B45EDF"/>
    <w:rsid w:val="00B525BD"/>
    <w:rsid w:val="00B55771"/>
    <w:rsid w:val="00B63A19"/>
    <w:rsid w:val="00B85BAE"/>
    <w:rsid w:val="00B918ED"/>
    <w:rsid w:val="00B91CFC"/>
    <w:rsid w:val="00B94641"/>
    <w:rsid w:val="00BA7C8D"/>
    <w:rsid w:val="00BB0996"/>
    <w:rsid w:val="00BB1CD8"/>
    <w:rsid w:val="00BB1EC6"/>
    <w:rsid w:val="00BB7FFE"/>
    <w:rsid w:val="00BC1041"/>
    <w:rsid w:val="00BC462A"/>
    <w:rsid w:val="00BC746F"/>
    <w:rsid w:val="00BC7917"/>
    <w:rsid w:val="00BE68FF"/>
    <w:rsid w:val="00BE7F27"/>
    <w:rsid w:val="00BF2B7E"/>
    <w:rsid w:val="00BF3898"/>
    <w:rsid w:val="00BF4E3D"/>
    <w:rsid w:val="00BF4EA3"/>
    <w:rsid w:val="00BF7EAA"/>
    <w:rsid w:val="00C00C41"/>
    <w:rsid w:val="00C04BA0"/>
    <w:rsid w:val="00C13A8F"/>
    <w:rsid w:val="00C16C9F"/>
    <w:rsid w:val="00C20A08"/>
    <w:rsid w:val="00C234DD"/>
    <w:rsid w:val="00C23ED1"/>
    <w:rsid w:val="00C24222"/>
    <w:rsid w:val="00C24252"/>
    <w:rsid w:val="00C31610"/>
    <w:rsid w:val="00C31A90"/>
    <w:rsid w:val="00C35733"/>
    <w:rsid w:val="00C37365"/>
    <w:rsid w:val="00C429A3"/>
    <w:rsid w:val="00C62698"/>
    <w:rsid w:val="00C71B06"/>
    <w:rsid w:val="00C733B9"/>
    <w:rsid w:val="00C73516"/>
    <w:rsid w:val="00C77C15"/>
    <w:rsid w:val="00C82EF3"/>
    <w:rsid w:val="00C842AD"/>
    <w:rsid w:val="00C9519C"/>
    <w:rsid w:val="00C960B0"/>
    <w:rsid w:val="00CA1440"/>
    <w:rsid w:val="00CA2B9F"/>
    <w:rsid w:val="00CA2EC7"/>
    <w:rsid w:val="00CA3FC0"/>
    <w:rsid w:val="00CA66DD"/>
    <w:rsid w:val="00CB08D9"/>
    <w:rsid w:val="00CB38AF"/>
    <w:rsid w:val="00CB51B8"/>
    <w:rsid w:val="00CB6EE4"/>
    <w:rsid w:val="00CB7349"/>
    <w:rsid w:val="00CC14E7"/>
    <w:rsid w:val="00CC2D14"/>
    <w:rsid w:val="00CC32CC"/>
    <w:rsid w:val="00CC4D56"/>
    <w:rsid w:val="00CC62DA"/>
    <w:rsid w:val="00CC774A"/>
    <w:rsid w:val="00CD0F89"/>
    <w:rsid w:val="00CD52D1"/>
    <w:rsid w:val="00CD5420"/>
    <w:rsid w:val="00CD55C6"/>
    <w:rsid w:val="00CE1BAD"/>
    <w:rsid w:val="00CE2121"/>
    <w:rsid w:val="00CE2B41"/>
    <w:rsid w:val="00CE3EF8"/>
    <w:rsid w:val="00CF2C0E"/>
    <w:rsid w:val="00CF4D50"/>
    <w:rsid w:val="00CF7311"/>
    <w:rsid w:val="00D001DC"/>
    <w:rsid w:val="00D032AE"/>
    <w:rsid w:val="00D135DA"/>
    <w:rsid w:val="00D15752"/>
    <w:rsid w:val="00D162A7"/>
    <w:rsid w:val="00D16843"/>
    <w:rsid w:val="00D16D68"/>
    <w:rsid w:val="00D176E7"/>
    <w:rsid w:val="00D24198"/>
    <w:rsid w:val="00D25C8B"/>
    <w:rsid w:val="00D26673"/>
    <w:rsid w:val="00D32E62"/>
    <w:rsid w:val="00D47305"/>
    <w:rsid w:val="00D52391"/>
    <w:rsid w:val="00D543C3"/>
    <w:rsid w:val="00D54A40"/>
    <w:rsid w:val="00D5529A"/>
    <w:rsid w:val="00D56BBC"/>
    <w:rsid w:val="00D5736A"/>
    <w:rsid w:val="00D6063A"/>
    <w:rsid w:val="00D63CC0"/>
    <w:rsid w:val="00D6657A"/>
    <w:rsid w:val="00D66D48"/>
    <w:rsid w:val="00D67A54"/>
    <w:rsid w:val="00D7260C"/>
    <w:rsid w:val="00D72925"/>
    <w:rsid w:val="00D80E67"/>
    <w:rsid w:val="00D84F2F"/>
    <w:rsid w:val="00DA2382"/>
    <w:rsid w:val="00DA3E89"/>
    <w:rsid w:val="00DA618E"/>
    <w:rsid w:val="00DB7A3C"/>
    <w:rsid w:val="00DC46E5"/>
    <w:rsid w:val="00DC7268"/>
    <w:rsid w:val="00DD19F3"/>
    <w:rsid w:val="00DD460F"/>
    <w:rsid w:val="00DD5552"/>
    <w:rsid w:val="00DE2F84"/>
    <w:rsid w:val="00DE5DD2"/>
    <w:rsid w:val="00DE6C04"/>
    <w:rsid w:val="00DE7931"/>
    <w:rsid w:val="00DF0B86"/>
    <w:rsid w:val="00DF44C4"/>
    <w:rsid w:val="00DF68E6"/>
    <w:rsid w:val="00E01420"/>
    <w:rsid w:val="00E0210F"/>
    <w:rsid w:val="00E023B4"/>
    <w:rsid w:val="00E0268D"/>
    <w:rsid w:val="00E04B7E"/>
    <w:rsid w:val="00E05B32"/>
    <w:rsid w:val="00E0620C"/>
    <w:rsid w:val="00E10E4E"/>
    <w:rsid w:val="00E12134"/>
    <w:rsid w:val="00E124F3"/>
    <w:rsid w:val="00E138BA"/>
    <w:rsid w:val="00E13F9D"/>
    <w:rsid w:val="00E21365"/>
    <w:rsid w:val="00E21695"/>
    <w:rsid w:val="00E24877"/>
    <w:rsid w:val="00E273E5"/>
    <w:rsid w:val="00E306CF"/>
    <w:rsid w:val="00E31A0E"/>
    <w:rsid w:val="00E31B4B"/>
    <w:rsid w:val="00E3548F"/>
    <w:rsid w:val="00E35913"/>
    <w:rsid w:val="00E37458"/>
    <w:rsid w:val="00E3758C"/>
    <w:rsid w:val="00E40673"/>
    <w:rsid w:val="00E40C0B"/>
    <w:rsid w:val="00E40E17"/>
    <w:rsid w:val="00E4128F"/>
    <w:rsid w:val="00E44283"/>
    <w:rsid w:val="00E54713"/>
    <w:rsid w:val="00E57A6D"/>
    <w:rsid w:val="00E65F62"/>
    <w:rsid w:val="00E71626"/>
    <w:rsid w:val="00E73059"/>
    <w:rsid w:val="00E73F97"/>
    <w:rsid w:val="00E7489F"/>
    <w:rsid w:val="00E77DCF"/>
    <w:rsid w:val="00E8389A"/>
    <w:rsid w:val="00E851BD"/>
    <w:rsid w:val="00E91434"/>
    <w:rsid w:val="00E952F2"/>
    <w:rsid w:val="00E95AEF"/>
    <w:rsid w:val="00E97A73"/>
    <w:rsid w:val="00EA1843"/>
    <w:rsid w:val="00EA2C8E"/>
    <w:rsid w:val="00EA5C37"/>
    <w:rsid w:val="00EB0BD0"/>
    <w:rsid w:val="00EB112F"/>
    <w:rsid w:val="00EB22F7"/>
    <w:rsid w:val="00EB55E8"/>
    <w:rsid w:val="00EB739B"/>
    <w:rsid w:val="00EC13A0"/>
    <w:rsid w:val="00EC36E7"/>
    <w:rsid w:val="00EE156E"/>
    <w:rsid w:val="00EF2D43"/>
    <w:rsid w:val="00EF2EA4"/>
    <w:rsid w:val="00EF52CF"/>
    <w:rsid w:val="00EF6859"/>
    <w:rsid w:val="00F03C10"/>
    <w:rsid w:val="00F0472C"/>
    <w:rsid w:val="00F0538A"/>
    <w:rsid w:val="00F13830"/>
    <w:rsid w:val="00F15362"/>
    <w:rsid w:val="00F16BF0"/>
    <w:rsid w:val="00F20063"/>
    <w:rsid w:val="00F2148D"/>
    <w:rsid w:val="00F238FC"/>
    <w:rsid w:val="00F25912"/>
    <w:rsid w:val="00F311A3"/>
    <w:rsid w:val="00F32C6F"/>
    <w:rsid w:val="00F34098"/>
    <w:rsid w:val="00F35435"/>
    <w:rsid w:val="00F37852"/>
    <w:rsid w:val="00F405E3"/>
    <w:rsid w:val="00F41422"/>
    <w:rsid w:val="00F458E5"/>
    <w:rsid w:val="00F468D4"/>
    <w:rsid w:val="00F52227"/>
    <w:rsid w:val="00F53F6E"/>
    <w:rsid w:val="00F60741"/>
    <w:rsid w:val="00F6205E"/>
    <w:rsid w:val="00F633EC"/>
    <w:rsid w:val="00F669D9"/>
    <w:rsid w:val="00F71EF4"/>
    <w:rsid w:val="00F72F3A"/>
    <w:rsid w:val="00F7455F"/>
    <w:rsid w:val="00F756E8"/>
    <w:rsid w:val="00F758A2"/>
    <w:rsid w:val="00F777E2"/>
    <w:rsid w:val="00F800F7"/>
    <w:rsid w:val="00F825B1"/>
    <w:rsid w:val="00F84C73"/>
    <w:rsid w:val="00F852BE"/>
    <w:rsid w:val="00F856AA"/>
    <w:rsid w:val="00F8590E"/>
    <w:rsid w:val="00F92CD7"/>
    <w:rsid w:val="00F9507B"/>
    <w:rsid w:val="00FA21FB"/>
    <w:rsid w:val="00FB3392"/>
    <w:rsid w:val="00FB5D76"/>
    <w:rsid w:val="00FB6DC2"/>
    <w:rsid w:val="00FC1FEF"/>
    <w:rsid w:val="00FC3714"/>
    <w:rsid w:val="00FC53DE"/>
    <w:rsid w:val="00FC60AD"/>
    <w:rsid w:val="00FC64D8"/>
    <w:rsid w:val="00FC7733"/>
    <w:rsid w:val="00FD0EDD"/>
    <w:rsid w:val="00FD24C2"/>
    <w:rsid w:val="00FD437B"/>
    <w:rsid w:val="00FD6C25"/>
    <w:rsid w:val="00FD760B"/>
    <w:rsid w:val="00FE5D71"/>
    <w:rsid w:val="00FE7364"/>
    <w:rsid w:val="00FF0334"/>
    <w:rsid w:val="00FF0D29"/>
    <w:rsid w:val="00FF13C1"/>
    <w:rsid w:val="00FF29BD"/>
    <w:rsid w:val="00FF5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7D787"/>
  <w15:docId w15:val="{E92EAB64-2A6C-47E7-9F3A-7CD61656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716"/>
  </w:style>
  <w:style w:type="paragraph" w:styleId="1">
    <w:name w:val="heading 1"/>
    <w:basedOn w:val="a"/>
    <w:next w:val="a"/>
    <w:link w:val="10"/>
    <w:qFormat/>
    <w:rsid w:val="00D16D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FD43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E0268D"/>
    <w:pPr>
      <w:keepNext/>
      <w:keepLines/>
      <w:widowControl w:val="0"/>
      <w:spacing w:before="280" w:after="80" w:line="240" w:lineRule="auto"/>
      <w:outlineLvl w:val="2"/>
    </w:pPr>
    <w:rPr>
      <w:rFonts w:ascii="Times New Roman" w:eastAsia="Times New Roman" w:hAnsi="Times New Roman" w:cs="Times New Roman"/>
      <w:b/>
      <w:sz w:val="28"/>
      <w:szCs w:val="28"/>
    </w:rPr>
  </w:style>
  <w:style w:type="paragraph" w:styleId="4">
    <w:name w:val="heading 4"/>
    <w:basedOn w:val="a"/>
    <w:link w:val="40"/>
    <w:uiPriority w:val="9"/>
    <w:qFormat/>
    <w:rsid w:val="00A6642A"/>
    <w:pPr>
      <w:spacing w:before="100" w:beforeAutospacing="1" w:after="100" w:afterAutospacing="1" w:line="240" w:lineRule="auto"/>
      <w:outlineLvl w:val="3"/>
    </w:pPr>
    <w:rPr>
      <w:rFonts w:ascii="Times New Roman" w:eastAsia="Times New Roman" w:hAnsi="Times New Roman" w:cs="Times New Roman"/>
      <w:b/>
      <w:bCs/>
      <w:sz w:val="24"/>
      <w:szCs w:val="24"/>
      <w:lang w:val="ru-RU" w:eastAsia="ru-RU"/>
    </w:rPr>
  </w:style>
  <w:style w:type="paragraph" w:styleId="5">
    <w:name w:val="heading 5"/>
    <w:basedOn w:val="a"/>
    <w:next w:val="a"/>
    <w:link w:val="50"/>
    <w:uiPriority w:val="9"/>
    <w:semiHidden/>
    <w:unhideWhenUsed/>
    <w:qFormat/>
    <w:rsid w:val="00E0268D"/>
    <w:pPr>
      <w:keepNext/>
      <w:keepLines/>
      <w:widowControl w:val="0"/>
      <w:spacing w:before="220" w:after="40" w:line="240" w:lineRule="auto"/>
      <w:outlineLvl w:val="4"/>
    </w:pPr>
    <w:rPr>
      <w:rFonts w:ascii="Times New Roman" w:eastAsia="Times New Roman" w:hAnsi="Times New Roman" w:cs="Times New Roman"/>
      <w:b/>
    </w:rPr>
  </w:style>
  <w:style w:type="paragraph" w:styleId="6">
    <w:name w:val="heading 6"/>
    <w:basedOn w:val="a"/>
    <w:next w:val="a"/>
    <w:link w:val="60"/>
    <w:uiPriority w:val="9"/>
    <w:semiHidden/>
    <w:unhideWhenUsed/>
    <w:qFormat/>
    <w:rsid w:val="00E0268D"/>
    <w:pPr>
      <w:keepNext/>
      <w:keepLines/>
      <w:widowControl w:val="0"/>
      <w:spacing w:before="200" w:after="40" w:line="240" w:lineRule="auto"/>
      <w:outlineLvl w:val="5"/>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41B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6241BB"/>
  </w:style>
  <w:style w:type="paragraph" w:styleId="a4">
    <w:name w:val="header"/>
    <w:basedOn w:val="a"/>
    <w:link w:val="a5"/>
    <w:uiPriority w:val="99"/>
    <w:unhideWhenUsed/>
    <w:rsid w:val="00600FDF"/>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600FDF"/>
  </w:style>
  <w:style w:type="character" w:styleId="a6">
    <w:name w:val="page number"/>
    <w:rsid w:val="00600FDF"/>
  </w:style>
  <w:style w:type="paragraph" w:styleId="a7">
    <w:name w:val="List Paragraph"/>
    <w:basedOn w:val="a"/>
    <w:link w:val="a8"/>
    <w:uiPriority w:val="99"/>
    <w:qFormat/>
    <w:rsid w:val="0051568F"/>
    <w:pPr>
      <w:ind w:left="720"/>
      <w:contextualSpacing/>
    </w:pPr>
    <w:rPr>
      <w:rFonts w:ascii="Calibri" w:eastAsia="Calibri" w:hAnsi="Calibri" w:cs="Times New Roman"/>
    </w:rPr>
  </w:style>
  <w:style w:type="paragraph" w:styleId="a9">
    <w:name w:val="Balloon Text"/>
    <w:basedOn w:val="a"/>
    <w:link w:val="aa"/>
    <w:semiHidden/>
    <w:unhideWhenUsed/>
    <w:rsid w:val="00A4721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4721A"/>
    <w:rPr>
      <w:rFonts w:ascii="Tahoma" w:hAnsi="Tahoma" w:cs="Tahoma"/>
      <w:sz w:val="16"/>
      <w:szCs w:val="16"/>
    </w:rPr>
  </w:style>
  <w:style w:type="table" w:styleId="ab">
    <w:name w:val="Table Grid"/>
    <w:basedOn w:val="a1"/>
    <w:qFormat/>
    <w:rsid w:val="00A93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34"/>
    <w:locked/>
    <w:rsid w:val="001E2133"/>
    <w:rPr>
      <w:rFonts w:ascii="Calibri" w:eastAsia="Calibri" w:hAnsi="Calibri" w:cs="Times New Roman"/>
    </w:rPr>
  </w:style>
  <w:style w:type="paragraph" w:styleId="ac">
    <w:name w:val="No Spacing"/>
    <w:basedOn w:val="a"/>
    <w:link w:val="ad"/>
    <w:uiPriority w:val="1"/>
    <w:qFormat/>
    <w:rsid w:val="00351639"/>
    <w:pPr>
      <w:spacing w:after="0" w:line="240" w:lineRule="auto"/>
    </w:pPr>
    <w:rPr>
      <w:rFonts w:ascii="Arial" w:eastAsia="Times New Roman" w:hAnsi="Arial" w:cs="Times New Roman"/>
      <w:sz w:val="20"/>
      <w:szCs w:val="20"/>
      <w:lang w:val="ru-RU" w:eastAsia="ru-RU"/>
    </w:rPr>
  </w:style>
  <w:style w:type="character" w:customStyle="1" w:styleId="ad">
    <w:name w:val="Без интервала Знак"/>
    <w:link w:val="ac"/>
    <w:uiPriority w:val="1"/>
    <w:locked/>
    <w:rsid w:val="00351639"/>
    <w:rPr>
      <w:rFonts w:ascii="Arial" w:eastAsia="Times New Roman" w:hAnsi="Arial" w:cs="Times New Roman"/>
      <w:sz w:val="20"/>
      <w:szCs w:val="20"/>
      <w:lang w:val="ru-RU" w:eastAsia="ru-RU"/>
    </w:rPr>
  </w:style>
  <w:style w:type="paragraph" w:styleId="ae">
    <w:name w:val="footer"/>
    <w:basedOn w:val="a"/>
    <w:link w:val="af"/>
    <w:unhideWhenUsed/>
    <w:rsid w:val="00FE7364"/>
    <w:pPr>
      <w:tabs>
        <w:tab w:val="center" w:pos="4819"/>
        <w:tab w:val="right" w:pos="9639"/>
      </w:tabs>
      <w:spacing w:after="0" w:line="240" w:lineRule="auto"/>
    </w:pPr>
  </w:style>
  <w:style w:type="character" w:customStyle="1" w:styleId="af">
    <w:name w:val="Нижний колонтитул Знак"/>
    <w:basedOn w:val="a0"/>
    <w:link w:val="ae"/>
    <w:uiPriority w:val="99"/>
    <w:rsid w:val="00FE7364"/>
  </w:style>
  <w:style w:type="character" w:customStyle="1" w:styleId="40">
    <w:name w:val="Заголовок 4 Знак"/>
    <w:basedOn w:val="a0"/>
    <w:link w:val="4"/>
    <w:uiPriority w:val="9"/>
    <w:rsid w:val="00A6642A"/>
    <w:rPr>
      <w:rFonts w:ascii="Times New Roman" w:eastAsia="Times New Roman" w:hAnsi="Times New Roman" w:cs="Times New Roman"/>
      <w:b/>
      <w:bCs/>
      <w:sz w:val="24"/>
      <w:szCs w:val="24"/>
      <w:lang w:val="ru-RU" w:eastAsia="ru-RU"/>
    </w:rPr>
  </w:style>
  <w:style w:type="character" w:customStyle="1" w:styleId="10">
    <w:name w:val="Заголовок 1 Знак"/>
    <w:basedOn w:val="a0"/>
    <w:link w:val="1"/>
    <w:uiPriority w:val="9"/>
    <w:rsid w:val="00D16D68"/>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FD437B"/>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E0268D"/>
    <w:rPr>
      <w:rFonts w:ascii="Times New Roman" w:eastAsia="Times New Roman" w:hAnsi="Times New Roman" w:cs="Times New Roman"/>
      <w:b/>
      <w:sz w:val="28"/>
      <w:szCs w:val="28"/>
    </w:rPr>
  </w:style>
  <w:style w:type="character" w:customStyle="1" w:styleId="50">
    <w:name w:val="Заголовок 5 Знак"/>
    <w:basedOn w:val="a0"/>
    <w:link w:val="5"/>
    <w:uiPriority w:val="9"/>
    <w:semiHidden/>
    <w:rsid w:val="00E0268D"/>
    <w:rPr>
      <w:rFonts w:ascii="Times New Roman" w:eastAsia="Times New Roman" w:hAnsi="Times New Roman" w:cs="Times New Roman"/>
      <w:b/>
    </w:rPr>
  </w:style>
  <w:style w:type="character" w:customStyle="1" w:styleId="60">
    <w:name w:val="Заголовок 6 Знак"/>
    <w:basedOn w:val="a0"/>
    <w:link w:val="6"/>
    <w:uiPriority w:val="9"/>
    <w:semiHidden/>
    <w:rsid w:val="00E0268D"/>
    <w:rPr>
      <w:rFonts w:ascii="Times New Roman" w:eastAsia="Times New Roman" w:hAnsi="Times New Roman" w:cs="Times New Roman"/>
      <w:b/>
      <w:sz w:val="20"/>
      <w:szCs w:val="20"/>
    </w:rPr>
  </w:style>
  <w:style w:type="numbering" w:customStyle="1" w:styleId="11">
    <w:name w:val="Нет списка1"/>
    <w:next w:val="a2"/>
    <w:uiPriority w:val="99"/>
    <w:semiHidden/>
    <w:unhideWhenUsed/>
    <w:rsid w:val="00E0268D"/>
  </w:style>
  <w:style w:type="table" w:customStyle="1" w:styleId="TableNormal">
    <w:name w:val="Table Normal"/>
    <w:rsid w:val="00E0268D"/>
    <w:pPr>
      <w:widowControl w:val="0"/>
      <w:spacing w:after="0" w:line="240" w:lineRule="auto"/>
    </w:pPr>
    <w:rPr>
      <w:rFonts w:ascii="Times New Roman" w:eastAsia="Times New Roman" w:hAnsi="Times New Roman" w:cs="Times New Roman"/>
    </w:rPr>
    <w:tblPr>
      <w:tblCellMar>
        <w:top w:w="0" w:type="dxa"/>
        <w:left w:w="0" w:type="dxa"/>
        <w:bottom w:w="0" w:type="dxa"/>
        <w:right w:w="0" w:type="dxa"/>
      </w:tblCellMar>
    </w:tblPr>
  </w:style>
  <w:style w:type="paragraph" w:styleId="af0">
    <w:name w:val="Title"/>
    <w:basedOn w:val="a"/>
    <w:next w:val="a"/>
    <w:link w:val="af1"/>
    <w:uiPriority w:val="10"/>
    <w:qFormat/>
    <w:rsid w:val="00E0268D"/>
    <w:pPr>
      <w:keepNext/>
      <w:keepLines/>
      <w:widowControl w:val="0"/>
      <w:spacing w:before="480" w:after="120" w:line="240" w:lineRule="auto"/>
    </w:pPr>
    <w:rPr>
      <w:rFonts w:ascii="Times New Roman" w:eastAsia="Times New Roman" w:hAnsi="Times New Roman" w:cs="Times New Roman"/>
      <w:b/>
      <w:sz w:val="72"/>
      <w:szCs w:val="72"/>
    </w:rPr>
  </w:style>
  <w:style w:type="character" w:customStyle="1" w:styleId="af1">
    <w:name w:val="Заголовок Знак"/>
    <w:basedOn w:val="a0"/>
    <w:link w:val="af0"/>
    <w:uiPriority w:val="10"/>
    <w:rsid w:val="00E0268D"/>
    <w:rPr>
      <w:rFonts w:ascii="Times New Roman" w:eastAsia="Times New Roman" w:hAnsi="Times New Roman" w:cs="Times New Roman"/>
      <w:b/>
      <w:sz w:val="72"/>
      <w:szCs w:val="72"/>
    </w:rPr>
  </w:style>
  <w:style w:type="paragraph" w:styleId="af2">
    <w:name w:val="Subtitle"/>
    <w:basedOn w:val="a"/>
    <w:next w:val="a"/>
    <w:link w:val="af3"/>
    <w:uiPriority w:val="11"/>
    <w:qFormat/>
    <w:rsid w:val="00E0268D"/>
    <w:pPr>
      <w:keepNext/>
      <w:keepLines/>
      <w:widowControl w:val="0"/>
      <w:spacing w:before="360" w:after="80" w:line="240" w:lineRule="auto"/>
    </w:pPr>
    <w:rPr>
      <w:rFonts w:ascii="Georgia" w:eastAsia="Georgia" w:hAnsi="Georgia" w:cs="Georgia"/>
      <w:i/>
      <w:color w:val="666666"/>
      <w:sz w:val="48"/>
      <w:szCs w:val="48"/>
    </w:rPr>
  </w:style>
  <w:style w:type="character" w:customStyle="1" w:styleId="af3">
    <w:name w:val="Подзаголовок Знак"/>
    <w:basedOn w:val="a0"/>
    <w:link w:val="af2"/>
    <w:uiPriority w:val="11"/>
    <w:rsid w:val="00E0268D"/>
    <w:rPr>
      <w:rFonts w:ascii="Georgia" w:eastAsia="Georgia" w:hAnsi="Georgia" w:cs="Georgia"/>
      <w:i/>
      <w:color w:val="666666"/>
      <w:sz w:val="48"/>
      <w:szCs w:val="48"/>
    </w:rPr>
  </w:style>
  <w:style w:type="paragraph" w:styleId="af4">
    <w:name w:val="Body Text Indent"/>
    <w:basedOn w:val="a"/>
    <w:link w:val="af5"/>
    <w:rsid w:val="00614CAD"/>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f5">
    <w:name w:val="Основной текст с отступом Знак"/>
    <w:basedOn w:val="a0"/>
    <w:link w:val="af4"/>
    <w:rsid w:val="00614CAD"/>
    <w:rPr>
      <w:rFonts w:ascii="Times New Roman" w:eastAsia="Times New Roman" w:hAnsi="Times New Roman" w:cs="Times New Roman"/>
      <w:sz w:val="28"/>
      <w:szCs w:val="24"/>
      <w:lang w:eastAsia="ru-RU"/>
    </w:rPr>
  </w:style>
  <w:style w:type="paragraph" w:styleId="21">
    <w:name w:val="Body Text 2"/>
    <w:basedOn w:val="a"/>
    <w:link w:val="22"/>
    <w:rsid w:val="00614CAD"/>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614CAD"/>
    <w:rPr>
      <w:rFonts w:ascii="Times New Roman" w:eastAsia="Times New Roman" w:hAnsi="Times New Roman" w:cs="Times New Roman"/>
      <w:sz w:val="28"/>
      <w:szCs w:val="24"/>
      <w:lang w:eastAsia="ru-RU"/>
    </w:rPr>
  </w:style>
  <w:style w:type="paragraph" w:customStyle="1" w:styleId="12">
    <w:name w:val="Знак Знак1 Знак Знак Знак Знак"/>
    <w:basedOn w:val="a"/>
    <w:rsid w:val="00614CAD"/>
    <w:pPr>
      <w:keepNext/>
      <w:widowControl w:val="0"/>
      <w:tabs>
        <w:tab w:val="left" w:pos="567"/>
      </w:tabs>
      <w:spacing w:after="0" w:line="240" w:lineRule="auto"/>
      <w:ind w:firstLine="425"/>
      <w:jc w:val="both"/>
    </w:pPr>
    <w:rPr>
      <w:rFonts w:ascii="Times New Roman" w:eastAsia="Times New Roman" w:hAnsi="Times New Roman" w:cs="Times New Roman"/>
      <w:sz w:val="28"/>
      <w:szCs w:val="24"/>
    </w:rPr>
  </w:style>
  <w:style w:type="paragraph" w:styleId="af6">
    <w:name w:val="Body Text"/>
    <w:basedOn w:val="a"/>
    <w:link w:val="af7"/>
    <w:rsid w:val="00614CAD"/>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rsid w:val="00614CAD"/>
    <w:rPr>
      <w:rFonts w:ascii="Times New Roman" w:eastAsia="Times New Roman" w:hAnsi="Times New Roman" w:cs="Times New Roman"/>
      <w:sz w:val="24"/>
      <w:szCs w:val="24"/>
      <w:lang w:eastAsia="ru-RU"/>
    </w:rPr>
  </w:style>
  <w:style w:type="paragraph" w:customStyle="1" w:styleId="af8">
    <w:basedOn w:val="a"/>
    <w:next w:val="a3"/>
    <w:rsid w:val="00614C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tejustify">
    <w:name w:val="rtejustify"/>
    <w:basedOn w:val="a"/>
    <w:rsid w:val="00614C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3">
    <w:name w:val="Знак Знак1 Знак Знак Знак Знак"/>
    <w:basedOn w:val="a"/>
    <w:rsid w:val="00614CAD"/>
    <w:pPr>
      <w:keepNext/>
      <w:widowControl w:val="0"/>
      <w:tabs>
        <w:tab w:val="left" w:pos="567"/>
      </w:tabs>
      <w:spacing w:after="0" w:line="240" w:lineRule="auto"/>
      <w:ind w:firstLine="425"/>
      <w:jc w:val="both"/>
    </w:pPr>
    <w:rPr>
      <w:rFonts w:ascii="Times New Roman" w:eastAsia="Times New Roman" w:hAnsi="Times New Roman" w:cs="Times New Roman"/>
      <w:sz w:val="28"/>
      <w:szCs w:val="24"/>
    </w:rPr>
  </w:style>
  <w:style w:type="paragraph" w:styleId="23">
    <w:name w:val="Body Text Indent 2"/>
    <w:basedOn w:val="a"/>
    <w:link w:val="24"/>
    <w:rsid w:val="00614CAD"/>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614CAD"/>
    <w:rPr>
      <w:rFonts w:ascii="Times New Roman" w:eastAsia="Times New Roman" w:hAnsi="Times New Roman" w:cs="Times New Roman"/>
      <w:sz w:val="24"/>
      <w:szCs w:val="24"/>
      <w:lang w:eastAsia="ru-RU"/>
    </w:rPr>
  </w:style>
  <w:style w:type="paragraph" w:styleId="31">
    <w:name w:val="Body Text Indent 3"/>
    <w:basedOn w:val="a"/>
    <w:link w:val="32"/>
    <w:rsid w:val="00614CAD"/>
    <w:pPr>
      <w:spacing w:after="120" w:line="240" w:lineRule="auto"/>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basedOn w:val="a0"/>
    <w:link w:val="31"/>
    <w:rsid w:val="00614CAD"/>
    <w:rPr>
      <w:rFonts w:ascii="Times New Roman" w:eastAsia="Times New Roman" w:hAnsi="Times New Roman" w:cs="Times New Roman"/>
      <w:sz w:val="16"/>
      <w:szCs w:val="16"/>
      <w:lang w:val="ru-RU" w:eastAsia="ru-RU"/>
    </w:rPr>
  </w:style>
  <w:style w:type="paragraph" w:styleId="af9">
    <w:name w:val="Plain Text"/>
    <w:basedOn w:val="a"/>
    <w:link w:val="afa"/>
    <w:rsid w:val="00614CAD"/>
    <w:pPr>
      <w:spacing w:after="0" w:line="240" w:lineRule="auto"/>
    </w:pPr>
    <w:rPr>
      <w:rFonts w:ascii="Courier New" w:eastAsia="Times New Roman" w:hAnsi="Courier New" w:cs="Courier New"/>
      <w:sz w:val="20"/>
      <w:szCs w:val="20"/>
      <w:lang w:val="ru-RU" w:eastAsia="ru-RU"/>
    </w:rPr>
  </w:style>
  <w:style w:type="character" w:customStyle="1" w:styleId="afa">
    <w:name w:val="Текст Знак"/>
    <w:basedOn w:val="a0"/>
    <w:link w:val="af9"/>
    <w:rsid w:val="00614CAD"/>
    <w:rPr>
      <w:rFonts w:ascii="Courier New" w:eastAsia="Times New Roman" w:hAnsi="Courier New" w:cs="Courier New"/>
      <w:sz w:val="20"/>
      <w:szCs w:val="20"/>
      <w:lang w:val="ru-RU" w:eastAsia="ru-RU"/>
    </w:rPr>
  </w:style>
  <w:style w:type="paragraph" w:styleId="33">
    <w:name w:val="Body Text 3"/>
    <w:basedOn w:val="a"/>
    <w:link w:val="34"/>
    <w:rsid w:val="00614CAD"/>
    <w:pPr>
      <w:spacing w:after="120" w:line="240" w:lineRule="auto"/>
    </w:pPr>
    <w:rPr>
      <w:rFonts w:ascii="Times New Roman" w:eastAsia="Times New Roman" w:hAnsi="Times New Roman" w:cs="Times New Roman"/>
      <w:sz w:val="16"/>
      <w:szCs w:val="16"/>
      <w:lang w:val="ru-RU" w:eastAsia="ru-RU"/>
    </w:rPr>
  </w:style>
  <w:style w:type="character" w:customStyle="1" w:styleId="34">
    <w:name w:val="Основной текст 3 Знак"/>
    <w:basedOn w:val="a0"/>
    <w:link w:val="33"/>
    <w:rsid w:val="00614CAD"/>
    <w:rPr>
      <w:rFonts w:ascii="Times New Roman" w:eastAsia="Times New Roman" w:hAnsi="Times New Roman" w:cs="Times New Roman"/>
      <w:sz w:val="16"/>
      <w:szCs w:val="16"/>
      <w:lang w:val="ru-RU" w:eastAsia="ru-RU"/>
    </w:rPr>
  </w:style>
  <w:style w:type="paragraph" w:customStyle="1" w:styleId="Style4">
    <w:name w:val="Style4"/>
    <w:basedOn w:val="a"/>
    <w:rsid w:val="00614CAD"/>
    <w:pPr>
      <w:widowControl w:val="0"/>
      <w:autoSpaceDE w:val="0"/>
      <w:autoSpaceDN w:val="0"/>
      <w:adjustRightInd w:val="0"/>
      <w:spacing w:after="0" w:line="354" w:lineRule="exact"/>
      <w:ind w:firstLine="595"/>
      <w:jc w:val="both"/>
    </w:pPr>
    <w:rPr>
      <w:rFonts w:ascii="Arial" w:eastAsia="Times New Roman" w:hAnsi="Arial" w:cs="Arial"/>
      <w:sz w:val="24"/>
      <w:szCs w:val="24"/>
      <w:lang w:val="ru-RU" w:eastAsia="ru-RU"/>
    </w:rPr>
  </w:style>
  <w:style w:type="paragraph" w:customStyle="1" w:styleId="Style5">
    <w:name w:val="Style5"/>
    <w:basedOn w:val="a"/>
    <w:rsid w:val="00614CAD"/>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customStyle="1" w:styleId="Style8">
    <w:name w:val="Style8"/>
    <w:basedOn w:val="a"/>
    <w:rsid w:val="00614CAD"/>
    <w:pPr>
      <w:widowControl w:val="0"/>
      <w:autoSpaceDE w:val="0"/>
      <w:autoSpaceDN w:val="0"/>
      <w:adjustRightInd w:val="0"/>
      <w:spacing w:after="0" w:line="240" w:lineRule="auto"/>
    </w:pPr>
    <w:rPr>
      <w:rFonts w:ascii="Arial" w:eastAsia="Times New Roman" w:hAnsi="Arial" w:cs="Arial"/>
      <w:sz w:val="24"/>
      <w:szCs w:val="24"/>
      <w:lang w:val="ru-RU" w:eastAsia="ru-RU"/>
    </w:rPr>
  </w:style>
  <w:style w:type="character" w:customStyle="1" w:styleId="FontStyle14">
    <w:name w:val="Font Style14"/>
    <w:rsid w:val="00614CAD"/>
    <w:rPr>
      <w:rFonts w:ascii="Arial" w:hAnsi="Arial" w:cs="Arial"/>
      <w:sz w:val="24"/>
      <w:szCs w:val="24"/>
    </w:rPr>
  </w:style>
  <w:style w:type="character" w:customStyle="1" w:styleId="apple-converted-space">
    <w:name w:val="apple-converted-space"/>
    <w:basedOn w:val="a0"/>
    <w:uiPriority w:val="99"/>
    <w:rsid w:val="00614CAD"/>
  </w:style>
  <w:style w:type="paragraph" w:customStyle="1" w:styleId="afb">
    <w:name w:val="Нормальний текст"/>
    <w:basedOn w:val="a"/>
    <w:rsid w:val="00614CAD"/>
    <w:pPr>
      <w:spacing w:before="120" w:after="0" w:line="240" w:lineRule="auto"/>
      <w:ind w:firstLine="567"/>
      <w:jc w:val="both"/>
    </w:pPr>
    <w:rPr>
      <w:rFonts w:ascii="Antiqua" w:eastAsia="Times New Roman" w:hAnsi="Antiqua" w:cs="Times New Roman"/>
      <w:sz w:val="26"/>
      <w:szCs w:val="20"/>
      <w:lang w:eastAsia="ru-RU"/>
    </w:rPr>
  </w:style>
  <w:style w:type="character" w:customStyle="1" w:styleId="rvts23">
    <w:name w:val="rvts23"/>
    <w:basedOn w:val="a0"/>
    <w:rsid w:val="00614CAD"/>
  </w:style>
  <w:style w:type="character" w:customStyle="1" w:styleId="rvts96">
    <w:name w:val="rvts96"/>
    <w:basedOn w:val="a0"/>
    <w:rsid w:val="00614CAD"/>
  </w:style>
  <w:style w:type="paragraph" w:customStyle="1" w:styleId="afc">
    <w:name w:val="Знак Знак Знак Знак Знак Знак Знак"/>
    <w:basedOn w:val="a"/>
    <w:rsid w:val="00614CAD"/>
    <w:pPr>
      <w:spacing w:after="0" w:line="240" w:lineRule="auto"/>
    </w:pPr>
    <w:rPr>
      <w:rFonts w:ascii="Verdana" w:eastAsia="MS Mincho" w:hAnsi="Verdana" w:cs="Times New Roman"/>
      <w:sz w:val="20"/>
      <w:szCs w:val="20"/>
      <w:lang w:val="en-US"/>
    </w:rPr>
  </w:style>
  <w:style w:type="character" w:customStyle="1" w:styleId="14">
    <w:name w:val="Знак Знак1"/>
    <w:locked/>
    <w:rsid w:val="00614CAD"/>
    <w:rPr>
      <w:sz w:val="16"/>
      <w:szCs w:val="16"/>
      <w:lang w:val="ru-RU" w:eastAsia="ru-RU" w:bidi="ar-SA"/>
    </w:rPr>
  </w:style>
  <w:style w:type="character" w:customStyle="1" w:styleId="afd">
    <w:name w:val="Знак Знак"/>
    <w:locked/>
    <w:rsid w:val="00614CAD"/>
    <w:rPr>
      <w:sz w:val="16"/>
      <w:szCs w:val="16"/>
      <w:lang w:val="ru-RU" w:eastAsia="ru-RU" w:bidi="ar-SA"/>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614CAD"/>
    <w:pPr>
      <w:spacing w:after="0" w:line="240" w:lineRule="auto"/>
    </w:pPr>
    <w:rPr>
      <w:rFonts w:ascii="Verdana" w:eastAsia="Times New Roman" w:hAnsi="Verdana" w:cs="Times New Roman"/>
      <w:sz w:val="20"/>
      <w:szCs w:val="20"/>
      <w:lang w:val="en-US"/>
    </w:rPr>
  </w:style>
  <w:style w:type="paragraph" w:customStyle="1" w:styleId="afe">
    <w:name w:val="Знак"/>
    <w:basedOn w:val="a"/>
    <w:rsid w:val="00614CAD"/>
    <w:pPr>
      <w:keepNext/>
      <w:widowControl w:val="0"/>
      <w:tabs>
        <w:tab w:val="left" w:pos="567"/>
      </w:tabs>
      <w:spacing w:after="0" w:line="240" w:lineRule="auto"/>
      <w:ind w:firstLine="425"/>
      <w:jc w:val="both"/>
    </w:pPr>
    <w:rPr>
      <w:rFonts w:ascii="Times New Roman" w:eastAsia="Times New Roman" w:hAnsi="Times New Roman" w:cs="Times New Roman"/>
      <w:sz w:val="28"/>
      <w:szCs w:val="24"/>
    </w:rPr>
  </w:style>
  <w:style w:type="paragraph" w:customStyle="1" w:styleId="aff">
    <w:name w:val="Знак Знак Знак Знак Знак Знак Знак Знак Знак Знак Знак"/>
    <w:basedOn w:val="a"/>
    <w:rsid w:val="00614CAD"/>
    <w:pPr>
      <w:spacing w:after="0" w:line="240" w:lineRule="auto"/>
    </w:pPr>
    <w:rPr>
      <w:rFonts w:ascii="Verdana" w:eastAsia="MS Mincho" w:hAnsi="Verdana" w:cs="Times New Roman"/>
      <w:sz w:val="20"/>
      <w:szCs w:val="20"/>
      <w:lang w:val="en-US"/>
    </w:rPr>
  </w:style>
  <w:style w:type="paragraph" w:customStyle="1" w:styleId="15">
    <w:name w:val="Знак Знак1 Знак"/>
    <w:basedOn w:val="a"/>
    <w:rsid w:val="00614CAD"/>
    <w:pPr>
      <w:spacing w:after="0" w:line="240" w:lineRule="auto"/>
    </w:pPr>
    <w:rPr>
      <w:rFonts w:ascii="Verdana" w:eastAsia="MS Mincho" w:hAnsi="Verdana" w:cs="Times New Roman"/>
      <w:sz w:val="20"/>
      <w:szCs w:val="20"/>
      <w:lang w:val="en-US"/>
    </w:rPr>
  </w:style>
  <w:style w:type="paragraph" w:customStyle="1" w:styleId="aff0">
    <w:name w:val="Знак Знак Знак Знак"/>
    <w:basedOn w:val="a"/>
    <w:rsid w:val="00614CAD"/>
    <w:pPr>
      <w:spacing w:after="0" w:line="240" w:lineRule="auto"/>
    </w:pPr>
    <w:rPr>
      <w:rFonts w:ascii="Verdana" w:eastAsia="Times New Roman" w:hAnsi="Verdana" w:cs="Verdana"/>
      <w:sz w:val="20"/>
      <w:szCs w:val="20"/>
      <w:lang w:val="en-US"/>
    </w:rPr>
  </w:style>
  <w:style w:type="paragraph" w:styleId="aff1">
    <w:name w:val="Revision"/>
    <w:hidden/>
    <w:uiPriority w:val="99"/>
    <w:semiHidden/>
    <w:rsid w:val="00614CAD"/>
    <w:pPr>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99"/>
    <w:qFormat/>
    <w:rsid w:val="00614CAD"/>
    <w:pPr>
      <w:widowControl w:val="0"/>
      <w:autoSpaceDE w:val="0"/>
      <w:autoSpaceDN w:val="0"/>
      <w:spacing w:after="200" w:line="276" w:lineRule="auto"/>
    </w:pPr>
    <w:rPr>
      <w:rFonts w:ascii="Times New Roman" w:eastAsia="Times New Roman" w:hAnsi="Times New Roman" w:cs="Times New Roman"/>
    </w:rPr>
  </w:style>
  <w:style w:type="character" w:customStyle="1" w:styleId="aff2">
    <w:name w:val="Другое_"/>
    <w:link w:val="aff3"/>
    <w:uiPriority w:val="99"/>
    <w:locked/>
    <w:rsid w:val="00614CAD"/>
    <w:rPr>
      <w:sz w:val="15"/>
      <w:szCs w:val="15"/>
    </w:rPr>
  </w:style>
  <w:style w:type="paragraph" w:customStyle="1" w:styleId="aff3">
    <w:name w:val="Другое"/>
    <w:basedOn w:val="a"/>
    <w:link w:val="aff2"/>
    <w:uiPriority w:val="99"/>
    <w:rsid w:val="00614CAD"/>
    <w:pPr>
      <w:widowControl w:val="0"/>
      <w:spacing w:after="0" w:line="240" w:lineRule="auto"/>
    </w:pPr>
    <w:rPr>
      <w:sz w:val="15"/>
      <w:szCs w:val="15"/>
    </w:rPr>
  </w:style>
  <w:style w:type="character" w:customStyle="1" w:styleId="aff4">
    <w:name w:val="Основной текст_"/>
    <w:basedOn w:val="a0"/>
    <w:link w:val="16"/>
    <w:uiPriority w:val="99"/>
    <w:locked/>
    <w:rsid w:val="00614CAD"/>
    <w:rPr>
      <w:sz w:val="19"/>
      <w:szCs w:val="19"/>
    </w:rPr>
  </w:style>
  <w:style w:type="paragraph" w:customStyle="1" w:styleId="16">
    <w:name w:val="Основной текст1"/>
    <w:basedOn w:val="a"/>
    <w:link w:val="aff4"/>
    <w:uiPriority w:val="99"/>
    <w:rsid w:val="00614CAD"/>
    <w:pPr>
      <w:widowControl w:val="0"/>
      <w:spacing w:after="100" w:line="240" w:lineRule="auto"/>
    </w:pPr>
    <w:rPr>
      <w:sz w:val="19"/>
      <w:szCs w:val="19"/>
    </w:rPr>
  </w:style>
  <w:style w:type="character" w:styleId="aff5">
    <w:name w:val="Hyperlink"/>
    <w:rsid w:val="00991C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104628">
      <w:bodyDiv w:val="1"/>
      <w:marLeft w:val="0"/>
      <w:marRight w:val="0"/>
      <w:marTop w:val="0"/>
      <w:marBottom w:val="0"/>
      <w:divBdr>
        <w:top w:val="none" w:sz="0" w:space="0" w:color="auto"/>
        <w:left w:val="none" w:sz="0" w:space="0" w:color="auto"/>
        <w:bottom w:val="none" w:sz="0" w:space="0" w:color="auto"/>
        <w:right w:val="none" w:sz="0" w:space="0" w:color="auto"/>
      </w:divBdr>
    </w:div>
    <w:div w:id="530804591">
      <w:bodyDiv w:val="1"/>
      <w:marLeft w:val="0"/>
      <w:marRight w:val="0"/>
      <w:marTop w:val="0"/>
      <w:marBottom w:val="0"/>
      <w:divBdr>
        <w:top w:val="none" w:sz="0" w:space="0" w:color="auto"/>
        <w:left w:val="none" w:sz="0" w:space="0" w:color="auto"/>
        <w:bottom w:val="none" w:sz="0" w:space="0" w:color="auto"/>
        <w:right w:val="none" w:sz="0" w:space="0" w:color="auto"/>
      </w:divBdr>
    </w:div>
    <w:div w:id="566693383">
      <w:bodyDiv w:val="1"/>
      <w:marLeft w:val="0"/>
      <w:marRight w:val="0"/>
      <w:marTop w:val="0"/>
      <w:marBottom w:val="0"/>
      <w:divBdr>
        <w:top w:val="none" w:sz="0" w:space="0" w:color="auto"/>
        <w:left w:val="none" w:sz="0" w:space="0" w:color="auto"/>
        <w:bottom w:val="none" w:sz="0" w:space="0" w:color="auto"/>
        <w:right w:val="none" w:sz="0" w:space="0" w:color="auto"/>
      </w:divBdr>
    </w:div>
    <w:div w:id="713389607">
      <w:bodyDiv w:val="1"/>
      <w:marLeft w:val="0"/>
      <w:marRight w:val="0"/>
      <w:marTop w:val="0"/>
      <w:marBottom w:val="0"/>
      <w:divBdr>
        <w:top w:val="none" w:sz="0" w:space="0" w:color="auto"/>
        <w:left w:val="none" w:sz="0" w:space="0" w:color="auto"/>
        <w:bottom w:val="none" w:sz="0" w:space="0" w:color="auto"/>
        <w:right w:val="none" w:sz="0" w:space="0" w:color="auto"/>
      </w:divBdr>
    </w:div>
    <w:div w:id="870218591">
      <w:bodyDiv w:val="1"/>
      <w:marLeft w:val="0"/>
      <w:marRight w:val="0"/>
      <w:marTop w:val="0"/>
      <w:marBottom w:val="0"/>
      <w:divBdr>
        <w:top w:val="none" w:sz="0" w:space="0" w:color="auto"/>
        <w:left w:val="none" w:sz="0" w:space="0" w:color="auto"/>
        <w:bottom w:val="none" w:sz="0" w:space="0" w:color="auto"/>
        <w:right w:val="none" w:sz="0" w:space="0" w:color="auto"/>
      </w:divBdr>
    </w:div>
    <w:div w:id="939869856">
      <w:bodyDiv w:val="1"/>
      <w:marLeft w:val="0"/>
      <w:marRight w:val="0"/>
      <w:marTop w:val="0"/>
      <w:marBottom w:val="0"/>
      <w:divBdr>
        <w:top w:val="none" w:sz="0" w:space="0" w:color="auto"/>
        <w:left w:val="none" w:sz="0" w:space="0" w:color="auto"/>
        <w:bottom w:val="none" w:sz="0" w:space="0" w:color="auto"/>
        <w:right w:val="none" w:sz="0" w:space="0" w:color="auto"/>
      </w:divBdr>
    </w:div>
    <w:div w:id="948514875">
      <w:bodyDiv w:val="1"/>
      <w:marLeft w:val="0"/>
      <w:marRight w:val="0"/>
      <w:marTop w:val="0"/>
      <w:marBottom w:val="0"/>
      <w:divBdr>
        <w:top w:val="none" w:sz="0" w:space="0" w:color="auto"/>
        <w:left w:val="none" w:sz="0" w:space="0" w:color="auto"/>
        <w:bottom w:val="none" w:sz="0" w:space="0" w:color="auto"/>
        <w:right w:val="none" w:sz="0" w:space="0" w:color="auto"/>
      </w:divBdr>
    </w:div>
    <w:div w:id="962345941">
      <w:bodyDiv w:val="1"/>
      <w:marLeft w:val="0"/>
      <w:marRight w:val="0"/>
      <w:marTop w:val="0"/>
      <w:marBottom w:val="0"/>
      <w:divBdr>
        <w:top w:val="none" w:sz="0" w:space="0" w:color="auto"/>
        <w:left w:val="none" w:sz="0" w:space="0" w:color="auto"/>
        <w:bottom w:val="none" w:sz="0" w:space="0" w:color="auto"/>
        <w:right w:val="none" w:sz="0" w:space="0" w:color="auto"/>
      </w:divBdr>
    </w:div>
    <w:div w:id="1170947835">
      <w:bodyDiv w:val="1"/>
      <w:marLeft w:val="0"/>
      <w:marRight w:val="0"/>
      <w:marTop w:val="0"/>
      <w:marBottom w:val="0"/>
      <w:divBdr>
        <w:top w:val="none" w:sz="0" w:space="0" w:color="auto"/>
        <w:left w:val="none" w:sz="0" w:space="0" w:color="auto"/>
        <w:bottom w:val="none" w:sz="0" w:space="0" w:color="auto"/>
        <w:right w:val="none" w:sz="0" w:space="0" w:color="auto"/>
      </w:divBdr>
    </w:div>
    <w:div w:id="1656182905">
      <w:bodyDiv w:val="1"/>
      <w:marLeft w:val="0"/>
      <w:marRight w:val="0"/>
      <w:marTop w:val="0"/>
      <w:marBottom w:val="0"/>
      <w:divBdr>
        <w:top w:val="none" w:sz="0" w:space="0" w:color="auto"/>
        <w:left w:val="none" w:sz="0" w:space="0" w:color="auto"/>
        <w:bottom w:val="none" w:sz="0" w:space="0" w:color="auto"/>
        <w:right w:val="none" w:sz="0" w:space="0" w:color="auto"/>
      </w:divBdr>
    </w:div>
    <w:div w:id="1833906985">
      <w:bodyDiv w:val="1"/>
      <w:marLeft w:val="0"/>
      <w:marRight w:val="0"/>
      <w:marTop w:val="0"/>
      <w:marBottom w:val="0"/>
      <w:divBdr>
        <w:top w:val="none" w:sz="0" w:space="0" w:color="auto"/>
        <w:left w:val="none" w:sz="0" w:space="0" w:color="auto"/>
        <w:bottom w:val="none" w:sz="0" w:space="0" w:color="auto"/>
        <w:right w:val="none" w:sz="0" w:space="0" w:color="auto"/>
      </w:divBdr>
    </w:div>
    <w:div w:id="1939101076">
      <w:bodyDiv w:val="1"/>
      <w:marLeft w:val="0"/>
      <w:marRight w:val="0"/>
      <w:marTop w:val="0"/>
      <w:marBottom w:val="0"/>
      <w:divBdr>
        <w:top w:val="none" w:sz="0" w:space="0" w:color="auto"/>
        <w:left w:val="none" w:sz="0" w:space="0" w:color="auto"/>
        <w:bottom w:val="none" w:sz="0" w:space="0" w:color="auto"/>
        <w:right w:val="none" w:sz="0" w:space="0" w:color="auto"/>
      </w:divBdr>
    </w:div>
    <w:div w:id="208105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95_g71" TargetMode="External"/><Relationship Id="rId13" Type="http://schemas.openxmlformats.org/officeDocument/2006/relationships/hyperlink" Target="https://mkrada.gov.ua/content/administraciya-zavodskogo-ryonu_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995_20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37-1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zakon.rada.gov.ua/laws/show/994_062" TargetMode="External"/><Relationship Id="rId4" Type="http://schemas.openxmlformats.org/officeDocument/2006/relationships/settings" Target="settings.xml"/><Relationship Id="rId9" Type="http://schemas.openxmlformats.org/officeDocument/2006/relationships/hyperlink" Target="https://zakon.rada.gov.ua/laws/show/1767-17" TargetMode="External"/><Relationship Id="rId14" Type="http://schemas.openxmlformats.org/officeDocument/2006/relationships/hyperlink" Target="https://mkrada.gov.ua/content/administraciya-zavodskogo-ryonu_2.htm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33E453-5A0F-4409-A99D-2A9FAE567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52177</Words>
  <Characters>29741</Characters>
  <Application>Microsoft Office Word</Application>
  <DocSecurity>0</DocSecurity>
  <Lines>247</Lines>
  <Paragraphs>163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Iryna Krysina</dc:creator>
  <cp:lastModifiedBy>user340a1</cp:lastModifiedBy>
  <cp:revision>3</cp:revision>
  <cp:lastPrinted>2024-05-15T10:06:00Z</cp:lastPrinted>
  <dcterms:created xsi:type="dcterms:W3CDTF">2024-06-21T06:34:00Z</dcterms:created>
  <dcterms:modified xsi:type="dcterms:W3CDTF">2024-06-21T06:34:00Z</dcterms:modified>
</cp:coreProperties>
</file>