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A6051" w14:textId="71D7AC65" w:rsidR="009276EB" w:rsidRPr="0036705A" w:rsidRDefault="00977179" w:rsidP="0036705A">
      <w:pPr>
        <w:jc w:val="both"/>
        <w:rPr>
          <w:sz w:val="20"/>
          <w:szCs w:val="20"/>
        </w:rPr>
      </w:pPr>
      <w:r w:rsidRPr="0036705A">
        <w:rPr>
          <w:sz w:val="20"/>
          <w:szCs w:val="20"/>
        </w:rPr>
        <w:t>v-ob-008</w:t>
      </w:r>
    </w:p>
    <w:p w14:paraId="6F0DD279" w14:textId="77777777" w:rsidR="009276EB" w:rsidRPr="0036705A" w:rsidRDefault="009276EB" w:rsidP="0036705A">
      <w:pPr>
        <w:jc w:val="both"/>
      </w:pPr>
    </w:p>
    <w:p w14:paraId="697AF71C" w14:textId="77777777" w:rsidR="00977179" w:rsidRPr="0036705A" w:rsidRDefault="00977179" w:rsidP="0036705A">
      <w:pPr>
        <w:jc w:val="both"/>
      </w:pPr>
    </w:p>
    <w:p w14:paraId="10A33614" w14:textId="77777777" w:rsidR="0036705A" w:rsidRDefault="0036705A" w:rsidP="0036705A">
      <w:pPr>
        <w:jc w:val="both"/>
      </w:pPr>
    </w:p>
    <w:p w14:paraId="1E774D3F" w14:textId="77777777" w:rsidR="0036705A" w:rsidRDefault="0036705A" w:rsidP="0036705A">
      <w:pPr>
        <w:jc w:val="both"/>
      </w:pPr>
    </w:p>
    <w:p w14:paraId="32B3D466" w14:textId="77777777" w:rsidR="0036705A" w:rsidRDefault="0036705A" w:rsidP="0036705A">
      <w:pPr>
        <w:jc w:val="both"/>
      </w:pPr>
    </w:p>
    <w:p w14:paraId="60A76B2C" w14:textId="77777777" w:rsidR="0036705A" w:rsidRDefault="0036705A" w:rsidP="0036705A">
      <w:pPr>
        <w:jc w:val="both"/>
      </w:pPr>
    </w:p>
    <w:p w14:paraId="27F5AEFF" w14:textId="77777777" w:rsidR="0036705A" w:rsidRDefault="0036705A" w:rsidP="0036705A">
      <w:pPr>
        <w:jc w:val="both"/>
      </w:pPr>
    </w:p>
    <w:p w14:paraId="2211A2E5" w14:textId="77777777" w:rsidR="0036705A" w:rsidRDefault="0036705A" w:rsidP="0036705A">
      <w:pPr>
        <w:jc w:val="both"/>
      </w:pPr>
    </w:p>
    <w:p w14:paraId="1A2DC1CF" w14:textId="77777777" w:rsidR="0036705A" w:rsidRDefault="0036705A" w:rsidP="0036705A">
      <w:pPr>
        <w:jc w:val="both"/>
      </w:pPr>
    </w:p>
    <w:p w14:paraId="4FEF6F69" w14:textId="77777777" w:rsidR="0036705A" w:rsidRDefault="0036705A" w:rsidP="0036705A">
      <w:pPr>
        <w:jc w:val="both"/>
      </w:pPr>
    </w:p>
    <w:p w14:paraId="5D2F55C4" w14:textId="36EB7CA3" w:rsidR="00977179" w:rsidRPr="0036705A" w:rsidRDefault="00977179" w:rsidP="0036705A">
      <w:pPr>
        <w:ind w:right="3542"/>
        <w:jc w:val="both"/>
      </w:pPr>
      <w:r w:rsidRPr="0036705A">
        <w:t xml:space="preserve">Про попередній розгляд </w:t>
      </w:r>
      <w:proofErr w:type="spellStart"/>
      <w:r w:rsidRPr="0036705A">
        <w:t>проєкту</w:t>
      </w:r>
      <w:proofErr w:type="spellEnd"/>
      <w:r w:rsidRPr="0036705A">
        <w:t xml:space="preserve"> рішення міської ради «Про внесення </w:t>
      </w:r>
      <w:bookmarkStart w:id="0" w:name="_Hlk98599540"/>
      <w:r w:rsidRPr="0036705A">
        <w:t>змін та доповнень до рішення міської ради від 20.12.2019 №</w:t>
      </w:r>
      <w:r w:rsidR="0036705A">
        <w:rPr>
          <w:lang w:val="ru-RU"/>
        </w:rPr>
        <w:t> </w:t>
      </w:r>
      <w:r w:rsidRPr="0036705A">
        <w:t>56/64 «Про затвердження комплексної Програми «Сприяння діяльності правоохоронних органів на території міста Миколаєва на 2020-2023 роки»» (із змінами)»</w:t>
      </w:r>
    </w:p>
    <w:bookmarkEnd w:id="0"/>
    <w:p w14:paraId="7BFA2940" w14:textId="77777777" w:rsidR="00977179" w:rsidRPr="0036705A" w:rsidRDefault="00977179" w:rsidP="0036705A">
      <w:pPr>
        <w:jc w:val="both"/>
      </w:pPr>
    </w:p>
    <w:p w14:paraId="470D6F6A" w14:textId="77777777" w:rsidR="00977179" w:rsidRPr="0036705A" w:rsidRDefault="00977179" w:rsidP="0036705A">
      <w:pPr>
        <w:jc w:val="both"/>
      </w:pPr>
    </w:p>
    <w:p w14:paraId="69781663" w14:textId="3E276C66" w:rsidR="00977179" w:rsidRDefault="00977179" w:rsidP="0036705A">
      <w:pPr>
        <w:ind w:firstLine="567"/>
        <w:jc w:val="both"/>
      </w:pPr>
      <w:r w:rsidRPr="0036705A">
        <w:t xml:space="preserve">Розглянувши </w:t>
      </w:r>
      <w:proofErr w:type="spellStart"/>
      <w:r w:rsidRPr="0036705A">
        <w:t>проєкт</w:t>
      </w:r>
      <w:proofErr w:type="spellEnd"/>
      <w:r w:rsidRPr="0036705A">
        <w:t xml:space="preserve"> рішення міської ради «Про внесення змін та доповнень до рішення міської ради від 20.12.2019 №</w:t>
      </w:r>
      <w:r w:rsidR="00131671">
        <w:t> </w:t>
      </w:r>
      <w:r w:rsidRPr="0036705A">
        <w:t>56/64 «Про затвердження комплексної Програми «Сприяння діяльності правоохоронних органів на території міста Миколаєва на 2020-2023 роки»» (із змінами)», керуючись підпунктом</w:t>
      </w:r>
      <w:r w:rsidR="0036760A">
        <w:rPr>
          <w:lang w:val="ru-RU"/>
        </w:rPr>
        <w:t> </w:t>
      </w:r>
      <w:r w:rsidRPr="0036705A">
        <w:t>1 пункту</w:t>
      </w:r>
      <w:r w:rsidR="0036760A">
        <w:rPr>
          <w:lang w:val="ru-RU"/>
        </w:rPr>
        <w:t> </w:t>
      </w:r>
      <w:r w:rsidRPr="0036705A">
        <w:t>«а» статті 27, пунктом 1 частини другої статті 52, частиною шостою статті</w:t>
      </w:r>
      <w:r w:rsidR="0036760A">
        <w:rPr>
          <w:lang w:val="ru-RU"/>
        </w:rPr>
        <w:t> </w:t>
      </w:r>
      <w:r w:rsidRPr="0036705A">
        <w:t>59</w:t>
      </w:r>
      <w:r w:rsidR="0036760A" w:rsidRPr="0036760A">
        <w:t xml:space="preserve"> </w:t>
      </w:r>
      <w:r w:rsidRPr="0036705A">
        <w:t>Закону України «Про місцеве самоврядування в Україні», виконком міської ради</w:t>
      </w:r>
    </w:p>
    <w:p w14:paraId="3DD7BFDE" w14:textId="77777777" w:rsidR="0036760A" w:rsidRPr="0036705A" w:rsidRDefault="0036760A" w:rsidP="0036760A">
      <w:pPr>
        <w:jc w:val="both"/>
      </w:pPr>
    </w:p>
    <w:p w14:paraId="3EFFCED9" w14:textId="18E88589" w:rsidR="00977179" w:rsidRDefault="00977179" w:rsidP="0036760A">
      <w:pPr>
        <w:jc w:val="both"/>
      </w:pPr>
      <w:r w:rsidRPr="0036705A">
        <w:t>ВИРІШИВ:</w:t>
      </w:r>
    </w:p>
    <w:p w14:paraId="2B57A31A" w14:textId="77777777" w:rsidR="0036760A" w:rsidRPr="0036705A" w:rsidRDefault="0036760A" w:rsidP="0036760A">
      <w:pPr>
        <w:jc w:val="both"/>
      </w:pPr>
    </w:p>
    <w:p w14:paraId="76AF3079" w14:textId="5C0EC5CB" w:rsidR="00977179" w:rsidRDefault="00977179" w:rsidP="0036705A">
      <w:pPr>
        <w:ind w:firstLine="567"/>
        <w:jc w:val="both"/>
      </w:pPr>
      <w:r w:rsidRPr="0036705A">
        <w:t>1.</w:t>
      </w:r>
      <w:r w:rsidR="0036760A">
        <w:rPr>
          <w:lang w:val="ru-RU"/>
        </w:rPr>
        <w:t> </w:t>
      </w:r>
      <w:r w:rsidRPr="0036705A">
        <w:t xml:space="preserve">Винести на розгляд міської ради </w:t>
      </w:r>
      <w:proofErr w:type="spellStart"/>
      <w:r w:rsidRPr="0036705A">
        <w:t>проєкт</w:t>
      </w:r>
      <w:proofErr w:type="spellEnd"/>
      <w:r w:rsidRPr="0036705A">
        <w:t xml:space="preserve"> рішення «Про внесення змін та доповнень до рішення міської ради від 20.12.2019 № 56/64 «Про затвердження комплексної Програми «Сприяння діяльності правоохоронних органів на території міста Миколаєва на 2020-2023 роки»» (із</w:t>
      </w:r>
      <w:r w:rsidR="0036760A" w:rsidRPr="0036760A">
        <w:t xml:space="preserve"> </w:t>
      </w:r>
      <w:r w:rsidRPr="0036705A">
        <w:t>змінами)».</w:t>
      </w:r>
    </w:p>
    <w:p w14:paraId="3DC6D982" w14:textId="77777777" w:rsidR="0036760A" w:rsidRPr="0036705A" w:rsidRDefault="0036760A" w:rsidP="0036705A">
      <w:pPr>
        <w:ind w:firstLine="567"/>
        <w:jc w:val="both"/>
      </w:pPr>
    </w:p>
    <w:p w14:paraId="39E38366" w14:textId="77777777" w:rsidR="00977179" w:rsidRPr="0036705A" w:rsidRDefault="00977179" w:rsidP="0036705A">
      <w:pPr>
        <w:ind w:firstLine="567"/>
        <w:jc w:val="both"/>
      </w:pPr>
      <w:r w:rsidRPr="0036705A">
        <w:t xml:space="preserve">2. Контроль за виконанням даного рішення покласти на першого заступника міського голови </w:t>
      </w:r>
      <w:proofErr w:type="spellStart"/>
      <w:r w:rsidRPr="0036705A">
        <w:t>Лукова</w:t>
      </w:r>
      <w:proofErr w:type="spellEnd"/>
      <w:r w:rsidRPr="0036705A">
        <w:t xml:space="preserve"> В.Д.</w:t>
      </w:r>
    </w:p>
    <w:p w14:paraId="6834BA31" w14:textId="3096B917" w:rsidR="00977179" w:rsidRDefault="00977179" w:rsidP="0036760A">
      <w:pPr>
        <w:jc w:val="both"/>
        <w:rPr>
          <w:color w:val="000000"/>
        </w:rPr>
      </w:pPr>
    </w:p>
    <w:p w14:paraId="49D7D758" w14:textId="7E051F89" w:rsidR="00977179" w:rsidRDefault="00977179" w:rsidP="0036760A">
      <w:pPr>
        <w:jc w:val="both"/>
        <w:rPr>
          <w:color w:val="000000"/>
        </w:rPr>
      </w:pPr>
    </w:p>
    <w:p w14:paraId="79773406" w14:textId="6D13BC85" w:rsidR="00131671" w:rsidRDefault="00131671" w:rsidP="0036760A">
      <w:pPr>
        <w:jc w:val="both"/>
        <w:rPr>
          <w:color w:val="000000"/>
          <w:lang w:val="ru-RU"/>
        </w:rPr>
      </w:pPr>
      <w:r>
        <w:rPr>
          <w:color w:val="000000"/>
          <w:lang w:val="ru-RU"/>
        </w:rPr>
        <w:t>Перший заступник</w:t>
      </w:r>
    </w:p>
    <w:p w14:paraId="786D3A3C" w14:textId="6BF4B6D0" w:rsidR="00977179" w:rsidRDefault="00131671" w:rsidP="0036760A">
      <w:pPr>
        <w:jc w:val="both"/>
      </w:pPr>
      <w:proofErr w:type="spellStart"/>
      <w:r>
        <w:rPr>
          <w:color w:val="000000"/>
          <w:lang w:val="ru-RU"/>
        </w:rPr>
        <w:t>міського</w:t>
      </w:r>
      <w:proofErr w:type="spellEnd"/>
      <w:r>
        <w:rPr>
          <w:color w:val="000000"/>
          <w:lang w:val="ru-RU"/>
        </w:rPr>
        <w:t xml:space="preserve"> голови</w:t>
      </w:r>
      <w:r w:rsidR="00977179">
        <w:rPr>
          <w:color w:val="000000"/>
        </w:rPr>
        <w:t>                                                                                   </w:t>
      </w:r>
      <w:r w:rsidR="0036705A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 xml:space="preserve">     </w:t>
      </w:r>
      <w:r w:rsidR="0036705A">
        <w:rPr>
          <w:color w:val="000000"/>
          <w:lang w:val="ru-RU"/>
        </w:rPr>
        <w:t xml:space="preserve"> </w:t>
      </w:r>
      <w:r>
        <w:rPr>
          <w:color w:val="000000"/>
        </w:rPr>
        <w:t>В. ЛУКОВ</w:t>
      </w:r>
    </w:p>
    <w:p w14:paraId="5A2EF9B2" w14:textId="77777777" w:rsidR="00532196" w:rsidRDefault="00532196" w:rsidP="000E1BA3">
      <w:pPr>
        <w:ind w:right="4536"/>
        <w:rPr>
          <w:sz w:val="22"/>
          <w:szCs w:val="22"/>
          <w:lang w:val="ru-RU"/>
        </w:rPr>
        <w:sectPr w:rsidR="00532196" w:rsidSect="00131671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14:paraId="5A6DE89C" w14:textId="77777777" w:rsidR="00532196" w:rsidRPr="000A65E4" w:rsidRDefault="008D18D9" w:rsidP="00532196">
      <w:pPr>
        <w:ind w:right="4536"/>
        <w:rPr>
          <w:sz w:val="22"/>
          <w:szCs w:val="22"/>
        </w:rPr>
      </w:pPr>
      <w:r>
        <w:rPr>
          <w:noProof/>
          <w:sz w:val="24"/>
          <w:szCs w:val="24"/>
          <w:lang w:val="ru-RU"/>
        </w:rPr>
        <w:lastRenderedPageBreak/>
        <w:object w:dxaOrig="1440" w:dyaOrig="1440" w14:anchorId="47585A8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23.75pt;margin-top:-.55pt;width:34pt;height:48.05pt;z-index:251663360" o:preferrelative="f" fillcolor="window">
            <v:imagedata r:id="rId9" o:title=""/>
            <o:lock v:ext="edit" aspectratio="f"/>
          </v:shape>
          <o:OLEObject Type="Embed" ProgID="Word.Picture.8" ShapeID="_x0000_s1028" DrawAspect="Content" ObjectID="_1746365368" r:id="rId10"/>
        </w:object>
      </w:r>
      <w:r w:rsidR="00532196" w:rsidRPr="000A65E4">
        <w:rPr>
          <w:sz w:val="22"/>
          <w:szCs w:val="22"/>
          <w:lang w:val="en-US"/>
        </w:rPr>
        <w:t>s</w:t>
      </w:r>
      <w:r w:rsidR="00532196" w:rsidRPr="000A65E4">
        <w:rPr>
          <w:sz w:val="22"/>
          <w:szCs w:val="22"/>
          <w:lang w:val="ru-RU"/>
        </w:rPr>
        <w:t>-</w:t>
      </w:r>
      <w:proofErr w:type="spellStart"/>
      <w:r w:rsidR="00532196" w:rsidRPr="00131671">
        <w:rPr>
          <w:sz w:val="20"/>
          <w:szCs w:val="20"/>
          <w:lang w:val="en-US"/>
        </w:rPr>
        <w:t>ob</w:t>
      </w:r>
      <w:proofErr w:type="spellEnd"/>
      <w:r w:rsidR="00532196" w:rsidRPr="000A65E4">
        <w:rPr>
          <w:sz w:val="22"/>
          <w:szCs w:val="22"/>
          <w:lang w:val="ru-RU"/>
        </w:rPr>
        <w:t>-0</w:t>
      </w:r>
      <w:r w:rsidR="00532196">
        <w:rPr>
          <w:sz w:val="22"/>
          <w:szCs w:val="22"/>
          <w:lang w:val="ru-RU"/>
        </w:rPr>
        <w:t>0</w:t>
      </w:r>
      <w:r w:rsidR="00532196" w:rsidRPr="000B0AAA">
        <w:rPr>
          <w:sz w:val="22"/>
          <w:szCs w:val="22"/>
          <w:lang w:val="ru-RU"/>
        </w:rPr>
        <w:t>4</w:t>
      </w:r>
    </w:p>
    <w:p w14:paraId="458192EC" w14:textId="77777777" w:rsidR="00532196" w:rsidRPr="00E365DD" w:rsidRDefault="00532196" w:rsidP="00532196">
      <w:pPr>
        <w:ind w:right="4135"/>
        <w:rPr>
          <w:sz w:val="24"/>
          <w:szCs w:val="24"/>
          <w:lang w:val="ru-RU"/>
        </w:rPr>
      </w:pPr>
    </w:p>
    <w:p w14:paraId="16EE30F1" w14:textId="77777777" w:rsidR="00532196" w:rsidRPr="00E365DD" w:rsidRDefault="00532196" w:rsidP="00532196">
      <w:pPr>
        <w:ind w:right="4135"/>
        <w:rPr>
          <w:sz w:val="24"/>
          <w:szCs w:val="24"/>
        </w:rPr>
      </w:pPr>
    </w:p>
    <w:p w14:paraId="4AD852C9" w14:textId="77777777" w:rsidR="00532196" w:rsidRPr="00E365DD" w:rsidRDefault="00532196" w:rsidP="00532196">
      <w:pPr>
        <w:jc w:val="center"/>
        <w:rPr>
          <w:b/>
          <w:spacing w:val="40"/>
          <w:sz w:val="12"/>
          <w:szCs w:val="12"/>
        </w:rPr>
      </w:pPr>
    </w:p>
    <w:p w14:paraId="67ECBC90" w14:textId="77777777" w:rsidR="00532196" w:rsidRPr="00E365DD" w:rsidRDefault="00532196" w:rsidP="00532196">
      <w:pPr>
        <w:jc w:val="center"/>
        <w:rPr>
          <w:b/>
          <w:spacing w:val="40"/>
          <w:sz w:val="12"/>
          <w:szCs w:val="12"/>
        </w:rPr>
      </w:pPr>
    </w:p>
    <w:p w14:paraId="000ACE76" w14:textId="77777777" w:rsidR="00532196" w:rsidRPr="00E365DD" w:rsidRDefault="00532196" w:rsidP="00532196">
      <w:pPr>
        <w:jc w:val="center"/>
        <w:rPr>
          <w:spacing w:val="40"/>
        </w:rPr>
      </w:pPr>
      <w:r w:rsidRPr="00E365DD">
        <w:rPr>
          <w:spacing w:val="40"/>
        </w:rPr>
        <w:t>МИКОЛАЇВСЬКА МІСЬКА РАДА</w:t>
      </w:r>
    </w:p>
    <w:p w14:paraId="399F38CB" w14:textId="77777777" w:rsidR="00532196" w:rsidRPr="00E365DD" w:rsidRDefault="00532196" w:rsidP="00532196">
      <w:pPr>
        <w:jc w:val="center"/>
        <w:outlineLvl w:val="1"/>
        <w:rPr>
          <w:bCs/>
          <w:spacing w:val="40"/>
          <w:sz w:val="12"/>
          <w:szCs w:val="12"/>
        </w:rPr>
      </w:pPr>
    </w:p>
    <w:p w14:paraId="2C5298DE" w14:textId="77777777" w:rsidR="00532196" w:rsidRPr="00E365DD" w:rsidRDefault="00532196" w:rsidP="00532196">
      <w:pPr>
        <w:pStyle w:val="a3"/>
        <w:spacing w:before="0" w:beforeAutospacing="0" w:after="0" w:afterAutospacing="0"/>
        <w:ind w:right="-1"/>
        <w:jc w:val="center"/>
        <w:rPr>
          <w:b/>
          <w:bCs/>
          <w:spacing w:val="40"/>
          <w:sz w:val="28"/>
          <w:szCs w:val="28"/>
          <w:lang w:val="uk-UA"/>
        </w:rPr>
      </w:pPr>
      <w:r w:rsidRPr="00787C33">
        <w:rPr>
          <w:b/>
          <w:bCs/>
          <w:spacing w:val="40"/>
          <w:sz w:val="28"/>
          <w:szCs w:val="28"/>
          <w:lang w:val="uk-UA"/>
        </w:rPr>
        <w:t>РІШЕННЯ</w:t>
      </w:r>
    </w:p>
    <w:p w14:paraId="77BF4AF2" w14:textId="77777777" w:rsidR="00532196" w:rsidRPr="00E365DD" w:rsidRDefault="00532196" w:rsidP="00532196">
      <w:pPr>
        <w:pStyle w:val="a3"/>
        <w:spacing w:before="0" w:beforeAutospacing="0" w:after="0" w:afterAutospacing="0"/>
        <w:ind w:right="-1"/>
        <w:jc w:val="center"/>
        <w:rPr>
          <w:b/>
          <w:bCs/>
          <w:spacing w:val="40"/>
          <w:sz w:val="28"/>
          <w:szCs w:val="28"/>
          <w:lang w:val="uk-UA"/>
        </w:rPr>
      </w:pPr>
    </w:p>
    <w:p w14:paraId="00AB1F01" w14:textId="77777777" w:rsidR="00532196" w:rsidRPr="00E365DD" w:rsidRDefault="00532196" w:rsidP="00532196">
      <w:pPr>
        <w:jc w:val="both"/>
        <w:rPr>
          <w:sz w:val="20"/>
          <w:szCs w:val="20"/>
        </w:rPr>
      </w:pPr>
      <w:r w:rsidRPr="00E365DD">
        <w:t xml:space="preserve">від </w:t>
      </w:r>
      <w:r w:rsidRPr="000B0AAA">
        <w:t>_____________</w:t>
      </w:r>
      <w:r w:rsidRPr="000E1BA3">
        <w:t xml:space="preserve">            </w:t>
      </w:r>
      <w:r w:rsidRPr="00E365DD">
        <w:t xml:space="preserve">          </w:t>
      </w:r>
      <w:r w:rsidRPr="00E365DD">
        <w:rPr>
          <w:sz w:val="20"/>
          <w:szCs w:val="20"/>
        </w:rPr>
        <w:t xml:space="preserve">          Миколаїв                                                               </w:t>
      </w:r>
      <w:r w:rsidRPr="00E365DD">
        <w:t xml:space="preserve">№ </w:t>
      </w:r>
      <w:r w:rsidRPr="000B0AAA">
        <w:t>_______</w:t>
      </w:r>
    </w:p>
    <w:p w14:paraId="3FD10ADB" w14:textId="77777777" w:rsidR="00532196" w:rsidRPr="000E1BA3" w:rsidRDefault="00532196" w:rsidP="00532196">
      <w:pPr>
        <w:pStyle w:val="a3"/>
        <w:spacing w:before="0" w:beforeAutospacing="0" w:after="0" w:afterAutospacing="0"/>
        <w:ind w:right="5527"/>
        <w:jc w:val="both"/>
        <w:rPr>
          <w:sz w:val="28"/>
          <w:szCs w:val="28"/>
          <w:lang w:val="uk-UA"/>
        </w:rPr>
      </w:pPr>
    </w:p>
    <w:p w14:paraId="519A54D1" w14:textId="77777777" w:rsidR="00532196" w:rsidRDefault="00532196" w:rsidP="00532196">
      <w:pPr>
        <w:pStyle w:val="a3"/>
        <w:tabs>
          <w:tab w:val="left" w:pos="5103"/>
        </w:tabs>
        <w:spacing w:before="0" w:beforeAutospacing="0" w:after="0" w:afterAutospacing="0"/>
        <w:ind w:right="3402"/>
        <w:jc w:val="both"/>
        <w:rPr>
          <w:sz w:val="28"/>
          <w:szCs w:val="28"/>
          <w:lang w:val="uk-UA"/>
        </w:rPr>
      </w:pPr>
    </w:p>
    <w:p w14:paraId="28B4B264" w14:textId="77777777" w:rsidR="00532196" w:rsidRPr="00D83F4D" w:rsidRDefault="00532196" w:rsidP="00532196">
      <w:pPr>
        <w:pStyle w:val="a3"/>
        <w:tabs>
          <w:tab w:val="left" w:pos="5103"/>
        </w:tabs>
        <w:spacing w:before="0" w:beforeAutospacing="0" w:after="0" w:afterAutospacing="0"/>
        <w:ind w:right="3402"/>
        <w:jc w:val="both"/>
        <w:rPr>
          <w:sz w:val="28"/>
          <w:szCs w:val="28"/>
          <w:lang w:val="uk-UA"/>
        </w:rPr>
      </w:pPr>
      <w:r w:rsidRPr="00D83F4D">
        <w:rPr>
          <w:sz w:val="28"/>
          <w:szCs w:val="28"/>
          <w:lang w:val="uk-UA"/>
        </w:rPr>
        <w:t>Про внесення змін</w:t>
      </w:r>
      <w:r>
        <w:rPr>
          <w:sz w:val="28"/>
          <w:szCs w:val="28"/>
          <w:lang w:val="uk-UA"/>
        </w:rPr>
        <w:t xml:space="preserve"> та доповнень</w:t>
      </w:r>
      <w:r w:rsidRPr="00D83F4D">
        <w:rPr>
          <w:sz w:val="28"/>
          <w:szCs w:val="28"/>
          <w:lang w:val="uk-UA"/>
        </w:rPr>
        <w:t xml:space="preserve"> до рішення міської ради від 20.12.2019 №</w:t>
      </w:r>
      <w:r>
        <w:rPr>
          <w:sz w:val="28"/>
          <w:szCs w:val="28"/>
          <w:lang w:val="uk-UA"/>
        </w:rPr>
        <w:t> </w:t>
      </w:r>
      <w:r w:rsidRPr="00D83F4D">
        <w:rPr>
          <w:sz w:val="28"/>
          <w:szCs w:val="28"/>
          <w:lang w:val="uk-UA"/>
        </w:rPr>
        <w:t>56/64 «Про затвердження комплексної Програми «Сприяння діяльності правоохоронних органів на території міста Миколаєва на 2020-202</w:t>
      </w:r>
      <w:r>
        <w:rPr>
          <w:sz w:val="28"/>
          <w:szCs w:val="28"/>
          <w:lang w:val="uk-UA"/>
        </w:rPr>
        <w:t>3</w:t>
      </w:r>
      <w:r w:rsidRPr="00D83F4D">
        <w:rPr>
          <w:sz w:val="28"/>
          <w:szCs w:val="28"/>
          <w:lang w:val="uk-UA"/>
        </w:rPr>
        <w:t xml:space="preserve"> роки»» (і</w:t>
      </w:r>
      <w:r>
        <w:rPr>
          <w:sz w:val="28"/>
          <w:szCs w:val="28"/>
          <w:lang w:val="uk-UA"/>
        </w:rPr>
        <w:t>з</w:t>
      </w:r>
      <w:r w:rsidRPr="00D83F4D">
        <w:rPr>
          <w:sz w:val="28"/>
          <w:szCs w:val="28"/>
          <w:lang w:val="uk-UA"/>
        </w:rPr>
        <w:t xml:space="preserve"> змінами)</w:t>
      </w:r>
    </w:p>
    <w:p w14:paraId="372C5F59" w14:textId="77777777" w:rsidR="00532196" w:rsidRPr="00D83F4D" w:rsidRDefault="00532196" w:rsidP="00532196">
      <w:pPr>
        <w:spacing w:before="120"/>
        <w:ind w:firstLine="709"/>
        <w:jc w:val="both"/>
      </w:pPr>
    </w:p>
    <w:p w14:paraId="3C52BBF0" w14:textId="282B05CE" w:rsidR="00532196" w:rsidRPr="00807BF2" w:rsidRDefault="00532196" w:rsidP="00532196">
      <w:pPr>
        <w:spacing w:before="120"/>
        <w:ind w:firstLine="567"/>
        <w:jc w:val="both"/>
        <w:rPr>
          <w:color w:val="000000"/>
        </w:rPr>
      </w:pPr>
      <w:r>
        <w:t>З</w:t>
      </w:r>
      <w:r w:rsidRPr="00D83F4D">
        <w:rPr>
          <w:shd w:val="clear" w:color="auto" w:fill="FFFFFF"/>
        </w:rPr>
        <w:t xml:space="preserve"> метою координації зусиль виконавчих органів Миколаївської міської ради та правоохоронних органів, при організації і проведенні спільних заходів з профілактики правопорушень, забезпечення своєчасного реагування правоохоронних органів на повідомлення населення про злочини та події, вжиття ефективних заходів щодо їх розслідування та розкриття, сприяння</w:t>
      </w:r>
      <w:r w:rsidRPr="008B58EB">
        <w:rPr>
          <w:shd w:val="clear" w:color="auto" w:fill="FFFFFF"/>
        </w:rPr>
        <w:t xml:space="preserve"> </w:t>
      </w:r>
      <w:r>
        <w:rPr>
          <w:shd w:val="clear" w:color="auto" w:fill="FFFFFF"/>
        </w:rPr>
        <w:t>структурним підрозділам</w:t>
      </w:r>
      <w:r w:rsidRPr="00D83F4D">
        <w:rPr>
          <w:shd w:val="clear" w:color="auto" w:fill="FFFFFF"/>
        </w:rPr>
        <w:t xml:space="preserve"> орган</w:t>
      </w:r>
      <w:r>
        <w:rPr>
          <w:shd w:val="clear" w:color="auto" w:fill="FFFFFF"/>
        </w:rPr>
        <w:t>ів</w:t>
      </w:r>
      <w:r w:rsidRPr="00D83F4D">
        <w:rPr>
          <w:shd w:val="clear" w:color="auto" w:fill="FFFFFF"/>
        </w:rPr>
        <w:t xml:space="preserve"> внутрішніх справ, іншим виконавцям заходів Програми у вирішенні проблем матеріально-технічного забезпече</w:t>
      </w:r>
      <w:r>
        <w:rPr>
          <w:shd w:val="clear" w:color="auto" w:fill="FFFFFF"/>
        </w:rPr>
        <w:t>ння їх правоохоронної</w:t>
      </w:r>
      <w:r w:rsidRPr="00D83F4D">
        <w:rPr>
          <w:shd w:val="clear" w:color="auto" w:fill="FFFFFF"/>
        </w:rPr>
        <w:t xml:space="preserve"> діяльності </w:t>
      </w:r>
      <w:r w:rsidRPr="00D83F4D">
        <w:t>у пе</w:t>
      </w:r>
      <w:r>
        <w:t>ріод воєнного стану, введеного Указом Президента</w:t>
      </w:r>
      <w:r w:rsidRPr="00D83F4D">
        <w:t xml:space="preserve"> України від</w:t>
      </w:r>
      <w:r w:rsidR="0036760A">
        <w:rPr>
          <w:lang w:val="ru-RU"/>
        </w:rPr>
        <w:t> </w:t>
      </w:r>
      <w:r w:rsidRPr="00D83F4D">
        <w:t>24.02.2022 №</w:t>
      </w:r>
      <w:r w:rsidR="0036760A">
        <w:rPr>
          <w:lang w:val="ru-RU"/>
        </w:rPr>
        <w:t> </w:t>
      </w:r>
      <w:r w:rsidRPr="00D83F4D">
        <w:t>64/2022 «Про введення воєнного стану в Україні» (із змінами), затверджен</w:t>
      </w:r>
      <w:r w:rsidR="00137FE8">
        <w:t>ого</w:t>
      </w:r>
      <w:r w:rsidRPr="00D83F4D">
        <w:t xml:space="preserve"> З</w:t>
      </w:r>
      <w:r>
        <w:t>аконом України від 24.02.2022 № </w:t>
      </w:r>
      <w:r w:rsidRPr="00D83F4D">
        <w:t>2102-</w:t>
      </w:r>
      <w:r w:rsidRPr="00D83F4D">
        <w:rPr>
          <w:lang w:val="en-US"/>
        </w:rPr>
        <w:t>IX</w:t>
      </w:r>
      <w:r w:rsidRPr="00D83F4D">
        <w:t xml:space="preserve"> «Про затвердження Указу Президента України «Про введення воєнного стану в Україні», відповідно до Закону України «Про Національну поліцію», </w:t>
      </w:r>
      <w:r w:rsidRPr="00D22B82">
        <w:t>враховуючи</w:t>
      </w:r>
      <w:r>
        <w:rPr>
          <w:color w:val="000000"/>
        </w:rPr>
        <w:t xml:space="preserve"> </w:t>
      </w:r>
      <w:r w:rsidRPr="00D22B82">
        <w:rPr>
          <w:color w:val="000000"/>
        </w:rPr>
        <w:t xml:space="preserve">листи </w:t>
      </w:r>
      <w:r>
        <w:rPr>
          <w:color w:val="000000"/>
        </w:rPr>
        <w:t>Миколаївського управління Департаменту внутрішньої безпеки Національної поліції України від 11.05.2023 №</w:t>
      </w:r>
      <w:r w:rsidR="0036760A">
        <w:rPr>
          <w:color w:val="000000"/>
          <w:lang w:val="ru-RU"/>
        </w:rPr>
        <w:t> </w:t>
      </w:r>
      <w:r>
        <w:rPr>
          <w:color w:val="000000"/>
        </w:rPr>
        <w:t xml:space="preserve">676/42-14/01-2023, </w:t>
      </w:r>
      <w:r w:rsidRPr="000B0AAA">
        <w:rPr>
          <w:color w:val="000000"/>
        </w:rPr>
        <w:t>управління стратегічних розслідувань в Миколаївській області Департаменту стратегічних розслідувань Національної поліції України від 04.05.2023 №</w:t>
      </w:r>
      <w:r w:rsidR="0036760A">
        <w:rPr>
          <w:color w:val="000000"/>
          <w:lang w:val="ru-RU"/>
        </w:rPr>
        <w:t> </w:t>
      </w:r>
      <w:r w:rsidRPr="000B0AAA">
        <w:rPr>
          <w:color w:val="000000"/>
        </w:rPr>
        <w:t>881/55/11301-23,</w:t>
      </w:r>
      <w:r w:rsidRPr="00675835">
        <w:rPr>
          <w:color w:val="000000"/>
        </w:rPr>
        <w:t xml:space="preserve"> управління патрульної поліції в Миколаївській області від 12.05.2023 №</w:t>
      </w:r>
      <w:r w:rsidR="0036760A">
        <w:rPr>
          <w:color w:val="000000"/>
          <w:lang w:val="ru-RU"/>
        </w:rPr>
        <w:t> </w:t>
      </w:r>
      <w:r w:rsidRPr="00675835">
        <w:rPr>
          <w:color w:val="000000"/>
        </w:rPr>
        <w:t xml:space="preserve">6481/41/16/01-2023, </w:t>
      </w:r>
      <w:r w:rsidRPr="00807BF2">
        <w:t xml:space="preserve">керуючись </w:t>
      </w:r>
      <w:bookmarkStart w:id="1" w:name="_Hlk98599344"/>
      <w:proofErr w:type="spellStart"/>
      <w:r w:rsidRPr="00807BF2">
        <w:t>ст.ст</w:t>
      </w:r>
      <w:proofErr w:type="spellEnd"/>
      <w:r w:rsidRPr="00807BF2">
        <w:t>.</w:t>
      </w:r>
      <w:r w:rsidR="00131671">
        <w:t> </w:t>
      </w:r>
      <w:r w:rsidRPr="00807BF2">
        <w:t xml:space="preserve">26, 59 </w:t>
      </w:r>
      <w:r w:rsidRPr="00807BF2">
        <w:rPr>
          <w:color w:val="000000"/>
        </w:rPr>
        <w:t xml:space="preserve">Закону України </w:t>
      </w:r>
      <w:bookmarkEnd w:id="1"/>
      <w:r w:rsidRPr="00807BF2">
        <w:rPr>
          <w:color w:val="000000"/>
        </w:rPr>
        <w:t xml:space="preserve">«Про місцеве самоврядування в </w:t>
      </w:r>
      <w:r>
        <w:rPr>
          <w:color w:val="000000"/>
        </w:rPr>
        <w:t>Україні»,</w:t>
      </w:r>
      <w:r w:rsidRPr="00807BF2">
        <w:rPr>
          <w:color w:val="000000"/>
        </w:rPr>
        <w:t xml:space="preserve"> міська рада</w:t>
      </w:r>
    </w:p>
    <w:p w14:paraId="4D00C186" w14:textId="77777777" w:rsidR="00532196" w:rsidRDefault="00532196" w:rsidP="00532196">
      <w:pPr>
        <w:jc w:val="both"/>
        <w:rPr>
          <w:color w:val="000000"/>
        </w:rPr>
      </w:pPr>
    </w:p>
    <w:p w14:paraId="310D1BA1" w14:textId="77777777" w:rsidR="00532196" w:rsidRDefault="00532196" w:rsidP="00532196">
      <w:pPr>
        <w:jc w:val="both"/>
        <w:rPr>
          <w:color w:val="000000"/>
        </w:rPr>
      </w:pPr>
      <w:r w:rsidRPr="00D83F4D">
        <w:rPr>
          <w:color w:val="000000"/>
        </w:rPr>
        <w:t>ВИРІШИЛА:</w:t>
      </w:r>
    </w:p>
    <w:p w14:paraId="5EE9C32E" w14:textId="77777777" w:rsidR="00532196" w:rsidRPr="00D83F4D" w:rsidRDefault="00532196" w:rsidP="00532196">
      <w:pPr>
        <w:jc w:val="both"/>
        <w:rPr>
          <w:color w:val="000000"/>
        </w:rPr>
      </w:pPr>
    </w:p>
    <w:p w14:paraId="48F1B7CB" w14:textId="12C808DA" w:rsidR="00532196" w:rsidRDefault="00532196" w:rsidP="00532196">
      <w:pPr>
        <w:ind w:firstLine="567"/>
        <w:jc w:val="both"/>
        <w:rPr>
          <w:color w:val="000000"/>
        </w:rPr>
      </w:pPr>
      <w:r>
        <w:rPr>
          <w:color w:val="000000"/>
        </w:rPr>
        <w:t>1</w:t>
      </w:r>
      <w:r w:rsidRPr="00D83F4D">
        <w:rPr>
          <w:color w:val="000000"/>
        </w:rPr>
        <w:t>.</w:t>
      </w:r>
      <w:r>
        <w:rPr>
          <w:color w:val="000000"/>
        </w:rPr>
        <w:t> </w:t>
      </w:r>
      <w:proofErr w:type="spellStart"/>
      <w:r w:rsidRPr="00D83F4D">
        <w:rPr>
          <w:color w:val="000000"/>
        </w:rPr>
        <w:t>Внести</w:t>
      </w:r>
      <w:proofErr w:type="spellEnd"/>
      <w:r w:rsidRPr="00D83F4D">
        <w:rPr>
          <w:color w:val="000000"/>
        </w:rPr>
        <w:t xml:space="preserve"> зміни </w:t>
      </w:r>
      <w:r>
        <w:rPr>
          <w:color w:val="000000"/>
        </w:rPr>
        <w:t xml:space="preserve">та доповнення </w:t>
      </w:r>
      <w:r w:rsidRPr="00D83F4D">
        <w:rPr>
          <w:color w:val="000000"/>
        </w:rPr>
        <w:t>до комплексної Програми «Сприяння діяльності правоохоронних органів на території міста Миколаєва на 2020-202</w:t>
      </w:r>
      <w:r>
        <w:rPr>
          <w:color w:val="000000"/>
        </w:rPr>
        <w:t>3</w:t>
      </w:r>
      <w:r w:rsidR="0036760A">
        <w:rPr>
          <w:color w:val="000000"/>
          <w:lang w:val="ru-RU"/>
        </w:rPr>
        <w:t> </w:t>
      </w:r>
      <w:r w:rsidRPr="00D83F4D">
        <w:rPr>
          <w:color w:val="000000"/>
        </w:rPr>
        <w:t>роки», затвердженої рішенням Миколаївської міської ради від 20.12.2019 №</w:t>
      </w:r>
      <w:r>
        <w:rPr>
          <w:color w:val="000000"/>
        </w:rPr>
        <w:t> </w:t>
      </w:r>
      <w:r w:rsidRPr="00D83F4D">
        <w:rPr>
          <w:color w:val="000000"/>
        </w:rPr>
        <w:t>56/64 «Про затвердження комплексної Програми «Сприяння діяльності правоохоронних органів на території міста Миколаєва на 2020-202</w:t>
      </w:r>
      <w:r>
        <w:rPr>
          <w:color w:val="000000"/>
        </w:rPr>
        <w:t>3</w:t>
      </w:r>
      <w:r w:rsidRPr="00D83F4D">
        <w:rPr>
          <w:color w:val="000000"/>
        </w:rPr>
        <w:t xml:space="preserve"> роки» (</w:t>
      </w:r>
      <w:r>
        <w:rPr>
          <w:color w:val="000000"/>
        </w:rPr>
        <w:t>із </w:t>
      </w:r>
      <w:r w:rsidRPr="00D83F4D">
        <w:rPr>
          <w:color w:val="000000"/>
        </w:rPr>
        <w:t>змінами) (далі – Програма).</w:t>
      </w:r>
    </w:p>
    <w:p w14:paraId="27D2199E" w14:textId="1C15A3FA" w:rsidR="00532196" w:rsidRDefault="00532196" w:rsidP="00532196">
      <w:pPr>
        <w:ind w:firstLine="567"/>
        <w:jc w:val="both"/>
        <w:rPr>
          <w:color w:val="000000"/>
        </w:rPr>
      </w:pPr>
      <w:r>
        <w:rPr>
          <w:color w:val="000000"/>
        </w:rPr>
        <w:lastRenderedPageBreak/>
        <w:t>1</w:t>
      </w:r>
      <w:r w:rsidRPr="00D83F4D">
        <w:rPr>
          <w:color w:val="000000"/>
        </w:rPr>
        <w:t>.</w:t>
      </w:r>
      <w:r>
        <w:rPr>
          <w:color w:val="000000"/>
        </w:rPr>
        <w:t>1</w:t>
      </w:r>
      <w:r w:rsidRPr="00D83F4D">
        <w:rPr>
          <w:color w:val="000000"/>
        </w:rPr>
        <w:t>.</w:t>
      </w:r>
      <w:bookmarkStart w:id="2" w:name="_Hlk117242643"/>
      <w:r w:rsidR="0036760A">
        <w:rPr>
          <w:color w:val="000000"/>
          <w:lang w:val="ru-RU"/>
        </w:rPr>
        <w:t> </w:t>
      </w:r>
      <w:r>
        <w:rPr>
          <w:color w:val="000000"/>
        </w:rPr>
        <w:t>Р</w:t>
      </w:r>
      <w:r w:rsidRPr="00C75822">
        <w:rPr>
          <w:color w:val="000000"/>
        </w:rPr>
        <w:t>озділ «Співвиконавці» до</w:t>
      </w:r>
      <w:r>
        <w:rPr>
          <w:color w:val="000000"/>
        </w:rPr>
        <w:t>датка 1 до Програми доповнити пунктом</w:t>
      </w:r>
      <w:r w:rsidRPr="00C75822">
        <w:rPr>
          <w:color w:val="000000"/>
        </w:rPr>
        <w:t xml:space="preserve"> 1</w:t>
      </w:r>
      <w:r>
        <w:rPr>
          <w:color w:val="000000"/>
        </w:rPr>
        <w:t>5</w:t>
      </w:r>
      <w:r w:rsidRPr="00C75822">
        <w:rPr>
          <w:color w:val="000000"/>
        </w:rPr>
        <w:t xml:space="preserve"> такого змісту:</w:t>
      </w:r>
      <w:r>
        <w:rPr>
          <w:color w:val="000000"/>
        </w:rPr>
        <w:t xml:space="preserve"> </w:t>
      </w:r>
    </w:p>
    <w:p w14:paraId="422D7C2B" w14:textId="13FF49E8" w:rsidR="00532196" w:rsidRDefault="00532196" w:rsidP="00532196">
      <w:pPr>
        <w:ind w:firstLine="567"/>
        <w:jc w:val="both"/>
        <w:rPr>
          <w:color w:val="000000"/>
        </w:rPr>
      </w:pPr>
      <w:r w:rsidRPr="00C75822">
        <w:rPr>
          <w:color w:val="000000"/>
        </w:rPr>
        <w:t>«1</w:t>
      </w:r>
      <w:r>
        <w:rPr>
          <w:color w:val="000000"/>
        </w:rPr>
        <w:t>5</w:t>
      </w:r>
      <w:r w:rsidRPr="00C75822">
        <w:rPr>
          <w:color w:val="000000"/>
        </w:rPr>
        <w:t>.</w:t>
      </w:r>
      <w:r w:rsidR="0036760A">
        <w:rPr>
          <w:color w:val="000000"/>
          <w:lang w:val="ru-RU"/>
        </w:rPr>
        <w:t> </w:t>
      </w:r>
      <w:r>
        <w:rPr>
          <w:color w:val="000000"/>
        </w:rPr>
        <w:t>Миколаївське управління Департаменту внутрішньої безпеки Національної поліції України»</w:t>
      </w:r>
      <w:r w:rsidRPr="00C75822">
        <w:rPr>
          <w:color w:val="000000"/>
        </w:rPr>
        <w:t>.</w:t>
      </w:r>
    </w:p>
    <w:p w14:paraId="6601592E" w14:textId="77777777" w:rsidR="00532196" w:rsidRDefault="00532196" w:rsidP="00532196">
      <w:pPr>
        <w:ind w:firstLine="567"/>
        <w:jc w:val="both"/>
        <w:rPr>
          <w:color w:val="000000"/>
        </w:rPr>
      </w:pPr>
    </w:p>
    <w:p w14:paraId="5CC73890" w14:textId="77777777" w:rsidR="00532196" w:rsidRDefault="00532196" w:rsidP="00532196">
      <w:pPr>
        <w:ind w:firstLine="567"/>
        <w:jc w:val="both"/>
        <w:rPr>
          <w:color w:val="000000"/>
        </w:rPr>
      </w:pPr>
      <w:r>
        <w:rPr>
          <w:color w:val="000000"/>
        </w:rPr>
        <w:t>1.2. </w:t>
      </w:r>
      <w:r w:rsidRPr="00D83F4D">
        <w:rPr>
          <w:color w:val="000000"/>
        </w:rPr>
        <w:t>Таблицю розділу «</w:t>
      </w:r>
      <w:r>
        <w:t xml:space="preserve">Обсяги і </w:t>
      </w:r>
      <w:r w:rsidRPr="00D83F4D">
        <w:t>джерела фінансування Програми</w:t>
      </w:r>
      <w:r w:rsidRPr="00D83F4D">
        <w:rPr>
          <w:color w:val="000000"/>
        </w:rPr>
        <w:t xml:space="preserve">» </w:t>
      </w:r>
      <w:r>
        <w:rPr>
          <w:color w:val="000000"/>
        </w:rPr>
        <w:t>додатка </w:t>
      </w:r>
      <w:r w:rsidRPr="00E97DE0">
        <w:rPr>
          <w:color w:val="000000"/>
        </w:rPr>
        <w:t>1</w:t>
      </w:r>
      <w:r w:rsidRPr="00D83F4D">
        <w:rPr>
          <w:color w:val="000000"/>
        </w:rPr>
        <w:t xml:space="preserve"> </w:t>
      </w:r>
      <w:bookmarkEnd w:id="2"/>
      <w:r w:rsidRPr="00D83F4D">
        <w:rPr>
          <w:color w:val="000000"/>
        </w:rPr>
        <w:t>до Програми викласти в такій редакції:</w:t>
      </w:r>
    </w:p>
    <w:p w14:paraId="61D1DA01" w14:textId="77777777" w:rsidR="00532196" w:rsidRPr="00D83F4D" w:rsidRDefault="00532196" w:rsidP="00532196">
      <w:pPr>
        <w:ind w:firstLine="567"/>
        <w:jc w:val="both"/>
        <w:rPr>
          <w:color w:val="000000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1416"/>
        <w:gridCol w:w="1275"/>
        <w:gridCol w:w="1275"/>
        <w:gridCol w:w="1416"/>
        <w:gridCol w:w="1029"/>
      </w:tblGrid>
      <w:tr w:rsidR="00532196" w:rsidRPr="00E365DD" w14:paraId="01724D52" w14:textId="77777777" w:rsidTr="00F343B5">
        <w:trPr>
          <w:trHeight w:val="509"/>
        </w:trPr>
        <w:tc>
          <w:tcPr>
            <w:tcW w:w="3228" w:type="dxa"/>
            <w:vMerge w:val="restart"/>
            <w:vAlign w:val="center"/>
          </w:tcPr>
          <w:p w14:paraId="4AA55591" w14:textId="77777777" w:rsidR="00532196" w:rsidRPr="00E365DD" w:rsidRDefault="00532196" w:rsidP="00F343B5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E365DD">
              <w:rPr>
                <w:sz w:val="26"/>
                <w:szCs w:val="26"/>
                <w:lang w:eastAsia="en-US"/>
              </w:rPr>
              <w:t>Обсяги і джерела фінансування Програми</w:t>
            </w:r>
          </w:p>
        </w:tc>
        <w:tc>
          <w:tcPr>
            <w:tcW w:w="1416" w:type="dxa"/>
            <w:vMerge w:val="restart"/>
            <w:vAlign w:val="center"/>
          </w:tcPr>
          <w:p w14:paraId="43D08985" w14:textId="77777777" w:rsidR="00532196" w:rsidRPr="00E365DD" w:rsidRDefault="00532196" w:rsidP="00F343B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E365DD">
              <w:rPr>
                <w:sz w:val="26"/>
                <w:szCs w:val="26"/>
                <w:lang w:eastAsia="en-US"/>
              </w:rPr>
              <w:t>Всього</w:t>
            </w:r>
          </w:p>
          <w:p w14:paraId="32389819" w14:textId="77777777" w:rsidR="00532196" w:rsidRPr="00E365DD" w:rsidRDefault="00532196" w:rsidP="00F343B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(тис. грн</w:t>
            </w:r>
            <w:r w:rsidRPr="00E365DD">
              <w:rPr>
                <w:sz w:val="26"/>
                <w:szCs w:val="26"/>
                <w:lang w:eastAsia="en-US"/>
              </w:rPr>
              <w:t>)</w:t>
            </w:r>
          </w:p>
        </w:tc>
        <w:tc>
          <w:tcPr>
            <w:tcW w:w="4995" w:type="dxa"/>
            <w:gridSpan w:val="4"/>
            <w:vAlign w:val="center"/>
          </w:tcPr>
          <w:p w14:paraId="402FB652" w14:textId="77777777" w:rsidR="00532196" w:rsidRPr="00E365DD" w:rsidRDefault="00532196" w:rsidP="00F343B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E365DD">
              <w:rPr>
                <w:sz w:val="26"/>
                <w:szCs w:val="26"/>
                <w:lang w:eastAsia="en-US"/>
              </w:rPr>
              <w:t>У</w:t>
            </w:r>
            <w:r>
              <w:rPr>
                <w:sz w:val="26"/>
                <w:szCs w:val="26"/>
                <w:lang w:eastAsia="en-US"/>
              </w:rPr>
              <w:t xml:space="preserve"> тому числі за роками (тис. грн</w:t>
            </w:r>
            <w:r w:rsidRPr="00E365DD">
              <w:rPr>
                <w:sz w:val="26"/>
                <w:szCs w:val="26"/>
                <w:lang w:eastAsia="en-US"/>
              </w:rPr>
              <w:t>)</w:t>
            </w:r>
          </w:p>
        </w:tc>
      </w:tr>
      <w:tr w:rsidR="00532196" w:rsidRPr="00E365DD" w14:paraId="4231F6B4" w14:textId="77777777" w:rsidTr="00F343B5">
        <w:trPr>
          <w:trHeight w:val="271"/>
        </w:trPr>
        <w:tc>
          <w:tcPr>
            <w:tcW w:w="3228" w:type="dxa"/>
            <w:vMerge/>
            <w:vAlign w:val="center"/>
          </w:tcPr>
          <w:p w14:paraId="190CFAFD" w14:textId="77777777" w:rsidR="00532196" w:rsidRPr="00E365DD" w:rsidRDefault="00532196" w:rsidP="00F343B5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416" w:type="dxa"/>
            <w:vMerge/>
            <w:vAlign w:val="center"/>
          </w:tcPr>
          <w:p w14:paraId="2205783B" w14:textId="77777777" w:rsidR="00532196" w:rsidRPr="00E365DD" w:rsidRDefault="00532196" w:rsidP="00F343B5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14:paraId="46E236E1" w14:textId="77777777" w:rsidR="00532196" w:rsidRPr="00E365DD" w:rsidRDefault="00532196" w:rsidP="00F343B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E365DD">
              <w:rPr>
                <w:sz w:val="26"/>
                <w:szCs w:val="26"/>
                <w:lang w:eastAsia="en-US"/>
              </w:rPr>
              <w:t>2020</w:t>
            </w:r>
          </w:p>
        </w:tc>
        <w:tc>
          <w:tcPr>
            <w:tcW w:w="1275" w:type="dxa"/>
            <w:vAlign w:val="center"/>
          </w:tcPr>
          <w:p w14:paraId="6F6023D9" w14:textId="77777777" w:rsidR="00532196" w:rsidRPr="00E365DD" w:rsidRDefault="00532196" w:rsidP="00F343B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E365DD">
              <w:rPr>
                <w:sz w:val="26"/>
                <w:szCs w:val="26"/>
                <w:lang w:eastAsia="en-US"/>
              </w:rPr>
              <w:t>2021</w:t>
            </w:r>
          </w:p>
        </w:tc>
        <w:tc>
          <w:tcPr>
            <w:tcW w:w="1416" w:type="dxa"/>
            <w:vAlign w:val="center"/>
          </w:tcPr>
          <w:p w14:paraId="564C36B7" w14:textId="77777777" w:rsidR="00532196" w:rsidRPr="00E365DD" w:rsidRDefault="00532196" w:rsidP="00F343B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E365DD">
              <w:rPr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1029" w:type="dxa"/>
            <w:vAlign w:val="center"/>
          </w:tcPr>
          <w:p w14:paraId="44DBE020" w14:textId="77777777" w:rsidR="00532196" w:rsidRPr="00E365DD" w:rsidRDefault="00532196" w:rsidP="00F343B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E365DD">
              <w:rPr>
                <w:sz w:val="26"/>
                <w:szCs w:val="26"/>
                <w:lang w:eastAsia="en-US"/>
              </w:rPr>
              <w:t>2023</w:t>
            </w:r>
          </w:p>
        </w:tc>
      </w:tr>
      <w:tr w:rsidR="00532196" w:rsidRPr="00E365DD" w14:paraId="3F2A4751" w14:textId="77777777" w:rsidTr="00F343B5">
        <w:trPr>
          <w:trHeight w:val="478"/>
        </w:trPr>
        <w:tc>
          <w:tcPr>
            <w:tcW w:w="3228" w:type="dxa"/>
            <w:vAlign w:val="center"/>
          </w:tcPr>
          <w:p w14:paraId="11D23162" w14:textId="77777777" w:rsidR="00532196" w:rsidRPr="00E365DD" w:rsidRDefault="00532196" w:rsidP="00F343B5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E365DD">
              <w:rPr>
                <w:sz w:val="26"/>
                <w:szCs w:val="26"/>
                <w:lang w:eastAsia="en-US"/>
              </w:rPr>
              <w:t>Всього:</w:t>
            </w:r>
          </w:p>
        </w:tc>
        <w:tc>
          <w:tcPr>
            <w:tcW w:w="1416" w:type="dxa"/>
            <w:vAlign w:val="center"/>
          </w:tcPr>
          <w:p w14:paraId="47BD35D9" w14:textId="77777777" w:rsidR="00532196" w:rsidRPr="0068459F" w:rsidRDefault="00532196" w:rsidP="00F343B5">
            <w:pPr>
              <w:spacing w:line="276" w:lineRule="auto"/>
              <w:ind w:right="-108"/>
              <w:jc w:val="center"/>
              <w:rPr>
                <w:sz w:val="24"/>
                <w:szCs w:val="24"/>
              </w:rPr>
            </w:pPr>
            <w:r w:rsidRPr="0068459F">
              <w:rPr>
                <w:sz w:val="24"/>
                <w:szCs w:val="24"/>
              </w:rPr>
              <w:t>44599,3</w:t>
            </w:r>
          </w:p>
        </w:tc>
        <w:tc>
          <w:tcPr>
            <w:tcW w:w="1275" w:type="dxa"/>
            <w:vAlign w:val="center"/>
          </w:tcPr>
          <w:p w14:paraId="40C796FB" w14:textId="77777777" w:rsidR="00532196" w:rsidRPr="0068459F" w:rsidRDefault="00532196" w:rsidP="00F343B5">
            <w:pPr>
              <w:tabs>
                <w:tab w:val="left" w:pos="1180"/>
              </w:tabs>
              <w:spacing w:line="276" w:lineRule="auto"/>
              <w:ind w:hanging="108"/>
              <w:jc w:val="center"/>
              <w:rPr>
                <w:sz w:val="24"/>
                <w:szCs w:val="24"/>
              </w:rPr>
            </w:pPr>
            <w:r w:rsidRPr="0068459F">
              <w:rPr>
                <w:sz w:val="24"/>
                <w:szCs w:val="24"/>
              </w:rPr>
              <w:t xml:space="preserve">  9412,0</w:t>
            </w:r>
          </w:p>
        </w:tc>
        <w:tc>
          <w:tcPr>
            <w:tcW w:w="1275" w:type="dxa"/>
            <w:vAlign w:val="center"/>
          </w:tcPr>
          <w:p w14:paraId="43F7EA28" w14:textId="77777777" w:rsidR="00532196" w:rsidRPr="0068459F" w:rsidRDefault="00532196" w:rsidP="00F343B5">
            <w:pPr>
              <w:tabs>
                <w:tab w:val="left" w:pos="1180"/>
              </w:tabs>
              <w:spacing w:line="276" w:lineRule="auto"/>
              <w:ind w:firstLine="34"/>
              <w:jc w:val="center"/>
              <w:rPr>
                <w:sz w:val="24"/>
                <w:szCs w:val="24"/>
              </w:rPr>
            </w:pPr>
            <w:r w:rsidRPr="0068459F">
              <w:rPr>
                <w:sz w:val="24"/>
                <w:szCs w:val="24"/>
              </w:rPr>
              <w:t>9334,6</w:t>
            </w:r>
          </w:p>
        </w:tc>
        <w:tc>
          <w:tcPr>
            <w:tcW w:w="1416" w:type="dxa"/>
            <w:vAlign w:val="center"/>
          </w:tcPr>
          <w:p w14:paraId="18DEEB9B" w14:textId="77777777" w:rsidR="00532196" w:rsidRPr="0068459F" w:rsidRDefault="00532196" w:rsidP="00F343B5">
            <w:pPr>
              <w:tabs>
                <w:tab w:val="left" w:pos="1180"/>
              </w:tabs>
              <w:spacing w:line="276" w:lineRule="auto"/>
              <w:ind w:firstLine="33"/>
              <w:jc w:val="center"/>
              <w:rPr>
                <w:sz w:val="24"/>
                <w:szCs w:val="24"/>
              </w:rPr>
            </w:pPr>
            <w:r w:rsidRPr="0068459F">
              <w:rPr>
                <w:sz w:val="24"/>
                <w:szCs w:val="24"/>
              </w:rPr>
              <w:t>10082,7</w:t>
            </w:r>
          </w:p>
        </w:tc>
        <w:tc>
          <w:tcPr>
            <w:tcW w:w="1029" w:type="dxa"/>
            <w:vAlign w:val="center"/>
          </w:tcPr>
          <w:p w14:paraId="3B016270" w14:textId="77777777" w:rsidR="00532196" w:rsidRPr="0068459F" w:rsidRDefault="00532196" w:rsidP="00F343B5">
            <w:pPr>
              <w:tabs>
                <w:tab w:val="left" w:pos="1180"/>
              </w:tabs>
              <w:spacing w:line="276" w:lineRule="auto"/>
              <w:ind w:firstLine="33"/>
              <w:jc w:val="center"/>
              <w:rPr>
                <w:sz w:val="24"/>
                <w:szCs w:val="24"/>
              </w:rPr>
            </w:pPr>
            <w:r w:rsidRPr="0068459F">
              <w:rPr>
                <w:sz w:val="24"/>
                <w:szCs w:val="24"/>
              </w:rPr>
              <w:t>15770,0</w:t>
            </w:r>
          </w:p>
        </w:tc>
      </w:tr>
      <w:tr w:rsidR="00532196" w:rsidRPr="00E365DD" w14:paraId="2C661269" w14:textId="77777777" w:rsidTr="00F343B5">
        <w:trPr>
          <w:trHeight w:val="882"/>
        </w:trPr>
        <w:tc>
          <w:tcPr>
            <w:tcW w:w="3228" w:type="dxa"/>
            <w:vAlign w:val="center"/>
          </w:tcPr>
          <w:p w14:paraId="53FEC617" w14:textId="77777777" w:rsidR="00532196" w:rsidRPr="00E365DD" w:rsidRDefault="00532196" w:rsidP="00F343B5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E365DD">
              <w:rPr>
                <w:sz w:val="26"/>
                <w:szCs w:val="26"/>
                <w:lang w:eastAsia="en-US"/>
              </w:rPr>
              <w:t>Кошти  бюджету Миколаївської міської територіальної громади</w:t>
            </w:r>
          </w:p>
        </w:tc>
        <w:tc>
          <w:tcPr>
            <w:tcW w:w="1416" w:type="dxa"/>
            <w:vAlign w:val="center"/>
          </w:tcPr>
          <w:p w14:paraId="70024E1F" w14:textId="77777777" w:rsidR="00532196" w:rsidRPr="0068459F" w:rsidRDefault="00532196" w:rsidP="00F343B5">
            <w:pPr>
              <w:spacing w:line="276" w:lineRule="auto"/>
              <w:ind w:right="-108"/>
              <w:jc w:val="center"/>
              <w:rPr>
                <w:sz w:val="24"/>
                <w:szCs w:val="24"/>
              </w:rPr>
            </w:pPr>
            <w:r w:rsidRPr="0068459F">
              <w:rPr>
                <w:sz w:val="24"/>
                <w:szCs w:val="24"/>
              </w:rPr>
              <w:t>44599,3</w:t>
            </w:r>
          </w:p>
        </w:tc>
        <w:tc>
          <w:tcPr>
            <w:tcW w:w="1275" w:type="dxa"/>
            <w:vAlign w:val="center"/>
          </w:tcPr>
          <w:p w14:paraId="237BFF70" w14:textId="77777777" w:rsidR="00532196" w:rsidRPr="0068459F" w:rsidRDefault="00532196" w:rsidP="00F343B5">
            <w:pPr>
              <w:tabs>
                <w:tab w:val="left" w:pos="1180"/>
              </w:tabs>
              <w:spacing w:line="276" w:lineRule="auto"/>
              <w:ind w:hanging="108"/>
              <w:jc w:val="center"/>
              <w:rPr>
                <w:sz w:val="24"/>
                <w:szCs w:val="24"/>
              </w:rPr>
            </w:pPr>
            <w:r w:rsidRPr="0068459F">
              <w:rPr>
                <w:sz w:val="24"/>
                <w:szCs w:val="24"/>
              </w:rPr>
              <w:t xml:space="preserve">  9412,0</w:t>
            </w:r>
          </w:p>
        </w:tc>
        <w:tc>
          <w:tcPr>
            <w:tcW w:w="1275" w:type="dxa"/>
            <w:vAlign w:val="center"/>
          </w:tcPr>
          <w:p w14:paraId="67032F0C" w14:textId="77777777" w:rsidR="00532196" w:rsidRPr="0068459F" w:rsidRDefault="00532196" w:rsidP="00F343B5">
            <w:pPr>
              <w:tabs>
                <w:tab w:val="left" w:pos="1180"/>
              </w:tabs>
              <w:spacing w:line="276" w:lineRule="auto"/>
              <w:ind w:firstLine="34"/>
              <w:jc w:val="center"/>
              <w:rPr>
                <w:sz w:val="24"/>
                <w:szCs w:val="24"/>
              </w:rPr>
            </w:pPr>
            <w:r w:rsidRPr="0068459F">
              <w:rPr>
                <w:sz w:val="24"/>
                <w:szCs w:val="24"/>
              </w:rPr>
              <w:t>9334,6</w:t>
            </w:r>
          </w:p>
        </w:tc>
        <w:tc>
          <w:tcPr>
            <w:tcW w:w="1416" w:type="dxa"/>
            <w:vAlign w:val="center"/>
          </w:tcPr>
          <w:p w14:paraId="0030C484" w14:textId="77777777" w:rsidR="00532196" w:rsidRPr="0068459F" w:rsidRDefault="00532196" w:rsidP="00F343B5">
            <w:pPr>
              <w:tabs>
                <w:tab w:val="left" w:pos="1180"/>
              </w:tabs>
              <w:spacing w:line="276" w:lineRule="auto"/>
              <w:ind w:firstLine="33"/>
              <w:jc w:val="center"/>
              <w:rPr>
                <w:sz w:val="24"/>
                <w:szCs w:val="24"/>
              </w:rPr>
            </w:pPr>
            <w:r w:rsidRPr="0068459F">
              <w:rPr>
                <w:sz w:val="24"/>
                <w:szCs w:val="24"/>
              </w:rPr>
              <w:t>10082,7</w:t>
            </w:r>
          </w:p>
        </w:tc>
        <w:tc>
          <w:tcPr>
            <w:tcW w:w="1029" w:type="dxa"/>
            <w:vAlign w:val="center"/>
          </w:tcPr>
          <w:p w14:paraId="69EFB7AB" w14:textId="77777777" w:rsidR="00532196" w:rsidRPr="0068459F" w:rsidRDefault="00532196" w:rsidP="00F343B5">
            <w:pPr>
              <w:tabs>
                <w:tab w:val="left" w:pos="1180"/>
              </w:tabs>
              <w:spacing w:line="276" w:lineRule="auto"/>
              <w:ind w:firstLine="33"/>
              <w:jc w:val="center"/>
              <w:rPr>
                <w:sz w:val="24"/>
                <w:szCs w:val="24"/>
              </w:rPr>
            </w:pPr>
            <w:r w:rsidRPr="0068459F">
              <w:rPr>
                <w:sz w:val="24"/>
                <w:szCs w:val="24"/>
              </w:rPr>
              <w:t>15770,0</w:t>
            </w:r>
          </w:p>
        </w:tc>
      </w:tr>
    </w:tbl>
    <w:p w14:paraId="62DD0E99" w14:textId="77777777" w:rsidR="00532196" w:rsidRDefault="00532196" w:rsidP="00532196">
      <w:pPr>
        <w:ind w:firstLine="567"/>
        <w:jc w:val="both"/>
      </w:pPr>
    </w:p>
    <w:p w14:paraId="5585F639" w14:textId="2BC7904F" w:rsidR="00532196" w:rsidRDefault="00532196" w:rsidP="00532196">
      <w:pPr>
        <w:ind w:firstLine="567"/>
        <w:jc w:val="both"/>
      </w:pPr>
      <w:r>
        <w:t>1</w:t>
      </w:r>
      <w:r w:rsidRPr="00D83F4D">
        <w:t>.</w:t>
      </w:r>
      <w:r>
        <w:t>3</w:t>
      </w:r>
      <w:r w:rsidRPr="00D83F4D">
        <w:t>.</w:t>
      </w:r>
      <w:r w:rsidR="0036760A">
        <w:rPr>
          <w:lang w:val="ru-RU"/>
        </w:rPr>
        <w:t> </w:t>
      </w:r>
      <w:r w:rsidRPr="00D83F4D">
        <w:t>Таблицю «Результативні показники виконання комплексної Програми «Сприяння діяльності правоохоронних органів на території міста Миколаєва на 2020-202</w:t>
      </w:r>
      <w:r>
        <w:t>3</w:t>
      </w:r>
      <w:r w:rsidRPr="00D83F4D">
        <w:t xml:space="preserve"> роки» розділу 3 Програми викласти в новій редакції (додається).</w:t>
      </w:r>
    </w:p>
    <w:p w14:paraId="0F43BF1A" w14:textId="3E5F8C2A" w:rsidR="00532196" w:rsidRDefault="00532196" w:rsidP="00532196">
      <w:pPr>
        <w:spacing w:before="120"/>
        <w:ind w:firstLine="567"/>
        <w:jc w:val="both"/>
      </w:pPr>
      <w:r>
        <w:t>1.4.</w:t>
      </w:r>
      <w:bookmarkStart w:id="3" w:name="_Hlk135124551"/>
      <w:r w:rsidR="0036760A">
        <w:rPr>
          <w:lang w:val="ru-RU"/>
        </w:rPr>
        <w:t> </w:t>
      </w:r>
      <w:r w:rsidRPr="00C22BAC">
        <w:t>Додаток 2 до Програми викласти в новій редакції (додається).</w:t>
      </w:r>
    </w:p>
    <w:bookmarkEnd w:id="3"/>
    <w:p w14:paraId="35070C7B" w14:textId="77777777" w:rsidR="00532196" w:rsidRDefault="00532196" w:rsidP="00532196">
      <w:pPr>
        <w:ind w:firstLine="567"/>
        <w:jc w:val="both"/>
      </w:pPr>
    </w:p>
    <w:p w14:paraId="6A76A1D3" w14:textId="36B2AD7C" w:rsidR="00532196" w:rsidRPr="00D83F4D" w:rsidRDefault="00532196" w:rsidP="00532196">
      <w:pPr>
        <w:ind w:firstLine="567"/>
        <w:jc w:val="both"/>
        <w:rPr>
          <w:color w:val="000000"/>
        </w:rPr>
      </w:pPr>
      <w:r>
        <w:rPr>
          <w:color w:val="000000"/>
        </w:rPr>
        <w:t>2</w:t>
      </w:r>
      <w:r w:rsidRPr="00D83F4D">
        <w:rPr>
          <w:color w:val="000000"/>
        </w:rPr>
        <w:t>. </w:t>
      </w:r>
      <w:r w:rsidRPr="00DB0AC7">
        <w:rPr>
          <w:color w:val="000000"/>
        </w:rPr>
        <w:t>Контроль за виконанням дан</w:t>
      </w:r>
      <w:r>
        <w:rPr>
          <w:color w:val="000000"/>
        </w:rPr>
        <w:t>ого рішення покласти на</w:t>
      </w:r>
      <w:r w:rsidR="00D10731" w:rsidRPr="00D10731">
        <w:rPr>
          <w:color w:val="000000"/>
        </w:rPr>
        <w:t xml:space="preserve"> </w:t>
      </w:r>
      <w:r>
        <w:rPr>
          <w:color w:val="000000"/>
        </w:rPr>
        <w:t>постійні комісії</w:t>
      </w:r>
      <w:r w:rsidRPr="00DB0AC7">
        <w:rPr>
          <w:color w:val="000000"/>
        </w:rPr>
        <w:t xml:space="preserve"> міської ради</w:t>
      </w:r>
      <w:r>
        <w:rPr>
          <w:color w:val="000000"/>
        </w:rPr>
        <w:t>:</w:t>
      </w:r>
      <w:r w:rsidRPr="00DB0AC7">
        <w:rPr>
          <w:color w:val="000000"/>
        </w:rPr>
        <w:t xml:space="preserve"> з питань прав людини, дітей, сім’ї, законності, гласності, антикорупційної політики, місцевого самоврядування, депутатської д</w:t>
      </w:r>
      <w:r>
        <w:rPr>
          <w:color w:val="000000"/>
        </w:rPr>
        <w:t>іяльності та етики (</w:t>
      </w:r>
      <w:proofErr w:type="spellStart"/>
      <w:r>
        <w:rPr>
          <w:color w:val="000000"/>
        </w:rPr>
        <w:t>Кісельову</w:t>
      </w:r>
      <w:proofErr w:type="spellEnd"/>
      <w:r>
        <w:rPr>
          <w:color w:val="000000"/>
        </w:rPr>
        <w:t xml:space="preserve">), 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 (Панченка), </w:t>
      </w:r>
      <w:r w:rsidRPr="00DB0AC7">
        <w:rPr>
          <w:color w:val="000000"/>
        </w:rPr>
        <w:t xml:space="preserve">першого заступника міського голови </w:t>
      </w:r>
      <w:proofErr w:type="spellStart"/>
      <w:r w:rsidRPr="00DB0AC7">
        <w:t>Лукова</w:t>
      </w:r>
      <w:proofErr w:type="spellEnd"/>
      <w:r w:rsidRPr="00DB0AC7">
        <w:t xml:space="preserve"> В.Д</w:t>
      </w:r>
      <w:r w:rsidRPr="00DB0AC7">
        <w:rPr>
          <w:color w:val="000000"/>
        </w:rPr>
        <w:t>.</w:t>
      </w:r>
    </w:p>
    <w:p w14:paraId="642AFF01" w14:textId="77777777" w:rsidR="00532196" w:rsidRPr="00D83F4D" w:rsidRDefault="00532196" w:rsidP="0036760A">
      <w:pPr>
        <w:jc w:val="both"/>
        <w:rPr>
          <w:color w:val="000000"/>
        </w:rPr>
      </w:pPr>
    </w:p>
    <w:p w14:paraId="6085C405" w14:textId="4A75B780" w:rsidR="00532196" w:rsidRDefault="00532196" w:rsidP="0036760A">
      <w:pPr>
        <w:jc w:val="both"/>
        <w:rPr>
          <w:color w:val="000000"/>
        </w:rPr>
      </w:pPr>
    </w:p>
    <w:p w14:paraId="210D8451" w14:textId="77777777" w:rsidR="00532196" w:rsidRPr="00D83F4D" w:rsidRDefault="00532196" w:rsidP="0036760A">
      <w:pPr>
        <w:jc w:val="both"/>
        <w:rPr>
          <w:color w:val="000000"/>
        </w:rPr>
      </w:pPr>
    </w:p>
    <w:p w14:paraId="06BDDAEC" w14:textId="3EEF98BF" w:rsidR="00532196" w:rsidRPr="00A26921" w:rsidRDefault="00532196" w:rsidP="00532196">
      <w:pPr>
        <w:jc w:val="both"/>
        <w:rPr>
          <w:color w:val="000000"/>
        </w:rPr>
      </w:pPr>
      <w:r>
        <w:rPr>
          <w:color w:val="000000"/>
        </w:rPr>
        <w:t>Міський голова</w:t>
      </w:r>
      <w:r w:rsidRPr="00D83F4D">
        <w:rPr>
          <w:color w:val="000000"/>
        </w:rPr>
        <w:t>                           </w:t>
      </w:r>
      <w:r>
        <w:rPr>
          <w:color w:val="000000"/>
        </w:rPr>
        <w:t xml:space="preserve">                                                        </w:t>
      </w:r>
      <w:r w:rsidRPr="00D83F4D">
        <w:rPr>
          <w:color w:val="000000"/>
        </w:rPr>
        <w:t>О.</w:t>
      </w:r>
      <w:r w:rsidR="0036760A">
        <w:rPr>
          <w:color w:val="000000"/>
          <w:lang w:val="ru-RU"/>
        </w:rPr>
        <w:t> </w:t>
      </w:r>
      <w:r w:rsidRPr="00D83F4D">
        <w:rPr>
          <w:color w:val="000000"/>
        </w:rPr>
        <w:t>СЄНКЕВИЧ</w:t>
      </w:r>
    </w:p>
    <w:p w14:paraId="69C8F3C5" w14:textId="77777777" w:rsidR="00532196" w:rsidRDefault="00532196" w:rsidP="0053219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br w:type="page"/>
      </w:r>
    </w:p>
    <w:p w14:paraId="5D3CB52A" w14:textId="1E99D099" w:rsidR="00532196" w:rsidRPr="00F77039" w:rsidRDefault="00532196" w:rsidP="0036760A">
      <w:pPr>
        <w:spacing w:line="360" w:lineRule="auto"/>
        <w:ind w:left="5670"/>
        <w:rPr>
          <w:rFonts w:eastAsia="Calibri"/>
          <w:lang w:eastAsia="en-US"/>
        </w:rPr>
      </w:pPr>
      <w:r w:rsidRPr="00F77039">
        <w:rPr>
          <w:rFonts w:eastAsia="Calibri"/>
          <w:lang w:eastAsia="en-US"/>
        </w:rPr>
        <w:lastRenderedPageBreak/>
        <w:t>ЗАТВЕРДЖЕНО</w:t>
      </w:r>
    </w:p>
    <w:p w14:paraId="7CFEFBF9" w14:textId="77777777" w:rsidR="00532196" w:rsidRPr="00F77039" w:rsidRDefault="00532196" w:rsidP="0036760A">
      <w:pPr>
        <w:tabs>
          <w:tab w:val="left" w:pos="6413"/>
          <w:tab w:val="center" w:pos="7512"/>
        </w:tabs>
        <w:spacing w:line="360" w:lineRule="auto"/>
        <w:ind w:left="567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рішення </w:t>
      </w:r>
      <w:r w:rsidRPr="00F77039">
        <w:rPr>
          <w:rFonts w:eastAsia="Calibri"/>
          <w:lang w:eastAsia="en-US"/>
        </w:rPr>
        <w:t xml:space="preserve">міської ради </w:t>
      </w:r>
    </w:p>
    <w:p w14:paraId="5D1578FD" w14:textId="6D71DA18" w:rsidR="00532196" w:rsidRPr="00F77039" w:rsidRDefault="00532196" w:rsidP="0036760A">
      <w:pPr>
        <w:spacing w:line="360" w:lineRule="auto"/>
        <w:ind w:left="5670"/>
        <w:rPr>
          <w:rFonts w:eastAsia="Calibri"/>
          <w:lang w:eastAsia="en-US"/>
        </w:rPr>
      </w:pPr>
      <w:r w:rsidRPr="00F77039">
        <w:rPr>
          <w:rFonts w:eastAsia="Calibri"/>
          <w:lang w:eastAsia="en-US"/>
        </w:rPr>
        <w:t>від</w:t>
      </w:r>
      <w:r w:rsidR="0036760A">
        <w:rPr>
          <w:rFonts w:eastAsia="Calibri"/>
          <w:lang w:val="ru-RU" w:eastAsia="en-US"/>
        </w:rPr>
        <w:t>_______________</w:t>
      </w:r>
      <w:r>
        <w:rPr>
          <w:rFonts w:eastAsia="Calibri"/>
          <w:lang w:eastAsia="en-US"/>
        </w:rPr>
        <w:t>__________</w:t>
      </w:r>
    </w:p>
    <w:p w14:paraId="1BCF73BB" w14:textId="647B68D7" w:rsidR="00532196" w:rsidRDefault="00532196" w:rsidP="0036760A">
      <w:pPr>
        <w:ind w:left="567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№ </w:t>
      </w:r>
      <w:r w:rsidR="0036760A">
        <w:rPr>
          <w:rFonts w:eastAsia="Calibri"/>
          <w:lang w:val="ru-RU" w:eastAsia="en-US"/>
        </w:rPr>
        <w:t>_______________</w:t>
      </w:r>
      <w:r>
        <w:rPr>
          <w:rFonts w:eastAsia="Calibri"/>
          <w:lang w:eastAsia="en-US"/>
        </w:rPr>
        <w:t>__________</w:t>
      </w:r>
    </w:p>
    <w:p w14:paraId="00977D0B" w14:textId="77777777" w:rsidR="00532196" w:rsidRPr="00F77039" w:rsidRDefault="00532196" w:rsidP="00532196">
      <w:pPr>
        <w:ind w:left="6237"/>
        <w:rPr>
          <w:rFonts w:eastAsia="Calibri"/>
          <w:lang w:eastAsia="en-US"/>
        </w:rPr>
      </w:pPr>
    </w:p>
    <w:p w14:paraId="4EA4B3A3" w14:textId="77777777" w:rsidR="00532196" w:rsidRPr="00F77039" w:rsidRDefault="00532196" w:rsidP="00532196">
      <w:pPr>
        <w:jc w:val="center"/>
        <w:rPr>
          <w:rFonts w:eastAsia="Calibri"/>
          <w:lang w:eastAsia="en-US"/>
        </w:rPr>
      </w:pPr>
    </w:p>
    <w:p w14:paraId="0C1C41BB" w14:textId="77777777" w:rsidR="00D10731" w:rsidRDefault="00532196" w:rsidP="00532196">
      <w:pPr>
        <w:jc w:val="center"/>
        <w:rPr>
          <w:rFonts w:eastAsia="Calibri"/>
          <w:lang w:eastAsia="en-US"/>
        </w:rPr>
      </w:pPr>
      <w:r w:rsidRPr="00F77039">
        <w:rPr>
          <w:rFonts w:eastAsia="Calibri"/>
          <w:lang w:eastAsia="en-US"/>
        </w:rPr>
        <w:t xml:space="preserve">Розділ 3. ПЕРЕЛІК ЗАВДАНЬ І ЗАХОДІВ ПРОГРАМИ </w:t>
      </w:r>
    </w:p>
    <w:p w14:paraId="1F8C473D" w14:textId="7FB63500" w:rsidR="00532196" w:rsidRPr="00F77039" w:rsidRDefault="00532196" w:rsidP="00532196">
      <w:pPr>
        <w:jc w:val="center"/>
        <w:rPr>
          <w:rFonts w:eastAsia="Calibri"/>
          <w:lang w:eastAsia="en-US"/>
        </w:rPr>
      </w:pPr>
      <w:r w:rsidRPr="00F77039">
        <w:rPr>
          <w:rFonts w:eastAsia="Calibri"/>
          <w:lang w:eastAsia="en-US"/>
        </w:rPr>
        <w:t>ТА РЕЗУЛЬТАТИВНІ ПОКАЗНИКИ</w:t>
      </w:r>
    </w:p>
    <w:p w14:paraId="6395B7FD" w14:textId="77777777" w:rsidR="00532196" w:rsidRPr="00F77039" w:rsidRDefault="00532196" w:rsidP="00532196">
      <w:pPr>
        <w:jc w:val="center"/>
        <w:rPr>
          <w:rFonts w:eastAsia="Calibri"/>
          <w:lang w:eastAsia="en-US"/>
        </w:rPr>
      </w:pPr>
    </w:p>
    <w:p w14:paraId="01C05408" w14:textId="77777777" w:rsidR="00532196" w:rsidRDefault="00532196" w:rsidP="00532196">
      <w:pPr>
        <w:jc w:val="center"/>
        <w:rPr>
          <w:rFonts w:eastAsia="Calibri"/>
          <w:lang w:eastAsia="en-US"/>
        </w:rPr>
      </w:pPr>
      <w:r w:rsidRPr="00F77039">
        <w:rPr>
          <w:rFonts w:eastAsia="Calibri"/>
          <w:lang w:eastAsia="en-US"/>
        </w:rPr>
        <w:t>Результативні показники</w:t>
      </w:r>
      <w:r>
        <w:rPr>
          <w:rFonts w:eastAsia="Calibri"/>
          <w:lang w:eastAsia="en-US"/>
        </w:rPr>
        <w:t xml:space="preserve"> </w:t>
      </w:r>
      <w:r w:rsidRPr="00F77039">
        <w:rPr>
          <w:rFonts w:eastAsia="Calibri"/>
          <w:lang w:eastAsia="en-US"/>
        </w:rPr>
        <w:t>виконання</w:t>
      </w:r>
    </w:p>
    <w:p w14:paraId="4A6478B1" w14:textId="77777777" w:rsidR="00532196" w:rsidRPr="00F77039" w:rsidRDefault="00532196" w:rsidP="00532196">
      <w:pPr>
        <w:jc w:val="center"/>
        <w:rPr>
          <w:rFonts w:eastAsia="Calibri"/>
          <w:lang w:eastAsia="en-US"/>
        </w:rPr>
      </w:pPr>
      <w:r w:rsidRPr="00F77039">
        <w:rPr>
          <w:rFonts w:eastAsia="Calibri"/>
          <w:lang w:eastAsia="en-US"/>
        </w:rPr>
        <w:t xml:space="preserve"> комплексної Програми «Сприяння діяльності правоохоронних органів на території міста Миколаєва на 2020-2023 роки»</w:t>
      </w:r>
    </w:p>
    <w:p w14:paraId="0B770A94" w14:textId="77777777" w:rsidR="00532196" w:rsidRPr="00F77039" w:rsidRDefault="00532196" w:rsidP="00532196">
      <w:pPr>
        <w:jc w:val="center"/>
        <w:rPr>
          <w:rFonts w:eastAsia="Calibri"/>
          <w:lang w:eastAsia="en-US"/>
        </w:rPr>
      </w:pPr>
    </w:p>
    <w:tbl>
      <w:tblPr>
        <w:tblW w:w="97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5"/>
        <w:gridCol w:w="26"/>
        <w:gridCol w:w="3226"/>
        <w:gridCol w:w="1136"/>
        <w:gridCol w:w="1132"/>
        <w:gridCol w:w="1134"/>
        <w:gridCol w:w="1134"/>
        <w:gridCol w:w="1144"/>
      </w:tblGrid>
      <w:tr w:rsidR="00532196" w:rsidRPr="00F77039" w14:paraId="06E86341" w14:textId="77777777" w:rsidTr="00F343B5">
        <w:trPr>
          <w:trHeight w:val="351"/>
        </w:trPr>
        <w:tc>
          <w:tcPr>
            <w:tcW w:w="4077" w:type="dxa"/>
            <w:gridSpan w:val="3"/>
            <w:vMerge w:val="restart"/>
          </w:tcPr>
          <w:p w14:paraId="70DD85F0" w14:textId="77777777" w:rsidR="00532196" w:rsidRPr="00F77039" w:rsidRDefault="00532196" w:rsidP="00F343B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77039">
              <w:rPr>
                <w:rFonts w:eastAsia="Calibri"/>
                <w:sz w:val="24"/>
                <w:szCs w:val="24"/>
                <w:lang w:eastAsia="en-US"/>
              </w:rPr>
              <w:t>Назва показника</w:t>
            </w:r>
          </w:p>
        </w:tc>
        <w:tc>
          <w:tcPr>
            <w:tcW w:w="1136" w:type="dxa"/>
            <w:vMerge w:val="restart"/>
          </w:tcPr>
          <w:p w14:paraId="7D682E89" w14:textId="77777777" w:rsidR="00532196" w:rsidRPr="00F77039" w:rsidRDefault="00532196" w:rsidP="00F343B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77039">
              <w:rPr>
                <w:rFonts w:eastAsia="Calibri"/>
                <w:sz w:val="24"/>
                <w:szCs w:val="24"/>
                <w:lang w:eastAsia="en-US"/>
              </w:rPr>
              <w:t>Одиниця</w:t>
            </w:r>
          </w:p>
          <w:p w14:paraId="20CE42C5" w14:textId="77777777" w:rsidR="00532196" w:rsidRPr="00F77039" w:rsidRDefault="00532196" w:rsidP="00F343B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77039">
              <w:rPr>
                <w:rFonts w:eastAsia="Calibri"/>
                <w:sz w:val="24"/>
                <w:szCs w:val="24"/>
                <w:lang w:eastAsia="en-US"/>
              </w:rPr>
              <w:t xml:space="preserve"> виміру</w:t>
            </w:r>
          </w:p>
        </w:tc>
        <w:tc>
          <w:tcPr>
            <w:tcW w:w="4544" w:type="dxa"/>
            <w:gridSpan w:val="4"/>
          </w:tcPr>
          <w:p w14:paraId="23E442EE" w14:textId="77777777" w:rsidR="00532196" w:rsidRPr="00F77039" w:rsidRDefault="00532196" w:rsidP="00F343B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77039">
              <w:rPr>
                <w:rFonts w:eastAsia="Calibri"/>
                <w:sz w:val="24"/>
                <w:szCs w:val="24"/>
                <w:lang w:eastAsia="en-US"/>
              </w:rPr>
              <w:t>роки</w:t>
            </w:r>
          </w:p>
        </w:tc>
      </w:tr>
      <w:tr w:rsidR="00532196" w:rsidRPr="00F77039" w14:paraId="4C61737B" w14:textId="77777777" w:rsidTr="00F343B5">
        <w:trPr>
          <w:trHeight w:val="290"/>
        </w:trPr>
        <w:tc>
          <w:tcPr>
            <w:tcW w:w="4077" w:type="dxa"/>
            <w:gridSpan w:val="3"/>
            <w:vMerge/>
          </w:tcPr>
          <w:p w14:paraId="1C347055" w14:textId="77777777" w:rsidR="00532196" w:rsidRPr="00F77039" w:rsidRDefault="00532196" w:rsidP="00F343B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6" w:type="dxa"/>
            <w:vMerge/>
          </w:tcPr>
          <w:p w14:paraId="22C63DCE" w14:textId="77777777" w:rsidR="00532196" w:rsidRPr="00F77039" w:rsidRDefault="00532196" w:rsidP="00F343B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2" w:type="dxa"/>
          </w:tcPr>
          <w:p w14:paraId="2A3DC1E8" w14:textId="77777777" w:rsidR="00532196" w:rsidRPr="00F77039" w:rsidRDefault="00532196" w:rsidP="00F343B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77039">
              <w:rPr>
                <w:rFonts w:eastAsia="Calibri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134" w:type="dxa"/>
          </w:tcPr>
          <w:p w14:paraId="1E44B25B" w14:textId="77777777" w:rsidR="00532196" w:rsidRPr="00F77039" w:rsidRDefault="00532196" w:rsidP="00F343B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77039">
              <w:rPr>
                <w:rFonts w:eastAsia="Calibri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134" w:type="dxa"/>
          </w:tcPr>
          <w:p w14:paraId="4C7B1510" w14:textId="77777777" w:rsidR="00532196" w:rsidRPr="00F77039" w:rsidRDefault="00532196" w:rsidP="00F343B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77039">
              <w:rPr>
                <w:rFonts w:eastAsia="Calibri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144" w:type="dxa"/>
          </w:tcPr>
          <w:p w14:paraId="28E3F602" w14:textId="77777777" w:rsidR="00532196" w:rsidRPr="00F77039" w:rsidRDefault="00532196" w:rsidP="00F343B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77039"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</w:tr>
      <w:tr w:rsidR="00532196" w:rsidRPr="00F77039" w14:paraId="53BD60A6" w14:textId="77777777" w:rsidTr="00F343B5">
        <w:tc>
          <w:tcPr>
            <w:tcW w:w="9757" w:type="dxa"/>
            <w:gridSpan w:val="8"/>
          </w:tcPr>
          <w:p w14:paraId="51981DD5" w14:textId="77777777" w:rsidR="00532196" w:rsidRPr="00F77039" w:rsidRDefault="00532196" w:rsidP="00F343B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77039">
              <w:rPr>
                <w:rFonts w:eastAsia="Calibri"/>
                <w:sz w:val="24"/>
                <w:szCs w:val="24"/>
                <w:lang w:eastAsia="en-US"/>
              </w:rPr>
              <w:t>Забезпечення ефективної реалізації державної політики у сфері профілактики правопорушень та злочинності шляхом розроблення та здійснення комплексу заходів, спрямованих на усунення причин та умов вчинення протиправних діянь. Налагодження дієвої співпраці органів місцевого самоврядування та правоохоронних органів у цій сфері</w:t>
            </w:r>
          </w:p>
        </w:tc>
      </w:tr>
      <w:tr w:rsidR="00532196" w:rsidRPr="00F77039" w14:paraId="58AB0B15" w14:textId="77777777" w:rsidTr="009955E0">
        <w:tc>
          <w:tcPr>
            <w:tcW w:w="4077" w:type="dxa"/>
            <w:gridSpan w:val="3"/>
          </w:tcPr>
          <w:p w14:paraId="2331AC34" w14:textId="77777777" w:rsidR="00532196" w:rsidRPr="00F77039" w:rsidRDefault="00532196" w:rsidP="00F343B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77039">
              <w:rPr>
                <w:rFonts w:eastAsia="Calibri"/>
                <w:sz w:val="24"/>
                <w:szCs w:val="24"/>
                <w:lang w:eastAsia="en-US"/>
              </w:rPr>
              <w:t>Показники витрат (ресурсне забезпечення Програми)</w:t>
            </w:r>
          </w:p>
        </w:tc>
        <w:tc>
          <w:tcPr>
            <w:tcW w:w="1136" w:type="dxa"/>
            <w:vAlign w:val="center"/>
          </w:tcPr>
          <w:p w14:paraId="43A80FF2" w14:textId="77777777" w:rsidR="00532196" w:rsidRPr="00F77039" w:rsidRDefault="00532196" w:rsidP="00F343B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77039">
              <w:rPr>
                <w:rFonts w:eastAsia="Calibri"/>
                <w:sz w:val="24"/>
                <w:szCs w:val="24"/>
                <w:lang w:eastAsia="en-US"/>
              </w:rPr>
              <w:t>тис. грн</w:t>
            </w:r>
          </w:p>
        </w:tc>
        <w:tc>
          <w:tcPr>
            <w:tcW w:w="1132" w:type="dxa"/>
            <w:vAlign w:val="center"/>
          </w:tcPr>
          <w:p w14:paraId="21789494" w14:textId="4D3BE3DC" w:rsidR="00532196" w:rsidRPr="00F77039" w:rsidRDefault="00532196" w:rsidP="00F343B5">
            <w:pPr>
              <w:tabs>
                <w:tab w:val="left" w:pos="1180"/>
              </w:tabs>
              <w:spacing w:after="200" w:line="276" w:lineRule="auto"/>
              <w:ind w:hanging="108"/>
              <w:jc w:val="center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F77039">
              <w:rPr>
                <w:rFonts w:eastAsia="Calibri"/>
                <w:sz w:val="24"/>
                <w:szCs w:val="24"/>
                <w:lang w:val="ru-RU" w:eastAsia="en-US"/>
              </w:rPr>
              <w:t>9412,0</w:t>
            </w:r>
          </w:p>
        </w:tc>
        <w:tc>
          <w:tcPr>
            <w:tcW w:w="1134" w:type="dxa"/>
            <w:vAlign w:val="center"/>
          </w:tcPr>
          <w:p w14:paraId="29E8A731" w14:textId="77777777" w:rsidR="00532196" w:rsidRPr="00F77039" w:rsidRDefault="00532196" w:rsidP="00F343B5">
            <w:pPr>
              <w:tabs>
                <w:tab w:val="left" w:pos="1180"/>
              </w:tabs>
              <w:spacing w:after="200" w:line="276" w:lineRule="auto"/>
              <w:ind w:firstLine="34"/>
              <w:jc w:val="center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F77039">
              <w:rPr>
                <w:rFonts w:eastAsia="Calibri"/>
                <w:sz w:val="24"/>
                <w:szCs w:val="24"/>
                <w:lang w:val="ru-RU" w:eastAsia="en-US"/>
              </w:rPr>
              <w:t>9334,6</w:t>
            </w:r>
          </w:p>
        </w:tc>
        <w:tc>
          <w:tcPr>
            <w:tcW w:w="1134" w:type="dxa"/>
            <w:vAlign w:val="center"/>
          </w:tcPr>
          <w:p w14:paraId="5D62C9D5" w14:textId="77777777" w:rsidR="00532196" w:rsidRPr="00F77039" w:rsidRDefault="00532196" w:rsidP="00F343B5">
            <w:pPr>
              <w:tabs>
                <w:tab w:val="left" w:pos="1180"/>
              </w:tabs>
              <w:spacing w:after="200" w:line="276" w:lineRule="auto"/>
              <w:ind w:firstLine="33"/>
              <w:jc w:val="center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F77039">
              <w:rPr>
                <w:rFonts w:eastAsia="Calibri"/>
                <w:sz w:val="24"/>
                <w:szCs w:val="24"/>
                <w:lang w:val="ru-RU" w:eastAsia="en-US"/>
              </w:rPr>
              <w:t>10082,7</w:t>
            </w:r>
          </w:p>
        </w:tc>
        <w:tc>
          <w:tcPr>
            <w:tcW w:w="1144" w:type="dxa"/>
            <w:vAlign w:val="center"/>
          </w:tcPr>
          <w:p w14:paraId="31E5D1B6" w14:textId="77777777" w:rsidR="00532196" w:rsidRPr="00F77039" w:rsidRDefault="00532196" w:rsidP="00F343B5">
            <w:pPr>
              <w:tabs>
                <w:tab w:val="left" w:pos="1180"/>
              </w:tabs>
              <w:spacing w:after="200" w:line="276" w:lineRule="auto"/>
              <w:ind w:firstLine="33"/>
              <w:jc w:val="center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F246EB">
              <w:rPr>
                <w:rFonts w:eastAsia="Calibri"/>
                <w:sz w:val="24"/>
                <w:szCs w:val="24"/>
                <w:lang w:val="ru-RU" w:eastAsia="en-US"/>
              </w:rPr>
              <w:t>15770,0</w:t>
            </w:r>
          </w:p>
        </w:tc>
      </w:tr>
      <w:tr w:rsidR="00532196" w:rsidRPr="00F77039" w14:paraId="4F3C45A1" w14:textId="77777777" w:rsidTr="009955E0">
        <w:tc>
          <w:tcPr>
            <w:tcW w:w="4077" w:type="dxa"/>
            <w:gridSpan w:val="3"/>
          </w:tcPr>
          <w:p w14:paraId="34D507E9" w14:textId="77777777" w:rsidR="00532196" w:rsidRPr="00F77039" w:rsidRDefault="00532196" w:rsidP="00F343B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77039">
              <w:rPr>
                <w:rFonts w:eastAsia="Calibri"/>
                <w:sz w:val="24"/>
                <w:szCs w:val="24"/>
                <w:lang w:eastAsia="en-US"/>
              </w:rPr>
              <w:t>Показники продукту</w:t>
            </w:r>
            <w:r w:rsidRPr="00F77039">
              <w:rPr>
                <w:rFonts w:eastAsia="Calibri"/>
                <w:sz w:val="24"/>
                <w:szCs w:val="24"/>
                <w:lang w:val="ru-RU" w:eastAsia="en-US"/>
              </w:rPr>
              <w:t>:</w:t>
            </w:r>
            <w:r w:rsidRPr="00F77039">
              <w:rPr>
                <w:rFonts w:eastAsia="Calibri"/>
                <w:sz w:val="24"/>
                <w:szCs w:val="24"/>
                <w:lang w:eastAsia="en-US"/>
              </w:rPr>
              <w:t xml:space="preserve"> кількість зареєстрованих кримінальних правопорушень (без врахування закритих та знятих з обліку)</w:t>
            </w:r>
          </w:p>
        </w:tc>
        <w:tc>
          <w:tcPr>
            <w:tcW w:w="1136" w:type="dxa"/>
            <w:vAlign w:val="center"/>
          </w:tcPr>
          <w:p w14:paraId="6B9D42F8" w14:textId="77777777" w:rsidR="00532196" w:rsidRPr="00F77039" w:rsidRDefault="00532196" w:rsidP="00F343B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77039">
              <w:rPr>
                <w:rFonts w:eastAsia="Calibri"/>
                <w:sz w:val="24"/>
                <w:szCs w:val="24"/>
                <w:lang w:eastAsia="en-US"/>
              </w:rPr>
              <w:t>од.</w:t>
            </w:r>
          </w:p>
        </w:tc>
        <w:tc>
          <w:tcPr>
            <w:tcW w:w="1132" w:type="dxa"/>
            <w:vAlign w:val="center"/>
          </w:tcPr>
          <w:p w14:paraId="0B1F0F52" w14:textId="77777777" w:rsidR="00532196" w:rsidRPr="00F77039" w:rsidRDefault="00532196" w:rsidP="00F343B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77039">
              <w:rPr>
                <w:rFonts w:eastAsia="Calibri"/>
                <w:sz w:val="24"/>
                <w:szCs w:val="24"/>
                <w:lang w:eastAsia="en-US"/>
              </w:rPr>
              <w:t>9800</w:t>
            </w:r>
          </w:p>
        </w:tc>
        <w:tc>
          <w:tcPr>
            <w:tcW w:w="1134" w:type="dxa"/>
            <w:vAlign w:val="center"/>
          </w:tcPr>
          <w:p w14:paraId="419B6D91" w14:textId="77777777" w:rsidR="00532196" w:rsidRPr="00F77039" w:rsidRDefault="00532196" w:rsidP="00F343B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77039">
              <w:rPr>
                <w:rFonts w:eastAsia="Calibri"/>
                <w:sz w:val="24"/>
                <w:szCs w:val="24"/>
                <w:lang w:eastAsia="en-US"/>
              </w:rPr>
              <w:t>9200</w:t>
            </w:r>
          </w:p>
        </w:tc>
        <w:tc>
          <w:tcPr>
            <w:tcW w:w="1134" w:type="dxa"/>
            <w:vAlign w:val="center"/>
          </w:tcPr>
          <w:p w14:paraId="02C73709" w14:textId="77777777" w:rsidR="00532196" w:rsidRPr="00F77039" w:rsidRDefault="00532196" w:rsidP="00F343B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77039">
              <w:rPr>
                <w:rFonts w:eastAsia="Calibri"/>
                <w:sz w:val="24"/>
                <w:szCs w:val="24"/>
                <w:lang w:eastAsia="en-US"/>
              </w:rPr>
              <w:t>8300</w:t>
            </w:r>
          </w:p>
        </w:tc>
        <w:tc>
          <w:tcPr>
            <w:tcW w:w="1144" w:type="dxa"/>
            <w:vAlign w:val="center"/>
          </w:tcPr>
          <w:p w14:paraId="2F970234" w14:textId="77777777" w:rsidR="00532196" w:rsidRPr="00F77039" w:rsidRDefault="00532196" w:rsidP="00F343B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val="ru-RU" w:eastAsia="en-US"/>
              </w:rPr>
              <w:t>7900</w:t>
            </w:r>
          </w:p>
        </w:tc>
      </w:tr>
      <w:tr w:rsidR="00532196" w:rsidRPr="00F77039" w14:paraId="4ABE636E" w14:textId="77777777" w:rsidTr="00F343B5">
        <w:tc>
          <w:tcPr>
            <w:tcW w:w="851" w:type="dxa"/>
            <w:gridSpan w:val="2"/>
            <w:vMerge w:val="restart"/>
          </w:tcPr>
          <w:p w14:paraId="56481FEE" w14:textId="77777777" w:rsidR="00532196" w:rsidRPr="00F77039" w:rsidRDefault="00532196" w:rsidP="00F343B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77039">
              <w:rPr>
                <w:rFonts w:eastAsia="Calibri"/>
                <w:sz w:val="24"/>
                <w:szCs w:val="24"/>
                <w:lang w:eastAsia="en-US"/>
              </w:rPr>
              <w:t xml:space="preserve">у </w:t>
            </w:r>
          </w:p>
          <w:p w14:paraId="27FDE3A0" w14:textId="77777777" w:rsidR="00532196" w:rsidRPr="00F77039" w:rsidRDefault="00532196" w:rsidP="00F343B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77039">
              <w:rPr>
                <w:rFonts w:eastAsia="Calibri"/>
                <w:sz w:val="24"/>
                <w:szCs w:val="24"/>
                <w:lang w:eastAsia="en-US"/>
              </w:rPr>
              <w:t xml:space="preserve">тому </w:t>
            </w:r>
          </w:p>
          <w:p w14:paraId="521235C2" w14:textId="77777777" w:rsidR="00532196" w:rsidRPr="00F77039" w:rsidRDefault="00532196" w:rsidP="00F343B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77039">
              <w:rPr>
                <w:rFonts w:eastAsia="Calibri"/>
                <w:sz w:val="24"/>
                <w:szCs w:val="24"/>
                <w:lang w:eastAsia="en-US"/>
              </w:rPr>
              <w:t>числі</w:t>
            </w:r>
            <w:r w:rsidRPr="00F77039">
              <w:rPr>
                <w:rFonts w:eastAsia="Calibri"/>
                <w:sz w:val="24"/>
                <w:szCs w:val="24"/>
                <w:lang w:val="en-US" w:eastAsia="en-US"/>
              </w:rPr>
              <w:t>:</w:t>
            </w:r>
          </w:p>
        </w:tc>
        <w:tc>
          <w:tcPr>
            <w:tcW w:w="3226" w:type="dxa"/>
          </w:tcPr>
          <w:p w14:paraId="1FA53C01" w14:textId="77777777" w:rsidR="00532196" w:rsidRPr="00F77039" w:rsidRDefault="00532196" w:rsidP="00F343B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77039">
              <w:rPr>
                <w:rFonts w:eastAsia="Calibri"/>
                <w:sz w:val="24"/>
                <w:szCs w:val="24"/>
                <w:lang w:eastAsia="en-US"/>
              </w:rPr>
              <w:t>тяжких та особливо тяжких</w:t>
            </w:r>
          </w:p>
        </w:tc>
        <w:tc>
          <w:tcPr>
            <w:tcW w:w="1136" w:type="dxa"/>
          </w:tcPr>
          <w:p w14:paraId="20FBB4C1" w14:textId="77777777" w:rsidR="00532196" w:rsidRPr="00F77039" w:rsidRDefault="00532196" w:rsidP="00F343B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77039">
              <w:rPr>
                <w:rFonts w:eastAsia="Calibri"/>
                <w:sz w:val="24"/>
                <w:szCs w:val="24"/>
                <w:lang w:eastAsia="en-US"/>
              </w:rPr>
              <w:t>од.</w:t>
            </w:r>
          </w:p>
        </w:tc>
        <w:tc>
          <w:tcPr>
            <w:tcW w:w="1132" w:type="dxa"/>
          </w:tcPr>
          <w:p w14:paraId="7352010A" w14:textId="77777777" w:rsidR="00532196" w:rsidRPr="00F77039" w:rsidRDefault="00532196" w:rsidP="00F343B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77039">
              <w:rPr>
                <w:rFonts w:eastAsia="Calibri"/>
                <w:sz w:val="24"/>
                <w:szCs w:val="24"/>
                <w:lang w:eastAsia="en-US"/>
              </w:rPr>
              <w:t>2360</w:t>
            </w:r>
          </w:p>
        </w:tc>
        <w:tc>
          <w:tcPr>
            <w:tcW w:w="1134" w:type="dxa"/>
          </w:tcPr>
          <w:p w14:paraId="2BFECDED" w14:textId="77777777" w:rsidR="00532196" w:rsidRPr="00F77039" w:rsidRDefault="00532196" w:rsidP="00F343B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77039">
              <w:rPr>
                <w:rFonts w:eastAsia="Calibri"/>
                <w:sz w:val="24"/>
                <w:szCs w:val="24"/>
                <w:lang w:eastAsia="en-US"/>
              </w:rPr>
              <w:t>2260</w:t>
            </w:r>
          </w:p>
        </w:tc>
        <w:tc>
          <w:tcPr>
            <w:tcW w:w="1134" w:type="dxa"/>
          </w:tcPr>
          <w:p w14:paraId="692EC926" w14:textId="77777777" w:rsidR="00532196" w:rsidRPr="00F77039" w:rsidRDefault="00532196" w:rsidP="00F343B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77039">
              <w:rPr>
                <w:rFonts w:eastAsia="Calibri"/>
                <w:sz w:val="24"/>
                <w:szCs w:val="24"/>
                <w:lang w:eastAsia="en-US"/>
              </w:rPr>
              <w:t>2120</w:t>
            </w:r>
          </w:p>
        </w:tc>
        <w:tc>
          <w:tcPr>
            <w:tcW w:w="1144" w:type="dxa"/>
          </w:tcPr>
          <w:p w14:paraId="42E79EA8" w14:textId="77777777" w:rsidR="00532196" w:rsidRPr="00F77039" w:rsidRDefault="00532196" w:rsidP="00F343B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77039">
              <w:rPr>
                <w:rFonts w:eastAsia="Calibri"/>
                <w:sz w:val="24"/>
                <w:szCs w:val="24"/>
                <w:lang w:eastAsia="en-US"/>
              </w:rPr>
              <w:t>20</w:t>
            </w:r>
            <w:r>
              <w:rPr>
                <w:rFonts w:eastAsia="Calibri"/>
                <w:sz w:val="24"/>
                <w:szCs w:val="24"/>
                <w:lang w:val="ru-RU" w:eastAsia="en-US"/>
              </w:rPr>
              <w:t>3</w:t>
            </w:r>
            <w:r w:rsidRPr="00F77039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532196" w:rsidRPr="00F77039" w14:paraId="78774A24" w14:textId="77777777" w:rsidTr="00F343B5">
        <w:tc>
          <w:tcPr>
            <w:tcW w:w="851" w:type="dxa"/>
            <w:gridSpan w:val="2"/>
            <w:vMerge/>
          </w:tcPr>
          <w:p w14:paraId="04F948FC" w14:textId="77777777" w:rsidR="00532196" w:rsidRPr="00F77039" w:rsidRDefault="00532196" w:rsidP="00F343B5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14:paraId="6A718CBD" w14:textId="77777777" w:rsidR="00532196" w:rsidRPr="00F77039" w:rsidRDefault="00532196" w:rsidP="00F343B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77039">
              <w:rPr>
                <w:rFonts w:eastAsia="Calibri"/>
                <w:sz w:val="24"/>
                <w:szCs w:val="24"/>
                <w:lang w:eastAsia="en-US"/>
              </w:rPr>
              <w:t>у громадських місцях</w:t>
            </w:r>
          </w:p>
        </w:tc>
        <w:tc>
          <w:tcPr>
            <w:tcW w:w="1136" w:type="dxa"/>
          </w:tcPr>
          <w:p w14:paraId="21311A69" w14:textId="77777777" w:rsidR="00532196" w:rsidRPr="00F77039" w:rsidRDefault="00532196" w:rsidP="00F343B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77039">
              <w:rPr>
                <w:rFonts w:eastAsia="Calibri"/>
                <w:sz w:val="24"/>
                <w:szCs w:val="24"/>
                <w:lang w:eastAsia="en-US"/>
              </w:rPr>
              <w:t>од.</w:t>
            </w:r>
          </w:p>
        </w:tc>
        <w:tc>
          <w:tcPr>
            <w:tcW w:w="1132" w:type="dxa"/>
          </w:tcPr>
          <w:p w14:paraId="73CEE943" w14:textId="77777777" w:rsidR="00532196" w:rsidRPr="00F77039" w:rsidRDefault="00532196" w:rsidP="00F343B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77039">
              <w:rPr>
                <w:rFonts w:eastAsia="Calibri"/>
                <w:sz w:val="24"/>
                <w:szCs w:val="24"/>
                <w:lang w:eastAsia="en-US"/>
              </w:rPr>
              <w:t>480</w:t>
            </w:r>
          </w:p>
        </w:tc>
        <w:tc>
          <w:tcPr>
            <w:tcW w:w="1134" w:type="dxa"/>
          </w:tcPr>
          <w:p w14:paraId="63D7953E" w14:textId="77777777" w:rsidR="00532196" w:rsidRPr="00F77039" w:rsidRDefault="00532196" w:rsidP="00F343B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77039">
              <w:rPr>
                <w:rFonts w:eastAsia="Calibri"/>
                <w:sz w:val="24"/>
                <w:szCs w:val="24"/>
                <w:lang w:eastAsia="en-US"/>
              </w:rPr>
              <w:t>440</w:t>
            </w:r>
          </w:p>
        </w:tc>
        <w:tc>
          <w:tcPr>
            <w:tcW w:w="1134" w:type="dxa"/>
          </w:tcPr>
          <w:p w14:paraId="6085468F" w14:textId="77777777" w:rsidR="00532196" w:rsidRPr="00F77039" w:rsidRDefault="00532196" w:rsidP="00F343B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77039">
              <w:rPr>
                <w:rFonts w:eastAsia="Calibri"/>
                <w:sz w:val="24"/>
                <w:szCs w:val="24"/>
                <w:lang w:eastAsia="en-US"/>
              </w:rPr>
              <w:t>380</w:t>
            </w:r>
          </w:p>
        </w:tc>
        <w:tc>
          <w:tcPr>
            <w:tcW w:w="1144" w:type="dxa"/>
          </w:tcPr>
          <w:p w14:paraId="73F0D063" w14:textId="77777777" w:rsidR="00532196" w:rsidRPr="00F77039" w:rsidRDefault="00532196" w:rsidP="00F343B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77039">
              <w:rPr>
                <w:rFonts w:eastAsia="Calibri"/>
                <w:sz w:val="24"/>
                <w:szCs w:val="24"/>
                <w:lang w:eastAsia="en-US"/>
              </w:rPr>
              <w:t>3</w:t>
            </w:r>
            <w:r>
              <w:rPr>
                <w:rFonts w:eastAsia="Calibri"/>
                <w:sz w:val="24"/>
                <w:szCs w:val="24"/>
                <w:lang w:val="ru-RU" w:eastAsia="en-US"/>
              </w:rPr>
              <w:t>4</w:t>
            </w:r>
            <w:r w:rsidRPr="00F77039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532196" w:rsidRPr="00F77039" w14:paraId="57B60228" w14:textId="77777777" w:rsidTr="00F343B5">
        <w:tc>
          <w:tcPr>
            <w:tcW w:w="851" w:type="dxa"/>
            <w:gridSpan w:val="2"/>
            <w:vMerge/>
          </w:tcPr>
          <w:p w14:paraId="136441BD" w14:textId="77777777" w:rsidR="00532196" w:rsidRPr="00F77039" w:rsidRDefault="00532196" w:rsidP="00F343B5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14:paraId="083AB07A" w14:textId="77777777" w:rsidR="00532196" w:rsidRPr="00F77039" w:rsidRDefault="00532196" w:rsidP="00F343B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77039">
              <w:rPr>
                <w:rFonts w:eastAsia="Calibri"/>
                <w:sz w:val="24"/>
                <w:szCs w:val="24"/>
                <w:lang w:eastAsia="en-US"/>
              </w:rPr>
              <w:t>в умовах вулиці</w:t>
            </w:r>
          </w:p>
        </w:tc>
        <w:tc>
          <w:tcPr>
            <w:tcW w:w="1136" w:type="dxa"/>
          </w:tcPr>
          <w:p w14:paraId="4E90F05E" w14:textId="77777777" w:rsidR="00532196" w:rsidRPr="00F77039" w:rsidRDefault="00532196" w:rsidP="00F343B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77039">
              <w:rPr>
                <w:rFonts w:eastAsia="Calibri"/>
                <w:sz w:val="24"/>
                <w:szCs w:val="24"/>
                <w:lang w:eastAsia="en-US"/>
              </w:rPr>
              <w:t>од.</w:t>
            </w:r>
          </w:p>
        </w:tc>
        <w:tc>
          <w:tcPr>
            <w:tcW w:w="1132" w:type="dxa"/>
          </w:tcPr>
          <w:p w14:paraId="29621AE5" w14:textId="77777777" w:rsidR="00532196" w:rsidRPr="00F77039" w:rsidRDefault="00532196" w:rsidP="00F343B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77039">
              <w:rPr>
                <w:rFonts w:eastAsia="Calibri"/>
                <w:sz w:val="24"/>
                <w:szCs w:val="24"/>
                <w:lang w:eastAsia="en-US"/>
              </w:rPr>
              <w:t>330</w:t>
            </w:r>
          </w:p>
        </w:tc>
        <w:tc>
          <w:tcPr>
            <w:tcW w:w="1134" w:type="dxa"/>
          </w:tcPr>
          <w:p w14:paraId="33AE8761" w14:textId="77777777" w:rsidR="00532196" w:rsidRPr="00F77039" w:rsidRDefault="00532196" w:rsidP="00F343B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77039">
              <w:rPr>
                <w:rFonts w:eastAsia="Calibri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134" w:type="dxa"/>
          </w:tcPr>
          <w:p w14:paraId="498C52F4" w14:textId="77777777" w:rsidR="00532196" w:rsidRPr="00F77039" w:rsidRDefault="00532196" w:rsidP="00F343B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77039">
              <w:rPr>
                <w:rFonts w:eastAsia="Calibri"/>
                <w:sz w:val="24"/>
                <w:szCs w:val="24"/>
                <w:lang w:eastAsia="en-US"/>
              </w:rPr>
              <w:t>220</w:t>
            </w:r>
          </w:p>
        </w:tc>
        <w:tc>
          <w:tcPr>
            <w:tcW w:w="1144" w:type="dxa"/>
          </w:tcPr>
          <w:p w14:paraId="275735C1" w14:textId="77777777" w:rsidR="00532196" w:rsidRPr="00F77039" w:rsidRDefault="00532196" w:rsidP="00F343B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val="ru-RU" w:eastAsia="en-US"/>
              </w:rPr>
              <w:t>190</w:t>
            </w:r>
          </w:p>
        </w:tc>
      </w:tr>
      <w:tr w:rsidR="00532196" w:rsidRPr="00F77039" w14:paraId="0C05F7EB" w14:textId="77777777" w:rsidTr="009955E0">
        <w:tc>
          <w:tcPr>
            <w:tcW w:w="4077" w:type="dxa"/>
            <w:gridSpan w:val="3"/>
          </w:tcPr>
          <w:p w14:paraId="7C7D9896" w14:textId="77777777" w:rsidR="00532196" w:rsidRPr="00F77039" w:rsidRDefault="00532196" w:rsidP="00F343B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77039">
              <w:rPr>
                <w:rFonts w:eastAsia="Calibri"/>
                <w:sz w:val="24"/>
                <w:szCs w:val="24"/>
                <w:lang w:eastAsia="en-US"/>
              </w:rPr>
              <w:t>Кількість кримінальних правопорушень, за якими особам повідомлено про підозру з числа зареєстрованих)</w:t>
            </w:r>
          </w:p>
        </w:tc>
        <w:tc>
          <w:tcPr>
            <w:tcW w:w="1136" w:type="dxa"/>
            <w:vAlign w:val="center"/>
          </w:tcPr>
          <w:p w14:paraId="7953AD72" w14:textId="77777777" w:rsidR="00532196" w:rsidRPr="00F77039" w:rsidRDefault="00532196" w:rsidP="00F343B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77039">
              <w:rPr>
                <w:rFonts w:eastAsia="Calibri"/>
                <w:sz w:val="24"/>
                <w:szCs w:val="24"/>
                <w:lang w:eastAsia="en-US"/>
              </w:rPr>
              <w:t>од.</w:t>
            </w:r>
          </w:p>
        </w:tc>
        <w:tc>
          <w:tcPr>
            <w:tcW w:w="1132" w:type="dxa"/>
            <w:vAlign w:val="center"/>
          </w:tcPr>
          <w:p w14:paraId="1A31F177" w14:textId="77777777" w:rsidR="00532196" w:rsidRPr="00F77039" w:rsidRDefault="00532196" w:rsidP="00F343B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77039">
              <w:rPr>
                <w:rFonts w:eastAsia="Calibri"/>
                <w:sz w:val="24"/>
                <w:szCs w:val="24"/>
                <w:lang w:eastAsia="en-US"/>
              </w:rPr>
              <w:t>2600</w:t>
            </w:r>
          </w:p>
        </w:tc>
        <w:tc>
          <w:tcPr>
            <w:tcW w:w="1134" w:type="dxa"/>
            <w:vAlign w:val="center"/>
          </w:tcPr>
          <w:p w14:paraId="0909303C" w14:textId="77777777" w:rsidR="00532196" w:rsidRPr="00F77039" w:rsidRDefault="00532196" w:rsidP="00F343B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77039">
              <w:rPr>
                <w:rFonts w:eastAsia="Calibri"/>
                <w:sz w:val="24"/>
                <w:szCs w:val="24"/>
                <w:lang w:eastAsia="en-US"/>
              </w:rPr>
              <w:t>2750</w:t>
            </w:r>
          </w:p>
        </w:tc>
        <w:tc>
          <w:tcPr>
            <w:tcW w:w="1134" w:type="dxa"/>
            <w:vAlign w:val="center"/>
          </w:tcPr>
          <w:p w14:paraId="408C24A5" w14:textId="77777777" w:rsidR="00532196" w:rsidRPr="00F77039" w:rsidRDefault="00532196" w:rsidP="00F343B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77039">
              <w:rPr>
                <w:rFonts w:eastAsia="Calibri"/>
                <w:sz w:val="24"/>
                <w:szCs w:val="24"/>
                <w:lang w:eastAsia="en-US"/>
              </w:rPr>
              <w:t>2800</w:t>
            </w:r>
          </w:p>
        </w:tc>
        <w:tc>
          <w:tcPr>
            <w:tcW w:w="1144" w:type="dxa"/>
            <w:vAlign w:val="center"/>
          </w:tcPr>
          <w:p w14:paraId="5B66A648" w14:textId="77777777" w:rsidR="00532196" w:rsidRPr="00F77039" w:rsidRDefault="00532196" w:rsidP="00F343B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val="ru-RU" w:eastAsia="en-US"/>
              </w:rPr>
              <w:t>3200</w:t>
            </w:r>
          </w:p>
        </w:tc>
      </w:tr>
      <w:tr w:rsidR="00532196" w:rsidRPr="00F77039" w14:paraId="010910EA" w14:textId="77777777" w:rsidTr="00F343B5">
        <w:tc>
          <w:tcPr>
            <w:tcW w:w="825" w:type="dxa"/>
            <w:vMerge w:val="restart"/>
          </w:tcPr>
          <w:p w14:paraId="5C04AB17" w14:textId="77777777" w:rsidR="00532196" w:rsidRPr="00F77039" w:rsidRDefault="00532196" w:rsidP="00F343B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77039">
              <w:rPr>
                <w:rFonts w:eastAsia="Calibri"/>
                <w:sz w:val="24"/>
                <w:szCs w:val="24"/>
                <w:lang w:eastAsia="en-US"/>
              </w:rPr>
              <w:t xml:space="preserve">у </w:t>
            </w:r>
          </w:p>
          <w:p w14:paraId="3A247E74" w14:textId="77777777" w:rsidR="00532196" w:rsidRPr="00F77039" w:rsidRDefault="00532196" w:rsidP="00F343B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77039">
              <w:rPr>
                <w:rFonts w:eastAsia="Calibri"/>
                <w:sz w:val="24"/>
                <w:szCs w:val="24"/>
                <w:lang w:eastAsia="en-US"/>
              </w:rPr>
              <w:t xml:space="preserve">тому </w:t>
            </w:r>
          </w:p>
          <w:p w14:paraId="2513ED9A" w14:textId="77777777" w:rsidR="00532196" w:rsidRPr="00F77039" w:rsidRDefault="00532196" w:rsidP="00F343B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77039">
              <w:rPr>
                <w:rFonts w:eastAsia="Calibri"/>
                <w:sz w:val="24"/>
                <w:szCs w:val="24"/>
                <w:lang w:eastAsia="en-US"/>
              </w:rPr>
              <w:t>числі</w:t>
            </w:r>
            <w:r w:rsidRPr="00F77039">
              <w:rPr>
                <w:rFonts w:eastAsia="Calibri"/>
                <w:sz w:val="24"/>
                <w:szCs w:val="24"/>
                <w:lang w:val="en-US" w:eastAsia="en-US"/>
              </w:rPr>
              <w:t>:</w:t>
            </w:r>
          </w:p>
        </w:tc>
        <w:tc>
          <w:tcPr>
            <w:tcW w:w="3252" w:type="dxa"/>
            <w:gridSpan w:val="2"/>
          </w:tcPr>
          <w:p w14:paraId="088EEF09" w14:textId="77777777" w:rsidR="00532196" w:rsidRPr="00F77039" w:rsidRDefault="00532196" w:rsidP="00F343B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77039">
              <w:rPr>
                <w:rFonts w:eastAsia="Calibri"/>
                <w:sz w:val="24"/>
                <w:szCs w:val="24"/>
                <w:lang w:eastAsia="en-US"/>
              </w:rPr>
              <w:t>розбійних нападів</w:t>
            </w:r>
          </w:p>
        </w:tc>
        <w:tc>
          <w:tcPr>
            <w:tcW w:w="1136" w:type="dxa"/>
          </w:tcPr>
          <w:p w14:paraId="6E74E7AF" w14:textId="77777777" w:rsidR="00532196" w:rsidRPr="00F77039" w:rsidRDefault="00532196" w:rsidP="00F343B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77039">
              <w:rPr>
                <w:rFonts w:eastAsia="Calibri"/>
                <w:sz w:val="24"/>
                <w:szCs w:val="24"/>
                <w:lang w:eastAsia="en-US"/>
              </w:rPr>
              <w:t>од.</w:t>
            </w:r>
          </w:p>
        </w:tc>
        <w:tc>
          <w:tcPr>
            <w:tcW w:w="1132" w:type="dxa"/>
          </w:tcPr>
          <w:p w14:paraId="15E9265A" w14:textId="77777777" w:rsidR="00532196" w:rsidRPr="00F77039" w:rsidRDefault="00532196" w:rsidP="00F343B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77039">
              <w:rPr>
                <w:rFonts w:eastAsia="Calibr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134" w:type="dxa"/>
          </w:tcPr>
          <w:p w14:paraId="2C711540" w14:textId="77777777" w:rsidR="00532196" w:rsidRPr="00F77039" w:rsidRDefault="00532196" w:rsidP="00F343B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77039">
              <w:rPr>
                <w:rFonts w:eastAsia="Calibri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134" w:type="dxa"/>
          </w:tcPr>
          <w:p w14:paraId="094907D4" w14:textId="77777777" w:rsidR="00532196" w:rsidRPr="00F77039" w:rsidRDefault="00532196" w:rsidP="00F343B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77039">
              <w:rPr>
                <w:rFonts w:eastAsia="Calibri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144" w:type="dxa"/>
          </w:tcPr>
          <w:p w14:paraId="51BDFFBF" w14:textId="77777777" w:rsidR="00532196" w:rsidRPr="00F77039" w:rsidRDefault="00532196" w:rsidP="00F343B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77039">
              <w:rPr>
                <w:rFonts w:eastAsia="Calibri"/>
                <w:sz w:val="24"/>
                <w:szCs w:val="24"/>
                <w:lang w:eastAsia="en-US"/>
              </w:rPr>
              <w:t>4</w:t>
            </w:r>
            <w:r>
              <w:rPr>
                <w:rFonts w:eastAsia="Calibri"/>
                <w:sz w:val="24"/>
                <w:szCs w:val="24"/>
                <w:lang w:val="ru-RU" w:eastAsia="en-US"/>
              </w:rPr>
              <w:t>1</w:t>
            </w:r>
          </w:p>
        </w:tc>
      </w:tr>
      <w:tr w:rsidR="00532196" w:rsidRPr="00F77039" w14:paraId="3F83E29F" w14:textId="77777777" w:rsidTr="00F343B5">
        <w:tc>
          <w:tcPr>
            <w:tcW w:w="825" w:type="dxa"/>
            <w:vMerge/>
          </w:tcPr>
          <w:p w14:paraId="53DAA245" w14:textId="77777777" w:rsidR="00532196" w:rsidRPr="00F77039" w:rsidRDefault="00532196" w:rsidP="00F343B5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52" w:type="dxa"/>
            <w:gridSpan w:val="2"/>
          </w:tcPr>
          <w:p w14:paraId="059012EE" w14:textId="77777777" w:rsidR="00532196" w:rsidRPr="00F77039" w:rsidRDefault="00532196" w:rsidP="00F343B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77039">
              <w:rPr>
                <w:rFonts w:eastAsia="Calibri"/>
                <w:sz w:val="24"/>
                <w:szCs w:val="24"/>
                <w:lang w:eastAsia="en-US"/>
              </w:rPr>
              <w:t>грабежів</w:t>
            </w:r>
          </w:p>
        </w:tc>
        <w:tc>
          <w:tcPr>
            <w:tcW w:w="1136" w:type="dxa"/>
          </w:tcPr>
          <w:p w14:paraId="0332D595" w14:textId="77777777" w:rsidR="00532196" w:rsidRPr="00F77039" w:rsidRDefault="00532196" w:rsidP="00F343B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77039">
              <w:rPr>
                <w:rFonts w:eastAsia="Calibri"/>
                <w:sz w:val="24"/>
                <w:szCs w:val="24"/>
                <w:lang w:eastAsia="en-US"/>
              </w:rPr>
              <w:t>од.</w:t>
            </w:r>
          </w:p>
        </w:tc>
        <w:tc>
          <w:tcPr>
            <w:tcW w:w="1132" w:type="dxa"/>
          </w:tcPr>
          <w:p w14:paraId="5038738B" w14:textId="77777777" w:rsidR="00532196" w:rsidRPr="00F77039" w:rsidRDefault="00532196" w:rsidP="00F343B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77039">
              <w:rPr>
                <w:rFonts w:eastAsia="Calibri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134" w:type="dxa"/>
          </w:tcPr>
          <w:p w14:paraId="20B5811A" w14:textId="77777777" w:rsidR="00532196" w:rsidRPr="00F77039" w:rsidRDefault="00532196" w:rsidP="00F343B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77039">
              <w:rPr>
                <w:rFonts w:eastAsia="Calibri"/>
                <w:sz w:val="24"/>
                <w:szCs w:val="24"/>
                <w:lang w:eastAsia="en-US"/>
              </w:rPr>
              <w:t>140</w:t>
            </w:r>
          </w:p>
        </w:tc>
        <w:tc>
          <w:tcPr>
            <w:tcW w:w="1134" w:type="dxa"/>
          </w:tcPr>
          <w:p w14:paraId="6E26989C" w14:textId="77777777" w:rsidR="00532196" w:rsidRPr="00F77039" w:rsidRDefault="00532196" w:rsidP="00F343B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77039">
              <w:rPr>
                <w:rFonts w:eastAsia="Calibri"/>
                <w:sz w:val="24"/>
                <w:szCs w:val="24"/>
                <w:lang w:eastAsia="en-US"/>
              </w:rPr>
              <w:t>170</w:t>
            </w:r>
          </w:p>
        </w:tc>
        <w:tc>
          <w:tcPr>
            <w:tcW w:w="1144" w:type="dxa"/>
          </w:tcPr>
          <w:p w14:paraId="59B99487" w14:textId="77777777" w:rsidR="00532196" w:rsidRPr="00F77039" w:rsidRDefault="00532196" w:rsidP="00F343B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77039">
              <w:rPr>
                <w:rFonts w:eastAsia="Calibri"/>
                <w:sz w:val="24"/>
                <w:szCs w:val="24"/>
                <w:lang w:eastAsia="en-US"/>
              </w:rPr>
              <w:t>19</w:t>
            </w:r>
            <w:r>
              <w:rPr>
                <w:rFonts w:eastAsia="Calibri"/>
                <w:sz w:val="24"/>
                <w:szCs w:val="24"/>
                <w:lang w:val="ru-RU" w:eastAsia="en-US"/>
              </w:rPr>
              <w:t>5</w:t>
            </w:r>
          </w:p>
        </w:tc>
      </w:tr>
      <w:tr w:rsidR="00532196" w:rsidRPr="00F77039" w14:paraId="42B38C46" w14:textId="77777777" w:rsidTr="009955E0">
        <w:tc>
          <w:tcPr>
            <w:tcW w:w="825" w:type="dxa"/>
            <w:vMerge/>
          </w:tcPr>
          <w:p w14:paraId="4199D6F6" w14:textId="77777777" w:rsidR="00532196" w:rsidRPr="00F77039" w:rsidRDefault="00532196" w:rsidP="00F343B5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52" w:type="dxa"/>
            <w:gridSpan w:val="2"/>
          </w:tcPr>
          <w:p w14:paraId="45D8761B" w14:textId="77777777" w:rsidR="00532196" w:rsidRPr="00F77039" w:rsidRDefault="00532196" w:rsidP="00F343B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77039">
              <w:rPr>
                <w:rFonts w:eastAsia="Calibri"/>
                <w:sz w:val="24"/>
                <w:szCs w:val="24"/>
                <w:lang w:eastAsia="en-US"/>
              </w:rPr>
              <w:t>незаконних заволодінь транспортними засобами</w:t>
            </w:r>
          </w:p>
        </w:tc>
        <w:tc>
          <w:tcPr>
            <w:tcW w:w="1136" w:type="dxa"/>
            <w:vAlign w:val="center"/>
          </w:tcPr>
          <w:p w14:paraId="1C37C260" w14:textId="77777777" w:rsidR="00532196" w:rsidRPr="00F77039" w:rsidRDefault="00532196" w:rsidP="00F343B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77039">
              <w:rPr>
                <w:rFonts w:eastAsia="Calibri"/>
                <w:sz w:val="24"/>
                <w:szCs w:val="24"/>
                <w:lang w:eastAsia="en-US"/>
              </w:rPr>
              <w:t>од.</w:t>
            </w:r>
          </w:p>
        </w:tc>
        <w:tc>
          <w:tcPr>
            <w:tcW w:w="1132" w:type="dxa"/>
            <w:vAlign w:val="center"/>
          </w:tcPr>
          <w:p w14:paraId="2228AB2D" w14:textId="77777777" w:rsidR="00532196" w:rsidRPr="00F77039" w:rsidRDefault="00532196" w:rsidP="00F343B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77039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4" w:type="dxa"/>
            <w:vAlign w:val="center"/>
          </w:tcPr>
          <w:p w14:paraId="0D3BB012" w14:textId="77777777" w:rsidR="00532196" w:rsidRPr="00F77039" w:rsidRDefault="00532196" w:rsidP="00F343B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77039"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134" w:type="dxa"/>
            <w:vAlign w:val="center"/>
          </w:tcPr>
          <w:p w14:paraId="45DE6A65" w14:textId="77777777" w:rsidR="00532196" w:rsidRPr="00F77039" w:rsidRDefault="00532196" w:rsidP="00F343B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77039">
              <w:rPr>
                <w:rFonts w:eastAsia="Calibr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144" w:type="dxa"/>
            <w:vAlign w:val="center"/>
          </w:tcPr>
          <w:p w14:paraId="00A485F4" w14:textId="77777777" w:rsidR="00532196" w:rsidRPr="00F77039" w:rsidRDefault="00532196" w:rsidP="00F343B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77039">
              <w:rPr>
                <w:rFonts w:eastAsia="Calibri"/>
                <w:sz w:val="24"/>
                <w:szCs w:val="24"/>
                <w:lang w:eastAsia="en-US"/>
              </w:rPr>
              <w:t>2</w:t>
            </w:r>
            <w:r>
              <w:rPr>
                <w:rFonts w:eastAsia="Calibri"/>
                <w:sz w:val="24"/>
                <w:szCs w:val="24"/>
                <w:lang w:val="ru-RU" w:eastAsia="en-US"/>
              </w:rPr>
              <w:t>4</w:t>
            </w:r>
          </w:p>
        </w:tc>
      </w:tr>
      <w:tr w:rsidR="00532196" w:rsidRPr="00F77039" w14:paraId="4693F2A0" w14:textId="77777777" w:rsidTr="009955E0">
        <w:tc>
          <w:tcPr>
            <w:tcW w:w="4077" w:type="dxa"/>
            <w:gridSpan w:val="3"/>
          </w:tcPr>
          <w:p w14:paraId="7D1940D4" w14:textId="77777777" w:rsidR="00532196" w:rsidRPr="00F77039" w:rsidRDefault="00532196" w:rsidP="00F343B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77039">
              <w:rPr>
                <w:rFonts w:eastAsia="Calibri"/>
                <w:sz w:val="24"/>
                <w:szCs w:val="24"/>
                <w:lang w:eastAsia="en-US"/>
              </w:rPr>
              <w:t>Показники ефективності</w:t>
            </w:r>
            <w:r w:rsidRPr="00F77039">
              <w:rPr>
                <w:rFonts w:eastAsia="Calibri"/>
                <w:sz w:val="24"/>
                <w:szCs w:val="24"/>
                <w:lang w:val="ru-RU" w:eastAsia="en-US"/>
              </w:rPr>
              <w:t>:</w:t>
            </w:r>
            <w:r w:rsidRPr="00F77039">
              <w:rPr>
                <w:rFonts w:eastAsia="Calibri"/>
                <w:sz w:val="24"/>
                <w:szCs w:val="24"/>
                <w:lang w:eastAsia="en-US"/>
              </w:rPr>
              <w:t xml:space="preserve"> рівень злочинності на 10 тис. </w:t>
            </w:r>
            <w:proofErr w:type="spellStart"/>
            <w:r w:rsidRPr="00F77039">
              <w:rPr>
                <w:rFonts w:eastAsia="Calibri"/>
                <w:sz w:val="24"/>
                <w:szCs w:val="24"/>
                <w:lang w:eastAsia="en-US"/>
              </w:rPr>
              <w:t>чол</w:t>
            </w:r>
            <w:proofErr w:type="spellEnd"/>
            <w:r w:rsidRPr="00F77039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6" w:type="dxa"/>
            <w:vAlign w:val="center"/>
          </w:tcPr>
          <w:p w14:paraId="4CD903CB" w14:textId="77777777" w:rsidR="00532196" w:rsidRPr="00F77039" w:rsidRDefault="00532196" w:rsidP="00F343B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77039">
              <w:rPr>
                <w:rFonts w:eastAsia="Calibri"/>
                <w:sz w:val="24"/>
                <w:szCs w:val="24"/>
                <w:lang w:eastAsia="en-US"/>
              </w:rPr>
              <w:t>од.</w:t>
            </w:r>
          </w:p>
        </w:tc>
        <w:tc>
          <w:tcPr>
            <w:tcW w:w="1132" w:type="dxa"/>
            <w:vAlign w:val="center"/>
          </w:tcPr>
          <w:p w14:paraId="3C736979" w14:textId="77777777" w:rsidR="00532196" w:rsidRPr="00F77039" w:rsidRDefault="00532196" w:rsidP="00F343B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77039">
              <w:rPr>
                <w:rFonts w:eastAsia="Calibri"/>
                <w:sz w:val="24"/>
                <w:szCs w:val="24"/>
                <w:lang w:eastAsia="en-US"/>
              </w:rPr>
              <w:t>150,6</w:t>
            </w:r>
          </w:p>
        </w:tc>
        <w:tc>
          <w:tcPr>
            <w:tcW w:w="1134" w:type="dxa"/>
            <w:vAlign w:val="center"/>
          </w:tcPr>
          <w:p w14:paraId="32A221EC" w14:textId="77777777" w:rsidR="00532196" w:rsidRPr="00F77039" w:rsidRDefault="00532196" w:rsidP="00F343B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77039">
              <w:rPr>
                <w:rFonts w:eastAsia="Calibri"/>
                <w:sz w:val="24"/>
                <w:szCs w:val="24"/>
                <w:lang w:eastAsia="en-US"/>
              </w:rPr>
              <w:t>128,0</w:t>
            </w:r>
          </w:p>
        </w:tc>
        <w:tc>
          <w:tcPr>
            <w:tcW w:w="1134" w:type="dxa"/>
            <w:vAlign w:val="center"/>
          </w:tcPr>
          <w:p w14:paraId="10FC21D8" w14:textId="77777777" w:rsidR="00532196" w:rsidRPr="00F77039" w:rsidRDefault="00532196" w:rsidP="00F343B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77039">
              <w:rPr>
                <w:rFonts w:eastAsia="Calibri"/>
                <w:sz w:val="24"/>
                <w:szCs w:val="24"/>
                <w:lang w:eastAsia="en-US"/>
              </w:rPr>
              <w:t>111,4</w:t>
            </w:r>
          </w:p>
        </w:tc>
        <w:tc>
          <w:tcPr>
            <w:tcW w:w="1144" w:type="dxa"/>
            <w:vAlign w:val="center"/>
          </w:tcPr>
          <w:p w14:paraId="33AB1D68" w14:textId="77777777" w:rsidR="00532196" w:rsidRPr="00F77039" w:rsidRDefault="00532196" w:rsidP="00F343B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77039">
              <w:rPr>
                <w:rFonts w:eastAsia="Calibri"/>
                <w:sz w:val="24"/>
                <w:szCs w:val="24"/>
                <w:lang w:eastAsia="en-US"/>
              </w:rPr>
              <w:t>10</w:t>
            </w:r>
            <w:r>
              <w:rPr>
                <w:rFonts w:eastAsia="Calibri"/>
                <w:sz w:val="24"/>
                <w:szCs w:val="24"/>
                <w:lang w:val="ru-RU" w:eastAsia="en-US"/>
              </w:rPr>
              <w:t>1</w:t>
            </w:r>
            <w:r w:rsidRPr="00F77039"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</w:tr>
      <w:tr w:rsidR="00532196" w:rsidRPr="00F77039" w14:paraId="480872CE" w14:textId="77777777" w:rsidTr="009955E0">
        <w:tc>
          <w:tcPr>
            <w:tcW w:w="4077" w:type="dxa"/>
            <w:gridSpan w:val="3"/>
          </w:tcPr>
          <w:p w14:paraId="34CFC7C8" w14:textId="77777777" w:rsidR="00532196" w:rsidRPr="00F77039" w:rsidRDefault="00532196" w:rsidP="00F343B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77039">
              <w:rPr>
                <w:rFonts w:eastAsia="Calibri"/>
                <w:sz w:val="24"/>
                <w:szCs w:val="24"/>
                <w:lang w:eastAsia="en-US"/>
              </w:rPr>
              <w:t>Показники якості</w:t>
            </w:r>
            <w:r w:rsidRPr="00F77039">
              <w:rPr>
                <w:rFonts w:eastAsia="Calibri"/>
                <w:sz w:val="24"/>
                <w:szCs w:val="24"/>
                <w:lang w:val="ru-RU" w:eastAsia="en-US"/>
              </w:rPr>
              <w:t>:</w:t>
            </w:r>
            <w:r w:rsidRPr="00F77039">
              <w:rPr>
                <w:rFonts w:eastAsia="Calibri"/>
                <w:sz w:val="24"/>
                <w:szCs w:val="24"/>
                <w:lang w:eastAsia="en-US"/>
              </w:rPr>
              <w:t xml:space="preserve"> питома вага розкритих кримінальних правопорушень</w:t>
            </w:r>
          </w:p>
        </w:tc>
        <w:tc>
          <w:tcPr>
            <w:tcW w:w="1136" w:type="dxa"/>
            <w:vAlign w:val="center"/>
          </w:tcPr>
          <w:p w14:paraId="28813E7C" w14:textId="77777777" w:rsidR="00532196" w:rsidRPr="00F77039" w:rsidRDefault="00532196" w:rsidP="00F343B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77039">
              <w:rPr>
                <w:rFonts w:eastAsia="Calibri"/>
                <w:sz w:val="24"/>
                <w:szCs w:val="24"/>
                <w:lang w:eastAsia="en-US"/>
              </w:rPr>
              <w:t>од.</w:t>
            </w:r>
          </w:p>
        </w:tc>
        <w:tc>
          <w:tcPr>
            <w:tcW w:w="1132" w:type="dxa"/>
            <w:vAlign w:val="center"/>
          </w:tcPr>
          <w:p w14:paraId="1A0AFBB1" w14:textId="77777777" w:rsidR="00532196" w:rsidRPr="00F77039" w:rsidRDefault="00532196" w:rsidP="00F343B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77039">
              <w:rPr>
                <w:rFonts w:eastAsia="Calibri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134" w:type="dxa"/>
            <w:vAlign w:val="center"/>
          </w:tcPr>
          <w:p w14:paraId="1F66A51B" w14:textId="77777777" w:rsidR="00532196" w:rsidRPr="00F77039" w:rsidRDefault="00532196" w:rsidP="00F343B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77039">
              <w:rPr>
                <w:rFonts w:eastAsia="Calibri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134" w:type="dxa"/>
            <w:vAlign w:val="center"/>
          </w:tcPr>
          <w:p w14:paraId="779ABA7E" w14:textId="77777777" w:rsidR="00532196" w:rsidRPr="00F77039" w:rsidRDefault="00532196" w:rsidP="00F343B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77039">
              <w:rPr>
                <w:rFonts w:eastAsia="Calibri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144" w:type="dxa"/>
            <w:vAlign w:val="center"/>
          </w:tcPr>
          <w:p w14:paraId="1B87E928" w14:textId="77777777" w:rsidR="00532196" w:rsidRPr="00F77039" w:rsidRDefault="00532196" w:rsidP="00F343B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77039">
              <w:rPr>
                <w:rFonts w:eastAsia="Calibri"/>
                <w:sz w:val="24"/>
                <w:szCs w:val="24"/>
                <w:lang w:eastAsia="en-US"/>
              </w:rPr>
              <w:t>4</w:t>
            </w:r>
            <w:r>
              <w:rPr>
                <w:rFonts w:eastAsia="Calibri"/>
                <w:sz w:val="24"/>
                <w:szCs w:val="24"/>
                <w:lang w:val="ru-RU" w:eastAsia="en-US"/>
              </w:rPr>
              <w:t>7</w:t>
            </w:r>
          </w:p>
        </w:tc>
      </w:tr>
      <w:tr w:rsidR="00532196" w:rsidRPr="00F77039" w14:paraId="0DB1A63B" w14:textId="77777777" w:rsidTr="009955E0">
        <w:tc>
          <w:tcPr>
            <w:tcW w:w="4077" w:type="dxa"/>
            <w:gridSpan w:val="3"/>
          </w:tcPr>
          <w:p w14:paraId="0729296C" w14:textId="77777777" w:rsidR="00532196" w:rsidRPr="00F77039" w:rsidRDefault="00532196" w:rsidP="00F343B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77039">
              <w:rPr>
                <w:rFonts w:eastAsia="Calibri"/>
                <w:sz w:val="24"/>
                <w:szCs w:val="24"/>
                <w:lang w:eastAsia="en-US"/>
              </w:rPr>
              <w:t>Показники якості</w:t>
            </w:r>
            <w:r w:rsidRPr="00F77039">
              <w:rPr>
                <w:rFonts w:eastAsia="Calibri"/>
                <w:sz w:val="24"/>
                <w:szCs w:val="24"/>
                <w:lang w:val="ru-RU" w:eastAsia="en-US"/>
              </w:rPr>
              <w:t xml:space="preserve">: </w:t>
            </w:r>
            <w:r w:rsidRPr="00F77039">
              <w:rPr>
                <w:rFonts w:eastAsia="Calibri"/>
                <w:sz w:val="24"/>
                <w:szCs w:val="24"/>
                <w:lang w:eastAsia="en-US"/>
              </w:rPr>
              <w:t>питома вага розкритих кримінальних правопорушень, пов’язаних з незаконним обігом (розповсюдженням) наркотичних речовин</w:t>
            </w:r>
          </w:p>
        </w:tc>
        <w:tc>
          <w:tcPr>
            <w:tcW w:w="1136" w:type="dxa"/>
            <w:vAlign w:val="center"/>
          </w:tcPr>
          <w:p w14:paraId="767D433A" w14:textId="77777777" w:rsidR="00532196" w:rsidRPr="00F77039" w:rsidRDefault="00532196" w:rsidP="00F343B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77039">
              <w:rPr>
                <w:rFonts w:eastAsia="Calibri"/>
                <w:sz w:val="24"/>
                <w:szCs w:val="24"/>
                <w:lang w:eastAsia="en-US"/>
              </w:rPr>
              <w:t>од.</w:t>
            </w:r>
          </w:p>
        </w:tc>
        <w:tc>
          <w:tcPr>
            <w:tcW w:w="1132" w:type="dxa"/>
            <w:vAlign w:val="center"/>
          </w:tcPr>
          <w:p w14:paraId="703368E9" w14:textId="77777777" w:rsidR="00532196" w:rsidRPr="00F77039" w:rsidRDefault="00532196" w:rsidP="00F343B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77039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vAlign w:val="center"/>
          </w:tcPr>
          <w:p w14:paraId="3FE39540" w14:textId="77777777" w:rsidR="00532196" w:rsidRPr="00F77039" w:rsidRDefault="00532196" w:rsidP="00F343B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77039">
              <w:rPr>
                <w:rFonts w:eastAsia="Calibri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134" w:type="dxa"/>
            <w:vAlign w:val="center"/>
          </w:tcPr>
          <w:p w14:paraId="6BADD20A" w14:textId="77777777" w:rsidR="00532196" w:rsidRPr="00F77039" w:rsidRDefault="00532196" w:rsidP="00F343B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77039">
              <w:rPr>
                <w:rFonts w:eastAsia="Calibri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1144" w:type="dxa"/>
            <w:vAlign w:val="center"/>
          </w:tcPr>
          <w:p w14:paraId="67B7B542" w14:textId="77777777" w:rsidR="00532196" w:rsidRPr="00F77039" w:rsidRDefault="00532196" w:rsidP="00F343B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77039">
              <w:rPr>
                <w:rFonts w:eastAsia="Calibri"/>
                <w:sz w:val="24"/>
                <w:szCs w:val="24"/>
                <w:lang w:eastAsia="en-US"/>
              </w:rPr>
              <w:t>4</w:t>
            </w: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</w:tr>
    </w:tbl>
    <w:p w14:paraId="7342E592" w14:textId="77777777" w:rsidR="00532196" w:rsidRDefault="00532196" w:rsidP="00532196">
      <w:pPr>
        <w:rPr>
          <w:rFonts w:eastAsia="Calibri"/>
          <w:lang w:eastAsia="en-US"/>
        </w:rPr>
        <w:sectPr w:rsidR="00532196" w:rsidSect="0036760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686DFE75" w14:textId="09A1D6F0" w:rsidR="00532196" w:rsidRPr="00897BFF" w:rsidRDefault="00532196" w:rsidP="00131671">
      <w:pPr>
        <w:spacing w:line="360" w:lineRule="auto"/>
        <w:ind w:left="11340"/>
        <w:jc w:val="both"/>
        <w:rPr>
          <w:rFonts w:eastAsia="Calibri"/>
          <w:lang w:eastAsia="en-US"/>
        </w:rPr>
      </w:pPr>
      <w:r w:rsidRPr="00897BFF">
        <w:rPr>
          <w:rFonts w:eastAsia="Calibri"/>
          <w:lang w:eastAsia="en-US"/>
        </w:rPr>
        <w:lastRenderedPageBreak/>
        <w:t>ЗАТВЕРДЖЕНО</w:t>
      </w:r>
    </w:p>
    <w:p w14:paraId="5EC7C869" w14:textId="77777777" w:rsidR="00532196" w:rsidRPr="00897BFF" w:rsidRDefault="00532196" w:rsidP="00131671">
      <w:pPr>
        <w:spacing w:line="360" w:lineRule="auto"/>
        <w:ind w:left="11340"/>
        <w:jc w:val="both"/>
        <w:rPr>
          <w:rFonts w:eastAsia="Calibri"/>
          <w:lang w:eastAsia="en-US"/>
        </w:rPr>
      </w:pPr>
      <w:r w:rsidRPr="00897BFF">
        <w:rPr>
          <w:rFonts w:eastAsia="Calibri"/>
          <w:lang w:eastAsia="en-US"/>
        </w:rPr>
        <w:t xml:space="preserve">рішення міської ради </w:t>
      </w:r>
    </w:p>
    <w:p w14:paraId="3160524A" w14:textId="2D2B89EB" w:rsidR="00532196" w:rsidRPr="00131671" w:rsidRDefault="00532196" w:rsidP="00131671">
      <w:pPr>
        <w:spacing w:line="360" w:lineRule="auto"/>
        <w:ind w:left="11340"/>
        <w:jc w:val="both"/>
        <w:rPr>
          <w:rFonts w:eastAsia="Calibri"/>
          <w:lang w:val="ru-RU" w:eastAsia="en-US"/>
        </w:rPr>
      </w:pPr>
      <w:r w:rsidRPr="00897BFF">
        <w:rPr>
          <w:rFonts w:eastAsia="Calibri"/>
          <w:lang w:eastAsia="en-US"/>
        </w:rPr>
        <w:t>від</w:t>
      </w:r>
      <w:r>
        <w:rPr>
          <w:rFonts w:eastAsia="Calibri"/>
          <w:lang w:eastAsia="en-US"/>
        </w:rPr>
        <w:t xml:space="preserve"> __________</w:t>
      </w:r>
      <w:r w:rsidR="00131671">
        <w:rPr>
          <w:rFonts w:eastAsia="Calibri"/>
          <w:lang w:val="ru-RU" w:eastAsia="en-US"/>
        </w:rPr>
        <w:t>______________</w:t>
      </w:r>
    </w:p>
    <w:p w14:paraId="5741BB2C" w14:textId="445E35E1" w:rsidR="00532196" w:rsidRPr="00897BFF" w:rsidRDefault="00532196" w:rsidP="00131671">
      <w:pPr>
        <w:ind w:left="11340"/>
        <w:jc w:val="both"/>
        <w:rPr>
          <w:rFonts w:eastAsia="Calibri"/>
          <w:lang w:eastAsia="en-US"/>
        </w:rPr>
      </w:pPr>
      <w:r w:rsidRPr="00897BFF">
        <w:rPr>
          <w:rFonts w:eastAsia="Calibri"/>
          <w:lang w:eastAsia="en-US"/>
        </w:rPr>
        <w:t>№</w:t>
      </w:r>
      <w:r>
        <w:rPr>
          <w:rFonts w:eastAsia="Calibri"/>
          <w:lang w:eastAsia="en-US"/>
        </w:rPr>
        <w:t xml:space="preserve"> ______</w:t>
      </w:r>
      <w:r w:rsidR="00131671">
        <w:rPr>
          <w:rFonts w:eastAsia="Calibri"/>
          <w:lang w:val="ru-RU" w:eastAsia="en-US"/>
        </w:rPr>
        <w:t>______________</w:t>
      </w:r>
      <w:r>
        <w:rPr>
          <w:rFonts w:eastAsia="Calibri"/>
          <w:lang w:eastAsia="en-US"/>
        </w:rPr>
        <w:t>____</w:t>
      </w:r>
    </w:p>
    <w:p w14:paraId="0FB65C1B" w14:textId="77777777" w:rsidR="00532196" w:rsidRPr="009E3D09" w:rsidRDefault="00532196" w:rsidP="00532196">
      <w:pPr>
        <w:ind w:left="11340"/>
        <w:jc w:val="both"/>
        <w:rPr>
          <w:rFonts w:eastAsia="Calibri"/>
          <w:sz w:val="24"/>
          <w:szCs w:val="24"/>
          <w:lang w:eastAsia="en-US"/>
        </w:rPr>
      </w:pPr>
    </w:p>
    <w:p w14:paraId="61F83878" w14:textId="77777777" w:rsidR="00532196" w:rsidRPr="00897BFF" w:rsidRDefault="00532196" w:rsidP="00532196">
      <w:pPr>
        <w:ind w:left="12600" w:hanging="409"/>
        <w:jc w:val="both"/>
        <w:rPr>
          <w:rFonts w:eastAsia="Calibri"/>
          <w:lang w:eastAsia="en-US"/>
        </w:rPr>
      </w:pPr>
      <w:r w:rsidRPr="00897BFF">
        <w:rPr>
          <w:rFonts w:eastAsia="Calibri"/>
          <w:lang w:eastAsia="en-US"/>
        </w:rPr>
        <w:t xml:space="preserve">Додаток 2 </w:t>
      </w:r>
    </w:p>
    <w:p w14:paraId="0A9B4A6F" w14:textId="77777777" w:rsidR="00532196" w:rsidRPr="00897BFF" w:rsidRDefault="00532196" w:rsidP="00532196">
      <w:pPr>
        <w:ind w:left="12600" w:hanging="409"/>
        <w:jc w:val="both"/>
        <w:rPr>
          <w:rFonts w:eastAsia="Calibri"/>
          <w:lang w:eastAsia="en-US"/>
        </w:rPr>
      </w:pPr>
      <w:r w:rsidRPr="00897BFF">
        <w:rPr>
          <w:rFonts w:eastAsia="Calibri"/>
          <w:lang w:eastAsia="en-US"/>
        </w:rPr>
        <w:t xml:space="preserve">до Програми </w:t>
      </w:r>
    </w:p>
    <w:p w14:paraId="02833AF3" w14:textId="1B6DEF3C" w:rsidR="00532196" w:rsidRDefault="00532196" w:rsidP="00532196">
      <w:pPr>
        <w:ind w:left="12600" w:hanging="834"/>
        <w:jc w:val="center"/>
        <w:rPr>
          <w:rFonts w:eastAsia="Calibri"/>
          <w:szCs w:val="24"/>
          <w:lang w:eastAsia="en-US"/>
        </w:rPr>
      </w:pPr>
    </w:p>
    <w:p w14:paraId="637F804D" w14:textId="2D69E9F5" w:rsidR="00131671" w:rsidRDefault="00131671" w:rsidP="00532196">
      <w:pPr>
        <w:ind w:left="12600" w:hanging="834"/>
        <w:jc w:val="center"/>
        <w:rPr>
          <w:rFonts w:eastAsia="Calibri"/>
          <w:szCs w:val="24"/>
          <w:lang w:eastAsia="en-US"/>
        </w:rPr>
      </w:pPr>
    </w:p>
    <w:p w14:paraId="534129A1" w14:textId="05E6E639" w:rsidR="00131671" w:rsidRDefault="00131671" w:rsidP="00532196">
      <w:pPr>
        <w:ind w:left="12600" w:hanging="834"/>
        <w:jc w:val="center"/>
        <w:rPr>
          <w:rFonts w:eastAsia="Calibri"/>
          <w:szCs w:val="24"/>
          <w:lang w:eastAsia="en-US"/>
        </w:rPr>
      </w:pPr>
    </w:p>
    <w:p w14:paraId="061ADF4B" w14:textId="4FF4F7C4" w:rsidR="00131671" w:rsidRDefault="00131671" w:rsidP="00532196">
      <w:pPr>
        <w:ind w:left="12600" w:hanging="834"/>
        <w:jc w:val="center"/>
        <w:rPr>
          <w:rFonts w:eastAsia="Calibri"/>
          <w:szCs w:val="24"/>
          <w:lang w:eastAsia="en-US"/>
        </w:rPr>
      </w:pPr>
    </w:p>
    <w:p w14:paraId="03D20AE6" w14:textId="77777777" w:rsidR="00131671" w:rsidRDefault="00131671" w:rsidP="00532196">
      <w:pPr>
        <w:ind w:left="12600" w:hanging="834"/>
        <w:jc w:val="center"/>
        <w:rPr>
          <w:rFonts w:eastAsia="Calibri"/>
          <w:szCs w:val="24"/>
          <w:lang w:eastAsia="en-US"/>
        </w:rPr>
      </w:pPr>
    </w:p>
    <w:p w14:paraId="7F793FB6" w14:textId="77777777" w:rsidR="00532196" w:rsidRPr="009E3D09" w:rsidRDefault="00532196" w:rsidP="00532196">
      <w:pPr>
        <w:ind w:left="12600" w:hanging="834"/>
        <w:jc w:val="center"/>
        <w:rPr>
          <w:rFonts w:eastAsia="Calibri"/>
          <w:szCs w:val="24"/>
          <w:lang w:eastAsia="en-US"/>
        </w:rPr>
      </w:pPr>
    </w:p>
    <w:p w14:paraId="698E153D" w14:textId="77777777" w:rsidR="00532196" w:rsidRPr="009E3D09" w:rsidRDefault="00532196" w:rsidP="00532196">
      <w:pPr>
        <w:ind w:firstLine="425"/>
        <w:jc w:val="center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 xml:space="preserve">Перелік </w:t>
      </w:r>
      <w:r w:rsidRPr="009E3D09">
        <w:rPr>
          <w:rFonts w:eastAsia="Calibri"/>
          <w:szCs w:val="24"/>
          <w:lang w:eastAsia="en-US"/>
        </w:rPr>
        <w:t>завдань і заходів</w:t>
      </w:r>
      <w:bookmarkStart w:id="4" w:name="OLE_LINK1"/>
      <w:r w:rsidRPr="009E3D09">
        <w:rPr>
          <w:rFonts w:eastAsia="Calibri"/>
          <w:lang w:eastAsia="en-US"/>
        </w:rPr>
        <w:t>, обсяги та джерела фінансування</w:t>
      </w:r>
      <w:bookmarkEnd w:id="4"/>
      <w:r w:rsidRPr="009E3D09">
        <w:rPr>
          <w:rFonts w:eastAsia="Calibri"/>
          <w:lang w:eastAsia="en-US"/>
        </w:rPr>
        <w:t xml:space="preserve"> </w:t>
      </w:r>
      <w:r w:rsidRPr="009E3D09">
        <w:rPr>
          <w:rFonts w:eastAsia="Calibri"/>
          <w:szCs w:val="24"/>
          <w:lang w:eastAsia="en-US"/>
        </w:rPr>
        <w:t>комплексної Програми</w:t>
      </w:r>
    </w:p>
    <w:p w14:paraId="0AD1BA20" w14:textId="77777777" w:rsidR="00532196" w:rsidRDefault="00532196" w:rsidP="00532196">
      <w:pPr>
        <w:ind w:firstLine="425"/>
        <w:jc w:val="center"/>
        <w:rPr>
          <w:rFonts w:eastAsia="Calibri"/>
          <w:szCs w:val="24"/>
          <w:lang w:eastAsia="en-US"/>
        </w:rPr>
      </w:pPr>
      <w:r w:rsidRPr="009E3D09">
        <w:rPr>
          <w:rFonts w:eastAsia="Calibri"/>
          <w:szCs w:val="24"/>
          <w:lang w:eastAsia="en-US"/>
        </w:rPr>
        <w:t>«Сприяння діяльності правоохоронних органів на території міста Миколаєва на 2020-2023 роки»</w:t>
      </w:r>
    </w:p>
    <w:tbl>
      <w:tblPr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4395"/>
        <w:gridCol w:w="1134"/>
        <w:gridCol w:w="2267"/>
        <w:gridCol w:w="1276"/>
        <w:gridCol w:w="738"/>
        <w:gridCol w:w="709"/>
        <w:gridCol w:w="709"/>
        <w:gridCol w:w="708"/>
        <w:gridCol w:w="709"/>
        <w:gridCol w:w="2693"/>
      </w:tblGrid>
      <w:tr w:rsidR="00532196" w:rsidRPr="003C3C3C" w14:paraId="36B01BC6" w14:textId="77777777" w:rsidTr="00F343B5">
        <w:trPr>
          <w:trHeight w:val="420"/>
          <w:tblHeader/>
        </w:trPr>
        <w:tc>
          <w:tcPr>
            <w:tcW w:w="533" w:type="dxa"/>
            <w:vMerge w:val="restart"/>
            <w:shd w:val="clear" w:color="auto" w:fill="auto"/>
            <w:vAlign w:val="center"/>
          </w:tcPr>
          <w:p w14:paraId="2ADE25DC" w14:textId="77777777" w:rsidR="00532196" w:rsidRPr="003C3C3C" w:rsidRDefault="00532196" w:rsidP="00F343B5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C3C3C">
              <w:rPr>
                <w:rFonts w:eastAsia="Calibri"/>
                <w:sz w:val="16"/>
                <w:szCs w:val="16"/>
                <w:lang w:eastAsia="en-US"/>
              </w:rPr>
              <w:lastRenderedPageBreak/>
              <w:t>№ з/п</w:t>
            </w:r>
          </w:p>
        </w:tc>
        <w:tc>
          <w:tcPr>
            <w:tcW w:w="4395" w:type="dxa"/>
            <w:vMerge w:val="restart"/>
            <w:shd w:val="clear" w:color="auto" w:fill="auto"/>
            <w:vAlign w:val="center"/>
          </w:tcPr>
          <w:p w14:paraId="275F204C" w14:textId="77777777" w:rsidR="00532196" w:rsidRPr="003C3C3C" w:rsidRDefault="00532196" w:rsidP="00F343B5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C3C3C">
              <w:rPr>
                <w:rFonts w:eastAsia="Calibri"/>
                <w:sz w:val="16"/>
                <w:szCs w:val="16"/>
                <w:lang w:eastAsia="en-US"/>
              </w:rPr>
              <w:t>Перелік заходів Програми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766C001" w14:textId="77777777" w:rsidR="00532196" w:rsidRPr="003C3C3C" w:rsidRDefault="00532196" w:rsidP="00F343B5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C3C3C">
              <w:rPr>
                <w:rFonts w:eastAsia="Calibri"/>
                <w:sz w:val="16"/>
                <w:szCs w:val="16"/>
                <w:lang w:eastAsia="en-US"/>
              </w:rPr>
              <w:t>Строк виконання заходу</w:t>
            </w:r>
          </w:p>
        </w:tc>
        <w:tc>
          <w:tcPr>
            <w:tcW w:w="2267" w:type="dxa"/>
            <w:vMerge w:val="restart"/>
            <w:shd w:val="clear" w:color="auto" w:fill="auto"/>
            <w:vAlign w:val="center"/>
          </w:tcPr>
          <w:p w14:paraId="0BE0A947" w14:textId="77777777" w:rsidR="00532196" w:rsidRPr="003C3C3C" w:rsidRDefault="00532196" w:rsidP="00F343B5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C3C3C">
              <w:rPr>
                <w:rFonts w:eastAsia="Calibri"/>
                <w:sz w:val="16"/>
                <w:szCs w:val="16"/>
                <w:lang w:eastAsia="en-US"/>
              </w:rPr>
              <w:t>Виконавці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44CAC423" w14:textId="77777777" w:rsidR="00532196" w:rsidRPr="003C3C3C" w:rsidRDefault="00532196" w:rsidP="00F343B5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C3C3C">
              <w:rPr>
                <w:rFonts w:eastAsia="Calibri"/>
                <w:sz w:val="16"/>
                <w:szCs w:val="16"/>
                <w:lang w:eastAsia="en-US"/>
              </w:rPr>
              <w:t>Джерело фінансування</w:t>
            </w:r>
          </w:p>
        </w:tc>
        <w:tc>
          <w:tcPr>
            <w:tcW w:w="3573" w:type="dxa"/>
            <w:gridSpan w:val="5"/>
            <w:shd w:val="clear" w:color="auto" w:fill="auto"/>
            <w:vAlign w:val="center"/>
          </w:tcPr>
          <w:p w14:paraId="31D34729" w14:textId="77777777" w:rsidR="00532196" w:rsidRPr="003C3C3C" w:rsidRDefault="00532196" w:rsidP="00F343B5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C3C3C">
              <w:rPr>
                <w:rFonts w:eastAsia="Calibri"/>
                <w:sz w:val="16"/>
                <w:szCs w:val="16"/>
                <w:lang w:eastAsia="en-US"/>
              </w:rPr>
              <w:t xml:space="preserve">Орієнтовні обсяги фінансування </w:t>
            </w:r>
          </w:p>
          <w:p w14:paraId="115DBE93" w14:textId="73C3DBC1" w:rsidR="00532196" w:rsidRPr="003C3C3C" w:rsidRDefault="00532196" w:rsidP="00F343B5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C3C3C">
              <w:rPr>
                <w:rFonts w:eastAsia="Calibri"/>
                <w:sz w:val="16"/>
                <w:szCs w:val="16"/>
                <w:lang w:eastAsia="en-US"/>
              </w:rPr>
              <w:t>(тис. грн)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5464B63D" w14:textId="77777777" w:rsidR="00532196" w:rsidRPr="003C3C3C" w:rsidRDefault="00532196" w:rsidP="00F343B5">
            <w:pPr>
              <w:ind w:hanging="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C3C3C">
              <w:rPr>
                <w:rFonts w:eastAsia="Calibri"/>
                <w:sz w:val="16"/>
                <w:szCs w:val="16"/>
                <w:lang w:eastAsia="en-US"/>
              </w:rPr>
              <w:t>Очікуваний результат</w:t>
            </w:r>
          </w:p>
        </w:tc>
      </w:tr>
      <w:tr w:rsidR="00532196" w:rsidRPr="003C3C3C" w14:paraId="3E9B138C" w14:textId="77777777" w:rsidTr="00F343B5">
        <w:trPr>
          <w:trHeight w:val="542"/>
          <w:tblHeader/>
        </w:trPr>
        <w:tc>
          <w:tcPr>
            <w:tcW w:w="533" w:type="dxa"/>
            <w:vMerge/>
            <w:shd w:val="clear" w:color="auto" w:fill="auto"/>
            <w:vAlign w:val="center"/>
          </w:tcPr>
          <w:p w14:paraId="1D265E10" w14:textId="77777777" w:rsidR="00532196" w:rsidRPr="003C3C3C" w:rsidRDefault="00532196" w:rsidP="00F343B5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395" w:type="dxa"/>
            <w:vMerge/>
            <w:shd w:val="clear" w:color="auto" w:fill="auto"/>
            <w:vAlign w:val="center"/>
          </w:tcPr>
          <w:p w14:paraId="63F34B33" w14:textId="77777777" w:rsidR="00532196" w:rsidRPr="003C3C3C" w:rsidRDefault="00532196" w:rsidP="00F343B5">
            <w:pPr>
              <w:ind w:firstLine="425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798D6FF" w14:textId="77777777" w:rsidR="00532196" w:rsidRPr="003C3C3C" w:rsidRDefault="00532196" w:rsidP="00F343B5">
            <w:pPr>
              <w:ind w:firstLine="425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267" w:type="dxa"/>
            <w:vMerge/>
            <w:shd w:val="clear" w:color="auto" w:fill="auto"/>
            <w:vAlign w:val="center"/>
          </w:tcPr>
          <w:p w14:paraId="0D7CA498" w14:textId="77777777" w:rsidR="00532196" w:rsidRPr="003C3C3C" w:rsidRDefault="00532196" w:rsidP="00F343B5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1C3184A" w14:textId="77777777" w:rsidR="00532196" w:rsidRPr="003C3C3C" w:rsidRDefault="00532196" w:rsidP="00F343B5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38" w:type="dxa"/>
            <w:vMerge w:val="restart"/>
            <w:shd w:val="clear" w:color="auto" w:fill="auto"/>
            <w:vAlign w:val="center"/>
          </w:tcPr>
          <w:p w14:paraId="348783C9" w14:textId="77777777" w:rsidR="00532196" w:rsidRPr="003C3C3C" w:rsidRDefault="00532196" w:rsidP="00F343B5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C3C3C">
              <w:rPr>
                <w:rFonts w:eastAsia="Calibri"/>
                <w:sz w:val="16"/>
                <w:szCs w:val="16"/>
                <w:lang w:eastAsia="en-US"/>
              </w:rPr>
              <w:t>Всього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14:paraId="4DD772A3" w14:textId="77777777" w:rsidR="00532196" w:rsidRPr="003C3C3C" w:rsidRDefault="00532196" w:rsidP="00F343B5">
            <w:pPr>
              <w:ind w:firstLine="34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C3C3C">
              <w:rPr>
                <w:rFonts w:eastAsia="Calibri"/>
                <w:sz w:val="16"/>
                <w:szCs w:val="16"/>
                <w:lang w:eastAsia="en-US"/>
              </w:rPr>
              <w:t>У тому числі за роками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5D55C608" w14:textId="77777777" w:rsidR="00532196" w:rsidRPr="003C3C3C" w:rsidRDefault="00532196" w:rsidP="00F343B5">
            <w:pPr>
              <w:ind w:hanging="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532196" w:rsidRPr="003C3C3C" w14:paraId="21FBF0A1" w14:textId="77777777" w:rsidTr="00F343B5">
        <w:trPr>
          <w:tblHeader/>
        </w:trPr>
        <w:tc>
          <w:tcPr>
            <w:tcW w:w="533" w:type="dxa"/>
            <w:vMerge/>
            <w:shd w:val="clear" w:color="auto" w:fill="auto"/>
            <w:vAlign w:val="center"/>
          </w:tcPr>
          <w:p w14:paraId="5E49B840" w14:textId="77777777" w:rsidR="00532196" w:rsidRPr="003C3C3C" w:rsidRDefault="00532196" w:rsidP="00F343B5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395" w:type="dxa"/>
            <w:vMerge/>
            <w:shd w:val="clear" w:color="auto" w:fill="auto"/>
            <w:vAlign w:val="center"/>
          </w:tcPr>
          <w:p w14:paraId="4D2E59A6" w14:textId="77777777" w:rsidR="00532196" w:rsidRPr="003C3C3C" w:rsidRDefault="00532196" w:rsidP="00F343B5">
            <w:pPr>
              <w:ind w:firstLine="425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6320C73" w14:textId="77777777" w:rsidR="00532196" w:rsidRPr="003C3C3C" w:rsidRDefault="00532196" w:rsidP="00F343B5">
            <w:pPr>
              <w:ind w:firstLine="425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267" w:type="dxa"/>
            <w:vMerge/>
            <w:shd w:val="clear" w:color="auto" w:fill="auto"/>
            <w:vAlign w:val="center"/>
          </w:tcPr>
          <w:p w14:paraId="491454C5" w14:textId="77777777" w:rsidR="00532196" w:rsidRPr="003C3C3C" w:rsidRDefault="00532196" w:rsidP="00F343B5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C04DDDD" w14:textId="77777777" w:rsidR="00532196" w:rsidRPr="003C3C3C" w:rsidRDefault="00532196" w:rsidP="00F343B5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51C02806" w14:textId="77777777" w:rsidR="00532196" w:rsidRPr="003C3C3C" w:rsidRDefault="00532196" w:rsidP="00F343B5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3CC459F" w14:textId="77777777" w:rsidR="00532196" w:rsidRPr="003C3C3C" w:rsidRDefault="00532196" w:rsidP="00F343B5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C3C3C">
              <w:rPr>
                <w:rFonts w:eastAsia="Calibri"/>
                <w:sz w:val="16"/>
                <w:szCs w:val="16"/>
                <w:lang w:eastAsia="en-US"/>
              </w:rPr>
              <w:t>2020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97BDA0" w14:textId="77777777" w:rsidR="00532196" w:rsidRPr="003C3C3C" w:rsidRDefault="00532196" w:rsidP="00F343B5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C3C3C">
              <w:rPr>
                <w:rFonts w:eastAsia="Calibri"/>
                <w:sz w:val="16"/>
                <w:szCs w:val="16"/>
                <w:lang w:eastAsia="en-US"/>
              </w:rPr>
              <w:t>2021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E528D4B" w14:textId="77777777" w:rsidR="00532196" w:rsidRPr="003C3C3C" w:rsidRDefault="00532196" w:rsidP="00F343B5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C3C3C">
              <w:rPr>
                <w:rFonts w:eastAsia="Calibri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038536" w14:textId="77777777" w:rsidR="00532196" w:rsidRPr="003C3C3C" w:rsidRDefault="00532196" w:rsidP="00F343B5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C3C3C">
              <w:rPr>
                <w:rFonts w:eastAsia="Calibri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21A31F8" w14:textId="77777777" w:rsidR="00532196" w:rsidRPr="003C3C3C" w:rsidRDefault="00532196" w:rsidP="00F343B5">
            <w:pPr>
              <w:ind w:hanging="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532196" w:rsidRPr="003C3C3C" w14:paraId="31760347" w14:textId="77777777" w:rsidTr="00F343B5">
        <w:trPr>
          <w:trHeight w:val="382"/>
          <w:tblHeader/>
        </w:trPr>
        <w:tc>
          <w:tcPr>
            <w:tcW w:w="15871" w:type="dxa"/>
            <w:gridSpan w:val="11"/>
            <w:shd w:val="clear" w:color="auto" w:fill="auto"/>
            <w:vAlign w:val="center"/>
          </w:tcPr>
          <w:p w14:paraId="594B1BCA" w14:textId="77777777" w:rsidR="00532196" w:rsidRPr="003C3C3C" w:rsidRDefault="00532196" w:rsidP="00F343B5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C3C3C">
              <w:rPr>
                <w:rFonts w:eastAsia="Calibri"/>
                <w:sz w:val="16"/>
                <w:szCs w:val="16"/>
                <w:lang w:eastAsia="en-US"/>
              </w:rPr>
              <w:t>МАТЕРІАЛЬНЕ, ТЕХНІЧНЕ І КАДРОВЕ ЗАБЕЗПЕЧЕННЯ ПРОФІЛАКТИЧНОЇ РОБОТИ</w:t>
            </w:r>
          </w:p>
        </w:tc>
      </w:tr>
      <w:tr w:rsidR="00532196" w:rsidRPr="003C3C3C" w14:paraId="623F0FFC" w14:textId="77777777" w:rsidTr="00C6303A">
        <w:trPr>
          <w:trHeight w:val="3945"/>
          <w:tblHeader/>
        </w:trPr>
        <w:tc>
          <w:tcPr>
            <w:tcW w:w="533" w:type="dxa"/>
            <w:shd w:val="clear" w:color="auto" w:fill="auto"/>
            <w:vAlign w:val="center"/>
          </w:tcPr>
          <w:p w14:paraId="17688E0B" w14:textId="77777777" w:rsidR="00532196" w:rsidRDefault="00532196" w:rsidP="00F343B5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C3C3C">
              <w:rPr>
                <w:rFonts w:eastAsia="Calibri"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4395" w:type="dxa"/>
            <w:shd w:val="clear" w:color="auto" w:fill="auto"/>
          </w:tcPr>
          <w:p w14:paraId="610D7120" w14:textId="7A38D869" w:rsidR="00532196" w:rsidRDefault="00532196" w:rsidP="00F343B5">
            <w:pPr>
              <w:ind w:firstLine="28"/>
              <w:jc w:val="both"/>
              <w:rPr>
                <w:rFonts w:eastAsia="Calibri"/>
                <w:sz w:val="16"/>
                <w:szCs w:val="16"/>
                <w:shd w:val="clear" w:color="auto" w:fill="FFFFFF"/>
                <w:lang w:eastAsia="en-US"/>
              </w:rPr>
            </w:pPr>
            <w:r w:rsidRPr="003C3C3C">
              <w:rPr>
                <w:rFonts w:eastAsia="Calibri"/>
                <w:sz w:val="16"/>
                <w:szCs w:val="16"/>
                <w:shd w:val="clear" w:color="auto" w:fill="FFFFFF"/>
                <w:lang w:eastAsia="en-US"/>
              </w:rPr>
              <w:t xml:space="preserve">З метою підвищення ефективності виконання на території </w:t>
            </w:r>
            <w:r w:rsidR="00137FE8">
              <w:rPr>
                <w:rFonts w:eastAsia="Calibri"/>
                <w:sz w:val="16"/>
                <w:szCs w:val="16"/>
                <w:shd w:val="clear" w:color="auto" w:fill="FFFFFF"/>
                <w:lang w:eastAsia="en-US"/>
              </w:rPr>
              <w:t xml:space="preserve">  </w:t>
            </w:r>
            <w:r w:rsidRPr="003C3C3C">
              <w:rPr>
                <w:rFonts w:eastAsia="Calibri"/>
                <w:sz w:val="16"/>
                <w:szCs w:val="16"/>
                <w:shd w:val="clear" w:color="auto" w:fill="FFFFFF"/>
                <w:lang w:eastAsia="en-US"/>
              </w:rPr>
              <w:t xml:space="preserve">м. Миколаєва заходів, спрямованих на захист державного суверенітету, конституційного ладу, територіальної цілісності, економічного, науково-технічного і оборонного потенціалу України, законних інтересів держави та прав громадян від </w:t>
            </w:r>
            <w:proofErr w:type="spellStart"/>
            <w:r w:rsidRPr="003C3C3C">
              <w:rPr>
                <w:rFonts w:eastAsia="Calibri"/>
                <w:sz w:val="16"/>
                <w:szCs w:val="16"/>
                <w:shd w:val="clear" w:color="auto" w:fill="FFFFFF"/>
                <w:lang w:eastAsia="en-US"/>
              </w:rPr>
              <w:t>розвідувально</w:t>
            </w:r>
            <w:proofErr w:type="spellEnd"/>
            <w:r w:rsidRPr="003C3C3C">
              <w:rPr>
                <w:rFonts w:eastAsia="Calibri"/>
                <w:sz w:val="16"/>
                <w:szCs w:val="16"/>
                <w:shd w:val="clear" w:color="auto" w:fill="FFFFFF"/>
                <w:lang w:eastAsia="en-US"/>
              </w:rPr>
              <w:t xml:space="preserve">-підривної діяльності іноземних спеціальних служб, посягань з боку окремих організацій, груп та осіб, а також забезпечення охорони державної таємниці; попередження, виявлення, припинення та розкриття тероризму, корупції та організованої злочинної діяльності у сфері управління економіки та інших протиправних дій, які безпосередньо створюють загрозу </w:t>
            </w:r>
            <w:proofErr w:type="spellStart"/>
            <w:r w:rsidRPr="003C3C3C">
              <w:rPr>
                <w:rFonts w:eastAsia="Calibri"/>
                <w:sz w:val="16"/>
                <w:szCs w:val="16"/>
                <w:shd w:val="clear" w:color="auto" w:fill="FFFFFF"/>
                <w:lang w:eastAsia="en-US"/>
              </w:rPr>
              <w:t>життєво</w:t>
            </w:r>
            <w:proofErr w:type="spellEnd"/>
            <w:r w:rsidRPr="003C3C3C">
              <w:rPr>
                <w:rFonts w:eastAsia="Calibri"/>
                <w:sz w:val="16"/>
                <w:szCs w:val="16"/>
                <w:shd w:val="clear" w:color="auto" w:fill="FFFFFF"/>
                <w:lang w:eastAsia="en-US"/>
              </w:rPr>
              <w:t xml:space="preserve"> важливим інтересам України, надати субвенцію з місцевого бюджету державному бюджету для придбання автомобільного транспорту, спеціального обладнання, електронно-обчислювальної техніки та оргтехніки, засобів зв’язку, спорядження (у тому числі спеціального), оптичних приладів, довгострокового обладнання спеціального призначення, іншого невиробничого обладнання, засобів осо</w:t>
            </w:r>
            <w:r>
              <w:rPr>
                <w:rFonts w:eastAsia="Calibri"/>
                <w:sz w:val="16"/>
                <w:szCs w:val="16"/>
                <w:shd w:val="clear" w:color="auto" w:fill="FFFFFF"/>
                <w:lang w:eastAsia="en-US"/>
              </w:rPr>
              <w:t>бистого та колективного захисту</w:t>
            </w:r>
            <w:r w:rsidRPr="003C3C3C">
              <w:rPr>
                <w:rFonts w:eastAsia="Calibri"/>
                <w:sz w:val="16"/>
                <w:szCs w:val="16"/>
                <w:shd w:val="clear" w:color="auto" w:fill="FFFFFF"/>
                <w:lang w:eastAsia="en-US"/>
              </w:rPr>
              <w:t xml:space="preserve"> управлінню Служби безпеки України в Миколаївській області</w:t>
            </w:r>
          </w:p>
          <w:p w14:paraId="211DE7E8" w14:textId="653944B3" w:rsidR="00C6303A" w:rsidRDefault="00C6303A" w:rsidP="00F343B5">
            <w:pPr>
              <w:ind w:firstLine="28"/>
              <w:jc w:val="both"/>
              <w:rPr>
                <w:rFonts w:eastAsia="Calibri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35673B2" w14:textId="77777777" w:rsidR="00532196" w:rsidRPr="003C3C3C" w:rsidRDefault="00532196" w:rsidP="00F343B5">
            <w:pPr>
              <w:ind w:right="-32" w:firstLine="139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C3C3C">
              <w:rPr>
                <w:rFonts w:eastAsia="Calibri"/>
                <w:sz w:val="16"/>
                <w:szCs w:val="16"/>
                <w:lang w:eastAsia="en-US"/>
              </w:rPr>
              <w:t>2020-2023 роки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76A120EB" w14:textId="77777777" w:rsidR="00532196" w:rsidRPr="003C3C3C" w:rsidRDefault="00532196" w:rsidP="00F343B5">
            <w:pPr>
              <w:ind w:right="-32" w:firstLine="139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C3C3C">
              <w:rPr>
                <w:rFonts w:eastAsia="Calibri"/>
                <w:sz w:val="16"/>
                <w:szCs w:val="16"/>
                <w:lang w:eastAsia="en-US"/>
              </w:rPr>
              <w:t>Виконавчий комітет Миколаївської міської ради,</w:t>
            </w:r>
          </w:p>
          <w:p w14:paraId="1E78CC7D" w14:textId="77777777" w:rsidR="00532196" w:rsidRPr="003C3C3C" w:rsidRDefault="00532196" w:rsidP="00F343B5">
            <w:pPr>
              <w:ind w:right="-32" w:firstLine="139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C3C3C">
              <w:rPr>
                <w:rFonts w:eastAsia="Calibri"/>
                <w:sz w:val="16"/>
                <w:szCs w:val="16"/>
                <w:lang w:eastAsia="en-US"/>
              </w:rPr>
              <w:t>управління Служби безпеки України в Миколаївській області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42D614" w14:textId="77777777" w:rsidR="00D10731" w:rsidRDefault="00532196" w:rsidP="00F343B5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C3C3C">
              <w:rPr>
                <w:rFonts w:eastAsia="Calibri"/>
                <w:sz w:val="16"/>
                <w:szCs w:val="16"/>
                <w:lang w:eastAsia="en-US"/>
              </w:rPr>
              <w:t>Бюджет</w:t>
            </w:r>
          </w:p>
          <w:p w14:paraId="1B49874B" w14:textId="5D49B21C" w:rsidR="00532196" w:rsidRPr="003C3C3C" w:rsidRDefault="00532196" w:rsidP="00F343B5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C3C3C">
              <w:rPr>
                <w:rFonts w:eastAsia="Calibri"/>
                <w:sz w:val="16"/>
                <w:szCs w:val="16"/>
                <w:lang w:eastAsia="en-US"/>
              </w:rPr>
              <w:t>Миколаївської міської</w:t>
            </w:r>
          </w:p>
          <w:p w14:paraId="6ED7FE57" w14:textId="77777777" w:rsidR="00532196" w:rsidRPr="003C3C3C" w:rsidRDefault="00532196" w:rsidP="00F343B5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C3C3C">
              <w:rPr>
                <w:rFonts w:eastAsia="Calibri"/>
                <w:sz w:val="16"/>
                <w:szCs w:val="16"/>
                <w:lang w:eastAsia="en-US"/>
              </w:rPr>
              <w:t>територіальної громади</w:t>
            </w:r>
          </w:p>
        </w:tc>
        <w:tc>
          <w:tcPr>
            <w:tcW w:w="738" w:type="dxa"/>
            <w:shd w:val="clear" w:color="auto" w:fill="auto"/>
            <w:vAlign w:val="center"/>
          </w:tcPr>
          <w:p w14:paraId="6F45555A" w14:textId="77777777" w:rsidR="00532196" w:rsidRPr="003C3C3C" w:rsidRDefault="00532196" w:rsidP="00F343B5">
            <w:pPr>
              <w:ind w:left="-104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</w:p>
          <w:p w14:paraId="51E84060" w14:textId="77777777" w:rsidR="00532196" w:rsidRPr="003C3C3C" w:rsidRDefault="00532196" w:rsidP="00F343B5">
            <w:pPr>
              <w:ind w:left="-104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3C3C3C">
              <w:rPr>
                <w:rFonts w:eastAsia="Calibri"/>
                <w:sz w:val="16"/>
                <w:szCs w:val="16"/>
                <w:lang w:val="ru-RU" w:eastAsia="en-US"/>
              </w:rPr>
              <w:t>8915,0</w:t>
            </w:r>
          </w:p>
          <w:p w14:paraId="55FA8541" w14:textId="77777777" w:rsidR="00532196" w:rsidRPr="002C147D" w:rsidRDefault="00532196" w:rsidP="00F343B5">
            <w:pPr>
              <w:ind w:left="-104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6D6FB6A" w14:textId="77777777" w:rsidR="00532196" w:rsidRPr="003C3C3C" w:rsidRDefault="00532196" w:rsidP="00F343B5">
            <w:pPr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</w:p>
          <w:p w14:paraId="0077BB19" w14:textId="77777777" w:rsidR="00532196" w:rsidRPr="003C3C3C" w:rsidRDefault="00532196" w:rsidP="00F343B5">
            <w:pPr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3C3C3C">
              <w:rPr>
                <w:rFonts w:eastAsia="Calibri"/>
                <w:sz w:val="16"/>
                <w:szCs w:val="16"/>
                <w:lang w:val="ru-RU" w:eastAsia="en-US"/>
              </w:rPr>
              <w:t>2865,0</w:t>
            </w:r>
          </w:p>
          <w:p w14:paraId="0C515A4B" w14:textId="77777777" w:rsidR="00532196" w:rsidRPr="002C147D" w:rsidRDefault="00532196" w:rsidP="00F343B5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801A92B" w14:textId="77777777" w:rsidR="00532196" w:rsidRPr="003C3C3C" w:rsidRDefault="00532196" w:rsidP="00F343B5">
            <w:pPr>
              <w:ind w:left="-104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</w:p>
          <w:p w14:paraId="62C3A542" w14:textId="77777777" w:rsidR="00532196" w:rsidRPr="003C3C3C" w:rsidRDefault="00532196" w:rsidP="00F343B5">
            <w:pPr>
              <w:ind w:left="-104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3C3C3C">
              <w:rPr>
                <w:rFonts w:eastAsia="Calibri"/>
                <w:sz w:val="16"/>
                <w:szCs w:val="16"/>
                <w:lang w:val="ru-RU" w:eastAsia="en-US"/>
              </w:rPr>
              <w:t>1950,0</w:t>
            </w:r>
          </w:p>
          <w:p w14:paraId="06A7B3E1" w14:textId="77777777" w:rsidR="00532196" w:rsidRPr="002C147D" w:rsidRDefault="00532196" w:rsidP="00F343B5">
            <w:pPr>
              <w:ind w:left="-104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AAC60E7" w14:textId="77777777" w:rsidR="00532196" w:rsidRPr="002C147D" w:rsidRDefault="00532196" w:rsidP="00F343B5">
            <w:pPr>
              <w:ind w:left="-104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C3C3C">
              <w:rPr>
                <w:rFonts w:eastAsia="Calibri"/>
                <w:sz w:val="16"/>
                <w:szCs w:val="16"/>
                <w:lang w:eastAsia="en-US"/>
              </w:rPr>
              <w:t>1700,0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20E7786" w14:textId="77777777" w:rsidR="00532196" w:rsidRPr="002C147D" w:rsidRDefault="00532196" w:rsidP="00F343B5">
            <w:pPr>
              <w:ind w:left="-104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3C3C3C">
              <w:rPr>
                <w:rFonts w:eastAsia="Calibri"/>
                <w:sz w:val="16"/>
                <w:szCs w:val="16"/>
                <w:lang w:eastAsia="en-US"/>
              </w:rPr>
              <w:t>2400,0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00C4851" w14:textId="77777777" w:rsidR="00532196" w:rsidRDefault="00532196" w:rsidP="009955E0">
            <w:pPr>
              <w:ind w:firstLine="28"/>
              <w:rPr>
                <w:rFonts w:eastAsia="Calibri"/>
                <w:sz w:val="16"/>
                <w:szCs w:val="16"/>
                <w:lang w:eastAsia="en-US"/>
              </w:rPr>
            </w:pPr>
            <w:r w:rsidRPr="003C3C3C">
              <w:rPr>
                <w:rFonts w:eastAsia="Calibri"/>
                <w:sz w:val="16"/>
                <w:szCs w:val="16"/>
                <w:lang w:eastAsia="en-US"/>
              </w:rPr>
              <w:t>Підвищення ефек</w:t>
            </w:r>
            <w:r>
              <w:rPr>
                <w:rFonts w:eastAsia="Calibri"/>
                <w:sz w:val="16"/>
                <w:szCs w:val="16"/>
                <w:lang w:eastAsia="en-US"/>
              </w:rPr>
              <w:t>тивності вжиття на території м. </w:t>
            </w:r>
            <w:r w:rsidRPr="003C3C3C">
              <w:rPr>
                <w:rFonts w:eastAsia="Calibri"/>
                <w:sz w:val="16"/>
                <w:szCs w:val="16"/>
                <w:lang w:eastAsia="en-US"/>
              </w:rPr>
              <w:t xml:space="preserve">Миколаєва заходів, спрямованих на захист державного суверенітету, конституційного ладу, територіальної цілісності, економічного, науково-технічного і оборонного потенціалу України, законних інтересів держави та прав громадян від </w:t>
            </w:r>
            <w:proofErr w:type="spellStart"/>
            <w:r w:rsidRPr="003C3C3C">
              <w:rPr>
                <w:rFonts w:eastAsia="Calibri"/>
                <w:sz w:val="16"/>
                <w:szCs w:val="16"/>
                <w:lang w:eastAsia="en-US"/>
              </w:rPr>
              <w:t>розвідувально</w:t>
            </w:r>
            <w:proofErr w:type="spellEnd"/>
            <w:r w:rsidRPr="003C3C3C">
              <w:rPr>
                <w:rFonts w:eastAsia="Calibri"/>
                <w:sz w:val="16"/>
                <w:szCs w:val="16"/>
                <w:lang w:eastAsia="en-US"/>
              </w:rPr>
              <w:t>-підривної діяльності іноземних спеціальних служб, посягань з боку окремих організацій, груп та осіб</w:t>
            </w:r>
          </w:p>
        </w:tc>
      </w:tr>
      <w:tr w:rsidR="00532196" w:rsidRPr="003C3C3C" w14:paraId="041DAE94" w14:textId="77777777" w:rsidTr="00C6303A">
        <w:trPr>
          <w:trHeight w:val="2342"/>
          <w:tblHeader/>
        </w:trPr>
        <w:tc>
          <w:tcPr>
            <w:tcW w:w="533" w:type="dxa"/>
            <w:shd w:val="clear" w:color="auto" w:fill="auto"/>
            <w:vAlign w:val="center"/>
          </w:tcPr>
          <w:p w14:paraId="2855181B" w14:textId="77777777" w:rsidR="00532196" w:rsidRDefault="00532196" w:rsidP="00F343B5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2.</w:t>
            </w:r>
          </w:p>
        </w:tc>
        <w:tc>
          <w:tcPr>
            <w:tcW w:w="4395" w:type="dxa"/>
            <w:shd w:val="clear" w:color="auto" w:fill="auto"/>
          </w:tcPr>
          <w:p w14:paraId="638A8A50" w14:textId="77777777" w:rsidR="00532196" w:rsidRDefault="00532196" w:rsidP="00F343B5">
            <w:pPr>
              <w:ind w:firstLine="28"/>
              <w:jc w:val="both"/>
              <w:rPr>
                <w:rFonts w:eastAsia="Calibri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rFonts w:eastAsia="Calibri"/>
                <w:sz w:val="16"/>
                <w:szCs w:val="16"/>
                <w:shd w:val="clear" w:color="auto" w:fill="FFFFFF"/>
                <w:lang w:eastAsia="en-US"/>
              </w:rPr>
              <w:t xml:space="preserve">Закріпити відповідним розпорядженням приміщення громадських пунктів охорони правопорядку, які знаходяться у комунальній власності, за адміністраціями районів Миколаївської міської ради (додаток 3). Здійснити в обсягах фінансування Програми проведення поточних ремонтів зазначених приміщень, виготовлення </w:t>
            </w:r>
            <w:proofErr w:type="spellStart"/>
            <w:r>
              <w:rPr>
                <w:rFonts w:eastAsia="Calibri"/>
                <w:sz w:val="16"/>
                <w:szCs w:val="16"/>
                <w:shd w:val="clear" w:color="auto" w:fill="FFFFFF"/>
                <w:lang w:eastAsia="en-US"/>
              </w:rPr>
              <w:t>проєктно</w:t>
            </w:r>
            <w:proofErr w:type="spellEnd"/>
            <w:r>
              <w:rPr>
                <w:rFonts w:eastAsia="Calibri"/>
                <w:sz w:val="16"/>
                <w:szCs w:val="16"/>
                <w:shd w:val="clear" w:color="auto" w:fill="FFFFFF"/>
                <w:lang w:eastAsia="en-US"/>
              </w:rPr>
              <w:t>-кошторисної документації для придбання та підключення приладів обліку води, електролічильників та теплопостачання, а також придбати необхідні для роботи меблі та оргтехніку.</w:t>
            </w:r>
          </w:p>
          <w:p w14:paraId="54E91C57" w14:textId="71D3316C" w:rsidR="00532196" w:rsidRDefault="00532196" w:rsidP="00F343B5">
            <w:pPr>
              <w:ind w:firstLine="28"/>
              <w:jc w:val="both"/>
              <w:rPr>
                <w:rFonts w:eastAsia="Calibri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rFonts w:eastAsia="Calibri"/>
                <w:sz w:val="16"/>
                <w:szCs w:val="16"/>
                <w:shd w:val="clear" w:color="auto" w:fill="FFFFFF"/>
                <w:lang w:eastAsia="en-US"/>
              </w:rPr>
              <w:t>Надати органам та підрозділам поліції відремонтовані та обладнані службові приміщення під облаштування поліцейських станцій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F12A6C" w14:textId="77777777" w:rsidR="00532196" w:rsidRPr="003C3C3C" w:rsidRDefault="00532196" w:rsidP="00F343B5">
            <w:pPr>
              <w:ind w:right="-32" w:firstLine="139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2020-2021 роки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77F52B87" w14:textId="77777777" w:rsidR="00532196" w:rsidRPr="003C3C3C" w:rsidRDefault="00532196" w:rsidP="00F343B5">
            <w:pPr>
              <w:ind w:right="-32" w:firstLine="139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Адміністрації районів Миколаївської міської ради, управління комунального майна Миколаївської міської ради, Головне управління Національної поліції в Миколаївській області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2B496B5" w14:textId="4FB3AB14" w:rsidR="00491F6A" w:rsidRPr="00491F6A" w:rsidRDefault="00491F6A" w:rsidP="00491F6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91F6A">
              <w:rPr>
                <w:rFonts w:eastAsia="Calibri"/>
                <w:sz w:val="16"/>
                <w:szCs w:val="16"/>
                <w:lang w:eastAsia="en-US"/>
              </w:rPr>
              <w:t>Бюджет Миколаївської міської</w:t>
            </w:r>
          </w:p>
          <w:p w14:paraId="1393C006" w14:textId="250672E0" w:rsidR="00532196" w:rsidRPr="003C3C3C" w:rsidRDefault="00491F6A" w:rsidP="00491F6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91F6A">
              <w:rPr>
                <w:rFonts w:eastAsia="Calibri"/>
                <w:sz w:val="16"/>
                <w:szCs w:val="16"/>
                <w:lang w:eastAsia="en-US"/>
              </w:rPr>
              <w:t>територіальної громади</w:t>
            </w:r>
          </w:p>
        </w:tc>
        <w:tc>
          <w:tcPr>
            <w:tcW w:w="738" w:type="dxa"/>
            <w:shd w:val="clear" w:color="auto" w:fill="auto"/>
            <w:vAlign w:val="center"/>
          </w:tcPr>
          <w:p w14:paraId="263A61E6" w14:textId="77777777" w:rsidR="00532196" w:rsidRPr="00324C87" w:rsidRDefault="00532196" w:rsidP="00F343B5">
            <w:pPr>
              <w:ind w:left="-104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1962,0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CA857B" w14:textId="77777777" w:rsidR="00532196" w:rsidRPr="002C147D" w:rsidRDefault="00532196" w:rsidP="00F343B5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1142,0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6F79C0" w14:textId="77777777" w:rsidR="00532196" w:rsidRPr="00324C87" w:rsidRDefault="00532196" w:rsidP="00F343B5">
            <w:pPr>
              <w:ind w:left="-104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820,0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B9EB22F" w14:textId="77777777" w:rsidR="00532196" w:rsidRPr="002C147D" w:rsidRDefault="00532196" w:rsidP="00F343B5">
            <w:pPr>
              <w:ind w:left="-104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226A397" w14:textId="77777777" w:rsidR="00532196" w:rsidRPr="00324C87" w:rsidRDefault="00532196" w:rsidP="00F343B5">
            <w:pPr>
              <w:ind w:left="-104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F5ED4FC" w14:textId="77777777" w:rsidR="00532196" w:rsidRDefault="00532196" w:rsidP="009955E0">
            <w:pPr>
              <w:ind w:firstLine="28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Забезпечення дільничних офіцерів поліції м. Миколаєва підготовленими для роботи поліцейськими станціями, обладнаними меблями та відповідною для роботи оргтехнікою</w:t>
            </w:r>
          </w:p>
        </w:tc>
      </w:tr>
      <w:tr w:rsidR="00532196" w:rsidRPr="003C3C3C" w14:paraId="4FD1E26F" w14:textId="77777777" w:rsidTr="00F343B5">
        <w:trPr>
          <w:trHeight w:val="1114"/>
          <w:tblHeader/>
        </w:trPr>
        <w:tc>
          <w:tcPr>
            <w:tcW w:w="533" w:type="dxa"/>
            <w:shd w:val="clear" w:color="auto" w:fill="auto"/>
            <w:vAlign w:val="center"/>
          </w:tcPr>
          <w:p w14:paraId="01BF0DE1" w14:textId="77777777" w:rsidR="00532196" w:rsidRDefault="00532196" w:rsidP="00F343B5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3.</w:t>
            </w:r>
          </w:p>
        </w:tc>
        <w:tc>
          <w:tcPr>
            <w:tcW w:w="4395" w:type="dxa"/>
            <w:shd w:val="clear" w:color="auto" w:fill="auto"/>
          </w:tcPr>
          <w:p w14:paraId="1984275D" w14:textId="77777777" w:rsidR="00532196" w:rsidRDefault="00532196" w:rsidP="00F343B5">
            <w:pPr>
              <w:ind w:firstLine="28"/>
              <w:jc w:val="both"/>
              <w:rPr>
                <w:rFonts w:eastAsia="Calibri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rFonts w:eastAsia="Calibri"/>
                <w:sz w:val="16"/>
                <w:szCs w:val="16"/>
                <w:shd w:val="clear" w:color="auto" w:fill="FFFFFF"/>
                <w:lang w:eastAsia="en-US"/>
              </w:rPr>
              <w:t>Передбачити в межах фінансування Програми кошти на оплату комунальних послуг на громадські пункти охорони правопорядку, які не передані Головному управлінню Національної поліції в Миколаївській області та закріплені за адміністраціями районів Миколаївської міської ради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E6DE38" w14:textId="77777777" w:rsidR="00532196" w:rsidRPr="003C3C3C" w:rsidRDefault="00532196" w:rsidP="00F343B5">
            <w:pPr>
              <w:ind w:right="-32" w:firstLine="139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41835">
              <w:rPr>
                <w:rFonts w:eastAsia="Calibri"/>
                <w:sz w:val="16"/>
                <w:szCs w:val="16"/>
                <w:lang w:eastAsia="en-US"/>
              </w:rPr>
              <w:t>2020-202</w:t>
            </w:r>
            <w:r>
              <w:rPr>
                <w:rFonts w:eastAsia="Calibri"/>
                <w:sz w:val="16"/>
                <w:szCs w:val="16"/>
                <w:lang w:eastAsia="en-US"/>
              </w:rPr>
              <w:t>1</w:t>
            </w:r>
            <w:r w:rsidRPr="00641835">
              <w:rPr>
                <w:rFonts w:eastAsia="Calibri"/>
                <w:sz w:val="16"/>
                <w:szCs w:val="16"/>
                <w:lang w:eastAsia="en-US"/>
              </w:rPr>
              <w:t xml:space="preserve"> роки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1CE80D79" w14:textId="77777777" w:rsidR="00532196" w:rsidRPr="003C3C3C" w:rsidRDefault="00532196" w:rsidP="00F343B5">
            <w:pPr>
              <w:ind w:right="-32" w:firstLine="139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Адміністрації районів Миколаївської міської ради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28CFE3" w14:textId="00139399" w:rsidR="00491F6A" w:rsidRPr="00491F6A" w:rsidRDefault="00491F6A" w:rsidP="00491F6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91F6A">
              <w:rPr>
                <w:rFonts w:eastAsia="Calibri"/>
                <w:sz w:val="16"/>
                <w:szCs w:val="16"/>
                <w:lang w:eastAsia="en-US"/>
              </w:rPr>
              <w:t>Бюджет Миколаївської міської</w:t>
            </w:r>
          </w:p>
          <w:p w14:paraId="0D5989A4" w14:textId="79BBF9A0" w:rsidR="00532196" w:rsidRPr="003C3C3C" w:rsidRDefault="00491F6A" w:rsidP="00491F6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91F6A">
              <w:rPr>
                <w:rFonts w:eastAsia="Calibri"/>
                <w:sz w:val="16"/>
                <w:szCs w:val="16"/>
                <w:lang w:eastAsia="en-US"/>
              </w:rPr>
              <w:t>територіальної громади</w:t>
            </w:r>
          </w:p>
        </w:tc>
        <w:tc>
          <w:tcPr>
            <w:tcW w:w="738" w:type="dxa"/>
            <w:shd w:val="clear" w:color="auto" w:fill="auto"/>
            <w:vAlign w:val="center"/>
          </w:tcPr>
          <w:p w14:paraId="3F021246" w14:textId="77777777" w:rsidR="00532196" w:rsidRPr="00641835" w:rsidRDefault="00532196" w:rsidP="00F343B5">
            <w:pPr>
              <w:ind w:left="-104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550,0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83DC06" w14:textId="77777777" w:rsidR="00532196" w:rsidRPr="002C147D" w:rsidRDefault="00532196" w:rsidP="00F343B5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250,0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69CAECA" w14:textId="77777777" w:rsidR="00532196" w:rsidRPr="00641835" w:rsidRDefault="00532196" w:rsidP="00F343B5">
            <w:pPr>
              <w:ind w:left="-104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300,0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3EA68B4" w14:textId="77777777" w:rsidR="00532196" w:rsidRPr="002C147D" w:rsidRDefault="00532196" w:rsidP="00F343B5">
            <w:pPr>
              <w:ind w:left="-104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BF9BC1" w14:textId="77777777" w:rsidR="00532196" w:rsidRPr="00641835" w:rsidRDefault="00532196" w:rsidP="00F343B5">
            <w:pPr>
              <w:ind w:left="-104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14:paraId="6BC71733" w14:textId="77777777" w:rsidR="00532196" w:rsidRDefault="00532196" w:rsidP="009955E0">
            <w:pPr>
              <w:ind w:firstLine="28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Покращення криміногенної обстановки у місті, на 50% підвищення ефективності виконання заходів по забезпеченню громадського порядку у місті</w:t>
            </w:r>
          </w:p>
        </w:tc>
      </w:tr>
      <w:tr w:rsidR="00532196" w:rsidRPr="003C3C3C" w14:paraId="3B8EEA23" w14:textId="77777777" w:rsidTr="00C6303A">
        <w:trPr>
          <w:trHeight w:val="1401"/>
          <w:tblHeader/>
        </w:trPr>
        <w:tc>
          <w:tcPr>
            <w:tcW w:w="533" w:type="dxa"/>
            <w:shd w:val="clear" w:color="auto" w:fill="auto"/>
            <w:vAlign w:val="center"/>
          </w:tcPr>
          <w:p w14:paraId="41E88D2C" w14:textId="77777777" w:rsidR="00532196" w:rsidRPr="003C3C3C" w:rsidRDefault="00532196" w:rsidP="00F343B5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lastRenderedPageBreak/>
              <w:t>4.</w:t>
            </w:r>
          </w:p>
        </w:tc>
        <w:tc>
          <w:tcPr>
            <w:tcW w:w="4395" w:type="dxa"/>
            <w:shd w:val="clear" w:color="auto" w:fill="auto"/>
          </w:tcPr>
          <w:p w14:paraId="117CAA74" w14:textId="77777777" w:rsidR="00532196" w:rsidRDefault="00532196" w:rsidP="00F343B5">
            <w:pPr>
              <w:ind w:firstLine="28"/>
              <w:jc w:val="both"/>
              <w:rPr>
                <w:rFonts w:eastAsia="Calibri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rFonts w:eastAsia="Calibri"/>
                <w:sz w:val="16"/>
                <w:szCs w:val="16"/>
                <w:shd w:val="clear" w:color="auto" w:fill="FFFFFF"/>
                <w:lang w:eastAsia="en-US"/>
              </w:rPr>
              <w:t>Для забезпечення діяльності громадських пунктів охорони правопорядку надати фінансову підтримку громадським формуванням з охорони громадського порядку міста Миколаєва, визначених Головним управлінням Національної поліції в Миколаївській області та затверджених  розпорядженнями міського голови на підставі відповідних розпоряджень голів адміністрацій районів Миколаївської міської ради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A3D2F8" w14:textId="77777777" w:rsidR="00532196" w:rsidRPr="003C3C3C" w:rsidRDefault="00532196" w:rsidP="00F343B5">
            <w:pPr>
              <w:ind w:right="-32" w:firstLine="139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2020-2022 роки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05E16218" w14:textId="77777777" w:rsidR="00532196" w:rsidRPr="003C3C3C" w:rsidRDefault="00532196" w:rsidP="00F343B5">
            <w:pPr>
              <w:ind w:right="-32" w:firstLine="139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Виконавчий комітет Миколаївської міської ради, адміністрації районів Миколаївської міської ради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7CD8B5" w14:textId="0DEF9DCE" w:rsidR="00532196" w:rsidRPr="00325153" w:rsidRDefault="00532196" w:rsidP="00F343B5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25153">
              <w:rPr>
                <w:rFonts w:eastAsia="Calibri"/>
                <w:sz w:val="16"/>
                <w:szCs w:val="16"/>
                <w:lang w:eastAsia="en-US"/>
              </w:rPr>
              <w:t>Бюджет Миколаївської міської</w:t>
            </w:r>
          </w:p>
          <w:p w14:paraId="7A92751C" w14:textId="77777777" w:rsidR="00532196" w:rsidRPr="003C3C3C" w:rsidRDefault="00532196" w:rsidP="00F343B5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25153">
              <w:rPr>
                <w:rFonts w:eastAsia="Calibri"/>
                <w:sz w:val="16"/>
                <w:szCs w:val="16"/>
                <w:lang w:eastAsia="en-US"/>
              </w:rPr>
              <w:t>територіальної громади</w:t>
            </w:r>
          </w:p>
        </w:tc>
        <w:tc>
          <w:tcPr>
            <w:tcW w:w="738" w:type="dxa"/>
            <w:shd w:val="clear" w:color="auto" w:fill="auto"/>
            <w:vAlign w:val="center"/>
          </w:tcPr>
          <w:p w14:paraId="5FA3BFD0" w14:textId="77777777" w:rsidR="00532196" w:rsidRPr="00325153" w:rsidRDefault="00532196" w:rsidP="00F343B5">
            <w:pPr>
              <w:ind w:left="-104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6187,3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026628" w14:textId="77777777" w:rsidR="00532196" w:rsidRPr="002C147D" w:rsidRDefault="00532196" w:rsidP="00F343B5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1955,0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15CCF7" w14:textId="77777777" w:rsidR="00532196" w:rsidRPr="00325153" w:rsidRDefault="00532196" w:rsidP="00F343B5">
            <w:pPr>
              <w:ind w:left="-104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2064,6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2652807" w14:textId="77777777" w:rsidR="00532196" w:rsidRPr="002C147D" w:rsidRDefault="00532196" w:rsidP="00F343B5">
            <w:pPr>
              <w:ind w:left="-104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2167,7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BD579A" w14:textId="77777777" w:rsidR="00532196" w:rsidRPr="00325153" w:rsidRDefault="00532196" w:rsidP="00F343B5">
            <w:pPr>
              <w:ind w:left="-104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3D69E97" w14:textId="77777777" w:rsidR="00532196" w:rsidRDefault="00532196" w:rsidP="009955E0">
            <w:pPr>
              <w:ind w:firstLine="28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Покращення криміногенної обстановки у місті, на 50 % підвищення ефективності виконання заходів по забезпеченню громадського порядку у місті</w:t>
            </w:r>
          </w:p>
        </w:tc>
      </w:tr>
      <w:tr w:rsidR="00532196" w:rsidRPr="003C3C3C" w14:paraId="07801BC8" w14:textId="77777777" w:rsidTr="009955E0">
        <w:trPr>
          <w:trHeight w:val="3352"/>
          <w:tblHeader/>
        </w:trPr>
        <w:tc>
          <w:tcPr>
            <w:tcW w:w="533" w:type="dxa"/>
            <w:shd w:val="clear" w:color="auto" w:fill="auto"/>
            <w:vAlign w:val="center"/>
          </w:tcPr>
          <w:p w14:paraId="74B90E0A" w14:textId="77777777" w:rsidR="00532196" w:rsidRPr="003C3C3C" w:rsidRDefault="00532196" w:rsidP="00F343B5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C3C3C">
              <w:rPr>
                <w:rFonts w:eastAsia="Calibri"/>
                <w:sz w:val="16"/>
                <w:szCs w:val="16"/>
                <w:lang w:eastAsia="en-US"/>
              </w:rPr>
              <w:t>5.</w:t>
            </w:r>
          </w:p>
        </w:tc>
        <w:tc>
          <w:tcPr>
            <w:tcW w:w="4395" w:type="dxa"/>
            <w:shd w:val="clear" w:color="auto" w:fill="auto"/>
          </w:tcPr>
          <w:p w14:paraId="7A5C80DA" w14:textId="1DF34826" w:rsidR="00532196" w:rsidRDefault="00532196" w:rsidP="00F343B5">
            <w:pPr>
              <w:ind w:firstLine="28"/>
              <w:jc w:val="both"/>
              <w:rPr>
                <w:rFonts w:eastAsia="Calibri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rFonts w:eastAsia="Calibri"/>
                <w:sz w:val="16"/>
                <w:szCs w:val="16"/>
                <w:shd w:val="clear" w:color="auto" w:fill="FFFFFF"/>
                <w:lang w:eastAsia="en-US"/>
              </w:rPr>
              <w:t>Задля покраща</w:t>
            </w:r>
            <w:r w:rsidRPr="003C3C3C">
              <w:rPr>
                <w:rFonts w:eastAsia="Calibri"/>
                <w:sz w:val="16"/>
                <w:szCs w:val="16"/>
                <w:shd w:val="clear" w:color="auto" w:fill="FFFFFF"/>
                <w:lang w:eastAsia="en-US"/>
              </w:rPr>
              <w:t xml:space="preserve">ння матеріально-технічного забезпечення Головного управління Національної поліції в Миколаївській області </w:t>
            </w:r>
            <w:r w:rsidR="009005BB">
              <w:rPr>
                <w:rFonts w:eastAsia="Calibri"/>
                <w:sz w:val="16"/>
                <w:szCs w:val="16"/>
                <w:shd w:val="clear" w:color="auto" w:fill="FFFFFF"/>
                <w:lang w:eastAsia="en-US"/>
              </w:rPr>
              <w:t>передбачити</w:t>
            </w:r>
            <w:r w:rsidRPr="003C3C3C">
              <w:rPr>
                <w:rFonts w:eastAsia="Calibri"/>
                <w:sz w:val="16"/>
                <w:szCs w:val="16"/>
                <w:shd w:val="clear" w:color="auto" w:fill="FFFFFF"/>
                <w:lang w:eastAsia="en-US"/>
              </w:rPr>
              <w:t xml:space="preserve"> виділення субвенції з міського бюджету де</w:t>
            </w:r>
            <w:r>
              <w:rPr>
                <w:rFonts w:eastAsia="Calibri"/>
                <w:sz w:val="16"/>
                <w:szCs w:val="16"/>
                <w:shd w:val="clear" w:color="auto" w:fill="FFFFFF"/>
                <w:lang w:eastAsia="en-US"/>
              </w:rPr>
              <w:t>ржавному бюджету з метою покраща</w:t>
            </w:r>
            <w:r w:rsidRPr="003C3C3C">
              <w:rPr>
                <w:rFonts w:eastAsia="Calibri"/>
                <w:sz w:val="16"/>
                <w:szCs w:val="16"/>
                <w:shd w:val="clear" w:color="auto" w:fill="FFFFFF"/>
                <w:lang w:eastAsia="en-US"/>
              </w:rPr>
              <w:t>ння матеріально-технічного забезпечення на придбання необхідного майна та послуг: легкових автомобілів (</w:t>
            </w:r>
            <w:proofErr w:type="spellStart"/>
            <w:r w:rsidRPr="003C3C3C">
              <w:rPr>
                <w:rFonts w:eastAsia="Calibri"/>
                <w:sz w:val="16"/>
                <w:szCs w:val="16"/>
                <w:shd w:val="clear" w:color="auto" w:fill="FFFFFF"/>
                <w:lang w:eastAsia="en-US"/>
              </w:rPr>
              <w:t>брендованих</w:t>
            </w:r>
            <w:proofErr w:type="spellEnd"/>
            <w:r w:rsidRPr="003C3C3C">
              <w:rPr>
                <w:rFonts w:eastAsia="Calibri"/>
                <w:sz w:val="16"/>
                <w:szCs w:val="16"/>
                <w:shd w:val="clear" w:color="auto" w:fill="FFFFFF"/>
                <w:lang w:eastAsia="en-US"/>
              </w:rPr>
              <w:t xml:space="preserve"> відповідно до </w:t>
            </w:r>
            <w:proofErr w:type="spellStart"/>
            <w:r w:rsidRPr="003C3C3C">
              <w:rPr>
                <w:rFonts w:eastAsia="Calibri"/>
                <w:sz w:val="16"/>
                <w:szCs w:val="16"/>
                <w:shd w:val="clear" w:color="auto" w:fill="FFFFFF"/>
                <w:lang w:eastAsia="en-US"/>
              </w:rPr>
              <w:t>кольорографічних</w:t>
            </w:r>
            <w:proofErr w:type="spellEnd"/>
            <w:r w:rsidRPr="003C3C3C">
              <w:rPr>
                <w:rFonts w:eastAsia="Calibri"/>
                <w:sz w:val="16"/>
                <w:szCs w:val="16"/>
                <w:shd w:val="clear" w:color="auto" w:fill="FFFFFF"/>
                <w:lang w:eastAsia="en-US"/>
              </w:rPr>
              <w:t xml:space="preserve"> схем, оснащених розпізнавальними знаками та надписами для транспортних засобів поліції), автомобільного обладнання, проблискових маячків в комплекті; засобів зв’язку, комп’ютерної та оргтехніки, меблів для облаштування службових кабінетів, будівельних матеріалів, дверей, стелажів, послуг ремонту </w:t>
            </w:r>
            <w:proofErr w:type="spellStart"/>
            <w:r w:rsidRPr="003C3C3C">
              <w:rPr>
                <w:rFonts w:eastAsia="Calibri"/>
                <w:sz w:val="16"/>
                <w:szCs w:val="16"/>
                <w:shd w:val="clear" w:color="auto" w:fill="FFFFFF"/>
                <w:lang w:eastAsia="en-US"/>
              </w:rPr>
              <w:t>адмінприміщень</w:t>
            </w:r>
            <w:proofErr w:type="spellEnd"/>
            <w:r w:rsidRPr="003C3C3C">
              <w:rPr>
                <w:rFonts w:eastAsia="Calibri"/>
                <w:sz w:val="16"/>
                <w:szCs w:val="16"/>
                <w:shd w:val="clear" w:color="auto" w:fill="FFFFFF"/>
                <w:lang w:eastAsia="en-US"/>
              </w:rPr>
              <w:t>, послуг встановлення протипожежної сигналізації, а також сплату адміністративних послуг і зборів за державну реєстрацію транспортних засобів, сплату реєстраційни</w:t>
            </w:r>
            <w:r>
              <w:rPr>
                <w:rFonts w:eastAsia="Calibri"/>
                <w:sz w:val="16"/>
                <w:szCs w:val="16"/>
                <w:shd w:val="clear" w:color="auto" w:fill="FFFFFF"/>
                <w:lang w:eastAsia="en-US"/>
              </w:rPr>
              <w:t>х документів та номерних знаків</w:t>
            </w:r>
            <w:r w:rsidRPr="003C3C3C">
              <w:rPr>
                <w:rFonts w:eastAsia="Calibri"/>
                <w:sz w:val="16"/>
                <w:szCs w:val="16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C828B3" w14:textId="77777777" w:rsidR="00532196" w:rsidRPr="003C3C3C" w:rsidRDefault="00532196" w:rsidP="00F343B5">
            <w:pPr>
              <w:ind w:right="-32" w:firstLine="139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C3C3C">
              <w:rPr>
                <w:rFonts w:eastAsia="Calibri"/>
                <w:sz w:val="16"/>
                <w:szCs w:val="16"/>
                <w:lang w:eastAsia="en-US"/>
              </w:rPr>
              <w:t>2020-2023 роки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1ECE3E76" w14:textId="77777777" w:rsidR="00532196" w:rsidRPr="003C3C3C" w:rsidRDefault="00532196" w:rsidP="00F343B5">
            <w:pPr>
              <w:ind w:right="-32" w:firstLine="139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C3C3C">
              <w:rPr>
                <w:rFonts w:eastAsia="Calibri"/>
                <w:sz w:val="16"/>
                <w:szCs w:val="16"/>
                <w:lang w:eastAsia="en-US"/>
              </w:rPr>
              <w:t>Виконавчий комітет Миколаївської міської ради,</w:t>
            </w:r>
          </w:p>
          <w:p w14:paraId="693EE9C4" w14:textId="77777777" w:rsidR="00532196" w:rsidRPr="003C3C3C" w:rsidRDefault="00532196" w:rsidP="00F343B5">
            <w:pPr>
              <w:ind w:right="-32" w:firstLine="139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C3C3C">
              <w:rPr>
                <w:rFonts w:eastAsia="Calibri"/>
                <w:sz w:val="16"/>
                <w:szCs w:val="16"/>
                <w:lang w:eastAsia="en-US"/>
              </w:rPr>
              <w:t>Головне управління Національної поліції в Миколаївській області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9AE72F" w14:textId="72AB8DFB" w:rsidR="00532196" w:rsidRPr="003C3C3C" w:rsidRDefault="00532196" w:rsidP="00F343B5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C3C3C">
              <w:rPr>
                <w:rFonts w:eastAsia="Calibri"/>
                <w:sz w:val="16"/>
                <w:szCs w:val="16"/>
                <w:lang w:eastAsia="en-US"/>
              </w:rPr>
              <w:t>Бюджет Миколаївської міської</w:t>
            </w:r>
          </w:p>
          <w:p w14:paraId="2AA3CDE4" w14:textId="77777777" w:rsidR="00532196" w:rsidRPr="003C3C3C" w:rsidRDefault="00532196" w:rsidP="00F343B5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C3C3C">
              <w:rPr>
                <w:rFonts w:eastAsia="Calibri"/>
                <w:sz w:val="16"/>
                <w:szCs w:val="16"/>
                <w:lang w:eastAsia="en-US"/>
              </w:rPr>
              <w:t>територіальної громади</w:t>
            </w:r>
          </w:p>
        </w:tc>
        <w:tc>
          <w:tcPr>
            <w:tcW w:w="738" w:type="dxa"/>
            <w:shd w:val="clear" w:color="auto" w:fill="auto"/>
            <w:vAlign w:val="center"/>
          </w:tcPr>
          <w:p w14:paraId="22A0A5B3" w14:textId="3A72C9E0" w:rsidR="00532196" w:rsidRPr="002C147D" w:rsidRDefault="00532196" w:rsidP="009955E0">
            <w:pPr>
              <w:ind w:left="-104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3C3C3C">
              <w:rPr>
                <w:rFonts w:eastAsia="Calibri"/>
                <w:sz w:val="16"/>
                <w:szCs w:val="16"/>
                <w:lang w:eastAsia="en-US"/>
              </w:rPr>
              <w:t>7700,0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017BC7" w14:textId="77777777" w:rsidR="00532196" w:rsidRPr="002C147D" w:rsidRDefault="00532196" w:rsidP="00F343B5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C3C3C">
              <w:rPr>
                <w:rFonts w:eastAsia="Calibri"/>
                <w:sz w:val="16"/>
                <w:szCs w:val="16"/>
                <w:lang w:eastAsia="en-US"/>
              </w:rPr>
              <w:t>1500,0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BF63A2A" w14:textId="77777777" w:rsidR="00532196" w:rsidRPr="002C147D" w:rsidRDefault="00532196" w:rsidP="00F343B5">
            <w:pPr>
              <w:ind w:left="-104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3C3C3C">
              <w:rPr>
                <w:rFonts w:eastAsia="Calibri"/>
                <w:sz w:val="16"/>
                <w:szCs w:val="16"/>
                <w:lang w:eastAsia="en-US"/>
              </w:rPr>
              <w:t>1600,0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02231ED" w14:textId="77777777" w:rsidR="00532196" w:rsidRPr="002C147D" w:rsidRDefault="00532196" w:rsidP="00F343B5">
            <w:pPr>
              <w:ind w:left="-104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C3C3C">
              <w:rPr>
                <w:rFonts w:eastAsia="Calibri"/>
                <w:sz w:val="16"/>
                <w:szCs w:val="16"/>
                <w:lang w:eastAsia="en-US"/>
              </w:rPr>
              <w:t>2200,0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F0190A" w14:textId="60B75B3C" w:rsidR="00532196" w:rsidRPr="002C147D" w:rsidRDefault="00532196" w:rsidP="009955E0">
            <w:pPr>
              <w:ind w:left="-104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3C3C3C">
              <w:rPr>
                <w:rFonts w:eastAsia="Calibri"/>
                <w:sz w:val="16"/>
                <w:szCs w:val="16"/>
                <w:lang w:eastAsia="en-US"/>
              </w:rPr>
              <w:t>2400,0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CFD9669" w14:textId="77777777" w:rsidR="00532196" w:rsidRDefault="00532196" w:rsidP="009955E0">
            <w:pPr>
              <w:ind w:firstLine="28"/>
              <w:rPr>
                <w:rFonts w:eastAsia="Calibri"/>
                <w:sz w:val="16"/>
                <w:szCs w:val="16"/>
                <w:lang w:eastAsia="en-US"/>
              </w:rPr>
            </w:pPr>
            <w:r w:rsidRPr="003C3C3C">
              <w:rPr>
                <w:rFonts w:eastAsia="Calibri"/>
                <w:sz w:val="16"/>
                <w:szCs w:val="16"/>
                <w:lang w:eastAsia="en-US"/>
              </w:rPr>
              <w:t>Скорочення часу реагування на</w:t>
            </w:r>
            <w:r>
              <w:rPr>
                <w:rFonts w:eastAsia="Calibri"/>
                <w:sz w:val="16"/>
                <w:szCs w:val="16"/>
                <w:lang w:eastAsia="en-US"/>
              </w:rPr>
              <w:t xml:space="preserve"> злочини та правопорушення у м. </w:t>
            </w:r>
            <w:r w:rsidRPr="003C3C3C">
              <w:rPr>
                <w:rFonts w:eastAsia="Calibri"/>
                <w:sz w:val="16"/>
                <w:szCs w:val="16"/>
                <w:lang w:eastAsia="en-US"/>
              </w:rPr>
              <w:t xml:space="preserve">Миколаєві, відповідно до встановлених термінів, </w:t>
            </w:r>
            <w:r>
              <w:rPr>
                <w:rFonts w:eastAsia="Calibri"/>
                <w:sz w:val="16"/>
                <w:szCs w:val="16"/>
                <w:lang w:eastAsia="en-US"/>
              </w:rPr>
              <w:t>покраща</w:t>
            </w:r>
            <w:r w:rsidRPr="003C3C3C">
              <w:rPr>
                <w:rFonts w:eastAsia="Calibri"/>
                <w:sz w:val="16"/>
                <w:szCs w:val="16"/>
                <w:lang w:eastAsia="en-US"/>
              </w:rPr>
              <w:t>ння роботи підрозділів Головного управління Національної поліції в Миколаївській області</w:t>
            </w:r>
          </w:p>
        </w:tc>
      </w:tr>
      <w:tr w:rsidR="00532196" w:rsidRPr="003C3C3C" w14:paraId="0EB51AB5" w14:textId="77777777" w:rsidTr="009955E0">
        <w:trPr>
          <w:trHeight w:val="3352"/>
          <w:tblHeader/>
        </w:trPr>
        <w:tc>
          <w:tcPr>
            <w:tcW w:w="533" w:type="dxa"/>
            <w:shd w:val="clear" w:color="auto" w:fill="auto"/>
            <w:vAlign w:val="center"/>
          </w:tcPr>
          <w:p w14:paraId="58B66EC5" w14:textId="77777777" w:rsidR="00532196" w:rsidRPr="003C3C3C" w:rsidRDefault="00532196" w:rsidP="00F343B5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C3C3C">
              <w:rPr>
                <w:rFonts w:eastAsia="Calibri"/>
                <w:sz w:val="16"/>
                <w:szCs w:val="16"/>
                <w:lang w:eastAsia="en-US"/>
              </w:rPr>
              <w:t>6.</w:t>
            </w:r>
          </w:p>
        </w:tc>
        <w:tc>
          <w:tcPr>
            <w:tcW w:w="4395" w:type="dxa"/>
            <w:shd w:val="clear" w:color="auto" w:fill="auto"/>
          </w:tcPr>
          <w:p w14:paraId="7F2B4373" w14:textId="1690DE2B" w:rsidR="00C6303A" w:rsidRDefault="00532196" w:rsidP="00F343B5">
            <w:pPr>
              <w:ind w:firstLine="28"/>
              <w:jc w:val="both"/>
              <w:rPr>
                <w:rFonts w:eastAsia="Calibri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rFonts w:eastAsia="Calibri"/>
                <w:sz w:val="16"/>
                <w:szCs w:val="16"/>
                <w:shd w:val="clear" w:color="auto" w:fill="FFFFFF"/>
                <w:lang w:eastAsia="en-US"/>
              </w:rPr>
              <w:t>З метою покраща</w:t>
            </w:r>
            <w:r w:rsidRPr="003C3C3C">
              <w:rPr>
                <w:rFonts w:eastAsia="Calibri"/>
                <w:sz w:val="16"/>
                <w:szCs w:val="16"/>
                <w:shd w:val="clear" w:color="auto" w:fill="FFFFFF"/>
                <w:lang w:eastAsia="en-US"/>
              </w:rPr>
              <w:t>ння роботи у місті Миколаєві підрозділів патрульної поліції в Миколаївській області передбачити надання субвенції з місцевого бюджету державному бюджету для забезпечення управління патрульної поліції в Миколаївській області сучасними матеріально-технічними засобами, а саме: автомобілями та спеціальним легковим автотранспортом, автомобільним та спеціальним обладнанням, електронно-обчислювальною технікою, оргтехнікою, технікою зв’язку, оптичними приладами, довгостроковим обладнанням спеціального призначення, меблями та спеціальними шафами, спортивним інвентарем, іншим невиробничим обладнанням і спецзасобами, а також сплату адміністративних послуг і зборів за державну реєстрацію транспортних засобів, сплату реєстраційних документів та номерних знаків</w:t>
            </w:r>
            <w:r w:rsidRPr="00675835">
              <w:rPr>
                <w:rFonts w:eastAsia="Calibri"/>
                <w:sz w:val="16"/>
                <w:szCs w:val="16"/>
                <w:shd w:val="clear" w:color="auto" w:fill="FFFFFF"/>
                <w:lang w:eastAsia="en-US"/>
              </w:rPr>
              <w:t>, капітальні та поточні ремонти адміністративної будівл</w:t>
            </w:r>
            <w:r w:rsidRPr="00E75D91">
              <w:rPr>
                <w:rFonts w:eastAsia="Calibri"/>
                <w:sz w:val="16"/>
                <w:szCs w:val="16"/>
                <w:shd w:val="clear" w:color="auto" w:fill="FFFFFF"/>
                <w:lang w:eastAsia="en-US"/>
              </w:rPr>
              <w:t xml:space="preserve">і, виготовлення </w:t>
            </w:r>
            <w:proofErr w:type="spellStart"/>
            <w:r w:rsidRPr="00E75D91">
              <w:rPr>
                <w:rFonts w:eastAsia="Calibri"/>
                <w:sz w:val="16"/>
                <w:szCs w:val="16"/>
                <w:shd w:val="clear" w:color="auto" w:fill="FFFFFF"/>
                <w:lang w:eastAsia="en-US"/>
              </w:rPr>
              <w:t>про</w:t>
            </w:r>
            <w:r w:rsidR="009D5820">
              <w:rPr>
                <w:rFonts w:eastAsia="Calibri"/>
                <w:sz w:val="16"/>
                <w:szCs w:val="16"/>
                <w:shd w:val="clear" w:color="auto" w:fill="FFFFFF"/>
                <w:lang w:eastAsia="en-US"/>
              </w:rPr>
              <w:t>є</w:t>
            </w:r>
            <w:r w:rsidRPr="00E75D91">
              <w:rPr>
                <w:rFonts w:eastAsia="Calibri"/>
                <w:sz w:val="16"/>
                <w:szCs w:val="16"/>
                <w:shd w:val="clear" w:color="auto" w:fill="FFFFFF"/>
                <w:lang w:eastAsia="en-US"/>
              </w:rPr>
              <w:t>ктно</w:t>
            </w:r>
            <w:proofErr w:type="spellEnd"/>
            <w:r w:rsidRPr="00E75D91">
              <w:rPr>
                <w:rFonts w:eastAsia="Calibri"/>
                <w:sz w:val="16"/>
                <w:szCs w:val="16"/>
                <w:shd w:val="clear" w:color="auto" w:fill="FFFFFF"/>
                <w:lang w:eastAsia="en-US"/>
              </w:rPr>
              <w:t>-кошторисної документації відповідно до діючого законодавства України в будівельній галузі</w:t>
            </w:r>
          </w:p>
          <w:p w14:paraId="69C44E5C" w14:textId="5BB9BA41" w:rsidR="00532196" w:rsidRPr="003C3C3C" w:rsidRDefault="00532196" w:rsidP="00F343B5">
            <w:pPr>
              <w:ind w:firstLine="28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3C3C3C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FF149D" w14:textId="77777777" w:rsidR="00532196" w:rsidRPr="003C3C3C" w:rsidRDefault="00532196" w:rsidP="00F343B5">
            <w:pPr>
              <w:ind w:right="-32" w:firstLine="139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C3C3C">
              <w:rPr>
                <w:rFonts w:eastAsia="Calibri"/>
                <w:sz w:val="16"/>
                <w:szCs w:val="16"/>
                <w:lang w:eastAsia="en-US"/>
              </w:rPr>
              <w:t>2020-2023 роки</w:t>
            </w:r>
          </w:p>
          <w:p w14:paraId="16C681D0" w14:textId="77777777" w:rsidR="00532196" w:rsidRPr="003C3C3C" w:rsidRDefault="00532196" w:rsidP="00F343B5">
            <w:pPr>
              <w:ind w:right="-32" w:firstLine="139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14:paraId="586EB392" w14:textId="77777777" w:rsidR="00532196" w:rsidRPr="003C3C3C" w:rsidRDefault="00532196" w:rsidP="00F343B5">
            <w:pPr>
              <w:ind w:right="-32" w:firstLine="139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C3C3C">
              <w:rPr>
                <w:rFonts w:eastAsia="Calibri"/>
                <w:sz w:val="16"/>
                <w:szCs w:val="16"/>
                <w:lang w:eastAsia="en-US"/>
              </w:rPr>
              <w:t>Виконавчий комітет Миколаївської міської ради,</w:t>
            </w:r>
          </w:p>
          <w:p w14:paraId="29EBCBEC" w14:textId="77777777" w:rsidR="00532196" w:rsidRPr="003C3C3C" w:rsidRDefault="00532196" w:rsidP="00F343B5">
            <w:pPr>
              <w:ind w:left="-108" w:right="-108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C3C3C">
              <w:rPr>
                <w:rFonts w:eastAsia="Calibri"/>
                <w:sz w:val="16"/>
                <w:szCs w:val="16"/>
                <w:lang w:eastAsia="en-US"/>
              </w:rPr>
              <w:t>управління патрульної поліції в Миколаївській області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FAD514" w14:textId="3F0D9F46" w:rsidR="00532196" w:rsidRPr="003C3C3C" w:rsidRDefault="00532196" w:rsidP="00F343B5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C3C3C">
              <w:rPr>
                <w:rFonts w:eastAsia="Calibri"/>
                <w:sz w:val="16"/>
                <w:szCs w:val="16"/>
                <w:lang w:eastAsia="en-US"/>
              </w:rPr>
              <w:t>Бюджет Миколаївської міської</w:t>
            </w:r>
          </w:p>
          <w:p w14:paraId="12CD50E3" w14:textId="77777777" w:rsidR="00532196" w:rsidRPr="003C3C3C" w:rsidRDefault="00532196" w:rsidP="00F343B5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C3C3C">
              <w:rPr>
                <w:rFonts w:eastAsia="Calibri"/>
                <w:sz w:val="16"/>
                <w:szCs w:val="16"/>
                <w:lang w:eastAsia="en-US"/>
              </w:rPr>
              <w:t>територіальної громади</w:t>
            </w:r>
          </w:p>
        </w:tc>
        <w:tc>
          <w:tcPr>
            <w:tcW w:w="738" w:type="dxa"/>
            <w:shd w:val="clear" w:color="auto" w:fill="auto"/>
            <w:vAlign w:val="center"/>
          </w:tcPr>
          <w:p w14:paraId="4ED0078F" w14:textId="62B971AC" w:rsidR="00532196" w:rsidRPr="002C147D" w:rsidRDefault="00532196" w:rsidP="009955E0">
            <w:pPr>
              <w:ind w:left="-104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C147D">
              <w:rPr>
                <w:rFonts w:eastAsia="Calibri"/>
                <w:sz w:val="16"/>
                <w:szCs w:val="16"/>
                <w:lang w:val="ru-RU" w:eastAsia="en-US"/>
              </w:rPr>
              <w:t>7035,0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BED3D7" w14:textId="77777777" w:rsidR="00532196" w:rsidRPr="002C147D" w:rsidRDefault="00532196" w:rsidP="00F343B5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C147D">
              <w:rPr>
                <w:rFonts w:eastAsia="Calibri"/>
                <w:sz w:val="16"/>
                <w:szCs w:val="16"/>
                <w:lang w:eastAsia="en-US"/>
              </w:rPr>
              <w:t>850,0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D19F3F" w14:textId="77777777" w:rsidR="00532196" w:rsidRPr="002C147D" w:rsidRDefault="00532196" w:rsidP="00F343B5">
            <w:pPr>
              <w:ind w:left="-104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C147D">
              <w:rPr>
                <w:rFonts w:eastAsia="Calibri"/>
                <w:sz w:val="16"/>
                <w:szCs w:val="16"/>
                <w:lang w:val="ru-RU" w:eastAsia="en-US"/>
              </w:rPr>
              <w:t>900,0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0D6F9F2" w14:textId="77777777" w:rsidR="00532196" w:rsidRPr="002C147D" w:rsidRDefault="00532196" w:rsidP="00F343B5">
            <w:pPr>
              <w:ind w:left="-104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C147D">
              <w:rPr>
                <w:rFonts w:eastAsia="Calibri"/>
                <w:sz w:val="16"/>
                <w:szCs w:val="16"/>
                <w:lang w:eastAsia="en-US"/>
              </w:rPr>
              <w:t>985,0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3F8C62" w14:textId="77777777" w:rsidR="00532196" w:rsidRPr="002C147D" w:rsidRDefault="00532196" w:rsidP="00F343B5">
            <w:pPr>
              <w:ind w:left="-104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2C147D">
              <w:rPr>
                <w:rFonts w:eastAsia="Calibri"/>
                <w:sz w:val="16"/>
                <w:szCs w:val="16"/>
                <w:lang w:val="ru-RU" w:eastAsia="en-US"/>
              </w:rPr>
              <w:t>4300,0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AF972C7" w14:textId="77777777" w:rsidR="00532196" w:rsidRPr="003C3C3C" w:rsidRDefault="00532196" w:rsidP="009955E0">
            <w:pPr>
              <w:ind w:firstLine="28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Покраща</w:t>
            </w:r>
            <w:r w:rsidRPr="003C3C3C">
              <w:rPr>
                <w:rFonts w:eastAsia="Calibri"/>
                <w:sz w:val="16"/>
                <w:szCs w:val="16"/>
                <w:lang w:eastAsia="en-US"/>
              </w:rPr>
              <w:t>ння роботи</w:t>
            </w:r>
            <w:r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 w:rsidRPr="003255D6">
              <w:rPr>
                <w:rFonts w:eastAsia="Calibri"/>
                <w:sz w:val="16"/>
                <w:szCs w:val="16"/>
                <w:lang w:eastAsia="en-US"/>
              </w:rPr>
              <w:t>підрозділів патрульної поліції в Миколаївській області</w:t>
            </w:r>
            <w:r w:rsidRPr="003C3C3C">
              <w:rPr>
                <w:rFonts w:eastAsia="Calibri"/>
                <w:sz w:val="16"/>
                <w:szCs w:val="16"/>
                <w:lang w:eastAsia="en-US"/>
              </w:rPr>
              <w:t xml:space="preserve"> щодо забезпечення громадського порядку у місті Миколаєві </w:t>
            </w:r>
          </w:p>
        </w:tc>
      </w:tr>
      <w:tr w:rsidR="00532196" w:rsidRPr="003C3C3C" w14:paraId="656B3C53" w14:textId="77777777" w:rsidTr="00F343B5">
        <w:trPr>
          <w:trHeight w:val="3352"/>
          <w:tblHeader/>
        </w:trPr>
        <w:tc>
          <w:tcPr>
            <w:tcW w:w="533" w:type="dxa"/>
            <w:shd w:val="clear" w:color="auto" w:fill="auto"/>
            <w:vAlign w:val="center"/>
          </w:tcPr>
          <w:p w14:paraId="54CE4022" w14:textId="77777777" w:rsidR="00532196" w:rsidRPr="003C3C3C" w:rsidRDefault="00532196" w:rsidP="00F343B5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7108F">
              <w:rPr>
                <w:rFonts w:eastAsia="Calibri"/>
                <w:sz w:val="18"/>
                <w:szCs w:val="18"/>
                <w:lang w:eastAsia="en-US"/>
              </w:rPr>
              <w:lastRenderedPageBreak/>
              <w:t>7.</w:t>
            </w:r>
          </w:p>
        </w:tc>
        <w:tc>
          <w:tcPr>
            <w:tcW w:w="4395" w:type="dxa"/>
            <w:shd w:val="clear" w:color="auto" w:fill="auto"/>
          </w:tcPr>
          <w:p w14:paraId="077F42E7" w14:textId="77777777" w:rsidR="00532196" w:rsidRDefault="00532196" w:rsidP="00F343B5">
            <w:pPr>
              <w:ind w:firstLine="28"/>
              <w:jc w:val="both"/>
              <w:rPr>
                <w:rFonts w:eastAsia="Calibri"/>
                <w:sz w:val="16"/>
                <w:szCs w:val="16"/>
                <w:shd w:val="clear" w:color="auto" w:fill="FFFFFF"/>
                <w:lang w:eastAsia="en-US"/>
              </w:rPr>
            </w:pPr>
            <w:r w:rsidRPr="00491F6A">
              <w:rPr>
                <w:rFonts w:eastAsia="Calibri"/>
                <w:color w:val="000000" w:themeColor="text1"/>
                <w:sz w:val="18"/>
                <w:szCs w:val="18"/>
                <w:shd w:val="clear" w:color="auto" w:fill="FFFFFF"/>
                <w:lang w:eastAsia="en-US"/>
              </w:rPr>
              <w:t xml:space="preserve">З метою підвищення ефективності організації і несення служби з охорони громадського порядку на території міста Миколаєва та укріплення матеріально-технічної бази Миколаївського полку Національної гвардії України (військова частина 3039) надати субвенцію з місцевого бюджету державному бюджету для забезпечення підрозділів військової частини 3039 Національної гвардії України сучасними матеріально-технічними засобами, а саме: автомобільним та </w:t>
            </w:r>
            <w:proofErr w:type="spellStart"/>
            <w:r w:rsidRPr="00491F6A">
              <w:rPr>
                <w:rFonts w:eastAsia="Calibri"/>
                <w:color w:val="000000" w:themeColor="text1"/>
                <w:sz w:val="18"/>
                <w:szCs w:val="18"/>
                <w:shd w:val="clear" w:color="auto" w:fill="FFFFFF"/>
                <w:lang w:eastAsia="en-US"/>
              </w:rPr>
              <w:t>мото</w:t>
            </w:r>
            <w:proofErr w:type="spellEnd"/>
            <w:r w:rsidRPr="00491F6A">
              <w:rPr>
                <w:rFonts w:eastAsia="Calibri"/>
                <w:color w:val="000000" w:themeColor="text1"/>
                <w:sz w:val="18"/>
                <w:szCs w:val="18"/>
                <w:shd w:val="clear" w:color="auto" w:fill="FFFFFF"/>
                <w:lang w:eastAsia="en-US"/>
              </w:rPr>
              <w:t xml:space="preserve">-, </w:t>
            </w:r>
            <w:proofErr w:type="spellStart"/>
            <w:r w:rsidRPr="00491F6A">
              <w:rPr>
                <w:rFonts w:eastAsia="Calibri"/>
                <w:color w:val="000000" w:themeColor="text1"/>
                <w:sz w:val="18"/>
                <w:szCs w:val="18"/>
                <w:shd w:val="clear" w:color="auto" w:fill="FFFFFF"/>
                <w:lang w:eastAsia="en-US"/>
              </w:rPr>
              <w:t>велотранспортом</w:t>
            </w:r>
            <w:proofErr w:type="spellEnd"/>
            <w:r w:rsidRPr="00491F6A">
              <w:rPr>
                <w:rFonts w:eastAsia="Calibri"/>
                <w:color w:val="000000" w:themeColor="text1"/>
                <w:sz w:val="18"/>
                <w:szCs w:val="18"/>
                <w:shd w:val="clear" w:color="auto" w:fill="FFFFFF"/>
                <w:lang w:eastAsia="en-US"/>
              </w:rPr>
              <w:t xml:space="preserve">, спеціальним обладнанням, електронно-обчислювальною технікою, оргтехнікою, технікою зв’язку, спорядженням (у тому числі спеціальним), оптичними приладами, довгостроковим обладнанням спеціального призначення, меблями та спеціальними шафами, а також іншим невиробничим обладнанням і спецзасобами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3656A2" w14:textId="77777777" w:rsidR="00532196" w:rsidRPr="0017108F" w:rsidRDefault="00532196" w:rsidP="00F343B5">
            <w:pPr>
              <w:ind w:right="-32" w:firstLine="139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7108F">
              <w:rPr>
                <w:rFonts w:eastAsia="Calibri"/>
                <w:sz w:val="18"/>
                <w:szCs w:val="18"/>
                <w:lang w:eastAsia="en-US"/>
              </w:rPr>
              <w:t>2020-2023 роки</w:t>
            </w:r>
          </w:p>
          <w:p w14:paraId="17A65FF8" w14:textId="77777777" w:rsidR="00532196" w:rsidRPr="003C3C3C" w:rsidRDefault="00532196" w:rsidP="00F343B5">
            <w:pPr>
              <w:ind w:right="-32" w:firstLine="139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14:paraId="64BC5BC6" w14:textId="77777777" w:rsidR="00532196" w:rsidRPr="0017108F" w:rsidRDefault="00532196" w:rsidP="00F343B5">
            <w:pPr>
              <w:ind w:right="-32" w:firstLine="139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7108F">
              <w:rPr>
                <w:rFonts w:eastAsia="Calibri"/>
                <w:sz w:val="18"/>
                <w:szCs w:val="18"/>
                <w:lang w:eastAsia="en-US"/>
              </w:rPr>
              <w:t>Виконавчий комітет Миколаївської міської ради,</w:t>
            </w:r>
          </w:p>
          <w:p w14:paraId="29199AFD" w14:textId="77777777" w:rsidR="00532196" w:rsidRPr="003C3C3C" w:rsidRDefault="00532196" w:rsidP="00F343B5">
            <w:pPr>
              <w:ind w:right="-32" w:firstLine="139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7108F">
              <w:rPr>
                <w:rFonts w:eastAsia="Calibri"/>
                <w:sz w:val="18"/>
                <w:szCs w:val="18"/>
                <w:lang w:eastAsia="en-US"/>
              </w:rPr>
              <w:t>військова частина 3039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5BB081" w14:textId="5D35E180" w:rsidR="00532196" w:rsidRPr="0017108F" w:rsidRDefault="00532196" w:rsidP="00F343B5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7108F">
              <w:rPr>
                <w:rFonts w:eastAsia="Calibri"/>
                <w:sz w:val="18"/>
                <w:szCs w:val="18"/>
                <w:lang w:eastAsia="en-US"/>
              </w:rPr>
              <w:t>Бюджет Миколаївської міської</w:t>
            </w:r>
          </w:p>
          <w:p w14:paraId="168F217A" w14:textId="77777777" w:rsidR="00532196" w:rsidRPr="003C3C3C" w:rsidRDefault="00532196" w:rsidP="00F343B5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7108F">
              <w:rPr>
                <w:rFonts w:eastAsia="Calibri"/>
                <w:sz w:val="18"/>
                <w:szCs w:val="18"/>
                <w:lang w:eastAsia="en-US"/>
              </w:rPr>
              <w:t>територіальної громади</w:t>
            </w:r>
          </w:p>
        </w:tc>
        <w:tc>
          <w:tcPr>
            <w:tcW w:w="738" w:type="dxa"/>
            <w:shd w:val="clear" w:color="auto" w:fill="auto"/>
            <w:vAlign w:val="center"/>
          </w:tcPr>
          <w:p w14:paraId="0C040C48" w14:textId="77777777" w:rsidR="00532196" w:rsidRPr="002C147D" w:rsidRDefault="00532196" w:rsidP="00F343B5">
            <w:pPr>
              <w:ind w:left="-104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17108F">
              <w:rPr>
                <w:rFonts w:eastAsia="Calibri"/>
                <w:sz w:val="18"/>
                <w:szCs w:val="18"/>
                <w:lang w:eastAsia="en-US"/>
              </w:rPr>
              <w:t>4500,0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57DA29" w14:textId="77777777" w:rsidR="00532196" w:rsidRPr="002C147D" w:rsidRDefault="00532196" w:rsidP="00F343B5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7108F">
              <w:rPr>
                <w:rFonts w:eastAsia="Calibri"/>
                <w:sz w:val="18"/>
                <w:szCs w:val="18"/>
                <w:lang w:eastAsia="en-US"/>
              </w:rPr>
              <w:t>850,0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590C9E" w14:textId="77777777" w:rsidR="00532196" w:rsidRPr="002C147D" w:rsidRDefault="00532196" w:rsidP="00F343B5">
            <w:pPr>
              <w:ind w:left="-104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17108F">
              <w:rPr>
                <w:rFonts w:eastAsia="Calibri"/>
                <w:sz w:val="18"/>
                <w:szCs w:val="18"/>
                <w:lang w:eastAsia="en-US"/>
              </w:rPr>
              <w:t>900,0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645EC4E" w14:textId="77777777" w:rsidR="00532196" w:rsidRPr="002C147D" w:rsidRDefault="00532196" w:rsidP="00F343B5">
            <w:pPr>
              <w:ind w:left="-104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7108F">
              <w:rPr>
                <w:rFonts w:eastAsia="Calibri"/>
                <w:sz w:val="18"/>
                <w:szCs w:val="18"/>
                <w:lang w:eastAsia="en-US"/>
              </w:rPr>
              <w:t>950,0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873D2F" w14:textId="77777777" w:rsidR="00532196" w:rsidRPr="002C147D" w:rsidRDefault="00532196" w:rsidP="00F343B5">
            <w:pPr>
              <w:ind w:left="-104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17108F">
              <w:rPr>
                <w:rFonts w:eastAsia="Calibri"/>
                <w:sz w:val="18"/>
                <w:szCs w:val="18"/>
                <w:lang w:eastAsia="en-US"/>
              </w:rPr>
              <w:t>1800,0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6430D8A" w14:textId="77777777" w:rsidR="00532196" w:rsidRDefault="00532196" w:rsidP="009955E0">
            <w:pPr>
              <w:ind w:firstLine="28"/>
              <w:rPr>
                <w:rFonts w:eastAsia="Calibri"/>
                <w:sz w:val="16"/>
                <w:szCs w:val="16"/>
                <w:lang w:eastAsia="en-US"/>
              </w:rPr>
            </w:pPr>
            <w:r w:rsidRPr="0017108F">
              <w:rPr>
                <w:rFonts w:eastAsia="Calibri"/>
                <w:sz w:val="18"/>
                <w:szCs w:val="18"/>
                <w:lang w:eastAsia="en-US"/>
              </w:rPr>
              <w:t>Підвищення ефективності організації і несення служби з охорони громадського порядку на території міста</w:t>
            </w:r>
          </w:p>
        </w:tc>
      </w:tr>
      <w:tr w:rsidR="00532196" w:rsidRPr="003C3C3C" w14:paraId="141398B4" w14:textId="77777777" w:rsidTr="00C6303A">
        <w:trPr>
          <w:trHeight w:val="1637"/>
          <w:tblHeader/>
        </w:trPr>
        <w:tc>
          <w:tcPr>
            <w:tcW w:w="533" w:type="dxa"/>
            <w:shd w:val="clear" w:color="auto" w:fill="auto"/>
            <w:vAlign w:val="center"/>
          </w:tcPr>
          <w:p w14:paraId="5DF62A25" w14:textId="77777777" w:rsidR="00532196" w:rsidRPr="003C3C3C" w:rsidRDefault="00532196" w:rsidP="00F343B5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C3C3C">
              <w:rPr>
                <w:rFonts w:eastAsia="Calibri"/>
                <w:sz w:val="16"/>
                <w:szCs w:val="16"/>
                <w:lang w:eastAsia="en-US"/>
              </w:rPr>
              <w:t>8.</w:t>
            </w:r>
          </w:p>
        </w:tc>
        <w:tc>
          <w:tcPr>
            <w:tcW w:w="4395" w:type="dxa"/>
            <w:shd w:val="clear" w:color="auto" w:fill="auto"/>
          </w:tcPr>
          <w:p w14:paraId="47BBC028" w14:textId="77777777" w:rsidR="00532196" w:rsidRDefault="00532196" w:rsidP="00F343B5">
            <w:pPr>
              <w:ind w:firstLine="28"/>
              <w:jc w:val="both"/>
              <w:rPr>
                <w:sz w:val="16"/>
                <w:szCs w:val="16"/>
                <w:lang w:eastAsia="uk-UA"/>
              </w:rPr>
            </w:pPr>
            <w:r w:rsidRPr="003C3C3C">
              <w:rPr>
                <w:sz w:val="16"/>
                <w:szCs w:val="16"/>
                <w:lang w:eastAsia="uk-UA"/>
              </w:rPr>
              <w:t xml:space="preserve">З метою підвищення ефективного захисту прав і свобод громадян та  боротьби з </w:t>
            </w:r>
            <w:proofErr w:type="spellStart"/>
            <w:r w:rsidRPr="003C3C3C">
              <w:rPr>
                <w:sz w:val="16"/>
                <w:szCs w:val="16"/>
                <w:lang w:eastAsia="uk-UA"/>
              </w:rPr>
              <w:t>наркозлочинністю</w:t>
            </w:r>
            <w:proofErr w:type="spellEnd"/>
            <w:r>
              <w:rPr>
                <w:sz w:val="16"/>
                <w:szCs w:val="16"/>
                <w:lang w:eastAsia="uk-UA"/>
              </w:rPr>
              <w:t xml:space="preserve"> на території </w:t>
            </w:r>
          </w:p>
          <w:p w14:paraId="6EEB1E25" w14:textId="4EA7CB3F" w:rsidR="00532196" w:rsidRDefault="00532196" w:rsidP="00F343B5">
            <w:pPr>
              <w:ind w:firstLine="28"/>
              <w:jc w:val="both"/>
              <w:rPr>
                <w:sz w:val="16"/>
                <w:szCs w:val="16"/>
                <w:lang w:eastAsia="uk-UA"/>
              </w:rPr>
            </w:pPr>
            <w:r>
              <w:rPr>
                <w:sz w:val="16"/>
                <w:szCs w:val="16"/>
                <w:lang w:eastAsia="uk-UA"/>
              </w:rPr>
              <w:t>м. </w:t>
            </w:r>
            <w:r w:rsidRPr="003C3C3C">
              <w:rPr>
                <w:sz w:val="16"/>
                <w:szCs w:val="16"/>
                <w:lang w:eastAsia="uk-UA"/>
              </w:rPr>
              <w:t xml:space="preserve">Миколаєва надати субвенцію з місцевого бюджету державному бюджету для придбання автомобільного транспорту, спеціального обладнання, електронно-обчислювальної техніки та оргтехніки, засобів зв’язку, відеоспостереження, спорядження (у тому числі спеціального), оптичних приладів, довгострокового обладнання спеціального призначення, спецзасобів управлінню боротьби з </w:t>
            </w:r>
            <w:proofErr w:type="spellStart"/>
            <w:r w:rsidRPr="003C3C3C">
              <w:rPr>
                <w:sz w:val="16"/>
                <w:szCs w:val="16"/>
                <w:lang w:eastAsia="uk-UA"/>
              </w:rPr>
              <w:t>наркозлочинністю</w:t>
            </w:r>
            <w:proofErr w:type="spellEnd"/>
            <w:r w:rsidRPr="003C3C3C">
              <w:rPr>
                <w:sz w:val="16"/>
                <w:szCs w:val="16"/>
                <w:lang w:eastAsia="uk-UA"/>
              </w:rPr>
              <w:t xml:space="preserve"> в Миколаївській області</w:t>
            </w:r>
          </w:p>
          <w:p w14:paraId="08C79BE5" w14:textId="7DBDA18A" w:rsidR="00C6303A" w:rsidRDefault="00C6303A" w:rsidP="00F343B5">
            <w:pPr>
              <w:ind w:firstLine="28"/>
              <w:jc w:val="both"/>
              <w:rPr>
                <w:rFonts w:eastAsia="Calibri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CB4601A" w14:textId="138C03D2" w:rsidR="00532196" w:rsidRPr="003C3C3C" w:rsidRDefault="00532196" w:rsidP="00F343B5">
            <w:pPr>
              <w:ind w:right="-32" w:firstLine="139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C3C3C">
              <w:rPr>
                <w:rFonts w:eastAsia="Calibri"/>
                <w:sz w:val="16"/>
                <w:szCs w:val="16"/>
                <w:lang w:eastAsia="en-US"/>
              </w:rPr>
              <w:t>2020-202</w:t>
            </w:r>
            <w:r w:rsidR="00491F6A">
              <w:rPr>
                <w:rFonts w:eastAsia="Calibri"/>
                <w:sz w:val="16"/>
                <w:szCs w:val="16"/>
                <w:lang w:val="ru-RU" w:eastAsia="en-US"/>
              </w:rPr>
              <w:t>2</w:t>
            </w:r>
            <w:r w:rsidRPr="003C3C3C">
              <w:rPr>
                <w:rFonts w:eastAsia="Calibri"/>
                <w:sz w:val="16"/>
                <w:szCs w:val="16"/>
                <w:lang w:eastAsia="en-US"/>
              </w:rPr>
              <w:t xml:space="preserve"> роки</w:t>
            </w:r>
          </w:p>
          <w:p w14:paraId="5ED7C353" w14:textId="77777777" w:rsidR="00532196" w:rsidRPr="003C3C3C" w:rsidRDefault="00532196" w:rsidP="00F343B5">
            <w:pPr>
              <w:ind w:right="-32" w:firstLine="139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14:paraId="166D26FD" w14:textId="77777777" w:rsidR="00532196" w:rsidRPr="003C3C3C" w:rsidRDefault="00532196" w:rsidP="00F343B5">
            <w:pPr>
              <w:ind w:right="-32" w:firstLine="139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C3C3C">
              <w:rPr>
                <w:sz w:val="16"/>
                <w:szCs w:val="16"/>
                <w:lang w:eastAsia="uk-UA"/>
              </w:rPr>
              <w:t xml:space="preserve">Виконавчий комітет Миколаївської міської ради, управління боротьби з </w:t>
            </w:r>
            <w:proofErr w:type="spellStart"/>
            <w:r w:rsidRPr="003C3C3C">
              <w:rPr>
                <w:sz w:val="16"/>
                <w:szCs w:val="16"/>
                <w:lang w:eastAsia="uk-UA"/>
              </w:rPr>
              <w:t>наркозлочин</w:t>
            </w:r>
            <w:r>
              <w:rPr>
                <w:sz w:val="16"/>
                <w:szCs w:val="16"/>
                <w:lang w:eastAsia="uk-UA"/>
              </w:rPr>
              <w:t>ністю</w:t>
            </w:r>
            <w:proofErr w:type="spellEnd"/>
            <w:r>
              <w:rPr>
                <w:sz w:val="16"/>
                <w:szCs w:val="16"/>
                <w:lang w:eastAsia="uk-UA"/>
              </w:rPr>
              <w:t xml:space="preserve"> в Миколаївській області, д</w:t>
            </w:r>
            <w:r w:rsidRPr="003C3C3C">
              <w:rPr>
                <w:sz w:val="16"/>
                <w:szCs w:val="16"/>
                <w:lang w:eastAsia="uk-UA"/>
              </w:rPr>
              <w:t>ержавна установа «Центр обслуговування підрозділів Національної поліції України»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7F3E5C" w14:textId="77777777" w:rsidR="009955E0" w:rsidRDefault="00532196" w:rsidP="00F343B5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C3C3C">
              <w:rPr>
                <w:rFonts w:eastAsia="Calibri"/>
                <w:sz w:val="16"/>
                <w:szCs w:val="16"/>
                <w:lang w:eastAsia="en-US"/>
              </w:rPr>
              <w:t>Бюджет</w:t>
            </w:r>
          </w:p>
          <w:p w14:paraId="747D7799" w14:textId="45EB0081" w:rsidR="00532196" w:rsidRPr="003C3C3C" w:rsidRDefault="00532196" w:rsidP="00F343B5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C3C3C">
              <w:rPr>
                <w:rFonts w:eastAsia="Calibri"/>
                <w:sz w:val="16"/>
                <w:szCs w:val="16"/>
                <w:lang w:eastAsia="en-US"/>
              </w:rPr>
              <w:t>Миколаївської міської</w:t>
            </w:r>
          </w:p>
          <w:p w14:paraId="0C62118F" w14:textId="77777777" w:rsidR="00532196" w:rsidRPr="003C3C3C" w:rsidRDefault="00532196" w:rsidP="00F343B5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C3C3C">
              <w:rPr>
                <w:rFonts w:eastAsia="Calibri"/>
                <w:sz w:val="16"/>
                <w:szCs w:val="16"/>
                <w:lang w:eastAsia="en-US"/>
              </w:rPr>
              <w:t>територіальної громади</w:t>
            </w:r>
          </w:p>
        </w:tc>
        <w:tc>
          <w:tcPr>
            <w:tcW w:w="738" w:type="dxa"/>
            <w:shd w:val="clear" w:color="auto" w:fill="auto"/>
            <w:vAlign w:val="center"/>
          </w:tcPr>
          <w:p w14:paraId="0D07FD9D" w14:textId="23884609" w:rsidR="00532196" w:rsidRPr="002C147D" w:rsidRDefault="00532196" w:rsidP="009955E0">
            <w:pPr>
              <w:spacing w:after="100" w:afterAutospacing="1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3C3C3C">
              <w:rPr>
                <w:sz w:val="16"/>
                <w:szCs w:val="16"/>
                <w:lang w:eastAsia="uk-UA"/>
              </w:rPr>
              <w:t>1650,0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2CE6E3" w14:textId="77777777" w:rsidR="00532196" w:rsidRPr="002C147D" w:rsidRDefault="00532196" w:rsidP="00F343B5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C3C3C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FA2D4DA" w14:textId="77777777" w:rsidR="00532196" w:rsidRPr="002C147D" w:rsidRDefault="00532196" w:rsidP="00F343B5">
            <w:pPr>
              <w:ind w:left="-104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3C3C3C">
              <w:rPr>
                <w:sz w:val="16"/>
                <w:szCs w:val="16"/>
                <w:lang w:eastAsia="uk-UA"/>
              </w:rPr>
              <w:t>800,0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94AF88D" w14:textId="77777777" w:rsidR="00532196" w:rsidRPr="002C147D" w:rsidRDefault="00532196" w:rsidP="00F343B5">
            <w:pPr>
              <w:ind w:left="-104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C3C3C">
              <w:rPr>
                <w:sz w:val="16"/>
                <w:szCs w:val="16"/>
                <w:lang w:eastAsia="uk-UA"/>
              </w:rPr>
              <w:t>850,0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2E3801" w14:textId="77777777" w:rsidR="00532196" w:rsidRPr="002C147D" w:rsidRDefault="00532196" w:rsidP="00F343B5">
            <w:pPr>
              <w:ind w:left="-104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3C3C3C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42755CE" w14:textId="4F3D38FF" w:rsidR="00532196" w:rsidRDefault="00532196" w:rsidP="009955E0">
            <w:pPr>
              <w:ind w:firstLine="28"/>
              <w:rPr>
                <w:rFonts w:eastAsia="Calibri"/>
                <w:sz w:val="16"/>
                <w:szCs w:val="16"/>
                <w:lang w:eastAsia="en-US"/>
              </w:rPr>
            </w:pPr>
            <w:r w:rsidRPr="003C3C3C">
              <w:rPr>
                <w:sz w:val="16"/>
                <w:szCs w:val="16"/>
                <w:lang w:eastAsia="uk-UA"/>
              </w:rPr>
              <w:t xml:space="preserve">Покращання роботи підрозділів управління боротьби з </w:t>
            </w:r>
            <w:proofErr w:type="spellStart"/>
            <w:r w:rsidRPr="003C3C3C">
              <w:rPr>
                <w:sz w:val="16"/>
                <w:szCs w:val="16"/>
                <w:lang w:eastAsia="uk-UA"/>
              </w:rPr>
              <w:t>наркозлочинністю</w:t>
            </w:r>
            <w:proofErr w:type="spellEnd"/>
            <w:r w:rsidRPr="003C3C3C">
              <w:rPr>
                <w:sz w:val="16"/>
                <w:szCs w:val="16"/>
                <w:lang w:eastAsia="uk-UA"/>
              </w:rPr>
              <w:t xml:space="preserve"> в Миколаївській області щодо забезпечення захисту прав і свобод громадян та  боротьбі з </w:t>
            </w:r>
            <w:proofErr w:type="spellStart"/>
            <w:r w:rsidRPr="003C3C3C">
              <w:rPr>
                <w:sz w:val="16"/>
                <w:szCs w:val="16"/>
                <w:lang w:eastAsia="uk-UA"/>
              </w:rPr>
              <w:t>наркозлочинністю</w:t>
            </w:r>
            <w:proofErr w:type="spellEnd"/>
            <w:r w:rsidRPr="003C3C3C">
              <w:rPr>
                <w:sz w:val="16"/>
                <w:szCs w:val="16"/>
                <w:lang w:eastAsia="uk-UA"/>
              </w:rPr>
              <w:t xml:space="preserve"> на території</w:t>
            </w:r>
            <w:r w:rsidR="00F37D78">
              <w:rPr>
                <w:sz w:val="16"/>
                <w:szCs w:val="16"/>
                <w:lang w:eastAsia="uk-UA"/>
              </w:rPr>
              <w:t xml:space="preserve">           </w:t>
            </w:r>
            <w:r w:rsidRPr="003C3C3C">
              <w:rPr>
                <w:sz w:val="16"/>
                <w:szCs w:val="16"/>
                <w:lang w:eastAsia="uk-UA"/>
              </w:rPr>
              <w:t xml:space="preserve"> м. Миколаєва</w:t>
            </w:r>
          </w:p>
        </w:tc>
      </w:tr>
      <w:tr w:rsidR="00532196" w:rsidRPr="003C3C3C" w14:paraId="7FD30800" w14:textId="77777777" w:rsidTr="00C6303A">
        <w:trPr>
          <w:trHeight w:val="1637"/>
          <w:tblHeader/>
        </w:trPr>
        <w:tc>
          <w:tcPr>
            <w:tcW w:w="533" w:type="dxa"/>
            <w:shd w:val="clear" w:color="auto" w:fill="auto"/>
            <w:vAlign w:val="center"/>
          </w:tcPr>
          <w:p w14:paraId="4ED5F533" w14:textId="77777777" w:rsidR="00532196" w:rsidRPr="003C3C3C" w:rsidRDefault="00532196" w:rsidP="00F343B5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4395" w:type="dxa"/>
            <w:shd w:val="clear" w:color="auto" w:fill="auto"/>
          </w:tcPr>
          <w:p w14:paraId="012C8E22" w14:textId="2EE9DBD9" w:rsidR="00532196" w:rsidRPr="007F01F4" w:rsidRDefault="00532196" w:rsidP="00F343B5">
            <w:pPr>
              <w:ind w:firstLine="28"/>
              <w:jc w:val="both"/>
              <w:rPr>
                <w:sz w:val="16"/>
                <w:szCs w:val="16"/>
                <w:lang w:eastAsia="uk-UA"/>
              </w:rPr>
            </w:pPr>
            <w:r w:rsidRPr="007F01F4">
              <w:rPr>
                <w:sz w:val="16"/>
                <w:szCs w:val="16"/>
                <w:lang w:eastAsia="uk-UA"/>
              </w:rPr>
              <w:t>Закріпити відповідним розпорядженням приміщення громадських пунктів охорони правопорядку</w:t>
            </w:r>
            <w:r w:rsidR="009D5820">
              <w:rPr>
                <w:sz w:val="16"/>
                <w:szCs w:val="16"/>
                <w:lang w:eastAsia="uk-UA"/>
              </w:rPr>
              <w:t xml:space="preserve">, </w:t>
            </w:r>
            <w:r w:rsidRPr="007F01F4">
              <w:rPr>
                <w:sz w:val="16"/>
                <w:szCs w:val="16"/>
                <w:lang w:eastAsia="uk-UA"/>
              </w:rPr>
              <w:t xml:space="preserve"> які знаходяться у комунальній власності, за виконавчими органами Миколаївської міської ради (додаток 3). Здійснити в обсягах фінансування Програми проведення поточних ремонтів зазначених приміщень, виготовлення </w:t>
            </w:r>
            <w:proofErr w:type="spellStart"/>
            <w:r w:rsidRPr="007F01F4">
              <w:rPr>
                <w:sz w:val="16"/>
                <w:szCs w:val="16"/>
                <w:lang w:eastAsia="uk-UA"/>
              </w:rPr>
              <w:t>проєктно</w:t>
            </w:r>
            <w:proofErr w:type="spellEnd"/>
            <w:r w:rsidRPr="007F01F4">
              <w:rPr>
                <w:sz w:val="16"/>
                <w:szCs w:val="16"/>
                <w:lang w:eastAsia="uk-UA"/>
              </w:rPr>
              <w:t>-кошторисної документації для придбання та підключення приладів обліку води, електролічильників та теплопостачання, а також придбати необхідні для роботи меблі та оргтехніку.</w:t>
            </w:r>
          </w:p>
          <w:p w14:paraId="3E3C2496" w14:textId="2DD643B5" w:rsidR="00532196" w:rsidRDefault="00532196" w:rsidP="00F343B5">
            <w:pPr>
              <w:ind w:firstLine="28"/>
              <w:jc w:val="both"/>
              <w:rPr>
                <w:sz w:val="16"/>
                <w:szCs w:val="16"/>
                <w:lang w:eastAsia="uk-UA"/>
              </w:rPr>
            </w:pPr>
            <w:r w:rsidRPr="007F01F4">
              <w:rPr>
                <w:sz w:val="16"/>
                <w:szCs w:val="16"/>
                <w:lang w:eastAsia="uk-UA"/>
              </w:rPr>
              <w:t>Надати органам та підрозділам поліції відремонтовані та обладнані службові приміщення під облаштування поліцейських станцій</w:t>
            </w:r>
          </w:p>
          <w:p w14:paraId="25555158" w14:textId="4CF06AC0" w:rsidR="00C6303A" w:rsidRPr="003C3C3C" w:rsidRDefault="00C6303A" w:rsidP="00F343B5">
            <w:pPr>
              <w:ind w:firstLine="28"/>
              <w:jc w:val="both"/>
              <w:rPr>
                <w:sz w:val="16"/>
                <w:szCs w:val="16"/>
                <w:lang w:eastAsia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51E7024" w14:textId="77777777" w:rsidR="00532196" w:rsidRPr="003C3C3C" w:rsidRDefault="00532196" w:rsidP="00F343B5">
            <w:pPr>
              <w:ind w:right="-32" w:firstLine="139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F01F4">
              <w:rPr>
                <w:rFonts w:eastAsia="Calibri"/>
                <w:sz w:val="16"/>
                <w:szCs w:val="16"/>
                <w:lang w:eastAsia="en-US"/>
              </w:rPr>
              <w:t>2022 рік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0BC0EBE3" w14:textId="77777777" w:rsidR="00532196" w:rsidRPr="007F01F4" w:rsidRDefault="00532196" w:rsidP="00F343B5">
            <w:pPr>
              <w:ind w:right="-32" w:firstLine="139"/>
              <w:jc w:val="center"/>
              <w:rPr>
                <w:sz w:val="16"/>
                <w:szCs w:val="16"/>
                <w:lang w:eastAsia="uk-UA"/>
              </w:rPr>
            </w:pPr>
            <w:r w:rsidRPr="007F01F4">
              <w:rPr>
                <w:sz w:val="16"/>
                <w:szCs w:val="16"/>
                <w:lang w:eastAsia="uk-UA"/>
              </w:rPr>
              <w:t>Виконавчий комітет Миколаївської міської ради, управління комунального майна Миколаївської міської ради,</w:t>
            </w:r>
          </w:p>
          <w:p w14:paraId="03261452" w14:textId="77777777" w:rsidR="00532196" w:rsidRPr="003C3C3C" w:rsidRDefault="00532196" w:rsidP="00F343B5">
            <w:pPr>
              <w:ind w:right="-32" w:firstLine="139"/>
              <w:jc w:val="center"/>
              <w:rPr>
                <w:sz w:val="16"/>
                <w:szCs w:val="16"/>
                <w:lang w:eastAsia="uk-UA"/>
              </w:rPr>
            </w:pPr>
            <w:r w:rsidRPr="007F01F4">
              <w:rPr>
                <w:sz w:val="16"/>
                <w:szCs w:val="16"/>
                <w:lang w:eastAsia="uk-UA"/>
              </w:rPr>
              <w:t>Головне управління Національної поліції в Миколаївській області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2AEA68" w14:textId="27A98DD4" w:rsidR="00491F6A" w:rsidRPr="00491F6A" w:rsidRDefault="00491F6A" w:rsidP="00491F6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91F6A">
              <w:rPr>
                <w:rFonts w:eastAsia="Calibri"/>
                <w:sz w:val="16"/>
                <w:szCs w:val="16"/>
                <w:lang w:eastAsia="en-US"/>
              </w:rPr>
              <w:t>Бюджет Миколаївської міської</w:t>
            </w:r>
          </w:p>
          <w:p w14:paraId="66E651BF" w14:textId="436F4C88" w:rsidR="00532196" w:rsidRPr="003C3C3C" w:rsidRDefault="00491F6A" w:rsidP="00491F6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91F6A">
              <w:rPr>
                <w:rFonts w:eastAsia="Calibri"/>
                <w:sz w:val="16"/>
                <w:szCs w:val="16"/>
                <w:lang w:eastAsia="en-US"/>
              </w:rPr>
              <w:t>територіальної громади</w:t>
            </w:r>
          </w:p>
        </w:tc>
        <w:tc>
          <w:tcPr>
            <w:tcW w:w="738" w:type="dxa"/>
            <w:shd w:val="clear" w:color="auto" w:fill="auto"/>
            <w:vAlign w:val="center"/>
          </w:tcPr>
          <w:p w14:paraId="0FBD06D6" w14:textId="77777777" w:rsidR="00532196" w:rsidRPr="003C3C3C" w:rsidRDefault="00532196" w:rsidP="00F343B5">
            <w:pPr>
              <w:spacing w:after="100" w:afterAutospacing="1"/>
              <w:jc w:val="center"/>
              <w:rPr>
                <w:sz w:val="16"/>
                <w:szCs w:val="16"/>
                <w:lang w:eastAsia="uk-UA"/>
              </w:rPr>
            </w:pPr>
            <w:r>
              <w:rPr>
                <w:sz w:val="16"/>
                <w:szCs w:val="16"/>
                <w:lang w:eastAsia="uk-UA"/>
              </w:rPr>
              <w:t>880,0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621027" w14:textId="77777777" w:rsidR="00532196" w:rsidRPr="003C3C3C" w:rsidRDefault="00532196" w:rsidP="00F343B5">
            <w:pPr>
              <w:spacing w:after="100" w:afterAutospacing="1"/>
              <w:jc w:val="center"/>
              <w:rPr>
                <w:sz w:val="16"/>
                <w:szCs w:val="16"/>
                <w:lang w:eastAsia="uk-UA"/>
              </w:rPr>
            </w:pPr>
            <w:r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E8AADC" w14:textId="77777777" w:rsidR="00532196" w:rsidRPr="003C3C3C" w:rsidRDefault="00532196" w:rsidP="00F343B5">
            <w:pPr>
              <w:spacing w:after="100" w:afterAutospacing="1"/>
              <w:jc w:val="center"/>
              <w:rPr>
                <w:sz w:val="16"/>
                <w:szCs w:val="16"/>
                <w:lang w:eastAsia="uk-UA"/>
              </w:rPr>
            </w:pPr>
            <w:r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E34ED22" w14:textId="77777777" w:rsidR="00532196" w:rsidRPr="003C3C3C" w:rsidRDefault="00532196" w:rsidP="00F343B5">
            <w:pPr>
              <w:spacing w:after="100" w:afterAutospacing="1"/>
              <w:jc w:val="center"/>
              <w:rPr>
                <w:sz w:val="16"/>
                <w:szCs w:val="16"/>
                <w:lang w:eastAsia="uk-UA"/>
              </w:rPr>
            </w:pPr>
            <w:r>
              <w:rPr>
                <w:sz w:val="16"/>
                <w:szCs w:val="16"/>
                <w:lang w:eastAsia="uk-UA"/>
              </w:rPr>
              <w:t>880,0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7A0ABE" w14:textId="77777777" w:rsidR="00532196" w:rsidRPr="003C3C3C" w:rsidRDefault="00532196" w:rsidP="00F343B5">
            <w:pPr>
              <w:ind w:left="-104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7FAE940" w14:textId="77777777" w:rsidR="00532196" w:rsidRPr="003C3C3C" w:rsidRDefault="00532196" w:rsidP="009955E0">
            <w:pPr>
              <w:ind w:firstLine="28"/>
              <w:rPr>
                <w:sz w:val="16"/>
                <w:szCs w:val="16"/>
                <w:lang w:eastAsia="uk-UA"/>
              </w:rPr>
            </w:pPr>
            <w:r w:rsidRPr="00493283">
              <w:rPr>
                <w:sz w:val="16"/>
                <w:szCs w:val="16"/>
                <w:lang w:eastAsia="uk-UA"/>
              </w:rPr>
              <w:t>Забезпечення дільничних офіцерів поліції м. Миколаєва підготовленими для роботи поліцейськими станціями, обладнаними меблями та відповідною для роботи оргтехнікою</w:t>
            </w:r>
          </w:p>
        </w:tc>
      </w:tr>
      <w:tr w:rsidR="00532196" w:rsidRPr="003C3C3C" w14:paraId="43457AA2" w14:textId="77777777" w:rsidTr="009955E0">
        <w:trPr>
          <w:trHeight w:val="992"/>
          <w:tblHeader/>
        </w:trPr>
        <w:tc>
          <w:tcPr>
            <w:tcW w:w="533" w:type="dxa"/>
            <w:shd w:val="clear" w:color="auto" w:fill="auto"/>
            <w:vAlign w:val="center"/>
          </w:tcPr>
          <w:p w14:paraId="5DE6DA57" w14:textId="77777777" w:rsidR="00532196" w:rsidRPr="003C3C3C" w:rsidRDefault="00532196" w:rsidP="00F343B5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395" w:type="dxa"/>
            <w:shd w:val="clear" w:color="auto" w:fill="auto"/>
          </w:tcPr>
          <w:p w14:paraId="5580F30F" w14:textId="77777777" w:rsidR="00532196" w:rsidRDefault="00532196" w:rsidP="00F343B5">
            <w:pPr>
              <w:ind w:firstLine="28"/>
              <w:jc w:val="both"/>
              <w:rPr>
                <w:sz w:val="16"/>
                <w:szCs w:val="16"/>
                <w:lang w:eastAsia="uk-UA"/>
              </w:rPr>
            </w:pPr>
            <w:r w:rsidRPr="00493283">
              <w:rPr>
                <w:sz w:val="16"/>
                <w:szCs w:val="16"/>
                <w:lang w:eastAsia="uk-UA"/>
              </w:rPr>
              <w:t>Передбачити в межах фінансування Програми кошти на оплату комунальних послуг на громадські пункти охорони правопорядку, які знаходяться у комунальній власності  та не передані  Головному управлінню Національної поліції в Миколаївській області.</w:t>
            </w:r>
          </w:p>
          <w:p w14:paraId="7C531CA2" w14:textId="24546A5B" w:rsidR="00C6303A" w:rsidRPr="003C3C3C" w:rsidRDefault="00C6303A" w:rsidP="00F343B5">
            <w:pPr>
              <w:ind w:firstLine="28"/>
              <w:jc w:val="both"/>
              <w:rPr>
                <w:sz w:val="16"/>
                <w:szCs w:val="16"/>
                <w:lang w:eastAsia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B7E7BAC" w14:textId="77777777" w:rsidR="00532196" w:rsidRPr="003C3C3C" w:rsidRDefault="00532196" w:rsidP="00F343B5">
            <w:pPr>
              <w:ind w:right="-32" w:firstLine="139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93283">
              <w:rPr>
                <w:rFonts w:eastAsia="Calibri"/>
                <w:sz w:val="16"/>
                <w:szCs w:val="16"/>
                <w:lang w:eastAsia="en-US"/>
              </w:rPr>
              <w:t>2022 рік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5E5B4309" w14:textId="77777777" w:rsidR="00532196" w:rsidRPr="003C3C3C" w:rsidRDefault="00532196" w:rsidP="00F343B5">
            <w:pPr>
              <w:ind w:right="-32" w:firstLine="139"/>
              <w:jc w:val="center"/>
              <w:rPr>
                <w:sz w:val="16"/>
                <w:szCs w:val="16"/>
                <w:lang w:eastAsia="uk-UA"/>
              </w:rPr>
            </w:pPr>
            <w:r w:rsidRPr="00493283">
              <w:rPr>
                <w:sz w:val="16"/>
                <w:szCs w:val="16"/>
                <w:lang w:eastAsia="uk-UA"/>
              </w:rPr>
              <w:t>Виконавчий комітет Миколаївської міської ради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5D71EC" w14:textId="6143B9BB" w:rsidR="00491F6A" w:rsidRPr="00491F6A" w:rsidRDefault="00491F6A" w:rsidP="00491F6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91F6A">
              <w:rPr>
                <w:rFonts w:eastAsia="Calibri"/>
                <w:sz w:val="16"/>
                <w:szCs w:val="16"/>
                <w:lang w:eastAsia="en-US"/>
              </w:rPr>
              <w:t>Бюджет Миколаївської міської</w:t>
            </w:r>
          </w:p>
          <w:p w14:paraId="6E278A08" w14:textId="3DE81C56" w:rsidR="00532196" w:rsidRPr="003C3C3C" w:rsidRDefault="00491F6A" w:rsidP="00491F6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91F6A">
              <w:rPr>
                <w:rFonts w:eastAsia="Calibri"/>
                <w:sz w:val="16"/>
                <w:szCs w:val="16"/>
                <w:lang w:eastAsia="en-US"/>
              </w:rPr>
              <w:t>територіальної громади</w:t>
            </w:r>
          </w:p>
        </w:tc>
        <w:tc>
          <w:tcPr>
            <w:tcW w:w="738" w:type="dxa"/>
            <w:shd w:val="clear" w:color="auto" w:fill="auto"/>
            <w:vAlign w:val="center"/>
          </w:tcPr>
          <w:p w14:paraId="2C743F0B" w14:textId="77777777" w:rsidR="00532196" w:rsidRPr="003C3C3C" w:rsidRDefault="00532196" w:rsidP="00F343B5">
            <w:pPr>
              <w:spacing w:after="100" w:afterAutospacing="1"/>
              <w:jc w:val="center"/>
              <w:rPr>
                <w:sz w:val="16"/>
                <w:szCs w:val="16"/>
                <w:lang w:eastAsia="uk-UA"/>
              </w:rPr>
            </w:pPr>
            <w:r w:rsidRPr="00493283">
              <w:rPr>
                <w:sz w:val="16"/>
                <w:szCs w:val="16"/>
                <w:lang w:eastAsia="uk-UA"/>
              </w:rPr>
              <w:t>350,0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55C5F3" w14:textId="77777777" w:rsidR="00532196" w:rsidRPr="003C3C3C" w:rsidRDefault="00532196" w:rsidP="00F343B5">
            <w:pPr>
              <w:spacing w:after="100" w:afterAutospacing="1"/>
              <w:jc w:val="center"/>
              <w:rPr>
                <w:sz w:val="16"/>
                <w:szCs w:val="16"/>
                <w:lang w:eastAsia="uk-UA"/>
              </w:rPr>
            </w:pPr>
            <w:r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4AC367" w14:textId="77777777" w:rsidR="00532196" w:rsidRPr="003C3C3C" w:rsidRDefault="00532196" w:rsidP="00F343B5">
            <w:pPr>
              <w:spacing w:after="100" w:afterAutospacing="1"/>
              <w:jc w:val="center"/>
              <w:rPr>
                <w:sz w:val="16"/>
                <w:szCs w:val="16"/>
                <w:lang w:eastAsia="uk-UA"/>
              </w:rPr>
            </w:pPr>
            <w:r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2BB59BB" w14:textId="77777777" w:rsidR="00532196" w:rsidRPr="003C3C3C" w:rsidRDefault="00532196" w:rsidP="00F343B5">
            <w:pPr>
              <w:spacing w:after="100" w:afterAutospacing="1"/>
              <w:jc w:val="center"/>
              <w:rPr>
                <w:sz w:val="16"/>
                <w:szCs w:val="16"/>
                <w:lang w:eastAsia="uk-UA"/>
              </w:rPr>
            </w:pPr>
            <w:r w:rsidRPr="00493283">
              <w:rPr>
                <w:sz w:val="16"/>
                <w:szCs w:val="16"/>
                <w:lang w:eastAsia="uk-UA"/>
              </w:rPr>
              <w:t>350,0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6E3333" w14:textId="77777777" w:rsidR="00532196" w:rsidRPr="003C3C3C" w:rsidRDefault="00532196" w:rsidP="00F343B5">
            <w:pPr>
              <w:ind w:left="-104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14:paraId="46AF0451" w14:textId="77777777" w:rsidR="00532196" w:rsidRPr="003C3C3C" w:rsidRDefault="00532196" w:rsidP="009955E0">
            <w:pPr>
              <w:ind w:firstLine="28"/>
              <w:rPr>
                <w:sz w:val="16"/>
                <w:szCs w:val="16"/>
                <w:lang w:eastAsia="uk-UA"/>
              </w:rPr>
            </w:pPr>
            <w:r w:rsidRPr="00493283">
              <w:rPr>
                <w:sz w:val="16"/>
                <w:szCs w:val="16"/>
                <w:lang w:eastAsia="uk-UA"/>
              </w:rPr>
              <w:t>Покращання криміногенної обстановки у місті, на 50% підвищення ефективності виконання заходів по забезпеченню громадського порядку у місті</w:t>
            </w:r>
          </w:p>
        </w:tc>
      </w:tr>
      <w:tr w:rsidR="00532196" w:rsidRPr="003C3C3C" w14:paraId="500E055F" w14:textId="77777777" w:rsidTr="009955E0">
        <w:trPr>
          <w:tblHeader/>
        </w:trPr>
        <w:tc>
          <w:tcPr>
            <w:tcW w:w="533" w:type="dxa"/>
            <w:shd w:val="clear" w:color="auto" w:fill="auto"/>
            <w:vAlign w:val="center"/>
          </w:tcPr>
          <w:p w14:paraId="5B7E5F35" w14:textId="77777777" w:rsidR="00532196" w:rsidRPr="003C3C3C" w:rsidRDefault="00532196" w:rsidP="00F343B5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lastRenderedPageBreak/>
              <w:t>11</w:t>
            </w:r>
            <w:r w:rsidRPr="003C3C3C">
              <w:rPr>
                <w:rFonts w:eastAsia="Calibri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14:paraId="0E54BB47" w14:textId="03431F65" w:rsidR="00532196" w:rsidRPr="000B0AAA" w:rsidRDefault="00532196" w:rsidP="00F343B5">
            <w:pPr>
              <w:ind w:firstLine="28"/>
              <w:jc w:val="both"/>
              <w:rPr>
                <w:rFonts w:eastAsia="Calibri"/>
                <w:sz w:val="16"/>
                <w:szCs w:val="16"/>
                <w:shd w:val="clear" w:color="auto" w:fill="FFFFFF"/>
                <w:lang w:eastAsia="en-US"/>
              </w:rPr>
            </w:pPr>
            <w:r w:rsidRPr="000B0AAA">
              <w:rPr>
                <w:rFonts w:eastAsia="Calibri"/>
                <w:bCs/>
                <w:sz w:val="16"/>
                <w:szCs w:val="16"/>
                <w:lang w:eastAsia="en-US"/>
              </w:rPr>
              <w:t xml:space="preserve">З метою </w:t>
            </w:r>
            <w:r w:rsidRPr="000B0AAA">
              <w:rPr>
                <w:rFonts w:eastAsia="Calibri"/>
                <w:sz w:val="16"/>
                <w:szCs w:val="16"/>
                <w:shd w:val="clear" w:color="auto" w:fill="FFFFFF"/>
                <w:lang w:eastAsia="en-US"/>
              </w:rPr>
              <w:t>поліпшення</w:t>
            </w:r>
            <w:r w:rsidRPr="000B0AAA">
              <w:rPr>
                <w:rFonts w:eastAsia="Calibri"/>
                <w:bCs/>
                <w:sz w:val="16"/>
                <w:szCs w:val="16"/>
                <w:lang w:eastAsia="en-US"/>
              </w:rPr>
              <w:t xml:space="preserve"> матеріально-технічного забезпечення управління стратегічних розслідувань в Миколаївській області Департаменту стратегічних розслідувань Національної поліції України </w:t>
            </w:r>
            <w:r w:rsidR="003E36AB">
              <w:rPr>
                <w:rFonts w:eastAsia="Calibri"/>
                <w:bCs/>
                <w:sz w:val="16"/>
                <w:szCs w:val="16"/>
                <w:lang w:eastAsia="en-US"/>
              </w:rPr>
              <w:t>передбачити</w:t>
            </w:r>
            <w:r w:rsidRPr="000B0AAA">
              <w:rPr>
                <w:rFonts w:eastAsia="Calibri"/>
                <w:bCs/>
                <w:sz w:val="16"/>
                <w:szCs w:val="16"/>
                <w:lang w:eastAsia="en-US"/>
              </w:rPr>
              <w:t xml:space="preserve"> виділення субвенції з міського бюджету державному бюджету на придбання необхідного</w:t>
            </w:r>
            <w:r w:rsidRPr="000B0AAA">
              <w:rPr>
                <w:rFonts w:eastAsia="Calibri"/>
                <w:sz w:val="16"/>
                <w:szCs w:val="16"/>
                <w:shd w:val="clear" w:color="auto" w:fill="FFFFFF"/>
                <w:lang w:eastAsia="en-US"/>
              </w:rPr>
              <w:t xml:space="preserve"> майна та послуг: спеціалізованих автомобілів, автомобільного обладнання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A14C56" w14:textId="77777777" w:rsidR="00532196" w:rsidRPr="000B0AAA" w:rsidRDefault="00532196" w:rsidP="00F343B5">
            <w:pPr>
              <w:ind w:right="-32" w:firstLine="139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0B0AAA">
              <w:rPr>
                <w:rFonts w:eastAsia="Calibri"/>
                <w:sz w:val="16"/>
                <w:szCs w:val="16"/>
                <w:lang w:eastAsia="en-US"/>
              </w:rPr>
              <w:t>2023 рік</w:t>
            </w:r>
          </w:p>
          <w:p w14:paraId="3DFA6C43" w14:textId="77777777" w:rsidR="00532196" w:rsidRPr="000B0AAA" w:rsidRDefault="00532196" w:rsidP="00F343B5">
            <w:pPr>
              <w:ind w:right="-32" w:firstLine="139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14:paraId="4B182B31" w14:textId="77777777" w:rsidR="00532196" w:rsidRPr="000B0AAA" w:rsidRDefault="00532196" w:rsidP="00F343B5">
            <w:pPr>
              <w:ind w:right="-32" w:firstLine="139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0B0AAA">
              <w:rPr>
                <w:sz w:val="16"/>
                <w:szCs w:val="16"/>
                <w:lang w:eastAsia="uk-UA"/>
              </w:rPr>
              <w:t xml:space="preserve">Виконавчий комітет Миколаївської міської ради, </w:t>
            </w:r>
            <w:bookmarkStart w:id="5" w:name="_Hlk130918323"/>
            <w:r w:rsidRPr="000B0AAA">
              <w:rPr>
                <w:rFonts w:eastAsia="Calibri"/>
                <w:sz w:val="16"/>
                <w:szCs w:val="16"/>
                <w:lang w:eastAsia="en-US"/>
              </w:rPr>
              <w:t>управління стратегічних розслідувань в Миколаївській області Департаменту стратегічних розслідувань Національної поліції України</w:t>
            </w:r>
            <w:bookmarkEnd w:id="5"/>
            <w:r w:rsidRPr="000B0AAA">
              <w:rPr>
                <w:rFonts w:eastAsia="Calibri"/>
                <w:sz w:val="16"/>
                <w:szCs w:val="16"/>
                <w:lang w:eastAsia="en-US"/>
              </w:rPr>
              <w:t>,</w:t>
            </w:r>
          </w:p>
          <w:p w14:paraId="793DE35E" w14:textId="77777777" w:rsidR="00532196" w:rsidRPr="000B0AAA" w:rsidRDefault="00532196" w:rsidP="00F343B5">
            <w:pPr>
              <w:ind w:right="-32" w:firstLine="139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0B0AAA">
              <w:rPr>
                <w:rFonts w:eastAsia="Calibri"/>
                <w:sz w:val="16"/>
                <w:szCs w:val="16"/>
                <w:lang w:eastAsia="en-US"/>
              </w:rPr>
              <w:t>державна установа «Центр обслуговування підрозділів Національної поліції України»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B8AD45" w14:textId="77777777" w:rsidR="009955E0" w:rsidRDefault="00532196" w:rsidP="00F343B5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0B0AAA">
              <w:rPr>
                <w:rFonts w:eastAsia="Calibri"/>
                <w:sz w:val="16"/>
                <w:szCs w:val="16"/>
                <w:lang w:eastAsia="en-US"/>
              </w:rPr>
              <w:t>Бюджет</w:t>
            </w:r>
          </w:p>
          <w:p w14:paraId="564894EB" w14:textId="6BF658C7" w:rsidR="00532196" w:rsidRPr="000B0AAA" w:rsidRDefault="00532196" w:rsidP="00F343B5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0B0AAA">
              <w:rPr>
                <w:rFonts w:eastAsia="Calibri"/>
                <w:sz w:val="16"/>
                <w:szCs w:val="16"/>
                <w:lang w:eastAsia="en-US"/>
              </w:rPr>
              <w:t>Миколаївської міської</w:t>
            </w:r>
          </w:p>
          <w:p w14:paraId="3985DA4E" w14:textId="77777777" w:rsidR="00532196" w:rsidRPr="000B0AAA" w:rsidRDefault="00532196" w:rsidP="00F343B5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0B0AAA">
              <w:rPr>
                <w:rFonts w:eastAsia="Calibri"/>
                <w:sz w:val="16"/>
                <w:szCs w:val="16"/>
                <w:lang w:eastAsia="en-US"/>
              </w:rPr>
              <w:t>територіальної громади</w:t>
            </w:r>
          </w:p>
        </w:tc>
        <w:tc>
          <w:tcPr>
            <w:tcW w:w="738" w:type="dxa"/>
            <w:shd w:val="clear" w:color="auto" w:fill="auto"/>
            <w:vAlign w:val="center"/>
          </w:tcPr>
          <w:p w14:paraId="42B3C5A3" w14:textId="68E9DC19" w:rsidR="00532196" w:rsidRPr="000B0AAA" w:rsidRDefault="00532196" w:rsidP="009955E0">
            <w:pPr>
              <w:spacing w:after="100" w:afterAutospacing="1"/>
              <w:jc w:val="center"/>
              <w:rPr>
                <w:sz w:val="16"/>
                <w:szCs w:val="16"/>
                <w:lang w:eastAsia="uk-UA"/>
              </w:rPr>
            </w:pPr>
            <w:r w:rsidRPr="000B0AAA">
              <w:rPr>
                <w:sz w:val="16"/>
                <w:szCs w:val="16"/>
                <w:lang w:val="ru-RU" w:eastAsia="uk-UA"/>
              </w:rPr>
              <w:t>2400,0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8E75A4" w14:textId="77777777" w:rsidR="00532196" w:rsidRPr="000B0AAA" w:rsidRDefault="00532196" w:rsidP="00F343B5">
            <w:pPr>
              <w:spacing w:after="100" w:afterAutospacing="1"/>
              <w:jc w:val="center"/>
              <w:rPr>
                <w:sz w:val="16"/>
                <w:szCs w:val="16"/>
                <w:lang w:eastAsia="uk-UA"/>
              </w:rPr>
            </w:pPr>
            <w:r w:rsidRPr="000B0AAA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B8DFBB" w14:textId="77777777" w:rsidR="00532196" w:rsidRPr="000B0AAA" w:rsidRDefault="00532196" w:rsidP="00F343B5">
            <w:pPr>
              <w:spacing w:after="100" w:afterAutospacing="1"/>
              <w:jc w:val="center"/>
              <w:rPr>
                <w:sz w:val="16"/>
                <w:szCs w:val="16"/>
                <w:lang w:eastAsia="uk-UA"/>
              </w:rPr>
            </w:pPr>
            <w:r w:rsidRPr="000B0AAA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3E17495" w14:textId="77777777" w:rsidR="00532196" w:rsidRPr="000B0AAA" w:rsidRDefault="00532196" w:rsidP="00F343B5">
            <w:pPr>
              <w:spacing w:after="100" w:afterAutospacing="1"/>
              <w:jc w:val="center"/>
              <w:rPr>
                <w:sz w:val="16"/>
                <w:szCs w:val="16"/>
                <w:lang w:eastAsia="uk-UA"/>
              </w:rPr>
            </w:pPr>
            <w:r w:rsidRPr="000B0AAA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4259C2" w14:textId="77777777" w:rsidR="00532196" w:rsidRPr="000B0AAA" w:rsidRDefault="00532196" w:rsidP="00F343B5">
            <w:pPr>
              <w:ind w:left="-104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0B0AAA">
              <w:rPr>
                <w:rFonts w:eastAsia="Calibri"/>
                <w:sz w:val="16"/>
                <w:szCs w:val="16"/>
                <w:lang w:eastAsia="en-US"/>
              </w:rPr>
              <w:t>2400,0</w:t>
            </w:r>
          </w:p>
        </w:tc>
        <w:tc>
          <w:tcPr>
            <w:tcW w:w="2693" w:type="dxa"/>
            <w:shd w:val="clear" w:color="auto" w:fill="auto"/>
          </w:tcPr>
          <w:p w14:paraId="6B7A5B50" w14:textId="77777777" w:rsidR="00532196" w:rsidRPr="000B0AAA" w:rsidRDefault="00532196" w:rsidP="009955E0">
            <w:pPr>
              <w:ind w:firstLine="28"/>
              <w:rPr>
                <w:rFonts w:eastAsia="Calibri"/>
                <w:sz w:val="16"/>
                <w:szCs w:val="16"/>
                <w:lang w:eastAsia="en-US"/>
              </w:rPr>
            </w:pPr>
            <w:r w:rsidRPr="000B0AAA">
              <w:rPr>
                <w:rFonts w:eastAsia="Calibri"/>
                <w:sz w:val="16"/>
                <w:szCs w:val="16"/>
                <w:lang w:eastAsia="en-US"/>
              </w:rPr>
              <w:t>Скорочення часу реагування на злочини та правопорушення у м. Миколаєві, відповідно до встановлених термінів, покращання роботи управління стратегічних розслідувань в Миколаївській області департаменту стратегічних розслідувань Національної поліції України</w:t>
            </w:r>
          </w:p>
        </w:tc>
      </w:tr>
      <w:tr w:rsidR="00532196" w:rsidRPr="003C3C3C" w14:paraId="44EC4D06" w14:textId="77777777" w:rsidTr="009955E0">
        <w:trPr>
          <w:trHeight w:val="1758"/>
          <w:tblHeader/>
        </w:trPr>
        <w:tc>
          <w:tcPr>
            <w:tcW w:w="533" w:type="dxa"/>
            <w:shd w:val="clear" w:color="auto" w:fill="auto"/>
            <w:vAlign w:val="center"/>
          </w:tcPr>
          <w:p w14:paraId="44F0EA59" w14:textId="77777777" w:rsidR="00532196" w:rsidRPr="003C3C3C" w:rsidRDefault="00532196" w:rsidP="00F343B5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C3C3C">
              <w:rPr>
                <w:rFonts w:eastAsia="Calibri"/>
                <w:sz w:val="16"/>
                <w:szCs w:val="16"/>
                <w:lang w:eastAsia="en-US"/>
              </w:rPr>
              <w:t>1</w:t>
            </w:r>
            <w:r>
              <w:rPr>
                <w:rFonts w:eastAsia="Calibri"/>
                <w:sz w:val="16"/>
                <w:szCs w:val="16"/>
                <w:lang w:eastAsia="en-US"/>
              </w:rPr>
              <w:t>2</w:t>
            </w:r>
            <w:r w:rsidRPr="003C3C3C">
              <w:rPr>
                <w:rFonts w:eastAsia="Calibri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14:paraId="695B3431" w14:textId="4896447E" w:rsidR="00532196" w:rsidRPr="000B0AAA" w:rsidRDefault="00532196" w:rsidP="00F343B5">
            <w:pPr>
              <w:ind w:firstLine="28"/>
              <w:jc w:val="both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3C3C3C">
              <w:rPr>
                <w:sz w:val="16"/>
                <w:szCs w:val="16"/>
                <w:lang w:eastAsia="uk-UA"/>
              </w:rPr>
              <w:t xml:space="preserve">З метою забезпечення надійної охорони периметру </w:t>
            </w:r>
            <w:r>
              <w:rPr>
                <w:rFonts w:eastAsia="Calibri"/>
                <w:sz w:val="16"/>
                <w:szCs w:val="16"/>
                <w:lang w:eastAsia="en-US"/>
              </w:rPr>
              <w:t>д</w:t>
            </w:r>
            <w:r w:rsidRPr="003C3C3C">
              <w:rPr>
                <w:rFonts w:eastAsia="Calibri"/>
                <w:sz w:val="16"/>
                <w:szCs w:val="16"/>
                <w:lang w:eastAsia="en-US"/>
              </w:rPr>
              <w:t>ержавної установи «Миколаївський слідчий ізолятор»</w:t>
            </w:r>
            <w:r w:rsidRPr="003C3C3C">
              <w:rPr>
                <w:sz w:val="16"/>
                <w:szCs w:val="16"/>
                <w:lang w:eastAsia="uk-UA"/>
              </w:rPr>
              <w:t xml:space="preserve"> надати субвенцію з місцевого бюджету державному бюджету для придбання, спеціального обладнання, електронно-обчислювальної техніки та оргтехніки, засобів зв’язку, відеоспостереження, спорядження (у тому числі спеціального), оптичних приладів, довгострокового обладнання спеціального призначення, спецзасобів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EE302A" w14:textId="77777777" w:rsidR="00532196" w:rsidRPr="003C3C3C" w:rsidRDefault="00532196" w:rsidP="00F343B5">
            <w:pPr>
              <w:ind w:right="-32" w:firstLine="139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C3C3C">
              <w:rPr>
                <w:rFonts w:eastAsia="Calibri"/>
                <w:sz w:val="16"/>
                <w:szCs w:val="16"/>
                <w:lang w:eastAsia="en-US"/>
              </w:rPr>
              <w:t>2023 рік</w:t>
            </w:r>
          </w:p>
          <w:p w14:paraId="4EBA9878" w14:textId="77777777" w:rsidR="00532196" w:rsidRPr="000B0AAA" w:rsidRDefault="00532196" w:rsidP="00F343B5">
            <w:pPr>
              <w:ind w:right="-32" w:firstLine="139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14:paraId="67780BEF" w14:textId="77777777" w:rsidR="00532196" w:rsidRPr="000B0AAA" w:rsidRDefault="00532196" w:rsidP="00F343B5">
            <w:pPr>
              <w:ind w:right="-32" w:firstLine="139"/>
              <w:jc w:val="center"/>
              <w:rPr>
                <w:sz w:val="16"/>
                <w:szCs w:val="16"/>
                <w:lang w:eastAsia="uk-UA"/>
              </w:rPr>
            </w:pPr>
            <w:r w:rsidRPr="003C3C3C">
              <w:rPr>
                <w:sz w:val="16"/>
                <w:szCs w:val="16"/>
                <w:lang w:eastAsia="uk-UA"/>
              </w:rPr>
              <w:t xml:space="preserve">Виконавчий комітет Миколаївської міської ради, </w:t>
            </w:r>
            <w:bookmarkStart w:id="6" w:name="_Hlk130918409"/>
            <w:r>
              <w:rPr>
                <w:rFonts w:eastAsia="Calibri"/>
                <w:sz w:val="16"/>
                <w:szCs w:val="16"/>
                <w:lang w:eastAsia="en-US"/>
              </w:rPr>
              <w:t>д</w:t>
            </w:r>
            <w:r w:rsidRPr="003C3C3C">
              <w:rPr>
                <w:rFonts w:eastAsia="Calibri"/>
                <w:sz w:val="16"/>
                <w:szCs w:val="16"/>
                <w:lang w:eastAsia="en-US"/>
              </w:rPr>
              <w:t>ержавна установа «Миколаївський слідчий ізолятор»</w:t>
            </w:r>
            <w:bookmarkEnd w:id="6"/>
          </w:p>
        </w:tc>
        <w:tc>
          <w:tcPr>
            <w:tcW w:w="1276" w:type="dxa"/>
            <w:shd w:val="clear" w:color="auto" w:fill="auto"/>
            <w:vAlign w:val="center"/>
          </w:tcPr>
          <w:p w14:paraId="036EAF96" w14:textId="51898DF8" w:rsidR="00532196" w:rsidRPr="003C3C3C" w:rsidRDefault="00532196" w:rsidP="00F343B5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C3C3C">
              <w:rPr>
                <w:rFonts w:eastAsia="Calibri"/>
                <w:sz w:val="16"/>
                <w:szCs w:val="16"/>
                <w:lang w:eastAsia="en-US"/>
              </w:rPr>
              <w:t>Бюджет Миколаївської міської</w:t>
            </w:r>
          </w:p>
          <w:p w14:paraId="4852C636" w14:textId="77777777" w:rsidR="00532196" w:rsidRPr="000B0AAA" w:rsidRDefault="00532196" w:rsidP="00F343B5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C3C3C">
              <w:rPr>
                <w:rFonts w:eastAsia="Calibri"/>
                <w:sz w:val="16"/>
                <w:szCs w:val="16"/>
                <w:lang w:eastAsia="en-US"/>
              </w:rPr>
              <w:t>територіальної громади</w:t>
            </w:r>
          </w:p>
        </w:tc>
        <w:tc>
          <w:tcPr>
            <w:tcW w:w="738" w:type="dxa"/>
            <w:shd w:val="clear" w:color="auto" w:fill="auto"/>
            <w:vAlign w:val="center"/>
          </w:tcPr>
          <w:p w14:paraId="79D2AEA2" w14:textId="16F7E6CC" w:rsidR="00532196" w:rsidRPr="000B0AAA" w:rsidRDefault="00532196" w:rsidP="009955E0">
            <w:pPr>
              <w:spacing w:after="100" w:afterAutospacing="1" w:line="480" w:lineRule="auto"/>
              <w:jc w:val="center"/>
              <w:rPr>
                <w:sz w:val="16"/>
                <w:szCs w:val="16"/>
                <w:lang w:eastAsia="uk-UA"/>
              </w:rPr>
            </w:pPr>
            <w:r>
              <w:rPr>
                <w:sz w:val="16"/>
                <w:szCs w:val="16"/>
                <w:lang w:val="ru-RU" w:eastAsia="uk-UA"/>
              </w:rPr>
              <w:t>470,0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350621" w14:textId="77777777" w:rsidR="00532196" w:rsidRPr="000B0AAA" w:rsidRDefault="00532196" w:rsidP="00F343B5">
            <w:pPr>
              <w:spacing w:after="100" w:afterAutospacing="1" w:line="480" w:lineRule="auto"/>
              <w:jc w:val="center"/>
              <w:rPr>
                <w:sz w:val="16"/>
                <w:szCs w:val="16"/>
                <w:lang w:eastAsia="uk-UA"/>
              </w:rPr>
            </w:pPr>
            <w:r w:rsidRPr="003C3C3C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D63C41" w14:textId="77777777" w:rsidR="00532196" w:rsidRPr="000B0AAA" w:rsidRDefault="00532196" w:rsidP="00F343B5">
            <w:pPr>
              <w:spacing w:after="100" w:afterAutospacing="1" w:line="480" w:lineRule="auto"/>
              <w:jc w:val="center"/>
              <w:rPr>
                <w:sz w:val="16"/>
                <w:szCs w:val="16"/>
                <w:lang w:eastAsia="uk-UA"/>
              </w:rPr>
            </w:pPr>
            <w:r w:rsidRPr="003C3C3C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27C99F5" w14:textId="77777777" w:rsidR="00532196" w:rsidRPr="000B0AAA" w:rsidRDefault="00532196" w:rsidP="00F343B5">
            <w:pPr>
              <w:spacing w:after="100" w:afterAutospacing="1" w:line="480" w:lineRule="auto"/>
              <w:jc w:val="center"/>
              <w:rPr>
                <w:sz w:val="16"/>
                <w:szCs w:val="16"/>
                <w:lang w:eastAsia="uk-UA"/>
              </w:rPr>
            </w:pPr>
            <w:r w:rsidRPr="003C3C3C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12B1DF9" w14:textId="77777777" w:rsidR="00532196" w:rsidRPr="000B0AAA" w:rsidRDefault="00532196" w:rsidP="00F343B5">
            <w:pPr>
              <w:spacing w:line="480" w:lineRule="auto"/>
              <w:ind w:left="-104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C3C3C">
              <w:rPr>
                <w:rFonts w:eastAsia="Calibri"/>
                <w:sz w:val="16"/>
                <w:szCs w:val="16"/>
                <w:lang w:eastAsia="en-US"/>
              </w:rPr>
              <w:t>470,0</w:t>
            </w:r>
          </w:p>
        </w:tc>
        <w:tc>
          <w:tcPr>
            <w:tcW w:w="2693" w:type="dxa"/>
            <w:shd w:val="clear" w:color="auto" w:fill="auto"/>
          </w:tcPr>
          <w:p w14:paraId="1E29CEB9" w14:textId="77777777" w:rsidR="00532196" w:rsidRPr="000B0AAA" w:rsidRDefault="00532196" w:rsidP="009955E0">
            <w:pPr>
              <w:ind w:firstLine="28"/>
              <w:rPr>
                <w:rFonts w:eastAsia="Calibri"/>
                <w:sz w:val="16"/>
                <w:szCs w:val="16"/>
                <w:lang w:eastAsia="en-US"/>
              </w:rPr>
            </w:pPr>
            <w:r w:rsidRPr="003C3C3C">
              <w:rPr>
                <w:sz w:val="16"/>
                <w:szCs w:val="16"/>
                <w:lang w:eastAsia="uk-UA"/>
              </w:rPr>
              <w:t xml:space="preserve">Покращання охорони периметру </w:t>
            </w:r>
            <w:r>
              <w:rPr>
                <w:rFonts w:eastAsia="Calibri"/>
                <w:sz w:val="16"/>
                <w:szCs w:val="16"/>
                <w:lang w:eastAsia="en-US"/>
              </w:rPr>
              <w:t>д</w:t>
            </w:r>
            <w:r w:rsidRPr="003C3C3C">
              <w:rPr>
                <w:rFonts w:eastAsia="Calibri"/>
                <w:sz w:val="16"/>
                <w:szCs w:val="16"/>
                <w:lang w:eastAsia="en-US"/>
              </w:rPr>
              <w:t xml:space="preserve">ержавної установи «Миколаївський слідчий ізолятор» </w:t>
            </w:r>
            <w:r w:rsidRPr="003C3C3C">
              <w:rPr>
                <w:sz w:val="16"/>
                <w:szCs w:val="16"/>
                <w:lang w:eastAsia="uk-UA"/>
              </w:rPr>
              <w:t>для фіксації протиправних дій з боку осіб</w:t>
            </w:r>
            <w:r>
              <w:rPr>
                <w:sz w:val="16"/>
                <w:szCs w:val="16"/>
                <w:lang w:eastAsia="uk-UA"/>
              </w:rPr>
              <w:t>,</w:t>
            </w:r>
            <w:r w:rsidRPr="003C3C3C">
              <w:rPr>
                <w:sz w:val="16"/>
                <w:szCs w:val="16"/>
                <w:lang w:eastAsia="uk-UA"/>
              </w:rPr>
              <w:t xml:space="preserve"> узятих під варту</w:t>
            </w:r>
          </w:p>
        </w:tc>
      </w:tr>
      <w:tr w:rsidR="00532196" w:rsidRPr="003C3C3C" w14:paraId="31CB506D" w14:textId="77777777" w:rsidTr="009955E0">
        <w:trPr>
          <w:trHeight w:val="1793"/>
          <w:tblHeader/>
        </w:trPr>
        <w:tc>
          <w:tcPr>
            <w:tcW w:w="533" w:type="dxa"/>
            <w:shd w:val="clear" w:color="auto" w:fill="auto"/>
            <w:vAlign w:val="center"/>
          </w:tcPr>
          <w:p w14:paraId="3853B366" w14:textId="77777777" w:rsidR="00532196" w:rsidRPr="003C3C3C" w:rsidRDefault="00532196" w:rsidP="00F343B5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C3C3C">
              <w:rPr>
                <w:rFonts w:eastAsia="Calibri"/>
                <w:sz w:val="16"/>
                <w:szCs w:val="16"/>
                <w:lang w:val="ru-RU" w:eastAsia="en-US"/>
              </w:rPr>
              <w:t>1</w:t>
            </w:r>
            <w:r>
              <w:rPr>
                <w:rFonts w:eastAsia="Calibri"/>
                <w:sz w:val="16"/>
                <w:szCs w:val="16"/>
                <w:lang w:val="ru-RU" w:eastAsia="en-US"/>
              </w:rPr>
              <w:t>3</w:t>
            </w:r>
            <w:r w:rsidRPr="003C3C3C">
              <w:rPr>
                <w:rFonts w:eastAsia="Calibri"/>
                <w:sz w:val="16"/>
                <w:szCs w:val="16"/>
                <w:lang w:val="ru-RU" w:eastAsia="en-US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14:paraId="7E16302F" w14:textId="661CB24C" w:rsidR="00532196" w:rsidRDefault="00532196" w:rsidP="003E36AB">
            <w:pPr>
              <w:ind w:firstLine="28"/>
              <w:jc w:val="both"/>
              <w:rPr>
                <w:sz w:val="16"/>
                <w:szCs w:val="16"/>
                <w:lang w:eastAsia="uk-UA"/>
              </w:rPr>
            </w:pPr>
            <w:r w:rsidRPr="003C3C3C">
              <w:rPr>
                <w:sz w:val="16"/>
                <w:szCs w:val="16"/>
                <w:lang w:eastAsia="uk-UA"/>
              </w:rPr>
              <w:t xml:space="preserve">З метою підвищення ефективного захисту прав і свобод громадян та  боротьби з </w:t>
            </w:r>
            <w:proofErr w:type="spellStart"/>
            <w:r w:rsidRPr="003C3C3C">
              <w:rPr>
                <w:sz w:val="16"/>
                <w:szCs w:val="16"/>
                <w:lang w:eastAsia="uk-UA"/>
              </w:rPr>
              <w:t>наркозлочинністю</w:t>
            </w:r>
            <w:proofErr w:type="spellEnd"/>
            <w:r>
              <w:rPr>
                <w:sz w:val="16"/>
                <w:szCs w:val="16"/>
                <w:lang w:eastAsia="uk-UA"/>
              </w:rPr>
              <w:t xml:space="preserve"> </w:t>
            </w:r>
            <w:r w:rsidR="003E36AB">
              <w:rPr>
                <w:sz w:val="16"/>
                <w:szCs w:val="16"/>
                <w:lang w:eastAsia="uk-UA"/>
              </w:rPr>
              <w:t xml:space="preserve">  </w:t>
            </w:r>
            <w:r>
              <w:rPr>
                <w:sz w:val="16"/>
                <w:szCs w:val="16"/>
                <w:lang w:eastAsia="uk-UA"/>
              </w:rPr>
              <w:t>на</w:t>
            </w:r>
            <w:r w:rsidR="003E36AB">
              <w:rPr>
                <w:sz w:val="16"/>
                <w:szCs w:val="16"/>
                <w:lang w:eastAsia="uk-UA"/>
              </w:rPr>
              <w:t xml:space="preserve">     </w:t>
            </w:r>
            <w:r>
              <w:rPr>
                <w:sz w:val="16"/>
                <w:szCs w:val="16"/>
                <w:lang w:eastAsia="uk-UA"/>
              </w:rPr>
              <w:t xml:space="preserve"> території </w:t>
            </w:r>
          </w:p>
          <w:p w14:paraId="507122BC" w14:textId="47CE6319" w:rsidR="00532196" w:rsidRDefault="00532196" w:rsidP="003E36AB">
            <w:pPr>
              <w:ind w:firstLine="28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uk-UA"/>
              </w:rPr>
              <w:t>м. </w:t>
            </w:r>
            <w:r w:rsidRPr="003C3C3C">
              <w:rPr>
                <w:sz w:val="16"/>
                <w:szCs w:val="16"/>
                <w:lang w:eastAsia="uk-UA"/>
              </w:rPr>
              <w:t>Миколаєва надати субвенцію з місцевого бюджету державному бюджету для</w:t>
            </w:r>
            <w:r w:rsidRPr="003C3C3C">
              <w:rPr>
                <w:rFonts w:eastAsia="Calibri"/>
                <w:sz w:val="16"/>
                <w:szCs w:val="16"/>
                <w:lang w:eastAsia="en-US"/>
              </w:rPr>
              <w:t xml:space="preserve"> придбання спеціального обладнання, електронно-обчислювальної техніки та оргтехніки, засобів зв’язку, відеоспостереження, спорядження (у тому числі спеціального) Головному управлінню Національної</w:t>
            </w:r>
            <w:r>
              <w:rPr>
                <w:rFonts w:eastAsia="Calibri"/>
                <w:sz w:val="16"/>
                <w:szCs w:val="16"/>
                <w:lang w:eastAsia="en-US"/>
              </w:rPr>
              <w:t xml:space="preserve"> поліції в Миколаївській област</w:t>
            </w:r>
            <w:r w:rsidRPr="003C3C3C">
              <w:rPr>
                <w:rFonts w:eastAsia="Calibri"/>
                <w:sz w:val="16"/>
                <w:szCs w:val="16"/>
                <w:lang w:eastAsia="en-US"/>
              </w:rPr>
              <w:t xml:space="preserve">і для структурного підрозділу по боротьбі з </w:t>
            </w:r>
            <w:proofErr w:type="spellStart"/>
            <w:r w:rsidRPr="003C3C3C">
              <w:rPr>
                <w:rFonts w:eastAsia="Calibri"/>
                <w:sz w:val="16"/>
                <w:szCs w:val="16"/>
                <w:lang w:eastAsia="en-US"/>
              </w:rPr>
              <w:t>наркозлочинністю</w:t>
            </w:r>
            <w:proofErr w:type="spellEnd"/>
          </w:p>
          <w:p w14:paraId="34437D00" w14:textId="4EF963A9" w:rsidR="00C6303A" w:rsidRPr="000B0AAA" w:rsidRDefault="00C6303A" w:rsidP="00F343B5">
            <w:pPr>
              <w:ind w:firstLine="28"/>
              <w:jc w:val="both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C1F41A5" w14:textId="77777777" w:rsidR="00532196" w:rsidRPr="000B0AAA" w:rsidRDefault="00532196" w:rsidP="00F343B5">
            <w:pPr>
              <w:ind w:right="-32" w:firstLine="139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C3C3C">
              <w:rPr>
                <w:rFonts w:eastAsia="Calibri"/>
                <w:sz w:val="16"/>
                <w:szCs w:val="16"/>
                <w:lang w:eastAsia="en-US"/>
              </w:rPr>
              <w:t>2023 рік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762605D8" w14:textId="77777777" w:rsidR="00532196" w:rsidRPr="003C3C3C" w:rsidRDefault="00532196" w:rsidP="00F343B5">
            <w:pPr>
              <w:ind w:right="-32" w:firstLine="139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C3C3C">
              <w:rPr>
                <w:rFonts w:eastAsia="Calibri"/>
                <w:sz w:val="16"/>
                <w:szCs w:val="16"/>
                <w:lang w:eastAsia="en-US"/>
              </w:rPr>
              <w:t>Виконавчий комітет Миколаївської міської ради,</w:t>
            </w:r>
          </w:p>
          <w:p w14:paraId="2BBB246F" w14:textId="77777777" w:rsidR="00532196" w:rsidRPr="000B0AAA" w:rsidRDefault="00532196" w:rsidP="00F343B5">
            <w:pPr>
              <w:ind w:right="-32" w:firstLine="139"/>
              <w:jc w:val="center"/>
              <w:rPr>
                <w:sz w:val="16"/>
                <w:szCs w:val="16"/>
                <w:lang w:eastAsia="uk-UA"/>
              </w:rPr>
            </w:pPr>
            <w:r w:rsidRPr="003C3C3C">
              <w:rPr>
                <w:rFonts w:eastAsia="Calibri"/>
                <w:sz w:val="16"/>
                <w:szCs w:val="16"/>
                <w:lang w:eastAsia="en-US"/>
              </w:rPr>
              <w:t>Головне управління Національної поліції в Миколаївській області,</w:t>
            </w:r>
            <w:r>
              <w:rPr>
                <w:sz w:val="16"/>
                <w:szCs w:val="16"/>
                <w:lang w:eastAsia="uk-UA"/>
              </w:rPr>
              <w:t xml:space="preserve"> д</w:t>
            </w:r>
            <w:r w:rsidRPr="003C3C3C">
              <w:rPr>
                <w:sz w:val="16"/>
                <w:szCs w:val="16"/>
                <w:lang w:eastAsia="uk-UA"/>
              </w:rPr>
              <w:t>ержавна установа «Центр обслуговування підрозділів Національної поліції України»</w:t>
            </w:r>
            <w:r w:rsidRPr="003C3C3C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FCA9D5" w14:textId="77777777" w:rsidR="009955E0" w:rsidRDefault="00532196" w:rsidP="00F343B5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C3C3C">
              <w:rPr>
                <w:rFonts w:eastAsia="Calibri"/>
                <w:sz w:val="16"/>
                <w:szCs w:val="16"/>
                <w:lang w:eastAsia="en-US"/>
              </w:rPr>
              <w:t>Бюджет</w:t>
            </w:r>
          </w:p>
          <w:p w14:paraId="45717EA1" w14:textId="6F66DB6C" w:rsidR="00532196" w:rsidRPr="003C3C3C" w:rsidRDefault="00532196" w:rsidP="00F343B5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C3C3C">
              <w:rPr>
                <w:rFonts w:eastAsia="Calibri"/>
                <w:sz w:val="16"/>
                <w:szCs w:val="16"/>
                <w:lang w:eastAsia="en-US"/>
              </w:rPr>
              <w:t>Миколаївської міської</w:t>
            </w:r>
          </w:p>
          <w:p w14:paraId="2E13CB31" w14:textId="77777777" w:rsidR="00532196" w:rsidRPr="000B0AAA" w:rsidRDefault="00532196" w:rsidP="00F343B5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C3C3C">
              <w:rPr>
                <w:rFonts w:eastAsia="Calibri"/>
                <w:sz w:val="16"/>
                <w:szCs w:val="16"/>
                <w:lang w:eastAsia="en-US"/>
              </w:rPr>
              <w:t>територіальної громади</w:t>
            </w:r>
          </w:p>
        </w:tc>
        <w:tc>
          <w:tcPr>
            <w:tcW w:w="738" w:type="dxa"/>
            <w:shd w:val="clear" w:color="auto" w:fill="auto"/>
            <w:vAlign w:val="center"/>
          </w:tcPr>
          <w:p w14:paraId="15E69835" w14:textId="751A8F49" w:rsidR="00532196" w:rsidRPr="000B0AAA" w:rsidRDefault="00532196" w:rsidP="009955E0">
            <w:pPr>
              <w:spacing w:after="100" w:afterAutospacing="1"/>
              <w:jc w:val="center"/>
              <w:rPr>
                <w:sz w:val="16"/>
                <w:szCs w:val="16"/>
                <w:lang w:eastAsia="uk-UA"/>
              </w:rPr>
            </w:pPr>
            <w:r>
              <w:rPr>
                <w:sz w:val="16"/>
                <w:szCs w:val="16"/>
                <w:lang w:eastAsia="uk-UA"/>
              </w:rPr>
              <w:t>1000,0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8FC1EF" w14:textId="77777777" w:rsidR="00532196" w:rsidRPr="000B0AAA" w:rsidRDefault="00532196" w:rsidP="00F343B5">
            <w:pPr>
              <w:spacing w:after="100" w:afterAutospacing="1"/>
              <w:jc w:val="center"/>
              <w:rPr>
                <w:sz w:val="16"/>
                <w:szCs w:val="16"/>
                <w:lang w:eastAsia="uk-UA"/>
              </w:rPr>
            </w:pPr>
            <w:r w:rsidRPr="003C3C3C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F7DEAA5" w14:textId="77777777" w:rsidR="00532196" w:rsidRPr="000B0AAA" w:rsidRDefault="00532196" w:rsidP="00F343B5">
            <w:pPr>
              <w:spacing w:after="100" w:afterAutospacing="1"/>
              <w:jc w:val="center"/>
              <w:rPr>
                <w:sz w:val="16"/>
                <w:szCs w:val="16"/>
                <w:lang w:eastAsia="uk-UA"/>
              </w:rPr>
            </w:pPr>
            <w:r w:rsidRPr="003C3C3C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CBB9709" w14:textId="77777777" w:rsidR="00532196" w:rsidRPr="000B0AAA" w:rsidRDefault="00532196" w:rsidP="00F343B5">
            <w:pPr>
              <w:spacing w:after="100" w:afterAutospacing="1"/>
              <w:jc w:val="center"/>
              <w:rPr>
                <w:sz w:val="16"/>
                <w:szCs w:val="16"/>
                <w:lang w:eastAsia="uk-UA"/>
              </w:rPr>
            </w:pPr>
            <w:r w:rsidRPr="003C3C3C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9DF71C" w14:textId="77777777" w:rsidR="00532196" w:rsidRPr="000B0AAA" w:rsidRDefault="00532196" w:rsidP="00F343B5">
            <w:pPr>
              <w:ind w:left="-104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C3C3C">
              <w:rPr>
                <w:rFonts w:eastAsia="Calibri"/>
                <w:sz w:val="16"/>
                <w:szCs w:val="16"/>
                <w:lang w:eastAsia="en-US"/>
              </w:rPr>
              <w:t>1000,0</w:t>
            </w:r>
          </w:p>
        </w:tc>
        <w:tc>
          <w:tcPr>
            <w:tcW w:w="2693" w:type="dxa"/>
            <w:shd w:val="clear" w:color="auto" w:fill="auto"/>
          </w:tcPr>
          <w:p w14:paraId="5E1DA18C" w14:textId="318762E4" w:rsidR="00532196" w:rsidRPr="000B0AAA" w:rsidRDefault="00532196" w:rsidP="009955E0">
            <w:pPr>
              <w:ind w:firstLine="28"/>
              <w:rPr>
                <w:rFonts w:eastAsia="Calibri"/>
                <w:sz w:val="16"/>
                <w:szCs w:val="16"/>
                <w:lang w:eastAsia="en-US"/>
              </w:rPr>
            </w:pPr>
            <w:r w:rsidRPr="003C3C3C">
              <w:rPr>
                <w:sz w:val="16"/>
                <w:szCs w:val="16"/>
                <w:lang w:eastAsia="uk-UA"/>
              </w:rPr>
              <w:t>Покращ</w:t>
            </w:r>
            <w:r>
              <w:rPr>
                <w:sz w:val="16"/>
                <w:szCs w:val="16"/>
                <w:lang w:eastAsia="uk-UA"/>
              </w:rPr>
              <w:t>а</w:t>
            </w:r>
            <w:r w:rsidRPr="003C3C3C">
              <w:rPr>
                <w:sz w:val="16"/>
                <w:szCs w:val="16"/>
                <w:lang w:eastAsia="uk-UA"/>
              </w:rPr>
              <w:t>ння роботи структурного підрозділу</w:t>
            </w:r>
            <w:r>
              <w:rPr>
                <w:sz w:val="16"/>
                <w:szCs w:val="16"/>
                <w:lang w:eastAsia="uk-UA"/>
              </w:rPr>
              <w:t xml:space="preserve"> по боротьбі</w:t>
            </w:r>
            <w:r w:rsidRPr="003C3C3C">
              <w:rPr>
                <w:sz w:val="16"/>
                <w:szCs w:val="16"/>
                <w:lang w:eastAsia="uk-UA"/>
              </w:rPr>
              <w:t xml:space="preserve"> з </w:t>
            </w:r>
            <w:proofErr w:type="spellStart"/>
            <w:r w:rsidRPr="003C3C3C">
              <w:rPr>
                <w:sz w:val="16"/>
                <w:szCs w:val="16"/>
                <w:lang w:eastAsia="uk-UA"/>
              </w:rPr>
              <w:t>наркозлочинністю</w:t>
            </w:r>
            <w:proofErr w:type="spellEnd"/>
            <w:r w:rsidRPr="003C3C3C">
              <w:rPr>
                <w:sz w:val="16"/>
                <w:szCs w:val="16"/>
                <w:lang w:eastAsia="uk-UA"/>
              </w:rPr>
              <w:t xml:space="preserve"> </w:t>
            </w:r>
            <w:r w:rsidRPr="003C3C3C">
              <w:rPr>
                <w:rFonts w:eastAsia="Calibri"/>
                <w:sz w:val="16"/>
                <w:szCs w:val="16"/>
                <w:lang w:eastAsia="en-US"/>
              </w:rPr>
              <w:t xml:space="preserve">Головного управління Національної </w:t>
            </w:r>
            <w:r>
              <w:rPr>
                <w:rFonts w:eastAsia="Calibri"/>
                <w:sz w:val="16"/>
                <w:szCs w:val="16"/>
                <w:lang w:eastAsia="en-US"/>
              </w:rPr>
              <w:t>поліції в Миколаївській області</w:t>
            </w:r>
            <w:r w:rsidRPr="003C3C3C">
              <w:rPr>
                <w:sz w:val="16"/>
                <w:szCs w:val="16"/>
                <w:lang w:eastAsia="uk-UA"/>
              </w:rPr>
              <w:t xml:space="preserve"> щодо забезпечення захисту пра</w:t>
            </w:r>
            <w:r>
              <w:rPr>
                <w:sz w:val="16"/>
                <w:szCs w:val="16"/>
                <w:lang w:eastAsia="uk-UA"/>
              </w:rPr>
              <w:t>в і свобод громадян та  боротьби</w:t>
            </w:r>
            <w:r w:rsidRPr="003C3C3C">
              <w:rPr>
                <w:sz w:val="16"/>
                <w:szCs w:val="16"/>
                <w:lang w:eastAsia="uk-UA"/>
              </w:rPr>
              <w:t xml:space="preserve"> з </w:t>
            </w:r>
            <w:proofErr w:type="spellStart"/>
            <w:r w:rsidRPr="003C3C3C">
              <w:rPr>
                <w:sz w:val="16"/>
                <w:szCs w:val="16"/>
                <w:lang w:eastAsia="uk-UA"/>
              </w:rPr>
              <w:t>наркозлочинністю</w:t>
            </w:r>
            <w:proofErr w:type="spellEnd"/>
            <w:r w:rsidRPr="003C3C3C">
              <w:rPr>
                <w:sz w:val="16"/>
                <w:szCs w:val="16"/>
                <w:lang w:eastAsia="uk-UA"/>
              </w:rPr>
              <w:t xml:space="preserve"> на території </w:t>
            </w:r>
            <w:r w:rsidR="00F37D78">
              <w:rPr>
                <w:sz w:val="16"/>
                <w:szCs w:val="16"/>
                <w:lang w:eastAsia="uk-UA"/>
              </w:rPr>
              <w:t xml:space="preserve">           </w:t>
            </w:r>
            <w:r w:rsidRPr="003C3C3C">
              <w:rPr>
                <w:sz w:val="16"/>
                <w:szCs w:val="16"/>
                <w:lang w:eastAsia="uk-UA"/>
              </w:rPr>
              <w:t>м. Миколаєва</w:t>
            </w:r>
          </w:p>
        </w:tc>
      </w:tr>
      <w:tr w:rsidR="00532196" w:rsidRPr="003C3C3C" w14:paraId="5209E768" w14:textId="77777777" w:rsidTr="00C6303A">
        <w:trPr>
          <w:tblHeader/>
        </w:trPr>
        <w:tc>
          <w:tcPr>
            <w:tcW w:w="533" w:type="dxa"/>
            <w:shd w:val="clear" w:color="auto" w:fill="auto"/>
            <w:vAlign w:val="center"/>
          </w:tcPr>
          <w:p w14:paraId="5FD933E5" w14:textId="77777777" w:rsidR="00532196" w:rsidRPr="003C3C3C" w:rsidRDefault="00532196" w:rsidP="00F343B5">
            <w:pPr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3C3C3C">
              <w:rPr>
                <w:rFonts w:eastAsia="Calibri"/>
                <w:sz w:val="16"/>
                <w:szCs w:val="16"/>
                <w:lang w:val="ru-RU" w:eastAsia="en-US"/>
              </w:rPr>
              <w:t>1</w:t>
            </w:r>
            <w:r>
              <w:rPr>
                <w:rFonts w:eastAsia="Calibri"/>
                <w:sz w:val="16"/>
                <w:szCs w:val="16"/>
                <w:lang w:val="ru-RU" w:eastAsia="en-US"/>
              </w:rPr>
              <w:t>4</w:t>
            </w:r>
            <w:r w:rsidRPr="003C3C3C">
              <w:rPr>
                <w:rFonts w:eastAsia="Calibri"/>
                <w:sz w:val="16"/>
                <w:szCs w:val="16"/>
                <w:lang w:val="ru-RU" w:eastAsia="en-US"/>
              </w:rPr>
              <w:t>.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72759A4F" w14:textId="25E4740F" w:rsidR="00532196" w:rsidRPr="003C3C3C" w:rsidRDefault="00532196" w:rsidP="00F343B5">
            <w:pPr>
              <w:ind w:firstLine="28"/>
              <w:jc w:val="both"/>
              <w:rPr>
                <w:sz w:val="16"/>
                <w:szCs w:val="16"/>
                <w:lang w:eastAsia="uk-UA"/>
              </w:rPr>
            </w:pPr>
            <w:r w:rsidRPr="003C3C3C">
              <w:rPr>
                <w:sz w:val="16"/>
                <w:szCs w:val="16"/>
                <w:lang w:eastAsia="uk-UA"/>
              </w:rPr>
              <w:t xml:space="preserve">З метою </w:t>
            </w:r>
            <w:r w:rsidRPr="00CF6626">
              <w:rPr>
                <w:sz w:val="16"/>
                <w:szCs w:val="16"/>
                <w:lang w:eastAsia="uk-UA"/>
              </w:rPr>
              <w:t xml:space="preserve">поліпшення матеріально-технічного забезпечення </w:t>
            </w:r>
            <w:r>
              <w:rPr>
                <w:sz w:val="16"/>
                <w:szCs w:val="16"/>
                <w:lang w:eastAsia="uk-UA"/>
              </w:rPr>
              <w:t xml:space="preserve">Миколаївського </w:t>
            </w:r>
            <w:r w:rsidRPr="00CF6626">
              <w:rPr>
                <w:sz w:val="16"/>
                <w:szCs w:val="16"/>
                <w:lang w:eastAsia="uk-UA"/>
              </w:rPr>
              <w:t xml:space="preserve">управління </w:t>
            </w:r>
            <w:r>
              <w:rPr>
                <w:sz w:val="16"/>
                <w:szCs w:val="16"/>
                <w:lang w:eastAsia="uk-UA"/>
              </w:rPr>
              <w:t xml:space="preserve">Департаменту внутрішньої безпеки </w:t>
            </w:r>
            <w:r w:rsidRPr="00CF6626">
              <w:rPr>
                <w:sz w:val="16"/>
                <w:szCs w:val="16"/>
                <w:lang w:eastAsia="uk-UA"/>
              </w:rPr>
              <w:t xml:space="preserve">Національної поліції України  </w:t>
            </w:r>
            <w:r w:rsidR="00F37D78">
              <w:rPr>
                <w:sz w:val="16"/>
                <w:szCs w:val="16"/>
                <w:lang w:eastAsia="uk-UA"/>
              </w:rPr>
              <w:t xml:space="preserve">передбачити </w:t>
            </w:r>
            <w:r w:rsidRPr="00CF6626">
              <w:rPr>
                <w:sz w:val="16"/>
                <w:szCs w:val="16"/>
                <w:lang w:eastAsia="uk-UA"/>
              </w:rPr>
              <w:t>виділення субвенції з міського бюджету державному бюджету на придбання необхідного майна та послуг: спеціалізованих автомобілів, автомобільного обладнання</w:t>
            </w:r>
            <w:r>
              <w:rPr>
                <w:sz w:val="16"/>
                <w:szCs w:val="16"/>
                <w:lang w:eastAsia="uk-UA"/>
              </w:rPr>
              <w:t>, а також сплату адміністративних послуг і зборів за державну реєстрацію транспортних засобів, сплату реєстраційних документів та номерних знаків</w:t>
            </w:r>
          </w:p>
          <w:p w14:paraId="24ADB02D" w14:textId="77777777" w:rsidR="00532196" w:rsidRPr="003C3C3C" w:rsidRDefault="00532196" w:rsidP="00F343B5">
            <w:pPr>
              <w:ind w:firstLine="28"/>
              <w:jc w:val="both"/>
              <w:rPr>
                <w:sz w:val="16"/>
                <w:szCs w:val="16"/>
                <w:lang w:eastAsia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64C8258" w14:textId="77777777" w:rsidR="00532196" w:rsidRPr="003C3C3C" w:rsidRDefault="00532196" w:rsidP="00F343B5">
            <w:pPr>
              <w:ind w:right="-32" w:firstLine="139"/>
              <w:jc w:val="center"/>
              <w:rPr>
                <w:rFonts w:eastAsia="Calibri"/>
                <w:sz w:val="16"/>
                <w:szCs w:val="16"/>
                <w:highlight w:val="yellow"/>
                <w:lang w:eastAsia="en-US"/>
              </w:rPr>
            </w:pPr>
            <w:r w:rsidRPr="003C3C3C">
              <w:rPr>
                <w:rFonts w:eastAsia="Calibri"/>
                <w:sz w:val="16"/>
                <w:szCs w:val="16"/>
                <w:lang w:eastAsia="en-US"/>
              </w:rPr>
              <w:t>2023 рік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30313533" w14:textId="77777777" w:rsidR="00532196" w:rsidRPr="003C3C3C" w:rsidRDefault="00532196" w:rsidP="00F343B5">
            <w:pPr>
              <w:ind w:right="-32" w:firstLine="139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C3C3C">
              <w:rPr>
                <w:rFonts w:eastAsia="Calibri"/>
                <w:sz w:val="16"/>
                <w:szCs w:val="16"/>
                <w:lang w:eastAsia="en-US"/>
              </w:rPr>
              <w:t>Виконавчий комітет Миколаївської міської ради,</w:t>
            </w:r>
          </w:p>
          <w:p w14:paraId="6AD2A716" w14:textId="77777777" w:rsidR="00532196" w:rsidRPr="003C3C3C" w:rsidRDefault="00532196" w:rsidP="00F343B5">
            <w:pPr>
              <w:ind w:right="-32" w:firstLine="139"/>
              <w:jc w:val="center"/>
              <w:rPr>
                <w:sz w:val="16"/>
                <w:szCs w:val="16"/>
                <w:lang w:eastAsia="uk-UA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Миколаївське управління Департаменту внутрішньої безпеки Національної поліції України</w:t>
            </w:r>
            <w:r w:rsidRPr="003C3C3C">
              <w:rPr>
                <w:rFonts w:eastAsia="Calibri"/>
                <w:sz w:val="16"/>
                <w:szCs w:val="16"/>
                <w:lang w:eastAsia="en-US"/>
              </w:rPr>
              <w:t>,</w:t>
            </w:r>
            <w:r>
              <w:rPr>
                <w:sz w:val="16"/>
                <w:szCs w:val="16"/>
                <w:lang w:eastAsia="uk-UA"/>
              </w:rPr>
              <w:t xml:space="preserve"> д</w:t>
            </w:r>
            <w:r w:rsidRPr="003C3C3C">
              <w:rPr>
                <w:sz w:val="16"/>
                <w:szCs w:val="16"/>
                <w:lang w:eastAsia="uk-UA"/>
              </w:rPr>
              <w:t>ержавна установа «Центр обслуговування підрозділів Національної поліції України»</w:t>
            </w:r>
            <w:r w:rsidRPr="003C3C3C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60F4B9" w14:textId="62691A15" w:rsidR="00532196" w:rsidRPr="003C3C3C" w:rsidRDefault="00532196" w:rsidP="00F343B5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C3C3C">
              <w:rPr>
                <w:rFonts w:eastAsia="Calibri"/>
                <w:sz w:val="16"/>
                <w:szCs w:val="16"/>
                <w:lang w:eastAsia="en-US"/>
              </w:rPr>
              <w:t>Бюджет Миколаївської міської</w:t>
            </w:r>
          </w:p>
          <w:p w14:paraId="58992F41" w14:textId="77777777" w:rsidR="00532196" w:rsidRPr="003C3C3C" w:rsidRDefault="00532196" w:rsidP="00F343B5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C3C3C">
              <w:rPr>
                <w:rFonts w:eastAsia="Calibri"/>
                <w:sz w:val="16"/>
                <w:szCs w:val="16"/>
                <w:lang w:eastAsia="en-US"/>
              </w:rPr>
              <w:t>територіальної громади</w:t>
            </w:r>
          </w:p>
        </w:tc>
        <w:tc>
          <w:tcPr>
            <w:tcW w:w="738" w:type="dxa"/>
            <w:shd w:val="clear" w:color="auto" w:fill="auto"/>
            <w:vAlign w:val="center"/>
          </w:tcPr>
          <w:p w14:paraId="70B8951E" w14:textId="77777777" w:rsidR="00532196" w:rsidRPr="003C3C3C" w:rsidRDefault="00532196" w:rsidP="00F343B5">
            <w:pPr>
              <w:spacing w:after="100" w:afterAutospacing="1"/>
              <w:jc w:val="center"/>
              <w:rPr>
                <w:sz w:val="16"/>
                <w:szCs w:val="16"/>
                <w:lang w:eastAsia="uk-UA"/>
              </w:rPr>
            </w:pPr>
            <w:r>
              <w:rPr>
                <w:sz w:val="16"/>
                <w:szCs w:val="16"/>
                <w:lang w:eastAsia="uk-UA"/>
              </w:rPr>
              <w:t>1000,0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D6DBB8" w14:textId="77777777" w:rsidR="00532196" w:rsidRPr="003C3C3C" w:rsidRDefault="00532196" w:rsidP="00F343B5">
            <w:pPr>
              <w:spacing w:after="100" w:afterAutospacing="1"/>
              <w:jc w:val="center"/>
              <w:rPr>
                <w:sz w:val="16"/>
                <w:szCs w:val="16"/>
                <w:lang w:eastAsia="uk-UA"/>
              </w:rPr>
            </w:pPr>
            <w:r w:rsidRPr="003C3C3C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672AD1" w14:textId="77777777" w:rsidR="00532196" w:rsidRPr="003C3C3C" w:rsidRDefault="00532196" w:rsidP="00F343B5">
            <w:pPr>
              <w:spacing w:after="100" w:afterAutospacing="1"/>
              <w:jc w:val="center"/>
              <w:rPr>
                <w:sz w:val="16"/>
                <w:szCs w:val="16"/>
                <w:lang w:eastAsia="uk-UA"/>
              </w:rPr>
            </w:pPr>
            <w:r w:rsidRPr="003C3C3C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6F2F5E8" w14:textId="77777777" w:rsidR="00532196" w:rsidRPr="003C3C3C" w:rsidRDefault="00532196" w:rsidP="00F343B5">
            <w:pPr>
              <w:spacing w:after="100" w:afterAutospacing="1"/>
              <w:jc w:val="center"/>
              <w:rPr>
                <w:sz w:val="16"/>
                <w:szCs w:val="16"/>
                <w:lang w:eastAsia="uk-UA"/>
              </w:rPr>
            </w:pPr>
            <w:r w:rsidRPr="003C3C3C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9891EF" w14:textId="77777777" w:rsidR="00532196" w:rsidRPr="003C3C3C" w:rsidRDefault="00532196" w:rsidP="00F343B5">
            <w:pPr>
              <w:ind w:left="-104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</w:t>
            </w:r>
            <w:r w:rsidRPr="003C3C3C">
              <w:rPr>
                <w:rFonts w:eastAsia="Calibri"/>
                <w:sz w:val="16"/>
                <w:szCs w:val="16"/>
                <w:lang w:eastAsia="en-US"/>
              </w:rPr>
              <w:t>000,0</w:t>
            </w:r>
          </w:p>
        </w:tc>
        <w:tc>
          <w:tcPr>
            <w:tcW w:w="2693" w:type="dxa"/>
            <w:shd w:val="clear" w:color="auto" w:fill="auto"/>
          </w:tcPr>
          <w:p w14:paraId="4623448E" w14:textId="77777777" w:rsidR="00532196" w:rsidRPr="003C3C3C" w:rsidRDefault="00532196" w:rsidP="009955E0">
            <w:pPr>
              <w:ind w:firstLine="28"/>
              <w:rPr>
                <w:sz w:val="16"/>
                <w:szCs w:val="16"/>
                <w:lang w:eastAsia="uk-UA"/>
              </w:rPr>
            </w:pPr>
            <w:r w:rsidRPr="003C3C3C">
              <w:rPr>
                <w:sz w:val="16"/>
                <w:szCs w:val="16"/>
                <w:lang w:eastAsia="uk-UA"/>
              </w:rPr>
              <w:t>Покращ</w:t>
            </w:r>
            <w:r>
              <w:rPr>
                <w:sz w:val="16"/>
                <w:szCs w:val="16"/>
                <w:lang w:eastAsia="uk-UA"/>
              </w:rPr>
              <w:t>а</w:t>
            </w:r>
            <w:r w:rsidRPr="003C3C3C">
              <w:rPr>
                <w:sz w:val="16"/>
                <w:szCs w:val="16"/>
                <w:lang w:eastAsia="uk-UA"/>
              </w:rPr>
              <w:t xml:space="preserve">ння роботи </w:t>
            </w:r>
            <w:r>
              <w:rPr>
                <w:sz w:val="16"/>
                <w:szCs w:val="16"/>
                <w:lang w:eastAsia="uk-UA"/>
              </w:rPr>
              <w:t>Миколаївського управління департаменту внутрішньої безпеки Національної поліції України щодо забезпечення захисту прав і свобод громадян та боротьбі з злочинністю на території м. Миколаєва, виявлення, запобігання, попередження та припинення фактів порушення поліцейськими, державними службовцями та іншими працівниками Національної поліції України вимог законодавства при виконанні службових обов’язків</w:t>
            </w:r>
          </w:p>
        </w:tc>
      </w:tr>
      <w:tr w:rsidR="00532196" w:rsidRPr="003C3C3C" w14:paraId="1BC67A33" w14:textId="77777777" w:rsidTr="00F343B5">
        <w:trPr>
          <w:tblHeader/>
        </w:trPr>
        <w:tc>
          <w:tcPr>
            <w:tcW w:w="533" w:type="dxa"/>
            <w:shd w:val="clear" w:color="auto" w:fill="auto"/>
            <w:vAlign w:val="center"/>
          </w:tcPr>
          <w:p w14:paraId="60FF693B" w14:textId="77777777" w:rsidR="00532196" w:rsidRPr="003C3C3C" w:rsidRDefault="00532196" w:rsidP="00F343B5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4174DE37" w14:textId="77777777" w:rsidR="00532196" w:rsidRPr="003C3C3C" w:rsidRDefault="00532196" w:rsidP="00F343B5">
            <w:pPr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3C3C3C">
              <w:rPr>
                <w:rFonts w:eastAsia="Calibri"/>
                <w:b/>
                <w:sz w:val="16"/>
                <w:szCs w:val="16"/>
                <w:lang w:eastAsia="en-US"/>
              </w:rPr>
              <w:t>Загальний обсяг</w:t>
            </w:r>
          </w:p>
        </w:tc>
        <w:tc>
          <w:tcPr>
            <w:tcW w:w="1134" w:type="dxa"/>
            <w:shd w:val="clear" w:color="auto" w:fill="auto"/>
          </w:tcPr>
          <w:p w14:paraId="3B7DBF65" w14:textId="77777777" w:rsidR="00532196" w:rsidRPr="003C3C3C" w:rsidRDefault="00532196" w:rsidP="00F343B5">
            <w:pPr>
              <w:ind w:firstLine="8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14:paraId="6224503E" w14:textId="77777777" w:rsidR="00532196" w:rsidRPr="003C3C3C" w:rsidRDefault="00532196" w:rsidP="00F343B5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6275076" w14:textId="77777777" w:rsidR="00532196" w:rsidRPr="003C3C3C" w:rsidRDefault="00532196" w:rsidP="00F343B5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14:paraId="4D4694F6" w14:textId="77777777" w:rsidR="00532196" w:rsidRPr="002C147D" w:rsidRDefault="00532196" w:rsidP="00F343B5">
            <w:pPr>
              <w:spacing w:line="276" w:lineRule="auto"/>
              <w:ind w:right="-108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2C147D">
              <w:rPr>
                <w:rFonts w:eastAsia="Calibri"/>
                <w:sz w:val="16"/>
                <w:szCs w:val="16"/>
                <w:lang w:val="ru-RU" w:eastAsia="en-US"/>
              </w:rPr>
              <w:t>44599,3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CD6FE5" w14:textId="77777777" w:rsidR="00532196" w:rsidRPr="002C147D" w:rsidRDefault="00532196" w:rsidP="00F343B5">
            <w:pPr>
              <w:tabs>
                <w:tab w:val="left" w:pos="1180"/>
              </w:tabs>
              <w:spacing w:line="276" w:lineRule="auto"/>
              <w:ind w:hanging="108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C147D">
              <w:rPr>
                <w:rFonts w:eastAsia="Calibri"/>
                <w:sz w:val="16"/>
                <w:szCs w:val="16"/>
                <w:lang w:eastAsia="en-US"/>
              </w:rPr>
              <w:t xml:space="preserve">  9412,0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4A6575" w14:textId="77777777" w:rsidR="00532196" w:rsidRPr="003C3C3C" w:rsidRDefault="00532196" w:rsidP="00F343B5">
            <w:pPr>
              <w:tabs>
                <w:tab w:val="left" w:pos="1180"/>
              </w:tabs>
              <w:spacing w:line="276" w:lineRule="auto"/>
              <w:ind w:firstLine="34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C3C3C">
              <w:rPr>
                <w:rFonts w:eastAsia="Calibri"/>
                <w:sz w:val="16"/>
                <w:szCs w:val="16"/>
                <w:lang w:eastAsia="en-US"/>
              </w:rPr>
              <w:t>9334,6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422F4FF" w14:textId="77777777" w:rsidR="00532196" w:rsidRPr="003C3C3C" w:rsidRDefault="00532196" w:rsidP="00F343B5">
            <w:pPr>
              <w:tabs>
                <w:tab w:val="left" w:pos="1180"/>
              </w:tabs>
              <w:spacing w:line="276" w:lineRule="auto"/>
              <w:ind w:firstLine="3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C3C3C">
              <w:rPr>
                <w:rFonts w:eastAsia="Calibri"/>
                <w:sz w:val="16"/>
                <w:szCs w:val="16"/>
                <w:lang w:eastAsia="en-US"/>
              </w:rPr>
              <w:t>10082,7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1DBD05" w14:textId="77777777" w:rsidR="00532196" w:rsidRPr="00CF6626" w:rsidRDefault="00532196" w:rsidP="00F343B5">
            <w:pPr>
              <w:tabs>
                <w:tab w:val="left" w:pos="1180"/>
              </w:tabs>
              <w:spacing w:line="276" w:lineRule="auto"/>
              <w:ind w:firstLine="33"/>
              <w:jc w:val="center"/>
              <w:rPr>
                <w:rFonts w:eastAsia="Calibri"/>
                <w:color w:val="FF0000"/>
                <w:sz w:val="16"/>
                <w:szCs w:val="16"/>
                <w:lang w:eastAsia="en-US"/>
              </w:rPr>
            </w:pPr>
            <w:r w:rsidRPr="002C147D">
              <w:rPr>
                <w:rFonts w:eastAsia="Calibri"/>
                <w:sz w:val="16"/>
                <w:szCs w:val="16"/>
                <w:lang w:eastAsia="en-US"/>
              </w:rPr>
              <w:t>1</w:t>
            </w:r>
            <w:r w:rsidRPr="002C147D">
              <w:rPr>
                <w:rFonts w:eastAsia="Calibri"/>
                <w:sz w:val="16"/>
                <w:szCs w:val="16"/>
                <w:lang w:val="ru-RU" w:eastAsia="en-US"/>
              </w:rPr>
              <w:t>5</w:t>
            </w:r>
            <w:r>
              <w:rPr>
                <w:rFonts w:eastAsia="Calibri"/>
                <w:sz w:val="16"/>
                <w:szCs w:val="16"/>
                <w:lang w:val="ru-RU" w:eastAsia="en-US"/>
              </w:rPr>
              <w:t>7</w:t>
            </w:r>
            <w:r w:rsidRPr="002C147D">
              <w:rPr>
                <w:rFonts w:eastAsia="Calibri"/>
                <w:sz w:val="16"/>
                <w:szCs w:val="16"/>
                <w:lang w:val="ru-RU" w:eastAsia="en-US"/>
              </w:rPr>
              <w:t>70</w:t>
            </w:r>
            <w:r w:rsidRPr="002C147D">
              <w:rPr>
                <w:rFonts w:eastAsia="Calibri"/>
                <w:sz w:val="16"/>
                <w:szCs w:val="16"/>
                <w:lang w:eastAsia="en-US"/>
              </w:rPr>
              <w:t>,0</w:t>
            </w:r>
          </w:p>
        </w:tc>
        <w:tc>
          <w:tcPr>
            <w:tcW w:w="2693" w:type="dxa"/>
            <w:shd w:val="clear" w:color="auto" w:fill="auto"/>
          </w:tcPr>
          <w:p w14:paraId="5BE92F3F" w14:textId="77777777" w:rsidR="00532196" w:rsidRPr="003C3C3C" w:rsidRDefault="00532196" w:rsidP="009955E0">
            <w:pPr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</w:tr>
      <w:tr w:rsidR="00532196" w:rsidRPr="003C3C3C" w14:paraId="3D96A6D1" w14:textId="77777777" w:rsidTr="00F343B5">
        <w:trPr>
          <w:tblHeader/>
        </w:trPr>
        <w:tc>
          <w:tcPr>
            <w:tcW w:w="533" w:type="dxa"/>
            <w:shd w:val="clear" w:color="auto" w:fill="auto"/>
            <w:vAlign w:val="center"/>
          </w:tcPr>
          <w:p w14:paraId="284AC91A" w14:textId="77777777" w:rsidR="00532196" w:rsidRPr="003C3C3C" w:rsidRDefault="00532196" w:rsidP="00F343B5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5811A45D" w14:textId="77777777" w:rsidR="00532196" w:rsidRPr="003C3C3C" w:rsidRDefault="00532196" w:rsidP="00F343B5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3C3C3C">
              <w:rPr>
                <w:rFonts w:eastAsia="Calibri"/>
                <w:sz w:val="16"/>
                <w:szCs w:val="16"/>
                <w:lang w:eastAsia="en-US"/>
              </w:rPr>
              <w:t xml:space="preserve">У тому числі:  </w:t>
            </w:r>
          </w:p>
          <w:p w14:paraId="37DB6D49" w14:textId="77777777" w:rsidR="00532196" w:rsidRPr="003C3C3C" w:rsidRDefault="00532196" w:rsidP="00F343B5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3C3C3C">
              <w:rPr>
                <w:rFonts w:eastAsia="Calibri"/>
                <w:sz w:val="16"/>
                <w:szCs w:val="16"/>
                <w:lang w:eastAsia="en-US"/>
              </w:rPr>
              <w:t>кошти бюджету Миколаївської міської</w:t>
            </w:r>
          </w:p>
          <w:p w14:paraId="77FC59C4" w14:textId="77777777" w:rsidR="00532196" w:rsidRPr="003C3C3C" w:rsidRDefault="00532196" w:rsidP="00F343B5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3C3C3C">
              <w:rPr>
                <w:rFonts w:eastAsia="Calibri"/>
                <w:sz w:val="16"/>
                <w:szCs w:val="16"/>
                <w:lang w:eastAsia="en-US"/>
              </w:rPr>
              <w:t>територіальної громади</w:t>
            </w:r>
          </w:p>
        </w:tc>
        <w:tc>
          <w:tcPr>
            <w:tcW w:w="1134" w:type="dxa"/>
            <w:shd w:val="clear" w:color="auto" w:fill="auto"/>
          </w:tcPr>
          <w:p w14:paraId="270CA2A6" w14:textId="77777777" w:rsidR="00532196" w:rsidRPr="003C3C3C" w:rsidRDefault="00532196" w:rsidP="00F343B5">
            <w:pPr>
              <w:ind w:firstLine="8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14:paraId="2AC88A41" w14:textId="77777777" w:rsidR="00532196" w:rsidRPr="003C3C3C" w:rsidRDefault="00532196" w:rsidP="00F343B5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A6CB22F" w14:textId="77777777" w:rsidR="00532196" w:rsidRPr="003C3C3C" w:rsidRDefault="00532196" w:rsidP="00F343B5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14:paraId="66FC955B" w14:textId="77777777" w:rsidR="00532196" w:rsidRPr="00F246EB" w:rsidRDefault="00532196" w:rsidP="00F343B5">
            <w:pPr>
              <w:spacing w:line="276" w:lineRule="auto"/>
              <w:ind w:right="-108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246EB">
              <w:rPr>
                <w:rFonts w:eastAsia="Calibri"/>
                <w:sz w:val="16"/>
                <w:szCs w:val="16"/>
                <w:lang w:eastAsia="en-US"/>
              </w:rPr>
              <w:t>44599,3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2FAAD90" w14:textId="77777777" w:rsidR="00532196" w:rsidRPr="00F246EB" w:rsidRDefault="00532196" w:rsidP="00F343B5">
            <w:pPr>
              <w:tabs>
                <w:tab w:val="left" w:pos="1180"/>
              </w:tabs>
              <w:spacing w:line="276" w:lineRule="auto"/>
              <w:ind w:firstLine="3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246EB">
              <w:rPr>
                <w:rFonts w:eastAsia="Calibri"/>
                <w:sz w:val="16"/>
                <w:szCs w:val="16"/>
                <w:lang w:eastAsia="en-US"/>
              </w:rPr>
              <w:t>9412,0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E11732" w14:textId="77777777" w:rsidR="00532196" w:rsidRPr="00F246EB" w:rsidRDefault="00532196" w:rsidP="00F343B5">
            <w:pPr>
              <w:tabs>
                <w:tab w:val="left" w:pos="1180"/>
              </w:tabs>
              <w:spacing w:line="276" w:lineRule="auto"/>
              <w:ind w:firstLine="34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246EB">
              <w:rPr>
                <w:rFonts w:eastAsia="Calibri"/>
                <w:sz w:val="16"/>
                <w:szCs w:val="16"/>
                <w:lang w:eastAsia="en-US"/>
              </w:rPr>
              <w:t>9334,6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743C79D" w14:textId="77777777" w:rsidR="00532196" w:rsidRPr="00F246EB" w:rsidRDefault="00532196" w:rsidP="00F343B5">
            <w:pPr>
              <w:tabs>
                <w:tab w:val="left" w:pos="1180"/>
              </w:tabs>
              <w:spacing w:line="276" w:lineRule="auto"/>
              <w:ind w:firstLine="3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246EB">
              <w:rPr>
                <w:rFonts w:eastAsia="Calibri"/>
                <w:sz w:val="16"/>
                <w:szCs w:val="16"/>
                <w:lang w:eastAsia="en-US"/>
              </w:rPr>
              <w:t>10082,7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E4D9279" w14:textId="77777777" w:rsidR="00532196" w:rsidRPr="00F246EB" w:rsidRDefault="00532196" w:rsidP="00F343B5">
            <w:pPr>
              <w:tabs>
                <w:tab w:val="left" w:pos="1180"/>
              </w:tabs>
              <w:spacing w:line="276" w:lineRule="auto"/>
              <w:ind w:firstLine="3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246EB">
              <w:rPr>
                <w:rFonts w:eastAsia="Calibri"/>
                <w:sz w:val="16"/>
                <w:szCs w:val="16"/>
                <w:lang w:eastAsia="en-US"/>
              </w:rPr>
              <w:t>15770,0</w:t>
            </w:r>
          </w:p>
        </w:tc>
        <w:tc>
          <w:tcPr>
            <w:tcW w:w="2693" w:type="dxa"/>
            <w:shd w:val="clear" w:color="auto" w:fill="auto"/>
          </w:tcPr>
          <w:p w14:paraId="10F90DE4" w14:textId="77777777" w:rsidR="00532196" w:rsidRPr="003C3C3C" w:rsidRDefault="00532196" w:rsidP="009955E0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</w:tbl>
    <w:p w14:paraId="578A623C" w14:textId="77777777" w:rsidR="00532196" w:rsidRDefault="00532196" w:rsidP="00131671">
      <w:pPr>
        <w:spacing w:line="360" w:lineRule="auto"/>
        <w:ind w:left="11340"/>
        <w:jc w:val="both"/>
      </w:pPr>
    </w:p>
    <w:sectPr w:rsidR="00532196" w:rsidSect="00131671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4D89B" w14:textId="77777777" w:rsidR="008D18D9" w:rsidRDefault="008D18D9" w:rsidP="003C321E">
      <w:r>
        <w:separator/>
      </w:r>
    </w:p>
  </w:endnote>
  <w:endnote w:type="continuationSeparator" w:id="0">
    <w:p w14:paraId="42EF99D3" w14:textId="77777777" w:rsidR="008D18D9" w:rsidRDefault="008D18D9" w:rsidP="003C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00A1D" w14:textId="77777777" w:rsidR="008D18D9" w:rsidRDefault="008D18D9" w:rsidP="003C321E">
      <w:r>
        <w:separator/>
      </w:r>
    </w:p>
  </w:footnote>
  <w:footnote w:type="continuationSeparator" w:id="0">
    <w:p w14:paraId="2F8AFF97" w14:textId="77777777" w:rsidR="008D18D9" w:rsidRDefault="008D18D9" w:rsidP="003C32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9145616"/>
      <w:docPartObj>
        <w:docPartGallery w:val="Page Numbers (Top of Page)"/>
        <w:docPartUnique/>
      </w:docPartObj>
    </w:sdtPr>
    <w:sdtEndPr/>
    <w:sdtContent>
      <w:p w14:paraId="26C48A6E" w14:textId="4A9D6F04" w:rsidR="00131671" w:rsidRDefault="0013167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0979A4"/>
    <w:multiLevelType w:val="hybridMultilevel"/>
    <w:tmpl w:val="80BAE1FE"/>
    <w:lvl w:ilvl="0" w:tplc="B5E6DB24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CA9"/>
    <w:rsid w:val="000036A7"/>
    <w:rsid w:val="0002130D"/>
    <w:rsid w:val="00033DBB"/>
    <w:rsid w:val="00064E1E"/>
    <w:rsid w:val="0006623A"/>
    <w:rsid w:val="000865D9"/>
    <w:rsid w:val="00095681"/>
    <w:rsid w:val="000A1E1E"/>
    <w:rsid w:val="000B0AAA"/>
    <w:rsid w:val="000C059C"/>
    <w:rsid w:val="000C65AE"/>
    <w:rsid w:val="000D507F"/>
    <w:rsid w:val="000E1BA3"/>
    <w:rsid w:val="000F3218"/>
    <w:rsid w:val="00114D32"/>
    <w:rsid w:val="0011623F"/>
    <w:rsid w:val="00131671"/>
    <w:rsid w:val="00134EE8"/>
    <w:rsid w:val="00137FE8"/>
    <w:rsid w:val="00142D61"/>
    <w:rsid w:val="00147223"/>
    <w:rsid w:val="00156327"/>
    <w:rsid w:val="001566E2"/>
    <w:rsid w:val="00157E1E"/>
    <w:rsid w:val="00166AF3"/>
    <w:rsid w:val="001679BE"/>
    <w:rsid w:val="0017108F"/>
    <w:rsid w:val="00175E7C"/>
    <w:rsid w:val="00186D98"/>
    <w:rsid w:val="0019265B"/>
    <w:rsid w:val="001952E6"/>
    <w:rsid w:val="00196482"/>
    <w:rsid w:val="001978D2"/>
    <w:rsid w:val="001A2E2B"/>
    <w:rsid w:val="001A4AB3"/>
    <w:rsid w:val="001C2A78"/>
    <w:rsid w:val="001C3742"/>
    <w:rsid w:val="001C4BEE"/>
    <w:rsid w:val="001D6312"/>
    <w:rsid w:val="001F2EF3"/>
    <w:rsid w:val="001F6235"/>
    <w:rsid w:val="00222006"/>
    <w:rsid w:val="002224C4"/>
    <w:rsid w:val="002235CD"/>
    <w:rsid w:val="00223EDB"/>
    <w:rsid w:val="00235897"/>
    <w:rsid w:val="002523F3"/>
    <w:rsid w:val="00260BDC"/>
    <w:rsid w:val="002759BA"/>
    <w:rsid w:val="00277E6A"/>
    <w:rsid w:val="0028156D"/>
    <w:rsid w:val="00286B9C"/>
    <w:rsid w:val="002A267A"/>
    <w:rsid w:val="002B41E8"/>
    <w:rsid w:val="002B5919"/>
    <w:rsid w:val="002B7C9F"/>
    <w:rsid w:val="002C07DE"/>
    <w:rsid w:val="002C147D"/>
    <w:rsid w:val="002C69FF"/>
    <w:rsid w:val="002E355E"/>
    <w:rsid w:val="002E476A"/>
    <w:rsid w:val="002E587E"/>
    <w:rsid w:val="002F0D69"/>
    <w:rsid w:val="00311CB3"/>
    <w:rsid w:val="00317825"/>
    <w:rsid w:val="003255D6"/>
    <w:rsid w:val="003326A6"/>
    <w:rsid w:val="00344809"/>
    <w:rsid w:val="00350BB6"/>
    <w:rsid w:val="00356BFA"/>
    <w:rsid w:val="00357E63"/>
    <w:rsid w:val="0036479D"/>
    <w:rsid w:val="0036705A"/>
    <w:rsid w:val="0036760A"/>
    <w:rsid w:val="00380E54"/>
    <w:rsid w:val="0038695F"/>
    <w:rsid w:val="0039488E"/>
    <w:rsid w:val="00396659"/>
    <w:rsid w:val="003A6B81"/>
    <w:rsid w:val="003C321E"/>
    <w:rsid w:val="003C3C3C"/>
    <w:rsid w:val="003E14BA"/>
    <w:rsid w:val="003E36AB"/>
    <w:rsid w:val="00401A03"/>
    <w:rsid w:val="0040728F"/>
    <w:rsid w:val="00425E38"/>
    <w:rsid w:val="00441905"/>
    <w:rsid w:val="00446D3B"/>
    <w:rsid w:val="00452972"/>
    <w:rsid w:val="00454497"/>
    <w:rsid w:val="00486C57"/>
    <w:rsid w:val="00491F6A"/>
    <w:rsid w:val="00495873"/>
    <w:rsid w:val="004A076F"/>
    <w:rsid w:val="004A12B6"/>
    <w:rsid w:val="004A3788"/>
    <w:rsid w:val="004A73D1"/>
    <w:rsid w:val="004B35AC"/>
    <w:rsid w:val="004C073F"/>
    <w:rsid w:val="004C76E7"/>
    <w:rsid w:val="004E37A2"/>
    <w:rsid w:val="004F00EE"/>
    <w:rsid w:val="004F68C8"/>
    <w:rsid w:val="005019A6"/>
    <w:rsid w:val="00502F0B"/>
    <w:rsid w:val="00532196"/>
    <w:rsid w:val="00536181"/>
    <w:rsid w:val="0053798F"/>
    <w:rsid w:val="005415C4"/>
    <w:rsid w:val="00543AD6"/>
    <w:rsid w:val="005463A1"/>
    <w:rsid w:val="005657ED"/>
    <w:rsid w:val="0057316B"/>
    <w:rsid w:val="00591662"/>
    <w:rsid w:val="00591909"/>
    <w:rsid w:val="005A043E"/>
    <w:rsid w:val="005D708B"/>
    <w:rsid w:val="005E00FE"/>
    <w:rsid w:val="005E1B8E"/>
    <w:rsid w:val="005E2B7C"/>
    <w:rsid w:val="005F4EFB"/>
    <w:rsid w:val="0063205B"/>
    <w:rsid w:val="0064136B"/>
    <w:rsid w:val="0064721C"/>
    <w:rsid w:val="00666FB5"/>
    <w:rsid w:val="00675835"/>
    <w:rsid w:val="0068121C"/>
    <w:rsid w:val="0068459F"/>
    <w:rsid w:val="00685510"/>
    <w:rsid w:val="006E316B"/>
    <w:rsid w:val="006F7E7A"/>
    <w:rsid w:val="00700E40"/>
    <w:rsid w:val="00706DF6"/>
    <w:rsid w:val="007306F4"/>
    <w:rsid w:val="0073280B"/>
    <w:rsid w:val="007350EC"/>
    <w:rsid w:val="0076513F"/>
    <w:rsid w:val="00767977"/>
    <w:rsid w:val="00771689"/>
    <w:rsid w:val="00773D0B"/>
    <w:rsid w:val="00775031"/>
    <w:rsid w:val="00780724"/>
    <w:rsid w:val="00781766"/>
    <w:rsid w:val="00787C33"/>
    <w:rsid w:val="00790F66"/>
    <w:rsid w:val="00797CE9"/>
    <w:rsid w:val="007A1D13"/>
    <w:rsid w:val="007C0BDF"/>
    <w:rsid w:val="007C0C44"/>
    <w:rsid w:val="007F0CF8"/>
    <w:rsid w:val="007F147C"/>
    <w:rsid w:val="007F23A7"/>
    <w:rsid w:val="00800078"/>
    <w:rsid w:val="00807BF2"/>
    <w:rsid w:val="00807E6B"/>
    <w:rsid w:val="00821392"/>
    <w:rsid w:val="00836402"/>
    <w:rsid w:val="00850898"/>
    <w:rsid w:val="008557F5"/>
    <w:rsid w:val="00857DB4"/>
    <w:rsid w:val="00860DD3"/>
    <w:rsid w:val="00873A14"/>
    <w:rsid w:val="0087732E"/>
    <w:rsid w:val="00880CC7"/>
    <w:rsid w:val="008832B7"/>
    <w:rsid w:val="008845E5"/>
    <w:rsid w:val="00897BFF"/>
    <w:rsid w:val="008B306F"/>
    <w:rsid w:val="008B58EB"/>
    <w:rsid w:val="008C1D9F"/>
    <w:rsid w:val="008C3F05"/>
    <w:rsid w:val="008D18D9"/>
    <w:rsid w:val="008E64A2"/>
    <w:rsid w:val="008E6DCE"/>
    <w:rsid w:val="008F4CCC"/>
    <w:rsid w:val="009005BB"/>
    <w:rsid w:val="009142F4"/>
    <w:rsid w:val="009276EB"/>
    <w:rsid w:val="00932418"/>
    <w:rsid w:val="00932F58"/>
    <w:rsid w:val="00935884"/>
    <w:rsid w:val="0093755E"/>
    <w:rsid w:val="00944C1A"/>
    <w:rsid w:val="00957BD0"/>
    <w:rsid w:val="00966D5B"/>
    <w:rsid w:val="00977179"/>
    <w:rsid w:val="00977DBF"/>
    <w:rsid w:val="009942E0"/>
    <w:rsid w:val="009955E0"/>
    <w:rsid w:val="00995C28"/>
    <w:rsid w:val="00996F9C"/>
    <w:rsid w:val="009A062D"/>
    <w:rsid w:val="009C3251"/>
    <w:rsid w:val="009D5820"/>
    <w:rsid w:val="009E3D09"/>
    <w:rsid w:val="009F50F2"/>
    <w:rsid w:val="00A0002E"/>
    <w:rsid w:val="00A02D6F"/>
    <w:rsid w:val="00A11C22"/>
    <w:rsid w:val="00A139BB"/>
    <w:rsid w:val="00A26921"/>
    <w:rsid w:val="00A304D3"/>
    <w:rsid w:val="00A31BD6"/>
    <w:rsid w:val="00A32D40"/>
    <w:rsid w:val="00A33E3B"/>
    <w:rsid w:val="00A34364"/>
    <w:rsid w:val="00A45A24"/>
    <w:rsid w:val="00A52E30"/>
    <w:rsid w:val="00A6655C"/>
    <w:rsid w:val="00A732AB"/>
    <w:rsid w:val="00A80807"/>
    <w:rsid w:val="00A90873"/>
    <w:rsid w:val="00AA305B"/>
    <w:rsid w:val="00AA30F3"/>
    <w:rsid w:val="00AB7627"/>
    <w:rsid w:val="00B01F83"/>
    <w:rsid w:val="00B12A96"/>
    <w:rsid w:val="00B20200"/>
    <w:rsid w:val="00B258E8"/>
    <w:rsid w:val="00B30FA3"/>
    <w:rsid w:val="00B35D5A"/>
    <w:rsid w:val="00B4213A"/>
    <w:rsid w:val="00B553AC"/>
    <w:rsid w:val="00B86161"/>
    <w:rsid w:val="00B96198"/>
    <w:rsid w:val="00BC2990"/>
    <w:rsid w:val="00BC6AF9"/>
    <w:rsid w:val="00BD210E"/>
    <w:rsid w:val="00BD2CA9"/>
    <w:rsid w:val="00BE75B5"/>
    <w:rsid w:val="00C2157D"/>
    <w:rsid w:val="00C21F80"/>
    <w:rsid w:val="00C53E6E"/>
    <w:rsid w:val="00C6303A"/>
    <w:rsid w:val="00C7059A"/>
    <w:rsid w:val="00C74C61"/>
    <w:rsid w:val="00C75822"/>
    <w:rsid w:val="00C93DE1"/>
    <w:rsid w:val="00CC2C78"/>
    <w:rsid w:val="00CD1C0F"/>
    <w:rsid w:val="00CE0BD2"/>
    <w:rsid w:val="00CF6626"/>
    <w:rsid w:val="00D00445"/>
    <w:rsid w:val="00D02E33"/>
    <w:rsid w:val="00D10731"/>
    <w:rsid w:val="00D15E4C"/>
    <w:rsid w:val="00D2039A"/>
    <w:rsid w:val="00D22B82"/>
    <w:rsid w:val="00D274A8"/>
    <w:rsid w:val="00D27630"/>
    <w:rsid w:val="00D42170"/>
    <w:rsid w:val="00D42755"/>
    <w:rsid w:val="00D44D6F"/>
    <w:rsid w:val="00D5036D"/>
    <w:rsid w:val="00D512DA"/>
    <w:rsid w:val="00D52B4E"/>
    <w:rsid w:val="00D639A6"/>
    <w:rsid w:val="00D67573"/>
    <w:rsid w:val="00D70F26"/>
    <w:rsid w:val="00D71F54"/>
    <w:rsid w:val="00D71FF7"/>
    <w:rsid w:val="00D7355A"/>
    <w:rsid w:val="00D91725"/>
    <w:rsid w:val="00DA75B9"/>
    <w:rsid w:val="00DD1F53"/>
    <w:rsid w:val="00DD3C87"/>
    <w:rsid w:val="00DD437B"/>
    <w:rsid w:val="00DD7F63"/>
    <w:rsid w:val="00E04D47"/>
    <w:rsid w:val="00E10CBE"/>
    <w:rsid w:val="00E33097"/>
    <w:rsid w:val="00E37475"/>
    <w:rsid w:val="00E40BB7"/>
    <w:rsid w:val="00E47909"/>
    <w:rsid w:val="00E47D04"/>
    <w:rsid w:val="00E50C55"/>
    <w:rsid w:val="00E50C57"/>
    <w:rsid w:val="00E51D20"/>
    <w:rsid w:val="00E57A24"/>
    <w:rsid w:val="00E60E19"/>
    <w:rsid w:val="00E71D89"/>
    <w:rsid w:val="00E74E05"/>
    <w:rsid w:val="00E75D91"/>
    <w:rsid w:val="00E8522E"/>
    <w:rsid w:val="00E97DE0"/>
    <w:rsid w:val="00EA54F5"/>
    <w:rsid w:val="00EB13B0"/>
    <w:rsid w:val="00EB28D6"/>
    <w:rsid w:val="00EB5F90"/>
    <w:rsid w:val="00EC3A41"/>
    <w:rsid w:val="00EC7B64"/>
    <w:rsid w:val="00EE090F"/>
    <w:rsid w:val="00F0568C"/>
    <w:rsid w:val="00F129A7"/>
    <w:rsid w:val="00F17555"/>
    <w:rsid w:val="00F21931"/>
    <w:rsid w:val="00F246EB"/>
    <w:rsid w:val="00F37D78"/>
    <w:rsid w:val="00F61378"/>
    <w:rsid w:val="00F77039"/>
    <w:rsid w:val="00F824F1"/>
    <w:rsid w:val="00F92F59"/>
    <w:rsid w:val="00FA2C08"/>
    <w:rsid w:val="00FA336E"/>
    <w:rsid w:val="00FA7860"/>
    <w:rsid w:val="00FB39E0"/>
    <w:rsid w:val="00FC279A"/>
    <w:rsid w:val="00FC6A96"/>
    <w:rsid w:val="00FC6C45"/>
    <w:rsid w:val="00FD7EAA"/>
    <w:rsid w:val="00FE20B1"/>
    <w:rsid w:val="00FE6C47"/>
    <w:rsid w:val="00FF0832"/>
    <w:rsid w:val="00FF271A"/>
    <w:rsid w:val="00FF2921"/>
    <w:rsid w:val="00FF4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A58C57D"/>
  <w15:docId w15:val="{765C6CCB-DE65-BE4A-A630-B83BA7B95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0C57"/>
    <w:rPr>
      <w:rFonts w:ascii="Times New Roman" w:eastAsia="Times New Roman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B7627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4">
    <w:name w:val="List Paragraph"/>
    <w:basedOn w:val="a"/>
    <w:uiPriority w:val="99"/>
    <w:qFormat/>
    <w:rsid w:val="007C0BDF"/>
    <w:pPr>
      <w:ind w:left="720"/>
      <w:contextualSpacing/>
    </w:pPr>
  </w:style>
  <w:style w:type="paragraph" w:styleId="a5">
    <w:name w:val="Body Text"/>
    <w:basedOn w:val="a"/>
    <w:link w:val="a6"/>
    <w:uiPriority w:val="99"/>
    <w:semiHidden/>
    <w:rsid w:val="00A52E30"/>
    <w:pPr>
      <w:ind w:right="-1"/>
      <w:jc w:val="center"/>
    </w:pPr>
    <w:rPr>
      <w:rFonts w:eastAsia="Calibri"/>
      <w:b/>
      <w:sz w:val="20"/>
      <w:szCs w:val="20"/>
    </w:rPr>
  </w:style>
  <w:style w:type="character" w:customStyle="1" w:styleId="a6">
    <w:name w:val="Основной текст Знак"/>
    <w:link w:val="a5"/>
    <w:uiPriority w:val="99"/>
    <w:semiHidden/>
    <w:locked/>
    <w:rsid w:val="00A52E30"/>
    <w:rPr>
      <w:rFonts w:ascii="Times New Roman" w:hAnsi="Times New Roman" w:cs="Times New Roman"/>
      <w:b/>
      <w:sz w:val="20"/>
      <w:szCs w:val="20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3C321E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3C321E"/>
    <w:rPr>
      <w:rFonts w:ascii="Times New Roman" w:eastAsia="Times New Roman" w:hAnsi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3C321E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3C321E"/>
    <w:rPr>
      <w:rFonts w:ascii="Times New Roman" w:eastAsia="Times New Roman" w:hAnsi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0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D34ABF-DD07-4195-8F2A-45CE4A9EB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13608</Words>
  <Characters>7758</Characters>
  <Application>Microsoft Office Word</Application>
  <DocSecurity>0</DocSecurity>
  <Lines>64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v-ob-___</vt:lpstr>
    </vt:vector>
  </TitlesOfParts>
  <Company>SPecialiST RePack</Company>
  <LinksUpToDate>false</LinksUpToDate>
  <CharactersWithSpaces>21324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v-ob-___</dc:title>
  <dc:creator>admin</dc:creator>
  <cp:lastModifiedBy>К_</cp:lastModifiedBy>
  <cp:revision>2</cp:revision>
  <cp:lastPrinted>2023-05-17T07:45:00Z</cp:lastPrinted>
  <dcterms:created xsi:type="dcterms:W3CDTF">2023-05-23T13:43:00Z</dcterms:created>
  <dcterms:modified xsi:type="dcterms:W3CDTF">2023-05-23T13:43:00Z</dcterms:modified>
</cp:coreProperties>
</file>