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1E7" w:rsidRPr="00FA3430" w:rsidRDefault="00930C73" w:rsidP="001D71E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bookmarkStart w:id="0" w:name="_GoBack"/>
      <w:bookmarkEnd w:id="0"/>
      <w:r w:rsidRPr="00FA3430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0B1B0" wp14:editId="3BDDA20D">
                <wp:simplePos x="0" y="0"/>
                <wp:positionH relativeFrom="column">
                  <wp:posOffset>2832534</wp:posOffset>
                </wp:positionH>
                <wp:positionV relativeFrom="paragraph">
                  <wp:posOffset>-358775</wp:posOffset>
                </wp:positionV>
                <wp:extent cx="276293" cy="217087"/>
                <wp:effectExtent l="0" t="0" r="28575" b="120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93" cy="2170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A5A52" id="Прямоугольник 1" o:spid="_x0000_s1026" style="position:absolute;margin-left:223.05pt;margin-top:-28.25pt;width:21.75pt;height:1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" fillcolor="white [3212]" strokecolor="white [3212]" strokeweight="2pt"/>
            </w:pict>
          </mc:Fallback>
        </mc:AlternateContent>
      </w:r>
      <w:r w:rsidR="001D71E7" w:rsidRPr="00FA3430">
        <w:rPr>
          <w:rFonts w:ascii="Times New Roman" w:hAnsi="Times New Roman" w:cs="Times New Roman"/>
          <w:sz w:val="16"/>
          <w:szCs w:val="16"/>
          <w:lang w:val="uk-UA"/>
        </w:rPr>
        <w:t>v-dmg-00</w:t>
      </w:r>
      <w:r w:rsidRPr="00FA3430">
        <w:rPr>
          <w:rFonts w:ascii="Times New Roman" w:hAnsi="Times New Roman" w:cs="Times New Roman"/>
          <w:sz w:val="16"/>
          <w:szCs w:val="16"/>
          <w:lang w:val="uk-UA"/>
        </w:rPr>
        <w:t>8</w:t>
      </w:r>
    </w:p>
    <w:p w:rsidR="001D71E7" w:rsidRPr="00075ADB" w:rsidRDefault="001D71E7" w:rsidP="001D7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71E7" w:rsidRPr="00075ADB" w:rsidRDefault="001D71E7" w:rsidP="001D7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42F7" w:rsidRPr="00075ADB" w:rsidRDefault="007442F7" w:rsidP="001D7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71E7" w:rsidRPr="00075ADB" w:rsidRDefault="001D71E7" w:rsidP="00E310B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1D71E7" w:rsidRPr="00075ADB" w:rsidRDefault="001D71E7" w:rsidP="001D7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71E7" w:rsidRPr="00075ADB" w:rsidRDefault="001D71E7" w:rsidP="001D7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71E7" w:rsidRPr="00075ADB" w:rsidRDefault="001D71E7" w:rsidP="001D7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71E7" w:rsidRPr="00075ADB" w:rsidRDefault="001D71E7" w:rsidP="001D7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71E7" w:rsidRPr="00075ADB" w:rsidRDefault="001D71E7" w:rsidP="00E033F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E033F9" w:rsidRPr="00075ADB" w:rsidRDefault="00E033F9" w:rsidP="00E033F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1D73C3" w:rsidRPr="00075ADB" w:rsidRDefault="001D73C3" w:rsidP="001D7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D71E7" w:rsidRPr="00075ADB" w:rsidRDefault="001D71E7" w:rsidP="001D7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75ADB">
        <w:rPr>
          <w:sz w:val="28"/>
          <w:szCs w:val="28"/>
          <w:lang w:val="uk-UA"/>
        </w:rPr>
        <w:t xml:space="preserve">Про затвердження </w:t>
      </w:r>
      <w:r w:rsidR="00930C73" w:rsidRPr="00075ADB">
        <w:rPr>
          <w:sz w:val="28"/>
          <w:szCs w:val="28"/>
          <w:lang w:val="uk-UA"/>
        </w:rPr>
        <w:t>Положення</w:t>
      </w:r>
    </w:p>
    <w:p w:rsidR="001D71E7" w:rsidRPr="00075ADB" w:rsidRDefault="00930C73" w:rsidP="001D7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75ADB">
        <w:rPr>
          <w:sz w:val="28"/>
          <w:szCs w:val="28"/>
          <w:lang w:val="uk-UA"/>
        </w:rPr>
        <w:t>про експертно-громадську раду</w:t>
      </w:r>
      <w:r w:rsidR="001D71E7" w:rsidRPr="00075ADB">
        <w:rPr>
          <w:sz w:val="28"/>
          <w:szCs w:val="28"/>
          <w:lang w:val="uk-UA"/>
        </w:rPr>
        <w:t xml:space="preserve"> </w:t>
      </w:r>
    </w:p>
    <w:p w:rsidR="001D71E7" w:rsidRPr="00075ADB" w:rsidRDefault="001D71E7" w:rsidP="001D7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75ADB">
        <w:rPr>
          <w:sz w:val="28"/>
          <w:szCs w:val="28"/>
          <w:lang w:val="uk-UA"/>
        </w:rPr>
        <w:t xml:space="preserve">виконавчого комітету </w:t>
      </w:r>
    </w:p>
    <w:p w:rsidR="001D71E7" w:rsidRPr="00075ADB" w:rsidRDefault="001D71E7" w:rsidP="001D7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75ADB">
        <w:rPr>
          <w:sz w:val="28"/>
          <w:szCs w:val="28"/>
          <w:lang w:val="uk-UA"/>
        </w:rPr>
        <w:t>Миколаївської міської ради</w:t>
      </w:r>
    </w:p>
    <w:p w:rsidR="001D71E7" w:rsidRPr="00075ADB" w:rsidRDefault="001D71E7" w:rsidP="001D7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75ADB">
        <w:rPr>
          <w:sz w:val="28"/>
          <w:szCs w:val="28"/>
          <w:lang w:val="uk-UA"/>
        </w:rPr>
        <w:t> </w:t>
      </w:r>
    </w:p>
    <w:p w:rsidR="001D71E7" w:rsidRPr="00075ADB" w:rsidRDefault="001D71E7" w:rsidP="001D7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D73C3" w:rsidRPr="00075ADB" w:rsidRDefault="001D73C3" w:rsidP="00B54D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8A5632" w:rsidRPr="00075ADB" w:rsidRDefault="00B54D50" w:rsidP="00B54D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075ADB">
        <w:rPr>
          <w:sz w:val="28"/>
          <w:szCs w:val="28"/>
          <w:shd w:val="clear" w:color="auto" w:fill="FFFFFF"/>
          <w:lang w:val="uk-UA"/>
        </w:rPr>
        <w:t>З метою забезпечення участі громадськості у формуванні та реалізації місцевої політики</w:t>
      </w:r>
      <w:r w:rsidR="00767D55" w:rsidRPr="00075ADB">
        <w:rPr>
          <w:sz w:val="28"/>
          <w:szCs w:val="28"/>
          <w:shd w:val="clear" w:color="auto" w:fill="FFFFFF"/>
          <w:lang w:val="uk-UA"/>
        </w:rPr>
        <w:t xml:space="preserve">, на підставі протоколу </w:t>
      </w:r>
      <w:r w:rsidR="00B446C4" w:rsidRPr="00075ADB">
        <w:rPr>
          <w:sz w:val="28"/>
          <w:szCs w:val="28"/>
          <w:shd w:val="clear" w:color="auto" w:fill="FFFFFF"/>
          <w:lang w:val="uk-UA"/>
        </w:rPr>
        <w:t xml:space="preserve">засідання експертно-громадської ради виконавчого комітету Миколаївської міської ради від </w:t>
      </w:r>
      <w:r w:rsidR="00930C73" w:rsidRPr="00075ADB">
        <w:rPr>
          <w:sz w:val="28"/>
          <w:szCs w:val="28"/>
          <w:shd w:val="clear" w:color="auto" w:fill="FFFFFF"/>
          <w:lang w:val="uk-UA"/>
        </w:rPr>
        <w:t>06</w:t>
      </w:r>
      <w:r w:rsidR="00B446C4" w:rsidRPr="00075ADB">
        <w:rPr>
          <w:sz w:val="28"/>
          <w:szCs w:val="28"/>
          <w:shd w:val="clear" w:color="auto" w:fill="FFFFFF"/>
          <w:lang w:val="uk-UA"/>
        </w:rPr>
        <w:t>.0</w:t>
      </w:r>
      <w:r w:rsidR="00930C73" w:rsidRPr="00075ADB">
        <w:rPr>
          <w:sz w:val="28"/>
          <w:szCs w:val="28"/>
          <w:shd w:val="clear" w:color="auto" w:fill="FFFFFF"/>
          <w:lang w:val="uk-UA"/>
        </w:rPr>
        <w:t>7</w:t>
      </w:r>
      <w:r w:rsidR="00B446C4" w:rsidRPr="00075ADB">
        <w:rPr>
          <w:sz w:val="28"/>
          <w:szCs w:val="28"/>
          <w:shd w:val="clear" w:color="auto" w:fill="FFFFFF"/>
          <w:lang w:val="uk-UA"/>
        </w:rPr>
        <w:t xml:space="preserve">.2021, </w:t>
      </w:r>
      <w:r w:rsidRPr="00075ADB">
        <w:rPr>
          <w:sz w:val="28"/>
          <w:szCs w:val="28"/>
          <w:shd w:val="clear" w:color="auto" w:fill="FFFFFF"/>
          <w:lang w:val="uk-UA"/>
        </w:rPr>
        <w:t>відповідно до постанови Кабінету Міністрів України від 03.11.2010 № 996 «Про забезпечення участі громадськості у формуванні та реалізації державної політики»</w:t>
      </w:r>
      <w:r w:rsidR="00767D55" w:rsidRPr="00075ADB">
        <w:rPr>
          <w:sz w:val="28"/>
          <w:szCs w:val="28"/>
          <w:shd w:val="clear" w:color="auto" w:fill="FFFFFF"/>
          <w:lang w:val="uk-UA"/>
        </w:rPr>
        <w:t xml:space="preserve"> (зі змінами)</w:t>
      </w:r>
      <w:r w:rsidRPr="00075ADB">
        <w:rPr>
          <w:sz w:val="28"/>
          <w:szCs w:val="28"/>
          <w:shd w:val="clear" w:color="auto" w:fill="FFFFFF"/>
          <w:lang w:val="uk-UA"/>
        </w:rPr>
        <w:t xml:space="preserve">, керуючись </w:t>
      </w:r>
      <w:r w:rsidR="00767D55" w:rsidRPr="00075ADB">
        <w:rPr>
          <w:sz w:val="28"/>
          <w:szCs w:val="28"/>
          <w:shd w:val="clear" w:color="auto" w:fill="FFFFFF"/>
          <w:lang w:val="uk-UA"/>
        </w:rPr>
        <w:t xml:space="preserve">ст. 40, </w:t>
      </w:r>
      <w:r w:rsidRPr="00075ADB">
        <w:rPr>
          <w:sz w:val="28"/>
          <w:szCs w:val="28"/>
          <w:shd w:val="clear" w:color="auto" w:fill="FFFFFF"/>
          <w:lang w:val="uk-UA"/>
        </w:rPr>
        <w:t>ч. 6 ст. 59 Закону України «Про місцеве самоврядування в Україні», виконком міської ради</w:t>
      </w:r>
    </w:p>
    <w:p w:rsidR="008A5632" w:rsidRPr="00075ADB" w:rsidRDefault="008A5632" w:rsidP="008A56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:rsidR="008A5632" w:rsidRPr="00075ADB" w:rsidRDefault="008A5632" w:rsidP="008A56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:rsidR="00B54D50" w:rsidRPr="00075ADB" w:rsidRDefault="00B54D50" w:rsidP="008A56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075ADB">
        <w:rPr>
          <w:sz w:val="28"/>
          <w:szCs w:val="28"/>
          <w:shd w:val="clear" w:color="auto" w:fill="FFFFFF"/>
          <w:lang w:val="uk-UA"/>
        </w:rPr>
        <w:t>ВИРІШИВ:</w:t>
      </w:r>
    </w:p>
    <w:p w:rsidR="008A5632" w:rsidRPr="00075ADB" w:rsidRDefault="008A5632" w:rsidP="008A56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1D71E7" w:rsidRPr="00075ADB" w:rsidRDefault="001D71E7" w:rsidP="008A56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75ADB">
        <w:rPr>
          <w:sz w:val="28"/>
          <w:szCs w:val="28"/>
          <w:lang w:val="uk-UA"/>
        </w:rPr>
        <w:t>1.</w:t>
      </w:r>
      <w:r w:rsidR="008A5632" w:rsidRPr="00075ADB">
        <w:rPr>
          <w:sz w:val="28"/>
          <w:szCs w:val="28"/>
          <w:lang w:val="uk-UA"/>
        </w:rPr>
        <w:t xml:space="preserve"> </w:t>
      </w:r>
      <w:r w:rsidRPr="00075ADB">
        <w:rPr>
          <w:sz w:val="28"/>
          <w:szCs w:val="28"/>
          <w:lang w:val="uk-UA"/>
        </w:rPr>
        <w:t xml:space="preserve">Затвердити </w:t>
      </w:r>
      <w:r w:rsidR="00930C73" w:rsidRPr="00075ADB">
        <w:rPr>
          <w:sz w:val="28"/>
          <w:szCs w:val="28"/>
          <w:lang w:val="uk-UA"/>
        </w:rPr>
        <w:t>Положення про</w:t>
      </w:r>
      <w:r w:rsidRPr="00075ADB">
        <w:rPr>
          <w:sz w:val="28"/>
          <w:szCs w:val="28"/>
          <w:lang w:val="uk-UA"/>
        </w:rPr>
        <w:t xml:space="preserve"> </w:t>
      </w:r>
      <w:r w:rsidR="00930C73" w:rsidRPr="00075ADB">
        <w:rPr>
          <w:sz w:val="28"/>
          <w:szCs w:val="28"/>
          <w:lang w:val="uk-UA"/>
        </w:rPr>
        <w:t>експертно-громадську раду</w:t>
      </w:r>
      <w:r w:rsidR="001D73C3" w:rsidRPr="00075ADB">
        <w:rPr>
          <w:sz w:val="28"/>
          <w:szCs w:val="28"/>
          <w:lang w:val="uk-UA"/>
        </w:rPr>
        <w:t xml:space="preserve"> виконавчого комітету Миколаївської міської ради </w:t>
      </w:r>
      <w:r w:rsidRPr="00075ADB">
        <w:rPr>
          <w:sz w:val="28"/>
          <w:szCs w:val="28"/>
          <w:lang w:val="uk-UA"/>
        </w:rPr>
        <w:t>(додається).</w:t>
      </w:r>
    </w:p>
    <w:p w:rsidR="008A5632" w:rsidRPr="00075ADB" w:rsidRDefault="008A5632" w:rsidP="00B54D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1D71E7" w:rsidRPr="00075ADB" w:rsidRDefault="001D73C3" w:rsidP="00B54D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75ADB">
        <w:rPr>
          <w:sz w:val="28"/>
          <w:szCs w:val="28"/>
          <w:lang w:val="uk-UA"/>
        </w:rPr>
        <w:t>2</w:t>
      </w:r>
      <w:r w:rsidR="001D71E7" w:rsidRPr="00075ADB">
        <w:rPr>
          <w:sz w:val="28"/>
          <w:szCs w:val="28"/>
          <w:lang w:val="uk-UA"/>
        </w:rPr>
        <w:t xml:space="preserve">. Контроль за виконанням даного рішення покласти на </w:t>
      </w:r>
      <w:r w:rsidRPr="00075ADB">
        <w:rPr>
          <w:sz w:val="28"/>
          <w:szCs w:val="28"/>
          <w:lang w:val="uk-UA"/>
        </w:rPr>
        <w:t>керуючого справами виконавчого комітету Миколаївської міської ради Волкова А.С</w:t>
      </w:r>
      <w:r w:rsidR="001D71E7" w:rsidRPr="00075ADB">
        <w:rPr>
          <w:sz w:val="28"/>
          <w:szCs w:val="28"/>
          <w:lang w:val="uk-UA"/>
        </w:rPr>
        <w:t>.</w:t>
      </w:r>
    </w:p>
    <w:p w:rsidR="008A5632" w:rsidRPr="00075ADB" w:rsidRDefault="008A5632" w:rsidP="001D7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A5632" w:rsidRPr="00075ADB" w:rsidRDefault="008A5632" w:rsidP="001D7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A5632" w:rsidRPr="00075ADB" w:rsidRDefault="008A5632" w:rsidP="001D7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D73C3" w:rsidRDefault="001D71E7" w:rsidP="001F60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75ADB">
        <w:rPr>
          <w:sz w:val="28"/>
          <w:szCs w:val="28"/>
          <w:lang w:val="uk-UA"/>
        </w:rPr>
        <w:t>Міський голова</w:t>
      </w:r>
      <w:r w:rsidR="008A5632" w:rsidRPr="00075ADB">
        <w:rPr>
          <w:sz w:val="28"/>
          <w:szCs w:val="28"/>
          <w:lang w:val="uk-UA"/>
        </w:rPr>
        <w:tab/>
      </w:r>
      <w:r w:rsidR="008A5632" w:rsidRPr="00075ADB">
        <w:rPr>
          <w:sz w:val="28"/>
          <w:szCs w:val="28"/>
          <w:lang w:val="uk-UA"/>
        </w:rPr>
        <w:tab/>
      </w:r>
      <w:r w:rsidR="008A5632" w:rsidRPr="00075ADB">
        <w:rPr>
          <w:sz w:val="28"/>
          <w:szCs w:val="28"/>
          <w:lang w:val="uk-UA"/>
        </w:rPr>
        <w:tab/>
      </w:r>
      <w:r w:rsidR="008A5632" w:rsidRPr="00075ADB">
        <w:rPr>
          <w:sz w:val="28"/>
          <w:szCs w:val="28"/>
          <w:lang w:val="uk-UA"/>
        </w:rPr>
        <w:tab/>
      </w:r>
      <w:r w:rsidR="008A5632" w:rsidRPr="00075ADB">
        <w:rPr>
          <w:sz w:val="28"/>
          <w:szCs w:val="28"/>
          <w:lang w:val="uk-UA"/>
        </w:rPr>
        <w:tab/>
      </w:r>
      <w:r w:rsidR="00E033F9" w:rsidRPr="00075ADB">
        <w:rPr>
          <w:sz w:val="28"/>
          <w:szCs w:val="28"/>
          <w:lang w:val="uk-UA"/>
        </w:rPr>
        <w:tab/>
      </w:r>
      <w:r w:rsidR="007D50AF" w:rsidRPr="00075ADB">
        <w:rPr>
          <w:sz w:val="28"/>
          <w:szCs w:val="28"/>
          <w:lang w:val="uk-UA"/>
        </w:rPr>
        <w:t xml:space="preserve">        </w:t>
      </w:r>
      <w:r w:rsidR="00E033F9" w:rsidRPr="00075ADB">
        <w:rPr>
          <w:sz w:val="28"/>
          <w:szCs w:val="28"/>
          <w:lang w:val="uk-UA"/>
        </w:rPr>
        <w:t xml:space="preserve"> </w:t>
      </w:r>
      <w:r w:rsidR="00A9267A">
        <w:rPr>
          <w:sz w:val="28"/>
          <w:szCs w:val="28"/>
          <w:lang w:val="uk-UA"/>
        </w:rPr>
        <w:tab/>
      </w:r>
      <w:r w:rsidR="00A9267A">
        <w:rPr>
          <w:sz w:val="28"/>
          <w:szCs w:val="28"/>
          <w:lang w:val="uk-UA"/>
        </w:rPr>
        <w:tab/>
      </w:r>
      <w:r w:rsidRPr="00075ADB">
        <w:rPr>
          <w:sz w:val="28"/>
          <w:szCs w:val="28"/>
          <w:lang w:val="uk-UA"/>
        </w:rPr>
        <w:t>О. СЄНКЕВИЧ</w:t>
      </w:r>
    </w:p>
    <w:p w:rsidR="000D5D88" w:rsidRDefault="000D5D88" w:rsidP="001F60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D5D88" w:rsidRDefault="000D5D88" w:rsidP="001F60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D5D88" w:rsidRDefault="000D5D88" w:rsidP="001F60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D5D88" w:rsidRDefault="000D5D88" w:rsidP="001F60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D5D88" w:rsidRDefault="000D5D88" w:rsidP="001F60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D5D88" w:rsidRDefault="000D5D88" w:rsidP="001F60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D5D88" w:rsidRDefault="000D5D88" w:rsidP="001F60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D5D88" w:rsidRDefault="000D5D88" w:rsidP="001F60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D5D88" w:rsidRPr="006F5F28" w:rsidRDefault="000D5D88" w:rsidP="000D5D88">
      <w:pPr>
        <w:spacing w:after="0" w:line="360" w:lineRule="auto"/>
        <w:ind w:firstLine="5387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lastRenderedPageBreak/>
        <w:t>ЗАТВЕРДЖЕНО</w:t>
      </w:r>
    </w:p>
    <w:p w:rsidR="000D5D88" w:rsidRPr="006F5F28" w:rsidRDefault="000D5D88" w:rsidP="000D5D88">
      <w:pPr>
        <w:spacing w:after="0" w:line="360" w:lineRule="auto"/>
        <w:ind w:firstLine="5387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рішення виконавчого комітету</w:t>
      </w:r>
    </w:p>
    <w:p w:rsidR="000D5D88" w:rsidRPr="006F5F28" w:rsidRDefault="000D5D88" w:rsidP="000D5D88">
      <w:pPr>
        <w:spacing w:after="0" w:line="360" w:lineRule="auto"/>
        <w:ind w:firstLine="5387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міської ради</w:t>
      </w:r>
    </w:p>
    <w:p w:rsidR="000D5D88" w:rsidRDefault="000D5D88" w:rsidP="000D5D88">
      <w:pPr>
        <w:spacing w:after="0" w:line="360" w:lineRule="auto"/>
        <w:ind w:firstLine="5387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від _______________________</w:t>
      </w:r>
    </w:p>
    <w:p w:rsidR="000D5D88" w:rsidRPr="006F5F28" w:rsidRDefault="000D5D88" w:rsidP="000D5D88">
      <w:pPr>
        <w:spacing w:after="0" w:line="360" w:lineRule="auto"/>
        <w:ind w:firstLine="5387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№ _</w:t>
      </w:r>
      <w:r>
        <w:rPr>
          <w:rFonts w:ascii="Times New Roman" w:eastAsia="Arial" w:hAnsi="Times New Roman" w:cs="Times New Roman"/>
          <w:sz w:val="26"/>
          <w:szCs w:val="26"/>
        </w:rPr>
        <w:t>______________________</w:t>
      </w:r>
    </w:p>
    <w:p w:rsidR="000D5D88" w:rsidRDefault="000D5D88" w:rsidP="000D5D88">
      <w:pPr>
        <w:spacing w:after="0" w:line="240" w:lineRule="auto"/>
        <w:ind w:firstLine="5387"/>
        <w:rPr>
          <w:rFonts w:ascii="Times New Roman" w:eastAsia="Arial" w:hAnsi="Times New Roman" w:cs="Times New Roman"/>
          <w:sz w:val="26"/>
          <w:szCs w:val="26"/>
        </w:rPr>
      </w:pPr>
    </w:p>
    <w:p w:rsidR="000D5D8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0D5D88" w:rsidRPr="00DE2B9D" w:rsidRDefault="000D5D88" w:rsidP="000D5D88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DE2B9D">
        <w:rPr>
          <w:rFonts w:ascii="Times New Roman" w:eastAsia="Arial" w:hAnsi="Times New Roman" w:cs="Times New Roman"/>
          <w:sz w:val="26"/>
          <w:szCs w:val="26"/>
        </w:rPr>
        <w:t>ПОЛОЖЕННЯ</w:t>
      </w:r>
    </w:p>
    <w:p w:rsidR="000D5D88" w:rsidRPr="00DE2B9D" w:rsidRDefault="000D5D88" w:rsidP="000D5D88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DE2B9D">
        <w:rPr>
          <w:rFonts w:ascii="Times New Roman" w:eastAsia="Arial" w:hAnsi="Times New Roman" w:cs="Times New Roman"/>
          <w:sz w:val="26"/>
          <w:szCs w:val="26"/>
        </w:rPr>
        <w:t xml:space="preserve">про експертно-громадську раду виконавчого комітету </w:t>
      </w:r>
    </w:p>
    <w:p w:rsidR="000D5D88" w:rsidRPr="00DE2B9D" w:rsidRDefault="000D5D88" w:rsidP="000D5D88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DE2B9D">
        <w:rPr>
          <w:rFonts w:ascii="Times New Roman" w:eastAsia="Arial" w:hAnsi="Times New Roman" w:cs="Times New Roman"/>
          <w:sz w:val="26"/>
          <w:szCs w:val="26"/>
        </w:rPr>
        <w:t>Миколаївської міської ради</w:t>
      </w:r>
    </w:p>
    <w:p w:rsidR="000D5D88" w:rsidRPr="00DE2B9D" w:rsidRDefault="000D5D88" w:rsidP="000D5D88">
      <w:pPr>
        <w:spacing w:after="0" w:line="240" w:lineRule="auto"/>
        <w:ind w:firstLine="142"/>
        <w:rPr>
          <w:rFonts w:ascii="Times New Roman" w:eastAsia="Arial" w:hAnsi="Times New Roman" w:cs="Times New Roman"/>
          <w:sz w:val="26"/>
          <w:szCs w:val="26"/>
        </w:rPr>
      </w:pPr>
    </w:p>
    <w:p w:rsidR="000D5D88" w:rsidRPr="00DE2B9D" w:rsidRDefault="000D5D88" w:rsidP="000D5D88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DE2B9D">
        <w:rPr>
          <w:rFonts w:ascii="Times New Roman" w:eastAsia="Arial" w:hAnsi="Times New Roman" w:cs="Times New Roman"/>
          <w:sz w:val="26"/>
          <w:szCs w:val="26"/>
        </w:rPr>
        <w:t>1. Загальні положення</w:t>
      </w:r>
    </w:p>
    <w:p w:rsidR="000D5D88" w:rsidRPr="006F5F28" w:rsidRDefault="000D5D88" w:rsidP="000D5D88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 xml:space="preserve">1.1. Експертно-громадська рада виконавчого комітету Миколаївської міської ради (далі — експертно-громадська рада) є колегіальним виборним консультативно-дорадчим органом. 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1.2. Метою діяльності експертно-громадської ради є забезпечення права громадян на участь у вирішенні питань місцевого значення, здійснення громадського моніторингу діяльності органів місцевого самоврядування міста Миколаєва (Миколаївської територіальної громади), налагодження ефективної взаємодії зазначених органів з громадськістю, забезпечення врахування громадської думки під час формування та реалізації місцевої політики.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1.3. У своїй діяльності експертно-громадська рада керується Конституцією</w:t>
      </w:r>
      <w:r>
        <w:rPr>
          <w:rFonts w:ascii="Times New Roman" w:eastAsia="Arial" w:hAnsi="Times New Roman" w:cs="Times New Roman"/>
          <w:sz w:val="26"/>
          <w:szCs w:val="26"/>
        </w:rPr>
        <w:t xml:space="preserve"> України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, законами України, </w:t>
      </w:r>
      <w:r>
        <w:rPr>
          <w:rFonts w:ascii="Times New Roman" w:eastAsia="Arial" w:hAnsi="Times New Roman" w:cs="Times New Roman"/>
          <w:sz w:val="26"/>
          <w:szCs w:val="26"/>
        </w:rPr>
        <w:t>акт</w:t>
      </w:r>
      <w:r w:rsidRPr="006F5F28">
        <w:rPr>
          <w:rFonts w:ascii="Times New Roman" w:eastAsia="Arial" w:hAnsi="Times New Roman" w:cs="Times New Roman"/>
          <w:sz w:val="26"/>
          <w:szCs w:val="26"/>
        </w:rPr>
        <w:t>ами Президента України</w:t>
      </w:r>
      <w:r>
        <w:rPr>
          <w:rFonts w:ascii="Times New Roman" w:eastAsia="Arial" w:hAnsi="Times New Roman" w:cs="Times New Roman"/>
          <w:sz w:val="26"/>
          <w:szCs w:val="26"/>
        </w:rPr>
        <w:t xml:space="preserve"> та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Кабінету Міністрів України, Типовим положенням про громадську раду при міністерстві, іншому центральному органі виконавчої влади, Раді міністрів Автономної Республіки Крим, обласній, Київській та Севастопольській міській, районній, районній у мм. Києві та Севастополі державній адміністрації, затвердженим постановою Кабінету Міністрів України від </w:t>
      </w:r>
      <w:r>
        <w:rPr>
          <w:rFonts w:ascii="Times New Roman" w:eastAsia="Arial" w:hAnsi="Times New Roman" w:cs="Times New Roman"/>
          <w:sz w:val="26"/>
          <w:szCs w:val="26"/>
        </w:rPr>
        <w:t>03.11.</w:t>
      </w:r>
      <w:r w:rsidRPr="006F5F28">
        <w:rPr>
          <w:rFonts w:ascii="Times New Roman" w:eastAsia="Arial" w:hAnsi="Times New Roman" w:cs="Times New Roman"/>
          <w:sz w:val="26"/>
          <w:szCs w:val="26"/>
        </w:rPr>
        <w:t>2010</w:t>
      </w:r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6F5F28">
        <w:rPr>
          <w:rFonts w:ascii="Times New Roman" w:eastAsia="Arial" w:hAnsi="Times New Roman" w:cs="Times New Roman"/>
          <w:sz w:val="26"/>
          <w:szCs w:val="26"/>
        </w:rPr>
        <w:t>№ 996 (зі змінами)</w:t>
      </w:r>
      <w:r>
        <w:rPr>
          <w:rFonts w:ascii="Times New Roman" w:eastAsia="Arial" w:hAnsi="Times New Roman" w:cs="Times New Roman"/>
          <w:sz w:val="26"/>
          <w:szCs w:val="26"/>
        </w:rPr>
        <w:t>, рішеннями Миколаївської міської ради та її виконавчого комітету, розпорядженнями Миколаївського міського голови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та </w:t>
      </w:r>
      <w:r>
        <w:rPr>
          <w:rFonts w:ascii="Times New Roman" w:eastAsia="Arial" w:hAnsi="Times New Roman" w:cs="Times New Roman"/>
          <w:sz w:val="26"/>
          <w:szCs w:val="26"/>
        </w:rPr>
        <w:t xml:space="preserve">цим </w:t>
      </w:r>
      <w:r w:rsidRPr="006F5F28">
        <w:rPr>
          <w:rFonts w:ascii="Times New Roman" w:eastAsia="Arial" w:hAnsi="Times New Roman" w:cs="Times New Roman"/>
          <w:sz w:val="26"/>
          <w:szCs w:val="26"/>
        </w:rPr>
        <w:t>Положенням.</w:t>
      </w:r>
    </w:p>
    <w:p w:rsidR="000D5D88" w:rsidRPr="006F5F28" w:rsidRDefault="000D5D88" w:rsidP="000D5D8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1.4. </w:t>
      </w:r>
      <w:r w:rsidRPr="006F5F28">
        <w:rPr>
          <w:rFonts w:ascii="Times New Roman" w:eastAsia="Arial" w:hAnsi="Times New Roman" w:cs="Times New Roman"/>
          <w:sz w:val="26"/>
          <w:szCs w:val="26"/>
        </w:rPr>
        <w:t>Положення про експертно-громадську раду виконавчого комітету Миколаївської міської ради</w:t>
      </w:r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(далі </w:t>
      </w:r>
      <w:r>
        <w:rPr>
          <w:rFonts w:ascii="Times New Roman" w:eastAsia="Arial" w:hAnsi="Times New Roman" w:cs="Times New Roman"/>
          <w:sz w:val="26"/>
          <w:szCs w:val="26"/>
        </w:rPr>
        <w:t xml:space="preserve">– </w:t>
      </w:r>
      <w:r w:rsidRPr="006F5F28">
        <w:rPr>
          <w:rFonts w:ascii="Times New Roman" w:eastAsia="Arial" w:hAnsi="Times New Roman" w:cs="Times New Roman"/>
          <w:sz w:val="26"/>
          <w:szCs w:val="26"/>
        </w:rPr>
        <w:t>Положення) та зміни до нього розробляються експертно-громадською радою спільно з підрозділом, відповідальним за зв’язки із громадськістю Миколаївської міської ради</w:t>
      </w:r>
      <w:r>
        <w:rPr>
          <w:rFonts w:ascii="Times New Roman" w:eastAsia="Arial" w:hAnsi="Times New Roman" w:cs="Times New Roman"/>
          <w:sz w:val="26"/>
          <w:szCs w:val="26"/>
        </w:rPr>
        <w:t>,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та затверджуються виконавчим комітетом Миколаївської міської ради</w:t>
      </w:r>
      <w:r>
        <w:rPr>
          <w:rFonts w:ascii="Times New Roman" w:eastAsia="Arial" w:hAnsi="Times New Roman" w:cs="Times New Roman"/>
          <w:sz w:val="26"/>
          <w:szCs w:val="26"/>
        </w:rPr>
        <w:t xml:space="preserve"> в установленому порядку</w:t>
      </w:r>
      <w:r w:rsidRPr="006F5F28">
        <w:rPr>
          <w:rFonts w:ascii="Times New Roman" w:eastAsia="Arial" w:hAnsi="Times New Roman" w:cs="Times New Roman"/>
          <w:sz w:val="26"/>
          <w:szCs w:val="26"/>
        </w:rPr>
        <w:t>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 xml:space="preserve">1.5. </w:t>
      </w:r>
      <w:r>
        <w:rPr>
          <w:rFonts w:ascii="Times New Roman" w:eastAsia="Arial" w:hAnsi="Times New Roman" w:cs="Times New Roman"/>
          <w:sz w:val="26"/>
          <w:szCs w:val="26"/>
        </w:rPr>
        <w:t xml:space="preserve">Це </w:t>
      </w:r>
      <w:r w:rsidRPr="006F5F28">
        <w:rPr>
          <w:rFonts w:ascii="Times New Roman" w:eastAsia="Arial" w:hAnsi="Times New Roman" w:cs="Times New Roman"/>
          <w:sz w:val="26"/>
          <w:szCs w:val="26"/>
        </w:rPr>
        <w:t>Положення оприлюднюється на Інтернет-порталі «Миколаївська міська рада» протягом трьох робочих днів з дати затвердження.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1.6. Експертно-громадська рада не є юридичною особою, має бланк зі своїм найменуванням несуворої звітності.</w:t>
      </w:r>
    </w:p>
    <w:p w:rsidR="000D5D8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bookmarkStart w:id="1" w:name="_heading=h.gjdgxs" w:colFirst="0" w:colLast="0"/>
      <w:bookmarkEnd w:id="1"/>
    </w:p>
    <w:p w:rsidR="000D5D8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0D5D88" w:rsidRDefault="000D5D88" w:rsidP="000D5D88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:rsidR="000D5D88" w:rsidRDefault="000D5D88" w:rsidP="000D5D88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:rsidR="000D5D88" w:rsidRPr="00DE640C" w:rsidRDefault="000D5D88" w:rsidP="000D5D88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DE640C">
        <w:rPr>
          <w:rFonts w:ascii="Times New Roman" w:eastAsia="Arial" w:hAnsi="Times New Roman" w:cs="Times New Roman"/>
          <w:sz w:val="26"/>
          <w:szCs w:val="26"/>
        </w:rPr>
        <w:t>2. Завдання та повноваження експертно-громадської ради</w:t>
      </w:r>
    </w:p>
    <w:p w:rsidR="000D5D88" w:rsidRPr="00DE640C" w:rsidRDefault="000D5D88" w:rsidP="000D5D88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2.1. Основними завданнями експертно-громадської ради є: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lastRenderedPageBreak/>
        <w:t>1) сприяння реалізації громадянами права на участь у вирішенні питань місцевого значення;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2) сприяння врахуванню Миколаївським міським головою, виконавчим комітетом Миколаївської міської ради та виконавчими органами Миколаївської міської ради громадської думки під час формування та реалізації місцевої політики;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3) сприяння залученню представників зацікавлених сторін до проведення консультацій з громадськістю та моніторингу результатів формування та реалізації місцевої політики;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4) проведення відповідно до законодавства громадського моніторингу за діяльністю виконавчих органів Миколаївської міської ради;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5) здійснення підготовки експертних пропозицій, висновків, аналітичних матеріалів з питань формування та реалізації місцевої політики.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2.2. Експертно-громадська рада відповідно до покладених на неї завдань: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 xml:space="preserve">1) готує та подає Миколаївському міському голові та виконавчому комітету Миколаївської міської ради пропозиції, висновки, аналітичні матеріали щодо вирішення питань у відповідній сфері, підготовки </w:t>
      </w:r>
      <w:r>
        <w:rPr>
          <w:rFonts w:ascii="Times New Roman" w:eastAsia="Arial" w:hAnsi="Times New Roman" w:cs="Times New Roman"/>
          <w:sz w:val="26"/>
          <w:szCs w:val="26"/>
        </w:rPr>
        <w:t>проєкт</w:t>
      </w:r>
      <w:r w:rsidRPr="006F5F28">
        <w:rPr>
          <w:rFonts w:ascii="Times New Roman" w:eastAsia="Arial" w:hAnsi="Times New Roman" w:cs="Times New Roman"/>
          <w:sz w:val="26"/>
          <w:szCs w:val="26"/>
        </w:rPr>
        <w:t>ів нормативно-правових актів, удосконалення роботи виконавчих органів Миколаївської міської ради</w:t>
      </w:r>
      <w:r>
        <w:rPr>
          <w:rFonts w:ascii="Times New Roman" w:eastAsia="Arial" w:hAnsi="Times New Roman" w:cs="Times New Roman"/>
          <w:sz w:val="26"/>
          <w:szCs w:val="26"/>
        </w:rPr>
        <w:t>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2) готує та подає Миколаївському міському голові та виконавчому комітету Миколаївської міської ради пропозиції щодо організації консультацій з громадськістю, у тому числі щодо залучення представників зацікавлених сторін;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3) залучає членів громади м. Миколаєва (Миколаївської територіальної громади) до участі в консультаціях з громадськістю та моніторингу результатів формування та реалізації місцевої політики;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4) збирає, узагальнює та подає Миколаївському міському голові та виконавчому комітету Миколаївської міської ради пропозиції громадськості щодо вирішення питань, які мають важливе суспільне значення;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5) проводить громадський моніторинг врахування виконавчими органами Миколаївської міської ради пропозицій та зауважень громадськості, забезпечення ним прозорості та відкритості своєї діяльності, а також дотримання нормативно-правових актів, спрямованих на запобігання та протидію корупції;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6) інформує громадськість про свою діяльність, прийняті рішення та стан їх виконання, подає в обов’язковому порядку відповідні відомості до підрозділу, відповідального за зв’язки з громадськістю Миколаївської міської ради для оприлюднення на Інтернет-порталі «Миколаївська міська рада» та будь-яким іншим доступним способом;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 xml:space="preserve">7) готує та оприлюднює щорічний звіт про свою діяльність шляхом його розміщення </w:t>
      </w:r>
      <w:r w:rsidRPr="00AA1314">
        <w:rPr>
          <w:rFonts w:ascii="Times New Roman" w:eastAsia="Arial" w:hAnsi="Times New Roman" w:cs="Times New Roman"/>
          <w:sz w:val="26"/>
          <w:szCs w:val="26"/>
        </w:rPr>
        <w:t>на</w:t>
      </w:r>
      <w:r w:rsidRPr="006F5F28">
        <w:rPr>
          <w:rFonts w:ascii="Times New Roman" w:eastAsia="Arial" w:hAnsi="Times New Roman" w:cs="Times New Roman"/>
          <w:i/>
          <w:sz w:val="26"/>
          <w:szCs w:val="26"/>
        </w:rPr>
        <w:t xml:space="preserve"> </w:t>
      </w:r>
      <w:r w:rsidRPr="006F5F28">
        <w:rPr>
          <w:rFonts w:ascii="Times New Roman" w:eastAsia="Arial" w:hAnsi="Times New Roman" w:cs="Times New Roman"/>
          <w:sz w:val="26"/>
          <w:szCs w:val="26"/>
        </w:rPr>
        <w:t>Інтернет-порталі «Миколаївська міська рада» та будь-яким іншим доступним способом.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 xml:space="preserve">2.3. Сфера повноважень експертно-громадської ради розповсюджується на територію міста Миколаєва (Миколаївської територіальної громади). 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 xml:space="preserve">2.4. Пропозиції експертно-громадської ради є обов’язковими для розгляду виконавчими органами Миколаївської міської ради та розглядаються в установленому порядку. Розгляд пропозицій щодо </w:t>
      </w:r>
      <w:r>
        <w:rPr>
          <w:rFonts w:ascii="Times New Roman" w:eastAsia="Arial" w:hAnsi="Times New Roman" w:cs="Times New Roman"/>
          <w:sz w:val="26"/>
          <w:szCs w:val="26"/>
        </w:rPr>
        <w:t>проєкт</w:t>
      </w:r>
      <w:r w:rsidRPr="006F5F28">
        <w:rPr>
          <w:rFonts w:ascii="Times New Roman" w:eastAsia="Arial" w:hAnsi="Times New Roman" w:cs="Times New Roman"/>
          <w:sz w:val="26"/>
          <w:szCs w:val="26"/>
        </w:rPr>
        <w:t>ів нормативно-правових актів відображається у звіті за результатами проведення консультацій з громадськістю.</w:t>
      </w:r>
    </w:p>
    <w:p w:rsidR="000D5D88" w:rsidRDefault="000D5D88" w:rsidP="000D5D88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:rsidR="000D5D88" w:rsidRDefault="000D5D88" w:rsidP="000D5D88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:rsidR="000D5D88" w:rsidRDefault="000D5D88" w:rsidP="000D5D88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:rsidR="000D5D88" w:rsidRDefault="000D5D88" w:rsidP="000D5D88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:rsidR="000D5D88" w:rsidRPr="00DE640C" w:rsidRDefault="000D5D88" w:rsidP="000D5D88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DE640C">
        <w:rPr>
          <w:rFonts w:ascii="Times New Roman" w:eastAsia="Arial" w:hAnsi="Times New Roman" w:cs="Times New Roman"/>
          <w:sz w:val="26"/>
          <w:szCs w:val="26"/>
        </w:rPr>
        <w:lastRenderedPageBreak/>
        <w:t>3. Права експертно-громадської ради</w:t>
      </w:r>
    </w:p>
    <w:p w:rsidR="000D5D88" w:rsidRPr="00DE640C" w:rsidRDefault="000D5D88" w:rsidP="000D5D88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3.1. Експертно-громадська рада має право: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1) утворювати постійні та тимчасові робочі органи (правління, секретаріат, комітети, комісії, експертні групи тощо);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2) залучати до своєї роботи працівників органів виконавчої влади (за згодою), органів місцевого самоврядування</w:t>
      </w:r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6F5F28">
        <w:rPr>
          <w:rFonts w:ascii="Times New Roman" w:eastAsia="Arial" w:hAnsi="Times New Roman" w:cs="Times New Roman"/>
          <w:sz w:val="26"/>
          <w:szCs w:val="26"/>
        </w:rPr>
        <w:t>(за згодою), представників підприємств, установ та організацій незалежно від форми власності (за згодою їх керівників), а також окремих фахівців (за згодою);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3) делегувати своїх представників до складу консультативно-дорадчих органів, створених при виконавчих органах Миколаївської міської ради</w:t>
      </w:r>
      <w:r>
        <w:rPr>
          <w:rFonts w:ascii="Times New Roman" w:eastAsia="Arial" w:hAnsi="Times New Roman" w:cs="Times New Roman"/>
          <w:sz w:val="26"/>
          <w:szCs w:val="26"/>
        </w:rPr>
        <w:t>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 xml:space="preserve">4) організовувати і проводити семінари, конференції, круглі столи та інші публічні заходи, </w:t>
      </w:r>
      <w:r>
        <w:rPr>
          <w:rFonts w:ascii="Times New Roman" w:eastAsia="Arial" w:hAnsi="Times New Roman" w:cs="Times New Roman"/>
          <w:sz w:val="26"/>
          <w:szCs w:val="26"/>
        </w:rPr>
        <w:t>у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тому числі дистанційно, за допомогою відповідних технологій; 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5) отримувати в установленому порядку від органів місцевого самоврядування інформацію, необхідну для забезпечення діяльності експертно-громадської ради;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 xml:space="preserve">6) отримувати від виконавчих органів Миколаївської міської ради </w:t>
      </w:r>
      <w:r>
        <w:rPr>
          <w:rFonts w:ascii="Times New Roman" w:eastAsia="Arial" w:hAnsi="Times New Roman" w:cs="Times New Roman"/>
          <w:sz w:val="26"/>
          <w:szCs w:val="26"/>
        </w:rPr>
        <w:t>проєкт</w:t>
      </w:r>
      <w:r w:rsidRPr="006F5F28">
        <w:rPr>
          <w:rFonts w:ascii="Times New Roman" w:eastAsia="Arial" w:hAnsi="Times New Roman" w:cs="Times New Roman"/>
          <w:sz w:val="26"/>
          <w:szCs w:val="26"/>
        </w:rPr>
        <w:t>и нормативно-правових актів з питань, що потребують проведення консультацій з громадськістю;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 xml:space="preserve">7) проводити, відповідно до законодавства, громадську експертизу діяльності виконавчих органів Миколаївської міської ради та громадську антикорупційну експертизу нормативно-правових актів, </w:t>
      </w:r>
      <w:r>
        <w:rPr>
          <w:rFonts w:ascii="Times New Roman" w:eastAsia="Arial" w:hAnsi="Times New Roman" w:cs="Times New Roman"/>
          <w:sz w:val="26"/>
          <w:szCs w:val="26"/>
        </w:rPr>
        <w:t>проєкт</w:t>
      </w:r>
      <w:r w:rsidRPr="006F5F28">
        <w:rPr>
          <w:rFonts w:ascii="Times New Roman" w:eastAsia="Arial" w:hAnsi="Times New Roman" w:cs="Times New Roman"/>
          <w:sz w:val="26"/>
          <w:szCs w:val="26"/>
        </w:rPr>
        <w:t>ів нормативно-правових актів, розроблених виконавчими органами Миколаївської міської ради.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3.2. Члени експертно-громадської ради мають право брати участь у засіданнях Миколаївської міської ради, виконавчого комітету Миколаївської міської ради, депутатських комісій в порядку, визначеному Регламентом Миколаївської міської ради та Регламентом виконавчого комітету Миколаївської міської ради.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3.</w:t>
      </w:r>
      <w:r>
        <w:rPr>
          <w:rFonts w:ascii="Times New Roman" w:eastAsia="Arial" w:hAnsi="Times New Roman" w:cs="Times New Roman"/>
          <w:sz w:val="26"/>
          <w:szCs w:val="26"/>
        </w:rPr>
        <w:t>3</w:t>
      </w:r>
      <w:r w:rsidRPr="006F5F28">
        <w:rPr>
          <w:rFonts w:ascii="Times New Roman" w:eastAsia="Arial" w:hAnsi="Times New Roman" w:cs="Times New Roman"/>
          <w:sz w:val="26"/>
          <w:szCs w:val="26"/>
        </w:rPr>
        <w:t>. Члени експертно-громадської ради мають право доступу в установленому порядку до приміщень, в яких розміщені виконавчі органи Миколаївської міської ради.</w:t>
      </w:r>
    </w:p>
    <w:p w:rsidR="000D5D8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0D5D88" w:rsidRPr="008B730D" w:rsidRDefault="000D5D88" w:rsidP="000D5D88">
      <w:pPr>
        <w:spacing w:after="0" w:line="240" w:lineRule="auto"/>
        <w:ind w:firstLine="30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8B730D">
        <w:rPr>
          <w:rFonts w:ascii="Times New Roman" w:eastAsia="Arial" w:hAnsi="Times New Roman" w:cs="Times New Roman"/>
          <w:sz w:val="26"/>
          <w:szCs w:val="26"/>
        </w:rPr>
        <w:t xml:space="preserve">4. Формування складу експертно-громадської ради </w:t>
      </w:r>
    </w:p>
    <w:p w:rsidR="000D5D88" w:rsidRPr="008B730D" w:rsidRDefault="000D5D88" w:rsidP="000D5D88">
      <w:pPr>
        <w:spacing w:after="0" w:line="240" w:lineRule="auto"/>
        <w:ind w:firstLine="30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4.1. До складу експертно-громадської ради можуть бути обрані представники громадських об’єднань, релігійних, благодійних організацій, творчих спілок, професійних спілок та їх об’єднань, асоціацій, організацій роботодавців та їх об’єднань, засобів масової інформації (далі - інститути громадянського суспільства), які зареєстровані в установленому порядку.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4.2. До складу експертно-громадської ради можуть бути обрані представники інститутів громадянського суспільства, які не менше шести місяців до дати оприлюднення виконавчим комітетом Миколаївської міської ради повідомлення про формування складу експертно-громадської ради провадять свою діяльність на території міста Миколаєва (Миколаївської територіальної громади), що підтверджується інформацією про результати діяльності інституту громадянського суспільства, та в статуті (положенні) яких визначені відповідні цілі і завдання діяльності.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 xml:space="preserve">4.3. Під провадженням інститутом громадянського суспільства діяльності на території міста Миколаєва (Миколаївської територіальної громади) розуміється </w:t>
      </w:r>
      <w:r w:rsidRPr="006F5F28">
        <w:rPr>
          <w:rFonts w:ascii="Times New Roman" w:eastAsia="Arial" w:hAnsi="Times New Roman" w:cs="Times New Roman"/>
          <w:sz w:val="26"/>
          <w:szCs w:val="26"/>
        </w:rPr>
        <w:lastRenderedPageBreak/>
        <w:t xml:space="preserve">проведення інститутом громадянського суспільства заходів, досліджень, надання послуг, реалізація </w:t>
      </w:r>
      <w:r>
        <w:rPr>
          <w:rFonts w:ascii="Times New Roman" w:eastAsia="Arial" w:hAnsi="Times New Roman" w:cs="Times New Roman"/>
          <w:sz w:val="26"/>
          <w:szCs w:val="26"/>
        </w:rPr>
        <w:t>проєкт</w:t>
      </w:r>
      <w:r w:rsidRPr="006F5F28">
        <w:rPr>
          <w:rFonts w:ascii="Times New Roman" w:eastAsia="Arial" w:hAnsi="Times New Roman" w:cs="Times New Roman"/>
          <w:sz w:val="26"/>
          <w:szCs w:val="26"/>
        </w:rPr>
        <w:t>ів тощо з питань, пов’язаних з визначеною законодавством сферою діяльності органів місцевого самоврядування.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4.4. Інститут громадянського суспільства незалежно від своєї організаційної структури та наявності місцевих осередків (відокремлених підрозділів, філій, представництв, місцевих організацій тощо) для участі в установчих зборах або рейтинговому електронному голосуванні делегує одного представника, який одночасно є кандидатом на обрання до складу експертно-громадської ради. Пов’язані інститути громадянського суспільства (два і більше інститути громадянського суспільства</w:t>
      </w:r>
      <w:r>
        <w:rPr>
          <w:rFonts w:ascii="Times New Roman" w:eastAsia="Arial" w:hAnsi="Times New Roman" w:cs="Times New Roman"/>
          <w:sz w:val="26"/>
          <w:szCs w:val="26"/>
        </w:rPr>
        <w:t>, які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мають одного і того ж керівника чи спільних членів керівних органів тощо) не можуть делегувати своїх представників до складу експертно-громадської ради.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4.5. До складу експертно-громадської ради не можуть бути обрані представники інститутів громадянського суспільства, які є народними депутатами України, депутатами Верховної Ради Автономної Республіки Крим та місцевих рад, посадовими особами органів державної влади, органів влади Автономної Республіки Крим та органів місцевого самоврядування.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 xml:space="preserve">4.6. Склад експертно-громадської ради формується шляхом рейтингового голосування на установчих зборах. 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4.7. Кількісний склад експертно-громадської ради визначається утвореною виконавчим комітетом Миколаївської міської ради відповідно до пункту 4.11. цього Положення ініціативною групою та не може становити більше ніж 35 осіб.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4.8. Якщо кількість кандидатів до складу експертно-громадської ради дорівнює або менше її кількісного складу, визначеного ініціативною групою, рейтингове голосування на установчих зборах не проводиться. У такому разі всі кандидати, документи яких відповідають установленим вимогам, вважаються обраними до складу експертно-громадської ради.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bookmarkStart w:id="2" w:name="_heading=h.30j0zll" w:colFirst="0" w:colLast="0"/>
      <w:bookmarkEnd w:id="2"/>
      <w:r w:rsidRPr="006F5F28">
        <w:rPr>
          <w:rFonts w:ascii="Times New Roman" w:eastAsia="Arial" w:hAnsi="Times New Roman" w:cs="Times New Roman"/>
          <w:sz w:val="26"/>
          <w:szCs w:val="26"/>
        </w:rPr>
        <w:t>4.9. Термін повноважень персонального складу експертно-громадської ради становить 5 років</w:t>
      </w:r>
      <w:r w:rsidRPr="00F62A70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391C43">
        <w:rPr>
          <w:rFonts w:ascii="Times New Roman" w:eastAsia="Arial" w:hAnsi="Times New Roman" w:cs="Times New Roman"/>
          <w:sz w:val="26"/>
          <w:szCs w:val="26"/>
        </w:rPr>
        <w:t>з дня затвердження її складу рішенням виконавчого комітету Миколаївської міської ради.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4.10. Членство в експертно-громадській раді є індивідуальним.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4.11. Для формування складу експертно-громадської ради розпорядженням міського голови не пізніше ніж за 60 календарних днів до визначеної дати проведення установчих зборів утворюється ініціативна група.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 xml:space="preserve">4.12. Якщо при виконавчому комітеті Миколаївської міської ради вже утворена експертно-громадська рада і її повноваження не були припинені достроково, ініціативна група утворюється розпорядженням міського голови не пізніше ніж за 60 календарних днів </w:t>
      </w:r>
      <w:r w:rsidRPr="00636531">
        <w:rPr>
          <w:rFonts w:ascii="Times New Roman" w:eastAsia="Arial" w:hAnsi="Times New Roman" w:cs="Times New Roman"/>
          <w:sz w:val="26"/>
          <w:szCs w:val="26"/>
        </w:rPr>
        <w:t>до закінчення повноважень даної ради.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4.13. Кількісний склад ініціативної групи не може становити більше ніж вісім осіб і формується на паритетних засадах з представників виконавчих органів Миколаївської міської ради та представників інститутів громадянського суспільства</w:t>
      </w:r>
      <w:r w:rsidRPr="006F5F28">
        <w:rPr>
          <w:rFonts w:ascii="Times New Roman" w:eastAsia="Arial" w:hAnsi="Times New Roman" w:cs="Times New Roman"/>
          <w:i/>
          <w:sz w:val="26"/>
          <w:szCs w:val="26"/>
        </w:rPr>
        <w:t>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4.14. Персональний склад ініціативної групи визначається виконавчим комітетом Миколаївської міської ради з урахуванням пропозицій представників інститутів громадянського суспільства з обов’язковим включенням до її складу представника експертно-громадської ради, якщо така рада вже утворена при виконавчому комітеті Миколаївської міської ради і її повноваження не були припинені достроково.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lastRenderedPageBreak/>
        <w:t>4.15. Інформацію про персональний склад ініціативної групи виконавчий комітет Миколаївської міської ради оприлюднює на Інтернет-порталі «Миколаївська міська рада» протягом п’яти робочих днів з дня її утворення.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4.16. Ініціативна група розпочинає свою роботу не пізніше ніж через три робочих дні з дня затвердження її персонального складу розпорядженням міського голови.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4.17. Формою роботи ініціативної групи є засідання. Засідання ініціативної групи є правоможним за умови присутності на ньому більше ніж половини членів ініціативної групи.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4.18. Голова та секретар ініціативної групи обираються на першому засіданні з числа її членів відкритим голосуванням.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4.19. Засідання ініціативної групи веде голова, а у разі його відсутності - секретар ініціативної групи.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4.20. Рішення ініціативної групи приймаються шляхом відкритого голосування більшістю голосів від числа присутніх на засіданні членів ініціативної групи. У разі рівного розподілу голосів під час голосування вирішальним для прийняття рішення є голос голови ініціативної групи.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4.21. Засідання ініціативної групи проводяться відкрито.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4.22. Повноваження ініціативної групи припиняються з дня затвердження виконавчим комітетом Миколаївської міської ради складу експертно-громадської ради.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4.23. Виконавчий комітет Миколаївської міської ради не пізніше ніж за 45 календарних днів до проведення установчих зборів в обов’язковому порядку оприлюднює на Інтернет-порталі «Миколаївська міська рада» та будь-яким іншим доступним способом повідомлення про спосіб формування складу експертно-громадської ради та її кількісний склад. У повідомленні зазначаються: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1) орієнтовна дата, час, місце, порядок проведення установчих зборів;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2) вимоги до інститутів громадянського суспільства та кандидатів, яких вони делегують до складу експертно-громадської ради;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3) перелік документів, які необхідно подати кандидатам разом із заявою для участі в установчих зборах;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4) строк подання документів;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5) відомості про склад ініціативної групи;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6) прізвище, ім’я, електронна адреса, номер телефону відповідальної особи.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4.24. Для участі в установчих зборах до ініціативної групи подається заява, складена у довільній формі, підписана уповноваженою особою керівного органу інституту громадянського суспільства. Дана заява має містити відомості про прізвище, ім’я та по батькові делегованого представника, дату народження, посаду в інституті громадянського сусп</w:t>
      </w:r>
      <w:r>
        <w:rPr>
          <w:rFonts w:ascii="Times New Roman" w:eastAsia="Arial" w:hAnsi="Times New Roman" w:cs="Times New Roman"/>
          <w:sz w:val="26"/>
          <w:szCs w:val="26"/>
        </w:rPr>
        <w:t xml:space="preserve">ільства, контактну інформацію: </w:t>
      </w:r>
      <w:r w:rsidRPr="006F5F28">
        <w:rPr>
          <w:rFonts w:ascii="Times New Roman" w:eastAsia="Arial" w:hAnsi="Times New Roman" w:cs="Times New Roman"/>
          <w:sz w:val="26"/>
          <w:szCs w:val="26"/>
        </w:rPr>
        <w:t>поштову адресу, номер телефону, адресу електронної пошти та адресу сторінки в соціальних мережах (за наявності). До заяви додаються: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 xml:space="preserve">1) прийняте у порядку, встановленому установчими документами інституту громадянського суспільства, рішення про делегування для участі в установчих зборах представника, який одночасно є кандидатом на обрання до складу експертно-громадської ради, посвідчене печаткою (у разі наявності) та підписом уповноваженої особи керівного органу інституту громадянського суспільства; 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2) заява делегованого представника інституту громадянського суспільства з наданням згоди на обробку персональних даних відповідно до Закону України «Про захист персональних даних», підписана ним особисто;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lastRenderedPageBreak/>
        <w:t>3) біографічна довідка делегованого представника інституту громадянського суспільства із зазначенням його прізвища, імені, по батькові, числа, місяця, року і місця народження, громадянства, посади, місця роботи, посади в інституті громадянського суспільства, відомостей про освіту, наявність наукового ступеня, трудову та/або громадську діяльність, контактної інформації (поштової адреси, номера телефону, адреси електронної пошти, сторінки в соціальних мережах (за наявності);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4) мотиваційний лист делегованого представника інституту громадянського суспільства, в якому наводяться мотиви бути обраним до складу експертно-громадської ради та бачення щодо роботи у такій раді;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5) фото делегованого представника інституту громадянського суспільства;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6) офіційні відомості про осіб, що входять до керівних органів інсти</w:t>
      </w:r>
      <w:r>
        <w:rPr>
          <w:rFonts w:ascii="Times New Roman" w:eastAsia="Arial" w:hAnsi="Times New Roman" w:cs="Times New Roman"/>
          <w:sz w:val="26"/>
          <w:szCs w:val="26"/>
        </w:rPr>
        <w:t>туту громадянського суспільства;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 xml:space="preserve">7) відомості про результати діяльності інституту громадянського суспільства (проведені заходи, дослідження, надані послуги, реалізовані </w:t>
      </w:r>
      <w:r>
        <w:rPr>
          <w:rFonts w:ascii="Times New Roman" w:eastAsia="Arial" w:hAnsi="Times New Roman" w:cs="Times New Roman"/>
          <w:sz w:val="26"/>
          <w:szCs w:val="26"/>
        </w:rPr>
        <w:t>проєкт</w:t>
      </w:r>
      <w:r w:rsidRPr="006F5F28">
        <w:rPr>
          <w:rFonts w:ascii="Times New Roman" w:eastAsia="Arial" w:hAnsi="Times New Roman" w:cs="Times New Roman"/>
          <w:sz w:val="26"/>
          <w:szCs w:val="26"/>
        </w:rPr>
        <w:t>и, виконані програми, друковані видання, подання відповідному органу виконавчої влади письмових обґрунтованих пропозицій і зауважень з питань формування та реалізації державної, регіональної політики у відповідній сфері та інформування про них громадськості, річний фінансовий звіт (за наявності) тощо) протягом не менше шести місяців до дати оприлюднення органом виконавчої влади повідомлення про формування складу експертно-громадської ради;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8) відомості про місцезнаходження та адресу електронної пошти інституту громадянського суспільства, номер контактного телефону, а також посилання на офіційний вебсайт інституту громадянського суспільства, сторінки у соціальних мережах (за наявності).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4.25. Заяви інституту громадянського суспільства та делегованого ним представника подаються у паперовому вигляді. Інші документи надсилаються в електронному вигляді.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4.26. Делегований представник інституту громадянського суспільства може подати до ініціативної групи копії документів, що підтверджують освітній та професійний рівень, досвід роботи (за наявності).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4.27. Приймання заяв для участі в установчих зборах або рейтинговому електронному голосуванні завершується за 30 календарних днів до дати їх проведення.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4.28. Якщо останній день приймання заяв припадає на вихідний, святковий або інший неробочий день, останнім днем подання документів вважається перший за ним робочий день.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4.29. Відповідальність за достовірність поданих документів (відомостей) несуть інститут громадянського суспільства, який делегує свого представника для участі в установчих зборах, а також делегований представник інституту громадянського суспільства.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4.30. У разі виявлення невідповідності документів (відомостей), поданих інститутом громадянського суспільства, встановленим цим Положенням вимогам, ініціативна група не пізніше ніж за 15 календарних днів до проведення установчих зборів інформує в електронній формі про таку невідповідність інститут громадянського суспільства з пропозицією щодо усунення виявлених недоліків протягом п’яти календарних днів.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4.31. Інформація про інститут громадянського суспільства перевіряється ініціативною групою: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lastRenderedPageBreak/>
        <w:t>1) в Єдиному державному реєстрі юридичних осіб, фізичних осіб-підприємців та громадських формувань;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2) в інших відкритих джерелах.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4.32. За результатами перевірки документів, поданих інститутами громадянського суспільства, на відповідність установленим цим Положенням вимогам ініціативна група складає список кандидатів до складу експертно-громадської ради, які можуть брати участь в установчих зборах, та список представників інститутів громадянського суспільства, яким відмовлено в участі в установчих зборах, із зазначенням підстави для відмови.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4.33. Рішення ініціативної групи може бути оскаржене до виконавчого комітету Миколаївської міської ради, а також у судовому порядку.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 xml:space="preserve">4.34. Заяви та документи, що до них додаються, зберігаються </w:t>
      </w:r>
      <w:r>
        <w:rPr>
          <w:rFonts w:ascii="Times New Roman" w:eastAsia="Arial" w:hAnsi="Times New Roman" w:cs="Times New Roman"/>
          <w:sz w:val="26"/>
          <w:szCs w:val="26"/>
        </w:rPr>
        <w:t>у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виконавчому комітеті Миколаївської міської ради протягом двох років з дати затвердження складу експертно-громадської ради.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4.35. Не пізніше ніж за п’ять робочих днів до дати проведення установчих зборів виконавчий комітет Миколаївської міської ради на Інтернет-порталі «Миколаївська міська рада»</w:t>
      </w:r>
      <w:r>
        <w:rPr>
          <w:rFonts w:ascii="Times New Roman" w:eastAsia="Arial" w:hAnsi="Times New Roman" w:cs="Times New Roman"/>
          <w:sz w:val="26"/>
          <w:szCs w:val="26"/>
        </w:rPr>
        <w:t xml:space="preserve"> розміщує</w:t>
      </w:r>
      <w:r w:rsidRPr="006F5F28">
        <w:rPr>
          <w:rFonts w:ascii="Times New Roman" w:eastAsia="Arial" w:hAnsi="Times New Roman" w:cs="Times New Roman"/>
          <w:sz w:val="26"/>
          <w:szCs w:val="26"/>
        </w:rPr>
        <w:t>: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1) список кандидатів до складу експертно-громадської ради;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2) біографічні довідки, фото та мотиваційні листи кандидатів до складу експертно-громадської ради;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3) відомості не менше ніж за останні шість місяців до дати оприлюднення виконавчим комітетом Миколаївської міської ради повідомлення про формування складу експертно-громадської ради щодо результатів діяльності інститутів громадянського суспільства, представники яких є кандидатами до складу експертно-громадської ради, а також посилання на офіційні вебсайти інститутів громадянського суспільства, сторінки у соціальних мережах (у разі наявності);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4) список представників інститутів громадянського суспільства, яким відмовлено в участі в установчих зборах, із зазначенням підстав для відмови;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5) уточнену інформацію про дату, час, місце проведення установчих зборів.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4.36. Підставами для відмови представнику інституту громадянського суспільства в участі в установчих зборах є: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1) невідповідність документів (відомостей), поданих інститутом громадянського суспільства, вимогам пункту 4.24. цього Положення;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2) неусунення інститутом громадянського суспільства невідповідності поданих документів (відомостей) встановленим цим Положенням вимогам у визначений ініціативною групою строк відповідно до пункту 4.30. цього Положення;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3) невідповідність інституту громадянського суспільства або делегованого ним представника вимогам, установленим пунктом 4.1. цього Положення;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4) недостовірність інформації, що міститься в документах (відомостях), поданих для участі в установчих зборах або рейтинговому електронному голосуванні;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5) відмова інституту громадянського суспільства або делегованого ним представника від участі в установчих зборах шляхом надсилання до виконавчого комітету Миколаївської міської ради офіційного листа;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6) перебування інституту громадянського суспільства, який делегував свого представника, у процесі припинення.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bookmarkStart w:id="3" w:name="_heading=h.1fob9te" w:colFirst="0" w:colLast="0"/>
      <w:bookmarkEnd w:id="3"/>
      <w:r w:rsidRPr="006F5F28">
        <w:rPr>
          <w:rFonts w:ascii="Times New Roman" w:eastAsia="Arial" w:hAnsi="Times New Roman" w:cs="Times New Roman"/>
          <w:sz w:val="26"/>
          <w:szCs w:val="26"/>
        </w:rPr>
        <w:t xml:space="preserve">4.37. Формування експертно-громадської ради на установчих зборах здійснюється шляхом рейтингового голосування за внесених інститутами </w:t>
      </w:r>
      <w:r w:rsidRPr="006F5F28">
        <w:rPr>
          <w:rFonts w:ascii="Times New Roman" w:eastAsia="Arial" w:hAnsi="Times New Roman" w:cs="Times New Roman"/>
          <w:sz w:val="26"/>
          <w:szCs w:val="26"/>
        </w:rPr>
        <w:lastRenderedPageBreak/>
        <w:t>громадянського суспільства кандидатів до складу експертно-громадської ради, які особисто присутні на установчих зборах.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4.38. Учасниками установчих зборів є кандидати до складу експертно-громадської ради, які допускаються до зборів після пред’явлення ними документа, що посвідчує особу.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bookmarkStart w:id="4" w:name="_heading=h.3znysh7" w:colFirst="0" w:colLast="0"/>
      <w:bookmarkEnd w:id="4"/>
      <w:r w:rsidRPr="006F5F28">
        <w:rPr>
          <w:rFonts w:ascii="Times New Roman" w:eastAsia="Arial" w:hAnsi="Times New Roman" w:cs="Times New Roman"/>
          <w:sz w:val="26"/>
          <w:szCs w:val="26"/>
        </w:rPr>
        <w:t>4.39. Під час проведення установчих зборів, які відкриває уповноважений представник ініціативної групи, відкритим голосуванням з числа кандидатів до складу експертно-громадської ради обираються члени лічильної комісії, голова зборів, секретар, заслуховується інформація уповноваженого представника ініціативної групи щодо підготовки установчих зборів, а також обирається склад експертно-громадської ради.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4.40. Рейтингове голосування здійснюється шляхом письмового заповнення учасником установчих зборів бюлетенів для голосування, виготовлення яких забезпечується виконавчим комітетом Миколаївської міської ради.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4.41. У бюлетені зазначаються в алфавітному порядку прізвища, імена, по батькові всіх кандидатів до складу експертно-громадської ради, допущених до участі в установчих зборах, а також найменування інституту громадянського суспільства, який вони представляють. Бюлетень заповнюється шляхом обов’язкового проставлення учасником установчих зборів позначок біля прізвищ, імен, по батькові обраних кандидатів до складу експертно-громадської ради у кількості, що відповідає визначеному кількісному складу експертно-громадської ради. Бюлетень, заповнений з порушенням зазначених вимог, вважається недійсним.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4.42. Участь у голосуванні за довіреністю не допускається.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4.4</w:t>
      </w:r>
      <w:r>
        <w:rPr>
          <w:rFonts w:ascii="Times New Roman" w:eastAsia="Arial" w:hAnsi="Times New Roman" w:cs="Times New Roman"/>
          <w:sz w:val="26"/>
          <w:szCs w:val="26"/>
        </w:rPr>
        <w:t>3</w:t>
      </w:r>
      <w:r w:rsidRPr="006F5F28">
        <w:rPr>
          <w:rFonts w:ascii="Times New Roman" w:eastAsia="Arial" w:hAnsi="Times New Roman" w:cs="Times New Roman"/>
          <w:sz w:val="26"/>
          <w:szCs w:val="26"/>
        </w:rPr>
        <w:t>. Підрахунок голосів здійснюється лічильною комісією відкрито у присутності учасників установчих зборів.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4.4</w:t>
      </w:r>
      <w:r>
        <w:rPr>
          <w:rFonts w:ascii="Times New Roman" w:eastAsia="Arial" w:hAnsi="Times New Roman" w:cs="Times New Roman"/>
          <w:sz w:val="26"/>
          <w:szCs w:val="26"/>
        </w:rPr>
        <w:t>4</w:t>
      </w:r>
      <w:r w:rsidRPr="006F5F28">
        <w:rPr>
          <w:rFonts w:ascii="Times New Roman" w:eastAsia="Arial" w:hAnsi="Times New Roman" w:cs="Times New Roman"/>
          <w:sz w:val="26"/>
          <w:szCs w:val="26"/>
        </w:rPr>
        <w:t>. Рішення установчих зборів оформляється протоколом, який складається протягом трьох робочих днів з дати їх проведення, підписується головою та секретарем установчих зборів і подається до підрозділу, відповідального за приймання, облік та організацію роботи з документами Миколаївської міської ради.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4.4</w:t>
      </w:r>
      <w:r>
        <w:rPr>
          <w:rFonts w:ascii="Times New Roman" w:eastAsia="Arial" w:hAnsi="Times New Roman" w:cs="Times New Roman"/>
          <w:sz w:val="26"/>
          <w:szCs w:val="26"/>
        </w:rPr>
        <w:t>5</w:t>
      </w:r>
      <w:r w:rsidRPr="006F5F28">
        <w:rPr>
          <w:rFonts w:ascii="Times New Roman" w:eastAsia="Arial" w:hAnsi="Times New Roman" w:cs="Times New Roman"/>
          <w:sz w:val="26"/>
          <w:szCs w:val="26"/>
        </w:rPr>
        <w:t>. Підрозділ, відповідальний за зв’язки з громадськістю Миколаївської міської ради оприлюднює протокол установчих зборів на Інтернет-порталі «Миколаївська міська рада» протягом трьох робочих днів з дати його надходження.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4.4</w:t>
      </w:r>
      <w:r>
        <w:rPr>
          <w:rFonts w:ascii="Times New Roman" w:eastAsia="Arial" w:hAnsi="Times New Roman" w:cs="Times New Roman"/>
          <w:sz w:val="26"/>
          <w:szCs w:val="26"/>
        </w:rPr>
        <w:t>6</w:t>
      </w:r>
      <w:r w:rsidRPr="006F5F28">
        <w:rPr>
          <w:rFonts w:ascii="Times New Roman" w:eastAsia="Arial" w:hAnsi="Times New Roman" w:cs="Times New Roman"/>
          <w:sz w:val="26"/>
          <w:szCs w:val="26"/>
        </w:rPr>
        <w:t>. Якщо за підсумками рейтингового голосування на установчих зборах кількість кандидатів до складу експертно-громадської ради перевищує визначений ініціативною групою кількісний склад експертно-громадської ради, серед кандидатів, які набрали однакову найменшу кількість голосів, у той самий спосіб проводиться повторне рейтингове голосування.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4.4</w:t>
      </w:r>
      <w:r>
        <w:rPr>
          <w:rFonts w:ascii="Times New Roman" w:eastAsia="Arial" w:hAnsi="Times New Roman" w:cs="Times New Roman"/>
          <w:sz w:val="26"/>
          <w:szCs w:val="26"/>
        </w:rPr>
        <w:t>7</w:t>
      </w:r>
      <w:r w:rsidRPr="006F5F28">
        <w:rPr>
          <w:rFonts w:ascii="Times New Roman" w:eastAsia="Arial" w:hAnsi="Times New Roman" w:cs="Times New Roman"/>
          <w:sz w:val="26"/>
          <w:szCs w:val="26"/>
        </w:rPr>
        <w:t>. Виконавчий комітет Миколаївської міської ради на підставі протоколу установчих зборів затверджує склад експертно-громадської ради у строк, що не перевищує 30 календарних днів з дати проведення установчих зборів (за умови відсутності спорів щодо формування складу експертно-громадської ради). Виконавчий комітет Миколаївської міської ради оприлюднює склад експертно-громадської ради на Інтернет-порталі «Миколаївська міська рада» протягом трьох робочих днів з дати затвердження.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4.4</w:t>
      </w:r>
      <w:r>
        <w:rPr>
          <w:rFonts w:ascii="Times New Roman" w:eastAsia="Arial" w:hAnsi="Times New Roman" w:cs="Times New Roman"/>
          <w:sz w:val="26"/>
          <w:szCs w:val="26"/>
        </w:rPr>
        <w:t>8</w:t>
      </w:r>
      <w:r w:rsidRPr="006F5F28">
        <w:rPr>
          <w:rFonts w:ascii="Times New Roman" w:eastAsia="Arial" w:hAnsi="Times New Roman" w:cs="Times New Roman"/>
          <w:sz w:val="26"/>
          <w:szCs w:val="26"/>
        </w:rPr>
        <w:t>. Членство в експертно-громадській раді припиняється на підставі рішення експертно-громадської ради у разі: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lastRenderedPageBreak/>
        <w:t>1) систематичної відсутності члена експертно-громадської ради на її засіданнях без поважних причин (більше ніж три рази підряд);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2) неможливості члена експертно-громадської ради брати участь у роботі експертно-громадської ради за станом здоров’я;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3) свідомого вчинення дій, які підривають авторитет експертно-громадської ради в очах громадськості</w:t>
      </w:r>
      <w:r>
        <w:rPr>
          <w:rFonts w:ascii="Times New Roman" w:eastAsia="Arial" w:hAnsi="Times New Roman" w:cs="Times New Roman"/>
          <w:sz w:val="26"/>
          <w:szCs w:val="26"/>
        </w:rPr>
        <w:t>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bookmarkStart w:id="5" w:name="_heading=h.2et92p0" w:colFirst="0" w:colLast="0"/>
      <w:bookmarkEnd w:id="5"/>
      <w:r w:rsidRPr="006F5F28">
        <w:rPr>
          <w:rFonts w:ascii="Times New Roman" w:eastAsia="Arial" w:hAnsi="Times New Roman" w:cs="Times New Roman"/>
          <w:sz w:val="26"/>
          <w:szCs w:val="26"/>
        </w:rPr>
        <w:t>4.4</w:t>
      </w:r>
      <w:r>
        <w:rPr>
          <w:rFonts w:ascii="Times New Roman" w:eastAsia="Arial" w:hAnsi="Times New Roman" w:cs="Times New Roman"/>
          <w:sz w:val="26"/>
          <w:szCs w:val="26"/>
        </w:rPr>
        <w:t>9</w:t>
      </w:r>
      <w:r w:rsidRPr="006F5F28">
        <w:rPr>
          <w:rFonts w:ascii="Times New Roman" w:eastAsia="Arial" w:hAnsi="Times New Roman" w:cs="Times New Roman"/>
          <w:sz w:val="26"/>
          <w:szCs w:val="26"/>
        </w:rPr>
        <w:t>. Пропозицію щодо припинення членства у експертно-громадській раді вносить голова експертно-громадської ради.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</w:t>
      </w:r>
      <w:r>
        <w:rPr>
          <w:rFonts w:ascii="Times New Roman" w:eastAsia="Arial" w:hAnsi="Times New Roman" w:cs="Times New Roman"/>
          <w:sz w:val="26"/>
          <w:szCs w:val="26"/>
        </w:rPr>
        <w:t>50</w:t>
      </w:r>
      <w:r w:rsidRPr="006F5F28">
        <w:rPr>
          <w:rFonts w:ascii="Times New Roman" w:eastAsia="Arial" w:hAnsi="Times New Roman" w:cs="Times New Roman"/>
          <w:sz w:val="26"/>
          <w:szCs w:val="26"/>
        </w:rPr>
        <w:t>. Членство в експертно-громадській раді припиняється без прийняття рішення експертно-громадської ради у разі: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1) подання членом експертно-громадської ради відповідної заяви - з дня надходження відповідної заяви;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2) надходження від інституту громадянського суспільства за підписом керівника, якщо інше не передбачено його установчими документами, повідомлення про відкликання свого представника та припинення його членства в експертно-громадській раді - з дня надходження відповідного повідомлення;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3) обрання члена експертно-громадської ради народним депутатом України, депутатом Верховної Ради Автономної Республіки Крим, місцевої ради або призначення на посаду в органі державної влади, органі влади Автономної Республіки Крим, органі місцевого самоврядування - з дня набуття ним повноважень на виборній посаді або з дня призначення на відповідну посаду;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4) державної реєстрації рішення про припинення інституту громадянського суспільства, представника якого обрано до складу експертно-громадської ради, - з дня внесення до Єдиного державного реєстру юридичних осіб, фізичних осіб-підприємців та громадських формувань відповідного запису;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5) набрання законної сили обвинувальним вироком щодо члена експертно-громадської ради, а також у разі визнання його у судовому порядку недієздатним або обмежено дієздатним - з дня набрання законної сили рішенням суду;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6) смерті члена експертно-громадської ради - з дня смерті, засвідченої свідоцтвом про смерть.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4.5</w:t>
      </w:r>
      <w:r>
        <w:rPr>
          <w:rFonts w:ascii="Times New Roman" w:eastAsia="Arial" w:hAnsi="Times New Roman" w:cs="Times New Roman"/>
          <w:sz w:val="26"/>
          <w:szCs w:val="26"/>
        </w:rPr>
        <w:t>1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. За підстав, визначених підпунктами 3-6 пункту 4.54. цього Положення, членство в експертно-громадській раді припиняється у разі отримання експертно-громадською радою або підрозділом, відповідальним за </w:t>
      </w:r>
      <w:r w:rsidRPr="00B05628">
        <w:rPr>
          <w:rFonts w:ascii="Times New Roman" w:eastAsia="Arial" w:hAnsi="Times New Roman" w:cs="Times New Roman"/>
          <w:sz w:val="26"/>
          <w:szCs w:val="26"/>
        </w:rPr>
        <w:t>зв’язки із громадськістю</w:t>
      </w:r>
      <w:r w:rsidRPr="006F5F28">
        <w:rPr>
          <w:rFonts w:ascii="Times New Roman" w:eastAsia="Arial" w:hAnsi="Times New Roman" w:cs="Times New Roman"/>
          <w:i/>
          <w:sz w:val="26"/>
          <w:szCs w:val="26"/>
        </w:rPr>
        <w:t>,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відповідної інформації. 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4.5</w:t>
      </w:r>
      <w:r>
        <w:rPr>
          <w:rFonts w:ascii="Times New Roman" w:eastAsia="Arial" w:hAnsi="Times New Roman" w:cs="Times New Roman"/>
          <w:sz w:val="26"/>
          <w:szCs w:val="26"/>
        </w:rPr>
        <w:t>2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. У разі припинення будь-якою особою членства </w:t>
      </w:r>
      <w:r>
        <w:rPr>
          <w:rFonts w:ascii="Times New Roman" w:eastAsia="Arial" w:hAnsi="Times New Roman" w:cs="Times New Roman"/>
          <w:sz w:val="26"/>
          <w:szCs w:val="26"/>
        </w:rPr>
        <w:t>в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експертно-громадській раді її місце займає наступний за черговістю кандидат до складу експертно-громадської ради, який набрав найбільшу кількість голосів за результатами проведення рейтингового голосування на установчих зборах. Відповідне рішення приймається на найближчому засіданні експертно-громадської ради.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4.5</w:t>
      </w:r>
      <w:r>
        <w:rPr>
          <w:rFonts w:ascii="Times New Roman" w:eastAsia="Arial" w:hAnsi="Times New Roman" w:cs="Times New Roman"/>
          <w:sz w:val="26"/>
          <w:szCs w:val="26"/>
        </w:rPr>
        <w:t>3</w:t>
      </w:r>
      <w:r w:rsidRPr="006F5F28">
        <w:rPr>
          <w:rFonts w:ascii="Times New Roman" w:eastAsia="Arial" w:hAnsi="Times New Roman" w:cs="Times New Roman"/>
          <w:sz w:val="26"/>
          <w:szCs w:val="26"/>
        </w:rPr>
        <w:t>. У разі коли наступними за рейтингом є двоє або більше кандидатів з однаковою кількістю голосів, введення до складу експертно-громадської ради здійснюється шляхом голосування членів експертно-громадської ради за кожного із кандидатів. У такому разі до складу експертно-громадської ради вважається обраним той кандидат, який набрав більшу кількість голосів порівняно з іншим кандидатом.</w:t>
      </w:r>
      <w:r w:rsidRPr="006F5F28">
        <w:rPr>
          <w:rFonts w:ascii="Times New Roman" w:eastAsia="Arial" w:hAnsi="Times New Roman" w:cs="Times New Roman"/>
          <w:i/>
          <w:sz w:val="26"/>
          <w:szCs w:val="26"/>
        </w:rPr>
        <w:t xml:space="preserve"> 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4.5</w:t>
      </w:r>
      <w:r>
        <w:rPr>
          <w:rFonts w:ascii="Times New Roman" w:eastAsia="Arial" w:hAnsi="Times New Roman" w:cs="Times New Roman"/>
          <w:sz w:val="26"/>
          <w:szCs w:val="26"/>
        </w:rPr>
        <w:t>4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. Зміни у складі експертно-громадської ради затверджуються рішенням виконавчого комітету Миколаївської міської ради на підставі протоколу засідання експертно-громадської ради, а також у разі </w:t>
      </w:r>
      <w:r w:rsidRPr="00260D35">
        <w:rPr>
          <w:rFonts w:ascii="Times New Roman" w:eastAsia="Arial" w:hAnsi="Times New Roman" w:cs="Times New Roman"/>
          <w:sz w:val="26"/>
          <w:szCs w:val="26"/>
        </w:rPr>
        <w:t>настання обставин, визначених підпунктами 1-4 пункту 4.56 цього Положенн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я. Виконавчий комітет </w:t>
      </w:r>
      <w:r w:rsidRPr="006F5F28">
        <w:rPr>
          <w:rFonts w:ascii="Times New Roman" w:eastAsia="Arial" w:hAnsi="Times New Roman" w:cs="Times New Roman"/>
          <w:sz w:val="26"/>
          <w:szCs w:val="26"/>
        </w:rPr>
        <w:lastRenderedPageBreak/>
        <w:t xml:space="preserve">Миколаївської міської ради оприлюднює </w:t>
      </w:r>
      <w:r>
        <w:rPr>
          <w:rFonts w:ascii="Times New Roman" w:eastAsia="Arial" w:hAnsi="Times New Roman" w:cs="Times New Roman"/>
          <w:sz w:val="26"/>
          <w:szCs w:val="26"/>
        </w:rPr>
        <w:t xml:space="preserve">інформацію про зміни у </w:t>
      </w:r>
      <w:r w:rsidRPr="006F5F28">
        <w:rPr>
          <w:rFonts w:ascii="Times New Roman" w:eastAsia="Arial" w:hAnsi="Times New Roman" w:cs="Times New Roman"/>
          <w:sz w:val="26"/>
          <w:szCs w:val="26"/>
        </w:rPr>
        <w:t>склад</w:t>
      </w:r>
      <w:r>
        <w:rPr>
          <w:rFonts w:ascii="Times New Roman" w:eastAsia="Arial" w:hAnsi="Times New Roman" w:cs="Times New Roman"/>
          <w:sz w:val="26"/>
          <w:szCs w:val="26"/>
        </w:rPr>
        <w:t>і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експертно-громадської ради на Інтернет-порталі «Миколаївська міська рада» протягом трьох робочих днів з дати їх затвердження.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bookmarkStart w:id="6" w:name="_heading=h.tyjcwt" w:colFirst="0" w:colLast="0"/>
      <w:bookmarkEnd w:id="6"/>
      <w:r w:rsidRPr="006F5F28">
        <w:rPr>
          <w:rFonts w:ascii="Times New Roman" w:eastAsia="Arial" w:hAnsi="Times New Roman" w:cs="Times New Roman"/>
          <w:sz w:val="26"/>
          <w:szCs w:val="26"/>
        </w:rPr>
        <w:t>4.5</w:t>
      </w:r>
      <w:r>
        <w:rPr>
          <w:rFonts w:ascii="Times New Roman" w:eastAsia="Arial" w:hAnsi="Times New Roman" w:cs="Times New Roman"/>
          <w:sz w:val="26"/>
          <w:szCs w:val="26"/>
        </w:rPr>
        <w:t>5</w:t>
      </w:r>
      <w:r w:rsidRPr="006F5F28">
        <w:rPr>
          <w:rFonts w:ascii="Times New Roman" w:eastAsia="Arial" w:hAnsi="Times New Roman" w:cs="Times New Roman"/>
          <w:sz w:val="26"/>
          <w:szCs w:val="26"/>
        </w:rPr>
        <w:t>. Якщо не менш як за один рік до закінчення повноважень експертно-громадської ради черговість для набуття в ній членства вичерпана та чисельність членів експертно-громадської ради становить менше половини від її загального складу, виконавчий комітет Миколаївської міської ради вживає заходів для приведення кількісного складу експертно-громадської ради у відповідність із кількісним складом, визначеним ініціативною групою, в порядку, встановленому цим Положенням.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4.5</w:t>
      </w:r>
      <w:r>
        <w:rPr>
          <w:rFonts w:ascii="Times New Roman" w:eastAsia="Arial" w:hAnsi="Times New Roman" w:cs="Times New Roman"/>
          <w:sz w:val="26"/>
          <w:szCs w:val="26"/>
        </w:rPr>
        <w:t>6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. Дострокове припинення </w:t>
      </w:r>
      <w:r>
        <w:rPr>
          <w:rFonts w:ascii="Times New Roman" w:eastAsia="Arial" w:hAnsi="Times New Roman" w:cs="Times New Roman"/>
          <w:sz w:val="26"/>
          <w:szCs w:val="26"/>
        </w:rPr>
        <w:t>повноважень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експертно-громадської ради здійснюється у разі: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1) коли засідання експертно-громадської ради не проводилися протягом шести місяців;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2) відсутності затвердженого річного плану роботи експертно-громадської ради</w:t>
      </w:r>
      <w:r>
        <w:rPr>
          <w:rFonts w:ascii="Times New Roman" w:eastAsia="Arial" w:hAnsi="Times New Roman" w:cs="Times New Roman"/>
          <w:sz w:val="26"/>
          <w:szCs w:val="26"/>
        </w:rPr>
        <w:t xml:space="preserve">, передбаченого пунктом </w:t>
      </w:r>
      <w:r w:rsidRPr="006F5F28">
        <w:rPr>
          <w:rFonts w:ascii="Times New Roman" w:eastAsia="Arial" w:hAnsi="Times New Roman" w:cs="Times New Roman"/>
          <w:sz w:val="26"/>
          <w:szCs w:val="26"/>
        </w:rPr>
        <w:t>5.2</w:t>
      </w:r>
      <w:r>
        <w:rPr>
          <w:rFonts w:ascii="Times New Roman" w:eastAsia="Arial" w:hAnsi="Times New Roman" w:cs="Times New Roman"/>
          <w:sz w:val="26"/>
          <w:szCs w:val="26"/>
        </w:rPr>
        <w:t>4 цього Положення</w:t>
      </w:r>
      <w:r w:rsidRPr="006F5F28">
        <w:rPr>
          <w:rFonts w:ascii="Times New Roman" w:eastAsia="Arial" w:hAnsi="Times New Roman" w:cs="Times New Roman"/>
          <w:sz w:val="26"/>
          <w:szCs w:val="26"/>
        </w:rPr>
        <w:t>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3) відсутності звіту експертно-громадської ради щодо виконання річного плану роботи, передбаченого пунктом 5.</w:t>
      </w:r>
      <w:r>
        <w:rPr>
          <w:rFonts w:ascii="Times New Roman" w:eastAsia="Arial" w:hAnsi="Times New Roman" w:cs="Times New Roman"/>
          <w:sz w:val="26"/>
          <w:szCs w:val="26"/>
        </w:rPr>
        <w:t>25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цього Положення;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4) прийняття відповідного рішення на її засіданні.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bookmarkStart w:id="7" w:name="_heading=h.3dy6vkm" w:colFirst="0" w:colLast="0"/>
      <w:bookmarkEnd w:id="7"/>
      <w:r w:rsidRPr="006F5F28">
        <w:rPr>
          <w:rFonts w:ascii="Times New Roman" w:eastAsia="Arial" w:hAnsi="Times New Roman" w:cs="Times New Roman"/>
          <w:sz w:val="26"/>
          <w:szCs w:val="26"/>
        </w:rPr>
        <w:t>4.5</w:t>
      </w:r>
      <w:r>
        <w:rPr>
          <w:rFonts w:ascii="Times New Roman" w:eastAsia="Arial" w:hAnsi="Times New Roman" w:cs="Times New Roman"/>
          <w:sz w:val="26"/>
          <w:szCs w:val="26"/>
        </w:rPr>
        <w:t>7</w:t>
      </w:r>
      <w:r w:rsidRPr="006F5F28">
        <w:rPr>
          <w:rFonts w:ascii="Times New Roman" w:eastAsia="Arial" w:hAnsi="Times New Roman" w:cs="Times New Roman"/>
          <w:sz w:val="26"/>
          <w:szCs w:val="26"/>
        </w:rPr>
        <w:t>. Рішення про припинення діяльності експертно-громадської ради оформляється відповідним рішенням виконавчого комітету Миколаївської міської ради.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4.5</w:t>
      </w:r>
      <w:r>
        <w:rPr>
          <w:rFonts w:ascii="Times New Roman" w:eastAsia="Arial" w:hAnsi="Times New Roman" w:cs="Times New Roman"/>
          <w:sz w:val="26"/>
          <w:szCs w:val="26"/>
        </w:rPr>
        <w:t>8</w:t>
      </w:r>
      <w:r w:rsidRPr="006F5F28">
        <w:rPr>
          <w:rFonts w:ascii="Times New Roman" w:eastAsia="Arial" w:hAnsi="Times New Roman" w:cs="Times New Roman"/>
          <w:sz w:val="26"/>
          <w:szCs w:val="26"/>
        </w:rPr>
        <w:t>. У разі припинення діяльності експертно-громадської ради з підстав, передбачених підпунктами 1-4 пункту 4.5</w:t>
      </w:r>
      <w:r>
        <w:rPr>
          <w:rFonts w:ascii="Times New Roman" w:eastAsia="Arial" w:hAnsi="Times New Roman" w:cs="Times New Roman"/>
          <w:sz w:val="26"/>
          <w:szCs w:val="26"/>
        </w:rPr>
        <w:t>6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цього Положення, виконавчий комітет Миколаївської міської ради утворює протягом 15 календарних днів відповідно до вимог пункту 4.11 цього Положення ініціативну групу з підготовки установчих зборів з метою формування нового складу експертно-громадської ради.</w:t>
      </w:r>
    </w:p>
    <w:p w:rsidR="000D5D8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0D5D88" w:rsidRPr="005E4C6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0D5D88" w:rsidRPr="005E4C68" w:rsidRDefault="000D5D88" w:rsidP="000D5D88">
      <w:pPr>
        <w:spacing w:after="0" w:line="240" w:lineRule="auto"/>
        <w:ind w:firstLine="30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5E4C68">
        <w:rPr>
          <w:rFonts w:ascii="Times New Roman" w:eastAsia="Arial" w:hAnsi="Times New Roman" w:cs="Times New Roman"/>
          <w:sz w:val="26"/>
          <w:szCs w:val="26"/>
        </w:rPr>
        <w:t>5. Організація роботи експертно-громадської ради</w:t>
      </w:r>
    </w:p>
    <w:p w:rsidR="000D5D88" w:rsidRPr="005E4C68" w:rsidRDefault="000D5D88" w:rsidP="000D5D88">
      <w:pPr>
        <w:spacing w:after="0" w:line="240" w:lineRule="auto"/>
        <w:ind w:firstLine="30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5.1. Експертно-громадську раду очолює голова, який обирається з числа членів експертно-громадської ради на її першому засіданні шляхом рейтингового голосування.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5.2. Голова експертно-громадської ради має заступника (заступників), кількість яких визначається під час першого засідання шляхом відкритого голосування. Заступник (заступники) обираються з числа членів ради шляхом рейтингового голосування на цьому засіданні.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 xml:space="preserve">5.3. Повноваження голови експертно-громадської ради припиняються за рішенням експертно-громадської ради у разі подання ним відповідної заяви, припинення його членства </w:t>
      </w:r>
      <w:r>
        <w:rPr>
          <w:rFonts w:ascii="Times New Roman" w:eastAsia="Arial" w:hAnsi="Times New Roman" w:cs="Times New Roman"/>
          <w:sz w:val="26"/>
          <w:szCs w:val="26"/>
        </w:rPr>
        <w:t>в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експертно-громадській раді, висловлення йому недовіри експертно-громадської ради, а також у випадках, передбачених цим Положенням.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5.4. У разі припинення повноважень голови експертно-громадської ради його обов’язки до обрання нового голови виконує його заступник. У разі якщо заступників голови експертно-громадської ради більше одного, то на засіданні шляхом рейтингового голосування обирається для виконання обов’язків голови експертно-громадської ради один з них.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5.5. Голова експертно-громадської ради: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1) організовує діяльність експертно-громадської ради;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lastRenderedPageBreak/>
        <w:t>2) організовує підготовку і проведення її засідань, головує під час їх проведення;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3) формує порядок денний чергових засідань експертно-громадської ради;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4) контролює виконання плану роботи експертно-громадської ради;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5) підписує документи від імені експертно-громадської ради;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6) представляє експертно-громадську раду у відносинах з органами виконавчої влади, об’єднаннями громадян, органами місцевого самоврядування, засобами масової інформації;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7) координує роботу заступників та робочих органів експертно-громадської ради;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8) звітує про роботу експертно-громадської ради на засіданнях експертно-громадської ради;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9) за рішенням експертно-громадської ради виконує інші представницькі або делеговані функції від імені експертно-громадської ради в межах чинного законодавства та повноважень експертно-громадської ради.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bookmarkStart w:id="8" w:name="_heading=h.1t3h5sf" w:colFirst="0" w:colLast="0"/>
      <w:bookmarkEnd w:id="8"/>
      <w:r w:rsidRPr="006F5F28">
        <w:rPr>
          <w:rFonts w:ascii="Times New Roman" w:eastAsia="Arial" w:hAnsi="Times New Roman" w:cs="Times New Roman"/>
          <w:sz w:val="26"/>
          <w:szCs w:val="26"/>
        </w:rPr>
        <w:t>5.6. Заступник (заступники) голови експертно-громадської ради: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1) забезпечує</w:t>
      </w:r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6F5F28">
        <w:rPr>
          <w:rFonts w:ascii="Times New Roman" w:eastAsia="Arial" w:hAnsi="Times New Roman" w:cs="Times New Roman"/>
          <w:sz w:val="26"/>
          <w:szCs w:val="26"/>
        </w:rPr>
        <w:t>(забезпечують) виконання закріплених за ними напрямків роботи експертно-громадської ради;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2) виконує (виконують) обов’язки голови експертно-громадської ради у разі його відсутності за його письмовим дорученням;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3) здійснює (здійснюють) організаційно-методичну підтримку роботи відповідних комітетів (комісій, секцій, робочих груп) експертно-громадської ради;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4) розглядає (розглядають), за дорученням голови експертно-громадської ради, питання, що належать до їх компетенції;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5) вносить (вносять) пропозиції щодо створення тимчасових органів експертно-громадської ради;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6) виконує (виконують) інші представницькі або делеговані функції від імені експертно-громадської ради в межах чинного законодавства та повноважень експертно-громадської ради.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 xml:space="preserve">5.7. За заявою експертно-громадської ради Миколаївський міський голова може покласти функції секретаря експертно-громадської ради на посадову особу підрозділу, відповідального за </w:t>
      </w:r>
      <w:r w:rsidRPr="00147B44">
        <w:rPr>
          <w:rFonts w:ascii="Times New Roman" w:eastAsia="Arial" w:hAnsi="Times New Roman" w:cs="Times New Roman"/>
          <w:sz w:val="26"/>
          <w:szCs w:val="26"/>
        </w:rPr>
        <w:t>зв’язки із громадськістю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Миколаївської міської ради.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5.8. Секретар експертно-громадської ради: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1) здійснює організаційний супровід діяльності експертно-громадської ради;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2) надає організаційно-методичну допомогу в підготовці засідань експертно-громадської ради;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3) забезпечує ведення протоколів засідання експертно-громадської ради;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4) створює умови для доступу громадськості до інформації про діяльність експертно-громадської ради.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</w:t>
      </w:r>
      <w:r>
        <w:rPr>
          <w:rFonts w:ascii="Times New Roman" w:eastAsia="Arial" w:hAnsi="Times New Roman" w:cs="Times New Roman"/>
          <w:sz w:val="26"/>
          <w:szCs w:val="26"/>
        </w:rPr>
        <w:t>9</w:t>
      </w:r>
      <w:r w:rsidRPr="006F5F28">
        <w:rPr>
          <w:rFonts w:ascii="Times New Roman" w:eastAsia="Arial" w:hAnsi="Times New Roman" w:cs="Times New Roman"/>
          <w:sz w:val="26"/>
          <w:szCs w:val="26"/>
        </w:rPr>
        <w:t>. Члени експертно-громадської ради – це уповноважені представники інститутів громадянського суспільства, яких обрано на установчих зборах з формування складу експертно-громадської ради у встановленому порядку.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5.1</w:t>
      </w:r>
      <w:r>
        <w:rPr>
          <w:rFonts w:ascii="Times New Roman" w:eastAsia="Arial" w:hAnsi="Times New Roman" w:cs="Times New Roman"/>
          <w:sz w:val="26"/>
          <w:szCs w:val="26"/>
        </w:rPr>
        <w:t>0</w:t>
      </w:r>
      <w:r w:rsidRPr="006F5F28">
        <w:rPr>
          <w:rFonts w:ascii="Times New Roman" w:eastAsia="Arial" w:hAnsi="Times New Roman" w:cs="Times New Roman"/>
          <w:sz w:val="26"/>
          <w:szCs w:val="26"/>
        </w:rPr>
        <w:t>. Члени експертно-громадської ради мають право: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1) брати участь в обговоренні питань, що виносяться на засідання експертно-громадської ради та її робочих органів, вносити свої пропозиції;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2) брати участь у голосуванні з правом голосу на засіданнях експертно-громадської ради та її робочих органів, членом яких вони є;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lastRenderedPageBreak/>
        <w:t>3) інформувати експертно-громадської раду про свою діяльність;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bookmarkStart w:id="9" w:name="_heading=h.4d34og8" w:colFirst="0" w:colLast="0"/>
      <w:bookmarkEnd w:id="9"/>
      <w:r w:rsidRPr="006F5F28">
        <w:rPr>
          <w:rFonts w:ascii="Times New Roman" w:eastAsia="Arial" w:hAnsi="Times New Roman" w:cs="Times New Roman"/>
          <w:sz w:val="26"/>
          <w:szCs w:val="26"/>
        </w:rPr>
        <w:t>4) пропонувати питання до порядку денного засідань експертно-громадської ради;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5) бути членом, експертних груп та інших робочих органів чергових засідань експертно-громадської ради, але не більше ніж двох одночасно;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 xml:space="preserve">6) ініціювати залучення фахівців відповідних галузей у якості експертів з питань, що розглядаються на засіданнях експертно-громадської ради та її робочих органів; 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7) у разі незгоди з прийнятим рішенням експертно-громадської ради викласти письмово власну думку, що долучається до протоколу засідання експертно-громадської ради або її робочого органу, членом якого вони є;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8) виступати від імені експертно-громадської ради або її робочих органів лише в разі отримання на це відповідних повноважень за рішенням зборів експертно-громадської ради, зафіксованим протоколом.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5.1</w:t>
      </w:r>
      <w:r>
        <w:rPr>
          <w:rFonts w:ascii="Times New Roman" w:eastAsia="Arial" w:hAnsi="Times New Roman" w:cs="Times New Roman"/>
          <w:sz w:val="26"/>
          <w:szCs w:val="26"/>
        </w:rPr>
        <w:t>1</w:t>
      </w:r>
      <w:r w:rsidRPr="006F5F28">
        <w:rPr>
          <w:rFonts w:ascii="Times New Roman" w:eastAsia="Arial" w:hAnsi="Times New Roman" w:cs="Times New Roman"/>
          <w:sz w:val="26"/>
          <w:szCs w:val="26"/>
        </w:rPr>
        <w:t>. Члени експертно-громадської ради зобов’язані брати участь у засіданнях ради та її робочих органів, членами яких вони є.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5.1</w:t>
      </w:r>
      <w:r>
        <w:rPr>
          <w:rFonts w:ascii="Times New Roman" w:eastAsia="Arial" w:hAnsi="Times New Roman" w:cs="Times New Roman"/>
          <w:sz w:val="26"/>
          <w:szCs w:val="26"/>
        </w:rPr>
        <w:t>2</w:t>
      </w:r>
      <w:r w:rsidRPr="006F5F28">
        <w:rPr>
          <w:rFonts w:ascii="Times New Roman" w:eastAsia="Arial" w:hAnsi="Times New Roman" w:cs="Times New Roman"/>
          <w:sz w:val="26"/>
          <w:szCs w:val="26"/>
        </w:rPr>
        <w:t>. Делегування права голосу члена експертно-громадської ради іншим особам, включно іншим членам експертно-громадської ради, не допускається.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5.1</w:t>
      </w:r>
      <w:r>
        <w:rPr>
          <w:rFonts w:ascii="Times New Roman" w:eastAsia="Arial" w:hAnsi="Times New Roman" w:cs="Times New Roman"/>
          <w:sz w:val="26"/>
          <w:szCs w:val="26"/>
        </w:rPr>
        <w:t>3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. Основною формою роботи експертно-громадської ради є засідання, що проводяться у разі потреби, </w:t>
      </w:r>
      <w:r>
        <w:rPr>
          <w:rFonts w:ascii="Times New Roman" w:eastAsia="Arial" w:hAnsi="Times New Roman" w:cs="Times New Roman"/>
          <w:sz w:val="26"/>
          <w:szCs w:val="26"/>
        </w:rPr>
        <w:t>у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тому числі дистанційно (онлайн) з використанням технологій, але не рідше ніж один раз на квартал. Позачергові засідання експертно-громадської ради можуть скликатися за ініціатив</w:t>
      </w:r>
      <w:r>
        <w:rPr>
          <w:rFonts w:ascii="Times New Roman" w:eastAsia="Arial" w:hAnsi="Times New Roman" w:cs="Times New Roman"/>
          <w:sz w:val="26"/>
          <w:szCs w:val="26"/>
        </w:rPr>
        <w:t>и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голови експертно-громадської ради, Миколаївського міського голови, заступників міського голови або однієї третини загального складу її членів.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5.1</w:t>
      </w:r>
      <w:r>
        <w:rPr>
          <w:rFonts w:ascii="Times New Roman" w:eastAsia="Arial" w:hAnsi="Times New Roman" w:cs="Times New Roman"/>
          <w:sz w:val="26"/>
          <w:szCs w:val="26"/>
        </w:rPr>
        <w:t>4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. Засідання експертно-громадської ради є правоможним, якщо на ньому присутні не менш як половина її членів від загального складу. </w:t>
      </w:r>
      <w:r>
        <w:rPr>
          <w:rFonts w:ascii="Times New Roman" w:eastAsia="Arial" w:hAnsi="Times New Roman" w:cs="Times New Roman"/>
          <w:sz w:val="26"/>
          <w:szCs w:val="26"/>
        </w:rPr>
        <w:t>У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разі, якщо на засіданні присутні менше половини членів від загального складу експертно-громадської ради, дане засідання проводиться у форматі обговорення, без прийняття протокольних рішень.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5.1</w:t>
      </w:r>
      <w:r>
        <w:rPr>
          <w:rFonts w:ascii="Times New Roman" w:eastAsia="Arial" w:hAnsi="Times New Roman" w:cs="Times New Roman"/>
          <w:sz w:val="26"/>
          <w:szCs w:val="26"/>
        </w:rPr>
        <w:t>5</w:t>
      </w:r>
      <w:r w:rsidRPr="006F5F28">
        <w:rPr>
          <w:rFonts w:ascii="Times New Roman" w:eastAsia="Arial" w:hAnsi="Times New Roman" w:cs="Times New Roman"/>
          <w:sz w:val="26"/>
          <w:szCs w:val="26"/>
        </w:rPr>
        <w:t>. Повідомлення про ініціювання скликання засідань експертно-громадської ради, у тому числі позачергових, має бути доведен</w:t>
      </w:r>
      <w:r>
        <w:rPr>
          <w:rFonts w:ascii="Times New Roman" w:eastAsia="Arial" w:hAnsi="Times New Roman" w:cs="Times New Roman"/>
          <w:sz w:val="26"/>
          <w:szCs w:val="26"/>
        </w:rPr>
        <w:t>о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до відома: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- голови та секретаря експертно-громадської ради не пізніше п’яти робочих днів до запланованої дати їх проведення;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- кожного її члена не пізніше двох робочих днів до запланованої дати їх проведення</w:t>
      </w:r>
      <w:r>
        <w:rPr>
          <w:rFonts w:ascii="Times New Roman" w:eastAsia="Arial" w:hAnsi="Times New Roman" w:cs="Times New Roman"/>
          <w:sz w:val="26"/>
          <w:szCs w:val="26"/>
        </w:rPr>
        <w:t>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5.1</w:t>
      </w:r>
      <w:r>
        <w:rPr>
          <w:rFonts w:ascii="Times New Roman" w:eastAsia="Arial" w:hAnsi="Times New Roman" w:cs="Times New Roman"/>
          <w:sz w:val="26"/>
          <w:szCs w:val="26"/>
        </w:rPr>
        <w:t>5</w:t>
      </w:r>
      <w:r w:rsidRPr="006F5F28">
        <w:rPr>
          <w:rFonts w:ascii="Times New Roman" w:eastAsia="Arial" w:hAnsi="Times New Roman" w:cs="Times New Roman"/>
          <w:sz w:val="26"/>
          <w:szCs w:val="26"/>
        </w:rPr>
        <w:t>.1. Повідомлення про скликання засідань експертно-громадської ради та проведення заходів, організатором яких є експертно-громадська рада, оприлюднюються на Інтернет-порталі «Миколаївська міська рада», у розділі «Анонс подій та заходів».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5.1</w:t>
      </w:r>
      <w:r>
        <w:rPr>
          <w:rFonts w:ascii="Times New Roman" w:eastAsia="Arial" w:hAnsi="Times New Roman" w:cs="Times New Roman"/>
          <w:sz w:val="26"/>
          <w:szCs w:val="26"/>
        </w:rPr>
        <w:t>6</w:t>
      </w:r>
      <w:r w:rsidRPr="006F5F28">
        <w:rPr>
          <w:rFonts w:ascii="Times New Roman" w:eastAsia="Arial" w:hAnsi="Times New Roman" w:cs="Times New Roman"/>
          <w:sz w:val="26"/>
          <w:szCs w:val="26"/>
        </w:rPr>
        <w:t>. Засідання експертно-громадської ради проводяться відкрито.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5.1</w:t>
      </w:r>
      <w:r>
        <w:rPr>
          <w:rFonts w:ascii="Times New Roman" w:eastAsia="Arial" w:hAnsi="Times New Roman" w:cs="Times New Roman"/>
          <w:sz w:val="26"/>
          <w:szCs w:val="26"/>
        </w:rPr>
        <w:t>7</w:t>
      </w:r>
      <w:r w:rsidRPr="006F5F28">
        <w:rPr>
          <w:rFonts w:ascii="Times New Roman" w:eastAsia="Arial" w:hAnsi="Times New Roman" w:cs="Times New Roman"/>
          <w:sz w:val="26"/>
          <w:szCs w:val="26"/>
        </w:rPr>
        <w:t>. У засіданнях експертно-громадської ради мож</w:t>
      </w:r>
      <w:r>
        <w:rPr>
          <w:rFonts w:ascii="Times New Roman" w:eastAsia="Arial" w:hAnsi="Times New Roman" w:cs="Times New Roman"/>
          <w:sz w:val="26"/>
          <w:szCs w:val="26"/>
        </w:rPr>
        <w:t>уть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брати участь з правом дорадчого голосу Миколаївський міський голова, його заступники, члени виконавчого комітету Миколаївської міської ради або інш</w:t>
      </w:r>
      <w:r>
        <w:rPr>
          <w:rFonts w:ascii="Times New Roman" w:eastAsia="Arial" w:hAnsi="Times New Roman" w:cs="Times New Roman"/>
          <w:sz w:val="26"/>
          <w:szCs w:val="26"/>
        </w:rPr>
        <w:t>і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уповноважен</w:t>
      </w:r>
      <w:r>
        <w:rPr>
          <w:rFonts w:ascii="Times New Roman" w:eastAsia="Arial" w:hAnsi="Times New Roman" w:cs="Times New Roman"/>
          <w:sz w:val="26"/>
          <w:szCs w:val="26"/>
        </w:rPr>
        <w:t>і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представник</w:t>
      </w:r>
      <w:r>
        <w:rPr>
          <w:rFonts w:ascii="Times New Roman" w:eastAsia="Arial" w:hAnsi="Times New Roman" w:cs="Times New Roman"/>
          <w:sz w:val="26"/>
          <w:szCs w:val="26"/>
        </w:rPr>
        <w:t>и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виконавчих органів Миколаївської міської ради.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5.1</w:t>
      </w:r>
      <w:r>
        <w:rPr>
          <w:rFonts w:ascii="Times New Roman" w:eastAsia="Arial" w:hAnsi="Times New Roman" w:cs="Times New Roman"/>
          <w:sz w:val="26"/>
          <w:szCs w:val="26"/>
        </w:rPr>
        <w:t>8</w:t>
      </w:r>
      <w:r w:rsidRPr="006F5F28">
        <w:rPr>
          <w:rFonts w:ascii="Times New Roman" w:eastAsia="Arial" w:hAnsi="Times New Roman" w:cs="Times New Roman"/>
          <w:sz w:val="26"/>
          <w:szCs w:val="26"/>
        </w:rPr>
        <w:t>. За запрошенням голови експертно-громадської ради у її засіданнях можуть брати участь інші особи.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</w:t>
      </w:r>
      <w:r>
        <w:rPr>
          <w:rFonts w:ascii="Times New Roman" w:eastAsia="Arial" w:hAnsi="Times New Roman" w:cs="Times New Roman"/>
          <w:sz w:val="26"/>
          <w:szCs w:val="26"/>
        </w:rPr>
        <w:t>19</w:t>
      </w:r>
      <w:r w:rsidRPr="006F5F28">
        <w:rPr>
          <w:rFonts w:ascii="Times New Roman" w:eastAsia="Arial" w:hAnsi="Times New Roman" w:cs="Times New Roman"/>
          <w:sz w:val="26"/>
          <w:szCs w:val="26"/>
        </w:rPr>
        <w:t>. Експертно-громадська рада може схвалювати пропозиції та рекомендації з окремих питань шляхом опитування її членів у письмовому або електронному вигляді.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lastRenderedPageBreak/>
        <w:t>5.2</w:t>
      </w:r>
      <w:r>
        <w:rPr>
          <w:rFonts w:ascii="Times New Roman" w:eastAsia="Arial" w:hAnsi="Times New Roman" w:cs="Times New Roman"/>
          <w:sz w:val="26"/>
          <w:szCs w:val="26"/>
        </w:rPr>
        <w:t>0</w:t>
      </w:r>
      <w:r w:rsidRPr="006F5F28">
        <w:rPr>
          <w:rFonts w:ascii="Times New Roman" w:eastAsia="Arial" w:hAnsi="Times New Roman" w:cs="Times New Roman"/>
          <w:sz w:val="26"/>
          <w:szCs w:val="26"/>
        </w:rPr>
        <w:t>. Інформація про дистанційне (онлайн) з використанням технологій засідання експертно-громадської ради фіксується у протоколі.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5.2</w:t>
      </w:r>
      <w:r>
        <w:rPr>
          <w:rFonts w:ascii="Times New Roman" w:eastAsia="Arial" w:hAnsi="Times New Roman" w:cs="Times New Roman"/>
          <w:sz w:val="26"/>
          <w:szCs w:val="26"/>
        </w:rPr>
        <w:t>1</w:t>
      </w:r>
      <w:r w:rsidRPr="006F5F28">
        <w:rPr>
          <w:rFonts w:ascii="Times New Roman" w:eastAsia="Arial" w:hAnsi="Times New Roman" w:cs="Times New Roman"/>
          <w:sz w:val="26"/>
          <w:szCs w:val="26"/>
        </w:rPr>
        <w:t>. Рішення експертно-громадської ради приймається відкритим голосуванням простою більшістю голосів її членів, що беруть участь у засіданні. У разі рівного розподілу голосів вирішальним є голос головуючого на засіданні.</w:t>
      </w:r>
      <w:r w:rsidRPr="006F5F28">
        <w:rPr>
          <w:rFonts w:ascii="Times New Roman" w:eastAsia="Arial" w:hAnsi="Times New Roman" w:cs="Times New Roman"/>
          <w:i/>
          <w:sz w:val="26"/>
          <w:szCs w:val="26"/>
        </w:rPr>
        <w:t xml:space="preserve"> </w:t>
      </w:r>
    </w:p>
    <w:p w:rsidR="000D5D88" w:rsidRPr="00147B44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5.2</w:t>
      </w:r>
      <w:r>
        <w:rPr>
          <w:rFonts w:ascii="Times New Roman" w:eastAsia="Arial" w:hAnsi="Times New Roman" w:cs="Times New Roman"/>
          <w:sz w:val="26"/>
          <w:szCs w:val="26"/>
        </w:rPr>
        <w:t>2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. </w:t>
      </w:r>
      <w:r w:rsidRPr="00147B44">
        <w:rPr>
          <w:rFonts w:ascii="Times New Roman" w:eastAsia="Arial" w:hAnsi="Times New Roman" w:cs="Times New Roman"/>
          <w:sz w:val="26"/>
          <w:szCs w:val="26"/>
        </w:rPr>
        <w:t xml:space="preserve">Рішення експертно-громадської ради мають рекомендаційний характер і є обов’язковими для розгляду виконавчими органами Миколаївської міської ради у термін не більше одного місяця від дня їх надходження до підрозділу, відповідального за приймання, облік та організацію роботи з документами Миколаївської міської ради, а ті, які не потребують додаткового вивчення, - невідкладно, але не пізніше п'ятнадцяти днів від дня їх надходження до підрозділу, відповідального за приймання, облік та організацію роботи з документами Миколаївської міської ради. </w:t>
      </w:r>
    </w:p>
    <w:p w:rsidR="000D5D88" w:rsidRPr="00147B44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47B44">
        <w:rPr>
          <w:rFonts w:ascii="Times New Roman" w:eastAsia="Arial" w:hAnsi="Times New Roman" w:cs="Times New Roman"/>
          <w:sz w:val="26"/>
          <w:szCs w:val="26"/>
        </w:rPr>
        <w:t>Якщо в місячний термін опрацювати порушені у зверненні експертно-громадської ради питання неможливо, може бути встановлений необхідний термін для його розгляду, про що письмово повідомляється голова експертно-громадської ради. При цьому загальний термін опрацювання питань, порушених у зверненні експертно-громадської ради, не може перевищувати сорока п'яти днів.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5.2</w:t>
      </w:r>
      <w:r>
        <w:rPr>
          <w:rFonts w:ascii="Times New Roman" w:eastAsia="Arial" w:hAnsi="Times New Roman" w:cs="Times New Roman"/>
          <w:sz w:val="26"/>
          <w:szCs w:val="26"/>
        </w:rPr>
        <w:t>3</w:t>
      </w:r>
      <w:r w:rsidRPr="006F5F28">
        <w:rPr>
          <w:rFonts w:ascii="Times New Roman" w:eastAsia="Arial" w:hAnsi="Times New Roman" w:cs="Times New Roman"/>
          <w:sz w:val="26"/>
          <w:szCs w:val="26"/>
        </w:rPr>
        <w:t>. Інформація виконавчих орг</w:t>
      </w:r>
      <w:r>
        <w:rPr>
          <w:rFonts w:ascii="Times New Roman" w:eastAsia="Arial" w:hAnsi="Times New Roman" w:cs="Times New Roman"/>
          <w:sz w:val="26"/>
          <w:szCs w:val="26"/>
        </w:rPr>
        <w:t>анів Миколаївської міської ради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про результати розгляду пропозицій експертно-громадської ради не пізніше ніж у тридцятиденний строк після його надходження до підрозділу, відповідального за приймання, облік та організацію роботи з документами Миколаївської міської ради,  в обов’язковому порядку доводиться до відома членів експертно-громадської ради та громадськості шляхом її оприлюднення на Інтернет-порталі «Миколаївська міська рада» та/або будь-яким іншим способом. Інформація про результати розгляду повинна  містити відомості про врахування пропозицій експертно-громадської ради або причини їх відхилення.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5.2</w:t>
      </w:r>
      <w:r>
        <w:rPr>
          <w:rFonts w:ascii="Times New Roman" w:eastAsia="Arial" w:hAnsi="Times New Roman" w:cs="Times New Roman"/>
          <w:sz w:val="26"/>
          <w:szCs w:val="26"/>
        </w:rPr>
        <w:t>4</w:t>
      </w:r>
      <w:r w:rsidRPr="006F5F28">
        <w:rPr>
          <w:rFonts w:ascii="Times New Roman" w:eastAsia="Arial" w:hAnsi="Times New Roman" w:cs="Times New Roman"/>
          <w:sz w:val="26"/>
          <w:szCs w:val="26"/>
        </w:rPr>
        <w:t>. Експертно-громадська рада провадить свою діяльність відповідно до річного плану. Річний план новоствореної експертно-громадської ради затверджується протягом трьох місяців з дати затвердження складу експертно-громадської ради.</w:t>
      </w:r>
      <w:r w:rsidRPr="006F5F28">
        <w:rPr>
          <w:rFonts w:ascii="Times New Roman" w:eastAsia="Arial" w:hAnsi="Times New Roman" w:cs="Times New Roman"/>
          <w:i/>
          <w:sz w:val="26"/>
          <w:szCs w:val="26"/>
        </w:rPr>
        <w:t xml:space="preserve"> 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5.2</w:t>
      </w:r>
      <w:r>
        <w:rPr>
          <w:rFonts w:ascii="Times New Roman" w:eastAsia="Arial" w:hAnsi="Times New Roman" w:cs="Times New Roman"/>
          <w:sz w:val="26"/>
          <w:szCs w:val="26"/>
        </w:rPr>
        <w:t>5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. На засіданні експертно-громадської ради, </w:t>
      </w:r>
      <w:r>
        <w:rPr>
          <w:rFonts w:ascii="Times New Roman" w:eastAsia="Arial" w:hAnsi="Times New Roman" w:cs="Times New Roman"/>
          <w:sz w:val="26"/>
          <w:szCs w:val="26"/>
        </w:rPr>
        <w:t xml:space="preserve">на 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яке </w:t>
      </w:r>
      <w:r>
        <w:rPr>
          <w:rFonts w:ascii="Times New Roman" w:eastAsia="Arial" w:hAnsi="Times New Roman" w:cs="Times New Roman"/>
          <w:sz w:val="26"/>
          <w:szCs w:val="26"/>
        </w:rPr>
        <w:t>запрошуються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член</w:t>
      </w:r>
      <w:r>
        <w:rPr>
          <w:rFonts w:ascii="Times New Roman" w:eastAsia="Arial" w:hAnsi="Times New Roman" w:cs="Times New Roman"/>
          <w:sz w:val="26"/>
          <w:szCs w:val="26"/>
        </w:rPr>
        <w:t>и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виконавчого комітету Миколаївської міської ради, представник</w:t>
      </w:r>
      <w:r>
        <w:rPr>
          <w:rFonts w:ascii="Times New Roman" w:eastAsia="Arial" w:hAnsi="Times New Roman" w:cs="Times New Roman"/>
          <w:sz w:val="26"/>
          <w:szCs w:val="26"/>
        </w:rPr>
        <w:t>и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виконавчих органів Миколаївської міської ради, в I кварталі кожного року, обговорюється звіт про виконання плану роботи експертно-громадської ради за минулий рік та схвалюється підготовлений нею план на поточний рік.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5.2</w:t>
      </w:r>
      <w:r>
        <w:rPr>
          <w:rFonts w:ascii="Times New Roman" w:eastAsia="Arial" w:hAnsi="Times New Roman" w:cs="Times New Roman"/>
          <w:sz w:val="26"/>
          <w:szCs w:val="26"/>
        </w:rPr>
        <w:t>6</w:t>
      </w:r>
      <w:r w:rsidRPr="006F5F28">
        <w:rPr>
          <w:rFonts w:ascii="Times New Roman" w:eastAsia="Arial" w:hAnsi="Times New Roman" w:cs="Times New Roman"/>
          <w:sz w:val="26"/>
          <w:szCs w:val="26"/>
        </w:rPr>
        <w:t>. Річний план роботи експертно-громадської ради та звіт про його виконання оприлюднюються на Інтернет-порталі «Миколаївська міська рада» протягом п’яти робочих днів з дня їх надходження від експертно-громадської ради.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i/>
          <w:sz w:val="26"/>
          <w:szCs w:val="26"/>
        </w:rPr>
        <w:t>5</w:t>
      </w:r>
      <w:r w:rsidRPr="006F5F28">
        <w:rPr>
          <w:rFonts w:ascii="Times New Roman" w:eastAsia="Arial" w:hAnsi="Times New Roman" w:cs="Times New Roman"/>
          <w:sz w:val="26"/>
          <w:szCs w:val="26"/>
        </w:rPr>
        <w:t>.2</w:t>
      </w:r>
      <w:r>
        <w:rPr>
          <w:rFonts w:ascii="Times New Roman" w:eastAsia="Arial" w:hAnsi="Times New Roman" w:cs="Times New Roman"/>
          <w:sz w:val="26"/>
          <w:szCs w:val="26"/>
        </w:rPr>
        <w:t>7</w:t>
      </w:r>
      <w:r w:rsidRPr="006F5F28">
        <w:rPr>
          <w:rFonts w:ascii="Times New Roman" w:eastAsia="Arial" w:hAnsi="Times New Roman" w:cs="Times New Roman"/>
          <w:sz w:val="26"/>
          <w:szCs w:val="26"/>
        </w:rPr>
        <w:t>. Положення про експертно-громадську раду, склад експертно-громадської ради, протоколи засідань, прийняті рішення та інформація про хід їх виконання, а також інші відомості про діяльність експертно-громадської ради в обов’язковому порядку розміщуються підрозділом Миколаївської міської ради, відповідальним за зв’язки з громадськістю, на Інтернет-порталі «Миколаївська міська рада».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5.2</w:t>
      </w:r>
      <w:r>
        <w:rPr>
          <w:rFonts w:ascii="Times New Roman" w:eastAsia="Arial" w:hAnsi="Times New Roman" w:cs="Times New Roman"/>
          <w:sz w:val="26"/>
          <w:szCs w:val="26"/>
        </w:rPr>
        <w:t>7</w:t>
      </w:r>
      <w:r w:rsidRPr="006F5F28">
        <w:rPr>
          <w:rFonts w:ascii="Times New Roman" w:eastAsia="Arial" w:hAnsi="Times New Roman" w:cs="Times New Roman"/>
          <w:sz w:val="26"/>
          <w:szCs w:val="26"/>
        </w:rPr>
        <w:t>.1. Відповідальність за достовірність вказаних вище відомостей несуть члени експертно-громадської ради та посадові особи виконавчих органів підрозділом Миколаївської міської ради, які брали участь в їх підготовці.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lastRenderedPageBreak/>
        <w:t>5.2</w:t>
      </w:r>
      <w:r>
        <w:rPr>
          <w:rFonts w:ascii="Times New Roman" w:eastAsia="Arial" w:hAnsi="Times New Roman" w:cs="Times New Roman"/>
          <w:sz w:val="26"/>
          <w:szCs w:val="26"/>
        </w:rPr>
        <w:t>8</w:t>
      </w:r>
      <w:r w:rsidRPr="006F5F28">
        <w:rPr>
          <w:rFonts w:ascii="Times New Roman" w:eastAsia="Arial" w:hAnsi="Times New Roman" w:cs="Times New Roman"/>
          <w:sz w:val="26"/>
          <w:szCs w:val="26"/>
        </w:rPr>
        <w:t>. Інформація про діяльність експертно-громадської ради розміщується на Інтернет-порталі «Миколаївська міська рада» у розділах «Новини» та «Експертно-громадська рада».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5.2</w:t>
      </w:r>
      <w:r>
        <w:rPr>
          <w:rFonts w:ascii="Times New Roman" w:eastAsia="Arial" w:hAnsi="Times New Roman" w:cs="Times New Roman"/>
          <w:sz w:val="26"/>
          <w:szCs w:val="26"/>
        </w:rPr>
        <w:t>8</w:t>
      </w:r>
      <w:r w:rsidRPr="006F5F28">
        <w:rPr>
          <w:rFonts w:ascii="Times New Roman" w:eastAsia="Arial" w:hAnsi="Times New Roman" w:cs="Times New Roman"/>
          <w:sz w:val="26"/>
          <w:szCs w:val="26"/>
        </w:rPr>
        <w:t>.1. Відповідальним за розміщення вказаної вище інформації є підрозділи, за якими закріплено відповідні сторінки Інтернет-порталу «Миколаївська міська рада».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</w:t>
      </w:r>
      <w:r>
        <w:rPr>
          <w:rFonts w:ascii="Times New Roman" w:eastAsia="Arial" w:hAnsi="Times New Roman" w:cs="Times New Roman"/>
          <w:sz w:val="26"/>
          <w:szCs w:val="26"/>
        </w:rPr>
        <w:t>29</w:t>
      </w:r>
      <w:r w:rsidRPr="006F5F28">
        <w:rPr>
          <w:rFonts w:ascii="Times New Roman" w:eastAsia="Arial" w:hAnsi="Times New Roman" w:cs="Times New Roman"/>
          <w:sz w:val="26"/>
          <w:szCs w:val="26"/>
        </w:rPr>
        <w:t>. Виконавчими органами Миколаївської міської ради здійснюється забезпечення приміщенням для проведення засідань експертно-громадської ради та для роботи постійних та тимчасових її робочих органів, а також, у разі можливості, засобами зв’язку.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0D5D88" w:rsidRPr="006F5F28" w:rsidRDefault="000D5D88" w:rsidP="000D5D88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____________________________________________________</w:t>
      </w:r>
    </w:p>
    <w:p w:rsidR="000D5D88" w:rsidRDefault="000D5D88" w:rsidP="001F60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62A70" w:rsidRDefault="00F62A70" w:rsidP="001F60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62A70" w:rsidRPr="00840E8F" w:rsidRDefault="00F62A70" w:rsidP="00F62A70">
      <w:pPr>
        <w:pStyle w:val="21"/>
        <w:spacing w:after="0"/>
        <w:ind w:left="0"/>
        <w:rPr>
          <w:lang w:val="uk-UA"/>
        </w:rPr>
      </w:pPr>
      <w:r>
        <w:rPr>
          <w:lang w:val="en-US"/>
        </w:rPr>
        <w:t>v</w:t>
      </w:r>
      <w:r w:rsidRPr="00F62A70">
        <w:t>-</w:t>
      </w:r>
      <w:r>
        <w:rPr>
          <w:lang w:val="en-US"/>
        </w:rPr>
        <w:t>dmg</w:t>
      </w:r>
      <w:r w:rsidRPr="00F62A70">
        <w:t>-00</w:t>
      </w:r>
      <w:r>
        <w:rPr>
          <w:lang w:val="uk-UA"/>
        </w:rPr>
        <w:t>8</w:t>
      </w:r>
    </w:p>
    <w:p w:rsidR="00F62A70" w:rsidRPr="00F62A70" w:rsidRDefault="00F62A70" w:rsidP="00F62A70">
      <w:pPr>
        <w:pStyle w:val="21"/>
        <w:spacing w:after="0"/>
        <w:ind w:left="0"/>
        <w:rPr>
          <w:sz w:val="26"/>
          <w:szCs w:val="26"/>
        </w:rPr>
      </w:pPr>
    </w:p>
    <w:p w:rsidR="00F62A70" w:rsidRPr="002708EF" w:rsidRDefault="00F62A70" w:rsidP="00F62A70">
      <w:pPr>
        <w:pStyle w:val="21"/>
        <w:spacing w:after="0"/>
        <w:ind w:left="0"/>
        <w:jc w:val="center"/>
        <w:rPr>
          <w:b/>
          <w:sz w:val="26"/>
          <w:szCs w:val="26"/>
          <w:lang w:val="uk-UA"/>
        </w:rPr>
      </w:pPr>
      <w:r w:rsidRPr="002708EF">
        <w:rPr>
          <w:b/>
          <w:sz w:val="26"/>
          <w:szCs w:val="26"/>
          <w:lang w:val="uk-UA"/>
        </w:rPr>
        <w:t>ПОЯСНЮВАЛЬНА ЗАПИСКА</w:t>
      </w:r>
    </w:p>
    <w:p w:rsidR="00F62A70" w:rsidRPr="002708EF" w:rsidRDefault="00F62A70" w:rsidP="00F62A70">
      <w:pPr>
        <w:pStyle w:val="21"/>
        <w:spacing w:after="0"/>
        <w:ind w:left="0"/>
        <w:jc w:val="center"/>
        <w:rPr>
          <w:sz w:val="26"/>
          <w:szCs w:val="26"/>
          <w:lang w:val="uk-UA"/>
        </w:rPr>
      </w:pPr>
      <w:r w:rsidRPr="002708EF">
        <w:rPr>
          <w:sz w:val="26"/>
          <w:szCs w:val="26"/>
          <w:lang w:val="uk-UA"/>
        </w:rPr>
        <w:t xml:space="preserve">до проєкту рішення виконавчого комітету Миколаївської міської ради </w:t>
      </w:r>
    </w:p>
    <w:p w:rsidR="00F62A70" w:rsidRPr="002708EF" w:rsidRDefault="00F62A70" w:rsidP="00F62A7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  <w:lang w:val="uk-UA"/>
        </w:rPr>
      </w:pPr>
      <w:r w:rsidRPr="002708EF">
        <w:rPr>
          <w:sz w:val="26"/>
          <w:szCs w:val="26"/>
          <w:highlight w:val="white"/>
          <w:lang w:val="uk-UA" w:eastAsia="uk-UA"/>
        </w:rPr>
        <w:t xml:space="preserve">«Про </w:t>
      </w:r>
      <w:r w:rsidRPr="002708EF">
        <w:rPr>
          <w:color w:val="000000"/>
          <w:sz w:val="26"/>
          <w:szCs w:val="26"/>
          <w:lang w:val="uk-UA"/>
        </w:rPr>
        <w:t xml:space="preserve">затвердження Положення про експертно-громадську раду </w:t>
      </w:r>
    </w:p>
    <w:p w:rsidR="00F62A70" w:rsidRPr="002708EF" w:rsidRDefault="00F62A70" w:rsidP="00F62A70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  <w:highlight w:val="white"/>
          <w:lang w:val="uk-UA" w:eastAsia="uk-UA"/>
        </w:rPr>
      </w:pPr>
      <w:r w:rsidRPr="002708EF">
        <w:rPr>
          <w:color w:val="000000"/>
          <w:sz w:val="26"/>
          <w:szCs w:val="26"/>
          <w:lang w:val="uk-UA"/>
        </w:rPr>
        <w:t>виконавчого комітету Миколаївської міської ради</w:t>
      </w:r>
      <w:r w:rsidRPr="002708EF">
        <w:rPr>
          <w:sz w:val="26"/>
          <w:szCs w:val="26"/>
          <w:highlight w:val="white"/>
          <w:lang w:val="uk-UA" w:eastAsia="uk-UA"/>
        </w:rPr>
        <w:t>»</w:t>
      </w:r>
    </w:p>
    <w:p w:rsidR="00F62A70" w:rsidRPr="002708EF" w:rsidRDefault="00F62A70" w:rsidP="00F62A70">
      <w:pPr>
        <w:spacing w:after="0" w:line="240" w:lineRule="auto"/>
        <w:rPr>
          <w:rFonts w:ascii="Times New Roman" w:hAnsi="Times New Roman"/>
          <w:sz w:val="26"/>
          <w:szCs w:val="26"/>
          <w:highlight w:val="white"/>
          <w:lang w:val="uk-UA" w:eastAsia="uk-UA"/>
        </w:rPr>
      </w:pPr>
    </w:p>
    <w:p w:rsidR="00F62A70" w:rsidRPr="002708EF" w:rsidRDefault="00F62A70" w:rsidP="00F62A7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highlight w:val="white"/>
          <w:lang w:val="uk-UA" w:eastAsia="uk-UA"/>
        </w:rPr>
      </w:pPr>
      <w:r w:rsidRPr="002708EF">
        <w:rPr>
          <w:rFonts w:ascii="Times New Roman" w:hAnsi="Times New Roman"/>
          <w:b/>
          <w:sz w:val="26"/>
          <w:szCs w:val="26"/>
          <w:highlight w:val="white"/>
          <w:lang w:val="uk-UA" w:eastAsia="uk-UA"/>
        </w:rPr>
        <w:t xml:space="preserve">Суб’єктом подання </w:t>
      </w:r>
      <w:r w:rsidRPr="002708EF">
        <w:rPr>
          <w:rFonts w:ascii="Times New Roman" w:hAnsi="Times New Roman"/>
          <w:sz w:val="26"/>
          <w:szCs w:val="26"/>
          <w:highlight w:val="white"/>
          <w:lang w:val="uk-UA" w:eastAsia="uk-UA"/>
        </w:rPr>
        <w:t>проєкту рішення виконавчого комітету Миколаївської міської ради «Про затвердження Положення про експертно-громадську раду виконавчого комітету Миколаївської міської ради» є директор департаменту міського голови Миколаївської міської ради Литвинова Юлія Анатоліївна (</w:t>
      </w:r>
      <w:smartTag w:uri="urn:schemas-microsoft-com:office:smarttags" w:element="metricconverter">
        <w:smartTagPr>
          <w:attr w:name="ProductID" w:val="54001, м"/>
        </w:smartTagPr>
        <w:r w:rsidRPr="002708EF">
          <w:rPr>
            <w:rFonts w:ascii="Times New Roman" w:hAnsi="Times New Roman"/>
            <w:sz w:val="26"/>
            <w:szCs w:val="26"/>
            <w:highlight w:val="white"/>
            <w:lang w:val="uk-UA" w:eastAsia="uk-UA"/>
          </w:rPr>
          <w:t>54001, м</w:t>
        </w:r>
      </w:smartTag>
      <w:r w:rsidRPr="002708EF">
        <w:rPr>
          <w:rFonts w:ascii="Times New Roman" w:hAnsi="Times New Roman"/>
          <w:sz w:val="26"/>
          <w:szCs w:val="26"/>
          <w:highlight w:val="white"/>
          <w:lang w:val="uk-UA" w:eastAsia="uk-UA"/>
        </w:rPr>
        <w:t>. Миколаїв, вул. Адміральська, 20, тел. 37-37-14).</w:t>
      </w:r>
    </w:p>
    <w:p w:rsidR="00F62A70" w:rsidRPr="002708EF" w:rsidRDefault="00F62A70" w:rsidP="00F62A7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highlight w:val="white"/>
          <w:lang w:val="uk-UA" w:eastAsia="uk-UA"/>
        </w:rPr>
      </w:pPr>
      <w:r w:rsidRPr="002708EF">
        <w:rPr>
          <w:rFonts w:ascii="Times New Roman" w:hAnsi="Times New Roman"/>
          <w:b/>
          <w:sz w:val="26"/>
          <w:szCs w:val="26"/>
          <w:highlight w:val="white"/>
          <w:lang w:val="uk-UA" w:eastAsia="uk-UA"/>
        </w:rPr>
        <w:t>Розробником</w:t>
      </w:r>
      <w:r w:rsidRPr="002708EF">
        <w:rPr>
          <w:rFonts w:ascii="Times New Roman" w:hAnsi="Times New Roman"/>
          <w:sz w:val="26"/>
          <w:szCs w:val="26"/>
          <w:highlight w:val="white"/>
          <w:lang w:val="uk-UA" w:eastAsia="uk-UA"/>
        </w:rPr>
        <w:t xml:space="preserve"> даного проєкту рішення є </w:t>
      </w:r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>Ухмановська Наталія Леонтіївна</w:t>
      </w:r>
      <w:r w:rsidRPr="002708EF">
        <w:rPr>
          <w:rFonts w:ascii="Times New Roman" w:hAnsi="Times New Roman"/>
          <w:sz w:val="26"/>
          <w:szCs w:val="26"/>
          <w:highlight w:val="white"/>
          <w:lang w:val="uk-UA" w:eastAsia="uk-UA"/>
        </w:rPr>
        <w:t xml:space="preserve"> – заступник директора департаменту міського голови</w:t>
      </w:r>
      <w:r w:rsidRPr="002708EF">
        <w:rPr>
          <w:rFonts w:ascii="Times New Roman" w:hAnsi="Times New Roman"/>
          <w:sz w:val="26"/>
          <w:szCs w:val="26"/>
          <w:highlight w:val="white"/>
          <w:lang w:eastAsia="uk-UA"/>
        </w:rPr>
        <w:t> </w:t>
      </w:r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>Миколаївської міської ради – начальник відділу громадських зв’язків (</w:t>
      </w:r>
      <w:smartTag w:uri="urn:schemas-microsoft-com:office:smarttags" w:element="metricconverter">
        <w:smartTagPr>
          <w:attr w:name="ProductID" w:val="54001, м"/>
        </w:smartTagPr>
        <w:r w:rsidRPr="002708EF">
          <w:rPr>
            <w:rFonts w:ascii="Times New Roman" w:hAnsi="Times New Roman"/>
            <w:bCs/>
            <w:sz w:val="26"/>
            <w:szCs w:val="26"/>
            <w:highlight w:val="white"/>
            <w:lang w:val="uk-UA" w:eastAsia="uk-UA"/>
          </w:rPr>
          <w:t>54001, м</w:t>
        </w:r>
      </w:smartTag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 xml:space="preserve">. Миколаїв, вул. Адміральська, 20, тел. 37-21-11). Рішення підготовлено на підставі розробленого членами експертно-громадської ради виконавчого комітету Миколаївської міської ради </w:t>
      </w:r>
      <w:r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 xml:space="preserve">проекту </w:t>
      </w:r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 xml:space="preserve">Положення </w:t>
      </w:r>
      <w:r w:rsidRPr="002708EF">
        <w:rPr>
          <w:rFonts w:ascii="Times New Roman" w:hAnsi="Times New Roman"/>
          <w:sz w:val="26"/>
          <w:szCs w:val="26"/>
          <w:highlight w:val="white"/>
          <w:lang w:val="uk-UA" w:eastAsia="uk-UA"/>
        </w:rPr>
        <w:t>про експертно-громадську раду виконавчого комітету Миколаївської міської ради, поданого листом від 0</w:t>
      </w:r>
      <w:r>
        <w:rPr>
          <w:rFonts w:ascii="Times New Roman" w:hAnsi="Times New Roman"/>
          <w:sz w:val="26"/>
          <w:szCs w:val="26"/>
          <w:highlight w:val="white"/>
          <w:lang w:val="uk-UA" w:eastAsia="uk-UA"/>
        </w:rPr>
        <w:t>9</w:t>
      </w:r>
      <w:r w:rsidRPr="002708EF">
        <w:rPr>
          <w:rFonts w:ascii="Times New Roman" w:hAnsi="Times New Roman"/>
          <w:sz w:val="26"/>
          <w:szCs w:val="26"/>
          <w:highlight w:val="white"/>
          <w:lang w:val="uk-UA" w:eastAsia="uk-UA"/>
        </w:rPr>
        <w:t>.07.2021 №</w:t>
      </w:r>
      <w:r>
        <w:rPr>
          <w:rFonts w:ascii="Times New Roman" w:hAnsi="Times New Roman"/>
          <w:sz w:val="26"/>
          <w:szCs w:val="26"/>
          <w:highlight w:val="white"/>
          <w:lang w:val="uk-UA" w:eastAsia="uk-UA"/>
        </w:rPr>
        <w:t>7838/02.02.01-15/14/21</w:t>
      </w:r>
      <w:r w:rsidRPr="002708EF">
        <w:rPr>
          <w:rFonts w:ascii="Times New Roman" w:hAnsi="Times New Roman"/>
          <w:sz w:val="26"/>
          <w:szCs w:val="26"/>
          <w:highlight w:val="white"/>
          <w:lang w:val="uk-UA" w:eastAsia="uk-UA"/>
        </w:rPr>
        <w:t xml:space="preserve"> до сектору </w:t>
      </w:r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>приймання, обліку та організації роботи з документами загального відділу департаменту забезпечення діяльності виконавчих органів Миколаївської міської ради</w:t>
      </w:r>
      <w:r w:rsidRPr="002708EF">
        <w:rPr>
          <w:rFonts w:ascii="Times New Roman" w:hAnsi="Times New Roman"/>
          <w:sz w:val="26"/>
          <w:szCs w:val="26"/>
          <w:highlight w:val="white"/>
          <w:lang w:val="uk-UA" w:eastAsia="uk-UA"/>
        </w:rPr>
        <w:t>.</w:t>
      </w:r>
    </w:p>
    <w:p w:rsidR="00F62A70" w:rsidRPr="002708EF" w:rsidRDefault="00F62A70" w:rsidP="00F62A70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</w:pPr>
      <w:r w:rsidRPr="002708EF">
        <w:rPr>
          <w:rFonts w:ascii="Times New Roman" w:hAnsi="Times New Roman"/>
          <w:b/>
          <w:bCs/>
          <w:sz w:val="26"/>
          <w:szCs w:val="26"/>
          <w:highlight w:val="white"/>
          <w:lang w:val="uk-UA" w:eastAsia="uk-UA"/>
        </w:rPr>
        <w:t>Доповідачем</w:t>
      </w:r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 xml:space="preserve"> проєкту рішення є Литвинова Юлія Анатоліївна – </w:t>
      </w:r>
      <w:r w:rsidRPr="002708EF">
        <w:rPr>
          <w:rFonts w:ascii="Times New Roman" w:hAnsi="Times New Roman"/>
          <w:sz w:val="26"/>
          <w:szCs w:val="26"/>
          <w:highlight w:val="white"/>
          <w:lang w:val="uk-UA" w:eastAsia="uk-UA"/>
        </w:rPr>
        <w:t>директор департаменту міського голови Миколаївської міської ради</w:t>
      </w:r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 xml:space="preserve">. </w:t>
      </w:r>
    </w:p>
    <w:p w:rsidR="00F62A70" w:rsidRPr="002708EF" w:rsidRDefault="00F62A70" w:rsidP="00F62A70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</w:pPr>
      <w:r w:rsidRPr="002708EF">
        <w:rPr>
          <w:rFonts w:ascii="Times New Roman" w:hAnsi="Times New Roman"/>
          <w:b/>
          <w:bCs/>
          <w:sz w:val="26"/>
          <w:szCs w:val="26"/>
          <w:highlight w:val="white"/>
          <w:lang w:val="uk-UA" w:eastAsia="uk-UA"/>
        </w:rPr>
        <w:t>Особою, відповідальною за супровід</w:t>
      </w:r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 xml:space="preserve"> даного проекту рішення виконавчого комітету Миколаївської міської ради є Атанасова Валентина Олександрівна – головний спеціаліст відділу громадських зв’язків </w:t>
      </w:r>
      <w:r w:rsidRPr="002708EF">
        <w:rPr>
          <w:rFonts w:ascii="Times New Roman" w:hAnsi="Times New Roman"/>
          <w:sz w:val="26"/>
          <w:szCs w:val="26"/>
          <w:highlight w:val="white"/>
          <w:lang w:val="uk-UA" w:eastAsia="uk-UA"/>
        </w:rPr>
        <w:t xml:space="preserve">департаменту міського голови </w:t>
      </w:r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>Миколаївської міської ради (</w:t>
      </w:r>
      <w:smartTag w:uri="urn:schemas-microsoft-com:office:smarttags" w:element="metricconverter">
        <w:smartTagPr>
          <w:attr w:name="ProductID" w:val="54001, м"/>
        </w:smartTagPr>
        <w:r w:rsidRPr="002708EF">
          <w:rPr>
            <w:rFonts w:ascii="Times New Roman" w:hAnsi="Times New Roman"/>
            <w:bCs/>
            <w:sz w:val="26"/>
            <w:szCs w:val="26"/>
            <w:highlight w:val="white"/>
            <w:lang w:val="uk-UA" w:eastAsia="uk-UA"/>
          </w:rPr>
          <w:t>54001, м</w:t>
        </w:r>
      </w:smartTag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>. Миколаїв, вул. Адміральська, 20, тел. 37-21-11).</w:t>
      </w:r>
    </w:p>
    <w:p w:rsidR="00F62A70" w:rsidRPr="002708EF" w:rsidRDefault="00F62A70" w:rsidP="00F62A70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</w:pPr>
      <w:r w:rsidRPr="002708EF">
        <w:rPr>
          <w:rFonts w:ascii="Times New Roman" w:hAnsi="Times New Roman"/>
          <w:b/>
          <w:bCs/>
          <w:sz w:val="26"/>
          <w:szCs w:val="26"/>
          <w:highlight w:val="white"/>
          <w:lang w:val="uk-UA" w:eastAsia="uk-UA"/>
        </w:rPr>
        <w:t xml:space="preserve">Проєкт рішення </w:t>
      </w:r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>виконавчого комітету Миколаївської міської ради «Про затвердження Положення про експертно-громадську раду виконавчого комітету Миколаївської міської ради»</w:t>
      </w:r>
      <w:r w:rsidRPr="002708EF">
        <w:rPr>
          <w:rFonts w:ascii="Times New Roman" w:hAnsi="Times New Roman"/>
          <w:b/>
          <w:bCs/>
          <w:sz w:val="26"/>
          <w:szCs w:val="26"/>
          <w:highlight w:val="white"/>
          <w:lang w:val="uk-UA" w:eastAsia="uk-UA"/>
        </w:rPr>
        <w:t xml:space="preserve"> розроблено з метою </w:t>
      </w:r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>забезпечення участі громадськості у формування та реалізації місцевої політики.</w:t>
      </w:r>
    </w:p>
    <w:p w:rsidR="00F62A70" w:rsidRDefault="00F62A70" w:rsidP="00F62A70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</w:pPr>
      <w:r w:rsidRPr="002708EF">
        <w:rPr>
          <w:rFonts w:ascii="Times New Roman" w:hAnsi="Times New Roman"/>
          <w:b/>
          <w:bCs/>
          <w:sz w:val="26"/>
          <w:szCs w:val="26"/>
          <w:highlight w:val="white"/>
          <w:lang w:val="uk-UA" w:eastAsia="uk-UA"/>
        </w:rPr>
        <w:t xml:space="preserve">Проєкт рішення підготовлено </w:t>
      </w:r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 xml:space="preserve">відповідно до постанови Кабінету Міністрів України від 03.11.2010 № 996 «Про забезпечення участі громадськості у формуванні та реалізації державної політики» (зі змінами), </w:t>
      </w:r>
      <w:r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 xml:space="preserve">на підставі витягу з </w:t>
      </w:r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lastRenderedPageBreak/>
        <w:t>протоколу засідання експертно-громадської ради виконавчого комітету Миколаївської міської ради від 06.07.2021, а також керуючись п. 6 ст. 59 Закону України «Про місцеве самоврядування в Україні».</w:t>
      </w:r>
      <w:r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 xml:space="preserve"> </w:t>
      </w:r>
    </w:p>
    <w:p w:rsidR="00F62A70" w:rsidRPr="002708EF" w:rsidRDefault="00F62A70" w:rsidP="00F62A70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</w:pPr>
      <w:r w:rsidRPr="002708EF">
        <w:rPr>
          <w:rFonts w:ascii="Times New Roman" w:hAnsi="Times New Roman"/>
          <w:b/>
          <w:bCs/>
          <w:sz w:val="26"/>
          <w:szCs w:val="26"/>
          <w:highlight w:val="white"/>
          <w:lang w:val="uk-UA" w:eastAsia="uk-UA"/>
        </w:rPr>
        <w:t xml:space="preserve">Контроль за виконанням </w:t>
      </w:r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>даного рішення пропонується покласти на керуючого справами виконавчого комітету Миколаївської міської ради Волкова Андрія Сергійовича.</w:t>
      </w:r>
    </w:p>
    <w:p w:rsidR="00F62A70" w:rsidRPr="002708EF" w:rsidRDefault="00F62A70" w:rsidP="00F62A7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</w:pPr>
    </w:p>
    <w:p w:rsidR="00F62A70" w:rsidRPr="002708EF" w:rsidRDefault="00F62A70" w:rsidP="00F62A7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</w:pPr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 xml:space="preserve">Директор департаменту </w:t>
      </w:r>
    </w:p>
    <w:p w:rsidR="00F62A70" w:rsidRPr="002708EF" w:rsidRDefault="00F62A70" w:rsidP="00F62A7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highlight w:val="white"/>
          <w:lang w:eastAsia="uk-UA"/>
        </w:rPr>
      </w:pPr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>міського голови</w:t>
      </w:r>
      <w:r w:rsidRPr="002708EF">
        <w:rPr>
          <w:rFonts w:ascii="Times New Roman" w:hAnsi="Times New Roman"/>
          <w:bCs/>
          <w:sz w:val="26"/>
          <w:szCs w:val="26"/>
          <w:highlight w:val="white"/>
          <w:lang w:eastAsia="uk-UA"/>
        </w:rPr>
        <w:t> </w:t>
      </w:r>
    </w:p>
    <w:p w:rsidR="00F62A70" w:rsidRPr="002708EF" w:rsidRDefault="00F62A70" w:rsidP="00F62A7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</w:pPr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>Миколаївської міської ради</w:t>
      </w:r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ab/>
      </w:r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ab/>
      </w:r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ab/>
      </w:r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ab/>
        <w:t xml:space="preserve">         Юлія ЛИТВИНОВА </w:t>
      </w:r>
    </w:p>
    <w:p w:rsidR="00F62A70" w:rsidRPr="002708EF" w:rsidRDefault="00F62A70" w:rsidP="00F62A7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</w:pPr>
    </w:p>
    <w:p w:rsidR="00F62A70" w:rsidRPr="002708EF" w:rsidRDefault="00F62A70" w:rsidP="00F62A7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</w:pPr>
    </w:p>
    <w:p w:rsidR="00F62A70" w:rsidRPr="001511DD" w:rsidRDefault="00F62A70" w:rsidP="00F62A7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</w:pPr>
      <w:r>
        <w:rPr>
          <w:rFonts w:ascii="Times New Roman" w:hAnsi="Times New Roman"/>
          <w:bCs/>
          <w:sz w:val="20"/>
          <w:szCs w:val="20"/>
          <w:highlight w:val="white"/>
          <w:lang w:val="uk-UA" w:eastAsia="uk-UA"/>
        </w:rPr>
        <w:t>Ухмановська, 37-21-11</w:t>
      </w:r>
    </w:p>
    <w:p w:rsidR="00F62A70" w:rsidRPr="00075ADB" w:rsidRDefault="00F62A70" w:rsidP="001F60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F62A70" w:rsidRPr="00075ADB" w:rsidSect="00E310BB">
      <w:headerReference w:type="default" r:id="rId6"/>
      <w:pgSz w:w="11906" w:h="16838"/>
      <w:pgMar w:top="567" w:right="567" w:bottom="567" w:left="2127" w:header="567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DF2" w:rsidRDefault="00AE4DF2" w:rsidP="0024553C">
      <w:pPr>
        <w:spacing w:after="0" w:line="240" w:lineRule="auto"/>
      </w:pPr>
      <w:r>
        <w:separator/>
      </w:r>
    </w:p>
  </w:endnote>
  <w:endnote w:type="continuationSeparator" w:id="0">
    <w:p w:rsidR="00AE4DF2" w:rsidRDefault="00AE4DF2" w:rsidP="0024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DF2" w:rsidRDefault="00AE4DF2" w:rsidP="0024553C">
      <w:pPr>
        <w:spacing w:after="0" w:line="240" w:lineRule="auto"/>
      </w:pPr>
      <w:r>
        <w:separator/>
      </w:r>
    </w:p>
  </w:footnote>
  <w:footnote w:type="continuationSeparator" w:id="0">
    <w:p w:rsidR="00AE4DF2" w:rsidRDefault="00AE4DF2" w:rsidP="0024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0637767"/>
      <w:docPartObj>
        <w:docPartGallery w:val="Page Numbers (Top of Page)"/>
        <w:docPartUnique/>
      </w:docPartObj>
    </w:sdtPr>
    <w:sdtEndPr/>
    <w:sdtContent>
      <w:p w:rsidR="0024553C" w:rsidRDefault="002455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711">
          <w:rPr>
            <w:noProof/>
          </w:rPr>
          <w:t>14</w:t>
        </w:r>
        <w:r>
          <w:fldChar w:fldCharType="end"/>
        </w:r>
      </w:p>
    </w:sdtContent>
  </w:sdt>
  <w:p w:rsidR="0024553C" w:rsidRDefault="0024553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E7"/>
    <w:rsid w:val="00075ADB"/>
    <w:rsid w:val="000D5D88"/>
    <w:rsid w:val="00115EB0"/>
    <w:rsid w:val="00133CBD"/>
    <w:rsid w:val="00194D98"/>
    <w:rsid w:val="001D032F"/>
    <w:rsid w:val="001D71E7"/>
    <w:rsid w:val="001D73C3"/>
    <w:rsid w:val="001F6069"/>
    <w:rsid w:val="0024553C"/>
    <w:rsid w:val="002D510F"/>
    <w:rsid w:val="002F2232"/>
    <w:rsid w:val="003E6F15"/>
    <w:rsid w:val="003F5091"/>
    <w:rsid w:val="003F7E8A"/>
    <w:rsid w:val="00416596"/>
    <w:rsid w:val="004321EF"/>
    <w:rsid w:val="00454BBC"/>
    <w:rsid w:val="005135DC"/>
    <w:rsid w:val="00546A4B"/>
    <w:rsid w:val="005978A7"/>
    <w:rsid w:val="006603FE"/>
    <w:rsid w:val="007442F7"/>
    <w:rsid w:val="00767D55"/>
    <w:rsid w:val="007D50AF"/>
    <w:rsid w:val="007E33BB"/>
    <w:rsid w:val="008210AF"/>
    <w:rsid w:val="00843CD4"/>
    <w:rsid w:val="00876151"/>
    <w:rsid w:val="008A5632"/>
    <w:rsid w:val="00913D51"/>
    <w:rsid w:val="00930C73"/>
    <w:rsid w:val="0097421E"/>
    <w:rsid w:val="00A02A82"/>
    <w:rsid w:val="00A7115C"/>
    <w:rsid w:val="00A9267A"/>
    <w:rsid w:val="00AB3B6B"/>
    <w:rsid w:val="00AE4DF2"/>
    <w:rsid w:val="00B446C4"/>
    <w:rsid w:val="00B54D50"/>
    <w:rsid w:val="00B8647B"/>
    <w:rsid w:val="00BB229D"/>
    <w:rsid w:val="00C043B6"/>
    <w:rsid w:val="00C05513"/>
    <w:rsid w:val="00C51929"/>
    <w:rsid w:val="00CA38D1"/>
    <w:rsid w:val="00D06DFD"/>
    <w:rsid w:val="00DA7296"/>
    <w:rsid w:val="00DB3B57"/>
    <w:rsid w:val="00E033F9"/>
    <w:rsid w:val="00E310BB"/>
    <w:rsid w:val="00F0793B"/>
    <w:rsid w:val="00F62A70"/>
    <w:rsid w:val="00FA3430"/>
    <w:rsid w:val="00FC5C4D"/>
    <w:rsid w:val="00FE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472893E-13D1-44DC-BB08-200F8A79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E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45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553C"/>
  </w:style>
  <w:style w:type="paragraph" w:styleId="a8">
    <w:name w:val="footer"/>
    <w:basedOn w:val="a"/>
    <w:link w:val="a9"/>
    <w:uiPriority w:val="99"/>
    <w:unhideWhenUsed/>
    <w:rsid w:val="00245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53C"/>
  </w:style>
  <w:style w:type="paragraph" w:customStyle="1" w:styleId="21">
    <w:name w:val="Основной текст 21"/>
    <w:basedOn w:val="a"/>
    <w:uiPriority w:val="99"/>
    <w:rsid w:val="00A7115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6446</Words>
  <Characters>36745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user249e</dc:creator>
  <cp:lastModifiedBy>user360b</cp:lastModifiedBy>
  <cp:revision>2</cp:revision>
  <cp:lastPrinted>2021-08-19T11:58:00Z</cp:lastPrinted>
  <dcterms:created xsi:type="dcterms:W3CDTF">2021-09-14T12:04:00Z</dcterms:created>
  <dcterms:modified xsi:type="dcterms:W3CDTF">2021-09-14T12:04:00Z</dcterms:modified>
</cp:coreProperties>
</file>