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DEB90" w14:textId="77777777" w:rsidR="00630FAD" w:rsidRPr="00CA1A8C" w:rsidRDefault="00630FAD" w:rsidP="00CA1A8C">
      <w:pPr>
        <w:jc w:val="both"/>
        <w:rPr>
          <w:sz w:val="20"/>
          <w:szCs w:val="20"/>
        </w:rPr>
      </w:pPr>
      <w:r w:rsidRPr="00CA1A8C">
        <w:rPr>
          <w:sz w:val="20"/>
          <w:szCs w:val="20"/>
        </w:rPr>
        <w:t>v-fk-124</w:t>
      </w:r>
    </w:p>
    <w:p w14:paraId="3222CCB4" w14:textId="77777777" w:rsidR="00B13A0C" w:rsidRPr="00CA1A8C" w:rsidRDefault="00B13A0C" w:rsidP="00CA1A8C">
      <w:pPr>
        <w:jc w:val="both"/>
        <w:rPr>
          <w:sz w:val="28"/>
          <w:szCs w:val="28"/>
        </w:rPr>
      </w:pPr>
    </w:p>
    <w:p w14:paraId="7C13E39D" w14:textId="77777777" w:rsidR="00630FAD" w:rsidRPr="00CA1A8C" w:rsidRDefault="00630FAD" w:rsidP="00CA1A8C">
      <w:pPr>
        <w:jc w:val="both"/>
        <w:rPr>
          <w:sz w:val="28"/>
          <w:szCs w:val="28"/>
        </w:rPr>
      </w:pPr>
    </w:p>
    <w:p w14:paraId="220FF027" w14:textId="77777777" w:rsidR="00630FAD" w:rsidRPr="00CA1A8C" w:rsidRDefault="00630FAD" w:rsidP="00CA1A8C">
      <w:pPr>
        <w:jc w:val="both"/>
        <w:rPr>
          <w:sz w:val="28"/>
          <w:szCs w:val="28"/>
        </w:rPr>
      </w:pPr>
    </w:p>
    <w:p w14:paraId="587CD438" w14:textId="77777777" w:rsidR="00630FAD" w:rsidRPr="00CA1A8C" w:rsidRDefault="00630FAD" w:rsidP="00CA1A8C">
      <w:pPr>
        <w:jc w:val="both"/>
        <w:rPr>
          <w:sz w:val="28"/>
          <w:szCs w:val="28"/>
        </w:rPr>
      </w:pPr>
    </w:p>
    <w:p w14:paraId="47E65032" w14:textId="77777777" w:rsidR="00630FAD" w:rsidRPr="00CA1A8C" w:rsidRDefault="00630FAD" w:rsidP="00CA1A8C">
      <w:pPr>
        <w:jc w:val="both"/>
        <w:rPr>
          <w:sz w:val="28"/>
          <w:szCs w:val="28"/>
        </w:rPr>
      </w:pPr>
    </w:p>
    <w:p w14:paraId="699F5E8F" w14:textId="77777777" w:rsidR="00630FAD" w:rsidRPr="00CA1A8C" w:rsidRDefault="00630FAD" w:rsidP="00CA1A8C">
      <w:pPr>
        <w:jc w:val="both"/>
        <w:rPr>
          <w:sz w:val="28"/>
          <w:szCs w:val="28"/>
        </w:rPr>
      </w:pPr>
    </w:p>
    <w:p w14:paraId="21FB9055" w14:textId="77777777" w:rsidR="00630FAD" w:rsidRPr="00CA1A8C" w:rsidRDefault="00630FAD" w:rsidP="00CA1A8C">
      <w:pPr>
        <w:jc w:val="both"/>
        <w:rPr>
          <w:sz w:val="28"/>
          <w:szCs w:val="28"/>
        </w:rPr>
      </w:pPr>
    </w:p>
    <w:p w14:paraId="4ADCD46F" w14:textId="77777777" w:rsidR="00630FAD" w:rsidRPr="00CA1A8C" w:rsidRDefault="00630FAD" w:rsidP="00CA1A8C">
      <w:pPr>
        <w:jc w:val="both"/>
        <w:rPr>
          <w:sz w:val="28"/>
          <w:szCs w:val="28"/>
        </w:rPr>
      </w:pPr>
    </w:p>
    <w:p w14:paraId="6927014B" w14:textId="77777777" w:rsidR="00CA1A8C" w:rsidRDefault="00CA1A8C" w:rsidP="00CA1A8C">
      <w:pPr>
        <w:ind w:right="3684"/>
        <w:jc w:val="both"/>
        <w:rPr>
          <w:sz w:val="28"/>
          <w:szCs w:val="28"/>
        </w:rPr>
      </w:pPr>
    </w:p>
    <w:p w14:paraId="2645C03A" w14:textId="77777777" w:rsidR="00CA1A8C" w:rsidRDefault="00CA1A8C" w:rsidP="00CA1A8C">
      <w:pPr>
        <w:ind w:right="3684"/>
        <w:jc w:val="both"/>
        <w:rPr>
          <w:sz w:val="28"/>
          <w:szCs w:val="28"/>
        </w:rPr>
      </w:pPr>
    </w:p>
    <w:p w14:paraId="6CE4E82D" w14:textId="18699A00" w:rsidR="00B13A0C" w:rsidRPr="00CA1A8C" w:rsidRDefault="00B13A0C" w:rsidP="00CA1A8C">
      <w:pPr>
        <w:ind w:right="3684"/>
        <w:jc w:val="both"/>
        <w:rPr>
          <w:sz w:val="28"/>
          <w:szCs w:val="28"/>
        </w:rPr>
      </w:pPr>
      <w:r w:rsidRPr="00CA1A8C">
        <w:rPr>
          <w:sz w:val="28"/>
          <w:szCs w:val="28"/>
        </w:rPr>
        <w:t xml:space="preserve">Про визначення отримувачів гуманітарної допомоги прийнятої від </w:t>
      </w:r>
      <w:bookmarkStart w:id="0" w:name="_Hlk113897262"/>
      <w:r w:rsidRPr="00CA1A8C">
        <w:rPr>
          <w:sz w:val="28"/>
          <w:szCs w:val="28"/>
        </w:rPr>
        <w:t xml:space="preserve">Міжнародної організації з міграції у рамках </w:t>
      </w:r>
      <w:proofErr w:type="spellStart"/>
      <w:r w:rsidRPr="00CA1A8C">
        <w:rPr>
          <w:sz w:val="28"/>
          <w:szCs w:val="28"/>
        </w:rPr>
        <w:t>проєкту</w:t>
      </w:r>
      <w:proofErr w:type="spellEnd"/>
      <w:r w:rsidRPr="00CA1A8C">
        <w:rPr>
          <w:sz w:val="28"/>
          <w:szCs w:val="28"/>
        </w:rPr>
        <w:t xml:space="preserve"> «Програма МОМ України із розповсюдження</w:t>
      </w:r>
      <w:r w:rsidR="00CA1A8C" w:rsidRPr="00CA1A8C">
        <w:rPr>
          <w:sz w:val="28"/>
          <w:szCs w:val="28"/>
        </w:rPr>
        <w:t xml:space="preserve"> </w:t>
      </w:r>
      <w:r w:rsidRPr="00CA1A8C">
        <w:rPr>
          <w:sz w:val="28"/>
          <w:szCs w:val="28"/>
        </w:rPr>
        <w:t>непродовольчих товарів та загальних поставок»</w:t>
      </w:r>
    </w:p>
    <w:bookmarkEnd w:id="0"/>
    <w:p w14:paraId="24ABEA87" w14:textId="77777777" w:rsidR="00B13A0C" w:rsidRPr="00CA1A8C" w:rsidRDefault="00B13A0C" w:rsidP="00CA1A8C">
      <w:pPr>
        <w:jc w:val="both"/>
        <w:rPr>
          <w:sz w:val="28"/>
          <w:szCs w:val="28"/>
        </w:rPr>
      </w:pPr>
    </w:p>
    <w:p w14:paraId="05D25F68" w14:textId="77777777" w:rsidR="00CA1A8C" w:rsidRDefault="00CA1A8C" w:rsidP="00CA1A8C">
      <w:pPr>
        <w:jc w:val="both"/>
        <w:rPr>
          <w:sz w:val="28"/>
          <w:szCs w:val="28"/>
        </w:rPr>
      </w:pPr>
    </w:p>
    <w:p w14:paraId="72511156" w14:textId="576E4714" w:rsidR="00B13A0C" w:rsidRPr="00CA1A8C" w:rsidRDefault="00B13A0C" w:rsidP="00CA1A8C">
      <w:pPr>
        <w:ind w:firstLine="567"/>
        <w:jc w:val="both"/>
        <w:rPr>
          <w:sz w:val="28"/>
          <w:szCs w:val="28"/>
        </w:rPr>
      </w:pPr>
      <w:r w:rsidRPr="00CA1A8C">
        <w:rPr>
          <w:sz w:val="28"/>
          <w:szCs w:val="28"/>
        </w:rPr>
        <w:t xml:space="preserve">З метою забезпечення ефективного використання отриманої гуманітарної допомоги для </w:t>
      </w:r>
      <w:r w:rsidR="00007CFE" w:rsidRPr="00CA1A8C">
        <w:rPr>
          <w:sz w:val="28"/>
          <w:szCs w:val="28"/>
        </w:rPr>
        <w:t xml:space="preserve">мешканців </w:t>
      </w:r>
      <w:r w:rsidRPr="00CA1A8C">
        <w:rPr>
          <w:sz w:val="28"/>
          <w:szCs w:val="28"/>
        </w:rPr>
        <w:t>Миколаївської міської територіальної громади, відповідно до рішення Миколаївської міської ради від 08.09.2022 №</w:t>
      </w:r>
      <w:r w:rsidR="00CA1A8C">
        <w:rPr>
          <w:sz w:val="28"/>
          <w:szCs w:val="28"/>
          <w:lang w:val="ru-RU"/>
        </w:rPr>
        <w:t> </w:t>
      </w:r>
      <w:r w:rsidRPr="00CA1A8C">
        <w:rPr>
          <w:sz w:val="28"/>
          <w:szCs w:val="28"/>
        </w:rPr>
        <w:t>14/59 «Про надання згоди на отримання та прийняття до комунальної власності Миколаївської міської територіальної громади гуманітарної та/або благодійної допомоги», рішення виконкому Миколаївської міської ради від 22.02.2023 №</w:t>
      </w:r>
      <w:r w:rsidR="00CA1A8C">
        <w:rPr>
          <w:sz w:val="28"/>
          <w:szCs w:val="28"/>
          <w:lang w:val="ru-RU"/>
        </w:rPr>
        <w:t> </w:t>
      </w:r>
      <w:r w:rsidRPr="00CA1A8C">
        <w:rPr>
          <w:sz w:val="28"/>
          <w:szCs w:val="28"/>
        </w:rPr>
        <w:t>83 «Про затвердження Порядку здійснення внутрішнього контролю за отриманням, розподілом, обліком, використанням гуманітарної та благодійної допомоги, яка надходить до Миколаївської міської ради, її виконавчих органів, комунальних підприємств, установ, організацій» (зі змінами), розпорядження міського голови від 20.03.2023 №</w:t>
      </w:r>
      <w:r w:rsidR="00CA1A8C">
        <w:rPr>
          <w:sz w:val="28"/>
          <w:szCs w:val="28"/>
          <w:lang w:val="ru-RU"/>
        </w:rPr>
        <w:t> </w:t>
      </w:r>
      <w:r w:rsidRPr="00CA1A8C">
        <w:rPr>
          <w:sz w:val="28"/>
          <w:szCs w:val="28"/>
        </w:rPr>
        <w:t>51р «Про утворення міського штабу з питань гуманітарної та благодійної допомоги, яка надходить до Миколаївської міської ради, її виконавчих органів, комунальних підприємств, установ, організацій» (зі</w:t>
      </w:r>
      <w:r w:rsidR="000A6BE2">
        <w:rPr>
          <w:sz w:val="28"/>
          <w:szCs w:val="28"/>
        </w:rPr>
        <w:t> </w:t>
      </w:r>
      <w:r w:rsidRPr="00CA1A8C">
        <w:rPr>
          <w:sz w:val="28"/>
          <w:szCs w:val="28"/>
        </w:rPr>
        <w:t>змінами), враховуючи акт передачі майна, одержаного від Міжнародної</w:t>
      </w:r>
      <w:r w:rsidR="000A6BE2">
        <w:rPr>
          <w:sz w:val="28"/>
          <w:szCs w:val="28"/>
        </w:rPr>
        <w:t> </w:t>
      </w:r>
      <w:r w:rsidRPr="00CA1A8C">
        <w:rPr>
          <w:sz w:val="28"/>
          <w:szCs w:val="28"/>
        </w:rPr>
        <w:t xml:space="preserve">організації з міграції у рамках </w:t>
      </w:r>
      <w:proofErr w:type="spellStart"/>
      <w:r w:rsidRPr="00CA1A8C">
        <w:rPr>
          <w:sz w:val="28"/>
          <w:szCs w:val="28"/>
        </w:rPr>
        <w:t>проєкту</w:t>
      </w:r>
      <w:proofErr w:type="spellEnd"/>
      <w:r w:rsidRPr="00CA1A8C">
        <w:rPr>
          <w:sz w:val="28"/>
          <w:szCs w:val="28"/>
        </w:rPr>
        <w:t xml:space="preserve"> «Програма МОМ</w:t>
      </w:r>
      <w:r w:rsidR="000A6BE2">
        <w:rPr>
          <w:sz w:val="28"/>
          <w:szCs w:val="28"/>
        </w:rPr>
        <w:t> </w:t>
      </w:r>
      <w:r w:rsidRPr="00CA1A8C">
        <w:rPr>
          <w:sz w:val="28"/>
          <w:szCs w:val="28"/>
        </w:rPr>
        <w:t>України</w:t>
      </w:r>
      <w:r w:rsidR="000A6BE2">
        <w:rPr>
          <w:sz w:val="28"/>
          <w:szCs w:val="28"/>
        </w:rPr>
        <w:t> </w:t>
      </w:r>
      <w:r w:rsidRPr="00CA1A8C">
        <w:rPr>
          <w:sz w:val="28"/>
          <w:szCs w:val="28"/>
        </w:rPr>
        <w:t>із</w:t>
      </w:r>
      <w:r w:rsidR="000A6BE2">
        <w:rPr>
          <w:sz w:val="28"/>
          <w:szCs w:val="28"/>
        </w:rPr>
        <w:t> </w:t>
      </w:r>
      <w:r w:rsidRPr="00CA1A8C">
        <w:rPr>
          <w:sz w:val="28"/>
          <w:szCs w:val="28"/>
        </w:rPr>
        <w:t>розповсюдження непродовольчих товарів та загальних поставок»</w:t>
      </w:r>
      <w:r w:rsidR="000A6BE2">
        <w:rPr>
          <w:sz w:val="28"/>
          <w:szCs w:val="28"/>
        </w:rPr>
        <w:t>,</w:t>
      </w:r>
      <w:r w:rsidRPr="00CA1A8C">
        <w:rPr>
          <w:sz w:val="28"/>
          <w:szCs w:val="28"/>
        </w:rPr>
        <w:t xml:space="preserve"> від</w:t>
      </w:r>
      <w:r w:rsidR="00CA1A8C">
        <w:rPr>
          <w:sz w:val="28"/>
          <w:szCs w:val="28"/>
          <w:lang w:val="ru-RU"/>
        </w:rPr>
        <w:t> </w:t>
      </w:r>
      <w:r w:rsidRPr="00CA1A8C">
        <w:rPr>
          <w:sz w:val="28"/>
          <w:szCs w:val="28"/>
        </w:rPr>
        <w:t>05.05.2023, лист заступника міського голови від</w:t>
      </w:r>
      <w:r w:rsidR="00CA1A8C">
        <w:rPr>
          <w:sz w:val="28"/>
          <w:szCs w:val="28"/>
          <w:lang w:val="ru-RU"/>
        </w:rPr>
        <w:t> </w:t>
      </w:r>
      <w:r w:rsidRPr="00CA1A8C">
        <w:rPr>
          <w:sz w:val="28"/>
          <w:szCs w:val="28"/>
        </w:rPr>
        <w:t>18.05.2023 №</w:t>
      </w:r>
      <w:r w:rsidR="00CA1A8C">
        <w:rPr>
          <w:sz w:val="28"/>
          <w:szCs w:val="28"/>
          <w:lang w:val="ru-RU"/>
        </w:rPr>
        <w:t> </w:t>
      </w:r>
      <w:r w:rsidRPr="00CA1A8C">
        <w:rPr>
          <w:sz w:val="28"/>
          <w:szCs w:val="28"/>
        </w:rPr>
        <w:t xml:space="preserve">14586/09.01-3/23-2, на підставі витягу з протоколу засідання міського штабу з питань гуманітарної та благодійної допомоги, яка надходить до Миколаївської міської ради, її виконавчих органів, комунальних підприємств, установ, організацій, </w:t>
      </w:r>
      <w:r w:rsidR="000A6BE2" w:rsidRPr="000A6BE2">
        <w:rPr>
          <w:sz w:val="28"/>
          <w:szCs w:val="28"/>
        </w:rPr>
        <w:t>від</w:t>
      </w:r>
      <w:r w:rsidR="000A6BE2" w:rsidRPr="000A6BE2">
        <w:rPr>
          <w:sz w:val="28"/>
          <w:szCs w:val="28"/>
          <w:lang w:val="ru-RU"/>
        </w:rPr>
        <w:t> </w:t>
      </w:r>
      <w:r w:rsidR="000A6BE2" w:rsidRPr="000A6BE2">
        <w:rPr>
          <w:sz w:val="28"/>
          <w:szCs w:val="28"/>
        </w:rPr>
        <w:t>17.05.2023 №</w:t>
      </w:r>
      <w:r w:rsidR="000A6BE2" w:rsidRPr="000A6BE2">
        <w:rPr>
          <w:sz w:val="28"/>
          <w:szCs w:val="28"/>
          <w:lang w:val="ru-RU"/>
        </w:rPr>
        <w:t> </w:t>
      </w:r>
      <w:r w:rsidR="000A6BE2" w:rsidRPr="000A6BE2">
        <w:rPr>
          <w:sz w:val="28"/>
          <w:szCs w:val="28"/>
        </w:rPr>
        <w:t>6</w:t>
      </w:r>
      <w:r w:rsidR="000A6BE2">
        <w:rPr>
          <w:sz w:val="28"/>
          <w:szCs w:val="28"/>
        </w:rPr>
        <w:t>,</w:t>
      </w:r>
      <w:r w:rsidR="000A6BE2" w:rsidRPr="000A6BE2">
        <w:rPr>
          <w:sz w:val="28"/>
          <w:szCs w:val="28"/>
        </w:rPr>
        <w:t xml:space="preserve"> </w:t>
      </w:r>
      <w:r w:rsidR="000A6BE2">
        <w:rPr>
          <w:sz w:val="28"/>
          <w:szCs w:val="28"/>
        </w:rPr>
        <w:t>керуючись</w:t>
      </w:r>
      <w:r w:rsidRPr="00CA1A8C">
        <w:rPr>
          <w:sz w:val="28"/>
          <w:szCs w:val="28"/>
        </w:rPr>
        <w:t xml:space="preserve"> </w:t>
      </w:r>
      <w:r w:rsidR="000A6BE2" w:rsidRPr="00CA1A8C">
        <w:rPr>
          <w:sz w:val="28"/>
          <w:szCs w:val="28"/>
        </w:rPr>
        <w:t>Закон</w:t>
      </w:r>
      <w:r w:rsidR="000A6BE2">
        <w:rPr>
          <w:sz w:val="28"/>
          <w:szCs w:val="28"/>
        </w:rPr>
        <w:t>ом</w:t>
      </w:r>
      <w:r w:rsidR="000A6BE2" w:rsidRPr="00CA1A8C">
        <w:rPr>
          <w:sz w:val="28"/>
          <w:szCs w:val="28"/>
        </w:rPr>
        <w:t xml:space="preserve"> України «Про гуманітарну допомогу», </w:t>
      </w:r>
      <w:r w:rsidRPr="00CA1A8C">
        <w:rPr>
          <w:sz w:val="28"/>
          <w:szCs w:val="28"/>
        </w:rPr>
        <w:t>ст.ст.</w:t>
      </w:r>
      <w:r w:rsidR="00CA1A8C">
        <w:rPr>
          <w:sz w:val="28"/>
          <w:szCs w:val="28"/>
          <w:lang w:val="ru-RU"/>
        </w:rPr>
        <w:t> </w:t>
      </w:r>
      <w:r w:rsidRPr="00CA1A8C">
        <w:rPr>
          <w:sz w:val="28"/>
          <w:szCs w:val="28"/>
        </w:rPr>
        <w:t>52, 59 Закону України «Про місцеве самоврядування в Україні», виконком міської ради</w:t>
      </w:r>
    </w:p>
    <w:p w14:paraId="11A7C26A" w14:textId="77777777" w:rsidR="00B13A0C" w:rsidRPr="00CA1A8C" w:rsidRDefault="00B13A0C" w:rsidP="00CA1A8C">
      <w:pPr>
        <w:pageBreakBefore/>
        <w:jc w:val="both"/>
        <w:rPr>
          <w:sz w:val="28"/>
          <w:szCs w:val="28"/>
        </w:rPr>
      </w:pPr>
      <w:r w:rsidRPr="00CA1A8C">
        <w:rPr>
          <w:sz w:val="28"/>
          <w:szCs w:val="28"/>
        </w:rPr>
        <w:lastRenderedPageBreak/>
        <w:t>ВИРІШИВ:</w:t>
      </w:r>
    </w:p>
    <w:p w14:paraId="6BDA0F02" w14:textId="77777777" w:rsidR="00B13A0C" w:rsidRPr="00CA1A8C" w:rsidRDefault="00B13A0C" w:rsidP="00CA1A8C">
      <w:pPr>
        <w:jc w:val="both"/>
        <w:rPr>
          <w:sz w:val="28"/>
          <w:szCs w:val="28"/>
        </w:rPr>
      </w:pPr>
    </w:p>
    <w:p w14:paraId="277EA9E7" w14:textId="3710BAF8" w:rsidR="00B13A0C" w:rsidRPr="00CA1A8C" w:rsidRDefault="00B13A0C" w:rsidP="00CA1A8C">
      <w:pPr>
        <w:ind w:firstLine="567"/>
        <w:jc w:val="both"/>
        <w:rPr>
          <w:sz w:val="28"/>
          <w:szCs w:val="28"/>
        </w:rPr>
      </w:pPr>
      <w:r w:rsidRPr="00CA1A8C">
        <w:rPr>
          <w:sz w:val="28"/>
          <w:szCs w:val="28"/>
        </w:rPr>
        <w:t>1.</w:t>
      </w:r>
      <w:r w:rsidR="00CA1A8C">
        <w:rPr>
          <w:sz w:val="28"/>
          <w:szCs w:val="28"/>
          <w:lang w:val="ru-RU"/>
        </w:rPr>
        <w:t> </w:t>
      </w:r>
      <w:r w:rsidRPr="00CA1A8C">
        <w:rPr>
          <w:sz w:val="28"/>
          <w:szCs w:val="28"/>
        </w:rPr>
        <w:t xml:space="preserve">Визначити отримувачів </w:t>
      </w:r>
      <w:r w:rsidR="00007CFE" w:rsidRPr="00CA1A8C">
        <w:rPr>
          <w:sz w:val="28"/>
          <w:szCs w:val="28"/>
        </w:rPr>
        <w:t>гуманітарної</w:t>
      </w:r>
      <w:r w:rsidRPr="00CA1A8C">
        <w:rPr>
          <w:sz w:val="28"/>
          <w:szCs w:val="28"/>
        </w:rPr>
        <w:t xml:space="preserve"> допомоги (далі – Допомога), отриманої від </w:t>
      </w:r>
      <w:r w:rsidR="00007CFE" w:rsidRPr="00CA1A8C">
        <w:rPr>
          <w:sz w:val="28"/>
          <w:szCs w:val="28"/>
        </w:rPr>
        <w:t xml:space="preserve">Міжнародної організації з міграції у рамках </w:t>
      </w:r>
      <w:proofErr w:type="spellStart"/>
      <w:r w:rsidR="00007CFE" w:rsidRPr="00CA1A8C">
        <w:rPr>
          <w:sz w:val="28"/>
          <w:szCs w:val="28"/>
        </w:rPr>
        <w:t>проєкту</w:t>
      </w:r>
      <w:proofErr w:type="spellEnd"/>
      <w:r w:rsidR="00007CFE" w:rsidRPr="00CA1A8C">
        <w:rPr>
          <w:sz w:val="28"/>
          <w:szCs w:val="28"/>
        </w:rPr>
        <w:t xml:space="preserve"> «Програма МОМ України із розповсюдження непродовольчих товарів та загальних поставок»</w:t>
      </w:r>
      <w:r w:rsidRPr="00CA1A8C">
        <w:rPr>
          <w:sz w:val="28"/>
          <w:szCs w:val="28"/>
        </w:rPr>
        <w:t xml:space="preserve">, для потреб Миколаївської міської територіальної громади, згідно з Переліком </w:t>
      </w:r>
      <w:r w:rsidR="00007CFE" w:rsidRPr="00CA1A8C">
        <w:rPr>
          <w:sz w:val="28"/>
          <w:szCs w:val="28"/>
        </w:rPr>
        <w:t>гуманітарної</w:t>
      </w:r>
      <w:r w:rsidRPr="00CA1A8C">
        <w:rPr>
          <w:sz w:val="28"/>
          <w:szCs w:val="28"/>
        </w:rPr>
        <w:t xml:space="preserve"> допомоги, отриманої від </w:t>
      </w:r>
      <w:r w:rsidR="00007CFE" w:rsidRPr="00CA1A8C">
        <w:rPr>
          <w:sz w:val="28"/>
          <w:szCs w:val="28"/>
        </w:rPr>
        <w:t xml:space="preserve">Міжнародної організації з міграції у рамках </w:t>
      </w:r>
      <w:proofErr w:type="spellStart"/>
      <w:r w:rsidR="00007CFE" w:rsidRPr="00CA1A8C">
        <w:rPr>
          <w:sz w:val="28"/>
          <w:szCs w:val="28"/>
        </w:rPr>
        <w:t>проєкту</w:t>
      </w:r>
      <w:proofErr w:type="spellEnd"/>
      <w:r w:rsidR="00007CFE" w:rsidRPr="00CA1A8C">
        <w:rPr>
          <w:sz w:val="28"/>
          <w:szCs w:val="28"/>
        </w:rPr>
        <w:t xml:space="preserve"> «Програма МОМ України із розповсюдження непродовольчих товарів та загальних поставок»</w:t>
      </w:r>
      <w:r w:rsidRPr="00CA1A8C">
        <w:rPr>
          <w:sz w:val="28"/>
          <w:szCs w:val="28"/>
        </w:rPr>
        <w:t>, для потреб мешканців Миколаївської міської територіальної громади (</w:t>
      </w:r>
      <w:r w:rsidR="000A6BE2">
        <w:rPr>
          <w:sz w:val="28"/>
          <w:szCs w:val="28"/>
        </w:rPr>
        <w:t>додається).</w:t>
      </w:r>
    </w:p>
    <w:p w14:paraId="4148C53B" w14:textId="0C103593" w:rsidR="00B13A0C" w:rsidRPr="00CA1A8C" w:rsidRDefault="00B13A0C" w:rsidP="00CA1A8C">
      <w:pPr>
        <w:ind w:firstLine="567"/>
        <w:jc w:val="both"/>
        <w:rPr>
          <w:sz w:val="28"/>
          <w:szCs w:val="28"/>
        </w:rPr>
      </w:pPr>
      <w:r w:rsidRPr="00CA1A8C">
        <w:rPr>
          <w:sz w:val="28"/>
          <w:szCs w:val="28"/>
        </w:rPr>
        <w:t>2.</w:t>
      </w:r>
      <w:r w:rsidR="00CA1A8C">
        <w:rPr>
          <w:sz w:val="28"/>
          <w:szCs w:val="28"/>
          <w:lang w:val="ru-RU"/>
        </w:rPr>
        <w:t> </w:t>
      </w:r>
      <w:r w:rsidRPr="00CA1A8C">
        <w:rPr>
          <w:sz w:val="28"/>
          <w:szCs w:val="28"/>
        </w:rPr>
        <w:t>Отримувачам Допомоги:</w:t>
      </w:r>
    </w:p>
    <w:p w14:paraId="1FC338C2" w14:textId="19B5B33D" w:rsidR="00B13A0C" w:rsidRPr="00CA1A8C" w:rsidRDefault="00B13A0C" w:rsidP="00CA1A8C">
      <w:pPr>
        <w:ind w:firstLine="567"/>
        <w:jc w:val="both"/>
        <w:rPr>
          <w:sz w:val="28"/>
          <w:szCs w:val="28"/>
        </w:rPr>
      </w:pPr>
      <w:r w:rsidRPr="00CA1A8C">
        <w:rPr>
          <w:sz w:val="28"/>
          <w:szCs w:val="28"/>
        </w:rPr>
        <w:t>-</w:t>
      </w:r>
      <w:r w:rsidR="00CA1A8C">
        <w:rPr>
          <w:sz w:val="28"/>
          <w:szCs w:val="28"/>
          <w:lang w:val="ru-RU"/>
        </w:rPr>
        <w:t> </w:t>
      </w:r>
      <w:r w:rsidRPr="00CA1A8C">
        <w:rPr>
          <w:sz w:val="28"/>
          <w:szCs w:val="28"/>
        </w:rPr>
        <w:t>забезпечити правильне ведення бухгалтерського обліку отриманої  Допомоги;</w:t>
      </w:r>
    </w:p>
    <w:p w14:paraId="1F653987" w14:textId="4518B109" w:rsidR="00B13A0C" w:rsidRPr="00CA1A8C" w:rsidRDefault="00B13A0C" w:rsidP="00CA1A8C">
      <w:pPr>
        <w:ind w:firstLine="567"/>
        <w:jc w:val="both"/>
        <w:rPr>
          <w:sz w:val="28"/>
          <w:szCs w:val="28"/>
        </w:rPr>
      </w:pPr>
      <w:r w:rsidRPr="00CA1A8C">
        <w:rPr>
          <w:sz w:val="28"/>
          <w:szCs w:val="28"/>
        </w:rPr>
        <w:t>-</w:t>
      </w:r>
      <w:r w:rsidR="00CA1A8C">
        <w:rPr>
          <w:sz w:val="28"/>
          <w:szCs w:val="28"/>
          <w:lang w:val="ru-RU"/>
        </w:rPr>
        <w:t> </w:t>
      </w:r>
      <w:r w:rsidRPr="00CA1A8C">
        <w:rPr>
          <w:sz w:val="28"/>
          <w:szCs w:val="28"/>
        </w:rPr>
        <w:t xml:space="preserve">організувати та провести видачу отриманої Допомоги з метою задоволення нагальних потреб мешканців міста Миколаєва із заповненням списків набувачів </w:t>
      </w:r>
      <w:r w:rsidR="00007CFE" w:rsidRPr="00CA1A8C">
        <w:rPr>
          <w:sz w:val="28"/>
          <w:szCs w:val="28"/>
        </w:rPr>
        <w:t>гуманітарної</w:t>
      </w:r>
      <w:r w:rsidRPr="00CA1A8C">
        <w:rPr>
          <w:sz w:val="28"/>
          <w:szCs w:val="28"/>
        </w:rPr>
        <w:t xml:space="preserve"> допомоги, відповідно до форми (</w:t>
      </w:r>
      <w:r w:rsidR="00C463DD">
        <w:rPr>
          <w:sz w:val="28"/>
          <w:szCs w:val="28"/>
        </w:rPr>
        <w:t>додається</w:t>
      </w:r>
      <w:r w:rsidRPr="00CA1A8C">
        <w:rPr>
          <w:sz w:val="28"/>
          <w:szCs w:val="28"/>
        </w:rPr>
        <w:t>);</w:t>
      </w:r>
    </w:p>
    <w:p w14:paraId="095CBBB9" w14:textId="554DD490" w:rsidR="00B13A0C" w:rsidRPr="00CA1A8C" w:rsidRDefault="00B13A0C" w:rsidP="00CA1A8C">
      <w:pPr>
        <w:ind w:firstLine="567"/>
        <w:jc w:val="both"/>
        <w:rPr>
          <w:sz w:val="28"/>
          <w:szCs w:val="28"/>
        </w:rPr>
      </w:pPr>
      <w:r w:rsidRPr="00CA1A8C">
        <w:rPr>
          <w:sz w:val="28"/>
          <w:szCs w:val="28"/>
        </w:rPr>
        <w:t>-</w:t>
      </w:r>
      <w:r w:rsidR="00CA1A8C">
        <w:rPr>
          <w:sz w:val="28"/>
          <w:szCs w:val="28"/>
          <w:lang w:val="ru-RU"/>
        </w:rPr>
        <w:t> </w:t>
      </w:r>
      <w:r w:rsidRPr="00CA1A8C">
        <w:rPr>
          <w:sz w:val="28"/>
          <w:szCs w:val="28"/>
        </w:rPr>
        <w:t>видавати отриману Допомогу рівномірно та справедливо, пропорційно до загального обсягу отриманої допомоги;</w:t>
      </w:r>
    </w:p>
    <w:p w14:paraId="459A6D37" w14:textId="2F514ACA" w:rsidR="00B13A0C" w:rsidRPr="00CA1A8C" w:rsidRDefault="00B13A0C" w:rsidP="00CA1A8C">
      <w:pPr>
        <w:ind w:firstLine="567"/>
        <w:jc w:val="both"/>
        <w:rPr>
          <w:sz w:val="28"/>
          <w:szCs w:val="28"/>
        </w:rPr>
      </w:pPr>
      <w:r w:rsidRPr="00CA1A8C">
        <w:rPr>
          <w:sz w:val="28"/>
          <w:szCs w:val="28"/>
        </w:rPr>
        <w:t>-</w:t>
      </w:r>
      <w:r w:rsidR="00CA1A8C">
        <w:rPr>
          <w:sz w:val="28"/>
          <w:szCs w:val="28"/>
          <w:lang w:val="ru-RU"/>
        </w:rPr>
        <w:t> </w:t>
      </w:r>
      <w:r w:rsidRPr="00CA1A8C">
        <w:rPr>
          <w:sz w:val="28"/>
          <w:szCs w:val="28"/>
        </w:rPr>
        <w:t>забезпечити зберігання списків набувачів гуманітарної допомоги.</w:t>
      </w:r>
    </w:p>
    <w:p w14:paraId="505CBBFC" w14:textId="67F58445" w:rsidR="00B13A0C" w:rsidRPr="00CA1A8C" w:rsidRDefault="00B13A0C" w:rsidP="00CA1A8C">
      <w:pPr>
        <w:ind w:firstLine="567"/>
        <w:jc w:val="both"/>
        <w:rPr>
          <w:sz w:val="28"/>
          <w:szCs w:val="28"/>
        </w:rPr>
      </w:pPr>
      <w:r w:rsidRPr="00CA1A8C">
        <w:rPr>
          <w:sz w:val="28"/>
          <w:szCs w:val="28"/>
        </w:rPr>
        <w:t>3.</w:t>
      </w:r>
      <w:r w:rsidR="00CA1A8C">
        <w:rPr>
          <w:sz w:val="28"/>
          <w:szCs w:val="28"/>
          <w:lang w:val="ru-RU"/>
        </w:rPr>
        <w:t> </w:t>
      </w:r>
      <w:r w:rsidRPr="00CA1A8C">
        <w:rPr>
          <w:sz w:val="28"/>
          <w:szCs w:val="28"/>
        </w:rPr>
        <w:t>Списання отриманої Допомоги проводити комісією з організації списання продовольчих наборів, склад якої затверджений рішенням виконкому Миколаївської міської ради від 28.03.2022 №</w:t>
      </w:r>
      <w:r w:rsidR="00CA1A8C">
        <w:rPr>
          <w:sz w:val="28"/>
          <w:szCs w:val="28"/>
          <w:lang w:val="ru-RU"/>
        </w:rPr>
        <w:t> </w:t>
      </w:r>
      <w:r w:rsidRPr="00CA1A8C">
        <w:rPr>
          <w:sz w:val="28"/>
          <w:szCs w:val="28"/>
        </w:rPr>
        <w:t>264 «Про забезпечення населення міста Миколаєва продовольчими товарами тривалого зберігання в умовах воєнного стану» (зі змінами), на підставі листів отримувачів гуманітарної допомоги.</w:t>
      </w:r>
    </w:p>
    <w:p w14:paraId="10A486B2" w14:textId="60589991" w:rsidR="00B13A0C" w:rsidRPr="00CA1A8C" w:rsidRDefault="00B13A0C" w:rsidP="00CA1A8C">
      <w:pPr>
        <w:ind w:firstLine="567"/>
        <w:jc w:val="both"/>
        <w:rPr>
          <w:sz w:val="28"/>
          <w:szCs w:val="28"/>
        </w:rPr>
      </w:pPr>
      <w:r w:rsidRPr="00CA1A8C">
        <w:rPr>
          <w:sz w:val="28"/>
          <w:szCs w:val="28"/>
        </w:rPr>
        <w:t>4.</w:t>
      </w:r>
      <w:r w:rsidR="00CA1A8C">
        <w:rPr>
          <w:sz w:val="28"/>
          <w:szCs w:val="28"/>
          <w:lang w:val="ru-RU"/>
        </w:rPr>
        <w:t> </w:t>
      </w:r>
      <w:r w:rsidRPr="00CA1A8C">
        <w:rPr>
          <w:sz w:val="28"/>
          <w:szCs w:val="28"/>
        </w:rPr>
        <w:t xml:space="preserve">Контроль за виконанням даного рішення покласти на першого заступника міського голови </w:t>
      </w:r>
      <w:proofErr w:type="spellStart"/>
      <w:r w:rsidRPr="00CA1A8C">
        <w:rPr>
          <w:sz w:val="28"/>
          <w:szCs w:val="28"/>
        </w:rPr>
        <w:t>Лукова</w:t>
      </w:r>
      <w:proofErr w:type="spellEnd"/>
      <w:r w:rsidRPr="00CA1A8C">
        <w:rPr>
          <w:sz w:val="28"/>
          <w:szCs w:val="28"/>
        </w:rPr>
        <w:t xml:space="preserve"> В.Д.</w:t>
      </w:r>
    </w:p>
    <w:p w14:paraId="12D00D78" w14:textId="77777777" w:rsidR="00630FAD" w:rsidRPr="00CA1A8C" w:rsidRDefault="00630FAD" w:rsidP="00CA1A8C">
      <w:pPr>
        <w:jc w:val="both"/>
        <w:rPr>
          <w:sz w:val="28"/>
          <w:szCs w:val="28"/>
        </w:rPr>
      </w:pPr>
    </w:p>
    <w:p w14:paraId="52A16DEA" w14:textId="50E0346A" w:rsidR="00630FAD" w:rsidRDefault="00630FAD" w:rsidP="00CA1A8C">
      <w:pPr>
        <w:jc w:val="both"/>
        <w:rPr>
          <w:sz w:val="28"/>
          <w:szCs w:val="28"/>
        </w:rPr>
      </w:pPr>
    </w:p>
    <w:p w14:paraId="4447AF2F" w14:textId="77777777" w:rsidR="00CA1A8C" w:rsidRPr="00CA1A8C" w:rsidRDefault="00CA1A8C" w:rsidP="00CA1A8C">
      <w:pPr>
        <w:jc w:val="both"/>
        <w:rPr>
          <w:sz w:val="28"/>
          <w:szCs w:val="28"/>
        </w:rPr>
      </w:pPr>
    </w:p>
    <w:p w14:paraId="16028220" w14:textId="7D500E1A" w:rsidR="00630FAD" w:rsidRPr="00CA1A8C" w:rsidRDefault="00630FAD" w:rsidP="00CA1A8C">
      <w:pPr>
        <w:jc w:val="both"/>
        <w:rPr>
          <w:sz w:val="28"/>
          <w:szCs w:val="28"/>
        </w:rPr>
        <w:sectPr w:rsidR="00630FAD" w:rsidRPr="00CA1A8C" w:rsidSect="00CA1A8C">
          <w:headerReference w:type="default" r:id="rId6"/>
          <w:pgSz w:w="11906" w:h="16838"/>
          <w:pgMar w:top="1134" w:right="567" w:bottom="1134" w:left="1701" w:header="720" w:footer="720" w:gutter="0"/>
          <w:cols w:space="720"/>
          <w:titlePg/>
          <w:docGrid w:linePitch="360"/>
        </w:sectPr>
      </w:pPr>
      <w:r w:rsidRPr="00CA1A8C">
        <w:rPr>
          <w:sz w:val="28"/>
          <w:szCs w:val="28"/>
        </w:rPr>
        <w:t>Міський голова                                                                            О.</w:t>
      </w:r>
      <w:r w:rsidR="00CA1A8C">
        <w:rPr>
          <w:sz w:val="28"/>
          <w:szCs w:val="28"/>
          <w:lang w:val="ru-RU"/>
        </w:rPr>
        <w:t> </w:t>
      </w:r>
      <w:r w:rsidRPr="00CA1A8C">
        <w:rPr>
          <w:sz w:val="28"/>
          <w:szCs w:val="28"/>
        </w:rPr>
        <w:t>СЄНКЕВИЧ</w:t>
      </w:r>
    </w:p>
    <w:p w14:paraId="1090943A" w14:textId="77777777" w:rsidR="00C463DD" w:rsidRPr="00C463DD" w:rsidRDefault="00C463DD" w:rsidP="00C463DD">
      <w:pPr>
        <w:suppressAutoHyphens/>
        <w:spacing w:line="360" w:lineRule="auto"/>
        <w:ind w:left="5670"/>
        <w:rPr>
          <w:rFonts w:eastAsiaTheme="minorHAnsi"/>
          <w:sz w:val="28"/>
          <w:szCs w:val="28"/>
          <w:lang w:eastAsia="zh-CN"/>
        </w:rPr>
      </w:pPr>
      <w:r w:rsidRPr="00C463DD">
        <w:rPr>
          <w:rFonts w:eastAsiaTheme="minorHAnsi"/>
          <w:sz w:val="28"/>
          <w:szCs w:val="28"/>
          <w:lang w:eastAsia="zh-CN"/>
        </w:rPr>
        <w:lastRenderedPageBreak/>
        <w:t>ЗАТВЕРДЖЕНО</w:t>
      </w:r>
    </w:p>
    <w:p w14:paraId="15933C68" w14:textId="77777777" w:rsidR="00C463DD" w:rsidRPr="00C463DD" w:rsidRDefault="00C463DD" w:rsidP="00C463DD">
      <w:pPr>
        <w:spacing w:line="360" w:lineRule="auto"/>
        <w:ind w:left="5670" w:right="-1135"/>
        <w:jc w:val="both"/>
        <w:rPr>
          <w:rFonts w:eastAsiaTheme="minorHAnsi"/>
          <w:sz w:val="28"/>
          <w:szCs w:val="28"/>
          <w:lang w:eastAsia="zh-CN"/>
        </w:rPr>
      </w:pPr>
      <w:r w:rsidRPr="00C463DD">
        <w:rPr>
          <w:rFonts w:eastAsiaTheme="minorHAnsi"/>
          <w:sz w:val="28"/>
          <w:szCs w:val="28"/>
          <w:lang w:eastAsia="zh-CN"/>
        </w:rPr>
        <w:t>рішення виконкому міської ради</w:t>
      </w:r>
    </w:p>
    <w:p w14:paraId="4C811242" w14:textId="77777777" w:rsidR="00C463DD" w:rsidRPr="00C463DD" w:rsidRDefault="00C463DD" w:rsidP="00C463DD">
      <w:pPr>
        <w:suppressAutoHyphens/>
        <w:spacing w:line="360" w:lineRule="auto"/>
        <w:ind w:left="5670"/>
        <w:rPr>
          <w:rFonts w:eastAsiaTheme="minorHAnsi"/>
          <w:sz w:val="28"/>
          <w:szCs w:val="20"/>
          <w:lang w:eastAsia="zh-CN"/>
        </w:rPr>
      </w:pPr>
      <w:r w:rsidRPr="00C463DD">
        <w:rPr>
          <w:rFonts w:eastAsiaTheme="minorHAnsi"/>
          <w:sz w:val="28"/>
          <w:szCs w:val="20"/>
          <w:lang w:eastAsia="zh-CN"/>
        </w:rPr>
        <w:t>від_________________________</w:t>
      </w:r>
    </w:p>
    <w:p w14:paraId="40AA954A" w14:textId="46C7ADC7" w:rsidR="00A55B1F" w:rsidRPr="00CA1A8C" w:rsidRDefault="00C463DD" w:rsidP="00C463DD">
      <w:pPr>
        <w:ind w:left="5670"/>
        <w:jc w:val="both"/>
        <w:rPr>
          <w:sz w:val="28"/>
          <w:szCs w:val="28"/>
        </w:rPr>
      </w:pPr>
      <w:r w:rsidRPr="00C463DD">
        <w:rPr>
          <w:rFonts w:eastAsiaTheme="minorHAnsi"/>
          <w:sz w:val="28"/>
          <w:szCs w:val="28"/>
          <w:lang w:eastAsia="zh-CN"/>
        </w:rPr>
        <w:t>№________________________</w:t>
      </w:r>
    </w:p>
    <w:p w14:paraId="756290D1" w14:textId="77777777" w:rsidR="00C463DD" w:rsidRDefault="00C463DD" w:rsidP="00F64A99">
      <w:pPr>
        <w:jc w:val="center"/>
        <w:rPr>
          <w:sz w:val="28"/>
          <w:szCs w:val="28"/>
        </w:rPr>
      </w:pPr>
    </w:p>
    <w:p w14:paraId="6B2E1AB6" w14:textId="7D229CE7" w:rsidR="00A55B1F" w:rsidRPr="00C77D83" w:rsidRDefault="00F64A99" w:rsidP="00F64A99">
      <w:pPr>
        <w:jc w:val="center"/>
        <w:rPr>
          <w:spacing w:val="54"/>
          <w:sz w:val="28"/>
          <w:szCs w:val="28"/>
        </w:rPr>
      </w:pPr>
      <w:r w:rsidRPr="00C77D83">
        <w:rPr>
          <w:spacing w:val="54"/>
          <w:sz w:val="28"/>
          <w:szCs w:val="28"/>
        </w:rPr>
        <w:t>ПЕРЕЛІК</w:t>
      </w:r>
    </w:p>
    <w:p w14:paraId="62C3A85C" w14:textId="28200442" w:rsidR="00A55B1F" w:rsidRPr="00CA1A8C" w:rsidRDefault="00A55B1F" w:rsidP="00F64A99">
      <w:pPr>
        <w:jc w:val="center"/>
        <w:rPr>
          <w:sz w:val="28"/>
          <w:szCs w:val="28"/>
        </w:rPr>
      </w:pPr>
      <w:r w:rsidRPr="00CA1A8C">
        <w:rPr>
          <w:sz w:val="28"/>
          <w:szCs w:val="28"/>
        </w:rPr>
        <w:t xml:space="preserve">гуманітарної допомоги від Міжнародної організації з міграції у рамках </w:t>
      </w:r>
      <w:proofErr w:type="spellStart"/>
      <w:r w:rsidRPr="00CA1A8C">
        <w:rPr>
          <w:sz w:val="28"/>
          <w:szCs w:val="28"/>
        </w:rPr>
        <w:t>проєкту</w:t>
      </w:r>
      <w:proofErr w:type="spellEnd"/>
      <w:r w:rsidRPr="00CA1A8C">
        <w:rPr>
          <w:sz w:val="28"/>
          <w:szCs w:val="28"/>
        </w:rPr>
        <w:t xml:space="preserve"> «Програма МОМ України із розповсюдження</w:t>
      </w:r>
    </w:p>
    <w:p w14:paraId="2520B83F" w14:textId="77777777" w:rsidR="00F64A99" w:rsidRDefault="00A55B1F" w:rsidP="00F64A99">
      <w:pPr>
        <w:jc w:val="center"/>
        <w:rPr>
          <w:sz w:val="28"/>
          <w:szCs w:val="28"/>
        </w:rPr>
      </w:pPr>
      <w:r w:rsidRPr="00CA1A8C">
        <w:rPr>
          <w:sz w:val="28"/>
          <w:szCs w:val="28"/>
        </w:rPr>
        <w:t>непродовольчих товарів та загальних поставок» для потреб</w:t>
      </w:r>
    </w:p>
    <w:p w14:paraId="071EAF29" w14:textId="3BB4E0CC" w:rsidR="00A55B1F" w:rsidRPr="00CA1A8C" w:rsidRDefault="00A55B1F" w:rsidP="00F64A99">
      <w:pPr>
        <w:jc w:val="center"/>
        <w:rPr>
          <w:sz w:val="28"/>
          <w:szCs w:val="28"/>
        </w:rPr>
      </w:pPr>
      <w:r w:rsidRPr="00CA1A8C">
        <w:rPr>
          <w:sz w:val="28"/>
          <w:szCs w:val="28"/>
        </w:rPr>
        <w:t>Миколаївської міської територіальної громади</w:t>
      </w:r>
    </w:p>
    <w:p w14:paraId="3F32744A" w14:textId="77777777" w:rsidR="00A55B1F" w:rsidRPr="00CA1A8C" w:rsidRDefault="00A55B1F" w:rsidP="00CA1A8C">
      <w:pPr>
        <w:jc w:val="both"/>
        <w:rPr>
          <w:sz w:val="28"/>
          <w:szCs w:val="28"/>
        </w:rPr>
      </w:pPr>
    </w:p>
    <w:tbl>
      <w:tblPr>
        <w:tblpPr w:leftFromText="180" w:rightFromText="180" w:vertAnchor="text" w:horzAnchor="margin" w:tblpXSpec="center" w:tblpY="122"/>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
        <w:gridCol w:w="2847"/>
        <w:gridCol w:w="1293"/>
        <w:gridCol w:w="1293"/>
        <w:gridCol w:w="1293"/>
        <w:gridCol w:w="1293"/>
        <w:gridCol w:w="1886"/>
      </w:tblGrid>
      <w:tr w:rsidR="00A55B1F" w:rsidRPr="00CA1A8C" w14:paraId="1AC1DFA5" w14:textId="77777777" w:rsidTr="00DE2261">
        <w:trPr>
          <w:trHeight w:val="841"/>
        </w:trPr>
        <w:tc>
          <w:tcPr>
            <w:tcW w:w="409" w:type="dxa"/>
            <w:shd w:val="clear" w:color="auto" w:fill="auto"/>
            <w:vAlign w:val="center"/>
          </w:tcPr>
          <w:p w14:paraId="0DA3FDCC" w14:textId="77777777" w:rsidR="00A55B1F" w:rsidRPr="00DE2261" w:rsidRDefault="00A55B1F" w:rsidP="00F64A99">
            <w:pPr>
              <w:jc w:val="center"/>
              <w:rPr>
                <w:sz w:val="25"/>
                <w:szCs w:val="25"/>
              </w:rPr>
            </w:pPr>
            <w:r w:rsidRPr="00DE2261">
              <w:rPr>
                <w:sz w:val="25"/>
                <w:szCs w:val="25"/>
              </w:rPr>
              <w:t>№</w:t>
            </w:r>
          </w:p>
        </w:tc>
        <w:tc>
          <w:tcPr>
            <w:tcW w:w="2847" w:type="dxa"/>
            <w:shd w:val="clear" w:color="auto" w:fill="auto"/>
            <w:vAlign w:val="center"/>
          </w:tcPr>
          <w:p w14:paraId="674C3673" w14:textId="6F502D3E" w:rsidR="00A55B1F" w:rsidRPr="00DE2261" w:rsidRDefault="00A55B1F" w:rsidP="00F64A99">
            <w:pPr>
              <w:jc w:val="center"/>
              <w:rPr>
                <w:sz w:val="25"/>
                <w:szCs w:val="25"/>
              </w:rPr>
            </w:pPr>
            <w:r w:rsidRPr="00DE2261">
              <w:rPr>
                <w:sz w:val="25"/>
                <w:szCs w:val="25"/>
              </w:rPr>
              <w:t>Найменування</w:t>
            </w:r>
          </w:p>
        </w:tc>
        <w:tc>
          <w:tcPr>
            <w:tcW w:w="1293" w:type="dxa"/>
            <w:vAlign w:val="center"/>
          </w:tcPr>
          <w:p w14:paraId="71D1D495" w14:textId="77777777" w:rsidR="00A55B1F" w:rsidRPr="00DE2261" w:rsidRDefault="00A55B1F" w:rsidP="00F64A99">
            <w:pPr>
              <w:jc w:val="center"/>
              <w:rPr>
                <w:sz w:val="25"/>
                <w:szCs w:val="25"/>
              </w:rPr>
            </w:pPr>
            <w:r w:rsidRPr="00DE2261">
              <w:rPr>
                <w:sz w:val="25"/>
                <w:szCs w:val="25"/>
              </w:rPr>
              <w:t>Одиниця виміру</w:t>
            </w:r>
          </w:p>
        </w:tc>
        <w:tc>
          <w:tcPr>
            <w:tcW w:w="1293" w:type="dxa"/>
            <w:shd w:val="clear" w:color="auto" w:fill="auto"/>
            <w:vAlign w:val="center"/>
          </w:tcPr>
          <w:p w14:paraId="26FE39F9" w14:textId="69BABBB7" w:rsidR="00A55B1F" w:rsidRPr="00DE2261" w:rsidRDefault="00A55B1F" w:rsidP="00F64A99">
            <w:pPr>
              <w:jc w:val="center"/>
              <w:rPr>
                <w:sz w:val="25"/>
                <w:szCs w:val="25"/>
              </w:rPr>
            </w:pPr>
            <w:r w:rsidRPr="00DE2261">
              <w:rPr>
                <w:sz w:val="25"/>
                <w:szCs w:val="25"/>
              </w:rPr>
              <w:t>Кількість</w:t>
            </w:r>
          </w:p>
        </w:tc>
        <w:tc>
          <w:tcPr>
            <w:tcW w:w="1293" w:type="dxa"/>
            <w:vAlign w:val="center"/>
          </w:tcPr>
          <w:p w14:paraId="6D72584A" w14:textId="77777777" w:rsidR="00F64A99" w:rsidRPr="00DE2261" w:rsidRDefault="00A55B1F" w:rsidP="00F64A99">
            <w:pPr>
              <w:jc w:val="center"/>
              <w:rPr>
                <w:sz w:val="25"/>
                <w:szCs w:val="25"/>
              </w:rPr>
            </w:pPr>
            <w:r w:rsidRPr="00DE2261">
              <w:rPr>
                <w:sz w:val="25"/>
                <w:szCs w:val="25"/>
              </w:rPr>
              <w:t>Ціна,</w:t>
            </w:r>
          </w:p>
          <w:p w14:paraId="0202C6A6" w14:textId="596E0994" w:rsidR="00A55B1F" w:rsidRPr="00DE2261" w:rsidRDefault="00A55B1F" w:rsidP="00F64A99">
            <w:pPr>
              <w:jc w:val="center"/>
              <w:rPr>
                <w:sz w:val="25"/>
                <w:szCs w:val="25"/>
              </w:rPr>
            </w:pPr>
            <w:r w:rsidRPr="00DE2261">
              <w:rPr>
                <w:sz w:val="25"/>
                <w:szCs w:val="25"/>
              </w:rPr>
              <w:t>грн</w:t>
            </w:r>
          </w:p>
        </w:tc>
        <w:tc>
          <w:tcPr>
            <w:tcW w:w="1293" w:type="dxa"/>
            <w:shd w:val="clear" w:color="auto" w:fill="auto"/>
            <w:vAlign w:val="center"/>
          </w:tcPr>
          <w:p w14:paraId="3F8B82D4" w14:textId="77777777" w:rsidR="00A55B1F" w:rsidRPr="00DE2261" w:rsidRDefault="00A55B1F" w:rsidP="00F64A99">
            <w:pPr>
              <w:jc w:val="center"/>
              <w:rPr>
                <w:sz w:val="25"/>
                <w:szCs w:val="25"/>
              </w:rPr>
            </w:pPr>
            <w:r w:rsidRPr="00DE2261">
              <w:rPr>
                <w:sz w:val="25"/>
                <w:szCs w:val="25"/>
              </w:rPr>
              <w:t>Вартість,</w:t>
            </w:r>
          </w:p>
          <w:p w14:paraId="6626E585" w14:textId="71E4987C" w:rsidR="00A55B1F" w:rsidRPr="00DE2261" w:rsidRDefault="00A55B1F" w:rsidP="00F64A99">
            <w:pPr>
              <w:jc w:val="center"/>
              <w:rPr>
                <w:sz w:val="25"/>
                <w:szCs w:val="25"/>
              </w:rPr>
            </w:pPr>
            <w:r w:rsidRPr="00DE2261">
              <w:rPr>
                <w:sz w:val="25"/>
                <w:szCs w:val="25"/>
              </w:rPr>
              <w:t>грн</w:t>
            </w:r>
          </w:p>
        </w:tc>
        <w:tc>
          <w:tcPr>
            <w:tcW w:w="1886" w:type="dxa"/>
            <w:vAlign w:val="center"/>
          </w:tcPr>
          <w:p w14:paraId="7D3FFC60" w14:textId="77777777" w:rsidR="00A55B1F" w:rsidRPr="00DE2261" w:rsidRDefault="00A55B1F" w:rsidP="00F64A99">
            <w:pPr>
              <w:jc w:val="center"/>
              <w:rPr>
                <w:sz w:val="25"/>
                <w:szCs w:val="25"/>
              </w:rPr>
            </w:pPr>
            <w:r w:rsidRPr="00DE2261">
              <w:rPr>
                <w:sz w:val="25"/>
                <w:szCs w:val="25"/>
              </w:rPr>
              <w:t>Отримувач</w:t>
            </w:r>
          </w:p>
        </w:tc>
      </w:tr>
      <w:tr w:rsidR="00A55B1F" w:rsidRPr="00CA1A8C" w14:paraId="0C442C78" w14:textId="77777777" w:rsidTr="00F64A99">
        <w:trPr>
          <w:trHeight w:val="992"/>
        </w:trPr>
        <w:tc>
          <w:tcPr>
            <w:tcW w:w="409" w:type="dxa"/>
            <w:shd w:val="clear" w:color="auto" w:fill="auto"/>
            <w:vAlign w:val="center"/>
          </w:tcPr>
          <w:p w14:paraId="1AAD7EA8" w14:textId="77777777" w:rsidR="00A55B1F" w:rsidRPr="00F64A99" w:rsidRDefault="00A55B1F" w:rsidP="00CA1A8C">
            <w:pPr>
              <w:jc w:val="both"/>
            </w:pPr>
            <w:r w:rsidRPr="00F64A99">
              <w:t>1.</w:t>
            </w:r>
          </w:p>
        </w:tc>
        <w:tc>
          <w:tcPr>
            <w:tcW w:w="2847" w:type="dxa"/>
            <w:shd w:val="clear" w:color="auto" w:fill="auto"/>
            <w:vAlign w:val="center"/>
          </w:tcPr>
          <w:p w14:paraId="0CE0B1F9" w14:textId="615AA6D9" w:rsidR="00A55B1F" w:rsidRPr="00F64A99" w:rsidRDefault="00A55B1F" w:rsidP="00DE2261">
            <w:r w:rsidRPr="00F64A99">
              <w:t xml:space="preserve">Набор непродовольчих товарів </w:t>
            </w:r>
          </w:p>
        </w:tc>
        <w:tc>
          <w:tcPr>
            <w:tcW w:w="1293" w:type="dxa"/>
            <w:vAlign w:val="center"/>
          </w:tcPr>
          <w:p w14:paraId="2318671D" w14:textId="77777777" w:rsidR="00A55B1F" w:rsidRPr="00F64A99" w:rsidRDefault="00A55B1F" w:rsidP="00CA1A8C">
            <w:pPr>
              <w:jc w:val="both"/>
            </w:pPr>
            <w:r w:rsidRPr="00F64A99">
              <w:t>шт.</w:t>
            </w:r>
          </w:p>
        </w:tc>
        <w:tc>
          <w:tcPr>
            <w:tcW w:w="1293" w:type="dxa"/>
            <w:shd w:val="clear" w:color="auto" w:fill="auto"/>
            <w:vAlign w:val="center"/>
          </w:tcPr>
          <w:p w14:paraId="7A388C36" w14:textId="77777777" w:rsidR="00A55B1F" w:rsidRPr="00F64A99" w:rsidRDefault="00A55B1F" w:rsidP="00CA1A8C">
            <w:pPr>
              <w:jc w:val="both"/>
            </w:pPr>
            <w:r w:rsidRPr="00F64A99">
              <w:t>36</w:t>
            </w:r>
          </w:p>
        </w:tc>
        <w:tc>
          <w:tcPr>
            <w:tcW w:w="1293" w:type="dxa"/>
            <w:vAlign w:val="center"/>
          </w:tcPr>
          <w:p w14:paraId="6667FB29" w14:textId="77777777" w:rsidR="00A55B1F" w:rsidRPr="00F64A99" w:rsidRDefault="00A55B1F" w:rsidP="00CA1A8C">
            <w:pPr>
              <w:jc w:val="both"/>
            </w:pPr>
            <w:r w:rsidRPr="00F64A99">
              <w:t>5543,34</w:t>
            </w:r>
          </w:p>
        </w:tc>
        <w:tc>
          <w:tcPr>
            <w:tcW w:w="1293" w:type="dxa"/>
            <w:shd w:val="clear" w:color="auto" w:fill="auto"/>
            <w:vAlign w:val="center"/>
          </w:tcPr>
          <w:p w14:paraId="3E1B445D" w14:textId="77777777" w:rsidR="00A55B1F" w:rsidRPr="00F64A99" w:rsidRDefault="00A55B1F" w:rsidP="00CA1A8C">
            <w:pPr>
              <w:jc w:val="both"/>
            </w:pPr>
            <w:r w:rsidRPr="00F64A99">
              <w:t>199560,24</w:t>
            </w:r>
          </w:p>
        </w:tc>
        <w:tc>
          <w:tcPr>
            <w:tcW w:w="1886" w:type="dxa"/>
            <w:vMerge w:val="restart"/>
            <w:vAlign w:val="center"/>
          </w:tcPr>
          <w:p w14:paraId="371A6FEA" w14:textId="77777777" w:rsidR="00A55B1F" w:rsidRPr="00F64A99" w:rsidRDefault="00A55B1F" w:rsidP="00F64A99">
            <w:r w:rsidRPr="00F64A99">
              <w:t>Адміністрація Центрального району Миколаївської міської ради</w:t>
            </w:r>
          </w:p>
        </w:tc>
      </w:tr>
      <w:tr w:rsidR="00A55B1F" w:rsidRPr="00CA1A8C" w14:paraId="6C6580CC" w14:textId="77777777" w:rsidTr="00F64A99">
        <w:trPr>
          <w:trHeight w:val="216"/>
        </w:trPr>
        <w:tc>
          <w:tcPr>
            <w:tcW w:w="409" w:type="dxa"/>
            <w:shd w:val="clear" w:color="auto" w:fill="auto"/>
            <w:vAlign w:val="center"/>
          </w:tcPr>
          <w:p w14:paraId="2E6A9D82" w14:textId="73946F82" w:rsidR="00A55B1F" w:rsidRPr="00F64A99" w:rsidRDefault="00A55B1F" w:rsidP="00CA1A8C">
            <w:pPr>
              <w:jc w:val="both"/>
              <w:rPr>
                <w:lang w:val="ru-RU"/>
              </w:rPr>
            </w:pPr>
            <w:r w:rsidRPr="00F64A99">
              <w:t>2</w:t>
            </w:r>
            <w:r w:rsidR="00F64A99" w:rsidRPr="00F64A99">
              <w:rPr>
                <w:lang w:val="ru-RU"/>
              </w:rPr>
              <w:t>.</w:t>
            </w:r>
          </w:p>
        </w:tc>
        <w:tc>
          <w:tcPr>
            <w:tcW w:w="2847" w:type="dxa"/>
            <w:shd w:val="clear" w:color="auto" w:fill="auto"/>
            <w:vAlign w:val="center"/>
          </w:tcPr>
          <w:p w14:paraId="4B295A9E" w14:textId="77777777" w:rsidR="00A55B1F" w:rsidRPr="00F64A99" w:rsidRDefault="00A55B1F" w:rsidP="00DE2261">
            <w:r w:rsidRPr="00F64A99">
              <w:t>Комплект постільної білизни</w:t>
            </w:r>
          </w:p>
        </w:tc>
        <w:tc>
          <w:tcPr>
            <w:tcW w:w="1293" w:type="dxa"/>
            <w:vAlign w:val="center"/>
          </w:tcPr>
          <w:p w14:paraId="0C8649CD" w14:textId="77777777" w:rsidR="00A55B1F" w:rsidRPr="00F64A99" w:rsidRDefault="00A55B1F" w:rsidP="00CA1A8C">
            <w:pPr>
              <w:jc w:val="both"/>
            </w:pPr>
            <w:r w:rsidRPr="00F64A99">
              <w:t>шт.</w:t>
            </w:r>
          </w:p>
        </w:tc>
        <w:tc>
          <w:tcPr>
            <w:tcW w:w="1293" w:type="dxa"/>
            <w:shd w:val="clear" w:color="auto" w:fill="auto"/>
            <w:vAlign w:val="center"/>
          </w:tcPr>
          <w:p w14:paraId="16C9EE41" w14:textId="77777777" w:rsidR="00A55B1F" w:rsidRPr="00F64A99" w:rsidRDefault="00A55B1F" w:rsidP="00CA1A8C">
            <w:pPr>
              <w:jc w:val="both"/>
            </w:pPr>
            <w:r w:rsidRPr="00F64A99">
              <w:t>144</w:t>
            </w:r>
          </w:p>
        </w:tc>
        <w:tc>
          <w:tcPr>
            <w:tcW w:w="1293" w:type="dxa"/>
            <w:vAlign w:val="center"/>
          </w:tcPr>
          <w:p w14:paraId="5BC5F09B" w14:textId="77777777" w:rsidR="00A55B1F" w:rsidRPr="00F64A99" w:rsidRDefault="00A55B1F" w:rsidP="00CA1A8C">
            <w:pPr>
              <w:jc w:val="both"/>
            </w:pPr>
            <w:r w:rsidRPr="00F64A99">
              <w:t>910,20</w:t>
            </w:r>
          </w:p>
        </w:tc>
        <w:tc>
          <w:tcPr>
            <w:tcW w:w="1293" w:type="dxa"/>
            <w:shd w:val="clear" w:color="auto" w:fill="auto"/>
            <w:vAlign w:val="center"/>
          </w:tcPr>
          <w:p w14:paraId="53AC3E9A" w14:textId="77777777" w:rsidR="00A55B1F" w:rsidRPr="00F64A99" w:rsidRDefault="00A55B1F" w:rsidP="00CA1A8C">
            <w:pPr>
              <w:jc w:val="both"/>
            </w:pPr>
            <w:r w:rsidRPr="00F64A99">
              <w:t>131068,80</w:t>
            </w:r>
          </w:p>
        </w:tc>
        <w:tc>
          <w:tcPr>
            <w:tcW w:w="1886" w:type="dxa"/>
            <w:vMerge/>
            <w:vAlign w:val="center"/>
          </w:tcPr>
          <w:p w14:paraId="11EA810D" w14:textId="77777777" w:rsidR="00A55B1F" w:rsidRPr="00F64A99" w:rsidRDefault="00A55B1F" w:rsidP="00CA1A8C">
            <w:pPr>
              <w:jc w:val="both"/>
            </w:pPr>
          </w:p>
        </w:tc>
      </w:tr>
      <w:tr w:rsidR="00A55B1F" w:rsidRPr="00CA1A8C" w14:paraId="021EC505" w14:textId="77777777" w:rsidTr="00F64A99">
        <w:trPr>
          <w:trHeight w:val="216"/>
        </w:trPr>
        <w:tc>
          <w:tcPr>
            <w:tcW w:w="409" w:type="dxa"/>
            <w:shd w:val="clear" w:color="auto" w:fill="auto"/>
            <w:vAlign w:val="center"/>
          </w:tcPr>
          <w:p w14:paraId="0D0B1157" w14:textId="2086CB22" w:rsidR="00A55B1F" w:rsidRPr="00F64A99" w:rsidRDefault="00A55B1F" w:rsidP="00CA1A8C">
            <w:pPr>
              <w:jc w:val="both"/>
              <w:rPr>
                <w:lang w:val="ru-RU"/>
              </w:rPr>
            </w:pPr>
            <w:r w:rsidRPr="00F64A99">
              <w:t>3</w:t>
            </w:r>
            <w:r w:rsidR="00F64A99" w:rsidRPr="00F64A99">
              <w:rPr>
                <w:lang w:val="ru-RU"/>
              </w:rPr>
              <w:t>.</w:t>
            </w:r>
          </w:p>
        </w:tc>
        <w:tc>
          <w:tcPr>
            <w:tcW w:w="2847" w:type="dxa"/>
            <w:shd w:val="clear" w:color="auto" w:fill="auto"/>
            <w:vAlign w:val="center"/>
          </w:tcPr>
          <w:p w14:paraId="7CA4FA90" w14:textId="6DBFB5A9" w:rsidR="00A55B1F" w:rsidRPr="00F64A99" w:rsidRDefault="00A55B1F" w:rsidP="00DE2261">
            <w:r w:rsidRPr="00F64A99">
              <w:t>Пластиковий короб 20л</w:t>
            </w:r>
          </w:p>
        </w:tc>
        <w:tc>
          <w:tcPr>
            <w:tcW w:w="1293" w:type="dxa"/>
            <w:vAlign w:val="center"/>
          </w:tcPr>
          <w:p w14:paraId="602D5CD9" w14:textId="77777777" w:rsidR="00A55B1F" w:rsidRPr="00F64A99" w:rsidRDefault="00A55B1F" w:rsidP="00CA1A8C">
            <w:pPr>
              <w:jc w:val="both"/>
            </w:pPr>
            <w:r w:rsidRPr="00F64A99">
              <w:t>шт.</w:t>
            </w:r>
          </w:p>
        </w:tc>
        <w:tc>
          <w:tcPr>
            <w:tcW w:w="1293" w:type="dxa"/>
            <w:shd w:val="clear" w:color="auto" w:fill="auto"/>
            <w:vAlign w:val="center"/>
          </w:tcPr>
          <w:p w14:paraId="474FD875" w14:textId="77777777" w:rsidR="00A55B1F" w:rsidRPr="00F64A99" w:rsidRDefault="00862AEF" w:rsidP="00CA1A8C">
            <w:pPr>
              <w:jc w:val="both"/>
            </w:pPr>
            <w:r w:rsidRPr="00F64A99">
              <w:t>140</w:t>
            </w:r>
          </w:p>
        </w:tc>
        <w:tc>
          <w:tcPr>
            <w:tcW w:w="1293" w:type="dxa"/>
            <w:vAlign w:val="center"/>
          </w:tcPr>
          <w:p w14:paraId="5D2FE25C" w14:textId="77777777" w:rsidR="00A55B1F" w:rsidRPr="00F64A99" w:rsidRDefault="00A55B1F" w:rsidP="00CA1A8C">
            <w:pPr>
              <w:jc w:val="both"/>
            </w:pPr>
            <w:r w:rsidRPr="00F64A99">
              <w:t>138,75</w:t>
            </w:r>
          </w:p>
        </w:tc>
        <w:tc>
          <w:tcPr>
            <w:tcW w:w="1293" w:type="dxa"/>
            <w:shd w:val="clear" w:color="auto" w:fill="auto"/>
            <w:vAlign w:val="center"/>
          </w:tcPr>
          <w:p w14:paraId="110BC5CE" w14:textId="77777777" w:rsidR="00A55B1F" w:rsidRPr="00F64A99" w:rsidRDefault="00A55B1F" w:rsidP="00CA1A8C">
            <w:pPr>
              <w:jc w:val="both"/>
            </w:pPr>
            <w:r w:rsidRPr="00F64A99">
              <w:t>19425,00</w:t>
            </w:r>
          </w:p>
        </w:tc>
        <w:tc>
          <w:tcPr>
            <w:tcW w:w="1886" w:type="dxa"/>
            <w:vMerge/>
            <w:vAlign w:val="center"/>
          </w:tcPr>
          <w:p w14:paraId="0BB03646" w14:textId="77777777" w:rsidR="00A55B1F" w:rsidRPr="00F64A99" w:rsidRDefault="00A55B1F" w:rsidP="00CA1A8C">
            <w:pPr>
              <w:jc w:val="both"/>
            </w:pPr>
          </w:p>
        </w:tc>
      </w:tr>
      <w:tr w:rsidR="00A55B1F" w:rsidRPr="00CA1A8C" w14:paraId="0B62634C" w14:textId="77777777" w:rsidTr="00F64A99">
        <w:trPr>
          <w:trHeight w:val="216"/>
        </w:trPr>
        <w:tc>
          <w:tcPr>
            <w:tcW w:w="409" w:type="dxa"/>
            <w:shd w:val="clear" w:color="auto" w:fill="auto"/>
            <w:vAlign w:val="center"/>
          </w:tcPr>
          <w:p w14:paraId="7178FD05" w14:textId="6E2BA965" w:rsidR="00A55B1F" w:rsidRPr="00F64A99" w:rsidRDefault="00A55B1F" w:rsidP="00CA1A8C">
            <w:pPr>
              <w:jc w:val="both"/>
              <w:rPr>
                <w:lang w:val="ru-RU"/>
              </w:rPr>
            </w:pPr>
            <w:r w:rsidRPr="00F64A99">
              <w:t>4</w:t>
            </w:r>
            <w:r w:rsidR="00F64A99" w:rsidRPr="00F64A99">
              <w:rPr>
                <w:lang w:val="ru-RU"/>
              </w:rPr>
              <w:t>.</w:t>
            </w:r>
          </w:p>
        </w:tc>
        <w:tc>
          <w:tcPr>
            <w:tcW w:w="2847" w:type="dxa"/>
            <w:shd w:val="clear" w:color="auto" w:fill="auto"/>
            <w:vAlign w:val="center"/>
          </w:tcPr>
          <w:p w14:paraId="498FAF77" w14:textId="77777777" w:rsidR="00A55B1F" w:rsidRPr="00F64A99" w:rsidRDefault="00A55B1F" w:rsidP="00DE2261">
            <w:r w:rsidRPr="00F64A99">
              <w:t>Ковдра</w:t>
            </w:r>
          </w:p>
        </w:tc>
        <w:tc>
          <w:tcPr>
            <w:tcW w:w="1293" w:type="dxa"/>
            <w:vAlign w:val="center"/>
          </w:tcPr>
          <w:p w14:paraId="284B425F" w14:textId="77777777" w:rsidR="00A55B1F" w:rsidRPr="00F64A99" w:rsidRDefault="00A55B1F" w:rsidP="00CA1A8C">
            <w:pPr>
              <w:jc w:val="both"/>
            </w:pPr>
            <w:r w:rsidRPr="00F64A99">
              <w:t>шт.</w:t>
            </w:r>
          </w:p>
        </w:tc>
        <w:tc>
          <w:tcPr>
            <w:tcW w:w="1293" w:type="dxa"/>
            <w:shd w:val="clear" w:color="auto" w:fill="auto"/>
            <w:vAlign w:val="center"/>
          </w:tcPr>
          <w:p w14:paraId="6A3DFDB1" w14:textId="77777777" w:rsidR="00A55B1F" w:rsidRPr="00F64A99" w:rsidRDefault="00A55B1F" w:rsidP="00CA1A8C">
            <w:pPr>
              <w:jc w:val="both"/>
            </w:pPr>
            <w:r w:rsidRPr="00F64A99">
              <w:t>180</w:t>
            </w:r>
          </w:p>
        </w:tc>
        <w:tc>
          <w:tcPr>
            <w:tcW w:w="1293" w:type="dxa"/>
            <w:vAlign w:val="center"/>
          </w:tcPr>
          <w:p w14:paraId="673A5E91" w14:textId="77777777" w:rsidR="00A55B1F" w:rsidRPr="00F64A99" w:rsidRDefault="00A55B1F" w:rsidP="00CA1A8C">
            <w:pPr>
              <w:jc w:val="both"/>
            </w:pPr>
            <w:r w:rsidRPr="00F64A99">
              <w:t>165,39</w:t>
            </w:r>
          </w:p>
        </w:tc>
        <w:tc>
          <w:tcPr>
            <w:tcW w:w="1293" w:type="dxa"/>
            <w:shd w:val="clear" w:color="auto" w:fill="auto"/>
            <w:vAlign w:val="center"/>
          </w:tcPr>
          <w:p w14:paraId="454AD6C3" w14:textId="77777777" w:rsidR="00A55B1F" w:rsidRPr="00F64A99" w:rsidRDefault="00A55B1F" w:rsidP="00CA1A8C">
            <w:pPr>
              <w:jc w:val="both"/>
            </w:pPr>
            <w:r w:rsidRPr="00F64A99">
              <w:t>29770,2</w:t>
            </w:r>
          </w:p>
        </w:tc>
        <w:tc>
          <w:tcPr>
            <w:tcW w:w="1886" w:type="dxa"/>
            <w:vMerge/>
            <w:vAlign w:val="center"/>
          </w:tcPr>
          <w:p w14:paraId="631DDADE" w14:textId="77777777" w:rsidR="00A55B1F" w:rsidRPr="00F64A99" w:rsidRDefault="00A55B1F" w:rsidP="00CA1A8C">
            <w:pPr>
              <w:jc w:val="both"/>
            </w:pPr>
          </w:p>
        </w:tc>
      </w:tr>
      <w:tr w:rsidR="00A55B1F" w:rsidRPr="00CA1A8C" w14:paraId="6F80D571" w14:textId="77777777" w:rsidTr="00F64A99">
        <w:trPr>
          <w:trHeight w:val="216"/>
        </w:trPr>
        <w:tc>
          <w:tcPr>
            <w:tcW w:w="409" w:type="dxa"/>
            <w:shd w:val="clear" w:color="auto" w:fill="auto"/>
            <w:vAlign w:val="center"/>
          </w:tcPr>
          <w:p w14:paraId="58881C9F" w14:textId="1C0E83ED" w:rsidR="00A55B1F" w:rsidRPr="00F64A99" w:rsidRDefault="00A55B1F" w:rsidP="00CA1A8C">
            <w:pPr>
              <w:jc w:val="both"/>
              <w:rPr>
                <w:lang w:val="ru-RU"/>
              </w:rPr>
            </w:pPr>
            <w:r w:rsidRPr="00F64A99">
              <w:t>5</w:t>
            </w:r>
            <w:r w:rsidR="00F64A99" w:rsidRPr="00F64A99">
              <w:rPr>
                <w:lang w:val="ru-RU"/>
              </w:rPr>
              <w:t>.</w:t>
            </w:r>
          </w:p>
        </w:tc>
        <w:tc>
          <w:tcPr>
            <w:tcW w:w="2847" w:type="dxa"/>
            <w:shd w:val="clear" w:color="auto" w:fill="auto"/>
            <w:vAlign w:val="center"/>
          </w:tcPr>
          <w:p w14:paraId="78BEDA92" w14:textId="77777777" w:rsidR="00A55B1F" w:rsidRPr="00F64A99" w:rsidRDefault="00A55B1F" w:rsidP="00DE2261">
            <w:r w:rsidRPr="00F64A99">
              <w:t>Матрац (односпальний)</w:t>
            </w:r>
          </w:p>
        </w:tc>
        <w:tc>
          <w:tcPr>
            <w:tcW w:w="1293" w:type="dxa"/>
            <w:vAlign w:val="center"/>
          </w:tcPr>
          <w:p w14:paraId="4CD418EF" w14:textId="77777777" w:rsidR="00A55B1F" w:rsidRPr="00F64A99" w:rsidRDefault="00A55B1F" w:rsidP="00CA1A8C">
            <w:pPr>
              <w:jc w:val="both"/>
            </w:pPr>
            <w:r w:rsidRPr="00F64A99">
              <w:t>шт.</w:t>
            </w:r>
          </w:p>
        </w:tc>
        <w:tc>
          <w:tcPr>
            <w:tcW w:w="1293" w:type="dxa"/>
            <w:shd w:val="clear" w:color="auto" w:fill="auto"/>
            <w:vAlign w:val="center"/>
          </w:tcPr>
          <w:p w14:paraId="7FCD7970" w14:textId="77777777" w:rsidR="00A55B1F" w:rsidRPr="00F64A99" w:rsidRDefault="00A55B1F" w:rsidP="00CA1A8C">
            <w:pPr>
              <w:jc w:val="both"/>
            </w:pPr>
            <w:r w:rsidRPr="00F64A99">
              <w:t>180</w:t>
            </w:r>
          </w:p>
        </w:tc>
        <w:tc>
          <w:tcPr>
            <w:tcW w:w="1293" w:type="dxa"/>
            <w:vAlign w:val="center"/>
          </w:tcPr>
          <w:p w14:paraId="08B8BE1E" w14:textId="77777777" w:rsidR="00A55B1F" w:rsidRPr="00F64A99" w:rsidRDefault="00A55B1F" w:rsidP="00CA1A8C">
            <w:pPr>
              <w:jc w:val="both"/>
            </w:pPr>
            <w:r w:rsidRPr="00F64A99">
              <w:t>759,24</w:t>
            </w:r>
          </w:p>
        </w:tc>
        <w:tc>
          <w:tcPr>
            <w:tcW w:w="1293" w:type="dxa"/>
            <w:shd w:val="clear" w:color="auto" w:fill="auto"/>
            <w:vAlign w:val="center"/>
          </w:tcPr>
          <w:p w14:paraId="32624543" w14:textId="77777777" w:rsidR="00A55B1F" w:rsidRPr="00F64A99" w:rsidRDefault="00A55B1F" w:rsidP="00CA1A8C">
            <w:pPr>
              <w:jc w:val="both"/>
            </w:pPr>
            <w:r w:rsidRPr="00F64A99">
              <w:t>136663,20</w:t>
            </w:r>
          </w:p>
        </w:tc>
        <w:tc>
          <w:tcPr>
            <w:tcW w:w="1886" w:type="dxa"/>
            <w:vMerge/>
            <w:vAlign w:val="center"/>
          </w:tcPr>
          <w:p w14:paraId="7F07F64D" w14:textId="77777777" w:rsidR="00A55B1F" w:rsidRPr="00F64A99" w:rsidRDefault="00A55B1F" w:rsidP="00CA1A8C">
            <w:pPr>
              <w:jc w:val="both"/>
            </w:pPr>
          </w:p>
        </w:tc>
      </w:tr>
      <w:tr w:rsidR="00A55B1F" w:rsidRPr="00CA1A8C" w14:paraId="7813C458" w14:textId="77777777" w:rsidTr="00F64A99">
        <w:trPr>
          <w:trHeight w:val="216"/>
        </w:trPr>
        <w:tc>
          <w:tcPr>
            <w:tcW w:w="409" w:type="dxa"/>
            <w:shd w:val="clear" w:color="auto" w:fill="auto"/>
            <w:vAlign w:val="center"/>
          </w:tcPr>
          <w:p w14:paraId="3C89386D" w14:textId="73E7D4DD" w:rsidR="00A55B1F" w:rsidRPr="00F64A99" w:rsidRDefault="00A55B1F" w:rsidP="00CA1A8C">
            <w:pPr>
              <w:jc w:val="both"/>
              <w:rPr>
                <w:lang w:val="ru-RU"/>
              </w:rPr>
            </w:pPr>
            <w:r w:rsidRPr="00F64A99">
              <w:t>6</w:t>
            </w:r>
            <w:r w:rsidR="00F64A99" w:rsidRPr="00F64A99">
              <w:rPr>
                <w:lang w:val="ru-RU"/>
              </w:rPr>
              <w:t>.</w:t>
            </w:r>
          </w:p>
        </w:tc>
        <w:tc>
          <w:tcPr>
            <w:tcW w:w="2847" w:type="dxa"/>
            <w:shd w:val="clear" w:color="auto" w:fill="auto"/>
            <w:vAlign w:val="center"/>
          </w:tcPr>
          <w:p w14:paraId="7746887C" w14:textId="77777777" w:rsidR="00A55B1F" w:rsidRPr="00F64A99" w:rsidRDefault="00A55B1F" w:rsidP="00DE2261">
            <w:r w:rsidRPr="00F64A99">
              <w:t>Стілець розкладний</w:t>
            </w:r>
          </w:p>
        </w:tc>
        <w:tc>
          <w:tcPr>
            <w:tcW w:w="1293" w:type="dxa"/>
            <w:vAlign w:val="center"/>
          </w:tcPr>
          <w:p w14:paraId="67EEE38C" w14:textId="77777777" w:rsidR="00A55B1F" w:rsidRPr="00F64A99" w:rsidRDefault="00A55B1F" w:rsidP="00CA1A8C">
            <w:pPr>
              <w:jc w:val="both"/>
            </w:pPr>
            <w:r w:rsidRPr="00F64A99">
              <w:t>шт.</w:t>
            </w:r>
          </w:p>
        </w:tc>
        <w:tc>
          <w:tcPr>
            <w:tcW w:w="1293" w:type="dxa"/>
            <w:shd w:val="clear" w:color="auto" w:fill="auto"/>
            <w:vAlign w:val="center"/>
          </w:tcPr>
          <w:p w14:paraId="529C5E48" w14:textId="77777777" w:rsidR="00A55B1F" w:rsidRPr="00F64A99" w:rsidRDefault="00A55B1F" w:rsidP="00CA1A8C">
            <w:pPr>
              <w:jc w:val="both"/>
            </w:pPr>
            <w:r w:rsidRPr="00F64A99">
              <w:t>144</w:t>
            </w:r>
          </w:p>
        </w:tc>
        <w:tc>
          <w:tcPr>
            <w:tcW w:w="1293" w:type="dxa"/>
            <w:vAlign w:val="center"/>
          </w:tcPr>
          <w:p w14:paraId="53D9C3A0" w14:textId="77777777" w:rsidR="00A55B1F" w:rsidRPr="00F64A99" w:rsidRDefault="00A55B1F" w:rsidP="00CA1A8C">
            <w:pPr>
              <w:jc w:val="both"/>
            </w:pPr>
            <w:r w:rsidRPr="00F64A99">
              <w:t>344,10</w:t>
            </w:r>
          </w:p>
        </w:tc>
        <w:tc>
          <w:tcPr>
            <w:tcW w:w="1293" w:type="dxa"/>
            <w:shd w:val="clear" w:color="auto" w:fill="auto"/>
            <w:vAlign w:val="center"/>
          </w:tcPr>
          <w:p w14:paraId="6432B84D" w14:textId="77777777" w:rsidR="00A55B1F" w:rsidRPr="00F64A99" w:rsidRDefault="00A55B1F" w:rsidP="00CA1A8C">
            <w:pPr>
              <w:jc w:val="both"/>
            </w:pPr>
            <w:r w:rsidRPr="00F64A99">
              <w:t>49550,40</w:t>
            </w:r>
          </w:p>
        </w:tc>
        <w:tc>
          <w:tcPr>
            <w:tcW w:w="1886" w:type="dxa"/>
            <w:vMerge/>
            <w:vAlign w:val="center"/>
          </w:tcPr>
          <w:p w14:paraId="08D54063" w14:textId="77777777" w:rsidR="00A55B1F" w:rsidRPr="00F64A99" w:rsidRDefault="00A55B1F" w:rsidP="00CA1A8C">
            <w:pPr>
              <w:jc w:val="both"/>
            </w:pPr>
          </w:p>
        </w:tc>
      </w:tr>
      <w:tr w:rsidR="00A55B1F" w:rsidRPr="00CA1A8C" w14:paraId="667DD127" w14:textId="77777777" w:rsidTr="00F64A99">
        <w:trPr>
          <w:trHeight w:val="216"/>
        </w:trPr>
        <w:tc>
          <w:tcPr>
            <w:tcW w:w="409" w:type="dxa"/>
            <w:shd w:val="clear" w:color="auto" w:fill="auto"/>
            <w:vAlign w:val="center"/>
          </w:tcPr>
          <w:p w14:paraId="29604E85" w14:textId="1FDE2437" w:rsidR="00A55B1F" w:rsidRPr="00F64A99" w:rsidRDefault="00A55B1F" w:rsidP="00CA1A8C">
            <w:pPr>
              <w:jc w:val="both"/>
              <w:rPr>
                <w:lang w:val="ru-RU"/>
              </w:rPr>
            </w:pPr>
            <w:r w:rsidRPr="00F64A99">
              <w:t>7</w:t>
            </w:r>
            <w:r w:rsidR="00F64A99" w:rsidRPr="00F64A99">
              <w:rPr>
                <w:lang w:val="ru-RU"/>
              </w:rPr>
              <w:t>.</w:t>
            </w:r>
          </w:p>
        </w:tc>
        <w:tc>
          <w:tcPr>
            <w:tcW w:w="2847" w:type="dxa"/>
            <w:shd w:val="clear" w:color="auto" w:fill="auto"/>
            <w:vAlign w:val="center"/>
          </w:tcPr>
          <w:p w14:paraId="6EB1032E" w14:textId="77777777" w:rsidR="00A55B1F" w:rsidRPr="00F64A99" w:rsidRDefault="00A55B1F" w:rsidP="00DE2261">
            <w:r w:rsidRPr="00F64A99">
              <w:t>Комплект постільної білизни</w:t>
            </w:r>
          </w:p>
        </w:tc>
        <w:tc>
          <w:tcPr>
            <w:tcW w:w="1293" w:type="dxa"/>
            <w:vAlign w:val="center"/>
          </w:tcPr>
          <w:p w14:paraId="17D3E4C3" w14:textId="77777777" w:rsidR="00A55B1F" w:rsidRPr="00F64A99" w:rsidRDefault="00A55B1F" w:rsidP="00CA1A8C">
            <w:pPr>
              <w:jc w:val="both"/>
            </w:pPr>
            <w:r w:rsidRPr="00F64A99">
              <w:t>шт.</w:t>
            </w:r>
          </w:p>
        </w:tc>
        <w:tc>
          <w:tcPr>
            <w:tcW w:w="1293" w:type="dxa"/>
            <w:shd w:val="clear" w:color="auto" w:fill="auto"/>
            <w:vAlign w:val="center"/>
          </w:tcPr>
          <w:p w14:paraId="36FBD9CB" w14:textId="77777777" w:rsidR="00A55B1F" w:rsidRPr="00F64A99" w:rsidRDefault="00A55B1F" w:rsidP="00CA1A8C">
            <w:pPr>
              <w:jc w:val="both"/>
            </w:pPr>
            <w:r w:rsidRPr="00F64A99">
              <w:t>36</w:t>
            </w:r>
          </w:p>
        </w:tc>
        <w:tc>
          <w:tcPr>
            <w:tcW w:w="1293" w:type="dxa"/>
            <w:vAlign w:val="center"/>
          </w:tcPr>
          <w:p w14:paraId="76DF0920" w14:textId="77777777" w:rsidR="00A55B1F" w:rsidRPr="00F64A99" w:rsidRDefault="00A55B1F" w:rsidP="00CA1A8C">
            <w:pPr>
              <w:jc w:val="both"/>
            </w:pPr>
            <w:r w:rsidRPr="00F64A99">
              <w:t>910,20</w:t>
            </w:r>
          </w:p>
        </w:tc>
        <w:tc>
          <w:tcPr>
            <w:tcW w:w="1293" w:type="dxa"/>
            <w:shd w:val="clear" w:color="auto" w:fill="auto"/>
            <w:vAlign w:val="center"/>
          </w:tcPr>
          <w:p w14:paraId="656DFC4C" w14:textId="77777777" w:rsidR="00A55B1F" w:rsidRPr="00F64A99" w:rsidRDefault="00A55B1F" w:rsidP="00CA1A8C">
            <w:pPr>
              <w:jc w:val="both"/>
            </w:pPr>
            <w:r w:rsidRPr="00F64A99">
              <w:t>32767,2</w:t>
            </w:r>
          </w:p>
        </w:tc>
        <w:tc>
          <w:tcPr>
            <w:tcW w:w="1886" w:type="dxa"/>
            <w:vAlign w:val="center"/>
          </w:tcPr>
          <w:p w14:paraId="4774CA33" w14:textId="56B213CE" w:rsidR="00A55B1F" w:rsidRPr="00F64A99" w:rsidRDefault="00A55B1F" w:rsidP="00F64A99">
            <w:r w:rsidRPr="00F64A99">
              <w:t>Міський територіальний центр соціального обслуговування (надання соціальних послуг</w:t>
            </w:r>
          </w:p>
        </w:tc>
      </w:tr>
    </w:tbl>
    <w:p w14:paraId="3CCA37CA" w14:textId="77777777" w:rsidR="00A55B1F" w:rsidRPr="00CA1A8C" w:rsidRDefault="00A619C3" w:rsidP="00CA1A8C">
      <w:pPr>
        <w:jc w:val="both"/>
        <w:rPr>
          <w:sz w:val="28"/>
          <w:szCs w:val="28"/>
        </w:rPr>
      </w:pPr>
      <w:r w:rsidRPr="00CA1A8C">
        <w:rPr>
          <w:sz w:val="28"/>
          <w:szCs w:val="28"/>
        </w:rPr>
        <w:br w:type="page"/>
      </w:r>
    </w:p>
    <w:p w14:paraId="272392A4" w14:textId="77777777" w:rsidR="00C463DD" w:rsidRPr="00C463DD" w:rsidRDefault="00C463DD" w:rsidP="00C463DD">
      <w:pPr>
        <w:suppressAutoHyphens/>
        <w:spacing w:line="360" w:lineRule="auto"/>
        <w:ind w:left="5670"/>
        <w:rPr>
          <w:rFonts w:eastAsiaTheme="minorHAnsi"/>
          <w:sz w:val="28"/>
          <w:szCs w:val="28"/>
          <w:lang w:eastAsia="zh-CN"/>
        </w:rPr>
      </w:pPr>
      <w:r w:rsidRPr="00C463DD">
        <w:rPr>
          <w:rFonts w:eastAsiaTheme="minorHAnsi"/>
          <w:sz w:val="28"/>
          <w:szCs w:val="28"/>
          <w:lang w:eastAsia="zh-CN"/>
        </w:rPr>
        <w:lastRenderedPageBreak/>
        <w:t>ЗАТВЕРДЖЕНО</w:t>
      </w:r>
    </w:p>
    <w:p w14:paraId="1ABD6909" w14:textId="77777777" w:rsidR="00C463DD" w:rsidRPr="00C463DD" w:rsidRDefault="00C463DD" w:rsidP="00C463DD">
      <w:pPr>
        <w:spacing w:line="360" w:lineRule="auto"/>
        <w:ind w:left="5670" w:right="-1135"/>
        <w:jc w:val="both"/>
        <w:rPr>
          <w:rFonts w:eastAsiaTheme="minorHAnsi"/>
          <w:sz w:val="28"/>
          <w:szCs w:val="28"/>
          <w:lang w:eastAsia="zh-CN"/>
        </w:rPr>
      </w:pPr>
      <w:r w:rsidRPr="00C463DD">
        <w:rPr>
          <w:rFonts w:eastAsiaTheme="minorHAnsi"/>
          <w:sz w:val="28"/>
          <w:szCs w:val="28"/>
          <w:lang w:eastAsia="zh-CN"/>
        </w:rPr>
        <w:t>рішення виконкому міської ради</w:t>
      </w:r>
    </w:p>
    <w:p w14:paraId="6F732E5F" w14:textId="77777777" w:rsidR="00C463DD" w:rsidRPr="00C463DD" w:rsidRDefault="00C463DD" w:rsidP="00C463DD">
      <w:pPr>
        <w:suppressAutoHyphens/>
        <w:spacing w:line="360" w:lineRule="auto"/>
        <w:ind w:left="5670"/>
        <w:rPr>
          <w:rFonts w:eastAsiaTheme="minorHAnsi"/>
          <w:sz w:val="28"/>
          <w:szCs w:val="20"/>
          <w:lang w:eastAsia="zh-CN"/>
        </w:rPr>
      </w:pPr>
      <w:r w:rsidRPr="00C463DD">
        <w:rPr>
          <w:rFonts w:eastAsiaTheme="minorHAnsi"/>
          <w:sz w:val="28"/>
          <w:szCs w:val="20"/>
          <w:lang w:eastAsia="zh-CN"/>
        </w:rPr>
        <w:t>від_________________________</w:t>
      </w:r>
    </w:p>
    <w:p w14:paraId="76EF3A16" w14:textId="30C6E3E1" w:rsidR="00A619C3" w:rsidRPr="00CA1A8C" w:rsidRDefault="00C463DD" w:rsidP="00C463DD">
      <w:pPr>
        <w:ind w:left="5670"/>
        <w:jc w:val="both"/>
        <w:rPr>
          <w:sz w:val="28"/>
          <w:szCs w:val="28"/>
        </w:rPr>
      </w:pPr>
      <w:r w:rsidRPr="00C463DD">
        <w:rPr>
          <w:rFonts w:eastAsiaTheme="minorHAnsi"/>
          <w:sz w:val="28"/>
          <w:szCs w:val="28"/>
          <w:lang w:eastAsia="zh-CN"/>
        </w:rPr>
        <w:t>№</w:t>
      </w:r>
      <w:r w:rsidRPr="00C463DD">
        <w:rPr>
          <w:rFonts w:eastAsiaTheme="minorHAnsi"/>
          <w:sz w:val="28"/>
          <w:szCs w:val="28"/>
          <w:lang w:val="ru-RU" w:eastAsia="zh-CN"/>
        </w:rPr>
        <w:t> </w:t>
      </w:r>
      <w:r w:rsidRPr="00C463DD">
        <w:rPr>
          <w:rFonts w:eastAsiaTheme="minorHAnsi"/>
          <w:sz w:val="28"/>
          <w:szCs w:val="28"/>
          <w:lang w:eastAsia="zh-CN"/>
        </w:rPr>
        <w:t>_________________________</w:t>
      </w:r>
    </w:p>
    <w:p w14:paraId="62503313" w14:textId="77777777" w:rsidR="00C463DD" w:rsidRDefault="00C463DD" w:rsidP="00F64A99">
      <w:pPr>
        <w:jc w:val="center"/>
        <w:rPr>
          <w:spacing w:val="54"/>
          <w:sz w:val="28"/>
          <w:szCs w:val="28"/>
        </w:rPr>
      </w:pPr>
    </w:p>
    <w:p w14:paraId="62803F10" w14:textId="3B15DC0A" w:rsidR="00F64A99" w:rsidRPr="00F64A99" w:rsidRDefault="00F64A99" w:rsidP="00F64A99">
      <w:pPr>
        <w:jc w:val="center"/>
        <w:rPr>
          <w:spacing w:val="54"/>
          <w:sz w:val="28"/>
          <w:szCs w:val="28"/>
        </w:rPr>
      </w:pPr>
      <w:r w:rsidRPr="00F64A99">
        <w:rPr>
          <w:spacing w:val="54"/>
          <w:sz w:val="28"/>
          <w:szCs w:val="28"/>
        </w:rPr>
        <w:t>ФОРМА</w:t>
      </w:r>
    </w:p>
    <w:p w14:paraId="529448FD" w14:textId="5826C5D4" w:rsidR="00A619C3" w:rsidRPr="00CA1A8C" w:rsidRDefault="00A619C3" w:rsidP="00F64A99">
      <w:pPr>
        <w:jc w:val="center"/>
        <w:rPr>
          <w:sz w:val="28"/>
          <w:szCs w:val="28"/>
        </w:rPr>
      </w:pPr>
      <w:r w:rsidRPr="00CA1A8C">
        <w:rPr>
          <w:sz w:val="28"/>
          <w:szCs w:val="28"/>
        </w:rPr>
        <w:t xml:space="preserve">списку набувачів </w:t>
      </w:r>
      <w:r w:rsidR="007C4963" w:rsidRPr="00CA1A8C">
        <w:rPr>
          <w:sz w:val="28"/>
          <w:szCs w:val="28"/>
        </w:rPr>
        <w:t>гуманітарної</w:t>
      </w:r>
      <w:r w:rsidRPr="00CA1A8C">
        <w:rPr>
          <w:sz w:val="28"/>
          <w:szCs w:val="28"/>
        </w:rPr>
        <w:t xml:space="preserve"> допомоги</w:t>
      </w:r>
    </w:p>
    <w:p w14:paraId="1DC0FA70" w14:textId="77777777" w:rsidR="00A619C3" w:rsidRPr="00CA1A8C" w:rsidRDefault="00A619C3" w:rsidP="00CA1A8C">
      <w:pPr>
        <w:jc w:val="both"/>
        <w:rPr>
          <w:sz w:val="28"/>
          <w:szCs w:val="28"/>
        </w:rPr>
      </w:pPr>
    </w:p>
    <w:tbl>
      <w:tblPr>
        <w:tblStyle w:val="a6"/>
        <w:tblpPr w:leftFromText="36" w:rightFromText="36" w:vertAnchor="text"/>
        <w:tblW w:w="9495" w:type="dxa"/>
        <w:tblLook w:val="04A0" w:firstRow="1" w:lastRow="0" w:firstColumn="1" w:lastColumn="0" w:noHBand="0" w:noVBand="1"/>
      </w:tblPr>
      <w:tblGrid>
        <w:gridCol w:w="740"/>
        <w:gridCol w:w="3526"/>
        <w:gridCol w:w="2674"/>
        <w:gridCol w:w="2555"/>
      </w:tblGrid>
      <w:tr w:rsidR="00A619C3" w:rsidRPr="00CA1A8C" w14:paraId="59CD72D8" w14:textId="77777777" w:rsidTr="00862AEF">
        <w:tc>
          <w:tcPr>
            <w:tcW w:w="564" w:type="dxa"/>
            <w:hideMark/>
          </w:tcPr>
          <w:p w14:paraId="0F545D14" w14:textId="77777777" w:rsidR="00A619C3" w:rsidRPr="00CA1A8C" w:rsidRDefault="00A619C3" w:rsidP="00CA1A8C">
            <w:pPr>
              <w:jc w:val="both"/>
              <w:rPr>
                <w:sz w:val="28"/>
                <w:szCs w:val="28"/>
              </w:rPr>
            </w:pPr>
            <w:r w:rsidRPr="00CA1A8C">
              <w:rPr>
                <w:sz w:val="28"/>
                <w:szCs w:val="28"/>
              </w:rPr>
              <w:t>№</w:t>
            </w:r>
          </w:p>
          <w:p w14:paraId="32837932" w14:textId="77777777" w:rsidR="00A619C3" w:rsidRPr="00CA1A8C" w:rsidRDefault="00A619C3" w:rsidP="00CA1A8C">
            <w:pPr>
              <w:jc w:val="both"/>
              <w:rPr>
                <w:sz w:val="28"/>
                <w:szCs w:val="28"/>
              </w:rPr>
            </w:pPr>
            <w:r w:rsidRPr="00CA1A8C">
              <w:rPr>
                <w:sz w:val="28"/>
                <w:szCs w:val="28"/>
              </w:rPr>
              <w:t>п/п</w:t>
            </w:r>
          </w:p>
        </w:tc>
        <w:tc>
          <w:tcPr>
            <w:tcW w:w="2832" w:type="dxa"/>
            <w:hideMark/>
          </w:tcPr>
          <w:p w14:paraId="78CD3E17" w14:textId="77777777" w:rsidR="00A619C3" w:rsidRPr="00CA1A8C" w:rsidRDefault="00A619C3" w:rsidP="00CA1A8C">
            <w:pPr>
              <w:jc w:val="both"/>
              <w:rPr>
                <w:sz w:val="28"/>
                <w:szCs w:val="28"/>
              </w:rPr>
            </w:pPr>
            <w:r w:rsidRPr="00CA1A8C">
              <w:rPr>
                <w:sz w:val="28"/>
                <w:szCs w:val="28"/>
              </w:rPr>
              <w:t xml:space="preserve">П.І.П/б особи, яка отримала </w:t>
            </w:r>
            <w:r w:rsidR="007C4963" w:rsidRPr="00CA1A8C">
              <w:rPr>
                <w:sz w:val="28"/>
                <w:szCs w:val="28"/>
              </w:rPr>
              <w:t>допомогу</w:t>
            </w:r>
          </w:p>
        </w:tc>
        <w:tc>
          <w:tcPr>
            <w:tcW w:w="2148" w:type="dxa"/>
            <w:hideMark/>
          </w:tcPr>
          <w:p w14:paraId="74D3EAC5" w14:textId="77777777" w:rsidR="00A619C3" w:rsidRPr="00CA1A8C" w:rsidRDefault="00A619C3" w:rsidP="00CA1A8C">
            <w:pPr>
              <w:jc w:val="both"/>
              <w:rPr>
                <w:sz w:val="28"/>
                <w:szCs w:val="28"/>
              </w:rPr>
            </w:pPr>
            <w:r w:rsidRPr="00CA1A8C">
              <w:rPr>
                <w:sz w:val="28"/>
                <w:szCs w:val="28"/>
              </w:rPr>
              <w:t>Адреса</w:t>
            </w:r>
          </w:p>
          <w:p w14:paraId="00E26F7F" w14:textId="77777777" w:rsidR="00A619C3" w:rsidRPr="00CA1A8C" w:rsidRDefault="00A619C3" w:rsidP="00CA1A8C">
            <w:pPr>
              <w:jc w:val="both"/>
              <w:rPr>
                <w:sz w:val="28"/>
                <w:szCs w:val="28"/>
              </w:rPr>
            </w:pPr>
            <w:r w:rsidRPr="00CA1A8C">
              <w:rPr>
                <w:sz w:val="28"/>
                <w:szCs w:val="28"/>
              </w:rPr>
              <w:t>місця проживання</w:t>
            </w:r>
          </w:p>
        </w:tc>
        <w:tc>
          <w:tcPr>
            <w:tcW w:w="2052" w:type="dxa"/>
            <w:hideMark/>
          </w:tcPr>
          <w:p w14:paraId="09DC0C38" w14:textId="77777777" w:rsidR="00A619C3" w:rsidRPr="00CA1A8C" w:rsidRDefault="00A619C3" w:rsidP="00CA1A8C">
            <w:pPr>
              <w:jc w:val="both"/>
              <w:rPr>
                <w:sz w:val="28"/>
                <w:szCs w:val="28"/>
              </w:rPr>
            </w:pPr>
            <w:r w:rsidRPr="00CA1A8C">
              <w:rPr>
                <w:sz w:val="28"/>
                <w:szCs w:val="28"/>
              </w:rPr>
              <w:t>Підпис особи,</w:t>
            </w:r>
            <w:r w:rsidR="007C4963" w:rsidRPr="00CA1A8C">
              <w:rPr>
                <w:sz w:val="28"/>
                <w:szCs w:val="28"/>
              </w:rPr>
              <w:t xml:space="preserve"> </w:t>
            </w:r>
            <w:r w:rsidRPr="00CA1A8C">
              <w:rPr>
                <w:sz w:val="28"/>
                <w:szCs w:val="28"/>
              </w:rPr>
              <w:t xml:space="preserve">яка отримала </w:t>
            </w:r>
            <w:r w:rsidR="007C4963" w:rsidRPr="00CA1A8C">
              <w:rPr>
                <w:sz w:val="28"/>
                <w:szCs w:val="28"/>
              </w:rPr>
              <w:t>допомогу</w:t>
            </w:r>
          </w:p>
        </w:tc>
      </w:tr>
      <w:tr w:rsidR="00A619C3" w:rsidRPr="00CA1A8C" w14:paraId="7A432BBF" w14:textId="77777777" w:rsidTr="00862AEF">
        <w:tc>
          <w:tcPr>
            <w:tcW w:w="564" w:type="dxa"/>
            <w:hideMark/>
          </w:tcPr>
          <w:p w14:paraId="39BBBE25" w14:textId="77777777" w:rsidR="00A619C3" w:rsidRPr="00CA1A8C" w:rsidRDefault="00A619C3" w:rsidP="00CA1A8C">
            <w:pPr>
              <w:jc w:val="both"/>
              <w:rPr>
                <w:sz w:val="28"/>
                <w:szCs w:val="28"/>
              </w:rPr>
            </w:pPr>
            <w:r w:rsidRPr="00CA1A8C">
              <w:rPr>
                <w:sz w:val="28"/>
                <w:szCs w:val="28"/>
              </w:rPr>
              <w:t> </w:t>
            </w:r>
          </w:p>
        </w:tc>
        <w:tc>
          <w:tcPr>
            <w:tcW w:w="2832" w:type="dxa"/>
            <w:hideMark/>
          </w:tcPr>
          <w:p w14:paraId="727A625C" w14:textId="77777777" w:rsidR="00A619C3" w:rsidRPr="00CA1A8C" w:rsidRDefault="00A619C3" w:rsidP="00CA1A8C">
            <w:pPr>
              <w:jc w:val="both"/>
              <w:rPr>
                <w:sz w:val="28"/>
                <w:szCs w:val="28"/>
              </w:rPr>
            </w:pPr>
            <w:r w:rsidRPr="00CA1A8C">
              <w:rPr>
                <w:sz w:val="28"/>
                <w:szCs w:val="28"/>
              </w:rPr>
              <w:t> </w:t>
            </w:r>
          </w:p>
        </w:tc>
        <w:tc>
          <w:tcPr>
            <w:tcW w:w="2148" w:type="dxa"/>
            <w:hideMark/>
          </w:tcPr>
          <w:p w14:paraId="5C1C6A37" w14:textId="77777777" w:rsidR="00A619C3" w:rsidRPr="00CA1A8C" w:rsidRDefault="00A619C3" w:rsidP="00CA1A8C">
            <w:pPr>
              <w:jc w:val="both"/>
              <w:rPr>
                <w:sz w:val="28"/>
                <w:szCs w:val="28"/>
              </w:rPr>
            </w:pPr>
            <w:r w:rsidRPr="00CA1A8C">
              <w:rPr>
                <w:sz w:val="28"/>
                <w:szCs w:val="28"/>
              </w:rPr>
              <w:t> </w:t>
            </w:r>
          </w:p>
        </w:tc>
        <w:tc>
          <w:tcPr>
            <w:tcW w:w="2052" w:type="dxa"/>
            <w:hideMark/>
          </w:tcPr>
          <w:p w14:paraId="4923B77E" w14:textId="77777777" w:rsidR="00A619C3" w:rsidRPr="00CA1A8C" w:rsidRDefault="00A619C3" w:rsidP="00CA1A8C">
            <w:pPr>
              <w:jc w:val="both"/>
              <w:rPr>
                <w:sz w:val="28"/>
                <w:szCs w:val="28"/>
              </w:rPr>
            </w:pPr>
            <w:r w:rsidRPr="00CA1A8C">
              <w:rPr>
                <w:sz w:val="28"/>
                <w:szCs w:val="28"/>
              </w:rPr>
              <w:t> </w:t>
            </w:r>
          </w:p>
        </w:tc>
      </w:tr>
      <w:tr w:rsidR="00A619C3" w:rsidRPr="00CA1A8C" w14:paraId="550DA503" w14:textId="77777777" w:rsidTr="00862AEF">
        <w:tc>
          <w:tcPr>
            <w:tcW w:w="564" w:type="dxa"/>
            <w:hideMark/>
          </w:tcPr>
          <w:p w14:paraId="7DF22975" w14:textId="77777777" w:rsidR="00A619C3" w:rsidRPr="00CA1A8C" w:rsidRDefault="00A619C3" w:rsidP="00CA1A8C">
            <w:pPr>
              <w:jc w:val="both"/>
              <w:rPr>
                <w:sz w:val="28"/>
                <w:szCs w:val="28"/>
              </w:rPr>
            </w:pPr>
            <w:r w:rsidRPr="00CA1A8C">
              <w:rPr>
                <w:sz w:val="28"/>
                <w:szCs w:val="28"/>
              </w:rPr>
              <w:t> </w:t>
            </w:r>
          </w:p>
        </w:tc>
        <w:tc>
          <w:tcPr>
            <w:tcW w:w="2832" w:type="dxa"/>
            <w:hideMark/>
          </w:tcPr>
          <w:p w14:paraId="4E2D5D12" w14:textId="77777777" w:rsidR="00A619C3" w:rsidRPr="00CA1A8C" w:rsidRDefault="00A619C3" w:rsidP="00CA1A8C">
            <w:pPr>
              <w:jc w:val="both"/>
              <w:rPr>
                <w:sz w:val="28"/>
                <w:szCs w:val="28"/>
              </w:rPr>
            </w:pPr>
            <w:r w:rsidRPr="00CA1A8C">
              <w:rPr>
                <w:sz w:val="28"/>
                <w:szCs w:val="28"/>
              </w:rPr>
              <w:t> </w:t>
            </w:r>
          </w:p>
        </w:tc>
        <w:tc>
          <w:tcPr>
            <w:tcW w:w="2148" w:type="dxa"/>
            <w:hideMark/>
          </w:tcPr>
          <w:p w14:paraId="3D586736" w14:textId="77777777" w:rsidR="00A619C3" w:rsidRPr="00CA1A8C" w:rsidRDefault="00A619C3" w:rsidP="00CA1A8C">
            <w:pPr>
              <w:jc w:val="both"/>
              <w:rPr>
                <w:sz w:val="28"/>
                <w:szCs w:val="28"/>
              </w:rPr>
            </w:pPr>
            <w:r w:rsidRPr="00CA1A8C">
              <w:rPr>
                <w:sz w:val="28"/>
                <w:szCs w:val="28"/>
              </w:rPr>
              <w:t> </w:t>
            </w:r>
          </w:p>
        </w:tc>
        <w:tc>
          <w:tcPr>
            <w:tcW w:w="2052" w:type="dxa"/>
            <w:hideMark/>
          </w:tcPr>
          <w:p w14:paraId="037C5D22" w14:textId="77777777" w:rsidR="00A619C3" w:rsidRPr="00CA1A8C" w:rsidRDefault="00A619C3" w:rsidP="00CA1A8C">
            <w:pPr>
              <w:jc w:val="both"/>
              <w:rPr>
                <w:sz w:val="28"/>
                <w:szCs w:val="28"/>
              </w:rPr>
            </w:pPr>
            <w:r w:rsidRPr="00CA1A8C">
              <w:rPr>
                <w:sz w:val="28"/>
                <w:szCs w:val="28"/>
              </w:rPr>
              <w:t> </w:t>
            </w:r>
          </w:p>
        </w:tc>
      </w:tr>
    </w:tbl>
    <w:p w14:paraId="07803EC2" w14:textId="77777777" w:rsidR="00A619C3" w:rsidRPr="00CA1A8C" w:rsidRDefault="00A619C3" w:rsidP="00CA1A8C">
      <w:pPr>
        <w:jc w:val="both"/>
        <w:rPr>
          <w:sz w:val="28"/>
          <w:szCs w:val="28"/>
        </w:rPr>
      </w:pPr>
    </w:p>
    <w:p w14:paraId="5DF443B5" w14:textId="77777777" w:rsidR="00A619C3" w:rsidRPr="00CA1A8C" w:rsidRDefault="00A619C3" w:rsidP="00CA1A8C">
      <w:pPr>
        <w:jc w:val="both"/>
        <w:rPr>
          <w:sz w:val="28"/>
          <w:szCs w:val="28"/>
        </w:rPr>
      </w:pPr>
      <w:r w:rsidRPr="00CA1A8C">
        <w:rPr>
          <w:sz w:val="28"/>
          <w:szCs w:val="28"/>
        </w:rPr>
        <w:t>Всього отримали:                                  осіб</w:t>
      </w:r>
    </w:p>
    <w:p w14:paraId="7ED66F89" w14:textId="77777777" w:rsidR="00A619C3" w:rsidRPr="00CA1A8C" w:rsidRDefault="00A619C3" w:rsidP="00CA1A8C">
      <w:pPr>
        <w:jc w:val="both"/>
        <w:rPr>
          <w:sz w:val="28"/>
          <w:szCs w:val="28"/>
        </w:rPr>
      </w:pPr>
    </w:p>
    <w:p w14:paraId="0381D37C" w14:textId="77777777" w:rsidR="00A619C3" w:rsidRPr="00CA1A8C" w:rsidRDefault="00A619C3" w:rsidP="00CA1A8C">
      <w:pPr>
        <w:jc w:val="both"/>
        <w:rPr>
          <w:sz w:val="28"/>
          <w:szCs w:val="28"/>
        </w:rPr>
      </w:pPr>
      <w:r w:rsidRPr="00CA1A8C">
        <w:rPr>
          <w:sz w:val="28"/>
          <w:szCs w:val="28"/>
        </w:rPr>
        <w:t>Відповідальна особа за видачу:                 П.І.П/б</w:t>
      </w:r>
    </w:p>
    <w:p w14:paraId="269AE123" w14:textId="77777777" w:rsidR="00A619C3" w:rsidRPr="00CA1A8C" w:rsidRDefault="00A619C3" w:rsidP="00CA1A8C">
      <w:pPr>
        <w:jc w:val="both"/>
        <w:rPr>
          <w:sz w:val="28"/>
          <w:szCs w:val="28"/>
        </w:rPr>
      </w:pPr>
    </w:p>
    <w:p w14:paraId="1EBBD22F" w14:textId="77777777" w:rsidR="00A619C3" w:rsidRPr="00CA1A8C" w:rsidRDefault="00A619C3" w:rsidP="00CA1A8C">
      <w:pPr>
        <w:jc w:val="both"/>
        <w:rPr>
          <w:sz w:val="28"/>
          <w:szCs w:val="28"/>
        </w:rPr>
      </w:pPr>
      <w:r w:rsidRPr="00CA1A8C">
        <w:rPr>
          <w:sz w:val="28"/>
          <w:szCs w:val="28"/>
        </w:rPr>
        <w:t xml:space="preserve">                                                                       підпис</w:t>
      </w:r>
    </w:p>
    <w:p w14:paraId="3C9F2EAD" w14:textId="77777777" w:rsidR="00630FAD" w:rsidRPr="00CA1A8C" w:rsidRDefault="00630FAD" w:rsidP="00CA1A8C">
      <w:pPr>
        <w:jc w:val="both"/>
        <w:rPr>
          <w:sz w:val="28"/>
          <w:szCs w:val="28"/>
        </w:rPr>
      </w:pPr>
    </w:p>
    <w:p w14:paraId="41CE7C2A" w14:textId="77777777" w:rsidR="00630FAD" w:rsidRPr="00CA1A8C" w:rsidRDefault="00630FAD" w:rsidP="00CA1A8C">
      <w:pPr>
        <w:jc w:val="both"/>
        <w:rPr>
          <w:sz w:val="28"/>
          <w:szCs w:val="28"/>
        </w:rPr>
      </w:pPr>
    </w:p>
    <w:p w14:paraId="297E1E84" w14:textId="3BADD43E" w:rsidR="00630FAD" w:rsidRPr="00CA1A8C" w:rsidRDefault="00C463DD" w:rsidP="00CA1A8C">
      <w:pPr>
        <w:jc w:val="both"/>
        <w:rPr>
          <w:sz w:val="28"/>
          <w:szCs w:val="28"/>
        </w:rPr>
      </w:pPr>
      <w:r>
        <w:rPr>
          <w:sz w:val="28"/>
          <w:szCs w:val="28"/>
        </w:rPr>
        <w:t>_____________________________________________________________</w:t>
      </w:r>
    </w:p>
    <w:sectPr w:rsidR="00630FAD" w:rsidRPr="00CA1A8C" w:rsidSect="00CA1A8C">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61401" w14:textId="77777777" w:rsidR="004979FD" w:rsidRDefault="004979FD" w:rsidP="00CA1A8C">
      <w:r>
        <w:separator/>
      </w:r>
    </w:p>
  </w:endnote>
  <w:endnote w:type="continuationSeparator" w:id="0">
    <w:p w14:paraId="26BB4426" w14:textId="77777777" w:rsidR="004979FD" w:rsidRDefault="004979FD" w:rsidP="00CA1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CC3FE" w14:textId="77777777" w:rsidR="004979FD" w:rsidRDefault="004979FD" w:rsidP="00CA1A8C">
      <w:r>
        <w:separator/>
      </w:r>
    </w:p>
  </w:footnote>
  <w:footnote w:type="continuationSeparator" w:id="0">
    <w:p w14:paraId="2E40FD86" w14:textId="77777777" w:rsidR="004979FD" w:rsidRDefault="004979FD" w:rsidP="00CA1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8"/>
        <w:szCs w:val="28"/>
      </w:rPr>
      <w:id w:val="460393687"/>
      <w:docPartObj>
        <w:docPartGallery w:val="Page Numbers (Top of Page)"/>
        <w:docPartUnique/>
      </w:docPartObj>
    </w:sdtPr>
    <w:sdtEndPr/>
    <w:sdtContent>
      <w:p w14:paraId="455935D9" w14:textId="11AFF06D" w:rsidR="00CA1A8C" w:rsidRPr="00CA1A8C" w:rsidRDefault="00CA1A8C">
        <w:pPr>
          <w:pStyle w:val="a7"/>
          <w:jc w:val="center"/>
          <w:rPr>
            <w:sz w:val="28"/>
            <w:szCs w:val="28"/>
          </w:rPr>
        </w:pPr>
        <w:r w:rsidRPr="00CA1A8C">
          <w:rPr>
            <w:sz w:val="28"/>
            <w:szCs w:val="28"/>
          </w:rPr>
          <w:fldChar w:fldCharType="begin"/>
        </w:r>
        <w:r w:rsidRPr="00CA1A8C">
          <w:rPr>
            <w:sz w:val="28"/>
            <w:szCs w:val="28"/>
          </w:rPr>
          <w:instrText>PAGE   \* MERGEFORMAT</w:instrText>
        </w:r>
        <w:r w:rsidRPr="00CA1A8C">
          <w:rPr>
            <w:sz w:val="28"/>
            <w:szCs w:val="28"/>
          </w:rPr>
          <w:fldChar w:fldCharType="separate"/>
        </w:r>
        <w:r w:rsidR="00C463DD" w:rsidRPr="00C463DD">
          <w:rPr>
            <w:noProof/>
            <w:sz w:val="28"/>
            <w:szCs w:val="28"/>
            <w:lang w:val="ru-RU"/>
          </w:rPr>
          <w:t>4</w:t>
        </w:r>
        <w:r w:rsidRPr="00CA1A8C">
          <w:rPr>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A0C"/>
    <w:rsid w:val="00007CFE"/>
    <w:rsid w:val="000A6BE2"/>
    <w:rsid w:val="0030383C"/>
    <w:rsid w:val="00471262"/>
    <w:rsid w:val="004979FD"/>
    <w:rsid w:val="00604CB0"/>
    <w:rsid w:val="00630FAD"/>
    <w:rsid w:val="00777912"/>
    <w:rsid w:val="007C4963"/>
    <w:rsid w:val="00862AEF"/>
    <w:rsid w:val="00A55B1F"/>
    <w:rsid w:val="00A619C3"/>
    <w:rsid w:val="00B13A0C"/>
    <w:rsid w:val="00B8276B"/>
    <w:rsid w:val="00C463DD"/>
    <w:rsid w:val="00C77D83"/>
    <w:rsid w:val="00CA1A8C"/>
    <w:rsid w:val="00D222AF"/>
    <w:rsid w:val="00D8766C"/>
    <w:rsid w:val="00DE2261"/>
    <w:rsid w:val="00F64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CFD61"/>
  <w15:docId w15:val="{B5AE4799-58CD-4358-9B35-E54636FB1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3A0C"/>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13A0C"/>
    <w:pPr>
      <w:spacing w:after="0" w:line="240" w:lineRule="auto"/>
    </w:pPr>
    <w:rPr>
      <w:rFonts w:ascii="Times New Roman" w:eastAsia="Times New Roman" w:hAnsi="Times New Roman" w:cs="Times New Roman"/>
      <w:sz w:val="24"/>
      <w:szCs w:val="24"/>
      <w:lang w:val="uk-UA" w:eastAsia="ru-RU"/>
    </w:rPr>
  </w:style>
  <w:style w:type="paragraph" w:styleId="a4">
    <w:name w:val="Normal (Web)"/>
    <w:basedOn w:val="a"/>
    <w:rsid w:val="00B13A0C"/>
    <w:pPr>
      <w:suppressAutoHyphens/>
      <w:spacing w:before="280" w:after="280"/>
    </w:pPr>
    <w:rPr>
      <w:rFonts w:ascii="Liberation Serif" w:eastAsia="SimSun" w:hAnsi="Liberation Serif" w:cs="Mangal"/>
      <w:kern w:val="2"/>
      <w:lang w:eastAsia="zh-CN" w:bidi="hi-IN"/>
    </w:rPr>
  </w:style>
  <w:style w:type="paragraph" w:styleId="a5">
    <w:name w:val="List Paragraph"/>
    <w:basedOn w:val="a"/>
    <w:uiPriority w:val="1"/>
    <w:qFormat/>
    <w:rsid w:val="00B13A0C"/>
    <w:pPr>
      <w:suppressAutoHyphens/>
      <w:ind w:left="720"/>
      <w:contextualSpacing/>
    </w:pPr>
    <w:rPr>
      <w:sz w:val="28"/>
      <w:szCs w:val="20"/>
      <w:lang w:eastAsia="zh-CN"/>
    </w:rPr>
  </w:style>
  <w:style w:type="table" w:styleId="a6">
    <w:name w:val="Table Grid"/>
    <w:basedOn w:val="a1"/>
    <w:uiPriority w:val="59"/>
    <w:rsid w:val="00A619C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header"/>
    <w:basedOn w:val="a"/>
    <w:link w:val="a8"/>
    <w:uiPriority w:val="99"/>
    <w:unhideWhenUsed/>
    <w:rsid w:val="00CA1A8C"/>
    <w:pPr>
      <w:tabs>
        <w:tab w:val="center" w:pos="4819"/>
        <w:tab w:val="right" w:pos="9639"/>
      </w:tabs>
    </w:pPr>
  </w:style>
  <w:style w:type="character" w:customStyle="1" w:styleId="a8">
    <w:name w:val="Верхний колонтитул Знак"/>
    <w:basedOn w:val="a0"/>
    <w:link w:val="a7"/>
    <w:uiPriority w:val="99"/>
    <w:rsid w:val="00CA1A8C"/>
    <w:rPr>
      <w:rFonts w:ascii="Times New Roman" w:eastAsia="Times New Roman" w:hAnsi="Times New Roman" w:cs="Times New Roman"/>
      <w:sz w:val="24"/>
      <w:szCs w:val="24"/>
      <w:lang w:val="uk-UA" w:eastAsia="ru-RU"/>
    </w:rPr>
  </w:style>
  <w:style w:type="paragraph" w:styleId="a9">
    <w:name w:val="footer"/>
    <w:basedOn w:val="a"/>
    <w:link w:val="aa"/>
    <w:uiPriority w:val="99"/>
    <w:unhideWhenUsed/>
    <w:rsid w:val="00CA1A8C"/>
    <w:pPr>
      <w:tabs>
        <w:tab w:val="center" w:pos="4819"/>
        <w:tab w:val="right" w:pos="9639"/>
      </w:tabs>
    </w:pPr>
  </w:style>
  <w:style w:type="character" w:customStyle="1" w:styleId="aa">
    <w:name w:val="Нижний колонтитул Знак"/>
    <w:basedOn w:val="a0"/>
    <w:link w:val="a9"/>
    <w:uiPriority w:val="99"/>
    <w:rsid w:val="00CA1A8C"/>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3110</Words>
  <Characters>1774</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Олечка</dc:creator>
  <cp:lastModifiedBy>К_</cp:lastModifiedBy>
  <cp:revision>2</cp:revision>
  <cp:lastPrinted>2023-06-21T08:00:00Z</cp:lastPrinted>
  <dcterms:created xsi:type="dcterms:W3CDTF">2023-06-26T07:55:00Z</dcterms:created>
  <dcterms:modified xsi:type="dcterms:W3CDTF">2023-06-26T07:55:00Z</dcterms:modified>
</cp:coreProperties>
</file>