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F689E" w14:textId="77777777" w:rsidR="00AA30BC" w:rsidRPr="00AA30BC" w:rsidRDefault="00AA30BC" w:rsidP="00AA30BC">
      <w:pPr>
        <w:pStyle w:val="10"/>
        <w:keepNext/>
        <w:keepLines/>
        <w:shd w:val="clear" w:color="auto" w:fill="auto"/>
        <w:spacing w:before="0"/>
        <w:rPr>
          <w:sz w:val="24"/>
          <w:szCs w:val="24"/>
        </w:rPr>
      </w:pPr>
      <w:r w:rsidRPr="00AA30BC">
        <w:rPr>
          <w:sz w:val="24"/>
          <w:szCs w:val="24"/>
        </w:rPr>
        <w:t>Звіт про роботу</w:t>
      </w:r>
      <w:bookmarkStart w:id="0" w:name="bookmark0"/>
      <w:r w:rsidRPr="00AA30BC">
        <w:rPr>
          <w:sz w:val="24"/>
          <w:szCs w:val="24"/>
        </w:rPr>
        <w:t xml:space="preserve"> </w:t>
      </w:r>
    </w:p>
    <w:p w14:paraId="1AE0DDEF" w14:textId="633251F7" w:rsidR="00AA30BC" w:rsidRPr="00AA30BC" w:rsidRDefault="00AA30BC" w:rsidP="00AA30BC">
      <w:pPr>
        <w:pStyle w:val="10"/>
        <w:keepNext/>
        <w:keepLines/>
        <w:shd w:val="clear" w:color="auto" w:fill="auto"/>
        <w:spacing w:before="0"/>
        <w:rPr>
          <w:sz w:val="24"/>
          <w:szCs w:val="24"/>
        </w:rPr>
      </w:pPr>
      <w:r w:rsidRPr="00AA30BC">
        <w:rPr>
          <w:sz w:val="24"/>
          <w:szCs w:val="24"/>
        </w:rPr>
        <w:t xml:space="preserve">управління з питань надзвичайних ситуацій та цивільного захисту населення Миколаївської міської ради </w:t>
      </w:r>
      <w:bookmarkEnd w:id="0"/>
      <w:r w:rsidRPr="00AA30BC">
        <w:rPr>
          <w:sz w:val="24"/>
          <w:szCs w:val="24"/>
        </w:rPr>
        <w:t>за 11 місяців 2024 року</w:t>
      </w:r>
    </w:p>
    <w:p w14:paraId="2CC47879" w14:textId="3FAECB34" w:rsidR="006468CB" w:rsidRPr="00AA30BC" w:rsidRDefault="006468CB">
      <w:pPr>
        <w:pStyle w:val="20"/>
        <w:shd w:val="clear" w:color="auto" w:fill="auto"/>
        <w:spacing w:after="0" w:line="274" w:lineRule="exact"/>
        <w:ind w:firstLine="720"/>
        <w:jc w:val="both"/>
      </w:pPr>
    </w:p>
    <w:p w14:paraId="084E8FAE" w14:textId="77777777" w:rsidR="006468CB" w:rsidRPr="00AA30BC" w:rsidRDefault="00000000">
      <w:pPr>
        <w:pStyle w:val="20"/>
        <w:shd w:val="clear" w:color="auto" w:fill="auto"/>
        <w:tabs>
          <w:tab w:val="left" w:pos="1310"/>
        </w:tabs>
        <w:spacing w:after="0" w:line="274" w:lineRule="exact"/>
        <w:ind w:firstLine="720"/>
        <w:jc w:val="both"/>
      </w:pPr>
      <w:r w:rsidRPr="00AA30BC">
        <w:t>Діяльність органів управління та сил ЦЗ м. Миколаєва у 2024 році спрямовувалась на забезпечення виконання розпорядження начальника Миколаївської обласної військової адміністрації від 05.02.2024 №39-р “Про основні завдання цивільного захисту Миколаївської області на 2024 рік”, рішення виконавчого комітету Миколаївської міської ради від 28.02.2024</w:t>
      </w:r>
      <w:r w:rsidRPr="00AA30BC">
        <w:tab/>
        <w:t>№317 “Про затвердження плану основних заходів цивільного захисту</w:t>
      </w:r>
    </w:p>
    <w:p w14:paraId="48EAB1E5" w14:textId="77777777" w:rsidR="006468CB" w:rsidRPr="00AA30BC" w:rsidRDefault="00000000">
      <w:pPr>
        <w:pStyle w:val="20"/>
        <w:shd w:val="clear" w:color="auto" w:fill="auto"/>
        <w:spacing w:after="0" w:line="274" w:lineRule="exact"/>
      </w:pPr>
      <w:r w:rsidRPr="00AA30BC">
        <w:t>м. Миколаєва на 2024 рік”.</w:t>
      </w:r>
    </w:p>
    <w:p w14:paraId="6EB7740F" w14:textId="77777777" w:rsidR="006468CB" w:rsidRPr="00AA30BC" w:rsidRDefault="00000000">
      <w:pPr>
        <w:pStyle w:val="20"/>
        <w:shd w:val="clear" w:color="auto" w:fill="auto"/>
        <w:spacing w:after="0" w:line="274" w:lineRule="exact"/>
        <w:ind w:firstLine="600"/>
        <w:jc w:val="both"/>
      </w:pPr>
      <w:r w:rsidRPr="00AA30BC">
        <w:t>Головним завданням з підготовки цивільного захисту м. Миколаєва на 2024 рік вважалося виконання завдань та заходів щодо реалізації державної політики, спрямованої на забезпечення безпеки та захисту населення і територій, матеріальних і культурних цінностей та довкілля від надзвичайних ситуацій техногенного та природного характеру у мирний час та в особливий період.</w:t>
      </w:r>
    </w:p>
    <w:p w14:paraId="0EEC4370" w14:textId="77777777" w:rsidR="006468CB" w:rsidRPr="00AA30BC" w:rsidRDefault="00000000">
      <w:pPr>
        <w:pStyle w:val="20"/>
        <w:shd w:val="clear" w:color="auto" w:fill="auto"/>
        <w:spacing w:after="0" w:line="274" w:lineRule="exact"/>
        <w:ind w:firstLine="600"/>
        <w:jc w:val="both"/>
      </w:pPr>
      <w:r w:rsidRPr="00AA30BC">
        <w:t>Основні зусилля у ході реалізації головного завдання зосереджувались на:</w:t>
      </w:r>
    </w:p>
    <w:p w14:paraId="18E3C707" w14:textId="77777777" w:rsidR="006468CB" w:rsidRPr="00AA30BC" w:rsidRDefault="00000000">
      <w:pPr>
        <w:pStyle w:val="20"/>
        <w:numPr>
          <w:ilvl w:val="0"/>
          <w:numId w:val="1"/>
        </w:numPr>
        <w:shd w:val="clear" w:color="auto" w:fill="auto"/>
        <w:tabs>
          <w:tab w:val="left" w:pos="769"/>
        </w:tabs>
        <w:spacing w:after="0" w:line="274" w:lineRule="exact"/>
        <w:ind w:firstLine="600"/>
        <w:jc w:val="both"/>
      </w:pPr>
      <w:r w:rsidRPr="00AA30BC">
        <w:t>забезпеченні готовності до дій Миколаївської міської ланки територіальної підсистеми єдиної державної системи цивільного захисту Миколаївської області;</w:t>
      </w:r>
    </w:p>
    <w:p w14:paraId="755718E1" w14:textId="77777777" w:rsidR="006468CB" w:rsidRPr="00AA30BC" w:rsidRDefault="00000000">
      <w:pPr>
        <w:pStyle w:val="20"/>
        <w:numPr>
          <w:ilvl w:val="0"/>
          <w:numId w:val="1"/>
        </w:numPr>
        <w:shd w:val="clear" w:color="auto" w:fill="auto"/>
        <w:tabs>
          <w:tab w:val="left" w:pos="778"/>
        </w:tabs>
        <w:spacing w:after="0" w:line="274" w:lineRule="exact"/>
        <w:ind w:firstLine="600"/>
        <w:jc w:val="both"/>
      </w:pPr>
      <w:r w:rsidRPr="00AA30BC">
        <w:t>проведенні попереджувальних заходів у сфері захисту населення, техногенної та пожежної безпеки, з метою зниження ризиків виникнення надзвичайних ситуацій та зменшення людських і матеріальних втрат;</w:t>
      </w:r>
    </w:p>
    <w:p w14:paraId="29625891" w14:textId="77777777" w:rsidR="006468CB" w:rsidRPr="00AA30BC" w:rsidRDefault="00000000">
      <w:pPr>
        <w:pStyle w:val="20"/>
        <w:numPr>
          <w:ilvl w:val="0"/>
          <w:numId w:val="1"/>
        </w:numPr>
        <w:shd w:val="clear" w:color="auto" w:fill="auto"/>
        <w:tabs>
          <w:tab w:val="left" w:pos="774"/>
        </w:tabs>
        <w:spacing w:after="0" w:line="274" w:lineRule="exact"/>
        <w:ind w:firstLine="600"/>
        <w:jc w:val="both"/>
      </w:pPr>
      <w:r w:rsidRPr="00AA30BC">
        <w:t>розвитку створеного потенціалу засобів захисту населення, накопичення матеріальних резервів, призначених для попередження та ліквідації надзвичайних ситуацій;</w:t>
      </w:r>
    </w:p>
    <w:p w14:paraId="3CEC6AA6" w14:textId="77777777" w:rsidR="006468CB" w:rsidRPr="00AA30BC" w:rsidRDefault="00000000">
      <w:pPr>
        <w:pStyle w:val="20"/>
        <w:numPr>
          <w:ilvl w:val="0"/>
          <w:numId w:val="1"/>
        </w:numPr>
        <w:shd w:val="clear" w:color="auto" w:fill="auto"/>
        <w:tabs>
          <w:tab w:val="left" w:pos="769"/>
        </w:tabs>
        <w:spacing w:after="0" w:line="274" w:lineRule="exact"/>
        <w:ind w:firstLine="600"/>
        <w:jc w:val="both"/>
      </w:pPr>
      <w:r w:rsidRPr="00AA30BC">
        <w:t>підтриманні у постійній готовності до функціонування систем централізованого оповіщення про загрозу або виникнення надзвичайних ситуацій, здійснення їх модернізації;</w:t>
      </w:r>
    </w:p>
    <w:p w14:paraId="54C43014" w14:textId="77777777" w:rsidR="006468CB" w:rsidRPr="00AA30BC" w:rsidRDefault="00000000">
      <w:pPr>
        <w:pStyle w:val="20"/>
        <w:numPr>
          <w:ilvl w:val="0"/>
          <w:numId w:val="1"/>
        </w:numPr>
        <w:shd w:val="clear" w:color="auto" w:fill="auto"/>
        <w:tabs>
          <w:tab w:val="left" w:pos="778"/>
        </w:tabs>
        <w:spacing w:after="0" w:line="274" w:lineRule="exact"/>
        <w:ind w:firstLine="600"/>
        <w:jc w:val="both"/>
      </w:pPr>
      <w:r w:rsidRPr="00AA30BC">
        <w:t>забезпеченні достатнього фінансування бюджетами всіх рівнів заходів цивільного захисту;</w:t>
      </w:r>
    </w:p>
    <w:p w14:paraId="05755DF0" w14:textId="77777777" w:rsidR="006468CB" w:rsidRPr="00AA30BC" w:rsidRDefault="00000000">
      <w:pPr>
        <w:pStyle w:val="20"/>
        <w:numPr>
          <w:ilvl w:val="0"/>
          <w:numId w:val="1"/>
        </w:numPr>
        <w:shd w:val="clear" w:color="auto" w:fill="auto"/>
        <w:tabs>
          <w:tab w:val="left" w:pos="769"/>
        </w:tabs>
        <w:spacing w:after="0" w:line="274" w:lineRule="exact"/>
        <w:ind w:firstLine="600"/>
        <w:jc w:val="both"/>
      </w:pPr>
      <w:r w:rsidRPr="00AA30BC">
        <w:t>розробленні та здійсненні заходів, спрямованих на безаварійне функціонування потенційно небезпечних об’єктів, систем життєзабезпечення міста;</w:t>
      </w:r>
    </w:p>
    <w:p w14:paraId="087FDFAE" w14:textId="77A69106" w:rsidR="006468CB" w:rsidRPr="00AA30BC" w:rsidRDefault="00000000" w:rsidP="00AA30BC">
      <w:pPr>
        <w:pStyle w:val="20"/>
        <w:keepNext/>
        <w:keepLines/>
        <w:numPr>
          <w:ilvl w:val="0"/>
          <w:numId w:val="1"/>
        </w:numPr>
        <w:shd w:val="clear" w:color="auto" w:fill="auto"/>
        <w:tabs>
          <w:tab w:val="left" w:pos="769"/>
        </w:tabs>
        <w:spacing w:after="0" w:line="274" w:lineRule="exact"/>
        <w:ind w:firstLine="600"/>
        <w:jc w:val="both"/>
      </w:pPr>
      <w:r w:rsidRPr="00AA30BC">
        <w:t>підготовці та навчанні осіб керівного складу та фахівців, діяльність яких пов’язана з організацією і здійсненням заходів з питань цивільного захисту.</w:t>
      </w:r>
      <w:bookmarkStart w:id="1" w:name="bookmark1"/>
      <w:r w:rsidRPr="00AA30BC">
        <w:t>Планування попереджувальних заходів.</w:t>
      </w:r>
      <w:bookmarkEnd w:id="1"/>
    </w:p>
    <w:p w14:paraId="2CB4D980" w14:textId="77777777" w:rsidR="006468CB" w:rsidRPr="00AA30BC" w:rsidRDefault="00000000">
      <w:pPr>
        <w:pStyle w:val="20"/>
        <w:shd w:val="clear" w:color="auto" w:fill="auto"/>
        <w:spacing w:after="0" w:line="274" w:lineRule="exact"/>
        <w:ind w:firstLine="720"/>
        <w:jc w:val="both"/>
      </w:pPr>
      <w:r w:rsidRPr="00AA30BC">
        <w:t>З метою забезпечення гарантованого рівня захисту населення, запобіганню виникненню НС у 2024 році:</w:t>
      </w:r>
    </w:p>
    <w:p w14:paraId="3108D251" w14:textId="77777777" w:rsidR="006468CB" w:rsidRPr="00AA30BC" w:rsidRDefault="00000000">
      <w:pPr>
        <w:pStyle w:val="20"/>
        <w:numPr>
          <w:ilvl w:val="0"/>
          <w:numId w:val="2"/>
        </w:numPr>
        <w:shd w:val="clear" w:color="auto" w:fill="auto"/>
        <w:tabs>
          <w:tab w:val="left" w:pos="973"/>
        </w:tabs>
        <w:spacing w:after="0" w:line="274" w:lineRule="exact"/>
        <w:ind w:firstLine="720"/>
        <w:jc w:val="both"/>
      </w:pPr>
      <w:r w:rsidRPr="00AA30BC">
        <w:t>Відпрацьовувались заходи спрямовані на локалізацію і ліквідацію воєнних надзвичайних ситуацій (40000 — НС воєнного характеру) при руйнуванні житлових будівель, споруд, систем газо-, електро-, тепло- і водопостачання (при нанесенні ракетно- артилерійських ударів).</w:t>
      </w:r>
    </w:p>
    <w:p w14:paraId="3A793B50" w14:textId="77777777" w:rsidR="006468CB" w:rsidRPr="00AA30BC" w:rsidRDefault="00000000">
      <w:pPr>
        <w:pStyle w:val="20"/>
        <w:numPr>
          <w:ilvl w:val="0"/>
          <w:numId w:val="2"/>
        </w:numPr>
        <w:shd w:val="clear" w:color="auto" w:fill="auto"/>
        <w:tabs>
          <w:tab w:val="left" w:pos="1016"/>
        </w:tabs>
        <w:spacing w:after="0" w:line="274" w:lineRule="exact"/>
        <w:ind w:firstLine="720"/>
        <w:jc w:val="both"/>
      </w:pPr>
      <w:r w:rsidRPr="00AA30BC">
        <w:t>Забезпечено роботу комісії з питань ТЕБ і НС м. Миколаєва.</w:t>
      </w:r>
    </w:p>
    <w:p w14:paraId="57E55200" w14:textId="77777777" w:rsidR="006468CB" w:rsidRPr="00AA30BC" w:rsidRDefault="00000000">
      <w:pPr>
        <w:pStyle w:val="20"/>
        <w:numPr>
          <w:ilvl w:val="0"/>
          <w:numId w:val="2"/>
        </w:numPr>
        <w:shd w:val="clear" w:color="auto" w:fill="auto"/>
        <w:tabs>
          <w:tab w:val="left" w:pos="977"/>
        </w:tabs>
        <w:spacing w:after="0" w:line="274" w:lineRule="exact"/>
        <w:ind w:firstLine="720"/>
        <w:jc w:val="both"/>
      </w:pPr>
      <w:r w:rsidRPr="00AA30BC">
        <w:t>Здійснювався контроль за утриманням та станом готовності ЗС ЦЗ та підвальних приміщень, які можливо використовувати для укриття населення.</w:t>
      </w:r>
    </w:p>
    <w:p w14:paraId="1387BBBF" w14:textId="77777777" w:rsidR="006468CB" w:rsidRPr="00AA30BC" w:rsidRDefault="00000000">
      <w:pPr>
        <w:pStyle w:val="20"/>
        <w:numPr>
          <w:ilvl w:val="0"/>
          <w:numId w:val="2"/>
        </w:numPr>
        <w:shd w:val="clear" w:color="auto" w:fill="auto"/>
        <w:tabs>
          <w:tab w:val="left" w:pos="973"/>
        </w:tabs>
        <w:spacing w:after="0" w:line="274" w:lineRule="exact"/>
        <w:ind w:firstLine="720"/>
        <w:jc w:val="both"/>
      </w:pPr>
      <w:r w:rsidRPr="00AA30BC">
        <w:t>Відповідно до вимог наказу МВС України від 10.04.2017 № 301 вживалися заходи щодо запобігання загибелі людей на водних об’єктах. Проводились роботи щодо очищення пляжів, зон відпочинку на воді від вибухонебезпечних предметів.</w:t>
      </w:r>
    </w:p>
    <w:p w14:paraId="593A3785" w14:textId="77777777" w:rsidR="006468CB" w:rsidRPr="00AA30BC" w:rsidRDefault="00000000">
      <w:pPr>
        <w:pStyle w:val="20"/>
        <w:numPr>
          <w:ilvl w:val="0"/>
          <w:numId w:val="2"/>
        </w:numPr>
        <w:shd w:val="clear" w:color="auto" w:fill="auto"/>
        <w:tabs>
          <w:tab w:val="left" w:pos="982"/>
        </w:tabs>
        <w:spacing w:after="0" w:line="274" w:lineRule="exact"/>
        <w:ind w:firstLine="720"/>
        <w:jc w:val="both"/>
      </w:pPr>
      <w:r w:rsidRPr="00AA30BC">
        <w:t>Забезпечено ремонт та експлуатаційно-технічне обслуговування системи оповіщення та зв'язку ЦЗ, розташованої на території міста.</w:t>
      </w:r>
    </w:p>
    <w:p w14:paraId="2970DECE" w14:textId="77777777" w:rsidR="006468CB" w:rsidRPr="00AA30BC" w:rsidRDefault="00000000">
      <w:pPr>
        <w:pStyle w:val="20"/>
        <w:numPr>
          <w:ilvl w:val="0"/>
          <w:numId w:val="2"/>
        </w:numPr>
        <w:shd w:val="clear" w:color="auto" w:fill="auto"/>
        <w:tabs>
          <w:tab w:val="left" w:pos="977"/>
        </w:tabs>
        <w:spacing w:after="0" w:line="274" w:lineRule="exact"/>
        <w:ind w:firstLine="720"/>
        <w:jc w:val="both"/>
      </w:pPr>
      <w:r w:rsidRPr="00AA30BC">
        <w:t>Виконувались заходи міської цільової соціальної Програми забезпечення цивільного захисту м. Миколаєва на 2020-2024 роки, яка прийнята рішенням Миколаївської міської ради від 20.12.2019 № 56/65.</w:t>
      </w:r>
    </w:p>
    <w:p w14:paraId="6A20577B" w14:textId="77777777" w:rsidR="006468CB" w:rsidRPr="00AA30BC" w:rsidRDefault="00000000">
      <w:pPr>
        <w:pStyle w:val="20"/>
        <w:numPr>
          <w:ilvl w:val="0"/>
          <w:numId w:val="2"/>
        </w:numPr>
        <w:shd w:val="clear" w:color="auto" w:fill="auto"/>
        <w:tabs>
          <w:tab w:val="left" w:pos="977"/>
        </w:tabs>
        <w:spacing w:after="0" w:line="274" w:lineRule="exact"/>
        <w:ind w:firstLine="720"/>
        <w:jc w:val="both"/>
      </w:pPr>
      <w:r w:rsidRPr="00AA30BC">
        <w:lastRenderedPageBreak/>
        <w:t>Відповідно до Постанови КМУ від 26.06.2013 №443 проведено 57 спеціальних об'єктових навчань (тренувань) з питань ЦЗ.</w:t>
      </w:r>
    </w:p>
    <w:p w14:paraId="75C8F0EF" w14:textId="77777777" w:rsidR="006468CB" w:rsidRPr="00AA30BC" w:rsidRDefault="00000000">
      <w:pPr>
        <w:pStyle w:val="20"/>
        <w:numPr>
          <w:ilvl w:val="0"/>
          <w:numId w:val="2"/>
        </w:numPr>
        <w:shd w:val="clear" w:color="auto" w:fill="auto"/>
        <w:tabs>
          <w:tab w:val="left" w:pos="1016"/>
        </w:tabs>
        <w:spacing w:after="0" w:line="274" w:lineRule="exact"/>
        <w:ind w:firstLine="720"/>
        <w:jc w:val="both"/>
      </w:pPr>
      <w:r w:rsidRPr="00AA30BC">
        <w:t>Забезпечено аварійно-рятувальним обслуговуванням територію міста.</w:t>
      </w:r>
    </w:p>
    <w:p w14:paraId="38CFE634" w14:textId="77777777" w:rsidR="006468CB" w:rsidRPr="00AA30BC" w:rsidRDefault="00000000">
      <w:pPr>
        <w:pStyle w:val="20"/>
        <w:numPr>
          <w:ilvl w:val="0"/>
          <w:numId w:val="2"/>
        </w:numPr>
        <w:shd w:val="clear" w:color="auto" w:fill="auto"/>
        <w:tabs>
          <w:tab w:val="left" w:pos="977"/>
        </w:tabs>
        <w:spacing w:after="0" w:line="274" w:lineRule="exact"/>
        <w:ind w:firstLine="720"/>
        <w:jc w:val="both"/>
      </w:pPr>
      <w:r w:rsidRPr="00AA30BC">
        <w:t>Забезпечено функціонування мережі радіаційного спостереження, яка дозволяє своєчасно отримувати інформацію щодо радіаційного фону в місті з 45 об'єктів.</w:t>
      </w:r>
    </w:p>
    <w:p w14:paraId="1ABF2997" w14:textId="77777777" w:rsidR="006468CB" w:rsidRPr="00AA30BC" w:rsidRDefault="00000000">
      <w:pPr>
        <w:pStyle w:val="20"/>
        <w:numPr>
          <w:ilvl w:val="0"/>
          <w:numId w:val="2"/>
        </w:numPr>
        <w:shd w:val="clear" w:color="auto" w:fill="auto"/>
        <w:tabs>
          <w:tab w:val="left" w:pos="1093"/>
        </w:tabs>
        <w:spacing w:after="0" w:line="274" w:lineRule="exact"/>
        <w:ind w:firstLine="720"/>
        <w:jc w:val="both"/>
      </w:pPr>
      <w:r w:rsidRPr="00AA30BC">
        <w:t>Організовано навчання керівного складу та фахівців, діяльність яких пов'язана з організацією і здійсненням заходів з питань ЦЗ в мережі підрозділів навчально-методичного центру цивільного захисту та безпеки життєдіяльності Миколаївської області.</w:t>
      </w:r>
    </w:p>
    <w:p w14:paraId="32AB5162" w14:textId="77777777" w:rsidR="006468CB" w:rsidRPr="00AA30BC" w:rsidRDefault="00000000">
      <w:pPr>
        <w:pStyle w:val="20"/>
        <w:numPr>
          <w:ilvl w:val="0"/>
          <w:numId w:val="2"/>
        </w:numPr>
        <w:shd w:val="clear" w:color="auto" w:fill="auto"/>
        <w:tabs>
          <w:tab w:val="left" w:pos="1102"/>
        </w:tabs>
        <w:spacing w:after="0" w:line="274" w:lineRule="exact"/>
        <w:ind w:firstLine="720"/>
        <w:jc w:val="both"/>
      </w:pPr>
      <w:r w:rsidRPr="00AA30BC">
        <w:t>Організовано роботу з пропаганди знань серед населення щодо дій при виникненні НС, дотримання правил безпеки при нанесенні ракетно-артилерійських ударів та правил пожежної безпеки.</w:t>
      </w:r>
    </w:p>
    <w:p w14:paraId="715DFA09" w14:textId="77777777" w:rsidR="006468CB" w:rsidRPr="00AA30BC" w:rsidRDefault="00000000">
      <w:pPr>
        <w:pStyle w:val="20"/>
        <w:numPr>
          <w:ilvl w:val="0"/>
          <w:numId w:val="2"/>
        </w:numPr>
        <w:shd w:val="clear" w:color="auto" w:fill="auto"/>
        <w:tabs>
          <w:tab w:val="left" w:pos="1093"/>
        </w:tabs>
        <w:spacing w:after="0" w:line="274" w:lineRule="exact"/>
        <w:ind w:firstLine="720"/>
        <w:jc w:val="both"/>
      </w:pPr>
      <w:r w:rsidRPr="00AA30BC">
        <w:t>Виконувались заходи щодо недопущення переохолодження осіб без визначеного місця проживання.</w:t>
      </w:r>
    </w:p>
    <w:p w14:paraId="3D4E1884" w14:textId="77777777" w:rsidR="006468CB" w:rsidRPr="00AA30BC" w:rsidRDefault="00000000">
      <w:pPr>
        <w:pStyle w:val="20"/>
        <w:numPr>
          <w:ilvl w:val="0"/>
          <w:numId w:val="2"/>
        </w:numPr>
        <w:shd w:val="clear" w:color="auto" w:fill="auto"/>
        <w:tabs>
          <w:tab w:val="left" w:pos="1102"/>
        </w:tabs>
        <w:spacing w:after="300" w:line="274" w:lineRule="exact"/>
        <w:ind w:firstLine="720"/>
        <w:jc w:val="both"/>
      </w:pPr>
      <w:r w:rsidRPr="00AA30BC">
        <w:t>Для забезпечення очищення території міста Миколаєва від ВНП між Миколаївською міською радою та Представництвом «ДанЧьорчЕід» в Україні підписано Меморандум про взаєморозуміння і співробітництво від 29.08.2024 № 441/02.02.01-34/02/24 , яким передбачено напрямок діяльності «Гуманітарне розмінування».</w:t>
      </w:r>
    </w:p>
    <w:p w14:paraId="780F537F" w14:textId="77777777" w:rsidR="006468CB" w:rsidRPr="00AA30BC" w:rsidRDefault="00000000">
      <w:pPr>
        <w:pStyle w:val="22"/>
        <w:keepNext/>
        <w:keepLines/>
        <w:shd w:val="clear" w:color="auto" w:fill="auto"/>
        <w:rPr>
          <w:sz w:val="24"/>
          <w:szCs w:val="24"/>
        </w:rPr>
      </w:pPr>
      <w:bookmarkStart w:id="2" w:name="bookmark2"/>
      <w:r w:rsidRPr="00AA30BC">
        <w:rPr>
          <w:sz w:val="24"/>
          <w:szCs w:val="24"/>
        </w:rPr>
        <w:t>Організація роботи міської комісії з питань техногенно-екологічної безпеки та</w:t>
      </w:r>
      <w:r w:rsidRPr="00AA30BC">
        <w:rPr>
          <w:sz w:val="24"/>
          <w:szCs w:val="24"/>
        </w:rPr>
        <w:br/>
        <w:t>надзвичайних ситуацій Миколаївської міської ради.</w:t>
      </w:r>
      <w:bookmarkEnd w:id="2"/>
    </w:p>
    <w:p w14:paraId="7F031D47" w14:textId="77777777" w:rsidR="006468CB" w:rsidRPr="00AA30BC" w:rsidRDefault="00000000">
      <w:pPr>
        <w:pStyle w:val="20"/>
        <w:shd w:val="clear" w:color="auto" w:fill="auto"/>
        <w:spacing w:after="300" w:line="274" w:lineRule="exact"/>
        <w:ind w:firstLine="600"/>
        <w:jc w:val="both"/>
      </w:pPr>
      <w:r w:rsidRPr="00AA30BC">
        <w:t>Протягом 11 місяців 2024 року проведено 14 засідань комісії - 4 чергових та 10 позачергових, на яких розглянуто 28 питань. По всім питанням прийнято відповідні рішення.</w:t>
      </w:r>
    </w:p>
    <w:p w14:paraId="35872D98" w14:textId="77777777" w:rsidR="006468CB" w:rsidRPr="00AA30BC" w:rsidRDefault="00000000">
      <w:pPr>
        <w:pStyle w:val="22"/>
        <w:keepNext/>
        <w:keepLines/>
        <w:shd w:val="clear" w:color="auto" w:fill="auto"/>
        <w:rPr>
          <w:sz w:val="24"/>
          <w:szCs w:val="24"/>
        </w:rPr>
      </w:pPr>
      <w:bookmarkStart w:id="3" w:name="bookmark3"/>
      <w:r w:rsidRPr="00AA30BC">
        <w:rPr>
          <w:sz w:val="24"/>
          <w:szCs w:val="24"/>
        </w:rPr>
        <w:t>Організація роботи комісії з питань евакуації.</w:t>
      </w:r>
      <w:bookmarkEnd w:id="3"/>
    </w:p>
    <w:p w14:paraId="1DED035A" w14:textId="77777777" w:rsidR="006468CB" w:rsidRPr="00AA30BC" w:rsidRDefault="00000000">
      <w:pPr>
        <w:pStyle w:val="20"/>
        <w:shd w:val="clear" w:color="auto" w:fill="auto"/>
        <w:spacing w:after="0" w:line="274" w:lineRule="exact"/>
        <w:ind w:firstLine="600"/>
        <w:jc w:val="both"/>
      </w:pPr>
      <w:r w:rsidRPr="00AA30BC">
        <w:t>Планування евакуації населення м. Миколаєва сплановано відповідно постанови Кабінету Міністрів України від 30 жовтня 2013 року №841 “Про затвердження Порядку проведення евакуації у разі загрози виникнення або виникнення надзвичайних ситуацій техногенного та природного характеру”. Структура Плану відповідає положенням Методики планування заходів з евакуації, затвердженої наказом МВС України від 10.07.2017 №579.</w:t>
      </w:r>
    </w:p>
    <w:p w14:paraId="28A65316" w14:textId="77777777" w:rsidR="006468CB" w:rsidRPr="00AA30BC" w:rsidRDefault="00000000">
      <w:pPr>
        <w:pStyle w:val="20"/>
        <w:shd w:val="clear" w:color="auto" w:fill="auto"/>
        <w:spacing w:after="0"/>
        <w:ind w:firstLine="600"/>
        <w:jc w:val="both"/>
      </w:pPr>
      <w:r w:rsidRPr="00AA30BC">
        <w:t>Відповідно рішення виконавчого комітету Миколаївської міської ради від 26.09.2014 № 915 «Про створення комісії з питань евакуації м. Миколаєва» створено комісію з питань евакуації.</w:t>
      </w:r>
    </w:p>
    <w:p w14:paraId="0FCE4019" w14:textId="77777777" w:rsidR="006468CB" w:rsidRPr="00AA30BC" w:rsidRDefault="00000000">
      <w:pPr>
        <w:pStyle w:val="20"/>
        <w:shd w:val="clear" w:color="auto" w:fill="auto"/>
        <w:spacing w:after="0" w:line="274" w:lineRule="exact"/>
        <w:ind w:firstLine="720"/>
        <w:jc w:val="both"/>
      </w:pPr>
      <w:r w:rsidRPr="00AA30BC">
        <w:t>Робота евакуаційних органів в звітному періоді була спрямована на уточнення та коригування планів евакуації, забезпечення постійної готовності сил та засобів до дій за призначенням в разі виникнення надзвичайних ситуацій техногенного, природного та соціального характеру.</w:t>
      </w:r>
    </w:p>
    <w:p w14:paraId="767DAF08" w14:textId="77777777" w:rsidR="006468CB" w:rsidRPr="00AA30BC" w:rsidRDefault="00000000">
      <w:pPr>
        <w:pStyle w:val="20"/>
        <w:shd w:val="clear" w:color="auto" w:fill="auto"/>
        <w:spacing w:after="0" w:line="274" w:lineRule="exact"/>
        <w:ind w:firstLine="720"/>
        <w:jc w:val="both"/>
      </w:pPr>
      <w:r w:rsidRPr="00AA30BC">
        <w:t>Проведено уточнення розрахунків відомчих сил та засобів та списків оповіщення евакуаційних органів міста, міського і районних планів евакуації населення.</w:t>
      </w:r>
    </w:p>
    <w:p w14:paraId="4EB0CFB3" w14:textId="77777777" w:rsidR="006468CB" w:rsidRPr="00AA30BC" w:rsidRDefault="00000000">
      <w:pPr>
        <w:pStyle w:val="20"/>
        <w:shd w:val="clear" w:color="auto" w:fill="auto"/>
        <w:spacing w:after="256" w:line="274" w:lineRule="exact"/>
        <w:ind w:firstLine="720"/>
        <w:jc w:val="both"/>
      </w:pPr>
      <w:r w:rsidRPr="00AA30BC">
        <w:t>Підготовлено проєкт Плану добровільної евакуації населення міста Миколаєва на випадок надзвичайної ситуації, пов’язаної зі зривом опалювального сезону.</w:t>
      </w:r>
    </w:p>
    <w:p w14:paraId="701CE15D" w14:textId="77777777" w:rsidR="006468CB" w:rsidRPr="00AA30BC" w:rsidRDefault="00000000">
      <w:pPr>
        <w:pStyle w:val="22"/>
        <w:keepNext/>
        <w:keepLines/>
        <w:shd w:val="clear" w:color="auto" w:fill="auto"/>
        <w:spacing w:line="278" w:lineRule="exact"/>
        <w:ind w:left="1820" w:right="1880"/>
        <w:jc w:val="right"/>
        <w:rPr>
          <w:sz w:val="24"/>
          <w:szCs w:val="24"/>
        </w:rPr>
      </w:pPr>
      <w:bookmarkStart w:id="4" w:name="bookmark4"/>
      <w:r w:rsidRPr="00AA30BC">
        <w:rPr>
          <w:sz w:val="24"/>
          <w:szCs w:val="24"/>
        </w:rPr>
        <w:t>Оповіщення про загрозу або виникнення надзвичайних ситуацій та інформування у сфері цивільного захисту</w:t>
      </w:r>
      <w:bookmarkEnd w:id="4"/>
    </w:p>
    <w:p w14:paraId="1EFE96BC" w14:textId="77777777" w:rsidR="006468CB" w:rsidRPr="00AA30BC" w:rsidRDefault="00000000">
      <w:pPr>
        <w:pStyle w:val="20"/>
        <w:shd w:val="clear" w:color="auto" w:fill="auto"/>
        <w:spacing w:after="0" w:line="274" w:lineRule="exact"/>
        <w:ind w:firstLine="720"/>
        <w:jc w:val="both"/>
      </w:pPr>
      <w:r w:rsidRPr="00AA30BC">
        <w:t xml:space="preserve">Для організації та здійснення заходів забезпечення стійкого функціонування технічних засобів автоматизованих систем централізованого оповіщення, оповіщення про загрозу виникнення або виникнення надзвичайних ситуацій органів управління цивільного захисту, сил цивільного захисту, суб'єктів господарювання та населення, рішенням виконавчого комітету Миколаївської міської ради від 25.09.2024 №1605 створено територіальну </w:t>
      </w:r>
      <w:r w:rsidRPr="00AA30BC">
        <w:lastRenderedPageBreak/>
        <w:t>спеціалізовану службу цивільного захисту місцевого рівня зв’язку та оповіщення Миколаївської міської ланки територіальної підсистеми єдиної державної системи цивільного захисту Миколаївської області (далі - Служба).</w:t>
      </w:r>
    </w:p>
    <w:p w14:paraId="27E97E25" w14:textId="77777777" w:rsidR="006468CB" w:rsidRPr="00AA30BC" w:rsidRDefault="00000000">
      <w:pPr>
        <w:pStyle w:val="20"/>
        <w:shd w:val="clear" w:color="auto" w:fill="auto"/>
        <w:spacing w:after="0" w:line="274" w:lineRule="exact"/>
        <w:ind w:firstLine="720"/>
        <w:jc w:val="both"/>
      </w:pPr>
      <w:r w:rsidRPr="00AA30BC">
        <w:t>Служба створена на базі управління з питань надзвичайних ситуацій та цивільного захисту населення Миколаївської міської ради, МФ ПАТ «Укртелеком», відділу обробки звернень громадян “Колцентр 15-88” ММР, відділу громадських зв'язків Миколаївської міської ради, телерадіомовних компаній, операторів і провайдерів телекомунікацій.</w:t>
      </w:r>
    </w:p>
    <w:p w14:paraId="43990EBC" w14:textId="77777777" w:rsidR="006468CB" w:rsidRPr="00AA30BC" w:rsidRDefault="00000000">
      <w:pPr>
        <w:pStyle w:val="20"/>
        <w:shd w:val="clear" w:color="auto" w:fill="auto"/>
        <w:spacing w:after="0" w:line="274" w:lineRule="exact"/>
        <w:ind w:firstLine="720"/>
        <w:jc w:val="both"/>
      </w:pPr>
      <w:r w:rsidRPr="00AA30BC">
        <w:t>З метою виконання завдань за призначенням Служба використовує дві незалежні системи оповіщення:</w:t>
      </w:r>
    </w:p>
    <w:p w14:paraId="61D70C19" w14:textId="77777777" w:rsidR="006468CB" w:rsidRPr="00AA30BC" w:rsidRDefault="00000000">
      <w:pPr>
        <w:pStyle w:val="20"/>
        <w:numPr>
          <w:ilvl w:val="0"/>
          <w:numId w:val="1"/>
        </w:numPr>
        <w:shd w:val="clear" w:color="auto" w:fill="auto"/>
        <w:tabs>
          <w:tab w:val="left" w:pos="928"/>
        </w:tabs>
        <w:spacing w:after="0" w:line="274" w:lineRule="exact"/>
        <w:ind w:firstLine="720"/>
        <w:jc w:val="both"/>
      </w:pPr>
      <w:r w:rsidRPr="00AA30BC">
        <w:t>регіональної внутрішньообласної системи централізованого оповіщення «Сигнал-</w:t>
      </w:r>
    </w:p>
    <w:p w14:paraId="11F81811" w14:textId="77777777" w:rsidR="006468CB" w:rsidRPr="00AA30BC" w:rsidRDefault="00000000">
      <w:pPr>
        <w:pStyle w:val="20"/>
        <w:shd w:val="clear" w:color="auto" w:fill="auto"/>
        <w:spacing w:after="0" w:line="274" w:lineRule="exact"/>
      </w:pPr>
      <w:r w:rsidRPr="00AA30BC">
        <w:t>ВО»;</w:t>
      </w:r>
    </w:p>
    <w:p w14:paraId="75BFF6C0" w14:textId="77777777" w:rsidR="006468CB" w:rsidRPr="00AA30BC" w:rsidRDefault="00000000">
      <w:pPr>
        <w:pStyle w:val="20"/>
        <w:numPr>
          <w:ilvl w:val="0"/>
          <w:numId w:val="1"/>
        </w:numPr>
        <w:shd w:val="clear" w:color="auto" w:fill="auto"/>
        <w:tabs>
          <w:tab w:val="left" w:pos="928"/>
        </w:tabs>
        <w:spacing w:after="0" w:line="274" w:lineRule="exact"/>
        <w:ind w:firstLine="720"/>
        <w:jc w:val="both"/>
      </w:pPr>
      <w:r w:rsidRPr="00AA30BC">
        <w:t>місцевої автоматизованої системи централізованого оповіщення про загрозу або виникнення надзвичайних ситуацій у м. Миколаєві.</w:t>
      </w:r>
    </w:p>
    <w:p w14:paraId="606A14E4" w14:textId="77777777" w:rsidR="006468CB" w:rsidRPr="00AA30BC" w:rsidRDefault="00000000">
      <w:pPr>
        <w:pStyle w:val="20"/>
        <w:shd w:val="clear" w:color="auto" w:fill="auto"/>
        <w:spacing w:after="0" w:line="274" w:lineRule="exact"/>
        <w:ind w:firstLine="720"/>
        <w:jc w:val="both"/>
      </w:pPr>
      <w:r w:rsidRPr="00AA30BC">
        <w:t>До складу системи централізованого оповіщення «Сигнал-ВО» м. Миколаєва входить 81 електросирена різної модифікації.</w:t>
      </w:r>
    </w:p>
    <w:p w14:paraId="60B05375" w14:textId="77777777" w:rsidR="006468CB" w:rsidRPr="00AA30BC" w:rsidRDefault="00000000">
      <w:pPr>
        <w:pStyle w:val="20"/>
        <w:shd w:val="clear" w:color="auto" w:fill="auto"/>
        <w:spacing w:after="0" w:line="274" w:lineRule="exact"/>
        <w:ind w:firstLine="720"/>
        <w:jc w:val="both"/>
      </w:pPr>
      <w:r w:rsidRPr="00AA30BC">
        <w:t>З метою забезпечення керування регіональною внутрішньообласною системою централізованого оповіщення «Сигнал-ВО», укладено договір на безоплатне відповідальне зберігання (з правом користування) блоків управління П-164-У та передавача П-164-Д для запуску сирен по м. Миколаєву.</w:t>
      </w:r>
    </w:p>
    <w:p w14:paraId="677E872B" w14:textId="77777777" w:rsidR="006468CB" w:rsidRPr="00AA30BC" w:rsidRDefault="00000000">
      <w:pPr>
        <w:pStyle w:val="20"/>
        <w:shd w:val="clear" w:color="auto" w:fill="auto"/>
        <w:spacing w:after="0" w:line="274" w:lineRule="exact"/>
        <w:ind w:firstLine="720"/>
        <w:jc w:val="both"/>
      </w:pPr>
      <w:r w:rsidRPr="00AA30BC">
        <w:t>У звітному періоді, в наслідок природних явищ (дощу, вітру) та нестабільної напруги у електромережі було пошкоджено лінію керування електросиренами та виведено з ладу 10 сирен. Підрядною організацію ТОВ “Сварожичи” спільно з працівниками КП ММР "Миколаївелектротранс" та АТ “Укртелеком” вищезазначене обладнання було відремонтовано у найшвидший термін.</w:t>
      </w:r>
    </w:p>
    <w:p w14:paraId="7C146A63" w14:textId="77777777" w:rsidR="006468CB" w:rsidRPr="00AA30BC" w:rsidRDefault="00000000">
      <w:pPr>
        <w:pStyle w:val="20"/>
        <w:shd w:val="clear" w:color="auto" w:fill="auto"/>
        <w:spacing w:after="0" w:line="274" w:lineRule="exact"/>
        <w:ind w:firstLine="720"/>
        <w:jc w:val="both"/>
      </w:pPr>
      <w:r w:rsidRPr="00AA30BC">
        <w:t>До складу місцевої автоматизованої системи централізованого оповіщення про загрозу або виникнення надзвичайних ситуацій м. Миколаєва входить:</w:t>
      </w:r>
    </w:p>
    <w:p w14:paraId="36425C24" w14:textId="77777777" w:rsidR="006468CB" w:rsidRPr="00AA30BC" w:rsidRDefault="00000000">
      <w:pPr>
        <w:pStyle w:val="20"/>
        <w:numPr>
          <w:ilvl w:val="0"/>
          <w:numId w:val="3"/>
        </w:numPr>
        <w:shd w:val="clear" w:color="auto" w:fill="auto"/>
        <w:tabs>
          <w:tab w:val="left" w:pos="980"/>
        </w:tabs>
        <w:spacing w:after="0" w:line="274" w:lineRule="exact"/>
        <w:ind w:firstLine="720"/>
        <w:jc w:val="both"/>
      </w:pPr>
      <w:r w:rsidRPr="00AA30BC">
        <w:t>Підсистема централізованого виклику та інформування керівного складу органів управління цивільного захисту міста “ОЛЬХОН”.</w:t>
      </w:r>
    </w:p>
    <w:p w14:paraId="2AD59471" w14:textId="77777777" w:rsidR="006468CB" w:rsidRPr="00AA30BC" w:rsidRDefault="00000000">
      <w:pPr>
        <w:pStyle w:val="20"/>
        <w:shd w:val="clear" w:color="auto" w:fill="auto"/>
        <w:spacing w:after="0" w:line="274" w:lineRule="exact"/>
        <w:ind w:firstLine="720"/>
        <w:jc w:val="both"/>
      </w:pPr>
      <w:r w:rsidRPr="00AA30BC">
        <w:t>Цілодобово працює автоматизований комплекс системи оповіщення “ОЛЬХОН”, на який заведено робочі, квартирні та мобільні телефони керівного складу міста, членів міських та районних комісій ТЕБ і НС, евакокомісій. Цей комплекс має можливість доводити необхідну інформацію як до кожної окремої комісії району, так і до всіх комісій районів та міста одночасно.</w:t>
      </w:r>
    </w:p>
    <w:p w14:paraId="5EAC71D7" w14:textId="77777777" w:rsidR="006468CB" w:rsidRPr="00AA30BC" w:rsidRDefault="00000000">
      <w:pPr>
        <w:pStyle w:val="20"/>
        <w:numPr>
          <w:ilvl w:val="0"/>
          <w:numId w:val="3"/>
        </w:numPr>
        <w:shd w:val="clear" w:color="auto" w:fill="auto"/>
        <w:tabs>
          <w:tab w:val="left" w:pos="1019"/>
        </w:tabs>
        <w:spacing w:after="0" w:line="274" w:lineRule="exact"/>
        <w:ind w:firstLine="720"/>
        <w:jc w:val="both"/>
      </w:pPr>
      <w:r w:rsidRPr="00AA30BC">
        <w:t>Підсистема централізованого оповіщення про загрозу або виникнення надзвичайних ситуацій керівного складу і населення міста ”ПРЮРИТЕТ”.</w:t>
      </w:r>
    </w:p>
    <w:p w14:paraId="18982730" w14:textId="77777777" w:rsidR="006468CB" w:rsidRPr="00AA30BC" w:rsidRDefault="00000000">
      <w:pPr>
        <w:pStyle w:val="20"/>
        <w:shd w:val="clear" w:color="auto" w:fill="auto"/>
        <w:spacing w:after="0" w:line="274" w:lineRule="exact"/>
        <w:ind w:firstLine="720"/>
        <w:jc w:val="both"/>
      </w:pPr>
      <w:r w:rsidRPr="00AA30BC">
        <w:t>Встановлено модулі керування оповіщенням в кількості 2 од., через станції ефірного мовлення (УР-1 (ЦЛ: Українське радіо) та УР-2 (ИЛ: Радіо “Промінь”)), на об’єктах комунальної власності встановлено 88 гучномовців підключених до АРМ міської системи централізованого оповіщення про загрозу або виникнення надзвичайних ситуацій, через які проводиться оголошення про повітряну тривогу або її відбій.</w:t>
      </w:r>
    </w:p>
    <w:p w14:paraId="20242D5D" w14:textId="77777777" w:rsidR="006468CB" w:rsidRPr="00AA30BC" w:rsidRDefault="00000000">
      <w:pPr>
        <w:pStyle w:val="20"/>
        <w:shd w:val="clear" w:color="auto" w:fill="auto"/>
        <w:spacing w:after="0" w:line="274" w:lineRule="exact"/>
        <w:ind w:firstLine="720"/>
        <w:jc w:val="both"/>
      </w:pPr>
      <w:r w:rsidRPr="00AA30BC">
        <w:t>До міської системи централізованого оповіщення додатково підключено додаток “Повітряна тривога”. Наказом міського голови призначено відповідальних за оповіщення цім додатком.</w:t>
      </w:r>
    </w:p>
    <w:p w14:paraId="26ED02DB" w14:textId="77777777" w:rsidR="006468CB" w:rsidRPr="00AA30BC" w:rsidRDefault="00000000">
      <w:pPr>
        <w:pStyle w:val="20"/>
        <w:shd w:val="clear" w:color="auto" w:fill="auto"/>
        <w:spacing w:after="0" w:line="274" w:lineRule="exact"/>
        <w:ind w:firstLine="720"/>
        <w:jc w:val="both"/>
      </w:pPr>
      <w:r w:rsidRPr="00AA30BC">
        <w:t>Влаштовано з'єднання місцевої системи централізованого оповіщення за допомогою прямого каналу зв'язку з АРМ чергового управління з питань ЦЗ облвійськадміністрації.</w:t>
      </w:r>
    </w:p>
    <w:p w14:paraId="6D935CA1" w14:textId="77777777" w:rsidR="006468CB" w:rsidRPr="00AA30BC" w:rsidRDefault="00000000">
      <w:pPr>
        <w:pStyle w:val="20"/>
        <w:shd w:val="clear" w:color="auto" w:fill="auto"/>
        <w:spacing w:after="0" w:line="274" w:lineRule="exact"/>
        <w:ind w:firstLine="720"/>
        <w:jc w:val="both"/>
      </w:pPr>
      <w:r w:rsidRPr="00AA30BC">
        <w:t>Також організована взаємодія між територіальною та місцевою автоматизованими системи централізованого оповіщення шляхом спільного використання Рт-каналу на частоті 92,0 МГц, на яку налаштовані кінцеві блоки оповіщення місцевої автоматизованої системи централізованого оповіщення.</w:t>
      </w:r>
    </w:p>
    <w:p w14:paraId="49557ADB" w14:textId="77777777" w:rsidR="006468CB" w:rsidRPr="00AA30BC" w:rsidRDefault="00000000">
      <w:pPr>
        <w:pStyle w:val="20"/>
        <w:shd w:val="clear" w:color="auto" w:fill="auto"/>
        <w:spacing w:after="0" w:line="274" w:lineRule="exact"/>
        <w:ind w:firstLine="720"/>
        <w:jc w:val="both"/>
      </w:pPr>
      <w:r w:rsidRPr="00AA30BC">
        <w:lastRenderedPageBreak/>
        <w:t>Забезпечено проведення технічного обслуговування та ремонту системи оповіщення.</w:t>
      </w:r>
    </w:p>
    <w:p w14:paraId="6F5712D3" w14:textId="77777777" w:rsidR="006468CB" w:rsidRPr="00AA30BC" w:rsidRDefault="00000000">
      <w:pPr>
        <w:pStyle w:val="20"/>
        <w:shd w:val="clear" w:color="auto" w:fill="auto"/>
        <w:spacing w:after="0" w:line="274" w:lineRule="exact"/>
        <w:ind w:firstLine="720"/>
        <w:jc w:val="both"/>
      </w:pPr>
      <w:r w:rsidRPr="00AA30BC">
        <w:t>За 11 місяців 2024 року відремонтовано - 2 блоки оповіщення (типу БО-РМ-05), 1 - щільовий сигнально-гучномовний пристрій потужністю 600 Вт. МКО-1Т Ріаіап та модуль керування оповіщенням (типу МКО-4ТК</w:t>
      </w:r>
      <w:r w:rsidRPr="00AA30BC">
        <w:rPr>
          <w:rStyle w:val="23"/>
        </w:rPr>
        <w:t>.</w:t>
      </w:r>
      <w:r w:rsidRPr="00AA30BC">
        <w:t>), який переривав трансляцію програм ефірного мовлення УР-2 (ЦА: Радіо “Промінь”), 20 вуличних гучномовців.</w:t>
      </w:r>
    </w:p>
    <w:p w14:paraId="7A7A1EBC" w14:textId="77777777" w:rsidR="006468CB" w:rsidRPr="00AA30BC" w:rsidRDefault="00000000">
      <w:pPr>
        <w:pStyle w:val="20"/>
        <w:shd w:val="clear" w:color="auto" w:fill="auto"/>
        <w:spacing w:line="274" w:lineRule="exact"/>
        <w:ind w:firstLine="720"/>
        <w:jc w:val="both"/>
      </w:pPr>
      <w:r w:rsidRPr="00AA30BC">
        <w:t>Апаратура системи централізованого оповіщення цивільного захисту м. Миколаєва знаходиться у працездатному стані та в постійній технічній готовності до дії за призначенням, і спроможна забезпечити своєчасне доведення сигналів і інформації до керівного складу та населення міста.</w:t>
      </w:r>
    </w:p>
    <w:p w14:paraId="39FA1CB1" w14:textId="77777777" w:rsidR="006468CB" w:rsidRPr="00AA30BC" w:rsidRDefault="00000000">
      <w:pPr>
        <w:pStyle w:val="22"/>
        <w:keepNext/>
        <w:keepLines/>
        <w:shd w:val="clear" w:color="auto" w:fill="auto"/>
        <w:rPr>
          <w:sz w:val="24"/>
          <w:szCs w:val="24"/>
        </w:rPr>
      </w:pPr>
      <w:bookmarkStart w:id="5" w:name="bookmark5"/>
      <w:r w:rsidRPr="00AA30BC">
        <w:rPr>
          <w:sz w:val="24"/>
          <w:szCs w:val="24"/>
        </w:rPr>
        <w:t>Укриття населення у захисних спорудах цивільного захисту</w:t>
      </w:r>
      <w:bookmarkEnd w:id="5"/>
    </w:p>
    <w:p w14:paraId="4B2B78A8" w14:textId="77777777" w:rsidR="006468CB" w:rsidRPr="00AA30BC" w:rsidRDefault="00000000">
      <w:pPr>
        <w:pStyle w:val="20"/>
        <w:shd w:val="clear" w:color="auto" w:fill="auto"/>
        <w:spacing w:after="0" w:line="274" w:lineRule="exact"/>
        <w:ind w:firstLine="720"/>
        <w:jc w:val="both"/>
      </w:pPr>
      <w:r w:rsidRPr="00AA30BC">
        <w:t>Фонд захисних споруд м. Миколаєва складає 222 сховища, з них:</w:t>
      </w:r>
    </w:p>
    <w:p w14:paraId="5DC0B460" w14:textId="77777777" w:rsidR="006468CB" w:rsidRPr="00AA30BC" w:rsidRDefault="00000000">
      <w:pPr>
        <w:pStyle w:val="20"/>
        <w:numPr>
          <w:ilvl w:val="0"/>
          <w:numId w:val="1"/>
        </w:numPr>
        <w:shd w:val="clear" w:color="auto" w:fill="auto"/>
        <w:tabs>
          <w:tab w:val="left" w:pos="971"/>
        </w:tabs>
        <w:spacing w:after="0" w:line="274" w:lineRule="exact"/>
        <w:ind w:firstLine="720"/>
        <w:jc w:val="both"/>
      </w:pPr>
      <w:r w:rsidRPr="00AA30BC">
        <w:t>77 сховищ державної форми власності;</w:t>
      </w:r>
    </w:p>
    <w:p w14:paraId="44D49D91" w14:textId="77777777" w:rsidR="006468CB" w:rsidRPr="00AA30BC" w:rsidRDefault="00000000">
      <w:pPr>
        <w:pStyle w:val="20"/>
        <w:numPr>
          <w:ilvl w:val="0"/>
          <w:numId w:val="1"/>
        </w:numPr>
        <w:shd w:val="clear" w:color="auto" w:fill="auto"/>
        <w:tabs>
          <w:tab w:val="left" w:pos="933"/>
        </w:tabs>
        <w:spacing w:after="0" w:line="274" w:lineRule="exact"/>
        <w:ind w:firstLine="720"/>
        <w:jc w:val="both"/>
      </w:pPr>
      <w:r w:rsidRPr="00AA30BC">
        <w:t>98 сховищ комунальної форми власності, у тому числі 4 сховища в обласній комунальній власності;</w:t>
      </w:r>
    </w:p>
    <w:p w14:paraId="2BADA396" w14:textId="77777777" w:rsidR="006468CB" w:rsidRPr="00AA30BC" w:rsidRDefault="00000000">
      <w:pPr>
        <w:pStyle w:val="20"/>
        <w:numPr>
          <w:ilvl w:val="0"/>
          <w:numId w:val="1"/>
        </w:numPr>
        <w:shd w:val="clear" w:color="auto" w:fill="auto"/>
        <w:tabs>
          <w:tab w:val="left" w:pos="971"/>
        </w:tabs>
        <w:spacing w:after="0" w:line="274" w:lineRule="exact"/>
        <w:ind w:firstLine="720"/>
        <w:jc w:val="both"/>
      </w:pPr>
      <w:r w:rsidRPr="00AA30BC">
        <w:t>47 сховищ приватної форми власності.</w:t>
      </w:r>
    </w:p>
    <w:p w14:paraId="3F697826" w14:textId="77777777" w:rsidR="006468CB" w:rsidRPr="00AA30BC" w:rsidRDefault="00000000">
      <w:pPr>
        <w:pStyle w:val="20"/>
        <w:shd w:val="clear" w:color="auto" w:fill="auto"/>
        <w:spacing w:after="0" w:line="274" w:lineRule="exact"/>
        <w:ind w:firstLine="720"/>
        <w:jc w:val="both"/>
      </w:pPr>
      <w:r w:rsidRPr="00AA30BC">
        <w:t>На обліку територіальної громади м. Миколаєва знаходяться 94 ЗС ЦЗ:</w:t>
      </w:r>
    </w:p>
    <w:p w14:paraId="4C332EA8" w14:textId="77777777" w:rsidR="006468CB" w:rsidRPr="00AA30BC" w:rsidRDefault="00000000">
      <w:pPr>
        <w:pStyle w:val="20"/>
        <w:numPr>
          <w:ilvl w:val="0"/>
          <w:numId w:val="1"/>
        </w:numPr>
        <w:shd w:val="clear" w:color="auto" w:fill="auto"/>
        <w:tabs>
          <w:tab w:val="left" w:pos="971"/>
        </w:tabs>
        <w:spacing w:after="0" w:line="274" w:lineRule="exact"/>
        <w:ind w:firstLine="720"/>
        <w:jc w:val="both"/>
      </w:pPr>
      <w:r w:rsidRPr="00AA30BC">
        <w:t>78 ЗС КП ММР «Захист»;</w:t>
      </w:r>
    </w:p>
    <w:p w14:paraId="6291CF9A" w14:textId="77777777" w:rsidR="006468CB" w:rsidRPr="00AA30BC" w:rsidRDefault="00000000">
      <w:pPr>
        <w:pStyle w:val="20"/>
        <w:numPr>
          <w:ilvl w:val="0"/>
          <w:numId w:val="1"/>
        </w:numPr>
        <w:shd w:val="clear" w:color="auto" w:fill="auto"/>
        <w:tabs>
          <w:tab w:val="left" w:pos="971"/>
        </w:tabs>
        <w:spacing w:after="0" w:line="274" w:lineRule="exact"/>
        <w:ind w:firstLine="720"/>
        <w:jc w:val="both"/>
      </w:pPr>
      <w:r w:rsidRPr="00AA30BC">
        <w:t>6 ЗС управління освіти ММР;</w:t>
      </w:r>
    </w:p>
    <w:p w14:paraId="0ED6285B" w14:textId="77777777" w:rsidR="006468CB" w:rsidRPr="00AA30BC" w:rsidRDefault="00000000">
      <w:pPr>
        <w:pStyle w:val="20"/>
        <w:numPr>
          <w:ilvl w:val="0"/>
          <w:numId w:val="1"/>
        </w:numPr>
        <w:shd w:val="clear" w:color="auto" w:fill="auto"/>
        <w:tabs>
          <w:tab w:val="left" w:pos="971"/>
        </w:tabs>
        <w:spacing w:after="0" w:line="274" w:lineRule="exact"/>
        <w:ind w:firstLine="720"/>
        <w:jc w:val="both"/>
      </w:pPr>
      <w:r w:rsidRPr="00AA30BC">
        <w:t>3 ЗС управління охорони здоров’я ММР;</w:t>
      </w:r>
    </w:p>
    <w:p w14:paraId="48D6E3A1" w14:textId="77777777" w:rsidR="006468CB" w:rsidRPr="00AA30BC" w:rsidRDefault="00000000">
      <w:pPr>
        <w:pStyle w:val="20"/>
        <w:numPr>
          <w:ilvl w:val="0"/>
          <w:numId w:val="1"/>
        </w:numPr>
        <w:shd w:val="clear" w:color="auto" w:fill="auto"/>
        <w:tabs>
          <w:tab w:val="left" w:pos="971"/>
        </w:tabs>
        <w:spacing w:after="0" w:line="274" w:lineRule="exact"/>
        <w:ind w:firstLine="720"/>
        <w:jc w:val="both"/>
      </w:pPr>
      <w:r w:rsidRPr="00AA30BC">
        <w:t>3 ЗС управління з питань культури та охорони культурної спадщини ММР;</w:t>
      </w:r>
    </w:p>
    <w:p w14:paraId="76E776A5" w14:textId="77777777" w:rsidR="006468CB" w:rsidRPr="00AA30BC" w:rsidRDefault="00000000">
      <w:pPr>
        <w:pStyle w:val="20"/>
        <w:numPr>
          <w:ilvl w:val="0"/>
          <w:numId w:val="1"/>
        </w:numPr>
        <w:shd w:val="clear" w:color="auto" w:fill="auto"/>
        <w:tabs>
          <w:tab w:val="left" w:pos="971"/>
        </w:tabs>
        <w:spacing w:after="0" w:line="274" w:lineRule="exact"/>
        <w:ind w:firstLine="720"/>
        <w:jc w:val="both"/>
      </w:pPr>
      <w:r w:rsidRPr="00AA30BC">
        <w:t>1 ЗС департамент праці та соціального захисту населення ММР;</w:t>
      </w:r>
    </w:p>
    <w:p w14:paraId="28BF8C02" w14:textId="77777777" w:rsidR="006468CB" w:rsidRPr="00AA30BC" w:rsidRDefault="00000000">
      <w:pPr>
        <w:pStyle w:val="20"/>
        <w:numPr>
          <w:ilvl w:val="0"/>
          <w:numId w:val="1"/>
        </w:numPr>
        <w:shd w:val="clear" w:color="auto" w:fill="auto"/>
        <w:tabs>
          <w:tab w:val="left" w:pos="971"/>
        </w:tabs>
        <w:spacing w:after="0" w:line="274" w:lineRule="exact"/>
        <w:ind w:firstLine="720"/>
        <w:jc w:val="both"/>
      </w:pPr>
      <w:r w:rsidRPr="00AA30BC">
        <w:t>1 ЗС міськвиконком;</w:t>
      </w:r>
    </w:p>
    <w:p w14:paraId="576AEA23" w14:textId="77777777" w:rsidR="006468CB" w:rsidRPr="00AA30BC" w:rsidRDefault="00000000">
      <w:pPr>
        <w:pStyle w:val="20"/>
        <w:numPr>
          <w:ilvl w:val="0"/>
          <w:numId w:val="1"/>
        </w:numPr>
        <w:shd w:val="clear" w:color="auto" w:fill="auto"/>
        <w:tabs>
          <w:tab w:val="left" w:pos="971"/>
        </w:tabs>
        <w:spacing w:after="0" w:line="274" w:lineRule="exact"/>
        <w:ind w:firstLine="720"/>
        <w:jc w:val="both"/>
      </w:pPr>
      <w:r w:rsidRPr="00AA30BC">
        <w:t>1 ЗС МКП “Миколаївводоканал”;</w:t>
      </w:r>
    </w:p>
    <w:p w14:paraId="3BA53082" w14:textId="77777777" w:rsidR="006468CB" w:rsidRPr="00AA30BC" w:rsidRDefault="00000000">
      <w:pPr>
        <w:pStyle w:val="20"/>
        <w:numPr>
          <w:ilvl w:val="0"/>
          <w:numId w:val="1"/>
        </w:numPr>
        <w:shd w:val="clear" w:color="auto" w:fill="auto"/>
        <w:tabs>
          <w:tab w:val="left" w:pos="971"/>
        </w:tabs>
        <w:spacing w:after="0" w:line="274" w:lineRule="exact"/>
        <w:ind w:firstLine="720"/>
        <w:jc w:val="both"/>
      </w:pPr>
      <w:r w:rsidRPr="00AA30BC">
        <w:t>1 ЗС управління комунального майна ММР.</w:t>
      </w:r>
    </w:p>
    <w:p w14:paraId="4B42C55D" w14:textId="77777777" w:rsidR="006468CB" w:rsidRPr="00AA30BC" w:rsidRDefault="00000000">
      <w:pPr>
        <w:pStyle w:val="20"/>
        <w:shd w:val="clear" w:color="auto" w:fill="auto"/>
        <w:spacing w:after="0" w:line="274" w:lineRule="exact"/>
        <w:ind w:firstLine="720"/>
        <w:jc w:val="both"/>
      </w:pPr>
      <w:r w:rsidRPr="00AA30BC">
        <w:t>Аналіз стану захисних споруд:</w:t>
      </w:r>
    </w:p>
    <w:p w14:paraId="5B9A6E54" w14:textId="77777777" w:rsidR="006468CB" w:rsidRPr="00AA30BC" w:rsidRDefault="00000000">
      <w:pPr>
        <w:pStyle w:val="20"/>
        <w:numPr>
          <w:ilvl w:val="0"/>
          <w:numId w:val="1"/>
        </w:numPr>
        <w:shd w:val="clear" w:color="auto" w:fill="auto"/>
        <w:tabs>
          <w:tab w:val="left" w:pos="971"/>
        </w:tabs>
        <w:spacing w:after="0" w:line="274" w:lineRule="exact"/>
        <w:ind w:firstLine="720"/>
        <w:jc w:val="both"/>
      </w:pPr>
      <w:r w:rsidRPr="00AA30BC">
        <w:t>23 сховища утримуються без порушень вимог ДБН;</w:t>
      </w:r>
    </w:p>
    <w:p w14:paraId="4E877BC9" w14:textId="77777777" w:rsidR="006468CB" w:rsidRPr="00AA30BC" w:rsidRDefault="00000000">
      <w:pPr>
        <w:pStyle w:val="20"/>
        <w:numPr>
          <w:ilvl w:val="0"/>
          <w:numId w:val="1"/>
        </w:numPr>
        <w:shd w:val="clear" w:color="auto" w:fill="auto"/>
        <w:tabs>
          <w:tab w:val="left" w:pos="971"/>
        </w:tabs>
        <w:spacing w:after="0" w:line="274" w:lineRule="exact"/>
        <w:ind w:firstLine="720"/>
        <w:jc w:val="both"/>
      </w:pPr>
      <w:r w:rsidRPr="00AA30BC">
        <w:t>33 сховища мають незначні порушення;</w:t>
      </w:r>
    </w:p>
    <w:p w14:paraId="3EA49DBE" w14:textId="77777777" w:rsidR="006468CB" w:rsidRPr="00AA30BC" w:rsidRDefault="00000000">
      <w:pPr>
        <w:pStyle w:val="20"/>
        <w:numPr>
          <w:ilvl w:val="0"/>
          <w:numId w:val="1"/>
        </w:numPr>
        <w:shd w:val="clear" w:color="auto" w:fill="auto"/>
        <w:tabs>
          <w:tab w:val="left" w:pos="933"/>
        </w:tabs>
        <w:spacing w:after="0" w:line="274" w:lineRule="exact"/>
        <w:ind w:firstLine="720"/>
        <w:jc w:val="both"/>
      </w:pPr>
      <w:r w:rsidRPr="00AA30BC">
        <w:t>166 сховищ не готові до використання за призначенням, з причин виходу з ладу фільтровентиляційного обладнання, підтоплення, аварійного стану.</w:t>
      </w:r>
    </w:p>
    <w:p w14:paraId="4C44660D" w14:textId="77777777" w:rsidR="006468CB" w:rsidRPr="00AA30BC" w:rsidRDefault="00000000">
      <w:pPr>
        <w:pStyle w:val="20"/>
        <w:shd w:val="clear" w:color="auto" w:fill="auto"/>
        <w:spacing w:after="0" w:line="274" w:lineRule="exact"/>
        <w:ind w:firstLine="720"/>
        <w:jc w:val="both"/>
      </w:pPr>
      <w:r w:rsidRPr="00AA30BC">
        <w:t>На обліку управління з питань НС та ЦЗН ММР знаходяться 167 НУ (найпростіші укриття), в яких проведені поточні ремонти та стан яких відповідає вимогам чинного законодавства з питань цивільного захисту.</w:t>
      </w:r>
    </w:p>
    <w:p w14:paraId="770BED5E" w14:textId="77777777" w:rsidR="006468CB" w:rsidRPr="00AA30BC" w:rsidRDefault="00000000">
      <w:pPr>
        <w:pStyle w:val="20"/>
        <w:shd w:val="clear" w:color="auto" w:fill="auto"/>
        <w:spacing w:after="0" w:line="274" w:lineRule="exact"/>
        <w:ind w:firstLine="720"/>
        <w:jc w:val="both"/>
      </w:pPr>
      <w:r w:rsidRPr="00AA30BC">
        <w:t>Постійно проводиться коригування книги обліку сховищ (щокварталу згідно актів оцінки стану утримання), найпростіших укриттів, плану розміщення і укриття населення м. Миколаєва в ЗС ЦЗ.</w:t>
      </w:r>
    </w:p>
    <w:p w14:paraId="1F9E1787" w14:textId="77777777" w:rsidR="006468CB" w:rsidRPr="00AA30BC" w:rsidRDefault="00000000">
      <w:pPr>
        <w:pStyle w:val="20"/>
        <w:shd w:val="clear" w:color="auto" w:fill="auto"/>
        <w:spacing w:after="0" w:line="274" w:lineRule="exact"/>
        <w:ind w:firstLine="720"/>
        <w:jc w:val="both"/>
      </w:pPr>
      <w:r w:rsidRPr="00AA30BC">
        <w:t>До розрахунку укриття населення міста включено:</w:t>
      </w:r>
    </w:p>
    <w:p w14:paraId="0EF94A92" w14:textId="77777777" w:rsidR="006468CB" w:rsidRPr="00AA30BC" w:rsidRDefault="00000000">
      <w:pPr>
        <w:pStyle w:val="20"/>
        <w:numPr>
          <w:ilvl w:val="0"/>
          <w:numId w:val="1"/>
        </w:numPr>
        <w:shd w:val="clear" w:color="auto" w:fill="auto"/>
        <w:tabs>
          <w:tab w:val="left" w:pos="928"/>
        </w:tabs>
        <w:spacing w:after="0" w:line="274" w:lineRule="exact"/>
        <w:ind w:firstLine="720"/>
        <w:jc w:val="both"/>
      </w:pPr>
      <w:r w:rsidRPr="00AA30BC">
        <w:t>105 сховищ загальною місткістю 19785 осіб;</w:t>
      </w:r>
    </w:p>
    <w:p w14:paraId="0CAE832E" w14:textId="77777777" w:rsidR="006468CB" w:rsidRPr="00AA30BC" w:rsidRDefault="00000000">
      <w:pPr>
        <w:pStyle w:val="20"/>
        <w:numPr>
          <w:ilvl w:val="0"/>
          <w:numId w:val="1"/>
        </w:numPr>
        <w:shd w:val="clear" w:color="auto" w:fill="auto"/>
        <w:tabs>
          <w:tab w:val="left" w:pos="928"/>
        </w:tabs>
        <w:spacing w:after="0" w:line="274" w:lineRule="exact"/>
        <w:ind w:firstLine="720"/>
        <w:jc w:val="both"/>
      </w:pPr>
      <w:r w:rsidRPr="00AA30BC">
        <w:t>167 найпростіших укриттів, загальною місткістю 32090 осіб;</w:t>
      </w:r>
    </w:p>
    <w:p w14:paraId="1DEB41C5" w14:textId="77777777" w:rsidR="006468CB" w:rsidRPr="00AA30BC" w:rsidRDefault="00000000">
      <w:pPr>
        <w:pStyle w:val="20"/>
        <w:numPr>
          <w:ilvl w:val="0"/>
          <w:numId w:val="1"/>
        </w:numPr>
        <w:shd w:val="clear" w:color="auto" w:fill="auto"/>
        <w:tabs>
          <w:tab w:val="left" w:pos="889"/>
        </w:tabs>
        <w:spacing w:after="0" w:line="274" w:lineRule="exact"/>
        <w:ind w:firstLine="720"/>
        <w:jc w:val="both"/>
      </w:pPr>
      <w:r w:rsidRPr="00AA30BC">
        <w:t>укривається НПЗ (найбільш працююча зміна) об'єктів господарчої діяльності у кількості 7919 осіб.</w:t>
      </w:r>
    </w:p>
    <w:p w14:paraId="6546F609" w14:textId="77777777" w:rsidR="006468CB" w:rsidRPr="00AA30BC" w:rsidRDefault="00000000">
      <w:pPr>
        <w:pStyle w:val="20"/>
        <w:shd w:val="clear" w:color="auto" w:fill="auto"/>
        <w:spacing w:after="0" w:line="274" w:lineRule="exact"/>
        <w:ind w:firstLine="720"/>
        <w:jc w:val="both"/>
      </w:pPr>
      <w:r w:rsidRPr="00AA30BC">
        <w:t>Всього укривається по м. Миколаєву - 59797 осіб.</w:t>
      </w:r>
    </w:p>
    <w:p w14:paraId="6E599E71" w14:textId="77777777" w:rsidR="006468CB" w:rsidRPr="00AA30BC" w:rsidRDefault="00000000">
      <w:pPr>
        <w:pStyle w:val="20"/>
        <w:shd w:val="clear" w:color="auto" w:fill="auto"/>
        <w:spacing w:after="0" w:line="274" w:lineRule="exact"/>
        <w:ind w:firstLine="720"/>
        <w:jc w:val="both"/>
      </w:pPr>
      <w:r w:rsidRPr="00AA30BC">
        <w:t>З метою нарощування фонду захисних споруд цивільного захисту в м. Миколаєві проводяться ремонтні роботи у сховищах та НПУ за кошти місцевого бюджету, балансоутримувачів, благодійників, ЮНІСЕФ; 8ауе їйе СйіМгеп, Товариства «Червоного Хреста».</w:t>
      </w:r>
    </w:p>
    <w:p w14:paraId="7F2059D2" w14:textId="77777777" w:rsidR="006468CB" w:rsidRPr="00AA30BC" w:rsidRDefault="00000000">
      <w:pPr>
        <w:pStyle w:val="20"/>
        <w:shd w:val="clear" w:color="auto" w:fill="auto"/>
        <w:spacing w:after="0" w:line="274" w:lineRule="exact"/>
        <w:ind w:firstLine="720"/>
        <w:jc w:val="both"/>
      </w:pPr>
      <w:r w:rsidRPr="00AA30BC">
        <w:t xml:space="preserve">Рішенням Миколаївської міської ради від 25.04.2024 №31/7 «Про внесення змін до рішення ММР від 23.12.2023 №27/12 “Про бюджет Миколаївської міської територіальної громади на 2024 рік”» затверджені кошти на ремонт фонду ЗС ЦЗ територіальної громади в </w:t>
      </w:r>
      <w:r w:rsidRPr="00AA30BC">
        <w:lastRenderedPageBreak/>
        <w:t>сумі 137438393,49 грн.</w:t>
      </w:r>
    </w:p>
    <w:p w14:paraId="1722C866" w14:textId="77777777" w:rsidR="006468CB" w:rsidRPr="00AA30BC" w:rsidRDefault="00000000">
      <w:pPr>
        <w:pStyle w:val="20"/>
        <w:shd w:val="clear" w:color="auto" w:fill="auto"/>
        <w:spacing w:after="0" w:line="274" w:lineRule="exact"/>
        <w:ind w:firstLine="720"/>
        <w:jc w:val="both"/>
      </w:pPr>
      <w:r w:rsidRPr="00AA30BC">
        <w:t>З метою належної організації заходів з ремонту, реконструкції та облаштування об’єктів фонду захисних споруд цивільного захисту, відповідно до рішення місцевої комісії з питань техногенно-екологічної безпеки і надзвичайних ситуацій Миколаївської міської ради (протокол №4 від 02.05.2024) підготовлено та видано рішення виконавчого комітету Миколаївської міської ради від 22.05.2024 №837 «Про врегулювання окремих питань пов’язаних із ремонтом, реконструкцією та облаштуванням об’єктів фонду захисних споруд цивільного захисту».</w:t>
      </w:r>
    </w:p>
    <w:p w14:paraId="2C6EB551" w14:textId="77777777" w:rsidR="006468CB" w:rsidRPr="00AA30BC" w:rsidRDefault="00000000">
      <w:pPr>
        <w:pStyle w:val="20"/>
        <w:shd w:val="clear" w:color="auto" w:fill="auto"/>
        <w:spacing w:after="0" w:line="274" w:lineRule="exact"/>
        <w:ind w:firstLine="720"/>
        <w:jc w:val="both"/>
      </w:pPr>
      <w:r w:rsidRPr="00AA30BC">
        <w:t>КП ММР “Захист” придбано фільтровентиляційне обладнання для відновлення мереж вентиляції в сховищах:</w:t>
      </w:r>
    </w:p>
    <w:p w14:paraId="2E2EAA1C" w14:textId="77777777" w:rsidR="006468CB" w:rsidRPr="00AA30BC" w:rsidRDefault="00000000">
      <w:pPr>
        <w:pStyle w:val="20"/>
        <w:numPr>
          <w:ilvl w:val="0"/>
          <w:numId w:val="1"/>
        </w:numPr>
        <w:shd w:val="clear" w:color="auto" w:fill="auto"/>
        <w:tabs>
          <w:tab w:val="left" w:pos="928"/>
        </w:tabs>
        <w:spacing w:after="0" w:line="274" w:lineRule="exact"/>
        <w:ind w:firstLine="720"/>
        <w:jc w:val="both"/>
      </w:pPr>
      <w:r w:rsidRPr="00AA30BC">
        <w:t>фільтри-поглиначі ФП-300 60 компл. на суму 2689,998 тис. грн.;</w:t>
      </w:r>
    </w:p>
    <w:p w14:paraId="4F40CB2A" w14:textId="77777777" w:rsidR="006468CB" w:rsidRPr="00AA30BC" w:rsidRDefault="00000000">
      <w:pPr>
        <w:pStyle w:val="20"/>
        <w:numPr>
          <w:ilvl w:val="0"/>
          <w:numId w:val="1"/>
        </w:numPr>
        <w:shd w:val="clear" w:color="auto" w:fill="auto"/>
        <w:tabs>
          <w:tab w:val="left" w:pos="928"/>
        </w:tabs>
        <w:spacing w:after="0" w:line="274" w:lineRule="exact"/>
        <w:ind w:firstLine="720"/>
        <w:jc w:val="both"/>
      </w:pPr>
      <w:r w:rsidRPr="00AA30BC">
        <w:t>електроручні вентилятори ЕРВ-72-2 30 компл. на суму 896,040 тис. грн.</w:t>
      </w:r>
    </w:p>
    <w:p w14:paraId="03BEDFAE" w14:textId="77777777" w:rsidR="006468CB" w:rsidRPr="00AA30BC" w:rsidRDefault="00000000">
      <w:pPr>
        <w:pStyle w:val="20"/>
        <w:shd w:val="clear" w:color="auto" w:fill="auto"/>
        <w:spacing w:after="0" w:line="274" w:lineRule="exact"/>
        <w:ind w:firstLine="720"/>
        <w:jc w:val="both"/>
      </w:pPr>
      <w:r w:rsidRPr="00AA30BC">
        <w:t>Відремонтовано найпростіших укриттів:</w:t>
      </w:r>
    </w:p>
    <w:p w14:paraId="4C97CC62" w14:textId="77777777" w:rsidR="006468CB" w:rsidRPr="00AA30BC" w:rsidRDefault="00000000">
      <w:pPr>
        <w:pStyle w:val="20"/>
        <w:numPr>
          <w:ilvl w:val="0"/>
          <w:numId w:val="1"/>
        </w:numPr>
        <w:shd w:val="clear" w:color="auto" w:fill="auto"/>
        <w:tabs>
          <w:tab w:val="left" w:pos="899"/>
        </w:tabs>
        <w:spacing w:after="0" w:line="274" w:lineRule="exact"/>
        <w:ind w:firstLine="720"/>
        <w:jc w:val="both"/>
      </w:pPr>
      <w:r w:rsidRPr="00AA30BC">
        <w:t>департамент праці та соціального захисту населення ММР, 7 НПУ на суму 1003,972 тис. грн.;</w:t>
      </w:r>
    </w:p>
    <w:p w14:paraId="7688B1F3" w14:textId="77777777" w:rsidR="006468CB" w:rsidRPr="00AA30BC" w:rsidRDefault="00000000">
      <w:pPr>
        <w:pStyle w:val="20"/>
        <w:numPr>
          <w:ilvl w:val="0"/>
          <w:numId w:val="1"/>
        </w:numPr>
        <w:shd w:val="clear" w:color="auto" w:fill="auto"/>
        <w:tabs>
          <w:tab w:val="left" w:pos="889"/>
        </w:tabs>
        <w:spacing w:after="0" w:line="274" w:lineRule="exact"/>
        <w:ind w:firstLine="720"/>
        <w:jc w:val="both"/>
      </w:pPr>
      <w:r w:rsidRPr="00AA30BC">
        <w:t>управління з питань культури та охорони культурної спадщини ММР 1 сховище на суму 189,416 тис. грн., 4 НПУ на суму 547,263 тис. грн., всього на суму 736,679 тис. грн.;</w:t>
      </w:r>
    </w:p>
    <w:p w14:paraId="751FBC1F" w14:textId="77777777" w:rsidR="006468CB" w:rsidRPr="00AA30BC" w:rsidRDefault="00000000">
      <w:pPr>
        <w:pStyle w:val="20"/>
        <w:numPr>
          <w:ilvl w:val="0"/>
          <w:numId w:val="1"/>
        </w:numPr>
        <w:shd w:val="clear" w:color="auto" w:fill="auto"/>
        <w:tabs>
          <w:tab w:val="left" w:pos="899"/>
        </w:tabs>
        <w:spacing w:after="0" w:line="274" w:lineRule="exact"/>
        <w:ind w:firstLine="720"/>
        <w:jc w:val="both"/>
      </w:pPr>
      <w:r w:rsidRPr="00AA30BC">
        <w:t>управління освіти ММР 2 сховища та 14 НПУ за кошти благодійних організацій, 7 НПУ на суму 10938,824 тис.грн.</w:t>
      </w:r>
    </w:p>
    <w:p w14:paraId="5D80F369" w14:textId="77777777" w:rsidR="006468CB" w:rsidRPr="00AA30BC" w:rsidRDefault="00000000">
      <w:pPr>
        <w:pStyle w:val="20"/>
        <w:shd w:val="clear" w:color="auto" w:fill="auto"/>
        <w:spacing w:after="0" w:line="274" w:lineRule="exact"/>
        <w:ind w:firstLine="720"/>
        <w:jc w:val="both"/>
      </w:pPr>
      <w:r w:rsidRPr="00AA30BC">
        <w:t>На сайті Миколаївської міської ради розміщено інтерактивну карту розташування укриттів у місті Миколаєві (шкгайа.доу.иа/зеііегз/). Забезпечено постійне оновлення даних.</w:t>
      </w:r>
    </w:p>
    <w:p w14:paraId="3706F09E" w14:textId="77777777" w:rsidR="006468CB" w:rsidRPr="00AA30BC" w:rsidRDefault="00000000">
      <w:pPr>
        <w:pStyle w:val="20"/>
        <w:shd w:val="clear" w:color="auto" w:fill="auto"/>
        <w:spacing w:after="0" w:line="274" w:lineRule="exact"/>
        <w:ind w:firstLine="720"/>
        <w:jc w:val="both"/>
      </w:pPr>
      <w:r w:rsidRPr="00AA30BC">
        <w:t>06 - 07.11.2024 року проведено звірку документального обліку фонду захисних споруд цивільного захисту з управлінням з питань надзвичайних ситуацій Миколаївської обласної військової адміністрації.</w:t>
      </w:r>
    </w:p>
    <w:p w14:paraId="20499F56" w14:textId="77777777" w:rsidR="006468CB" w:rsidRPr="00AA30BC" w:rsidRDefault="00000000">
      <w:pPr>
        <w:pStyle w:val="20"/>
        <w:shd w:val="clear" w:color="auto" w:fill="auto"/>
        <w:spacing w:after="0" w:line="274" w:lineRule="exact"/>
        <w:ind w:firstLine="720"/>
        <w:jc w:val="both"/>
      </w:pPr>
      <w:r w:rsidRPr="00AA30BC">
        <w:t>Постійно надається методична допомога відповідальним особам за цивільний захист підприємств, установ та організацій щодо організації укриття населення міста, згідно вимог чинного законодавства.</w:t>
      </w:r>
    </w:p>
    <w:p w14:paraId="43727A16" w14:textId="77777777" w:rsidR="006468CB" w:rsidRPr="00AA30BC" w:rsidRDefault="00000000">
      <w:pPr>
        <w:pStyle w:val="20"/>
        <w:shd w:val="clear" w:color="auto" w:fill="auto"/>
        <w:spacing w:after="0" w:line="274" w:lineRule="exact"/>
        <w:ind w:firstLine="720"/>
        <w:jc w:val="both"/>
      </w:pPr>
      <w:r w:rsidRPr="00AA30BC">
        <w:t>Підготовлено документи та проведено обстеження ЗС ЦЗ (сховищ) державної форми власності, які передаються до територіальної громади м. Миколаєва (4 сховища).</w:t>
      </w:r>
    </w:p>
    <w:p w14:paraId="19C281A6" w14:textId="77777777" w:rsidR="006468CB" w:rsidRPr="00AA30BC" w:rsidRDefault="00000000">
      <w:pPr>
        <w:pStyle w:val="20"/>
        <w:numPr>
          <w:ilvl w:val="0"/>
          <w:numId w:val="4"/>
        </w:numPr>
        <w:shd w:val="clear" w:color="auto" w:fill="auto"/>
        <w:tabs>
          <w:tab w:val="left" w:pos="1971"/>
        </w:tabs>
        <w:spacing w:after="280" w:line="274" w:lineRule="exact"/>
        <w:ind w:firstLine="740"/>
        <w:jc w:val="both"/>
      </w:pPr>
      <w:r w:rsidRPr="00AA30BC">
        <w:t>прийнято участь у вебінарі з відповідальними особами органів виконавчої влади та органів самоврядування щодо роз'яснення процесу використання Інформаційної системи “Обліку та візуалізації фонду захисних споруд цивільного захисту”.</w:t>
      </w:r>
    </w:p>
    <w:p w14:paraId="55F4871C" w14:textId="77777777" w:rsidR="006468CB" w:rsidRPr="00AA30BC" w:rsidRDefault="00000000">
      <w:pPr>
        <w:pStyle w:val="22"/>
        <w:keepNext/>
        <w:keepLines/>
        <w:shd w:val="clear" w:color="auto" w:fill="auto"/>
        <w:ind w:left="20"/>
        <w:rPr>
          <w:sz w:val="24"/>
          <w:szCs w:val="24"/>
        </w:rPr>
      </w:pPr>
      <w:bookmarkStart w:id="6" w:name="bookmark6"/>
      <w:r w:rsidRPr="00AA30BC">
        <w:rPr>
          <w:sz w:val="24"/>
          <w:szCs w:val="24"/>
        </w:rPr>
        <w:t>Радіаційний і хімічний захист</w:t>
      </w:r>
      <w:bookmarkEnd w:id="6"/>
    </w:p>
    <w:p w14:paraId="20F013CB" w14:textId="77777777" w:rsidR="006468CB" w:rsidRPr="00AA30BC" w:rsidRDefault="00000000">
      <w:pPr>
        <w:pStyle w:val="20"/>
        <w:shd w:val="clear" w:color="auto" w:fill="auto"/>
        <w:spacing w:after="0" w:line="274" w:lineRule="exact"/>
        <w:ind w:firstLine="600"/>
        <w:jc w:val="both"/>
      </w:pPr>
      <w:r w:rsidRPr="00AA30BC">
        <w:t>Хімічна небезпека в м. Миколаєві пов’язана із наявністю об'єктів, що використовують небезпечні хімічні речовини або їх транспортування територією міста.</w:t>
      </w:r>
    </w:p>
    <w:p w14:paraId="35340553" w14:textId="77777777" w:rsidR="006468CB" w:rsidRPr="00AA30BC" w:rsidRDefault="00000000">
      <w:pPr>
        <w:pStyle w:val="20"/>
        <w:shd w:val="clear" w:color="auto" w:fill="auto"/>
        <w:spacing w:after="0" w:line="274" w:lineRule="exact"/>
        <w:ind w:firstLine="600"/>
        <w:jc w:val="both"/>
      </w:pPr>
      <w:r w:rsidRPr="00AA30BC">
        <w:t>У промисловому комплексі м. Миколаєва функціонує 8 об’єктів, на яких зберігається або використовується у виробничій діяльності 54,7 т небезпечних хімічних речовин, у тому числі: 8,7 т хлору, 36,5,0 т аміаку.</w:t>
      </w:r>
    </w:p>
    <w:p w14:paraId="27BD0BEF" w14:textId="77777777" w:rsidR="006468CB" w:rsidRPr="00AA30BC" w:rsidRDefault="00000000">
      <w:pPr>
        <w:pStyle w:val="20"/>
        <w:shd w:val="clear" w:color="auto" w:fill="auto"/>
        <w:spacing w:after="0" w:line="274" w:lineRule="exact"/>
        <w:ind w:firstLine="600"/>
        <w:jc w:val="both"/>
      </w:pPr>
      <w:r w:rsidRPr="00AA30BC">
        <w:t>Загальна площа зони можливого хімічного ураження складає 18,491 кв. км з населенням 39,982 тис. осіб.</w:t>
      </w:r>
    </w:p>
    <w:p w14:paraId="1A7F8DF1" w14:textId="77777777" w:rsidR="006468CB" w:rsidRPr="00AA30BC" w:rsidRDefault="00000000">
      <w:pPr>
        <w:pStyle w:val="20"/>
        <w:shd w:val="clear" w:color="auto" w:fill="auto"/>
        <w:spacing w:after="0" w:line="274" w:lineRule="exact"/>
        <w:ind w:firstLine="600"/>
        <w:jc w:val="both"/>
      </w:pPr>
      <w:r w:rsidRPr="00AA30BC">
        <w:t>Загальна площа прогнозованої зони хімічного ураження складає 4,293 кв. км з населенням 8,230 тис. осіб.</w:t>
      </w:r>
    </w:p>
    <w:p w14:paraId="2A752048" w14:textId="77777777" w:rsidR="006468CB" w:rsidRPr="00AA30BC" w:rsidRDefault="00000000">
      <w:pPr>
        <w:pStyle w:val="20"/>
        <w:shd w:val="clear" w:color="auto" w:fill="auto"/>
        <w:spacing w:after="0" w:line="274" w:lineRule="exact"/>
        <w:ind w:firstLine="600"/>
        <w:jc w:val="both"/>
      </w:pPr>
      <w:r w:rsidRPr="00AA30BC">
        <w:t>Заходи забезпечення засобами радіаційного і хімічного захисту працівників органів місцевого самоврядування та непрацюючого населення, яке проживає в прогнозованій зоні хімічного забруднення передбачено рішенням Миколаївської міської ради 20.12.2019 №56/65 “Про затвердження міської цільової соціальної програми забезпечення цивільного захисту м. Миколаєва на 2020-2024 роки” (зі змінами).</w:t>
      </w:r>
    </w:p>
    <w:p w14:paraId="6A6439CE" w14:textId="77777777" w:rsidR="006468CB" w:rsidRPr="00AA30BC" w:rsidRDefault="00000000">
      <w:pPr>
        <w:pStyle w:val="20"/>
        <w:shd w:val="clear" w:color="auto" w:fill="auto"/>
        <w:spacing w:after="0" w:line="274" w:lineRule="exact"/>
        <w:ind w:firstLine="600"/>
        <w:jc w:val="both"/>
      </w:pPr>
      <w:r w:rsidRPr="00AA30BC">
        <w:t>Стан забезпечення засобами захисту органів дихання:</w:t>
      </w:r>
    </w:p>
    <w:p w14:paraId="220A70E6" w14:textId="77777777" w:rsidR="006468CB" w:rsidRPr="00AA30BC" w:rsidRDefault="00000000">
      <w:pPr>
        <w:pStyle w:val="20"/>
        <w:shd w:val="clear" w:color="auto" w:fill="auto"/>
        <w:spacing w:after="0" w:line="274" w:lineRule="exact"/>
        <w:ind w:firstLine="600"/>
        <w:jc w:val="both"/>
      </w:pPr>
      <w:r w:rsidRPr="00AA30BC">
        <w:lastRenderedPageBreak/>
        <w:t>Персонал ХНО:</w:t>
      </w:r>
    </w:p>
    <w:p w14:paraId="0599F1F6" w14:textId="77777777" w:rsidR="006468CB" w:rsidRPr="00AA30BC" w:rsidRDefault="00000000">
      <w:pPr>
        <w:pStyle w:val="20"/>
        <w:numPr>
          <w:ilvl w:val="0"/>
          <w:numId w:val="1"/>
        </w:numPr>
        <w:shd w:val="clear" w:color="auto" w:fill="auto"/>
        <w:tabs>
          <w:tab w:val="left" w:pos="862"/>
        </w:tabs>
        <w:spacing w:after="0" w:line="274" w:lineRule="exact"/>
        <w:ind w:firstLine="600"/>
        <w:jc w:val="both"/>
      </w:pPr>
      <w:r w:rsidRPr="00AA30BC">
        <w:t>потрібно - 0,911 тис. шт.,</w:t>
      </w:r>
    </w:p>
    <w:p w14:paraId="7DE42C00" w14:textId="77777777" w:rsidR="006468CB" w:rsidRPr="00AA30BC" w:rsidRDefault="00000000">
      <w:pPr>
        <w:pStyle w:val="20"/>
        <w:numPr>
          <w:ilvl w:val="0"/>
          <w:numId w:val="1"/>
        </w:numPr>
        <w:shd w:val="clear" w:color="auto" w:fill="auto"/>
        <w:tabs>
          <w:tab w:val="left" w:pos="862"/>
        </w:tabs>
        <w:spacing w:after="0" w:line="274" w:lineRule="exact"/>
        <w:ind w:firstLine="600"/>
        <w:jc w:val="both"/>
      </w:pPr>
      <w:r w:rsidRPr="00AA30BC">
        <w:t>в наявності - 0,911 тис. шт. (100%).</w:t>
      </w:r>
    </w:p>
    <w:p w14:paraId="357900B3" w14:textId="77777777" w:rsidR="006468CB" w:rsidRPr="00AA30BC" w:rsidRDefault="00000000">
      <w:pPr>
        <w:pStyle w:val="20"/>
        <w:shd w:val="clear" w:color="auto" w:fill="auto"/>
        <w:spacing w:after="0" w:line="274" w:lineRule="exact"/>
        <w:ind w:firstLine="600"/>
        <w:jc w:val="both"/>
      </w:pPr>
      <w:r w:rsidRPr="00AA30BC">
        <w:t>Доросле непрацююче населення, яке проживає в ПЗХЗ - потрібно 1,603 тис. шт., в наявності - 0,399 тис. шт. (24%).</w:t>
      </w:r>
    </w:p>
    <w:p w14:paraId="7E1CA0E0" w14:textId="77777777" w:rsidR="006468CB" w:rsidRPr="00AA30BC" w:rsidRDefault="00000000">
      <w:pPr>
        <w:pStyle w:val="20"/>
        <w:shd w:val="clear" w:color="auto" w:fill="auto"/>
        <w:spacing w:after="0" w:line="274" w:lineRule="exact"/>
        <w:ind w:firstLine="600"/>
        <w:jc w:val="both"/>
      </w:pPr>
      <w:r w:rsidRPr="00AA30BC">
        <w:t>Працівники виконавчих органів Миколаївської міської ради:</w:t>
      </w:r>
    </w:p>
    <w:p w14:paraId="2B54A704" w14:textId="77777777" w:rsidR="006468CB" w:rsidRPr="00AA30BC" w:rsidRDefault="00000000">
      <w:pPr>
        <w:pStyle w:val="20"/>
        <w:numPr>
          <w:ilvl w:val="0"/>
          <w:numId w:val="1"/>
        </w:numPr>
        <w:shd w:val="clear" w:color="auto" w:fill="auto"/>
        <w:tabs>
          <w:tab w:val="left" w:pos="862"/>
        </w:tabs>
        <w:spacing w:after="0" w:line="274" w:lineRule="exact"/>
        <w:ind w:firstLine="600"/>
        <w:jc w:val="both"/>
      </w:pPr>
      <w:r w:rsidRPr="00AA30BC">
        <w:t>потрібно - 1,050 тис. шт.,</w:t>
      </w:r>
    </w:p>
    <w:p w14:paraId="6997FED2" w14:textId="77777777" w:rsidR="006468CB" w:rsidRPr="00AA30BC" w:rsidRDefault="00000000">
      <w:pPr>
        <w:pStyle w:val="20"/>
        <w:numPr>
          <w:ilvl w:val="0"/>
          <w:numId w:val="1"/>
        </w:numPr>
        <w:shd w:val="clear" w:color="auto" w:fill="auto"/>
        <w:tabs>
          <w:tab w:val="left" w:pos="862"/>
        </w:tabs>
        <w:spacing w:after="0" w:line="274" w:lineRule="exact"/>
        <w:ind w:firstLine="600"/>
        <w:jc w:val="both"/>
      </w:pPr>
      <w:r w:rsidRPr="00AA30BC">
        <w:t>в наявності - 0,812 тис. шт. (77%).</w:t>
      </w:r>
    </w:p>
    <w:p w14:paraId="0717AB3D" w14:textId="77777777" w:rsidR="006468CB" w:rsidRPr="00AA30BC" w:rsidRDefault="00000000">
      <w:pPr>
        <w:pStyle w:val="20"/>
        <w:shd w:val="clear" w:color="auto" w:fill="auto"/>
        <w:spacing w:after="0" w:line="274" w:lineRule="exact"/>
        <w:ind w:firstLine="600"/>
        <w:jc w:val="both"/>
      </w:pPr>
      <w:r w:rsidRPr="00AA30BC">
        <w:t>Особовий склад міського територіального формування цивільного захисту забезпечений:</w:t>
      </w:r>
    </w:p>
    <w:p w14:paraId="3210FAAF" w14:textId="77777777" w:rsidR="006468CB" w:rsidRPr="00AA30BC" w:rsidRDefault="00000000">
      <w:pPr>
        <w:pStyle w:val="20"/>
        <w:numPr>
          <w:ilvl w:val="0"/>
          <w:numId w:val="1"/>
        </w:numPr>
        <w:shd w:val="clear" w:color="auto" w:fill="auto"/>
        <w:tabs>
          <w:tab w:val="left" w:pos="824"/>
        </w:tabs>
        <w:spacing w:after="0" w:line="274" w:lineRule="exact"/>
        <w:ind w:firstLine="600"/>
        <w:jc w:val="both"/>
      </w:pPr>
      <w:r w:rsidRPr="00AA30BC">
        <w:t>засобами індивідуального захисту органів дихання від бойових отруйних 0,208 тис. шт (100%);</w:t>
      </w:r>
    </w:p>
    <w:p w14:paraId="506DD5E7" w14:textId="77777777" w:rsidR="006468CB" w:rsidRPr="00AA30BC" w:rsidRDefault="00000000">
      <w:pPr>
        <w:pStyle w:val="20"/>
        <w:numPr>
          <w:ilvl w:val="0"/>
          <w:numId w:val="1"/>
        </w:numPr>
        <w:shd w:val="clear" w:color="auto" w:fill="auto"/>
        <w:tabs>
          <w:tab w:val="left" w:pos="824"/>
        </w:tabs>
        <w:spacing w:after="0" w:line="274" w:lineRule="exact"/>
        <w:ind w:firstLine="600"/>
        <w:jc w:val="both"/>
      </w:pPr>
      <w:r w:rsidRPr="00AA30BC">
        <w:t>промисловими засобами захисту органів дихання від небезпечних хімічних речовин 0,128 тис. шт (62%);</w:t>
      </w:r>
    </w:p>
    <w:p w14:paraId="20B3DFF4" w14:textId="77777777" w:rsidR="006468CB" w:rsidRPr="00AA30BC" w:rsidRDefault="00000000">
      <w:pPr>
        <w:pStyle w:val="20"/>
        <w:numPr>
          <w:ilvl w:val="0"/>
          <w:numId w:val="1"/>
        </w:numPr>
        <w:shd w:val="clear" w:color="auto" w:fill="auto"/>
        <w:tabs>
          <w:tab w:val="left" w:pos="862"/>
        </w:tabs>
        <w:spacing w:after="0" w:line="274" w:lineRule="exact"/>
        <w:ind w:firstLine="600"/>
        <w:jc w:val="both"/>
      </w:pPr>
      <w:r w:rsidRPr="00AA30BC">
        <w:t>протигазами ізолюючого типу 0,023 тис. шт. (100%);</w:t>
      </w:r>
    </w:p>
    <w:p w14:paraId="2FA34FBC" w14:textId="77777777" w:rsidR="006468CB" w:rsidRPr="00AA30BC" w:rsidRDefault="00000000">
      <w:pPr>
        <w:pStyle w:val="20"/>
        <w:numPr>
          <w:ilvl w:val="0"/>
          <w:numId w:val="1"/>
        </w:numPr>
        <w:shd w:val="clear" w:color="auto" w:fill="auto"/>
        <w:tabs>
          <w:tab w:val="left" w:pos="862"/>
        </w:tabs>
        <w:spacing w:after="0" w:line="274" w:lineRule="exact"/>
        <w:ind w:firstLine="600"/>
        <w:jc w:val="both"/>
      </w:pPr>
      <w:r w:rsidRPr="00AA30BC">
        <w:t>одягом спеціальним захисним 0,098 тис. шт. (48%);</w:t>
      </w:r>
    </w:p>
    <w:p w14:paraId="2736ACB3" w14:textId="77777777" w:rsidR="006468CB" w:rsidRPr="00AA30BC" w:rsidRDefault="00000000">
      <w:pPr>
        <w:pStyle w:val="20"/>
        <w:numPr>
          <w:ilvl w:val="0"/>
          <w:numId w:val="1"/>
        </w:numPr>
        <w:shd w:val="clear" w:color="auto" w:fill="auto"/>
        <w:tabs>
          <w:tab w:val="left" w:pos="862"/>
        </w:tabs>
        <w:spacing w:after="0" w:line="274" w:lineRule="exact"/>
        <w:ind w:firstLine="600"/>
        <w:jc w:val="both"/>
      </w:pPr>
      <w:r w:rsidRPr="00AA30BC">
        <w:t>приладами радіаційної розвідки 0,047 тис. шт. (100%);</w:t>
      </w:r>
    </w:p>
    <w:p w14:paraId="778C1ADA" w14:textId="77777777" w:rsidR="006468CB" w:rsidRPr="00AA30BC" w:rsidRDefault="00000000">
      <w:pPr>
        <w:pStyle w:val="20"/>
        <w:numPr>
          <w:ilvl w:val="0"/>
          <w:numId w:val="1"/>
        </w:numPr>
        <w:shd w:val="clear" w:color="auto" w:fill="auto"/>
        <w:tabs>
          <w:tab w:val="left" w:pos="862"/>
        </w:tabs>
        <w:spacing w:after="0" w:line="274" w:lineRule="exact"/>
        <w:ind w:firstLine="600"/>
        <w:jc w:val="both"/>
      </w:pPr>
      <w:r w:rsidRPr="00AA30BC">
        <w:t>приладами хімічної розвідки 0,018 тис.шт. (100%).</w:t>
      </w:r>
    </w:p>
    <w:p w14:paraId="54EF1681" w14:textId="77777777" w:rsidR="006468CB" w:rsidRPr="00AA30BC" w:rsidRDefault="00000000">
      <w:pPr>
        <w:pStyle w:val="20"/>
        <w:shd w:val="clear" w:color="auto" w:fill="auto"/>
        <w:spacing w:after="0" w:line="274" w:lineRule="exact"/>
        <w:ind w:firstLine="600"/>
        <w:jc w:val="both"/>
      </w:pPr>
      <w:r w:rsidRPr="00AA30BC">
        <w:t>З метою забезпечення радіаційного і хімічного спостереження створено:</w:t>
      </w:r>
    </w:p>
    <w:p w14:paraId="733F2FB2" w14:textId="77777777" w:rsidR="006468CB" w:rsidRPr="00AA30BC" w:rsidRDefault="00000000">
      <w:pPr>
        <w:pStyle w:val="20"/>
        <w:numPr>
          <w:ilvl w:val="0"/>
          <w:numId w:val="5"/>
        </w:numPr>
        <w:shd w:val="clear" w:color="auto" w:fill="auto"/>
        <w:tabs>
          <w:tab w:val="left" w:pos="930"/>
        </w:tabs>
        <w:spacing w:after="0" w:line="274" w:lineRule="exact"/>
        <w:ind w:firstLine="600"/>
        <w:jc w:val="both"/>
      </w:pPr>
      <w:r w:rsidRPr="00AA30BC">
        <w:t>Пости радіаційного та хімічного спостереження - 11 од., в тому числі:</w:t>
      </w:r>
    </w:p>
    <w:p w14:paraId="5A15C1E3" w14:textId="77777777" w:rsidR="006468CB" w:rsidRPr="00AA30BC" w:rsidRDefault="00000000">
      <w:pPr>
        <w:pStyle w:val="20"/>
        <w:numPr>
          <w:ilvl w:val="0"/>
          <w:numId w:val="1"/>
        </w:numPr>
        <w:shd w:val="clear" w:color="auto" w:fill="auto"/>
        <w:tabs>
          <w:tab w:val="left" w:pos="862"/>
        </w:tabs>
        <w:spacing w:after="0" w:line="274" w:lineRule="exact"/>
        <w:ind w:firstLine="600"/>
        <w:jc w:val="both"/>
      </w:pPr>
      <w:r w:rsidRPr="00AA30BC">
        <w:t>в Центральному районі - 1;</w:t>
      </w:r>
    </w:p>
    <w:p w14:paraId="0FBC15FB" w14:textId="77777777" w:rsidR="006468CB" w:rsidRPr="00AA30BC" w:rsidRDefault="00000000">
      <w:pPr>
        <w:pStyle w:val="20"/>
        <w:numPr>
          <w:ilvl w:val="0"/>
          <w:numId w:val="1"/>
        </w:numPr>
        <w:shd w:val="clear" w:color="auto" w:fill="auto"/>
        <w:tabs>
          <w:tab w:val="left" w:pos="862"/>
        </w:tabs>
        <w:spacing w:after="0" w:line="274" w:lineRule="exact"/>
        <w:ind w:firstLine="600"/>
        <w:jc w:val="both"/>
      </w:pPr>
      <w:r w:rsidRPr="00AA30BC">
        <w:t>в Інгульському районі - 3;</w:t>
      </w:r>
    </w:p>
    <w:p w14:paraId="3DA402F8" w14:textId="77777777" w:rsidR="006468CB" w:rsidRPr="00AA30BC" w:rsidRDefault="00000000">
      <w:pPr>
        <w:pStyle w:val="20"/>
        <w:numPr>
          <w:ilvl w:val="0"/>
          <w:numId w:val="1"/>
        </w:numPr>
        <w:shd w:val="clear" w:color="auto" w:fill="auto"/>
        <w:tabs>
          <w:tab w:val="left" w:pos="862"/>
        </w:tabs>
        <w:spacing w:after="0" w:line="274" w:lineRule="exact"/>
        <w:ind w:firstLine="600"/>
        <w:jc w:val="both"/>
      </w:pPr>
      <w:r w:rsidRPr="00AA30BC">
        <w:t>в Заводському районі - 4;</w:t>
      </w:r>
    </w:p>
    <w:p w14:paraId="5812B431" w14:textId="77777777" w:rsidR="006468CB" w:rsidRPr="00AA30BC" w:rsidRDefault="00000000">
      <w:pPr>
        <w:pStyle w:val="20"/>
        <w:numPr>
          <w:ilvl w:val="0"/>
          <w:numId w:val="1"/>
        </w:numPr>
        <w:shd w:val="clear" w:color="auto" w:fill="auto"/>
        <w:tabs>
          <w:tab w:val="left" w:pos="862"/>
        </w:tabs>
        <w:spacing w:after="0" w:line="274" w:lineRule="exact"/>
        <w:ind w:firstLine="600"/>
        <w:jc w:val="both"/>
      </w:pPr>
      <w:r w:rsidRPr="00AA30BC">
        <w:t>в Корабельному районі - 3.</w:t>
      </w:r>
    </w:p>
    <w:p w14:paraId="60979C4F" w14:textId="77777777" w:rsidR="006468CB" w:rsidRPr="00AA30BC" w:rsidRDefault="00000000">
      <w:pPr>
        <w:pStyle w:val="20"/>
        <w:numPr>
          <w:ilvl w:val="0"/>
          <w:numId w:val="5"/>
        </w:numPr>
        <w:shd w:val="clear" w:color="auto" w:fill="auto"/>
        <w:tabs>
          <w:tab w:val="left" w:pos="954"/>
        </w:tabs>
        <w:spacing w:after="0" w:line="274" w:lineRule="exact"/>
        <w:ind w:firstLine="600"/>
        <w:jc w:val="both"/>
      </w:pPr>
      <w:r w:rsidRPr="00AA30BC">
        <w:t>Диспетчерські служби з цілодобовим режимом чергування - 3 од., в тому числі:</w:t>
      </w:r>
    </w:p>
    <w:p w14:paraId="33545ABE" w14:textId="77777777" w:rsidR="006468CB" w:rsidRPr="00AA30BC" w:rsidRDefault="00000000">
      <w:pPr>
        <w:pStyle w:val="20"/>
        <w:numPr>
          <w:ilvl w:val="0"/>
          <w:numId w:val="1"/>
        </w:numPr>
        <w:shd w:val="clear" w:color="auto" w:fill="auto"/>
        <w:tabs>
          <w:tab w:val="left" w:pos="862"/>
        </w:tabs>
        <w:spacing w:after="0" w:line="274" w:lineRule="exact"/>
        <w:ind w:firstLine="600"/>
        <w:jc w:val="both"/>
      </w:pPr>
      <w:r w:rsidRPr="00AA30BC">
        <w:t>в Центральному районі - 1;</w:t>
      </w:r>
    </w:p>
    <w:p w14:paraId="4629EEE9" w14:textId="77777777" w:rsidR="006468CB" w:rsidRPr="00AA30BC" w:rsidRDefault="00000000">
      <w:pPr>
        <w:pStyle w:val="20"/>
        <w:numPr>
          <w:ilvl w:val="0"/>
          <w:numId w:val="1"/>
        </w:numPr>
        <w:shd w:val="clear" w:color="auto" w:fill="auto"/>
        <w:tabs>
          <w:tab w:val="left" w:pos="862"/>
        </w:tabs>
        <w:spacing w:after="0" w:line="274" w:lineRule="exact"/>
        <w:ind w:firstLine="600"/>
        <w:jc w:val="both"/>
      </w:pPr>
      <w:r w:rsidRPr="00AA30BC">
        <w:t>в Інгульському районі - 1;</w:t>
      </w:r>
    </w:p>
    <w:p w14:paraId="51BF29D9" w14:textId="77777777" w:rsidR="006468CB" w:rsidRPr="00AA30BC" w:rsidRDefault="00000000">
      <w:pPr>
        <w:pStyle w:val="20"/>
        <w:numPr>
          <w:ilvl w:val="0"/>
          <w:numId w:val="1"/>
        </w:numPr>
        <w:shd w:val="clear" w:color="auto" w:fill="auto"/>
        <w:tabs>
          <w:tab w:val="left" w:pos="862"/>
        </w:tabs>
        <w:spacing w:after="0" w:line="274" w:lineRule="exact"/>
        <w:ind w:firstLine="600"/>
        <w:jc w:val="both"/>
      </w:pPr>
      <w:r w:rsidRPr="00AA30BC">
        <w:t>в Корабельному районі - 1.</w:t>
      </w:r>
    </w:p>
    <w:p w14:paraId="2DB5556E" w14:textId="77777777" w:rsidR="006468CB" w:rsidRPr="00AA30BC" w:rsidRDefault="00000000">
      <w:pPr>
        <w:pStyle w:val="20"/>
        <w:shd w:val="clear" w:color="auto" w:fill="auto"/>
        <w:spacing w:after="0" w:line="274" w:lineRule="exact"/>
        <w:ind w:firstLine="600"/>
        <w:jc w:val="both"/>
      </w:pPr>
      <w:r w:rsidRPr="00AA30BC">
        <w:t>Відповідно до доручення міського голови від 23.05.2022 №56/02.02.05-10 організовано 45 точок радіаційного спостереження.</w:t>
      </w:r>
    </w:p>
    <w:p w14:paraId="209B3082" w14:textId="77777777" w:rsidR="006468CB" w:rsidRPr="00AA30BC" w:rsidRDefault="00000000">
      <w:pPr>
        <w:pStyle w:val="20"/>
        <w:shd w:val="clear" w:color="auto" w:fill="auto"/>
        <w:spacing w:after="0" w:line="274" w:lineRule="exact"/>
        <w:ind w:firstLine="600"/>
        <w:jc w:val="both"/>
      </w:pPr>
      <w:r w:rsidRPr="00AA30BC">
        <w:t>Визначено підприємства (підрозділи), які можуть залучатися для проведення санітарної обробки людей, одягу та обеззараження (знезараження) техніки у разі виникнення надзвичайних ситуацій:</w:t>
      </w:r>
    </w:p>
    <w:p w14:paraId="7CA0B301" w14:textId="77777777" w:rsidR="006468CB" w:rsidRPr="00AA30BC" w:rsidRDefault="00000000">
      <w:pPr>
        <w:pStyle w:val="20"/>
        <w:numPr>
          <w:ilvl w:val="0"/>
          <w:numId w:val="1"/>
        </w:numPr>
        <w:shd w:val="clear" w:color="auto" w:fill="auto"/>
        <w:tabs>
          <w:tab w:val="left" w:pos="792"/>
        </w:tabs>
        <w:spacing w:after="0" w:line="274" w:lineRule="exact"/>
        <w:ind w:firstLine="600"/>
        <w:jc w:val="both"/>
      </w:pPr>
      <w:r w:rsidRPr="00AA30BC">
        <w:t>об’єкти побутового обслуговування, що пристосовані для проведення санітарної оброки населення та спеціальної обробки одягу і майна - 3;</w:t>
      </w:r>
    </w:p>
    <w:p w14:paraId="3C002E04" w14:textId="77777777" w:rsidR="006468CB" w:rsidRPr="00AA30BC" w:rsidRDefault="00000000">
      <w:pPr>
        <w:pStyle w:val="20"/>
        <w:numPr>
          <w:ilvl w:val="0"/>
          <w:numId w:val="1"/>
        </w:numPr>
        <w:shd w:val="clear" w:color="auto" w:fill="auto"/>
        <w:tabs>
          <w:tab w:val="left" w:pos="792"/>
        </w:tabs>
        <w:spacing w:after="324" w:line="274" w:lineRule="exact"/>
        <w:ind w:firstLine="600"/>
        <w:jc w:val="both"/>
      </w:pPr>
      <w:r w:rsidRPr="00AA30BC">
        <w:t>автотранспортні підприємства, що пристосовані для проведення спеціальної обробки техніки - 3.</w:t>
      </w:r>
    </w:p>
    <w:p w14:paraId="6DF224A5" w14:textId="77777777" w:rsidR="006468CB" w:rsidRPr="00AA30BC" w:rsidRDefault="00000000">
      <w:pPr>
        <w:pStyle w:val="22"/>
        <w:keepNext/>
        <w:keepLines/>
        <w:shd w:val="clear" w:color="auto" w:fill="auto"/>
        <w:spacing w:line="244" w:lineRule="exact"/>
        <w:ind w:right="40"/>
        <w:rPr>
          <w:sz w:val="24"/>
          <w:szCs w:val="24"/>
        </w:rPr>
      </w:pPr>
      <w:bookmarkStart w:id="7" w:name="bookmark7"/>
      <w:r w:rsidRPr="00AA30BC">
        <w:rPr>
          <w:sz w:val="24"/>
          <w:szCs w:val="24"/>
        </w:rPr>
        <w:t>Аналіз надзвичайних ситуацій і подій</w:t>
      </w:r>
      <w:bookmarkEnd w:id="7"/>
    </w:p>
    <w:p w14:paraId="7D74BBEF" w14:textId="77777777" w:rsidR="006468CB" w:rsidRPr="00AA30BC" w:rsidRDefault="00000000">
      <w:pPr>
        <w:pStyle w:val="20"/>
        <w:shd w:val="clear" w:color="auto" w:fill="auto"/>
        <w:spacing w:after="0" w:line="266" w:lineRule="exact"/>
        <w:ind w:firstLine="600"/>
        <w:jc w:val="both"/>
      </w:pPr>
      <w:r w:rsidRPr="00AA30BC">
        <w:t>У 2024 році зареєстровано 4 надзвичайні ситуації (далі — НС):</w:t>
      </w:r>
    </w:p>
    <w:p w14:paraId="025AB28B" w14:textId="77777777" w:rsidR="006468CB" w:rsidRPr="00AA30BC" w:rsidRDefault="00000000">
      <w:pPr>
        <w:pStyle w:val="20"/>
        <w:numPr>
          <w:ilvl w:val="0"/>
          <w:numId w:val="6"/>
        </w:numPr>
        <w:shd w:val="clear" w:color="auto" w:fill="auto"/>
        <w:tabs>
          <w:tab w:val="left" w:pos="872"/>
        </w:tabs>
        <w:spacing w:after="0" w:line="274" w:lineRule="exact"/>
        <w:ind w:firstLine="600"/>
        <w:jc w:val="both"/>
      </w:pPr>
      <w:r w:rsidRPr="00AA30BC">
        <w:t>Об’єктового рівня:</w:t>
      </w:r>
    </w:p>
    <w:p w14:paraId="6C803591" w14:textId="77777777" w:rsidR="006468CB" w:rsidRPr="00AA30BC" w:rsidRDefault="00000000">
      <w:pPr>
        <w:pStyle w:val="20"/>
        <w:numPr>
          <w:ilvl w:val="0"/>
          <w:numId w:val="7"/>
        </w:numPr>
        <w:shd w:val="clear" w:color="auto" w:fill="auto"/>
        <w:tabs>
          <w:tab w:val="left" w:pos="1742"/>
        </w:tabs>
        <w:spacing w:after="0" w:line="274" w:lineRule="exact"/>
        <w:ind w:firstLine="600"/>
        <w:jc w:val="both"/>
      </w:pPr>
      <w:r w:rsidRPr="00AA30BC">
        <w:t>зафіксовано випадки захворювання на «харчову токсикоінфекцію» та «гострий гастроентероколіт» підопічних осіб пансіонату для людей похилого віку «Дім турботи» вул. Приміська, 64 ”В” Літера В1 (20712 - НС, пов'язана з небезпечною інфекційною хворобою (групові випадки)).</w:t>
      </w:r>
    </w:p>
    <w:p w14:paraId="0D93E8ED" w14:textId="77777777" w:rsidR="006468CB" w:rsidRPr="00AA30BC" w:rsidRDefault="00000000">
      <w:pPr>
        <w:pStyle w:val="20"/>
        <w:numPr>
          <w:ilvl w:val="0"/>
          <w:numId w:val="6"/>
        </w:numPr>
        <w:shd w:val="clear" w:color="auto" w:fill="auto"/>
        <w:tabs>
          <w:tab w:val="left" w:pos="896"/>
        </w:tabs>
        <w:spacing w:after="0" w:line="274" w:lineRule="exact"/>
        <w:ind w:firstLine="600"/>
        <w:jc w:val="both"/>
      </w:pPr>
      <w:r w:rsidRPr="00AA30BC">
        <w:t>Об’єктового рівня:</w:t>
      </w:r>
    </w:p>
    <w:p w14:paraId="7E5B9034" w14:textId="77777777" w:rsidR="006468CB" w:rsidRPr="00AA30BC" w:rsidRDefault="00000000">
      <w:pPr>
        <w:pStyle w:val="20"/>
        <w:numPr>
          <w:ilvl w:val="0"/>
          <w:numId w:val="8"/>
        </w:numPr>
        <w:shd w:val="clear" w:color="auto" w:fill="auto"/>
        <w:tabs>
          <w:tab w:val="left" w:pos="1742"/>
        </w:tabs>
        <w:spacing w:after="0" w:line="274" w:lineRule="exact"/>
        <w:ind w:firstLine="600"/>
        <w:jc w:val="both"/>
      </w:pPr>
      <w:r w:rsidRPr="00AA30BC">
        <w:t>на території КУ "Миколаївський зоопарк" (пл. Леонтовича, 1) зафіксовані випадки загибелі птахів.</w:t>
      </w:r>
    </w:p>
    <w:p w14:paraId="19B81F5E" w14:textId="77777777" w:rsidR="006468CB" w:rsidRPr="00AA30BC" w:rsidRDefault="00000000">
      <w:pPr>
        <w:pStyle w:val="20"/>
        <w:numPr>
          <w:ilvl w:val="0"/>
          <w:numId w:val="9"/>
        </w:numPr>
        <w:shd w:val="clear" w:color="auto" w:fill="auto"/>
        <w:tabs>
          <w:tab w:val="left" w:pos="1746"/>
        </w:tabs>
        <w:spacing w:after="0" w:line="274" w:lineRule="exact"/>
        <w:ind w:firstLine="600"/>
        <w:jc w:val="both"/>
      </w:pPr>
      <w:r w:rsidRPr="00AA30BC">
        <w:t xml:space="preserve">року до Миколаївського міського управління Головного управління </w:t>
      </w:r>
      <w:r w:rsidRPr="00AA30BC">
        <w:lastRenderedPageBreak/>
        <w:t>Держпродспоживслужби в Миколаївській області надійшов Звіт про результати дослідження патологічного (біологічного) матеріалу №001840 п.м./24 від 17.09.2024 р.. В звіті зазначено, що в досліджених зразках патологічного матеріалу від загинувших 17.09.2024 р. птахів галагаз - 1 гол. та свистач рудий виявлено РНК вірусу грипу типу А субтипу Н5 (20731 - НС пов’язана з окремим випадком екзотичного та особливо небезпечного інфекційного захворювання сільськогосподарських тварин).</w:t>
      </w:r>
    </w:p>
    <w:p w14:paraId="47981205" w14:textId="77777777" w:rsidR="006468CB" w:rsidRPr="00AA30BC" w:rsidRDefault="00000000">
      <w:pPr>
        <w:pStyle w:val="20"/>
        <w:numPr>
          <w:ilvl w:val="0"/>
          <w:numId w:val="6"/>
        </w:numPr>
        <w:shd w:val="clear" w:color="auto" w:fill="auto"/>
        <w:tabs>
          <w:tab w:val="left" w:pos="896"/>
        </w:tabs>
        <w:spacing w:after="0" w:line="274" w:lineRule="exact"/>
        <w:ind w:firstLine="600"/>
        <w:jc w:val="both"/>
      </w:pPr>
      <w:r w:rsidRPr="00AA30BC">
        <w:t>Об’єктового рівня:</w:t>
      </w:r>
    </w:p>
    <w:p w14:paraId="2FF81E7D" w14:textId="77777777" w:rsidR="006468CB" w:rsidRPr="00AA30BC" w:rsidRDefault="00000000">
      <w:pPr>
        <w:pStyle w:val="20"/>
        <w:numPr>
          <w:ilvl w:val="0"/>
          <w:numId w:val="10"/>
        </w:numPr>
        <w:shd w:val="clear" w:color="auto" w:fill="auto"/>
        <w:tabs>
          <w:tab w:val="left" w:pos="1742"/>
        </w:tabs>
        <w:spacing w:after="0" w:line="274" w:lineRule="exact"/>
        <w:ind w:firstLine="600"/>
        <w:jc w:val="both"/>
      </w:pPr>
      <w:r w:rsidRPr="00AA30BC">
        <w:t>на просп. Центральному водій тролейбусу №0031 під час руху допустив зіткнення з опорою контактної мережі.</w:t>
      </w:r>
    </w:p>
    <w:p w14:paraId="5CB65EA0" w14:textId="77777777" w:rsidR="006468CB" w:rsidRPr="00AA30BC" w:rsidRDefault="00000000">
      <w:pPr>
        <w:pStyle w:val="20"/>
        <w:shd w:val="clear" w:color="auto" w:fill="auto"/>
        <w:spacing w:after="0" w:line="274" w:lineRule="exact"/>
        <w:ind w:firstLine="600"/>
        <w:jc w:val="both"/>
      </w:pPr>
      <w:r w:rsidRPr="00AA30BC">
        <w:t>За інформацією Миколаївського обласного центру екстреної медичної допомоги та медицини катастроф внаслідок дорожньо-транспортної пригоди постраждало (травмовано) 15 осіб, з них 3 дітей (10181 - НС унаслідок аварії на міському електротранспорті).</w:t>
      </w:r>
    </w:p>
    <w:p w14:paraId="5B590953" w14:textId="77777777" w:rsidR="006468CB" w:rsidRPr="00AA30BC" w:rsidRDefault="00000000">
      <w:pPr>
        <w:pStyle w:val="20"/>
        <w:numPr>
          <w:ilvl w:val="0"/>
          <w:numId w:val="6"/>
        </w:numPr>
        <w:shd w:val="clear" w:color="auto" w:fill="auto"/>
        <w:tabs>
          <w:tab w:val="left" w:pos="896"/>
        </w:tabs>
        <w:spacing w:after="0" w:line="274" w:lineRule="exact"/>
        <w:ind w:firstLine="600"/>
        <w:jc w:val="both"/>
      </w:pPr>
      <w:r w:rsidRPr="00AA30BC">
        <w:t>Місцевого рівня:</w:t>
      </w:r>
    </w:p>
    <w:p w14:paraId="01C78FE5" w14:textId="77777777" w:rsidR="006468CB" w:rsidRPr="00AA30BC" w:rsidRDefault="00000000">
      <w:pPr>
        <w:pStyle w:val="20"/>
        <w:numPr>
          <w:ilvl w:val="0"/>
          <w:numId w:val="11"/>
        </w:numPr>
        <w:shd w:val="clear" w:color="auto" w:fill="auto"/>
        <w:tabs>
          <w:tab w:val="left" w:pos="1742"/>
        </w:tabs>
        <w:spacing w:after="300" w:line="274" w:lineRule="exact"/>
        <w:ind w:firstLine="600"/>
        <w:jc w:val="both"/>
      </w:pPr>
      <w:r w:rsidRPr="00AA30BC">
        <w:t>року, внаслідок нанесення противником ракетного удару по об’єкту критичної інфраструктури (енергетики) сталася пожежа та вийшла з ладу трансформаторна підстанція НЕК “Укренерго”. Без електропостачання залишилась вся територія міста (40000 - “НС воєнного характеру”).</w:t>
      </w:r>
    </w:p>
    <w:p w14:paraId="5FE7F664" w14:textId="77777777" w:rsidR="006468CB" w:rsidRPr="00AA30BC" w:rsidRDefault="00000000">
      <w:pPr>
        <w:pStyle w:val="22"/>
        <w:keepNext/>
        <w:keepLines/>
        <w:shd w:val="clear" w:color="auto" w:fill="auto"/>
        <w:ind w:right="40"/>
        <w:rPr>
          <w:sz w:val="24"/>
          <w:szCs w:val="24"/>
        </w:rPr>
      </w:pPr>
      <w:bookmarkStart w:id="8" w:name="bookmark8"/>
      <w:r w:rsidRPr="00AA30BC">
        <w:rPr>
          <w:sz w:val="24"/>
          <w:szCs w:val="24"/>
        </w:rPr>
        <w:t>Створення фінансових та матеріальних резервів.</w:t>
      </w:r>
      <w:bookmarkEnd w:id="8"/>
    </w:p>
    <w:p w14:paraId="60E44EFE" w14:textId="77777777" w:rsidR="006468CB" w:rsidRPr="00AA30BC" w:rsidRDefault="00000000">
      <w:pPr>
        <w:pStyle w:val="20"/>
        <w:shd w:val="clear" w:color="auto" w:fill="auto"/>
        <w:spacing w:after="0" w:line="274" w:lineRule="exact"/>
        <w:ind w:firstLine="720"/>
        <w:jc w:val="both"/>
      </w:pPr>
      <w:r w:rsidRPr="00AA30BC">
        <w:t>Матеріальні резерви в м. Миколаєві створені на міському та об’єктовому рівнях, згідно Постанови КМУ України від 30.09.2015 №775 та відповідного рішення виконавчого комітету Миколаївської міської ради від 26.02.2016 №173.</w:t>
      </w:r>
    </w:p>
    <w:p w14:paraId="31B75000" w14:textId="77777777" w:rsidR="006468CB" w:rsidRPr="00AA30BC" w:rsidRDefault="00000000">
      <w:pPr>
        <w:pStyle w:val="20"/>
        <w:shd w:val="clear" w:color="auto" w:fill="auto"/>
        <w:spacing w:after="0" w:line="274" w:lineRule="exact"/>
        <w:ind w:firstLine="720"/>
        <w:jc w:val="both"/>
      </w:pPr>
      <w:r w:rsidRPr="00AA30BC">
        <w:t>Міський матеріальний резерв, призначений для запобігання та ліквідації НС. Щорічно, за рахунок міського бюджету, здійснюється його поповнення, проводиться аналіз використання резерву для вдосконалення наявних засобів. Матеріальний резерв розміщено за адресою: вул. В. Чорновола, 4.</w:t>
      </w:r>
    </w:p>
    <w:p w14:paraId="6084CECA" w14:textId="77777777" w:rsidR="006468CB" w:rsidRPr="00AA30BC" w:rsidRDefault="00000000">
      <w:pPr>
        <w:pStyle w:val="20"/>
        <w:shd w:val="clear" w:color="auto" w:fill="auto"/>
        <w:spacing w:after="0" w:line="274" w:lineRule="exact"/>
        <w:ind w:firstLine="760"/>
        <w:jc w:val="both"/>
      </w:pPr>
      <w:r w:rsidRPr="00AA30BC">
        <w:t>Виконання заходів щодо створення, поповнення та утримання резерву покладено на управління з питань НС та ЦЗН ММР.</w:t>
      </w:r>
    </w:p>
    <w:p w14:paraId="61FDFD76" w14:textId="77777777" w:rsidR="006468CB" w:rsidRPr="00AA30BC" w:rsidRDefault="00000000">
      <w:pPr>
        <w:pStyle w:val="20"/>
        <w:shd w:val="clear" w:color="auto" w:fill="auto"/>
        <w:spacing w:after="0" w:line="274" w:lineRule="exact"/>
        <w:ind w:firstLine="760"/>
        <w:jc w:val="both"/>
      </w:pPr>
      <w:r w:rsidRPr="00AA30BC">
        <w:t>Міський матеріальний резерв створений на суму 33 427 731,00 грн.</w:t>
      </w:r>
    </w:p>
    <w:p w14:paraId="67F18F27" w14:textId="77777777" w:rsidR="006468CB" w:rsidRPr="00AA30BC" w:rsidRDefault="00000000">
      <w:pPr>
        <w:pStyle w:val="20"/>
        <w:shd w:val="clear" w:color="auto" w:fill="auto"/>
        <w:spacing w:after="0" w:line="274" w:lineRule="exact"/>
        <w:ind w:firstLine="760"/>
        <w:jc w:val="both"/>
      </w:pPr>
      <w:r w:rsidRPr="00AA30BC">
        <w:t>Номенклатура матеріального резерву м. Миколаєва складається з 52 найменування.</w:t>
      </w:r>
    </w:p>
    <w:p w14:paraId="390DAB9A" w14:textId="77777777" w:rsidR="006468CB" w:rsidRPr="00AA30BC" w:rsidRDefault="00000000">
      <w:pPr>
        <w:pStyle w:val="20"/>
        <w:shd w:val="clear" w:color="auto" w:fill="auto"/>
        <w:spacing w:after="0" w:line="274" w:lineRule="exact"/>
        <w:ind w:firstLine="760"/>
        <w:jc w:val="both"/>
      </w:pPr>
      <w:r w:rsidRPr="00AA30BC">
        <w:t>Протягом 11 місяців 2024 року виконано наступні заходи:</w:t>
      </w:r>
    </w:p>
    <w:p w14:paraId="5C7D0404" w14:textId="77777777" w:rsidR="006468CB" w:rsidRPr="00AA30BC" w:rsidRDefault="00000000">
      <w:pPr>
        <w:pStyle w:val="20"/>
        <w:numPr>
          <w:ilvl w:val="0"/>
          <w:numId w:val="1"/>
        </w:numPr>
        <w:shd w:val="clear" w:color="auto" w:fill="auto"/>
        <w:tabs>
          <w:tab w:val="left" w:pos="916"/>
        </w:tabs>
        <w:spacing w:after="0" w:line="274" w:lineRule="exact"/>
        <w:ind w:firstLine="760"/>
        <w:jc w:val="both"/>
      </w:pPr>
      <w:r w:rsidRPr="00AA30BC">
        <w:t>видано з матеріального резерву м. Миколаєва матеріальних цінностей на загальну суму 44 666 745,00 грн.</w:t>
      </w:r>
    </w:p>
    <w:p w14:paraId="430FFBD3" w14:textId="77777777" w:rsidR="006468CB" w:rsidRPr="00AA30BC" w:rsidRDefault="00000000">
      <w:pPr>
        <w:pStyle w:val="20"/>
        <w:numPr>
          <w:ilvl w:val="0"/>
          <w:numId w:val="1"/>
        </w:numPr>
        <w:shd w:val="clear" w:color="auto" w:fill="auto"/>
        <w:tabs>
          <w:tab w:val="left" w:pos="916"/>
        </w:tabs>
        <w:spacing w:after="0" w:line="274" w:lineRule="exact"/>
        <w:ind w:firstLine="760"/>
        <w:jc w:val="both"/>
      </w:pPr>
      <w:r w:rsidRPr="00AA30BC">
        <w:t>отримано до матеріального резерву м. Миколаєва матеріальних цінностей благодійної допомоги на загальну суму 38 585 913,69 грн.</w:t>
      </w:r>
    </w:p>
    <w:p w14:paraId="573C967B" w14:textId="77777777" w:rsidR="006468CB" w:rsidRPr="00AA30BC" w:rsidRDefault="00000000">
      <w:pPr>
        <w:pStyle w:val="20"/>
        <w:shd w:val="clear" w:color="auto" w:fill="auto"/>
        <w:spacing w:after="280" w:line="274" w:lineRule="exact"/>
        <w:ind w:firstLine="640"/>
        <w:jc w:val="both"/>
      </w:pPr>
      <w:r w:rsidRPr="00AA30BC">
        <w:t>Протягом 11 місяців 2024 року Силам оборони України надано допомогу обладнанням, матеріалами та технікою на загальну суму 8 310 920,36 грн.</w:t>
      </w:r>
    </w:p>
    <w:p w14:paraId="4A65DBCD" w14:textId="77777777" w:rsidR="006468CB" w:rsidRPr="00AA30BC" w:rsidRDefault="00000000">
      <w:pPr>
        <w:pStyle w:val="22"/>
        <w:keepNext/>
        <w:keepLines/>
        <w:shd w:val="clear" w:color="auto" w:fill="auto"/>
        <w:ind w:right="40"/>
        <w:rPr>
          <w:sz w:val="24"/>
          <w:szCs w:val="24"/>
        </w:rPr>
      </w:pPr>
      <w:bookmarkStart w:id="9" w:name="bookmark9"/>
      <w:r w:rsidRPr="00AA30BC">
        <w:rPr>
          <w:sz w:val="24"/>
          <w:szCs w:val="24"/>
        </w:rPr>
        <w:t>Підготовка керівного складу і фахівців,</w:t>
      </w:r>
      <w:bookmarkEnd w:id="9"/>
    </w:p>
    <w:p w14:paraId="40AE2FA0" w14:textId="77777777" w:rsidR="006468CB" w:rsidRPr="00AA30BC" w:rsidRDefault="00000000">
      <w:pPr>
        <w:pStyle w:val="70"/>
        <w:shd w:val="clear" w:color="auto" w:fill="auto"/>
        <w:ind w:left="200"/>
        <w:rPr>
          <w:sz w:val="24"/>
          <w:szCs w:val="24"/>
        </w:rPr>
      </w:pPr>
      <w:r w:rsidRPr="00AA30BC">
        <w:rPr>
          <w:sz w:val="24"/>
          <w:szCs w:val="24"/>
        </w:rPr>
        <w:t>діяльність яких пов'язана з організацією і здійсненням заходів з питань цивільного</w:t>
      </w:r>
    </w:p>
    <w:p w14:paraId="7565D308" w14:textId="77777777" w:rsidR="006468CB" w:rsidRPr="00AA30BC" w:rsidRDefault="00000000">
      <w:pPr>
        <w:pStyle w:val="22"/>
        <w:keepNext/>
        <w:keepLines/>
        <w:shd w:val="clear" w:color="auto" w:fill="auto"/>
        <w:ind w:left="200"/>
        <w:rPr>
          <w:sz w:val="24"/>
          <w:szCs w:val="24"/>
        </w:rPr>
      </w:pPr>
      <w:bookmarkStart w:id="10" w:name="bookmark10"/>
      <w:r w:rsidRPr="00AA30BC">
        <w:rPr>
          <w:sz w:val="24"/>
          <w:szCs w:val="24"/>
        </w:rPr>
        <w:t>захисту та інших груп населення</w:t>
      </w:r>
      <w:bookmarkEnd w:id="10"/>
    </w:p>
    <w:p w14:paraId="5E5DC5CD" w14:textId="77777777" w:rsidR="006468CB" w:rsidRPr="00AA30BC" w:rsidRDefault="00000000">
      <w:pPr>
        <w:pStyle w:val="20"/>
        <w:shd w:val="clear" w:color="auto" w:fill="auto"/>
        <w:spacing w:after="0" w:line="274" w:lineRule="exact"/>
        <w:ind w:firstLine="640"/>
        <w:jc w:val="both"/>
      </w:pPr>
      <w:r w:rsidRPr="00AA30BC">
        <w:t>Виконання принципу обов'язковості навчання усіх категорій населення з питань цивільного захисту та пожежної безпеки організовано відповідно до вимог “Порядку здійснення навчання населення діям у надзвичайних ситуаціях”, затвердженого постановою КМУ від 26.06.2013 № 444 (зі змінами внесеними постановою Кабінету Міністрів України від 26.07.2018 року № 592) знаходиться на постійному контролі керівників ЦЗ всіх рівнів.</w:t>
      </w:r>
    </w:p>
    <w:p w14:paraId="4E7A38E4" w14:textId="77777777" w:rsidR="006468CB" w:rsidRPr="00AA30BC" w:rsidRDefault="00000000">
      <w:pPr>
        <w:pStyle w:val="20"/>
        <w:shd w:val="clear" w:color="auto" w:fill="auto"/>
        <w:spacing w:after="0" w:line="274" w:lineRule="exact"/>
        <w:ind w:firstLine="640"/>
        <w:jc w:val="both"/>
      </w:pPr>
      <w:r w:rsidRPr="00AA30BC">
        <w:t xml:space="preserve">Навчання населення здійснювалось шляхом проведення занять на підприємствах, в установах, організаціях та під час проведення спеціальних об'єктових навчань (тренувань) з питань ЦЗ, самостійного вивчення відповідної інформації. Інформація попереджувального </w:t>
      </w:r>
      <w:r w:rsidRPr="00AA30BC">
        <w:lastRenderedPageBreak/>
        <w:t>характеру розміщувалися у засобах масової інформації, на інтернет-сайтах міськвиконкому та інших організацій, в салонах громадського транспорту тощо.</w:t>
      </w:r>
    </w:p>
    <w:p w14:paraId="41E5607D" w14:textId="77777777" w:rsidR="006468CB" w:rsidRPr="00AA30BC" w:rsidRDefault="00000000">
      <w:pPr>
        <w:pStyle w:val="20"/>
        <w:shd w:val="clear" w:color="auto" w:fill="auto"/>
        <w:spacing w:after="0" w:line="274" w:lineRule="exact"/>
        <w:ind w:firstLine="640"/>
        <w:jc w:val="both"/>
      </w:pPr>
      <w:r w:rsidRPr="00AA30BC">
        <w:t>Функціональне навчання на територіальних курсах НМЦ ЦЗ та БЖД в Миколаївській області станом на 01.12.2024 пройшли 1969 ос., план комплектування курсів виконано на 158% від запланованого.</w:t>
      </w:r>
    </w:p>
    <w:p w14:paraId="17B37733" w14:textId="77777777" w:rsidR="006468CB" w:rsidRPr="00AA30BC" w:rsidRDefault="00000000">
      <w:pPr>
        <w:pStyle w:val="20"/>
        <w:shd w:val="clear" w:color="auto" w:fill="auto"/>
        <w:spacing w:after="0" w:line="274" w:lineRule="exact"/>
        <w:ind w:firstLine="640"/>
        <w:jc w:val="both"/>
      </w:pPr>
      <w:r w:rsidRPr="00AA30BC">
        <w:t>Зібрані заявки на навчання у 2025 р. - 448 ос.</w:t>
      </w:r>
    </w:p>
    <w:p w14:paraId="5AF0A68F" w14:textId="77777777" w:rsidR="006468CB" w:rsidRPr="00AA30BC" w:rsidRDefault="00000000">
      <w:pPr>
        <w:pStyle w:val="20"/>
        <w:shd w:val="clear" w:color="auto" w:fill="auto"/>
        <w:spacing w:after="0" w:line="274" w:lineRule="exact"/>
        <w:ind w:firstLine="640"/>
        <w:jc w:val="both"/>
      </w:pPr>
      <w:r w:rsidRPr="00AA30BC">
        <w:t>Практичне навчання населення, яке зайняте у сфері виробництва та обслуговування здійснювалось шляхом проведення спеціальних, показових, експериментальних навчань (тренувань) з питань цивільного захисту, а саме:</w:t>
      </w:r>
    </w:p>
    <w:p w14:paraId="5D329D48" w14:textId="77777777" w:rsidR="006468CB" w:rsidRPr="00AA30BC" w:rsidRDefault="00000000">
      <w:pPr>
        <w:pStyle w:val="20"/>
        <w:numPr>
          <w:ilvl w:val="0"/>
          <w:numId w:val="1"/>
        </w:numPr>
        <w:shd w:val="clear" w:color="auto" w:fill="auto"/>
        <w:tabs>
          <w:tab w:val="left" w:pos="994"/>
        </w:tabs>
        <w:spacing w:after="0" w:line="274" w:lineRule="exact"/>
        <w:ind w:firstLine="760"/>
        <w:jc w:val="both"/>
      </w:pPr>
      <w:r w:rsidRPr="00AA30BC">
        <w:t>46 спеціальних об’єктових тренувань з питань цивільного (СОТ);</w:t>
      </w:r>
    </w:p>
    <w:p w14:paraId="79C8AB1E" w14:textId="77777777" w:rsidR="006468CB" w:rsidRPr="00AA30BC" w:rsidRDefault="00000000">
      <w:pPr>
        <w:pStyle w:val="20"/>
        <w:numPr>
          <w:ilvl w:val="0"/>
          <w:numId w:val="1"/>
        </w:numPr>
        <w:shd w:val="clear" w:color="auto" w:fill="auto"/>
        <w:tabs>
          <w:tab w:val="left" w:pos="994"/>
        </w:tabs>
        <w:spacing w:after="0" w:line="274" w:lineRule="exact"/>
        <w:ind w:firstLine="760"/>
        <w:jc w:val="both"/>
      </w:pPr>
      <w:r w:rsidRPr="00AA30BC">
        <w:t>11 спеціальних об’єктових навчань з питань з цивільного захисту (СОН).</w:t>
      </w:r>
    </w:p>
    <w:p w14:paraId="2259A78B" w14:textId="77777777" w:rsidR="006468CB" w:rsidRPr="00AA30BC" w:rsidRDefault="00000000">
      <w:pPr>
        <w:pStyle w:val="20"/>
        <w:shd w:val="clear" w:color="auto" w:fill="auto"/>
        <w:spacing w:after="304" w:line="274" w:lineRule="exact"/>
        <w:ind w:firstLine="760"/>
        <w:jc w:val="both"/>
      </w:pPr>
      <w:r w:rsidRPr="00AA30BC">
        <w:t>На підставі розпорядження голови Миколаївської облдержадміністрації від 15.07.2020 №285-р, розпорядження міського голови від 05.08.2020 №182 р «Про порядок створення та організації роботи консультаційних пунктів з питань цивільного захисту» створено мережу з 13 консультаційних пунктів.</w:t>
      </w:r>
    </w:p>
    <w:p w14:paraId="647D4CE5" w14:textId="77777777" w:rsidR="006468CB" w:rsidRPr="00AA30BC" w:rsidRDefault="00000000">
      <w:pPr>
        <w:pStyle w:val="22"/>
        <w:keepNext/>
        <w:keepLines/>
        <w:shd w:val="clear" w:color="auto" w:fill="auto"/>
        <w:spacing w:line="244" w:lineRule="exact"/>
        <w:ind w:right="40"/>
        <w:rPr>
          <w:sz w:val="24"/>
          <w:szCs w:val="24"/>
        </w:rPr>
      </w:pPr>
      <w:bookmarkStart w:id="11" w:name="bookmark11"/>
      <w:r w:rsidRPr="00AA30BC">
        <w:rPr>
          <w:sz w:val="24"/>
          <w:szCs w:val="24"/>
        </w:rPr>
        <w:t>Аварійно-рятувальне обслуговування</w:t>
      </w:r>
      <w:bookmarkEnd w:id="11"/>
    </w:p>
    <w:p w14:paraId="35FBDF62" w14:textId="77777777" w:rsidR="006468CB" w:rsidRPr="00AA30BC" w:rsidRDefault="00000000">
      <w:pPr>
        <w:pStyle w:val="20"/>
        <w:shd w:val="clear" w:color="auto" w:fill="auto"/>
        <w:spacing w:after="0" w:line="266" w:lineRule="exact"/>
        <w:jc w:val="right"/>
      </w:pPr>
      <w:r w:rsidRPr="00AA30BC">
        <w:t>Аварійно-рятувальне обслуговування об’єктів та територій міста здійснювалось 10</w:t>
      </w:r>
    </w:p>
    <w:p w14:paraId="1AB5858D" w14:textId="77777777" w:rsidR="006468CB" w:rsidRPr="00AA30BC" w:rsidRDefault="00000000">
      <w:pPr>
        <w:pStyle w:val="a4"/>
        <w:framePr w:w="9730" w:wrap="notBeside" w:vAnchor="text" w:hAnchor="text" w:xAlign="center" w:y="1"/>
        <w:shd w:val="clear" w:color="auto" w:fill="auto"/>
      </w:pPr>
      <w:r w:rsidRPr="00AA30BC">
        <w:t>взводом ДВГРЗ ДСНС України.</w:t>
      </w:r>
    </w:p>
    <w:p w14:paraId="40D1289F" w14:textId="77777777" w:rsidR="006468CB" w:rsidRPr="00AA30BC" w:rsidRDefault="00000000">
      <w:pPr>
        <w:pStyle w:val="a4"/>
        <w:framePr w:w="9730" w:wrap="notBeside" w:vAnchor="text" w:hAnchor="text" w:xAlign="center" w:y="1"/>
        <w:shd w:val="clear" w:color="auto" w:fill="auto"/>
        <w:tabs>
          <w:tab w:val="left" w:leader="underscore" w:pos="754"/>
        </w:tabs>
      </w:pPr>
      <w:r w:rsidRPr="00AA30BC">
        <w:tab/>
        <w:t xml:space="preserve"> </w:t>
      </w:r>
      <w:r w:rsidRPr="00AA30BC">
        <w:rPr>
          <w:rStyle w:val="a5"/>
        </w:rPr>
        <w:t>За 11 місяців 2024 року здійснено 824 виїздів: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7594"/>
        <w:gridCol w:w="1339"/>
      </w:tblGrid>
      <w:tr w:rsidR="006468CB" w:rsidRPr="00AA30BC" w14:paraId="0B9FEA3B" w14:textId="77777777">
        <w:tblPrEx>
          <w:tblCellMar>
            <w:top w:w="0" w:type="dxa"/>
            <w:bottom w:w="0" w:type="dxa"/>
          </w:tblCellMar>
        </w:tblPrEx>
        <w:trPr>
          <w:trHeight w:hRule="exact" w:val="307"/>
          <w:jc w:val="center"/>
        </w:trPr>
        <w:tc>
          <w:tcPr>
            <w:tcW w:w="797" w:type="dxa"/>
            <w:tcBorders>
              <w:top w:val="single" w:sz="4" w:space="0" w:color="auto"/>
              <w:left w:val="single" w:sz="4" w:space="0" w:color="auto"/>
            </w:tcBorders>
            <w:shd w:val="clear" w:color="auto" w:fill="FFFFFF"/>
            <w:vAlign w:val="bottom"/>
          </w:tcPr>
          <w:p w14:paraId="331030A8"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 з/п</w:t>
            </w:r>
          </w:p>
        </w:tc>
        <w:tc>
          <w:tcPr>
            <w:tcW w:w="7594" w:type="dxa"/>
            <w:tcBorders>
              <w:top w:val="single" w:sz="4" w:space="0" w:color="auto"/>
              <w:left w:val="single" w:sz="4" w:space="0" w:color="auto"/>
            </w:tcBorders>
            <w:shd w:val="clear" w:color="auto" w:fill="FFFFFF"/>
            <w:vAlign w:val="bottom"/>
          </w:tcPr>
          <w:p w14:paraId="0F276F28" w14:textId="77777777" w:rsidR="006468CB" w:rsidRPr="00AA30BC" w:rsidRDefault="00000000">
            <w:pPr>
              <w:pStyle w:val="20"/>
              <w:framePr w:w="9730" w:wrap="notBeside" w:vAnchor="text" w:hAnchor="text" w:xAlign="center" w:y="1"/>
              <w:shd w:val="clear" w:color="auto" w:fill="auto"/>
              <w:spacing w:after="0" w:line="266" w:lineRule="exact"/>
              <w:jc w:val="center"/>
            </w:pPr>
            <w:r w:rsidRPr="00AA30BC">
              <w:rPr>
                <w:rStyle w:val="24"/>
              </w:rPr>
              <w:t>Найменування заходів</w:t>
            </w:r>
          </w:p>
        </w:tc>
        <w:tc>
          <w:tcPr>
            <w:tcW w:w="1339" w:type="dxa"/>
            <w:tcBorders>
              <w:top w:val="single" w:sz="4" w:space="0" w:color="auto"/>
              <w:left w:val="single" w:sz="4" w:space="0" w:color="auto"/>
              <w:right w:val="single" w:sz="4" w:space="0" w:color="auto"/>
            </w:tcBorders>
            <w:shd w:val="clear" w:color="auto" w:fill="FFFFFF"/>
            <w:vAlign w:val="bottom"/>
          </w:tcPr>
          <w:p w14:paraId="76E00800" w14:textId="77777777" w:rsidR="006468CB" w:rsidRPr="00AA30BC" w:rsidRDefault="00000000">
            <w:pPr>
              <w:pStyle w:val="20"/>
              <w:framePr w:w="9730" w:wrap="notBeside" w:vAnchor="text" w:hAnchor="text" w:xAlign="center" w:y="1"/>
              <w:shd w:val="clear" w:color="auto" w:fill="auto"/>
              <w:spacing w:after="0" w:line="266" w:lineRule="exact"/>
              <w:ind w:left="220"/>
            </w:pPr>
            <w:r w:rsidRPr="00AA30BC">
              <w:rPr>
                <w:rStyle w:val="24"/>
              </w:rPr>
              <w:t>кількість</w:t>
            </w:r>
          </w:p>
        </w:tc>
      </w:tr>
      <w:tr w:rsidR="006468CB" w:rsidRPr="00AA30BC" w14:paraId="2E5D2485"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10E98139"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1</w:t>
            </w:r>
          </w:p>
        </w:tc>
        <w:tc>
          <w:tcPr>
            <w:tcW w:w="7594" w:type="dxa"/>
            <w:tcBorders>
              <w:top w:val="single" w:sz="4" w:space="0" w:color="auto"/>
              <w:left w:val="single" w:sz="4" w:space="0" w:color="auto"/>
            </w:tcBorders>
            <w:shd w:val="clear" w:color="auto" w:fill="FFFFFF"/>
            <w:vAlign w:val="bottom"/>
          </w:tcPr>
          <w:p w14:paraId="690F2C7D" w14:textId="77777777" w:rsidR="006468CB" w:rsidRPr="00AA30BC" w:rsidRDefault="00000000">
            <w:pPr>
              <w:pStyle w:val="20"/>
              <w:framePr w:w="9730" w:wrap="notBeside" w:vAnchor="text" w:hAnchor="text" w:xAlign="center" w:y="1"/>
              <w:shd w:val="clear" w:color="auto" w:fill="auto"/>
              <w:spacing w:after="0" w:line="244" w:lineRule="exact"/>
            </w:pPr>
            <w:r w:rsidRPr="00AA30BC">
              <w:rPr>
                <w:rStyle w:val="211pt"/>
                <w:sz w:val="24"/>
                <w:szCs w:val="24"/>
              </w:rPr>
              <w:t>Всього здійснено виїздів:</w:t>
            </w:r>
          </w:p>
        </w:tc>
        <w:tc>
          <w:tcPr>
            <w:tcW w:w="1339" w:type="dxa"/>
            <w:tcBorders>
              <w:top w:val="single" w:sz="4" w:space="0" w:color="auto"/>
              <w:left w:val="single" w:sz="4" w:space="0" w:color="auto"/>
              <w:right w:val="single" w:sz="4" w:space="0" w:color="auto"/>
            </w:tcBorders>
            <w:shd w:val="clear" w:color="auto" w:fill="FFFFFF"/>
            <w:vAlign w:val="bottom"/>
          </w:tcPr>
          <w:p w14:paraId="062AADE0"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824</w:t>
            </w:r>
          </w:p>
        </w:tc>
      </w:tr>
      <w:tr w:rsidR="006468CB" w:rsidRPr="00AA30BC" w14:paraId="57874384"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464EDA5B"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2</w:t>
            </w:r>
          </w:p>
        </w:tc>
        <w:tc>
          <w:tcPr>
            <w:tcW w:w="7594" w:type="dxa"/>
            <w:tcBorders>
              <w:top w:val="single" w:sz="4" w:space="0" w:color="auto"/>
              <w:left w:val="single" w:sz="4" w:space="0" w:color="auto"/>
            </w:tcBorders>
            <w:shd w:val="clear" w:color="auto" w:fill="FFFFFF"/>
            <w:vAlign w:val="bottom"/>
          </w:tcPr>
          <w:p w14:paraId="5A1BBF4E" w14:textId="77777777" w:rsidR="006468CB" w:rsidRPr="00AA30BC" w:rsidRDefault="00000000">
            <w:pPr>
              <w:pStyle w:val="20"/>
              <w:framePr w:w="9730" w:wrap="notBeside" w:vAnchor="text" w:hAnchor="text" w:xAlign="center" w:y="1"/>
              <w:shd w:val="clear" w:color="auto" w:fill="auto"/>
              <w:spacing w:after="0" w:line="244" w:lineRule="exact"/>
            </w:pPr>
            <w:r w:rsidRPr="00AA30BC">
              <w:rPr>
                <w:rStyle w:val="211pt"/>
                <w:sz w:val="24"/>
                <w:szCs w:val="24"/>
              </w:rPr>
              <w:t>Відпрацьовано чол/год, з них</w:t>
            </w:r>
          </w:p>
        </w:tc>
        <w:tc>
          <w:tcPr>
            <w:tcW w:w="1339" w:type="dxa"/>
            <w:tcBorders>
              <w:top w:val="single" w:sz="4" w:space="0" w:color="auto"/>
              <w:left w:val="single" w:sz="4" w:space="0" w:color="auto"/>
              <w:right w:val="single" w:sz="4" w:space="0" w:color="auto"/>
            </w:tcBorders>
            <w:shd w:val="clear" w:color="auto" w:fill="FFFFFF"/>
            <w:vAlign w:val="bottom"/>
          </w:tcPr>
          <w:p w14:paraId="758702E7"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5959</w:t>
            </w:r>
          </w:p>
        </w:tc>
      </w:tr>
      <w:tr w:rsidR="006468CB" w:rsidRPr="00AA30BC" w14:paraId="66E61E46"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7B35F27F" w14:textId="77777777" w:rsidR="006468CB" w:rsidRPr="00AA30BC" w:rsidRDefault="00000000">
            <w:pPr>
              <w:pStyle w:val="20"/>
              <w:framePr w:w="9730" w:wrap="notBeside" w:vAnchor="text" w:hAnchor="text" w:xAlign="center" w:y="1"/>
              <w:shd w:val="clear" w:color="auto" w:fill="auto"/>
              <w:spacing w:after="0" w:line="266" w:lineRule="exact"/>
              <w:ind w:left="260"/>
            </w:pPr>
            <w:r w:rsidRPr="00AA30BC">
              <w:rPr>
                <w:rStyle w:val="24"/>
              </w:rPr>
              <w:t>2.1</w:t>
            </w:r>
          </w:p>
        </w:tc>
        <w:tc>
          <w:tcPr>
            <w:tcW w:w="7594" w:type="dxa"/>
            <w:tcBorders>
              <w:top w:val="single" w:sz="4" w:space="0" w:color="auto"/>
              <w:left w:val="single" w:sz="4" w:space="0" w:color="auto"/>
            </w:tcBorders>
            <w:shd w:val="clear" w:color="auto" w:fill="FFFFFF"/>
            <w:vAlign w:val="bottom"/>
          </w:tcPr>
          <w:p w14:paraId="5FA4E048"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в дихальних апаратах</w:t>
            </w:r>
          </w:p>
        </w:tc>
        <w:tc>
          <w:tcPr>
            <w:tcW w:w="1339" w:type="dxa"/>
            <w:tcBorders>
              <w:top w:val="single" w:sz="4" w:space="0" w:color="auto"/>
              <w:left w:val="single" w:sz="4" w:space="0" w:color="auto"/>
              <w:right w:val="single" w:sz="4" w:space="0" w:color="auto"/>
            </w:tcBorders>
            <w:shd w:val="clear" w:color="auto" w:fill="FFFFFF"/>
            <w:vAlign w:val="bottom"/>
          </w:tcPr>
          <w:p w14:paraId="533D0498"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55</w:t>
            </w:r>
          </w:p>
        </w:tc>
      </w:tr>
      <w:tr w:rsidR="006468CB" w:rsidRPr="00AA30BC" w14:paraId="754C0367" w14:textId="77777777">
        <w:tblPrEx>
          <w:tblCellMar>
            <w:top w:w="0" w:type="dxa"/>
            <w:bottom w:w="0" w:type="dxa"/>
          </w:tblCellMar>
        </w:tblPrEx>
        <w:trPr>
          <w:trHeight w:hRule="exact" w:val="307"/>
          <w:jc w:val="center"/>
        </w:trPr>
        <w:tc>
          <w:tcPr>
            <w:tcW w:w="797" w:type="dxa"/>
            <w:tcBorders>
              <w:top w:val="single" w:sz="4" w:space="0" w:color="auto"/>
              <w:left w:val="single" w:sz="4" w:space="0" w:color="auto"/>
              <w:bottom w:val="single" w:sz="4" w:space="0" w:color="auto"/>
            </w:tcBorders>
            <w:shd w:val="clear" w:color="auto" w:fill="FFFFFF"/>
            <w:vAlign w:val="bottom"/>
          </w:tcPr>
          <w:p w14:paraId="25244237"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3</w:t>
            </w:r>
          </w:p>
        </w:tc>
        <w:tc>
          <w:tcPr>
            <w:tcW w:w="7594" w:type="dxa"/>
            <w:tcBorders>
              <w:top w:val="single" w:sz="4" w:space="0" w:color="auto"/>
              <w:left w:val="single" w:sz="4" w:space="0" w:color="auto"/>
              <w:bottom w:val="single" w:sz="4" w:space="0" w:color="auto"/>
            </w:tcBorders>
            <w:shd w:val="clear" w:color="auto" w:fill="FFFFFF"/>
            <w:vAlign w:val="bottom"/>
          </w:tcPr>
          <w:p w14:paraId="7B0D0933" w14:textId="77777777" w:rsidR="006468CB" w:rsidRPr="00AA30BC" w:rsidRDefault="00000000">
            <w:pPr>
              <w:pStyle w:val="20"/>
              <w:framePr w:w="9730" w:wrap="notBeside" w:vAnchor="text" w:hAnchor="text" w:xAlign="center" w:y="1"/>
              <w:shd w:val="clear" w:color="auto" w:fill="auto"/>
              <w:spacing w:after="0" w:line="244" w:lineRule="exact"/>
            </w:pPr>
            <w:r w:rsidRPr="00AA30BC">
              <w:rPr>
                <w:rStyle w:val="211pt"/>
                <w:sz w:val="24"/>
                <w:szCs w:val="24"/>
              </w:rPr>
              <w:t>Задіяно особового складу</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bottom"/>
          </w:tcPr>
          <w:p w14:paraId="3E26E5D5"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3345</w:t>
            </w:r>
          </w:p>
        </w:tc>
      </w:tr>
    </w:tbl>
    <w:p w14:paraId="002B7D42" w14:textId="77777777" w:rsidR="006468CB" w:rsidRPr="00AA30BC" w:rsidRDefault="006468CB">
      <w:pPr>
        <w:framePr w:w="9730" w:wrap="notBeside" w:vAnchor="text" w:hAnchor="text" w:xAlign="center" w:y="1"/>
        <w:rPr>
          <w:rFonts w:ascii="Times New Roman" w:hAnsi="Times New Roman" w:cs="Times New Roman"/>
        </w:rPr>
      </w:pPr>
    </w:p>
    <w:p w14:paraId="1F7103C0" w14:textId="77777777" w:rsidR="006468CB" w:rsidRPr="00AA30BC" w:rsidRDefault="006468CB">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7594"/>
        <w:gridCol w:w="1339"/>
      </w:tblGrid>
      <w:tr w:rsidR="006468CB" w:rsidRPr="00AA30BC" w14:paraId="43B8C8A5" w14:textId="77777777">
        <w:tblPrEx>
          <w:tblCellMar>
            <w:top w:w="0" w:type="dxa"/>
            <w:bottom w:w="0" w:type="dxa"/>
          </w:tblCellMar>
        </w:tblPrEx>
        <w:trPr>
          <w:trHeight w:hRule="exact" w:val="331"/>
          <w:jc w:val="center"/>
        </w:trPr>
        <w:tc>
          <w:tcPr>
            <w:tcW w:w="797" w:type="dxa"/>
            <w:tcBorders>
              <w:left w:val="single" w:sz="4" w:space="0" w:color="auto"/>
            </w:tcBorders>
            <w:shd w:val="clear" w:color="auto" w:fill="FFFFFF"/>
            <w:vAlign w:val="bottom"/>
          </w:tcPr>
          <w:p w14:paraId="4DA9AE20" w14:textId="77777777" w:rsidR="006468CB" w:rsidRPr="00AA30BC" w:rsidRDefault="00000000">
            <w:pPr>
              <w:pStyle w:val="20"/>
              <w:framePr w:w="9730" w:wrap="notBeside" w:vAnchor="text" w:hAnchor="text" w:xAlign="center" w:y="1"/>
              <w:shd w:val="clear" w:color="auto" w:fill="auto"/>
              <w:spacing w:after="0" w:line="244" w:lineRule="exact"/>
              <w:ind w:left="360"/>
            </w:pPr>
            <w:r w:rsidRPr="00AA30BC">
              <w:rPr>
                <w:rStyle w:val="211pt"/>
                <w:sz w:val="24"/>
                <w:szCs w:val="24"/>
              </w:rPr>
              <w:lastRenderedPageBreak/>
              <w:t>4</w:t>
            </w:r>
          </w:p>
        </w:tc>
        <w:tc>
          <w:tcPr>
            <w:tcW w:w="7594" w:type="dxa"/>
            <w:tcBorders>
              <w:left w:val="single" w:sz="4" w:space="0" w:color="auto"/>
            </w:tcBorders>
            <w:shd w:val="clear" w:color="auto" w:fill="FFFFFF"/>
            <w:vAlign w:val="bottom"/>
          </w:tcPr>
          <w:p w14:paraId="0189CD88" w14:textId="77777777" w:rsidR="006468CB" w:rsidRPr="00AA30BC" w:rsidRDefault="00000000">
            <w:pPr>
              <w:pStyle w:val="20"/>
              <w:framePr w:w="9730" w:wrap="notBeside" w:vAnchor="text" w:hAnchor="text" w:xAlign="center" w:y="1"/>
              <w:shd w:val="clear" w:color="auto" w:fill="auto"/>
              <w:spacing w:after="0" w:line="244" w:lineRule="exact"/>
            </w:pPr>
            <w:r w:rsidRPr="00AA30BC">
              <w:rPr>
                <w:rStyle w:val="211pt"/>
                <w:sz w:val="24"/>
                <w:szCs w:val="24"/>
              </w:rPr>
              <w:t>Задіяно техніки</w:t>
            </w:r>
          </w:p>
        </w:tc>
        <w:tc>
          <w:tcPr>
            <w:tcW w:w="1339" w:type="dxa"/>
            <w:tcBorders>
              <w:left w:val="single" w:sz="4" w:space="0" w:color="auto"/>
              <w:right w:val="single" w:sz="4" w:space="0" w:color="auto"/>
            </w:tcBorders>
            <w:shd w:val="clear" w:color="auto" w:fill="FFFFFF"/>
            <w:vAlign w:val="bottom"/>
          </w:tcPr>
          <w:p w14:paraId="1E9E8DF6"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871</w:t>
            </w:r>
          </w:p>
        </w:tc>
      </w:tr>
      <w:tr w:rsidR="006468CB" w:rsidRPr="00AA30BC" w14:paraId="43786C51"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22F642B7" w14:textId="77777777" w:rsidR="006468CB" w:rsidRPr="00AA30BC" w:rsidRDefault="00000000">
            <w:pPr>
              <w:pStyle w:val="20"/>
              <w:framePr w:w="9730" w:wrap="notBeside" w:vAnchor="text" w:hAnchor="text" w:xAlign="center" w:y="1"/>
              <w:shd w:val="clear" w:color="auto" w:fill="auto"/>
              <w:spacing w:after="0" w:line="244" w:lineRule="exact"/>
              <w:ind w:left="360"/>
            </w:pPr>
            <w:r w:rsidRPr="00AA30BC">
              <w:rPr>
                <w:rStyle w:val="211pt"/>
                <w:sz w:val="24"/>
                <w:szCs w:val="24"/>
              </w:rPr>
              <w:t>5</w:t>
            </w:r>
          </w:p>
        </w:tc>
        <w:tc>
          <w:tcPr>
            <w:tcW w:w="7594" w:type="dxa"/>
            <w:tcBorders>
              <w:top w:val="single" w:sz="4" w:space="0" w:color="auto"/>
              <w:left w:val="single" w:sz="4" w:space="0" w:color="auto"/>
            </w:tcBorders>
            <w:shd w:val="clear" w:color="auto" w:fill="FFFFFF"/>
            <w:vAlign w:val="bottom"/>
          </w:tcPr>
          <w:p w14:paraId="5C6A1D54" w14:textId="77777777" w:rsidR="006468CB" w:rsidRPr="00AA30BC" w:rsidRDefault="00000000">
            <w:pPr>
              <w:pStyle w:val="20"/>
              <w:framePr w:w="9730" w:wrap="notBeside" w:vAnchor="text" w:hAnchor="text" w:xAlign="center" w:y="1"/>
              <w:shd w:val="clear" w:color="auto" w:fill="auto"/>
              <w:spacing w:after="0" w:line="244" w:lineRule="exact"/>
            </w:pPr>
            <w:r w:rsidRPr="00AA30BC">
              <w:rPr>
                <w:rStyle w:val="211pt"/>
                <w:sz w:val="24"/>
                <w:szCs w:val="24"/>
              </w:rPr>
              <w:t>Проведено виїздів на аварійно-рятувальні роботи, з них:</w:t>
            </w:r>
          </w:p>
        </w:tc>
        <w:tc>
          <w:tcPr>
            <w:tcW w:w="1339" w:type="dxa"/>
            <w:tcBorders>
              <w:top w:val="single" w:sz="4" w:space="0" w:color="auto"/>
              <w:left w:val="single" w:sz="4" w:space="0" w:color="auto"/>
              <w:right w:val="single" w:sz="4" w:space="0" w:color="auto"/>
            </w:tcBorders>
            <w:shd w:val="clear" w:color="auto" w:fill="FFFFFF"/>
            <w:vAlign w:val="bottom"/>
          </w:tcPr>
          <w:p w14:paraId="6DF3F7DB"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9</w:t>
            </w:r>
          </w:p>
        </w:tc>
      </w:tr>
      <w:tr w:rsidR="006468CB" w:rsidRPr="00AA30BC" w14:paraId="48D3C845"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7DE03EA8"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5.1</w:t>
            </w:r>
          </w:p>
        </w:tc>
        <w:tc>
          <w:tcPr>
            <w:tcW w:w="7594" w:type="dxa"/>
            <w:tcBorders>
              <w:top w:val="single" w:sz="4" w:space="0" w:color="auto"/>
              <w:left w:val="single" w:sz="4" w:space="0" w:color="auto"/>
            </w:tcBorders>
            <w:shd w:val="clear" w:color="auto" w:fill="FFFFFF"/>
            <w:vAlign w:val="bottom"/>
          </w:tcPr>
          <w:p w14:paraId="1ED0AE11"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Нещасні випадки з людьми на водних об’єктах</w:t>
            </w:r>
          </w:p>
        </w:tc>
        <w:tc>
          <w:tcPr>
            <w:tcW w:w="1339" w:type="dxa"/>
            <w:tcBorders>
              <w:top w:val="single" w:sz="4" w:space="0" w:color="auto"/>
              <w:left w:val="single" w:sz="4" w:space="0" w:color="auto"/>
              <w:right w:val="single" w:sz="4" w:space="0" w:color="auto"/>
            </w:tcBorders>
            <w:shd w:val="clear" w:color="auto" w:fill="FFFFFF"/>
            <w:vAlign w:val="bottom"/>
          </w:tcPr>
          <w:p w14:paraId="46B27F8B"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2</w:t>
            </w:r>
          </w:p>
        </w:tc>
      </w:tr>
      <w:tr w:rsidR="006468CB" w:rsidRPr="00AA30BC" w14:paraId="12360443"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7FB6D18F"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5.2</w:t>
            </w:r>
          </w:p>
        </w:tc>
        <w:tc>
          <w:tcPr>
            <w:tcW w:w="7594" w:type="dxa"/>
            <w:tcBorders>
              <w:top w:val="single" w:sz="4" w:space="0" w:color="auto"/>
              <w:left w:val="single" w:sz="4" w:space="0" w:color="auto"/>
            </w:tcBorders>
            <w:shd w:val="clear" w:color="auto" w:fill="FFFFFF"/>
            <w:vAlign w:val="bottom"/>
          </w:tcPr>
          <w:p w14:paraId="23925AA1"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Нещасні випадки з людьми (інші)</w:t>
            </w:r>
          </w:p>
        </w:tc>
        <w:tc>
          <w:tcPr>
            <w:tcW w:w="1339" w:type="dxa"/>
            <w:tcBorders>
              <w:top w:val="single" w:sz="4" w:space="0" w:color="auto"/>
              <w:left w:val="single" w:sz="4" w:space="0" w:color="auto"/>
              <w:right w:val="single" w:sz="4" w:space="0" w:color="auto"/>
            </w:tcBorders>
            <w:shd w:val="clear" w:color="auto" w:fill="FFFFFF"/>
            <w:vAlign w:val="bottom"/>
          </w:tcPr>
          <w:p w14:paraId="40AB99BF"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1</w:t>
            </w:r>
          </w:p>
        </w:tc>
      </w:tr>
      <w:tr w:rsidR="006468CB" w:rsidRPr="00AA30BC" w14:paraId="20DF5E0D"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3D4E49F1"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5.3</w:t>
            </w:r>
          </w:p>
        </w:tc>
        <w:tc>
          <w:tcPr>
            <w:tcW w:w="7594" w:type="dxa"/>
            <w:tcBorders>
              <w:top w:val="single" w:sz="4" w:space="0" w:color="auto"/>
              <w:left w:val="single" w:sz="4" w:space="0" w:color="auto"/>
            </w:tcBorders>
            <w:shd w:val="clear" w:color="auto" w:fill="FFFFFF"/>
            <w:vAlign w:val="bottom"/>
          </w:tcPr>
          <w:p w14:paraId="7F7786F3"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ДТП</w:t>
            </w:r>
          </w:p>
        </w:tc>
        <w:tc>
          <w:tcPr>
            <w:tcW w:w="1339" w:type="dxa"/>
            <w:tcBorders>
              <w:top w:val="single" w:sz="4" w:space="0" w:color="auto"/>
              <w:left w:val="single" w:sz="4" w:space="0" w:color="auto"/>
              <w:right w:val="single" w:sz="4" w:space="0" w:color="auto"/>
            </w:tcBorders>
            <w:shd w:val="clear" w:color="auto" w:fill="FFFFFF"/>
            <w:vAlign w:val="bottom"/>
          </w:tcPr>
          <w:p w14:paraId="278127C4"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1</w:t>
            </w:r>
          </w:p>
        </w:tc>
      </w:tr>
      <w:tr w:rsidR="006468CB" w:rsidRPr="00AA30BC" w14:paraId="54921B28"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3427D604"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5.4</w:t>
            </w:r>
          </w:p>
        </w:tc>
        <w:tc>
          <w:tcPr>
            <w:tcW w:w="7594" w:type="dxa"/>
            <w:tcBorders>
              <w:top w:val="single" w:sz="4" w:space="0" w:color="auto"/>
              <w:left w:val="single" w:sz="4" w:space="0" w:color="auto"/>
            </w:tcBorders>
            <w:shd w:val="clear" w:color="auto" w:fill="FFFFFF"/>
            <w:vAlign w:val="bottom"/>
          </w:tcPr>
          <w:p w14:paraId="774A2141"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руйнування будівель, споруд, важкодоступні місця</w:t>
            </w:r>
          </w:p>
        </w:tc>
        <w:tc>
          <w:tcPr>
            <w:tcW w:w="1339" w:type="dxa"/>
            <w:tcBorders>
              <w:top w:val="single" w:sz="4" w:space="0" w:color="auto"/>
              <w:left w:val="single" w:sz="4" w:space="0" w:color="auto"/>
              <w:right w:val="single" w:sz="4" w:space="0" w:color="auto"/>
            </w:tcBorders>
            <w:shd w:val="clear" w:color="auto" w:fill="FFFFFF"/>
            <w:vAlign w:val="bottom"/>
          </w:tcPr>
          <w:p w14:paraId="71EAB797"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5</w:t>
            </w:r>
          </w:p>
        </w:tc>
      </w:tr>
      <w:tr w:rsidR="006468CB" w:rsidRPr="00AA30BC" w14:paraId="1A0977B9"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0428BEC0" w14:textId="77777777" w:rsidR="006468CB" w:rsidRPr="00AA30BC" w:rsidRDefault="00000000">
            <w:pPr>
              <w:pStyle w:val="20"/>
              <w:framePr w:w="9730" w:wrap="notBeside" w:vAnchor="text" w:hAnchor="text" w:xAlign="center" w:y="1"/>
              <w:shd w:val="clear" w:color="auto" w:fill="auto"/>
              <w:spacing w:after="0" w:line="244" w:lineRule="exact"/>
              <w:ind w:left="360"/>
            </w:pPr>
            <w:r w:rsidRPr="00AA30BC">
              <w:rPr>
                <w:rStyle w:val="211pt"/>
                <w:sz w:val="24"/>
                <w:szCs w:val="24"/>
              </w:rPr>
              <w:t>6</w:t>
            </w:r>
          </w:p>
        </w:tc>
        <w:tc>
          <w:tcPr>
            <w:tcW w:w="7594" w:type="dxa"/>
            <w:tcBorders>
              <w:top w:val="single" w:sz="4" w:space="0" w:color="auto"/>
              <w:left w:val="single" w:sz="4" w:space="0" w:color="auto"/>
            </w:tcBorders>
            <w:shd w:val="clear" w:color="auto" w:fill="FFFFFF"/>
            <w:vAlign w:val="bottom"/>
          </w:tcPr>
          <w:p w14:paraId="2A2A90D6" w14:textId="77777777" w:rsidR="006468CB" w:rsidRPr="00AA30BC" w:rsidRDefault="00000000">
            <w:pPr>
              <w:pStyle w:val="20"/>
              <w:framePr w:w="9730" w:wrap="notBeside" w:vAnchor="text" w:hAnchor="text" w:xAlign="center" w:y="1"/>
              <w:shd w:val="clear" w:color="auto" w:fill="auto"/>
              <w:spacing w:after="0" w:line="244" w:lineRule="exact"/>
            </w:pPr>
            <w:r w:rsidRPr="00AA30BC">
              <w:rPr>
                <w:rStyle w:val="211pt"/>
                <w:sz w:val="24"/>
                <w:szCs w:val="24"/>
              </w:rPr>
              <w:t>Вилучено трупів, чол., з них</w:t>
            </w:r>
          </w:p>
        </w:tc>
        <w:tc>
          <w:tcPr>
            <w:tcW w:w="1339" w:type="dxa"/>
            <w:tcBorders>
              <w:top w:val="single" w:sz="4" w:space="0" w:color="auto"/>
              <w:left w:val="single" w:sz="4" w:space="0" w:color="auto"/>
              <w:right w:val="single" w:sz="4" w:space="0" w:color="auto"/>
            </w:tcBorders>
            <w:shd w:val="clear" w:color="auto" w:fill="FFFFFF"/>
            <w:vAlign w:val="bottom"/>
          </w:tcPr>
          <w:p w14:paraId="3E03275A"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23</w:t>
            </w:r>
          </w:p>
        </w:tc>
      </w:tr>
      <w:tr w:rsidR="006468CB" w:rsidRPr="00AA30BC" w14:paraId="1E8CB8F3"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7842A761"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6.1</w:t>
            </w:r>
          </w:p>
        </w:tc>
        <w:tc>
          <w:tcPr>
            <w:tcW w:w="7594" w:type="dxa"/>
            <w:tcBorders>
              <w:top w:val="single" w:sz="4" w:space="0" w:color="auto"/>
              <w:left w:val="single" w:sz="4" w:space="0" w:color="auto"/>
            </w:tcBorders>
            <w:shd w:val="clear" w:color="auto" w:fill="FFFFFF"/>
            <w:vAlign w:val="bottom"/>
          </w:tcPr>
          <w:p w14:paraId="301C36C4"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на водних об’єктах</w:t>
            </w:r>
          </w:p>
        </w:tc>
        <w:tc>
          <w:tcPr>
            <w:tcW w:w="1339" w:type="dxa"/>
            <w:tcBorders>
              <w:top w:val="single" w:sz="4" w:space="0" w:color="auto"/>
              <w:left w:val="single" w:sz="4" w:space="0" w:color="auto"/>
              <w:right w:val="single" w:sz="4" w:space="0" w:color="auto"/>
            </w:tcBorders>
            <w:shd w:val="clear" w:color="auto" w:fill="FFFFFF"/>
            <w:vAlign w:val="bottom"/>
          </w:tcPr>
          <w:p w14:paraId="456DC0DD"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3</w:t>
            </w:r>
          </w:p>
        </w:tc>
      </w:tr>
      <w:tr w:rsidR="006468CB" w:rsidRPr="00AA30BC" w14:paraId="0C34C1F6"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17A013E1" w14:textId="77777777" w:rsidR="006468CB" w:rsidRPr="00AA30BC" w:rsidRDefault="00000000">
            <w:pPr>
              <w:pStyle w:val="20"/>
              <w:framePr w:w="9730" w:wrap="notBeside" w:vAnchor="text" w:hAnchor="text" w:xAlign="center" w:y="1"/>
              <w:shd w:val="clear" w:color="auto" w:fill="auto"/>
              <w:spacing w:after="0" w:line="244" w:lineRule="exact"/>
              <w:ind w:left="360"/>
            </w:pPr>
            <w:r w:rsidRPr="00AA30BC">
              <w:rPr>
                <w:rStyle w:val="211pt"/>
                <w:sz w:val="24"/>
                <w:szCs w:val="24"/>
              </w:rPr>
              <w:t>7</w:t>
            </w:r>
          </w:p>
        </w:tc>
        <w:tc>
          <w:tcPr>
            <w:tcW w:w="7594" w:type="dxa"/>
            <w:tcBorders>
              <w:top w:val="single" w:sz="4" w:space="0" w:color="auto"/>
              <w:left w:val="single" w:sz="4" w:space="0" w:color="auto"/>
            </w:tcBorders>
            <w:shd w:val="clear" w:color="auto" w:fill="FFFFFF"/>
            <w:vAlign w:val="bottom"/>
          </w:tcPr>
          <w:p w14:paraId="73274ACB" w14:textId="77777777" w:rsidR="006468CB" w:rsidRPr="00AA30BC" w:rsidRDefault="00000000">
            <w:pPr>
              <w:pStyle w:val="20"/>
              <w:framePr w:w="9730" w:wrap="notBeside" w:vAnchor="text" w:hAnchor="text" w:xAlign="center" w:y="1"/>
              <w:shd w:val="clear" w:color="auto" w:fill="auto"/>
              <w:spacing w:after="0" w:line="244" w:lineRule="exact"/>
            </w:pPr>
            <w:r w:rsidRPr="00AA30BC">
              <w:rPr>
                <w:rStyle w:val="211pt"/>
                <w:sz w:val="24"/>
                <w:szCs w:val="24"/>
              </w:rPr>
              <w:t>Проведено виїздів на технічні роботи, з них:</w:t>
            </w:r>
          </w:p>
        </w:tc>
        <w:tc>
          <w:tcPr>
            <w:tcW w:w="1339" w:type="dxa"/>
            <w:tcBorders>
              <w:top w:val="single" w:sz="4" w:space="0" w:color="auto"/>
              <w:left w:val="single" w:sz="4" w:space="0" w:color="auto"/>
              <w:right w:val="single" w:sz="4" w:space="0" w:color="auto"/>
            </w:tcBorders>
            <w:shd w:val="clear" w:color="auto" w:fill="FFFFFF"/>
            <w:vAlign w:val="bottom"/>
          </w:tcPr>
          <w:p w14:paraId="456D4675"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805</w:t>
            </w:r>
          </w:p>
        </w:tc>
      </w:tr>
      <w:tr w:rsidR="006468CB" w:rsidRPr="00AA30BC" w14:paraId="55A447B2"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5F01AA78"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7.1</w:t>
            </w:r>
          </w:p>
        </w:tc>
        <w:tc>
          <w:tcPr>
            <w:tcW w:w="7594" w:type="dxa"/>
            <w:tcBorders>
              <w:top w:val="single" w:sz="4" w:space="0" w:color="auto"/>
              <w:left w:val="single" w:sz="4" w:space="0" w:color="auto"/>
            </w:tcBorders>
            <w:shd w:val="clear" w:color="auto" w:fill="FFFFFF"/>
            <w:vAlign w:val="bottom"/>
          </w:tcPr>
          <w:p w14:paraId="5DF5AEF5"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водолазні роботи пошукові</w:t>
            </w:r>
          </w:p>
        </w:tc>
        <w:tc>
          <w:tcPr>
            <w:tcW w:w="1339" w:type="dxa"/>
            <w:tcBorders>
              <w:top w:val="single" w:sz="4" w:space="0" w:color="auto"/>
              <w:left w:val="single" w:sz="4" w:space="0" w:color="auto"/>
              <w:right w:val="single" w:sz="4" w:space="0" w:color="auto"/>
            </w:tcBorders>
            <w:shd w:val="clear" w:color="auto" w:fill="FFFFFF"/>
            <w:vAlign w:val="bottom"/>
          </w:tcPr>
          <w:p w14:paraId="3545E664"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1</w:t>
            </w:r>
          </w:p>
        </w:tc>
      </w:tr>
      <w:tr w:rsidR="006468CB" w:rsidRPr="00AA30BC" w14:paraId="7BF7B295"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1A5F4870"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7.2</w:t>
            </w:r>
          </w:p>
        </w:tc>
        <w:tc>
          <w:tcPr>
            <w:tcW w:w="7594" w:type="dxa"/>
            <w:tcBorders>
              <w:top w:val="single" w:sz="4" w:space="0" w:color="auto"/>
              <w:left w:val="single" w:sz="4" w:space="0" w:color="auto"/>
            </w:tcBorders>
            <w:shd w:val="clear" w:color="auto" w:fill="FFFFFF"/>
            <w:vAlign w:val="bottom"/>
          </w:tcPr>
          <w:p w14:paraId="546AC32F"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водолазні роботи підводно - технічні</w:t>
            </w:r>
          </w:p>
        </w:tc>
        <w:tc>
          <w:tcPr>
            <w:tcW w:w="1339" w:type="dxa"/>
            <w:tcBorders>
              <w:top w:val="single" w:sz="4" w:space="0" w:color="auto"/>
              <w:left w:val="single" w:sz="4" w:space="0" w:color="auto"/>
              <w:right w:val="single" w:sz="4" w:space="0" w:color="auto"/>
            </w:tcBorders>
            <w:shd w:val="clear" w:color="auto" w:fill="FFFFFF"/>
            <w:vAlign w:val="bottom"/>
          </w:tcPr>
          <w:p w14:paraId="1ECEBB64"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15</w:t>
            </w:r>
          </w:p>
        </w:tc>
      </w:tr>
      <w:tr w:rsidR="006468CB" w:rsidRPr="00AA30BC" w14:paraId="398CC413"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688AF45D"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7.3</w:t>
            </w:r>
          </w:p>
        </w:tc>
        <w:tc>
          <w:tcPr>
            <w:tcW w:w="7594" w:type="dxa"/>
            <w:tcBorders>
              <w:top w:val="single" w:sz="4" w:space="0" w:color="auto"/>
              <w:left w:val="single" w:sz="4" w:space="0" w:color="auto"/>
            </w:tcBorders>
            <w:shd w:val="clear" w:color="auto" w:fill="FFFFFF"/>
            <w:vAlign w:val="bottom"/>
          </w:tcPr>
          <w:p w14:paraId="35CD85E7"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відчинення квартир, приміщень, сховищ</w:t>
            </w:r>
          </w:p>
        </w:tc>
        <w:tc>
          <w:tcPr>
            <w:tcW w:w="1339" w:type="dxa"/>
            <w:tcBorders>
              <w:top w:val="single" w:sz="4" w:space="0" w:color="auto"/>
              <w:left w:val="single" w:sz="4" w:space="0" w:color="auto"/>
              <w:right w:val="single" w:sz="4" w:space="0" w:color="auto"/>
            </w:tcBorders>
            <w:shd w:val="clear" w:color="auto" w:fill="FFFFFF"/>
            <w:vAlign w:val="bottom"/>
          </w:tcPr>
          <w:p w14:paraId="2896BAE6"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47</w:t>
            </w:r>
          </w:p>
        </w:tc>
      </w:tr>
      <w:tr w:rsidR="006468CB" w:rsidRPr="00AA30BC" w14:paraId="1057EEEB"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684AE16B"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7.4</w:t>
            </w:r>
          </w:p>
        </w:tc>
        <w:tc>
          <w:tcPr>
            <w:tcW w:w="7594" w:type="dxa"/>
            <w:tcBorders>
              <w:top w:val="single" w:sz="4" w:space="0" w:color="auto"/>
              <w:left w:val="single" w:sz="4" w:space="0" w:color="auto"/>
            </w:tcBorders>
            <w:shd w:val="clear" w:color="auto" w:fill="FFFFFF"/>
            <w:vAlign w:val="bottom"/>
          </w:tcPr>
          <w:p w14:paraId="1BB6C1E1"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видалення сміття з квартир, приміщень, сховищ</w:t>
            </w:r>
          </w:p>
        </w:tc>
        <w:tc>
          <w:tcPr>
            <w:tcW w:w="1339" w:type="dxa"/>
            <w:tcBorders>
              <w:top w:val="single" w:sz="4" w:space="0" w:color="auto"/>
              <w:left w:val="single" w:sz="4" w:space="0" w:color="auto"/>
              <w:right w:val="single" w:sz="4" w:space="0" w:color="auto"/>
            </w:tcBorders>
            <w:shd w:val="clear" w:color="auto" w:fill="FFFFFF"/>
            <w:vAlign w:val="bottom"/>
          </w:tcPr>
          <w:p w14:paraId="4D389FD1"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5</w:t>
            </w:r>
          </w:p>
        </w:tc>
      </w:tr>
      <w:tr w:rsidR="006468CB" w:rsidRPr="00AA30BC" w14:paraId="00F0C79B"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1875669E"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7.5</w:t>
            </w:r>
          </w:p>
        </w:tc>
        <w:tc>
          <w:tcPr>
            <w:tcW w:w="7594" w:type="dxa"/>
            <w:tcBorders>
              <w:top w:val="single" w:sz="4" w:space="0" w:color="auto"/>
              <w:left w:val="single" w:sz="4" w:space="0" w:color="auto"/>
            </w:tcBorders>
            <w:shd w:val="clear" w:color="auto" w:fill="FFFFFF"/>
            <w:vAlign w:val="bottom"/>
          </w:tcPr>
          <w:p w14:paraId="6AEE8C8B"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роботи в важкодоступних місцях</w:t>
            </w:r>
          </w:p>
        </w:tc>
        <w:tc>
          <w:tcPr>
            <w:tcW w:w="1339" w:type="dxa"/>
            <w:tcBorders>
              <w:top w:val="single" w:sz="4" w:space="0" w:color="auto"/>
              <w:left w:val="single" w:sz="4" w:space="0" w:color="auto"/>
              <w:right w:val="single" w:sz="4" w:space="0" w:color="auto"/>
            </w:tcBorders>
            <w:shd w:val="clear" w:color="auto" w:fill="FFFFFF"/>
            <w:vAlign w:val="bottom"/>
          </w:tcPr>
          <w:p w14:paraId="5C92A5D5"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1</w:t>
            </w:r>
          </w:p>
        </w:tc>
      </w:tr>
      <w:tr w:rsidR="006468CB" w:rsidRPr="00AA30BC" w14:paraId="64A60422"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30263603"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7.6</w:t>
            </w:r>
          </w:p>
        </w:tc>
        <w:tc>
          <w:tcPr>
            <w:tcW w:w="7594" w:type="dxa"/>
            <w:tcBorders>
              <w:top w:val="single" w:sz="4" w:space="0" w:color="auto"/>
              <w:left w:val="single" w:sz="4" w:space="0" w:color="auto"/>
            </w:tcBorders>
            <w:shd w:val="clear" w:color="auto" w:fill="FFFFFF"/>
            <w:vAlign w:val="bottom"/>
          </w:tcPr>
          <w:p w14:paraId="44F2ED7A"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розпилювання повалених дерев, кронування</w:t>
            </w:r>
          </w:p>
        </w:tc>
        <w:tc>
          <w:tcPr>
            <w:tcW w:w="1339" w:type="dxa"/>
            <w:tcBorders>
              <w:top w:val="single" w:sz="4" w:space="0" w:color="auto"/>
              <w:left w:val="single" w:sz="4" w:space="0" w:color="auto"/>
              <w:right w:val="single" w:sz="4" w:space="0" w:color="auto"/>
            </w:tcBorders>
            <w:shd w:val="clear" w:color="auto" w:fill="FFFFFF"/>
            <w:vAlign w:val="bottom"/>
          </w:tcPr>
          <w:p w14:paraId="368D453D"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161</w:t>
            </w:r>
          </w:p>
        </w:tc>
      </w:tr>
      <w:tr w:rsidR="006468CB" w:rsidRPr="00AA30BC" w14:paraId="3AD59132"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4FF9776C"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7.7</w:t>
            </w:r>
          </w:p>
        </w:tc>
        <w:tc>
          <w:tcPr>
            <w:tcW w:w="7594" w:type="dxa"/>
            <w:tcBorders>
              <w:top w:val="single" w:sz="4" w:space="0" w:color="auto"/>
              <w:left w:val="single" w:sz="4" w:space="0" w:color="auto"/>
            </w:tcBorders>
            <w:shd w:val="clear" w:color="auto" w:fill="FFFFFF"/>
            <w:vAlign w:val="bottom"/>
          </w:tcPr>
          <w:p w14:paraId="306759BB"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відкачка води</w:t>
            </w:r>
          </w:p>
        </w:tc>
        <w:tc>
          <w:tcPr>
            <w:tcW w:w="1339" w:type="dxa"/>
            <w:tcBorders>
              <w:top w:val="single" w:sz="4" w:space="0" w:color="auto"/>
              <w:left w:val="single" w:sz="4" w:space="0" w:color="auto"/>
              <w:right w:val="single" w:sz="4" w:space="0" w:color="auto"/>
            </w:tcBorders>
            <w:shd w:val="clear" w:color="auto" w:fill="FFFFFF"/>
            <w:vAlign w:val="bottom"/>
          </w:tcPr>
          <w:p w14:paraId="07EA1934"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2</w:t>
            </w:r>
          </w:p>
        </w:tc>
      </w:tr>
      <w:tr w:rsidR="006468CB" w:rsidRPr="00AA30BC" w14:paraId="41840ABE"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2E2FF292"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7.8</w:t>
            </w:r>
          </w:p>
        </w:tc>
        <w:tc>
          <w:tcPr>
            <w:tcW w:w="7594" w:type="dxa"/>
            <w:tcBorders>
              <w:top w:val="single" w:sz="4" w:space="0" w:color="auto"/>
              <w:left w:val="single" w:sz="4" w:space="0" w:color="auto"/>
            </w:tcBorders>
            <w:shd w:val="clear" w:color="auto" w:fill="FFFFFF"/>
            <w:vAlign w:val="bottom"/>
          </w:tcPr>
          <w:p w14:paraId="0079A8DA"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прибирання снігу, наледі, бурульок</w:t>
            </w:r>
          </w:p>
        </w:tc>
        <w:tc>
          <w:tcPr>
            <w:tcW w:w="1339" w:type="dxa"/>
            <w:tcBorders>
              <w:top w:val="single" w:sz="4" w:space="0" w:color="auto"/>
              <w:left w:val="single" w:sz="4" w:space="0" w:color="auto"/>
              <w:right w:val="single" w:sz="4" w:space="0" w:color="auto"/>
            </w:tcBorders>
            <w:shd w:val="clear" w:color="auto" w:fill="FFFFFF"/>
            <w:vAlign w:val="bottom"/>
          </w:tcPr>
          <w:p w14:paraId="564F768E"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1</w:t>
            </w:r>
          </w:p>
        </w:tc>
      </w:tr>
      <w:tr w:rsidR="006468CB" w:rsidRPr="00AA30BC" w14:paraId="7677B4F7"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019CE236"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7.9</w:t>
            </w:r>
          </w:p>
        </w:tc>
        <w:tc>
          <w:tcPr>
            <w:tcW w:w="7594" w:type="dxa"/>
            <w:tcBorders>
              <w:top w:val="single" w:sz="4" w:space="0" w:color="auto"/>
              <w:left w:val="single" w:sz="4" w:space="0" w:color="auto"/>
            </w:tcBorders>
            <w:shd w:val="clear" w:color="auto" w:fill="FFFFFF"/>
            <w:vAlign w:val="bottom"/>
          </w:tcPr>
          <w:p w14:paraId="7A9ED428"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демеркуризація</w:t>
            </w:r>
          </w:p>
        </w:tc>
        <w:tc>
          <w:tcPr>
            <w:tcW w:w="1339" w:type="dxa"/>
            <w:tcBorders>
              <w:top w:val="single" w:sz="4" w:space="0" w:color="auto"/>
              <w:left w:val="single" w:sz="4" w:space="0" w:color="auto"/>
              <w:right w:val="single" w:sz="4" w:space="0" w:color="auto"/>
            </w:tcBorders>
            <w:shd w:val="clear" w:color="auto" w:fill="FFFFFF"/>
            <w:vAlign w:val="bottom"/>
          </w:tcPr>
          <w:p w14:paraId="3A3DF89F"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3</w:t>
            </w:r>
          </w:p>
        </w:tc>
      </w:tr>
      <w:tr w:rsidR="006468CB" w:rsidRPr="00AA30BC" w14:paraId="3962D382"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69665353"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7.10</w:t>
            </w:r>
          </w:p>
        </w:tc>
        <w:tc>
          <w:tcPr>
            <w:tcW w:w="7594" w:type="dxa"/>
            <w:tcBorders>
              <w:top w:val="single" w:sz="4" w:space="0" w:color="auto"/>
              <w:left w:val="single" w:sz="4" w:space="0" w:color="auto"/>
            </w:tcBorders>
            <w:shd w:val="clear" w:color="auto" w:fill="FFFFFF"/>
            <w:vAlign w:val="bottom"/>
          </w:tcPr>
          <w:p w14:paraId="15979110"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обстеження конструкцій</w:t>
            </w:r>
          </w:p>
        </w:tc>
        <w:tc>
          <w:tcPr>
            <w:tcW w:w="1339" w:type="dxa"/>
            <w:tcBorders>
              <w:top w:val="single" w:sz="4" w:space="0" w:color="auto"/>
              <w:left w:val="single" w:sz="4" w:space="0" w:color="auto"/>
              <w:right w:val="single" w:sz="4" w:space="0" w:color="auto"/>
            </w:tcBorders>
            <w:shd w:val="clear" w:color="auto" w:fill="FFFFFF"/>
            <w:vAlign w:val="bottom"/>
          </w:tcPr>
          <w:p w14:paraId="72A4DA97"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22</w:t>
            </w:r>
          </w:p>
        </w:tc>
      </w:tr>
      <w:tr w:rsidR="006468CB" w:rsidRPr="00AA30BC" w14:paraId="395F035D"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1F58F76C"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7.11</w:t>
            </w:r>
          </w:p>
        </w:tc>
        <w:tc>
          <w:tcPr>
            <w:tcW w:w="7594" w:type="dxa"/>
            <w:tcBorders>
              <w:top w:val="single" w:sz="4" w:space="0" w:color="auto"/>
              <w:left w:val="single" w:sz="4" w:space="0" w:color="auto"/>
            </w:tcBorders>
            <w:shd w:val="clear" w:color="auto" w:fill="FFFFFF"/>
            <w:vAlign w:val="bottom"/>
          </w:tcPr>
          <w:p w14:paraId="3318B1DE"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демонтаж конструкцій</w:t>
            </w:r>
          </w:p>
        </w:tc>
        <w:tc>
          <w:tcPr>
            <w:tcW w:w="1339" w:type="dxa"/>
            <w:tcBorders>
              <w:top w:val="single" w:sz="4" w:space="0" w:color="auto"/>
              <w:left w:val="single" w:sz="4" w:space="0" w:color="auto"/>
              <w:right w:val="single" w:sz="4" w:space="0" w:color="auto"/>
            </w:tcBorders>
            <w:shd w:val="clear" w:color="auto" w:fill="FFFFFF"/>
            <w:vAlign w:val="bottom"/>
          </w:tcPr>
          <w:p w14:paraId="556C5E00"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56</w:t>
            </w:r>
          </w:p>
        </w:tc>
      </w:tr>
      <w:tr w:rsidR="006468CB" w:rsidRPr="00AA30BC" w14:paraId="75BA3891"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0D10C6B4"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7.12</w:t>
            </w:r>
          </w:p>
        </w:tc>
        <w:tc>
          <w:tcPr>
            <w:tcW w:w="7594" w:type="dxa"/>
            <w:tcBorders>
              <w:top w:val="single" w:sz="4" w:space="0" w:color="auto"/>
              <w:left w:val="single" w:sz="4" w:space="0" w:color="auto"/>
            </w:tcBorders>
            <w:shd w:val="clear" w:color="auto" w:fill="FFFFFF"/>
            <w:vAlign w:val="bottom"/>
          </w:tcPr>
          <w:p w14:paraId="57A3988B"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монтаж конструкцій</w:t>
            </w:r>
          </w:p>
        </w:tc>
        <w:tc>
          <w:tcPr>
            <w:tcW w:w="1339" w:type="dxa"/>
            <w:tcBorders>
              <w:top w:val="single" w:sz="4" w:space="0" w:color="auto"/>
              <w:left w:val="single" w:sz="4" w:space="0" w:color="auto"/>
              <w:right w:val="single" w:sz="4" w:space="0" w:color="auto"/>
            </w:tcBorders>
            <w:shd w:val="clear" w:color="auto" w:fill="FFFFFF"/>
            <w:vAlign w:val="bottom"/>
          </w:tcPr>
          <w:p w14:paraId="3A1FEC54"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39</w:t>
            </w:r>
          </w:p>
        </w:tc>
      </w:tr>
      <w:tr w:rsidR="006468CB" w:rsidRPr="00AA30BC" w14:paraId="0CBAAD08"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0418FBA8"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7.13</w:t>
            </w:r>
          </w:p>
        </w:tc>
        <w:tc>
          <w:tcPr>
            <w:tcW w:w="7594" w:type="dxa"/>
            <w:tcBorders>
              <w:top w:val="single" w:sz="4" w:space="0" w:color="auto"/>
              <w:left w:val="single" w:sz="4" w:space="0" w:color="auto"/>
            </w:tcBorders>
            <w:shd w:val="clear" w:color="auto" w:fill="FFFFFF"/>
            <w:vAlign w:val="bottom"/>
          </w:tcPr>
          <w:p w14:paraId="4D7AFB93"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провали ґрунту</w:t>
            </w:r>
          </w:p>
        </w:tc>
        <w:tc>
          <w:tcPr>
            <w:tcW w:w="1339" w:type="dxa"/>
            <w:tcBorders>
              <w:top w:val="single" w:sz="4" w:space="0" w:color="auto"/>
              <w:left w:val="single" w:sz="4" w:space="0" w:color="auto"/>
              <w:right w:val="single" w:sz="4" w:space="0" w:color="auto"/>
            </w:tcBorders>
            <w:shd w:val="clear" w:color="auto" w:fill="FFFFFF"/>
            <w:vAlign w:val="bottom"/>
          </w:tcPr>
          <w:p w14:paraId="0212224E"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4</w:t>
            </w:r>
          </w:p>
        </w:tc>
      </w:tr>
      <w:tr w:rsidR="006468CB" w:rsidRPr="00AA30BC" w14:paraId="2D185DD8"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708CC334"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7.14</w:t>
            </w:r>
          </w:p>
        </w:tc>
        <w:tc>
          <w:tcPr>
            <w:tcW w:w="7594" w:type="dxa"/>
            <w:tcBorders>
              <w:top w:val="single" w:sz="4" w:space="0" w:color="auto"/>
              <w:left w:val="single" w:sz="4" w:space="0" w:color="auto"/>
            </w:tcBorders>
            <w:shd w:val="clear" w:color="auto" w:fill="FFFFFF"/>
            <w:vAlign w:val="bottom"/>
          </w:tcPr>
          <w:p w14:paraId="632994AB"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надання допомоги тваринам</w:t>
            </w:r>
          </w:p>
        </w:tc>
        <w:tc>
          <w:tcPr>
            <w:tcW w:w="1339" w:type="dxa"/>
            <w:tcBorders>
              <w:top w:val="single" w:sz="4" w:space="0" w:color="auto"/>
              <w:left w:val="single" w:sz="4" w:space="0" w:color="auto"/>
              <w:right w:val="single" w:sz="4" w:space="0" w:color="auto"/>
            </w:tcBorders>
            <w:shd w:val="clear" w:color="auto" w:fill="FFFFFF"/>
            <w:vAlign w:val="bottom"/>
          </w:tcPr>
          <w:p w14:paraId="4D395FAD"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9</w:t>
            </w:r>
          </w:p>
        </w:tc>
      </w:tr>
      <w:tr w:rsidR="006468CB" w:rsidRPr="00AA30BC" w14:paraId="3BD095B8"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1AD4F3D3"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7.15</w:t>
            </w:r>
          </w:p>
        </w:tc>
        <w:tc>
          <w:tcPr>
            <w:tcW w:w="7594" w:type="dxa"/>
            <w:tcBorders>
              <w:top w:val="single" w:sz="4" w:space="0" w:color="auto"/>
              <w:left w:val="single" w:sz="4" w:space="0" w:color="auto"/>
            </w:tcBorders>
            <w:shd w:val="clear" w:color="auto" w:fill="FFFFFF"/>
            <w:vAlign w:val="bottom"/>
          </w:tcPr>
          <w:p w14:paraId="769A9CA6"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вилучення шкідливих речовин (роботи з НХР)</w:t>
            </w:r>
          </w:p>
        </w:tc>
        <w:tc>
          <w:tcPr>
            <w:tcW w:w="1339" w:type="dxa"/>
            <w:tcBorders>
              <w:top w:val="single" w:sz="4" w:space="0" w:color="auto"/>
              <w:left w:val="single" w:sz="4" w:space="0" w:color="auto"/>
              <w:right w:val="single" w:sz="4" w:space="0" w:color="auto"/>
            </w:tcBorders>
            <w:shd w:val="clear" w:color="auto" w:fill="FFFFFF"/>
            <w:vAlign w:val="bottom"/>
          </w:tcPr>
          <w:p w14:paraId="24787295"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1</w:t>
            </w:r>
          </w:p>
        </w:tc>
      </w:tr>
      <w:tr w:rsidR="006468CB" w:rsidRPr="00AA30BC" w14:paraId="56EBEB18"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4C0C9AA5"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7.16</w:t>
            </w:r>
          </w:p>
        </w:tc>
        <w:tc>
          <w:tcPr>
            <w:tcW w:w="7594" w:type="dxa"/>
            <w:tcBorders>
              <w:top w:val="single" w:sz="4" w:space="0" w:color="auto"/>
              <w:left w:val="single" w:sz="4" w:space="0" w:color="auto"/>
            </w:tcBorders>
            <w:shd w:val="clear" w:color="auto" w:fill="FFFFFF"/>
            <w:vAlign w:val="bottom"/>
          </w:tcPr>
          <w:p w14:paraId="1A958DE0"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забезпечення безпеки навколишнього середовища</w:t>
            </w:r>
          </w:p>
        </w:tc>
        <w:tc>
          <w:tcPr>
            <w:tcW w:w="1339" w:type="dxa"/>
            <w:tcBorders>
              <w:top w:val="single" w:sz="4" w:space="0" w:color="auto"/>
              <w:left w:val="single" w:sz="4" w:space="0" w:color="auto"/>
              <w:right w:val="single" w:sz="4" w:space="0" w:color="auto"/>
            </w:tcBorders>
            <w:shd w:val="clear" w:color="auto" w:fill="FFFFFF"/>
            <w:vAlign w:val="bottom"/>
          </w:tcPr>
          <w:p w14:paraId="76708D5C"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2</w:t>
            </w:r>
          </w:p>
        </w:tc>
      </w:tr>
      <w:tr w:rsidR="006468CB" w:rsidRPr="00AA30BC" w14:paraId="1214F9AA"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33A6EE7B"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7.17</w:t>
            </w:r>
          </w:p>
        </w:tc>
        <w:tc>
          <w:tcPr>
            <w:tcW w:w="7594" w:type="dxa"/>
            <w:tcBorders>
              <w:top w:val="single" w:sz="4" w:space="0" w:color="auto"/>
              <w:left w:val="single" w:sz="4" w:space="0" w:color="auto"/>
            </w:tcBorders>
            <w:shd w:val="clear" w:color="auto" w:fill="FFFFFF"/>
            <w:vAlign w:val="bottom"/>
          </w:tcPr>
          <w:p w14:paraId="2617BAB4"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забезпечення масових вибухів на кар'єрах</w:t>
            </w:r>
          </w:p>
        </w:tc>
        <w:tc>
          <w:tcPr>
            <w:tcW w:w="1339" w:type="dxa"/>
            <w:tcBorders>
              <w:top w:val="single" w:sz="4" w:space="0" w:color="auto"/>
              <w:left w:val="single" w:sz="4" w:space="0" w:color="auto"/>
              <w:right w:val="single" w:sz="4" w:space="0" w:color="auto"/>
            </w:tcBorders>
            <w:shd w:val="clear" w:color="auto" w:fill="FFFFFF"/>
            <w:vAlign w:val="bottom"/>
          </w:tcPr>
          <w:p w14:paraId="776252F2"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6</w:t>
            </w:r>
          </w:p>
        </w:tc>
      </w:tr>
      <w:tr w:rsidR="006468CB" w:rsidRPr="00AA30BC" w14:paraId="7405DBDB"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49BAAA07"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7.18</w:t>
            </w:r>
          </w:p>
        </w:tc>
        <w:tc>
          <w:tcPr>
            <w:tcW w:w="7594" w:type="dxa"/>
            <w:tcBorders>
              <w:top w:val="single" w:sz="4" w:space="0" w:color="auto"/>
              <w:left w:val="single" w:sz="4" w:space="0" w:color="auto"/>
            </w:tcBorders>
            <w:shd w:val="clear" w:color="auto" w:fill="FFFFFF"/>
            <w:vAlign w:val="bottom"/>
          </w:tcPr>
          <w:p w14:paraId="19199C06"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надання допомоги пенсіонерам</w:t>
            </w:r>
          </w:p>
        </w:tc>
        <w:tc>
          <w:tcPr>
            <w:tcW w:w="1339" w:type="dxa"/>
            <w:tcBorders>
              <w:top w:val="single" w:sz="4" w:space="0" w:color="auto"/>
              <w:left w:val="single" w:sz="4" w:space="0" w:color="auto"/>
              <w:right w:val="single" w:sz="4" w:space="0" w:color="auto"/>
            </w:tcBorders>
            <w:shd w:val="clear" w:color="auto" w:fill="FFFFFF"/>
            <w:vAlign w:val="bottom"/>
          </w:tcPr>
          <w:p w14:paraId="06833E9E"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81</w:t>
            </w:r>
          </w:p>
        </w:tc>
      </w:tr>
      <w:tr w:rsidR="006468CB" w:rsidRPr="00AA30BC" w14:paraId="24F4AA39"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1FD0640F"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7.19</w:t>
            </w:r>
          </w:p>
        </w:tc>
        <w:tc>
          <w:tcPr>
            <w:tcW w:w="7594" w:type="dxa"/>
            <w:tcBorders>
              <w:top w:val="single" w:sz="4" w:space="0" w:color="auto"/>
              <w:left w:val="single" w:sz="4" w:space="0" w:color="auto"/>
            </w:tcBorders>
            <w:shd w:val="clear" w:color="auto" w:fill="FFFFFF"/>
            <w:vAlign w:val="bottom"/>
          </w:tcPr>
          <w:p w14:paraId="189B64E6"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надання допомоги бригадам ШМД</w:t>
            </w:r>
          </w:p>
        </w:tc>
        <w:tc>
          <w:tcPr>
            <w:tcW w:w="1339" w:type="dxa"/>
            <w:tcBorders>
              <w:top w:val="single" w:sz="4" w:space="0" w:color="auto"/>
              <w:left w:val="single" w:sz="4" w:space="0" w:color="auto"/>
              <w:right w:val="single" w:sz="4" w:space="0" w:color="auto"/>
            </w:tcBorders>
            <w:shd w:val="clear" w:color="auto" w:fill="FFFFFF"/>
            <w:vAlign w:val="bottom"/>
          </w:tcPr>
          <w:p w14:paraId="1C7A900B"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152</w:t>
            </w:r>
          </w:p>
        </w:tc>
      </w:tr>
      <w:tr w:rsidR="006468CB" w:rsidRPr="00AA30BC" w14:paraId="422AC32C"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59331756"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7.20</w:t>
            </w:r>
          </w:p>
        </w:tc>
        <w:tc>
          <w:tcPr>
            <w:tcW w:w="7594" w:type="dxa"/>
            <w:tcBorders>
              <w:top w:val="single" w:sz="4" w:space="0" w:color="auto"/>
              <w:left w:val="single" w:sz="4" w:space="0" w:color="auto"/>
            </w:tcBorders>
            <w:shd w:val="clear" w:color="auto" w:fill="FFFFFF"/>
            <w:vAlign w:val="bottom"/>
          </w:tcPr>
          <w:p w14:paraId="181314CA"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надання допомоги поліції</w:t>
            </w:r>
          </w:p>
        </w:tc>
        <w:tc>
          <w:tcPr>
            <w:tcW w:w="1339" w:type="dxa"/>
            <w:tcBorders>
              <w:top w:val="single" w:sz="4" w:space="0" w:color="auto"/>
              <w:left w:val="single" w:sz="4" w:space="0" w:color="auto"/>
              <w:right w:val="single" w:sz="4" w:space="0" w:color="auto"/>
            </w:tcBorders>
            <w:shd w:val="clear" w:color="auto" w:fill="FFFFFF"/>
            <w:vAlign w:val="bottom"/>
          </w:tcPr>
          <w:p w14:paraId="2F1134FE"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122</w:t>
            </w:r>
          </w:p>
        </w:tc>
      </w:tr>
      <w:tr w:rsidR="006468CB" w:rsidRPr="00AA30BC" w14:paraId="209C4B60"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7D8E5316"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7.21</w:t>
            </w:r>
          </w:p>
        </w:tc>
        <w:tc>
          <w:tcPr>
            <w:tcW w:w="7594" w:type="dxa"/>
            <w:tcBorders>
              <w:top w:val="single" w:sz="4" w:space="0" w:color="auto"/>
              <w:left w:val="single" w:sz="4" w:space="0" w:color="auto"/>
            </w:tcBorders>
            <w:shd w:val="clear" w:color="auto" w:fill="FFFFFF"/>
            <w:vAlign w:val="bottom"/>
          </w:tcPr>
          <w:p w14:paraId="5816669B"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господарчі роботи</w:t>
            </w:r>
          </w:p>
        </w:tc>
        <w:tc>
          <w:tcPr>
            <w:tcW w:w="1339" w:type="dxa"/>
            <w:tcBorders>
              <w:top w:val="single" w:sz="4" w:space="0" w:color="auto"/>
              <w:left w:val="single" w:sz="4" w:space="0" w:color="auto"/>
              <w:right w:val="single" w:sz="4" w:space="0" w:color="auto"/>
            </w:tcBorders>
            <w:shd w:val="clear" w:color="auto" w:fill="FFFFFF"/>
            <w:vAlign w:val="bottom"/>
          </w:tcPr>
          <w:p w14:paraId="6E6B2CA3"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11</w:t>
            </w:r>
          </w:p>
        </w:tc>
      </w:tr>
      <w:tr w:rsidR="006468CB" w:rsidRPr="00AA30BC" w14:paraId="3DF7B191"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2704538E"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7.22</w:t>
            </w:r>
          </w:p>
        </w:tc>
        <w:tc>
          <w:tcPr>
            <w:tcW w:w="7594" w:type="dxa"/>
            <w:tcBorders>
              <w:top w:val="single" w:sz="4" w:space="0" w:color="auto"/>
              <w:left w:val="single" w:sz="4" w:space="0" w:color="auto"/>
            </w:tcBorders>
            <w:shd w:val="clear" w:color="auto" w:fill="FFFFFF"/>
            <w:vAlign w:val="bottom"/>
          </w:tcPr>
          <w:p w14:paraId="6C063278"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хибний виклик</w:t>
            </w:r>
          </w:p>
        </w:tc>
        <w:tc>
          <w:tcPr>
            <w:tcW w:w="1339" w:type="dxa"/>
            <w:tcBorders>
              <w:top w:val="single" w:sz="4" w:space="0" w:color="auto"/>
              <w:left w:val="single" w:sz="4" w:space="0" w:color="auto"/>
              <w:right w:val="single" w:sz="4" w:space="0" w:color="auto"/>
            </w:tcBorders>
            <w:shd w:val="clear" w:color="auto" w:fill="FFFFFF"/>
            <w:vAlign w:val="bottom"/>
          </w:tcPr>
          <w:p w14:paraId="44CB1529"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6</w:t>
            </w:r>
          </w:p>
        </w:tc>
      </w:tr>
      <w:tr w:rsidR="006468CB" w:rsidRPr="00AA30BC" w14:paraId="77CA9500" w14:textId="77777777">
        <w:tblPrEx>
          <w:tblCellMar>
            <w:top w:w="0" w:type="dxa"/>
            <w:bottom w:w="0" w:type="dxa"/>
          </w:tblCellMar>
        </w:tblPrEx>
        <w:trPr>
          <w:trHeight w:hRule="exact" w:val="307"/>
          <w:jc w:val="center"/>
        </w:trPr>
        <w:tc>
          <w:tcPr>
            <w:tcW w:w="797" w:type="dxa"/>
            <w:tcBorders>
              <w:top w:val="single" w:sz="4" w:space="0" w:color="auto"/>
              <w:left w:val="single" w:sz="4" w:space="0" w:color="auto"/>
            </w:tcBorders>
            <w:shd w:val="clear" w:color="auto" w:fill="FFFFFF"/>
            <w:vAlign w:val="bottom"/>
          </w:tcPr>
          <w:p w14:paraId="6263E230"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7.23</w:t>
            </w:r>
          </w:p>
        </w:tc>
        <w:tc>
          <w:tcPr>
            <w:tcW w:w="7594" w:type="dxa"/>
            <w:tcBorders>
              <w:top w:val="single" w:sz="4" w:space="0" w:color="auto"/>
              <w:left w:val="single" w:sz="4" w:space="0" w:color="auto"/>
            </w:tcBorders>
            <w:shd w:val="clear" w:color="auto" w:fill="FFFFFF"/>
            <w:vAlign w:val="bottom"/>
          </w:tcPr>
          <w:p w14:paraId="2CE93576"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обстеження дерев</w:t>
            </w:r>
          </w:p>
        </w:tc>
        <w:tc>
          <w:tcPr>
            <w:tcW w:w="1339" w:type="dxa"/>
            <w:tcBorders>
              <w:top w:val="single" w:sz="4" w:space="0" w:color="auto"/>
              <w:left w:val="single" w:sz="4" w:space="0" w:color="auto"/>
              <w:right w:val="single" w:sz="4" w:space="0" w:color="auto"/>
            </w:tcBorders>
            <w:shd w:val="clear" w:color="auto" w:fill="FFFFFF"/>
            <w:vAlign w:val="bottom"/>
          </w:tcPr>
          <w:p w14:paraId="09B4CA89"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3</w:t>
            </w:r>
          </w:p>
        </w:tc>
      </w:tr>
      <w:tr w:rsidR="006468CB" w:rsidRPr="00AA30BC" w14:paraId="48467D8B"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31C319C9"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7.24</w:t>
            </w:r>
          </w:p>
        </w:tc>
        <w:tc>
          <w:tcPr>
            <w:tcW w:w="7594" w:type="dxa"/>
            <w:tcBorders>
              <w:top w:val="single" w:sz="4" w:space="0" w:color="auto"/>
              <w:left w:val="single" w:sz="4" w:space="0" w:color="auto"/>
            </w:tcBorders>
            <w:shd w:val="clear" w:color="auto" w:fill="FFFFFF"/>
            <w:vAlign w:val="bottom"/>
          </w:tcPr>
          <w:p w14:paraId="24C1065E"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технічне обслуговування пожежних гідрантів</w:t>
            </w:r>
          </w:p>
        </w:tc>
        <w:tc>
          <w:tcPr>
            <w:tcW w:w="1339" w:type="dxa"/>
            <w:tcBorders>
              <w:top w:val="single" w:sz="4" w:space="0" w:color="auto"/>
              <w:left w:val="single" w:sz="4" w:space="0" w:color="auto"/>
              <w:right w:val="single" w:sz="4" w:space="0" w:color="auto"/>
            </w:tcBorders>
            <w:shd w:val="clear" w:color="auto" w:fill="FFFFFF"/>
            <w:vAlign w:val="bottom"/>
          </w:tcPr>
          <w:p w14:paraId="1C1E0F87"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1</w:t>
            </w:r>
          </w:p>
        </w:tc>
      </w:tr>
      <w:tr w:rsidR="006468CB" w:rsidRPr="00AA30BC" w14:paraId="0D21134A"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534B0C9F"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7.25</w:t>
            </w:r>
          </w:p>
        </w:tc>
        <w:tc>
          <w:tcPr>
            <w:tcW w:w="7594" w:type="dxa"/>
            <w:tcBorders>
              <w:top w:val="single" w:sz="4" w:space="0" w:color="auto"/>
              <w:left w:val="single" w:sz="4" w:space="0" w:color="auto"/>
            </w:tcBorders>
            <w:shd w:val="clear" w:color="auto" w:fill="FFFFFF"/>
            <w:vAlign w:val="bottom"/>
          </w:tcPr>
          <w:p w14:paraId="01300269"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пошукові роботи</w:t>
            </w:r>
          </w:p>
        </w:tc>
        <w:tc>
          <w:tcPr>
            <w:tcW w:w="1339" w:type="dxa"/>
            <w:tcBorders>
              <w:top w:val="single" w:sz="4" w:space="0" w:color="auto"/>
              <w:left w:val="single" w:sz="4" w:space="0" w:color="auto"/>
              <w:right w:val="single" w:sz="4" w:space="0" w:color="auto"/>
            </w:tcBorders>
            <w:shd w:val="clear" w:color="auto" w:fill="FFFFFF"/>
            <w:vAlign w:val="bottom"/>
          </w:tcPr>
          <w:p w14:paraId="29D93709"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3</w:t>
            </w:r>
          </w:p>
        </w:tc>
      </w:tr>
      <w:tr w:rsidR="006468CB" w:rsidRPr="00AA30BC" w14:paraId="18CE9085"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48EDB3A5"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7.26</w:t>
            </w:r>
          </w:p>
        </w:tc>
        <w:tc>
          <w:tcPr>
            <w:tcW w:w="7594" w:type="dxa"/>
            <w:tcBorders>
              <w:top w:val="single" w:sz="4" w:space="0" w:color="auto"/>
              <w:left w:val="single" w:sz="4" w:space="0" w:color="auto"/>
            </w:tcBorders>
            <w:shd w:val="clear" w:color="auto" w:fill="FFFFFF"/>
            <w:vAlign w:val="bottom"/>
          </w:tcPr>
          <w:p w14:paraId="62119426"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гасіння пожежі</w:t>
            </w:r>
          </w:p>
        </w:tc>
        <w:tc>
          <w:tcPr>
            <w:tcW w:w="1339" w:type="dxa"/>
            <w:tcBorders>
              <w:top w:val="single" w:sz="4" w:space="0" w:color="auto"/>
              <w:left w:val="single" w:sz="4" w:space="0" w:color="auto"/>
              <w:right w:val="single" w:sz="4" w:space="0" w:color="auto"/>
            </w:tcBorders>
            <w:shd w:val="clear" w:color="auto" w:fill="FFFFFF"/>
            <w:vAlign w:val="bottom"/>
          </w:tcPr>
          <w:p w14:paraId="576D57CF"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1</w:t>
            </w:r>
          </w:p>
        </w:tc>
      </w:tr>
      <w:tr w:rsidR="006468CB" w:rsidRPr="00AA30BC" w14:paraId="6EBC598F"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478AFC82"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7.27</w:t>
            </w:r>
          </w:p>
        </w:tc>
        <w:tc>
          <w:tcPr>
            <w:tcW w:w="7594" w:type="dxa"/>
            <w:tcBorders>
              <w:top w:val="single" w:sz="4" w:space="0" w:color="auto"/>
              <w:left w:val="single" w:sz="4" w:space="0" w:color="auto"/>
            </w:tcBorders>
            <w:shd w:val="clear" w:color="auto" w:fill="FFFFFF"/>
            <w:vAlign w:val="bottom"/>
          </w:tcPr>
          <w:p w14:paraId="3A05D7ED"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доставка гуманітарної допомоги</w:t>
            </w:r>
          </w:p>
        </w:tc>
        <w:tc>
          <w:tcPr>
            <w:tcW w:w="1339" w:type="dxa"/>
            <w:tcBorders>
              <w:top w:val="single" w:sz="4" w:space="0" w:color="auto"/>
              <w:left w:val="single" w:sz="4" w:space="0" w:color="auto"/>
              <w:right w:val="single" w:sz="4" w:space="0" w:color="auto"/>
            </w:tcBorders>
            <w:shd w:val="clear" w:color="auto" w:fill="FFFFFF"/>
            <w:vAlign w:val="bottom"/>
          </w:tcPr>
          <w:p w14:paraId="0D396AA1"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17</w:t>
            </w:r>
          </w:p>
        </w:tc>
      </w:tr>
      <w:tr w:rsidR="006468CB" w:rsidRPr="00AA30BC" w14:paraId="4BC213FE"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4AC4B032" w14:textId="77777777" w:rsidR="006468CB" w:rsidRPr="00AA30BC" w:rsidRDefault="00000000">
            <w:pPr>
              <w:pStyle w:val="20"/>
              <w:framePr w:w="9730" w:wrap="notBeside" w:vAnchor="text" w:hAnchor="text" w:xAlign="center" w:y="1"/>
              <w:shd w:val="clear" w:color="auto" w:fill="auto"/>
              <w:spacing w:after="0" w:line="266" w:lineRule="exact"/>
              <w:ind w:left="240"/>
            </w:pPr>
            <w:r w:rsidRPr="00AA30BC">
              <w:rPr>
                <w:rStyle w:val="24"/>
              </w:rPr>
              <w:t>7.28</w:t>
            </w:r>
          </w:p>
        </w:tc>
        <w:tc>
          <w:tcPr>
            <w:tcW w:w="7594" w:type="dxa"/>
            <w:tcBorders>
              <w:top w:val="single" w:sz="4" w:space="0" w:color="auto"/>
              <w:left w:val="single" w:sz="4" w:space="0" w:color="auto"/>
            </w:tcBorders>
            <w:shd w:val="clear" w:color="auto" w:fill="FFFFFF"/>
            <w:vAlign w:val="bottom"/>
          </w:tcPr>
          <w:p w14:paraId="76A841B5" w14:textId="77777777" w:rsidR="006468CB" w:rsidRPr="00AA30BC" w:rsidRDefault="00000000">
            <w:pPr>
              <w:pStyle w:val="20"/>
              <w:framePr w:w="9730" w:wrap="notBeside" w:vAnchor="text" w:hAnchor="text" w:xAlign="center" w:y="1"/>
              <w:shd w:val="clear" w:color="auto" w:fill="auto"/>
              <w:spacing w:after="0" w:line="266" w:lineRule="exact"/>
            </w:pPr>
            <w:r w:rsidRPr="00AA30BC">
              <w:rPr>
                <w:rStyle w:val="24"/>
              </w:rPr>
              <w:t>відчинення ліфтів</w:t>
            </w:r>
          </w:p>
        </w:tc>
        <w:tc>
          <w:tcPr>
            <w:tcW w:w="1339" w:type="dxa"/>
            <w:tcBorders>
              <w:top w:val="single" w:sz="4" w:space="0" w:color="auto"/>
              <w:left w:val="single" w:sz="4" w:space="0" w:color="auto"/>
              <w:right w:val="single" w:sz="4" w:space="0" w:color="auto"/>
            </w:tcBorders>
            <w:shd w:val="clear" w:color="auto" w:fill="FFFFFF"/>
            <w:vAlign w:val="bottom"/>
          </w:tcPr>
          <w:p w14:paraId="2FEDAAE6"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34</w:t>
            </w:r>
          </w:p>
        </w:tc>
      </w:tr>
      <w:tr w:rsidR="006468CB" w:rsidRPr="00AA30BC" w14:paraId="5BBD620D"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6F85DA53" w14:textId="77777777" w:rsidR="006468CB" w:rsidRPr="00AA30BC" w:rsidRDefault="00000000">
            <w:pPr>
              <w:pStyle w:val="20"/>
              <w:framePr w:w="9730" w:wrap="notBeside" w:vAnchor="text" w:hAnchor="text" w:xAlign="center" w:y="1"/>
              <w:shd w:val="clear" w:color="auto" w:fill="auto"/>
              <w:spacing w:after="0" w:line="244" w:lineRule="exact"/>
              <w:ind w:left="360"/>
            </w:pPr>
            <w:r w:rsidRPr="00AA30BC">
              <w:rPr>
                <w:rStyle w:val="211pt"/>
                <w:sz w:val="24"/>
                <w:szCs w:val="24"/>
              </w:rPr>
              <w:t>8</w:t>
            </w:r>
          </w:p>
        </w:tc>
        <w:tc>
          <w:tcPr>
            <w:tcW w:w="7594" w:type="dxa"/>
            <w:tcBorders>
              <w:top w:val="single" w:sz="4" w:space="0" w:color="auto"/>
              <w:left w:val="single" w:sz="4" w:space="0" w:color="auto"/>
            </w:tcBorders>
            <w:shd w:val="clear" w:color="auto" w:fill="FFFFFF"/>
            <w:vAlign w:val="bottom"/>
          </w:tcPr>
          <w:p w14:paraId="7D15A74C" w14:textId="77777777" w:rsidR="006468CB" w:rsidRPr="00AA30BC" w:rsidRDefault="00000000">
            <w:pPr>
              <w:pStyle w:val="20"/>
              <w:framePr w:w="9730" w:wrap="notBeside" w:vAnchor="text" w:hAnchor="text" w:xAlign="center" w:y="1"/>
              <w:shd w:val="clear" w:color="auto" w:fill="auto"/>
              <w:spacing w:after="0" w:line="244" w:lineRule="exact"/>
            </w:pPr>
            <w:r w:rsidRPr="00AA30BC">
              <w:rPr>
                <w:rStyle w:val="211pt"/>
                <w:sz w:val="24"/>
                <w:szCs w:val="24"/>
              </w:rPr>
              <w:t>Проведено виїздів на профілактичні роботи</w:t>
            </w:r>
          </w:p>
        </w:tc>
        <w:tc>
          <w:tcPr>
            <w:tcW w:w="1339" w:type="dxa"/>
            <w:tcBorders>
              <w:top w:val="single" w:sz="4" w:space="0" w:color="auto"/>
              <w:left w:val="single" w:sz="4" w:space="0" w:color="auto"/>
              <w:right w:val="single" w:sz="4" w:space="0" w:color="auto"/>
            </w:tcBorders>
            <w:shd w:val="clear" w:color="auto" w:fill="FFFFFF"/>
            <w:vAlign w:val="bottom"/>
          </w:tcPr>
          <w:p w14:paraId="42C00645"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11</w:t>
            </w:r>
          </w:p>
        </w:tc>
      </w:tr>
      <w:tr w:rsidR="006468CB" w:rsidRPr="00AA30BC" w14:paraId="5E81779A"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0B677686" w14:textId="77777777" w:rsidR="006468CB" w:rsidRPr="00AA30BC" w:rsidRDefault="00000000">
            <w:pPr>
              <w:pStyle w:val="20"/>
              <w:framePr w:w="9730" w:wrap="notBeside" w:vAnchor="text" w:hAnchor="text" w:xAlign="center" w:y="1"/>
              <w:shd w:val="clear" w:color="auto" w:fill="auto"/>
              <w:spacing w:after="0" w:line="244" w:lineRule="exact"/>
              <w:ind w:left="240"/>
            </w:pPr>
            <w:r w:rsidRPr="00AA30BC">
              <w:rPr>
                <w:rStyle w:val="211pt"/>
                <w:sz w:val="24"/>
                <w:szCs w:val="24"/>
              </w:rPr>
              <w:t>8.1</w:t>
            </w:r>
          </w:p>
        </w:tc>
        <w:tc>
          <w:tcPr>
            <w:tcW w:w="7594" w:type="dxa"/>
            <w:tcBorders>
              <w:top w:val="single" w:sz="4" w:space="0" w:color="auto"/>
              <w:left w:val="single" w:sz="4" w:space="0" w:color="auto"/>
            </w:tcBorders>
            <w:shd w:val="clear" w:color="auto" w:fill="FFFFFF"/>
            <w:vAlign w:val="bottom"/>
          </w:tcPr>
          <w:p w14:paraId="1B3AB871" w14:textId="77777777" w:rsidR="006468CB" w:rsidRPr="00AA30BC" w:rsidRDefault="00000000">
            <w:pPr>
              <w:pStyle w:val="20"/>
              <w:framePr w:w="9730" w:wrap="notBeside" w:vAnchor="text" w:hAnchor="text" w:xAlign="center" w:y="1"/>
              <w:shd w:val="clear" w:color="auto" w:fill="auto"/>
              <w:spacing w:after="0" w:line="244" w:lineRule="exact"/>
            </w:pPr>
            <w:r w:rsidRPr="00AA30BC">
              <w:rPr>
                <w:rStyle w:val="211pt"/>
                <w:sz w:val="24"/>
                <w:szCs w:val="24"/>
              </w:rPr>
              <w:t>Виявлено порушень Правил безпеки</w:t>
            </w:r>
          </w:p>
        </w:tc>
        <w:tc>
          <w:tcPr>
            <w:tcW w:w="1339" w:type="dxa"/>
            <w:tcBorders>
              <w:top w:val="single" w:sz="4" w:space="0" w:color="auto"/>
              <w:left w:val="single" w:sz="4" w:space="0" w:color="auto"/>
              <w:right w:val="single" w:sz="4" w:space="0" w:color="auto"/>
            </w:tcBorders>
            <w:shd w:val="clear" w:color="auto" w:fill="FFFFFF"/>
            <w:vAlign w:val="bottom"/>
          </w:tcPr>
          <w:p w14:paraId="36C27EA6"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88</w:t>
            </w:r>
          </w:p>
        </w:tc>
      </w:tr>
      <w:tr w:rsidR="006468CB" w:rsidRPr="00AA30BC" w14:paraId="7E1CE7D6"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27D62BDC" w14:textId="77777777" w:rsidR="006468CB" w:rsidRPr="00AA30BC" w:rsidRDefault="00000000">
            <w:pPr>
              <w:pStyle w:val="20"/>
              <w:framePr w:w="9730" w:wrap="notBeside" w:vAnchor="text" w:hAnchor="text" w:xAlign="center" w:y="1"/>
              <w:shd w:val="clear" w:color="auto" w:fill="auto"/>
              <w:spacing w:after="0" w:line="244" w:lineRule="exact"/>
              <w:ind w:left="240"/>
            </w:pPr>
            <w:r w:rsidRPr="00AA30BC">
              <w:rPr>
                <w:rStyle w:val="211pt"/>
                <w:sz w:val="24"/>
                <w:szCs w:val="24"/>
              </w:rPr>
              <w:t>8.2</w:t>
            </w:r>
          </w:p>
        </w:tc>
        <w:tc>
          <w:tcPr>
            <w:tcW w:w="7594" w:type="dxa"/>
            <w:tcBorders>
              <w:top w:val="single" w:sz="4" w:space="0" w:color="auto"/>
              <w:left w:val="single" w:sz="4" w:space="0" w:color="auto"/>
            </w:tcBorders>
            <w:shd w:val="clear" w:color="auto" w:fill="FFFFFF"/>
            <w:vAlign w:val="bottom"/>
          </w:tcPr>
          <w:p w14:paraId="5E5D5363" w14:textId="77777777" w:rsidR="006468CB" w:rsidRPr="00AA30BC" w:rsidRDefault="00000000">
            <w:pPr>
              <w:pStyle w:val="20"/>
              <w:framePr w:w="9730" w:wrap="notBeside" w:vAnchor="text" w:hAnchor="text" w:xAlign="center" w:y="1"/>
              <w:shd w:val="clear" w:color="auto" w:fill="auto"/>
              <w:spacing w:after="0" w:line="244" w:lineRule="exact"/>
            </w:pPr>
            <w:r w:rsidRPr="00AA30BC">
              <w:rPr>
                <w:rStyle w:val="211pt"/>
                <w:sz w:val="24"/>
                <w:szCs w:val="24"/>
              </w:rPr>
              <w:t>Кількість приписів, наданих керівництву об'єктів</w:t>
            </w:r>
          </w:p>
        </w:tc>
        <w:tc>
          <w:tcPr>
            <w:tcW w:w="1339" w:type="dxa"/>
            <w:tcBorders>
              <w:top w:val="single" w:sz="4" w:space="0" w:color="auto"/>
              <w:left w:val="single" w:sz="4" w:space="0" w:color="auto"/>
              <w:right w:val="single" w:sz="4" w:space="0" w:color="auto"/>
            </w:tcBorders>
            <w:shd w:val="clear" w:color="auto" w:fill="FFFFFF"/>
            <w:vAlign w:val="bottom"/>
          </w:tcPr>
          <w:p w14:paraId="3D54ED35"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14</w:t>
            </w:r>
          </w:p>
        </w:tc>
      </w:tr>
      <w:tr w:rsidR="006468CB" w:rsidRPr="00AA30BC" w14:paraId="501A3EBE"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35F6F7ED" w14:textId="77777777" w:rsidR="006468CB" w:rsidRPr="00AA30BC" w:rsidRDefault="00000000">
            <w:pPr>
              <w:pStyle w:val="20"/>
              <w:framePr w:w="9730" w:wrap="notBeside" w:vAnchor="text" w:hAnchor="text" w:xAlign="center" w:y="1"/>
              <w:shd w:val="clear" w:color="auto" w:fill="auto"/>
              <w:spacing w:after="0" w:line="244" w:lineRule="exact"/>
              <w:ind w:left="360"/>
            </w:pPr>
            <w:r w:rsidRPr="00AA30BC">
              <w:rPr>
                <w:rStyle w:val="211pt"/>
                <w:sz w:val="24"/>
                <w:szCs w:val="24"/>
              </w:rPr>
              <w:t>9</w:t>
            </w:r>
          </w:p>
        </w:tc>
        <w:tc>
          <w:tcPr>
            <w:tcW w:w="7594" w:type="dxa"/>
            <w:tcBorders>
              <w:top w:val="single" w:sz="4" w:space="0" w:color="auto"/>
              <w:left w:val="single" w:sz="4" w:space="0" w:color="auto"/>
            </w:tcBorders>
            <w:shd w:val="clear" w:color="auto" w:fill="FFFFFF"/>
            <w:vAlign w:val="bottom"/>
          </w:tcPr>
          <w:p w14:paraId="5E920A40" w14:textId="77777777" w:rsidR="006468CB" w:rsidRPr="00AA30BC" w:rsidRDefault="00000000">
            <w:pPr>
              <w:pStyle w:val="20"/>
              <w:framePr w:w="9730" w:wrap="notBeside" w:vAnchor="text" w:hAnchor="text" w:xAlign="center" w:y="1"/>
              <w:shd w:val="clear" w:color="auto" w:fill="auto"/>
              <w:spacing w:after="0" w:line="244" w:lineRule="exact"/>
            </w:pPr>
            <w:r w:rsidRPr="00AA30BC">
              <w:rPr>
                <w:rStyle w:val="211pt"/>
                <w:sz w:val="24"/>
                <w:szCs w:val="24"/>
              </w:rPr>
              <w:t>Проведено тактичних навчань</w:t>
            </w:r>
          </w:p>
        </w:tc>
        <w:tc>
          <w:tcPr>
            <w:tcW w:w="1339" w:type="dxa"/>
            <w:tcBorders>
              <w:top w:val="single" w:sz="4" w:space="0" w:color="auto"/>
              <w:left w:val="single" w:sz="4" w:space="0" w:color="auto"/>
              <w:right w:val="single" w:sz="4" w:space="0" w:color="auto"/>
            </w:tcBorders>
            <w:shd w:val="clear" w:color="auto" w:fill="FFFFFF"/>
            <w:vAlign w:val="bottom"/>
          </w:tcPr>
          <w:p w14:paraId="23A01A36"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1</w:t>
            </w:r>
          </w:p>
        </w:tc>
      </w:tr>
      <w:tr w:rsidR="006468CB" w:rsidRPr="00AA30BC" w14:paraId="1527596A"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19E5D08C" w14:textId="77777777" w:rsidR="006468CB" w:rsidRPr="00AA30BC" w:rsidRDefault="00000000">
            <w:pPr>
              <w:pStyle w:val="20"/>
              <w:framePr w:w="9730" w:wrap="notBeside" w:vAnchor="text" w:hAnchor="text" w:xAlign="center" w:y="1"/>
              <w:shd w:val="clear" w:color="auto" w:fill="auto"/>
              <w:spacing w:after="0" w:line="244" w:lineRule="exact"/>
              <w:ind w:left="360"/>
            </w:pPr>
            <w:r w:rsidRPr="00AA30BC">
              <w:rPr>
                <w:rStyle w:val="211pt"/>
                <w:sz w:val="24"/>
                <w:szCs w:val="24"/>
              </w:rPr>
              <w:t>10</w:t>
            </w:r>
          </w:p>
        </w:tc>
        <w:tc>
          <w:tcPr>
            <w:tcW w:w="7594" w:type="dxa"/>
            <w:tcBorders>
              <w:top w:val="single" w:sz="4" w:space="0" w:color="auto"/>
              <w:left w:val="single" w:sz="4" w:space="0" w:color="auto"/>
            </w:tcBorders>
            <w:shd w:val="clear" w:color="auto" w:fill="FFFFFF"/>
            <w:vAlign w:val="bottom"/>
          </w:tcPr>
          <w:p w14:paraId="207E5650" w14:textId="77777777" w:rsidR="006468CB" w:rsidRPr="00AA30BC" w:rsidRDefault="00000000">
            <w:pPr>
              <w:pStyle w:val="20"/>
              <w:framePr w:w="9730" w:wrap="notBeside" w:vAnchor="text" w:hAnchor="text" w:xAlign="center" w:y="1"/>
              <w:shd w:val="clear" w:color="auto" w:fill="auto"/>
              <w:spacing w:after="0" w:line="244" w:lineRule="exact"/>
            </w:pPr>
            <w:r w:rsidRPr="00AA30BC">
              <w:rPr>
                <w:rStyle w:val="211pt"/>
                <w:sz w:val="24"/>
                <w:szCs w:val="24"/>
              </w:rPr>
              <w:t>Кількість укладених договорів</w:t>
            </w:r>
          </w:p>
        </w:tc>
        <w:tc>
          <w:tcPr>
            <w:tcW w:w="1339" w:type="dxa"/>
            <w:tcBorders>
              <w:top w:val="single" w:sz="4" w:space="0" w:color="auto"/>
              <w:left w:val="single" w:sz="4" w:space="0" w:color="auto"/>
              <w:right w:val="single" w:sz="4" w:space="0" w:color="auto"/>
            </w:tcBorders>
            <w:shd w:val="clear" w:color="auto" w:fill="FFFFFF"/>
            <w:vAlign w:val="bottom"/>
          </w:tcPr>
          <w:p w14:paraId="29C21188"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2</w:t>
            </w:r>
          </w:p>
        </w:tc>
      </w:tr>
      <w:tr w:rsidR="006468CB" w:rsidRPr="00AA30BC" w14:paraId="2F6B3012" w14:textId="77777777">
        <w:tblPrEx>
          <w:tblCellMar>
            <w:top w:w="0" w:type="dxa"/>
            <w:bottom w:w="0" w:type="dxa"/>
          </w:tblCellMar>
        </w:tblPrEx>
        <w:trPr>
          <w:trHeight w:hRule="exact" w:val="302"/>
          <w:jc w:val="center"/>
        </w:trPr>
        <w:tc>
          <w:tcPr>
            <w:tcW w:w="797" w:type="dxa"/>
            <w:tcBorders>
              <w:top w:val="single" w:sz="4" w:space="0" w:color="auto"/>
              <w:left w:val="single" w:sz="4" w:space="0" w:color="auto"/>
            </w:tcBorders>
            <w:shd w:val="clear" w:color="auto" w:fill="FFFFFF"/>
            <w:vAlign w:val="bottom"/>
          </w:tcPr>
          <w:p w14:paraId="219DE42B" w14:textId="77777777" w:rsidR="006468CB" w:rsidRPr="00AA30BC" w:rsidRDefault="00000000">
            <w:pPr>
              <w:pStyle w:val="20"/>
              <w:framePr w:w="9730" w:wrap="notBeside" w:vAnchor="text" w:hAnchor="text" w:xAlign="center" w:y="1"/>
              <w:shd w:val="clear" w:color="auto" w:fill="auto"/>
              <w:spacing w:after="0" w:line="244" w:lineRule="exact"/>
              <w:ind w:left="360"/>
            </w:pPr>
            <w:r w:rsidRPr="00AA30BC">
              <w:rPr>
                <w:rStyle w:val="211pt"/>
                <w:sz w:val="24"/>
                <w:szCs w:val="24"/>
              </w:rPr>
              <w:t>11</w:t>
            </w:r>
          </w:p>
        </w:tc>
        <w:tc>
          <w:tcPr>
            <w:tcW w:w="7594" w:type="dxa"/>
            <w:tcBorders>
              <w:top w:val="single" w:sz="4" w:space="0" w:color="auto"/>
              <w:left w:val="single" w:sz="4" w:space="0" w:color="auto"/>
            </w:tcBorders>
            <w:shd w:val="clear" w:color="auto" w:fill="FFFFFF"/>
            <w:vAlign w:val="bottom"/>
          </w:tcPr>
          <w:p w14:paraId="414702FD" w14:textId="77777777" w:rsidR="006468CB" w:rsidRPr="00AA30BC" w:rsidRDefault="00000000">
            <w:pPr>
              <w:pStyle w:val="20"/>
              <w:framePr w:w="9730" w:wrap="notBeside" w:vAnchor="text" w:hAnchor="text" w:xAlign="center" w:y="1"/>
              <w:shd w:val="clear" w:color="auto" w:fill="auto"/>
              <w:spacing w:after="0" w:line="244" w:lineRule="exact"/>
            </w:pPr>
            <w:r w:rsidRPr="00AA30BC">
              <w:rPr>
                <w:rStyle w:val="211pt"/>
                <w:sz w:val="24"/>
                <w:szCs w:val="24"/>
              </w:rPr>
              <w:t>Кількість обслугованих ПНО</w:t>
            </w:r>
          </w:p>
        </w:tc>
        <w:tc>
          <w:tcPr>
            <w:tcW w:w="1339" w:type="dxa"/>
            <w:tcBorders>
              <w:top w:val="single" w:sz="4" w:space="0" w:color="auto"/>
              <w:left w:val="single" w:sz="4" w:space="0" w:color="auto"/>
              <w:right w:val="single" w:sz="4" w:space="0" w:color="auto"/>
            </w:tcBorders>
            <w:shd w:val="clear" w:color="auto" w:fill="FFFFFF"/>
            <w:vAlign w:val="bottom"/>
          </w:tcPr>
          <w:p w14:paraId="5C4A74AE"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2</w:t>
            </w:r>
          </w:p>
        </w:tc>
      </w:tr>
      <w:tr w:rsidR="006468CB" w:rsidRPr="00AA30BC" w14:paraId="02D5C03B" w14:textId="77777777">
        <w:tblPrEx>
          <w:tblCellMar>
            <w:top w:w="0" w:type="dxa"/>
            <w:bottom w:w="0" w:type="dxa"/>
          </w:tblCellMar>
        </w:tblPrEx>
        <w:trPr>
          <w:trHeight w:hRule="exact" w:val="307"/>
          <w:jc w:val="center"/>
        </w:trPr>
        <w:tc>
          <w:tcPr>
            <w:tcW w:w="797" w:type="dxa"/>
            <w:tcBorders>
              <w:top w:val="single" w:sz="4" w:space="0" w:color="auto"/>
              <w:left w:val="single" w:sz="4" w:space="0" w:color="auto"/>
              <w:bottom w:val="single" w:sz="4" w:space="0" w:color="auto"/>
            </w:tcBorders>
            <w:shd w:val="clear" w:color="auto" w:fill="FFFFFF"/>
            <w:vAlign w:val="bottom"/>
          </w:tcPr>
          <w:p w14:paraId="3E1FFBDB" w14:textId="77777777" w:rsidR="006468CB" w:rsidRPr="00AA30BC" w:rsidRDefault="00000000">
            <w:pPr>
              <w:pStyle w:val="20"/>
              <w:framePr w:w="9730" w:wrap="notBeside" w:vAnchor="text" w:hAnchor="text" w:xAlign="center" w:y="1"/>
              <w:shd w:val="clear" w:color="auto" w:fill="auto"/>
              <w:spacing w:after="0" w:line="244" w:lineRule="exact"/>
              <w:ind w:left="360"/>
            </w:pPr>
            <w:r w:rsidRPr="00AA30BC">
              <w:rPr>
                <w:rStyle w:val="211pt"/>
                <w:sz w:val="24"/>
                <w:szCs w:val="24"/>
              </w:rPr>
              <w:t>12</w:t>
            </w:r>
          </w:p>
        </w:tc>
        <w:tc>
          <w:tcPr>
            <w:tcW w:w="7594" w:type="dxa"/>
            <w:tcBorders>
              <w:top w:val="single" w:sz="4" w:space="0" w:color="auto"/>
              <w:left w:val="single" w:sz="4" w:space="0" w:color="auto"/>
              <w:bottom w:val="single" w:sz="4" w:space="0" w:color="auto"/>
            </w:tcBorders>
            <w:shd w:val="clear" w:color="auto" w:fill="FFFFFF"/>
            <w:vAlign w:val="bottom"/>
          </w:tcPr>
          <w:p w14:paraId="6C0DC7D0" w14:textId="77777777" w:rsidR="006468CB" w:rsidRPr="00AA30BC" w:rsidRDefault="00000000">
            <w:pPr>
              <w:pStyle w:val="20"/>
              <w:framePr w:w="9730" w:wrap="notBeside" w:vAnchor="text" w:hAnchor="text" w:xAlign="center" w:y="1"/>
              <w:shd w:val="clear" w:color="auto" w:fill="auto"/>
              <w:spacing w:after="0" w:line="244" w:lineRule="exact"/>
            </w:pPr>
            <w:r w:rsidRPr="00AA30BC">
              <w:rPr>
                <w:rStyle w:val="211pt"/>
                <w:sz w:val="24"/>
                <w:szCs w:val="24"/>
              </w:rPr>
              <w:t>Кількість обслугованих рекреаційних зон</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bottom"/>
          </w:tcPr>
          <w:p w14:paraId="67B76CCC" w14:textId="77777777" w:rsidR="006468CB" w:rsidRPr="00AA30BC" w:rsidRDefault="00000000">
            <w:pPr>
              <w:pStyle w:val="20"/>
              <w:framePr w:w="9730" w:wrap="notBeside" w:vAnchor="text" w:hAnchor="text" w:xAlign="center" w:y="1"/>
              <w:shd w:val="clear" w:color="auto" w:fill="auto"/>
              <w:spacing w:after="0" w:line="244" w:lineRule="exact"/>
              <w:jc w:val="center"/>
            </w:pPr>
            <w:r w:rsidRPr="00AA30BC">
              <w:rPr>
                <w:rStyle w:val="211pt"/>
                <w:sz w:val="24"/>
                <w:szCs w:val="24"/>
              </w:rPr>
              <w:t>2</w:t>
            </w:r>
          </w:p>
        </w:tc>
      </w:tr>
    </w:tbl>
    <w:p w14:paraId="5D3C3D0C" w14:textId="77777777" w:rsidR="006468CB" w:rsidRPr="00AA30BC" w:rsidRDefault="006468CB">
      <w:pPr>
        <w:framePr w:w="9730" w:wrap="notBeside" w:vAnchor="text" w:hAnchor="text" w:xAlign="center" w:y="1"/>
        <w:rPr>
          <w:rFonts w:ascii="Times New Roman" w:hAnsi="Times New Roman" w:cs="Times New Roman"/>
        </w:rPr>
      </w:pPr>
    </w:p>
    <w:p w14:paraId="6AFED63E" w14:textId="77777777" w:rsidR="006468CB" w:rsidRPr="00AA30BC" w:rsidRDefault="006468CB">
      <w:pPr>
        <w:rPr>
          <w:rFonts w:ascii="Times New Roman" w:hAnsi="Times New Roman" w:cs="Times New Roman"/>
        </w:rPr>
      </w:pPr>
    </w:p>
    <w:p w14:paraId="4D6DF40C" w14:textId="77777777" w:rsidR="006468CB" w:rsidRPr="00AA30BC" w:rsidRDefault="006468CB">
      <w:pPr>
        <w:rPr>
          <w:rFonts w:ascii="Times New Roman" w:hAnsi="Times New Roman" w:cs="Times New Roman"/>
        </w:rPr>
        <w:sectPr w:rsidR="006468CB" w:rsidRPr="00AA30BC">
          <w:pgSz w:w="11900" w:h="16840"/>
          <w:pgMar w:top="629" w:right="523" w:bottom="2544" w:left="1647" w:header="0" w:footer="3" w:gutter="0"/>
          <w:cols w:space="720"/>
          <w:noEndnote/>
          <w:docGrid w:linePitch="360"/>
        </w:sectPr>
      </w:pPr>
    </w:p>
    <w:p w14:paraId="0E383D04" w14:textId="7A43CD36" w:rsidR="006468CB" w:rsidRPr="00AA30BC" w:rsidRDefault="00AA30BC">
      <w:pPr>
        <w:spacing w:line="360" w:lineRule="exact"/>
        <w:rPr>
          <w:rFonts w:ascii="Times New Roman" w:hAnsi="Times New Roman" w:cs="Times New Roman"/>
        </w:rPr>
      </w:pPr>
      <w:r w:rsidRPr="00AA30BC">
        <w:rPr>
          <w:rFonts w:ascii="Times New Roman" w:hAnsi="Times New Roman" w:cs="Times New Roman"/>
          <w:noProof/>
        </w:rPr>
        <w:lastRenderedPageBreak/>
        <mc:AlternateContent>
          <mc:Choice Requires="wps">
            <w:drawing>
              <wp:anchor distT="0" distB="0" distL="63500" distR="63500" simplePos="0" relativeHeight="251657728" behindDoc="0" locked="0" layoutInCell="1" allowOverlap="1" wp14:anchorId="0A7916B9" wp14:editId="53A19E54">
                <wp:simplePos x="0" y="0"/>
                <wp:positionH relativeFrom="margin">
                  <wp:posOffset>635</wp:posOffset>
                </wp:positionH>
                <wp:positionV relativeFrom="paragraph">
                  <wp:posOffset>0</wp:posOffset>
                </wp:positionV>
                <wp:extent cx="6156960" cy="6133465"/>
                <wp:effectExtent l="0" t="1905" r="0" b="0"/>
                <wp:wrapNone/>
                <wp:docPr id="181137960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6133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BCF1" w14:textId="77777777" w:rsidR="006468CB" w:rsidRDefault="00000000">
                            <w:pPr>
                              <w:pStyle w:val="25"/>
                              <w:shd w:val="clear" w:color="auto" w:fill="auto"/>
                            </w:pPr>
                            <w:r>
                              <w:t>Кількість підготовленої кореспонденції</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27"/>
                              <w:gridCol w:w="2155"/>
                              <w:gridCol w:w="3514"/>
                            </w:tblGrid>
                            <w:tr w:rsidR="006468CB" w14:paraId="24C7B4CC" w14:textId="77777777">
                              <w:tblPrEx>
                                <w:tblCellMar>
                                  <w:top w:w="0" w:type="dxa"/>
                                  <w:bottom w:w="0" w:type="dxa"/>
                                </w:tblCellMar>
                              </w:tblPrEx>
                              <w:trPr>
                                <w:trHeight w:hRule="exact" w:val="845"/>
                                <w:jc w:val="center"/>
                              </w:trPr>
                              <w:tc>
                                <w:tcPr>
                                  <w:tcW w:w="4027" w:type="dxa"/>
                                  <w:tcBorders>
                                    <w:top w:val="single" w:sz="4" w:space="0" w:color="auto"/>
                                    <w:left w:val="single" w:sz="4" w:space="0" w:color="auto"/>
                                  </w:tcBorders>
                                  <w:shd w:val="clear" w:color="auto" w:fill="FFFFFF"/>
                                  <w:vAlign w:val="center"/>
                                </w:tcPr>
                                <w:p w14:paraId="2AC152E7" w14:textId="77777777" w:rsidR="006468CB" w:rsidRDefault="00000000">
                                  <w:pPr>
                                    <w:pStyle w:val="20"/>
                                    <w:shd w:val="clear" w:color="auto" w:fill="auto"/>
                                    <w:spacing w:after="0" w:line="244" w:lineRule="exact"/>
                                    <w:jc w:val="center"/>
                                  </w:pPr>
                                  <w:r>
                                    <w:rPr>
                                      <w:rStyle w:val="211pt"/>
                                    </w:rPr>
                                    <w:t>Перелік документів</w:t>
                                  </w:r>
                                </w:p>
                              </w:tc>
                              <w:tc>
                                <w:tcPr>
                                  <w:tcW w:w="2155" w:type="dxa"/>
                                  <w:tcBorders>
                                    <w:top w:val="single" w:sz="4" w:space="0" w:color="auto"/>
                                    <w:left w:val="single" w:sz="4" w:space="0" w:color="auto"/>
                                  </w:tcBorders>
                                  <w:shd w:val="clear" w:color="auto" w:fill="FFFFFF"/>
                                  <w:vAlign w:val="bottom"/>
                                </w:tcPr>
                                <w:p w14:paraId="55962A3B" w14:textId="77777777" w:rsidR="006468CB" w:rsidRDefault="00000000">
                                  <w:pPr>
                                    <w:pStyle w:val="20"/>
                                    <w:shd w:val="clear" w:color="auto" w:fill="auto"/>
                                    <w:spacing w:after="0" w:line="274" w:lineRule="exact"/>
                                    <w:jc w:val="center"/>
                                  </w:pPr>
                                  <w:r>
                                    <w:rPr>
                                      <w:rStyle w:val="211pt"/>
                                    </w:rPr>
                                    <w:t>розглянуто Управлінням за</w:t>
                                  </w:r>
                                </w:p>
                                <w:p w14:paraId="7CDEE9C1" w14:textId="77777777" w:rsidR="006468CB" w:rsidRDefault="00000000">
                                  <w:pPr>
                                    <w:pStyle w:val="20"/>
                                    <w:shd w:val="clear" w:color="auto" w:fill="auto"/>
                                    <w:spacing w:after="0" w:line="274" w:lineRule="exact"/>
                                    <w:jc w:val="center"/>
                                  </w:pPr>
                                  <w:r>
                                    <w:rPr>
                                      <w:rStyle w:val="211pt"/>
                                    </w:rPr>
                                    <w:t>11 міс. 2024р.</w:t>
                                  </w:r>
                                </w:p>
                              </w:tc>
                              <w:tc>
                                <w:tcPr>
                                  <w:tcW w:w="3514" w:type="dxa"/>
                                  <w:tcBorders>
                                    <w:top w:val="single" w:sz="4" w:space="0" w:color="auto"/>
                                    <w:left w:val="single" w:sz="4" w:space="0" w:color="auto"/>
                                    <w:right w:val="single" w:sz="4" w:space="0" w:color="auto"/>
                                  </w:tcBorders>
                                  <w:shd w:val="clear" w:color="auto" w:fill="FFFFFF"/>
                                  <w:vAlign w:val="center"/>
                                </w:tcPr>
                                <w:p w14:paraId="0EBA8687" w14:textId="77777777" w:rsidR="006468CB" w:rsidRDefault="00000000">
                                  <w:pPr>
                                    <w:pStyle w:val="20"/>
                                    <w:shd w:val="clear" w:color="auto" w:fill="auto"/>
                                    <w:spacing w:after="0" w:line="244" w:lineRule="exact"/>
                                    <w:jc w:val="center"/>
                                  </w:pPr>
                                  <w:r>
                                    <w:rPr>
                                      <w:rStyle w:val="211pt"/>
                                    </w:rPr>
                                    <w:t>Примітка</w:t>
                                  </w:r>
                                </w:p>
                              </w:tc>
                            </w:tr>
                            <w:tr w:rsidR="006468CB" w14:paraId="25F52DD6" w14:textId="77777777">
                              <w:tblPrEx>
                                <w:tblCellMar>
                                  <w:top w:w="0" w:type="dxa"/>
                                  <w:bottom w:w="0" w:type="dxa"/>
                                </w:tblCellMar>
                              </w:tblPrEx>
                              <w:trPr>
                                <w:trHeight w:hRule="exact" w:val="288"/>
                                <w:jc w:val="center"/>
                              </w:trPr>
                              <w:tc>
                                <w:tcPr>
                                  <w:tcW w:w="4027" w:type="dxa"/>
                                  <w:tcBorders>
                                    <w:top w:val="single" w:sz="4" w:space="0" w:color="auto"/>
                                    <w:left w:val="single" w:sz="4" w:space="0" w:color="auto"/>
                                  </w:tcBorders>
                                  <w:shd w:val="clear" w:color="auto" w:fill="FFFFFF"/>
                                  <w:vAlign w:val="bottom"/>
                                </w:tcPr>
                                <w:p w14:paraId="1C6FC217" w14:textId="77777777" w:rsidR="006468CB" w:rsidRDefault="00000000">
                                  <w:pPr>
                                    <w:pStyle w:val="20"/>
                                    <w:shd w:val="clear" w:color="auto" w:fill="auto"/>
                                    <w:spacing w:after="0" w:line="266" w:lineRule="exact"/>
                                    <w:jc w:val="both"/>
                                  </w:pPr>
                                  <w:r>
                                    <w:rPr>
                                      <w:rStyle w:val="24"/>
                                    </w:rPr>
                                    <w:t>Розпорядження ОВА</w:t>
                                  </w:r>
                                </w:p>
                              </w:tc>
                              <w:tc>
                                <w:tcPr>
                                  <w:tcW w:w="2155" w:type="dxa"/>
                                  <w:tcBorders>
                                    <w:top w:val="single" w:sz="4" w:space="0" w:color="auto"/>
                                    <w:left w:val="single" w:sz="4" w:space="0" w:color="auto"/>
                                  </w:tcBorders>
                                  <w:shd w:val="clear" w:color="auto" w:fill="FFFFFF"/>
                                  <w:vAlign w:val="bottom"/>
                                </w:tcPr>
                                <w:p w14:paraId="0675A6E1" w14:textId="77777777" w:rsidR="006468CB" w:rsidRDefault="00000000">
                                  <w:pPr>
                                    <w:pStyle w:val="20"/>
                                    <w:shd w:val="clear" w:color="auto" w:fill="auto"/>
                                    <w:spacing w:after="0" w:line="266" w:lineRule="exact"/>
                                    <w:jc w:val="center"/>
                                  </w:pPr>
                                  <w:r>
                                    <w:rPr>
                                      <w:rStyle w:val="24"/>
                                    </w:rPr>
                                    <w:t>13</w:t>
                                  </w:r>
                                </w:p>
                              </w:tc>
                              <w:tc>
                                <w:tcPr>
                                  <w:tcW w:w="3514" w:type="dxa"/>
                                  <w:tcBorders>
                                    <w:top w:val="single" w:sz="4" w:space="0" w:color="auto"/>
                                    <w:left w:val="single" w:sz="4" w:space="0" w:color="auto"/>
                                    <w:right w:val="single" w:sz="4" w:space="0" w:color="auto"/>
                                  </w:tcBorders>
                                  <w:shd w:val="clear" w:color="auto" w:fill="FFFFFF"/>
                                </w:tcPr>
                                <w:p w14:paraId="6A8FB3E4" w14:textId="77777777" w:rsidR="006468CB" w:rsidRDefault="006468CB">
                                  <w:pPr>
                                    <w:rPr>
                                      <w:sz w:val="10"/>
                                      <w:szCs w:val="10"/>
                                    </w:rPr>
                                  </w:pPr>
                                </w:p>
                              </w:tc>
                            </w:tr>
                            <w:tr w:rsidR="006468CB" w14:paraId="56744290" w14:textId="77777777">
                              <w:tblPrEx>
                                <w:tblCellMar>
                                  <w:top w:w="0" w:type="dxa"/>
                                  <w:bottom w:w="0" w:type="dxa"/>
                                </w:tblCellMar>
                              </w:tblPrEx>
                              <w:trPr>
                                <w:trHeight w:hRule="exact" w:val="562"/>
                                <w:jc w:val="center"/>
                              </w:trPr>
                              <w:tc>
                                <w:tcPr>
                                  <w:tcW w:w="4027" w:type="dxa"/>
                                  <w:tcBorders>
                                    <w:top w:val="single" w:sz="4" w:space="0" w:color="auto"/>
                                    <w:left w:val="single" w:sz="4" w:space="0" w:color="auto"/>
                                  </w:tcBorders>
                                  <w:shd w:val="clear" w:color="auto" w:fill="FFFFFF"/>
                                  <w:vAlign w:val="center"/>
                                </w:tcPr>
                                <w:p w14:paraId="49EC35D2" w14:textId="77777777" w:rsidR="006468CB" w:rsidRDefault="00000000">
                                  <w:pPr>
                                    <w:pStyle w:val="20"/>
                                    <w:shd w:val="clear" w:color="auto" w:fill="auto"/>
                                    <w:spacing w:after="0" w:line="266" w:lineRule="exact"/>
                                    <w:jc w:val="both"/>
                                  </w:pPr>
                                  <w:r>
                                    <w:rPr>
                                      <w:rStyle w:val="24"/>
                                    </w:rPr>
                                    <w:t>Розпорядження міського голови</w:t>
                                  </w:r>
                                </w:p>
                              </w:tc>
                              <w:tc>
                                <w:tcPr>
                                  <w:tcW w:w="2155" w:type="dxa"/>
                                  <w:tcBorders>
                                    <w:top w:val="single" w:sz="4" w:space="0" w:color="auto"/>
                                    <w:left w:val="single" w:sz="4" w:space="0" w:color="auto"/>
                                  </w:tcBorders>
                                  <w:shd w:val="clear" w:color="auto" w:fill="FFFFFF"/>
                                  <w:vAlign w:val="center"/>
                                </w:tcPr>
                                <w:p w14:paraId="05D99348" w14:textId="77777777" w:rsidR="006468CB" w:rsidRDefault="00000000">
                                  <w:pPr>
                                    <w:pStyle w:val="20"/>
                                    <w:shd w:val="clear" w:color="auto" w:fill="auto"/>
                                    <w:spacing w:after="0" w:line="266" w:lineRule="exact"/>
                                    <w:jc w:val="center"/>
                                  </w:pPr>
                                  <w:r>
                                    <w:rPr>
                                      <w:rStyle w:val="24"/>
                                    </w:rPr>
                                    <w:t>62</w:t>
                                  </w:r>
                                </w:p>
                              </w:tc>
                              <w:tc>
                                <w:tcPr>
                                  <w:tcW w:w="3514" w:type="dxa"/>
                                  <w:tcBorders>
                                    <w:top w:val="single" w:sz="4" w:space="0" w:color="auto"/>
                                    <w:left w:val="single" w:sz="4" w:space="0" w:color="auto"/>
                                    <w:right w:val="single" w:sz="4" w:space="0" w:color="auto"/>
                                  </w:tcBorders>
                                  <w:shd w:val="clear" w:color="auto" w:fill="FFFFFF"/>
                                  <w:vAlign w:val="bottom"/>
                                </w:tcPr>
                                <w:p w14:paraId="06F3EA68" w14:textId="77777777" w:rsidR="006468CB" w:rsidRDefault="00000000">
                                  <w:pPr>
                                    <w:pStyle w:val="20"/>
                                    <w:shd w:val="clear" w:color="auto" w:fill="auto"/>
                                    <w:spacing w:after="0"/>
                                    <w:jc w:val="center"/>
                                  </w:pPr>
                                  <w:r>
                                    <w:rPr>
                                      <w:rStyle w:val="24"/>
                                    </w:rPr>
                                    <w:t>підготовлено управлінням -12 з них: 1 — з кадрових питань</w:t>
                                  </w:r>
                                </w:p>
                              </w:tc>
                            </w:tr>
                            <w:tr w:rsidR="006468CB" w14:paraId="37EBB6C7" w14:textId="77777777">
                              <w:tblPrEx>
                                <w:tblCellMar>
                                  <w:top w:w="0" w:type="dxa"/>
                                  <w:bottom w:w="0" w:type="dxa"/>
                                </w:tblCellMar>
                              </w:tblPrEx>
                              <w:trPr>
                                <w:trHeight w:hRule="exact" w:val="283"/>
                                <w:jc w:val="center"/>
                              </w:trPr>
                              <w:tc>
                                <w:tcPr>
                                  <w:tcW w:w="4027" w:type="dxa"/>
                                  <w:tcBorders>
                                    <w:top w:val="single" w:sz="4" w:space="0" w:color="auto"/>
                                    <w:left w:val="single" w:sz="4" w:space="0" w:color="auto"/>
                                  </w:tcBorders>
                                  <w:shd w:val="clear" w:color="auto" w:fill="FFFFFF"/>
                                  <w:vAlign w:val="bottom"/>
                                </w:tcPr>
                                <w:p w14:paraId="452A83A6" w14:textId="77777777" w:rsidR="006468CB" w:rsidRDefault="00000000">
                                  <w:pPr>
                                    <w:pStyle w:val="20"/>
                                    <w:shd w:val="clear" w:color="auto" w:fill="auto"/>
                                    <w:spacing w:after="0" w:line="266" w:lineRule="exact"/>
                                    <w:jc w:val="both"/>
                                  </w:pPr>
                                  <w:r>
                                    <w:rPr>
                                      <w:rStyle w:val="24"/>
                                    </w:rPr>
                                    <w:t>Рішення міської ради</w:t>
                                  </w:r>
                                </w:p>
                              </w:tc>
                              <w:tc>
                                <w:tcPr>
                                  <w:tcW w:w="2155" w:type="dxa"/>
                                  <w:tcBorders>
                                    <w:top w:val="single" w:sz="4" w:space="0" w:color="auto"/>
                                    <w:left w:val="single" w:sz="4" w:space="0" w:color="auto"/>
                                  </w:tcBorders>
                                  <w:shd w:val="clear" w:color="auto" w:fill="FFFFFF"/>
                                  <w:vAlign w:val="bottom"/>
                                </w:tcPr>
                                <w:p w14:paraId="0B096261" w14:textId="77777777" w:rsidR="006468CB" w:rsidRDefault="00000000">
                                  <w:pPr>
                                    <w:pStyle w:val="20"/>
                                    <w:shd w:val="clear" w:color="auto" w:fill="auto"/>
                                    <w:spacing w:after="0" w:line="266" w:lineRule="exact"/>
                                    <w:jc w:val="center"/>
                                  </w:pPr>
                                  <w:r>
                                    <w:rPr>
                                      <w:rStyle w:val="24"/>
                                    </w:rPr>
                                    <w:t>18</w:t>
                                  </w:r>
                                </w:p>
                              </w:tc>
                              <w:tc>
                                <w:tcPr>
                                  <w:tcW w:w="3514" w:type="dxa"/>
                                  <w:tcBorders>
                                    <w:top w:val="single" w:sz="4" w:space="0" w:color="auto"/>
                                    <w:left w:val="single" w:sz="4" w:space="0" w:color="auto"/>
                                    <w:right w:val="single" w:sz="4" w:space="0" w:color="auto"/>
                                  </w:tcBorders>
                                  <w:shd w:val="clear" w:color="auto" w:fill="FFFFFF"/>
                                  <w:vAlign w:val="bottom"/>
                                </w:tcPr>
                                <w:p w14:paraId="020FEC5F" w14:textId="77777777" w:rsidR="006468CB" w:rsidRDefault="00000000">
                                  <w:pPr>
                                    <w:pStyle w:val="20"/>
                                    <w:shd w:val="clear" w:color="auto" w:fill="auto"/>
                                    <w:spacing w:after="0" w:line="266" w:lineRule="exact"/>
                                    <w:ind w:left="220"/>
                                  </w:pPr>
                                  <w:r>
                                    <w:rPr>
                                      <w:rStyle w:val="24"/>
                                    </w:rPr>
                                    <w:t>підготовлено управлінням - 1</w:t>
                                  </w:r>
                                </w:p>
                              </w:tc>
                            </w:tr>
                            <w:tr w:rsidR="006468CB" w14:paraId="48F8A4D1" w14:textId="77777777">
                              <w:tblPrEx>
                                <w:tblCellMar>
                                  <w:top w:w="0" w:type="dxa"/>
                                  <w:bottom w:w="0" w:type="dxa"/>
                                </w:tblCellMar>
                              </w:tblPrEx>
                              <w:trPr>
                                <w:trHeight w:hRule="exact" w:val="288"/>
                                <w:jc w:val="center"/>
                              </w:trPr>
                              <w:tc>
                                <w:tcPr>
                                  <w:tcW w:w="4027" w:type="dxa"/>
                                  <w:tcBorders>
                                    <w:top w:val="single" w:sz="4" w:space="0" w:color="auto"/>
                                    <w:left w:val="single" w:sz="4" w:space="0" w:color="auto"/>
                                  </w:tcBorders>
                                  <w:shd w:val="clear" w:color="auto" w:fill="FFFFFF"/>
                                  <w:vAlign w:val="bottom"/>
                                </w:tcPr>
                                <w:p w14:paraId="68CFC7F6" w14:textId="77777777" w:rsidR="006468CB" w:rsidRDefault="00000000">
                                  <w:pPr>
                                    <w:pStyle w:val="20"/>
                                    <w:shd w:val="clear" w:color="auto" w:fill="auto"/>
                                    <w:spacing w:after="0" w:line="266" w:lineRule="exact"/>
                                    <w:jc w:val="both"/>
                                  </w:pPr>
                                  <w:r>
                                    <w:rPr>
                                      <w:rStyle w:val="24"/>
                                    </w:rPr>
                                    <w:t>Рішення виконавчого комітету</w:t>
                                  </w:r>
                                </w:p>
                              </w:tc>
                              <w:tc>
                                <w:tcPr>
                                  <w:tcW w:w="2155" w:type="dxa"/>
                                  <w:tcBorders>
                                    <w:top w:val="single" w:sz="4" w:space="0" w:color="auto"/>
                                    <w:left w:val="single" w:sz="4" w:space="0" w:color="auto"/>
                                  </w:tcBorders>
                                  <w:shd w:val="clear" w:color="auto" w:fill="FFFFFF"/>
                                  <w:vAlign w:val="bottom"/>
                                </w:tcPr>
                                <w:p w14:paraId="063706C8" w14:textId="77777777" w:rsidR="006468CB" w:rsidRDefault="00000000">
                                  <w:pPr>
                                    <w:pStyle w:val="20"/>
                                    <w:shd w:val="clear" w:color="auto" w:fill="auto"/>
                                    <w:spacing w:after="0" w:line="266" w:lineRule="exact"/>
                                    <w:jc w:val="center"/>
                                  </w:pPr>
                                  <w:r>
                                    <w:rPr>
                                      <w:rStyle w:val="24"/>
                                    </w:rPr>
                                    <w:t>80</w:t>
                                  </w:r>
                                </w:p>
                              </w:tc>
                              <w:tc>
                                <w:tcPr>
                                  <w:tcW w:w="3514" w:type="dxa"/>
                                  <w:tcBorders>
                                    <w:top w:val="single" w:sz="4" w:space="0" w:color="auto"/>
                                    <w:left w:val="single" w:sz="4" w:space="0" w:color="auto"/>
                                    <w:right w:val="single" w:sz="4" w:space="0" w:color="auto"/>
                                  </w:tcBorders>
                                  <w:shd w:val="clear" w:color="auto" w:fill="FFFFFF"/>
                                  <w:vAlign w:val="bottom"/>
                                </w:tcPr>
                                <w:p w14:paraId="080BD50A" w14:textId="77777777" w:rsidR="006468CB" w:rsidRDefault="00000000">
                                  <w:pPr>
                                    <w:pStyle w:val="20"/>
                                    <w:shd w:val="clear" w:color="auto" w:fill="auto"/>
                                    <w:spacing w:after="0" w:line="266" w:lineRule="exact"/>
                                    <w:ind w:left="220"/>
                                  </w:pPr>
                                  <w:r>
                                    <w:rPr>
                                      <w:rStyle w:val="24"/>
                                    </w:rPr>
                                    <w:t>підготовлено управлінням - 61</w:t>
                                  </w:r>
                                </w:p>
                              </w:tc>
                            </w:tr>
                            <w:tr w:rsidR="006468CB" w14:paraId="2E7818D8" w14:textId="77777777">
                              <w:tblPrEx>
                                <w:tblCellMar>
                                  <w:top w:w="0" w:type="dxa"/>
                                  <w:bottom w:w="0" w:type="dxa"/>
                                </w:tblCellMar>
                              </w:tblPrEx>
                              <w:trPr>
                                <w:trHeight w:hRule="exact" w:val="283"/>
                                <w:jc w:val="center"/>
                              </w:trPr>
                              <w:tc>
                                <w:tcPr>
                                  <w:tcW w:w="4027" w:type="dxa"/>
                                  <w:tcBorders>
                                    <w:top w:val="single" w:sz="4" w:space="0" w:color="auto"/>
                                    <w:left w:val="single" w:sz="4" w:space="0" w:color="auto"/>
                                  </w:tcBorders>
                                  <w:shd w:val="clear" w:color="auto" w:fill="FFFFFF"/>
                                  <w:vAlign w:val="bottom"/>
                                </w:tcPr>
                                <w:p w14:paraId="05D7CB02" w14:textId="77777777" w:rsidR="006468CB" w:rsidRDefault="00000000">
                                  <w:pPr>
                                    <w:pStyle w:val="20"/>
                                    <w:shd w:val="clear" w:color="auto" w:fill="auto"/>
                                    <w:spacing w:after="0" w:line="266" w:lineRule="exact"/>
                                    <w:jc w:val="both"/>
                                  </w:pPr>
                                  <w:r>
                                    <w:rPr>
                                      <w:rStyle w:val="24"/>
                                    </w:rPr>
                                    <w:t>Доручення міського голови</w:t>
                                  </w:r>
                                </w:p>
                              </w:tc>
                              <w:tc>
                                <w:tcPr>
                                  <w:tcW w:w="2155" w:type="dxa"/>
                                  <w:tcBorders>
                                    <w:top w:val="single" w:sz="4" w:space="0" w:color="auto"/>
                                    <w:left w:val="single" w:sz="4" w:space="0" w:color="auto"/>
                                  </w:tcBorders>
                                  <w:shd w:val="clear" w:color="auto" w:fill="FFFFFF"/>
                                  <w:vAlign w:val="bottom"/>
                                </w:tcPr>
                                <w:p w14:paraId="4293C07A" w14:textId="77777777" w:rsidR="006468CB" w:rsidRDefault="00000000">
                                  <w:pPr>
                                    <w:pStyle w:val="20"/>
                                    <w:shd w:val="clear" w:color="auto" w:fill="auto"/>
                                    <w:spacing w:after="0" w:line="266" w:lineRule="exact"/>
                                    <w:jc w:val="center"/>
                                  </w:pPr>
                                  <w:r>
                                    <w:rPr>
                                      <w:rStyle w:val="24"/>
                                    </w:rPr>
                                    <w:t>48</w:t>
                                  </w:r>
                                </w:p>
                              </w:tc>
                              <w:tc>
                                <w:tcPr>
                                  <w:tcW w:w="3514" w:type="dxa"/>
                                  <w:tcBorders>
                                    <w:top w:val="single" w:sz="4" w:space="0" w:color="auto"/>
                                    <w:left w:val="single" w:sz="4" w:space="0" w:color="auto"/>
                                    <w:right w:val="single" w:sz="4" w:space="0" w:color="auto"/>
                                  </w:tcBorders>
                                  <w:shd w:val="clear" w:color="auto" w:fill="FFFFFF"/>
                                  <w:vAlign w:val="bottom"/>
                                </w:tcPr>
                                <w:p w14:paraId="394BDD5D" w14:textId="77777777" w:rsidR="006468CB" w:rsidRDefault="00000000">
                                  <w:pPr>
                                    <w:pStyle w:val="20"/>
                                    <w:shd w:val="clear" w:color="auto" w:fill="auto"/>
                                    <w:spacing w:after="0" w:line="266" w:lineRule="exact"/>
                                    <w:ind w:left="220"/>
                                  </w:pPr>
                                  <w:r>
                                    <w:rPr>
                                      <w:rStyle w:val="24"/>
                                    </w:rPr>
                                    <w:t>підготовлено управлінням - 4</w:t>
                                  </w:r>
                                </w:p>
                              </w:tc>
                            </w:tr>
                            <w:tr w:rsidR="006468CB" w14:paraId="29FFB6F3" w14:textId="77777777">
                              <w:tblPrEx>
                                <w:tblCellMar>
                                  <w:top w:w="0" w:type="dxa"/>
                                  <w:bottom w:w="0" w:type="dxa"/>
                                </w:tblCellMar>
                              </w:tblPrEx>
                              <w:trPr>
                                <w:trHeight w:hRule="exact" w:val="566"/>
                                <w:jc w:val="center"/>
                              </w:trPr>
                              <w:tc>
                                <w:tcPr>
                                  <w:tcW w:w="4027" w:type="dxa"/>
                                  <w:tcBorders>
                                    <w:top w:val="single" w:sz="4" w:space="0" w:color="auto"/>
                                    <w:left w:val="single" w:sz="4" w:space="0" w:color="auto"/>
                                  </w:tcBorders>
                                  <w:shd w:val="clear" w:color="auto" w:fill="FFFFFF"/>
                                  <w:vAlign w:val="bottom"/>
                                </w:tcPr>
                                <w:p w14:paraId="505DEB10" w14:textId="77777777" w:rsidR="006468CB" w:rsidRDefault="00000000">
                                  <w:pPr>
                                    <w:pStyle w:val="20"/>
                                    <w:shd w:val="clear" w:color="auto" w:fill="auto"/>
                                    <w:spacing w:after="0" w:line="274" w:lineRule="exact"/>
                                    <w:jc w:val="both"/>
                                  </w:pPr>
                                  <w:r>
                                    <w:rPr>
                                      <w:rStyle w:val="24"/>
                                    </w:rPr>
                                    <w:t>Протоколи місцевої комісії з питань ТЕБ і НС ММР</w:t>
                                  </w:r>
                                </w:p>
                              </w:tc>
                              <w:tc>
                                <w:tcPr>
                                  <w:tcW w:w="2155" w:type="dxa"/>
                                  <w:tcBorders>
                                    <w:top w:val="single" w:sz="4" w:space="0" w:color="auto"/>
                                    <w:left w:val="single" w:sz="4" w:space="0" w:color="auto"/>
                                  </w:tcBorders>
                                  <w:shd w:val="clear" w:color="auto" w:fill="FFFFFF"/>
                                </w:tcPr>
                                <w:p w14:paraId="3E0FA16D" w14:textId="77777777" w:rsidR="006468CB" w:rsidRDefault="00000000">
                                  <w:pPr>
                                    <w:pStyle w:val="20"/>
                                    <w:shd w:val="clear" w:color="auto" w:fill="auto"/>
                                    <w:spacing w:after="0" w:line="266" w:lineRule="exact"/>
                                    <w:jc w:val="center"/>
                                  </w:pPr>
                                  <w:r>
                                    <w:rPr>
                                      <w:rStyle w:val="24"/>
                                    </w:rPr>
                                    <w:t>14</w:t>
                                  </w:r>
                                </w:p>
                              </w:tc>
                              <w:tc>
                                <w:tcPr>
                                  <w:tcW w:w="3514" w:type="dxa"/>
                                  <w:tcBorders>
                                    <w:top w:val="single" w:sz="4" w:space="0" w:color="auto"/>
                                    <w:left w:val="single" w:sz="4" w:space="0" w:color="auto"/>
                                    <w:right w:val="single" w:sz="4" w:space="0" w:color="auto"/>
                                  </w:tcBorders>
                                  <w:shd w:val="clear" w:color="auto" w:fill="FFFFFF"/>
                                </w:tcPr>
                                <w:p w14:paraId="78B0998D" w14:textId="77777777" w:rsidR="006468CB" w:rsidRDefault="006468CB">
                                  <w:pPr>
                                    <w:rPr>
                                      <w:sz w:val="10"/>
                                      <w:szCs w:val="10"/>
                                    </w:rPr>
                                  </w:pPr>
                                </w:p>
                              </w:tc>
                            </w:tr>
                            <w:tr w:rsidR="006468CB" w14:paraId="3D9C9CAD" w14:textId="77777777">
                              <w:tblPrEx>
                                <w:tblCellMar>
                                  <w:top w:w="0" w:type="dxa"/>
                                  <w:bottom w:w="0" w:type="dxa"/>
                                </w:tblCellMar>
                              </w:tblPrEx>
                              <w:trPr>
                                <w:trHeight w:hRule="exact" w:val="283"/>
                                <w:jc w:val="center"/>
                              </w:trPr>
                              <w:tc>
                                <w:tcPr>
                                  <w:tcW w:w="4027" w:type="dxa"/>
                                  <w:tcBorders>
                                    <w:top w:val="single" w:sz="4" w:space="0" w:color="auto"/>
                                    <w:left w:val="single" w:sz="4" w:space="0" w:color="auto"/>
                                  </w:tcBorders>
                                  <w:shd w:val="clear" w:color="auto" w:fill="FFFFFF"/>
                                  <w:vAlign w:val="bottom"/>
                                </w:tcPr>
                                <w:p w14:paraId="521A6483" w14:textId="77777777" w:rsidR="006468CB" w:rsidRDefault="00000000">
                                  <w:pPr>
                                    <w:pStyle w:val="20"/>
                                    <w:shd w:val="clear" w:color="auto" w:fill="auto"/>
                                    <w:spacing w:after="0" w:line="266" w:lineRule="exact"/>
                                    <w:jc w:val="both"/>
                                  </w:pPr>
                                  <w:r>
                                    <w:rPr>
                                      <w:rStyle w:val="24"/>
                                    </w:rPr>
                                    <w:t>Інформаційні запити</w:t>
                                  </w:r>
                                </w:p>
                              </w:tc>
                              <w:tc>
                                <w:tcPr>
                                  <w:tcW w:w="2155" w:type="dxa"/>
                                  <w:tcBorders>
                                    <w:top w:val="single" w:sz="4" w:space="0" w:color="auto"/>
                                    <w:left w:val="single" w:sz="4" w:space="0" w:color="auto"/>
                                  </w:tcBorders>
                                  <w:shd w:val="clear" w:color="auto" w:fill="FFFFFF"/>
                                  <w:vAlign w:val="bottom"/>
                                </w:tcPr>
                                <w:p w14:paraId="598EE66E" w14:textId="77777777" w:rsidR="006468CB" w:rsidRDefault="00000000">
                                  <w:pPr>
                                    <w:pStyle w:val="20"/>
                                    <w:shd w:val="clear" w:color="auto" w:fill="auto"/>
                                    <w:spacing w:after="0" w:line="266" w:lineRule="exact"/>
                                    <w:jc w:val="center"/>
                                  </w:pPr>
                                  <w:r>
                                    <w:rPr>
                                      <w:rStyle w:val="24"/>
                                    </w:rPr>
                                    <w:t>17</w:t>
                                  </w:r>
                                </w:p>
                              </w:tc>
                              <w:tc>
                                <w:tcPr>
                                  <w:tcW w:w="3514" w:type="dxa"/>
                                  <w:tcBorders>
                                    <w:top w:val="single" w:sz="4" w:space="0" w:color="auto"/>
                                    <w:left w:val="single" w:sz="4" w:space="0" w:color="auto"/>
                                    <w:right w:val="single" w:sz="4" w:space="0" w:color="auto"/>
                                  </w:tcBorders>
                                  <w:shd w:val="clear" w:color="auto" w:fill="FFFFFF"/>
                                  <w:vAlign w:val="bottom"/>
                                </w:tcPr>
                                <w:p w14:paraId="5A2AF8EE" w14:textId="77777777" w:rsidR="006468CB" w:rsidRDefault="00000000">
                                  <w:pPr>
                                    <w:pStyle w:val="20"/>
                                    <w:shd w:val="clear" w:color="auto" w:fill="auto"/>
                                    <w:spacing w:after="0" w:line="266" w:lineRule="exact"/>
                                    <w:ind w:left="220"/>
                                  </w:pPr>
                                  <w:r>
                                    <w:rPr>
                                      <w:rStyle w:val="24"/>
                                    </w:rPr>
                                    <w:t>Розглянуто та надано відповідь</w:t>
                                  </w:r>
                                </w:p>
                              </w:tc>
                            </w:tr>
                            <w:tr w:rsidR="006468CB" w14:paraId="66859C9C" w14:textId="77777777">
                              <w:tblPrEx>
                                <w:tblCellMar>
                                  <w:top w:w="0" w:type="dxa"/>
                                  <w:bottom w:w="0" w:type="dxa"/>
                                </w:tblCellMar>
                              </w:tblPrEx>
                              <w:trPr>
                                <w:trHeight w:hRule="exact" w:val="840"/>
                                <w:jc w:val="center"/>
                              </w:trPr>
                              <w:tc>
                                <w:tcPr>
                                  <w:tcW w:w="4027" w:type="dxa"/>
                                  <w:tcBorders>
                                    <w:top w:val="single" w:sz="4" w:space="0" w:color="auto"/>
                                    <w:left w:val="single" w:sz="4" w:space="0" w:color="auto"/>
                                  </w:tcBorders>
                                  <w:shd w:val="clear" w:color="auto" w:fill="FFFFFF"/>
                                  <w:vAlign w:val="center"/>
                                </w:tcPr>
                                <w:p w14:paraId="3C336700" w14:textId="77777777" w:rsidR="006468CB" w:rsidRDefault="00000000">
                                  <w:pPr>
                                    <w:pStyle w:val="20"/>
                                    <w:shd w:val="clear" w:color="auto" w:fill="auto"/>
                                    <w:spacing w:after="0" w:line="266" w:lineRule="exact"/>
                                    <w:jc w:val="both"/>
                                  </w:pPr>
                                  <w:r>
                                    <w:rPr>
                                      <w:rStyle w:val="24"/>
                                    </w:rPr>
                                    <w:t>Звернення громадян</w:t>
                                  </w:r>
                                </w:p>
                              </w:tc>
                              <w:tc>
                                <w:tcPr>
                                  <w:tcW w:w="2155" w:type="dxa"/>
                                  <w:tcBorders>
                                    <w:top w:val="single" w:sz="4" w:space="0" w:color="auto"/>
                                    <w:left w:val="single" w:sz="4" w:space="0" w:color="auto"/>
                                  </w:tcBorders>
                                  <w:shd w:val="clear" w:color="auto" w:fill="FFFFFF"/>
                                </w:tcPr>
                                <w:p w14:paraId="1B032FC9" w14:textId="77777777" w:rsidR="006468CB" w:rsidRDefault="00000000">
                                  <w:pPr>
                                    <w:pStyle w:val="20"/>
                                    <w:shd w:val="clear" w:color="auto" w:fill="auto"/>
                                    <w:spacing w:after="0" w:line="266" w:lineRule="exact"/>
                                    <w:jc w:val="center"/>
                                  </w:pPr>
                                  <w:r>
                                    <w:rPr>
                                      <w:rStyle w:val="24"/>
                                    </w:rPr>
                                    <w:t>68</w:t>
                                  </w:r>
                                </w:p>
                              </w:tc>
                              <w:tc>
                                <w:tcPr>
                                  <w:tcW w:w="3514" w:type="dxa"/>
                                  <w:tcBorders>
                                    <w:top w:val="single" w:sz="4" w:space="0" w:color="auto"/>
                                    <w:left w:val="single" w:sz="4" w:space="0" w:color="auto"/>
                                    <w:right w:val="single" w:sz="4" w:space="0" w:color="auto"/>
                                  </w:tcBorders>
                                  <w:shd w:val="clear" w:color="auto" w:fill="FFFFFF"/>
                                  <w:vAlign w:val="bottom"/>
                                </w:tcPr>
                                <w:p w14:paraId="644D021E" w14:textId="77777777" w:rsidR="006468CB" w:rsidRDefault="00000000">
                                  <w:pPr>
                                    <w:pStyle w:val="20"/>
                                    <w:shd w:val="clear" w:color="auto" w:fill="auto"/>
                                    <w:spacing w:after="0" w:line="274" w:lineRule="exact"/>
                                    <w:jc w:val="center"/>
                                  </w:pPr>
                                  <w:r>
                                    <w:rPr>
                                      <w:rStyle w:val="24"/>
                                    </w:rPr>
                                    <w:t>З них:</w:t>
                                  </w:r>
                                </w:p>
                                <w:p w14:paraId="79571967" w14:textId="77777777" w:rsidR="006468CB" w:rsidRDefault="00000000">
                                  <w:pPr>
                                    <w:pStyle w:val="20"/>
                                    <w:shd w:val="clear" w:color="auto" w:fill="auto"/>
                                    <w:spacing w:after="0" w:line="274" w:lineRule="exact"/>
                                    <w:jc w:val="center"/>
                                  </w:pPr>
                                  <w:r>
                                    <w:rPr>
                                      <w:rStyle w:val="24"/>
                                    </w:rPr>
                                    <w:t>8 — запитів на інформацію</w:t>
                                  </w:r>
                                </w:p>
                                <w:p w14:paraId="1D7682D3" w14:textId="77777777" w:rsidR="006468CB" w:rsidRDefault="00000000">
                                  <w:pPr>
                                    <w:pStyle w:val="20"/>
                                    <w:shd w:val="clear" w:color="auto" w:fill="auto"/>
                                    <w:spacing w:after="0" w:line="274" w:lineRule="exact"/>
                                    <w:jc w:val="center"/>
                                  </w:pPr>
                                  <w:r>
                                    <w:rPr>
                                      <w:rStyle w:val="24"/>
                                    </w:rPr>
                                    <w:t>31 — УГЛ</w:t>
                                  </w:r>
                                </w:p>
                              </w:tc>
                            </w:tr>
                            <w:tr w:rsidR="006468CB" w14:paraId="6D9611D1" w14:textId="77777777">
                              <w:tblPrEx>
                                <w:tblCellMar>
                                  <w:top w:w="0" w:type="dxa"/>
                                  <w:bottom w:w="0" w:type="dxa"/>
                                </w:tblCellMar>
                              </w:tblPrEx>
                              <w:trPr>
                                <w:trHeight w:hRule="exact" w:val="283"/>
                                <w:jc w:val="center"/>
                              </w:trPr>
                              <w:tc>
                                <w:tcPr>
                                  <w:tcW w:w="4027" w:type="dxa"/>
                                  <w:tcBorders>
                                    <w:top w:val="single" w:sz="4" w:space="0" w:color="auto"/>
                                    <w:left w:val="single" w:sz="4" w:space="0" w:color="auto"/>
                                  </w:tcBorders>
                                  <w:shd w:val="clear" w:color="auto" w:fill="FFFFFF"/>
                                  <w:vAlign w:val="bottom"/>
                                </w:tcPr>
                                <w:p w14:paraId="2ED60336" w14:textId="77777777" w:rsidR="006468CB" w:rsidRDefault="00000000">
                                  <w:pPr>
                                    <w:pStyle w:val="20"/>
                                    <w:shd w:val="clear" w:color="auto" w:fill="auto"/>
                                    <w:spacing w:after="0" w:line="266" w:lineRule="exact"/>
                                    <w:jc w:val="both"/>
                                  </w:pPr>
                                  <w:r>
                                    <w:rPr>
                                      <w:rStyle w:val="24"/>
                                    </w:rPr>
                                    <w:t>Звернення громадян через Кол.центр</w:t>
                                  </w:r>
                                </w:p>
                              </w:tc>
                              <w:tc>
                                <w:tcPr>
                                  <w:tcW w:w="2155" w:type="dxa"/>
                                  <w:tcBorders>
                                    <w:top w:val="single" w:sz="4" w:space="0" w:color="auto"/>
                                    <w:left w:val="single" w:sz="4" w:space="0" w:color="auto"/>
                                  </w:tcBorders>
                                  <w:shd w:val="clear" w:color="auto" w:fill="FFFFFF"/>
                                  <w:vAlign w:val="bottom"/>
                                </w:tcPr>
                                <w:p w14:paraId="6345EFBA" w14:textId="77777777" w:rsidR="006468CB" w:rsidRDefault="00000000">
                                  <w:pPr>
                                    <w:pStyle w:val="20"/>
                                    <w:shd w:val="clear" w:color="auto" w:fill="auto"/>
                                    <w:spacing w:after="0" w:line="266" w:lineRule="exact"/>
                                    <w:jc w:val="center"/>
                                  </w:pPr>
                                  <w:r>
                                    <w:rPr>
                                      <w:rStyle w:val="24"/>
                                    </w:rPr>
                                    <w:t>125</w:t>
                                  </w:r>
                                </w:p>
                              </w:tc>
                              <w:tc>
                                <w:tcPr>
                                  <w:tcW w:w="3514" w:type="dxa"/>
                                  <w:tcBorders>
                                    <w:top w:val="single" w:sz="4" w:space="0" w:color="auto"/>
                                    <w:left w:val="single" w:sz="4" w:space="0" w:color="auto"/>
                                    <w:right w:val="single" w:sz="4" w:space="0" w:color="auto"/>
                                  </w:tcBorders>
                                  <w:shd w:val="clear" w:color="auto" w:fill="FFFFFF"/>
                                </w:tcPr>
                                <w:p w14:paraId="0D0AACDB" w14:textId="77777777" w:rsidR="006468CB" w:rsidRDefault="006468CB">
                                  <w:pPr>
                                    <w:rPr>
                                      <w:sz w:val="10"/>
                                      <w:szCs w:val="10"/>
                                    </w:rPr>
                                  </w:pPr>
                                </w:p>
                              </w:tc>
                            </w:tr>
                            <w:tr w:rsidR="006468CB" w14:paraId="191F0C7C" w14:textId="77777777">
                              <w:tblPrEx>
                                <w:tblCellMar>
                                  <w:top w:w="0" w:type="dxa"/>
                                  <w:bottom w:w="0" w:type="dxa"/>
                                </w:tblCellMar>
                              </w:tblPrEx>
                              <w:trPr>
                                <w:trHeight w:hRule="exact" w:val="288"/>
                                <w:jc w:val="center"/>
                              </w:trPr>
                              <w:tc>
                                <w:tcPr>
                                  <w:tcW w:w="4027" w:type="dxa"/>
                                  <w:tcBorders>
                                    <w:top w:val="single" w:sz="4" w:space="0" w:color="auto"/>
                                    <w:left w:val="single" w:sz="4" w:space="0" w:color="auto"/>
                                  </w:tcBorders>
                                  <w:shd w:val="clear" w:color="auto" w:fill="FFFFFF"/>
                                  <w:vAlign w:val="bottom"/>
                                </w:tcPr>
                                <w:p w14:paraId="31366AF9" w14:textId="77777777" w:rsidR="006468CB" w:rsidRDefault="00000000">
                                  <w:pPr>
                                    <w:pStyle w:val="20"/>
                                    <w:shd w:val="clear" w:color="auto" w:fill="auto"/>
                                    <w:spacing w:after="0" w:line="266" w:lineRule="exact"/>
                                    <w:jc w:val="both"/>
                                  </w:pPr>
                                  <w:r>
                                    <w:rPr>
                                      <w:rStyle w:val="24"/>
                                    </w:rPr>
                                    <w:t>Листи та доручення ОВА</w:t>
                                  </w:r>
                                </w:p>
                              </w:tc>
                              <w:tc>
                                <w:tcPr>
                                  <w:tcW w:w="2155" w:type="dxa"/>
                                  <w:tcBorders>
                                    <w:top w:val="single" w:sz="4" w:space="0" w:color="auto"/>
                                    <w:left w:val="single" w:sz="4" w:space="0" w:color="auto"/>
                                  </w:tcBorders>
                                  <w:shd w:val="clear" w:color="auto" w:fill="FFFFFF"/>
                                  <w:vAlign w:val="bottom"/>
                                </w:tcPr>
                                <w:p w14:paraId="0FB2A99A" w14:textId="77777777" w:rsidR="006468CB" w:rsidRDefault="00000000">
                                  <w:pPr>
                                    <w:pStyle w:val="20"/>
                                    <w:shd w:val="clear" w:color="auto" w:fill="auto"/>
                                    <w:spacing w:after="0" w:line="266" w:lineRule="exact"/>
                                    <w:jc w:val="center"/>
                                  </w:pPr>
                                  <w:r>
                                    <w:rPr>
                                      <w:rStyle w:val="24"/>
                                    </w:rPr>
                                    <w:t>31</w:t>
                                  </w:r>
                                </w:p>
                              </w:tc>
                              <w:tc>
                                <w:tcPr>
                                  <w:tcW w:w="3514" w:type="dxa"/>
                                  <w:tcBorders>
                                    <w:top w:val="single" w:sz="4" w:space="0" w:color="auto"/>
                                    <w:left w:val="single" w:sz="4" w:space="0" w:color="auto"/>
                                    <w:right w:val="single" w:sz="4" w:space="0" w:color="auto"/>
                                  </w:tcBorders>
                                  <w:shd w:val="clear" w:color="auto" w:fill="FFFFFF"/>
                                </w:tcPr>
                                <w:p w14:paraId="542135F0" w14:textId="77777777" w:rsidR="006468CB" w:rsidRDefault="006468CB">
                                  <w:pPr>
                                    <w:rPr>
                                      <w:sz w:val="10"/>
                                      <w:szCs w:val="10"/>
                                    </w:rPr>
                                  </w:pPr>
                                </w:p>
                              </w:tc>
                            </w:tr>
                            <w:tr w:rsidR="006468CB" w14:paraId="24D4961C" w14:textId="77777777">
                              <w:tblPrEx>
                                <w:tblCellMar>
                                  <w:top w:w="0" w:type="dxa"/>
                                  <w:bottom w:w="0" w:type="dxa"/>
                                </w:tblCellMar>
                              </w:tblPrEx>
                              <w:trPr>
                                <w:trHeight w:hRule="exact" w:val="283"/>
                                <w:jc w:val="center"/>
                              </w:trPr>
                              <w:tc>
                                <w:tcPr>
                                  <w:tcW w:w="4027" w:type="dxa"/>
                                  <w:tcBorders>
                                    <w:top w:val="single" w:sz="4" w:space="0" w:color="auto"/>
                                    <w:left w:val="single" w:sz="4" w:space="0" w:color="auto"/>
                                  </w:tcBorders>
                                  <w:shd w:val="clear" w:color="auto" w:fill="FFFFFF"/>
                                  <w:vAlign w:val="bottom"/>
                                </w:tcPr>
                                <w:p w14:paraId="572EB1C9" w14:textId="77777777" w:rsidR="006468CB" w:rsidRDefault="00000000">
                                  <w:pPr>
                                    <w:pStyle w:val="20"/>
                                    <w:shd w:val="clear" w:color="auto" w:fill="auto"/>
                                    <w:spacing w:after="0" w:line="266" w:lineRule="exact"/>
                                    <w:jc w:val="both"/>
                                  </w:pPr>
                                  <w:r>
                                    <w:rPr>
                                      <w:rStyle w:val="24"/>
                                    </w:rPr>
                                    <w:t>Протоколи КТЕБ ОВА</w:t>
                                  </w:r>
                                </w:p>
                              </w:tc>
                              <w:tc>
                                <w:tcPr>
                                  <w:tcW w:w="2155" w:type="dxa"/>
                                  <w:tcBorders>
                                    <w:top w:val="single" w:sz="4" w:space="0" w:color="auto"/>
                                    <w:left w:val="single" w:sz="4" w:space="0" w:color="auto"/>
                                  </w:tcBorders>
                                  <w:shd w:val="clear" w:color="auto" w:fill="FFFFFF"/>
                                  <w:vAlign w:val="bottom"/>
                                </w:tcPr>
                                <w:p w14:paraId="35674376" w14:textId="77777777" w:rsidR="006468CB" w:rsidRDefault="00000000">
                                  <w:pPr>
                                    <w:pStyle w:val="20"/>
                                    <w:shd w:val="clear" w:color="auto" w:fill="auto"/>
                                    <w:spacing w:after="0" w:line="266" w:lineRule="exact"/>
                                    <w:jc w:val="center"/>
                                  </w:pPr>
                                  <w:r>
                                    <w:rPr>
                                      <w:rStyle w:val="24"/>
                                    </w:rPr>
                                    <w:t>4</w:t>
                                  </w:r>
                                </w:p>
                              </w:tc>
                              <w:tc>
                                <w:tcPr>
                                  <w:tcW w:w="3514" w:type="dxa"/>
                                  <w:tcBorders>
                                    <w:top w:val="single" w:sz="4" w:space="0" w:color="auto"/>
                                    <w:left w:val="single" w:sz="4" w:space="0" w:color="auto"/>
                                    <w:right w:val="single" w:sz="4" w:space="0" w:color="auto"/>
                                  </w:tcBorders>
                                  <w:shd w:val="clear" w:color="auto" w:fill="FFFFFF"/>
                                </w:tcPr>
                                <w:p w14:paraId="5593DEBB" w14:textId="77777777" w:rsidR="006468CB" w:rsidRDefault="006468CB">
                                  <w:pPr>
                                    <w:rPr>
                                      <w:sz w:val="10"/>
                                      <w:szCs w:val="10"/>
                                    </w:rPr>
                                  </w:pPr>
                                </w:p>
                              </w:tc>
                            </w:tr>
                            <w:tr w:rsidR="006468CB" w14:paraId="045F95CB" w14:textId="77777777">
                              <w:tblPrEx>
                                <w:tblCellMar>
                                  <w:top w:w="0" w:type="dxa"/>
                                  <w:bottom w:w="0" w:type="dxa"/>
                                </w:tblCellMar>
                              </w:tblPrEx>
                              <w:trPr>
                                <w:trHeight w:hRule="exact" w:val="288"/>
                                <w:jc w:val="center"/>
                              </w:trPr>
                              <w:tc>
                                <w:tcPr>
                                  <w:tcW w:w="4027" w:type="dxa"/>
                                  <w:tcBorders>
                                    <w:top w:val="single" w:sz="4" w:space="0" w:color="auto"/>
                                    <w:left w:val="single" w:sz="4" w:space="0" w:color="auto"/>
                                  </w:tcBorders>
                                  <w:shd w:val="clear" w:color="auto" w:fill="FFFFFF"/>
                                  <w:vAlign w:val="bottom"/>
                                </w:tcPr>
                                <w:p w14:paraId="0A8F7269" w14:textId="77777777" w:rsidR="006468CB" w:rsidRDefault="00000000">
                                  <w:pPr>
                                    <w:pStyle w:val="20"/>
                                    <w:shd w:val="clear" w:color="auto" w:fill="auto"/>
                                    <w:spacing w:after="0" w:line="266" w:lineRule="exact"/>
                                    <w:jc w:val="both"/>
                                  </w:pPr>
                                  <w:r>
                                    <w:rPr>
                                      <w:rStyle w:val="24"/>
                                    </w:rPr>
                                    <w:t>Упр. ЖКГ ОВА</w:t>
                                  </w:r>
                                </w:p>
                              </w:tc>
                              <w:tc>
                                <w:tcPr>
                                  <w:tcW w:w="2155" w:type="dxa"/>
                                  <w:tcBorders>
                                    <w:top w:val="single" w:sz="4" w:space="0" w:color="auto"/>
                                    <w:left w:val="single" w:sz="4" w:space="0" w:color="auto"/>
                                  </w:tcBorders>
                                  <w:shd w:val="clear" w:color="auto" w:fill="FFFFFF"/>
                                  <w:vAlign w:val="bottom"/>
                                </w:tcPr>
                                <w:p w14:paraId="3C24EF80" w14:textId="77777777" w:rsidR="006468CB" w:rsidRDefault="00000000">
                                  <w:pPr>
                                    <w:pStyle w:val="20"/>
                                    <w:shd w:val="clear" w:color="auto" w:fill="auto"/>
                                    <w:spacing w:after="0" w:line="266" w:lineRule="exact"/>
                                    <w:jc w:val="center"/>
                                  </w:pPr>
                                  <w:r>
                                    <w:rPr>
                                      <w:rStyle w:val="24"/>
                                    </w:rPr>
                                    <w:t>11</w:t>
                                  </w:r>
                                </w:p>
                              </w:tc>
                              <w:tc>
                                <w:tcPr>
                                  <w:tcW w:w="3514" w:type="dxa"/>
                                  <w:tcBorders>
                                    <w:top w:val="single" w:sz="4" w:space="0" w:color="auto"/>
                                    <w:left w:val="single" w:sz="4" w:space="0" w:color="auto"/>
                                    <w:right w:val="single" w:sz="4" w:space="0" w:color="auto"/>
                                  </w:tcBorders>
                                  <w:shd w:val="clear" w:color="auto" w:fill="FFFFFF"/>
                                </w:tcPr>
                                <w:p w14:paraId="7004D4AB" w14:textId="77777777" w:rsidR="006468CB" w:rsidRDefault="006468CB">
                                  <w:pPr>
                                    <w:rPr>
                                      <w:sz w:val="10"/>
                                      <w:szCs w:val="10"/>
                                    </w:rPr>
                                  </w:pPr>
                                </w:p>
                              </w:tc>
                            </w:tr>
                            <w:tr w:rsidR="006468CB" w14:paraId="26CFF614" w14:textId="77777777">
                              <w:tblPrEx>
                                <w:tblCellMar>
                                  <w:top w:w="0" w:type="dxa"/>
                                  <w:bottom w:w="0" w:type="dxa"/>
                                </w:tblCellMar>
                              </w:tblPrEx>
                              <w:trPr>
                                <w:trHeight w:hRule="exact" w:val="283"/>
                                <w:jc w:val="center"/>
                              </w:trPr>
                              <w:tc>
                                <w:tcPr>
                                  <w:tcW w:w="4027" w:type="dxa"/>
                                  <w:tcBorders>
                                    <w:top w:val="single" w:sz="4" w:space="0" w:color="auto"/>
                                    <w:left w:val="single" w:sz="4" w:space="0" w:color="auto"/>
                                  </w:tcBorders>
                                  <w:shd w:val="clear" w:color="auto" w:fill="FFFFFF"/>
                                  <w:vAlign w:val="bottom"/>
                                </w:tcPr>
                                <w:p w14:paraId="62022EFD" w14:textId="77777777" w:rsidR="006468CB" w:rsidRDefault="00000000">
                                  <w:pPr>
                                    <w:pStyle w:val="20"/>
                                    <w:shd w:val="clear" w:color="auto" w:fill="auto"/>
                                    <w:spacing w:after="0" w:line="266" w:lineRule="exact"/>
                                    <w:jc w:val="both"/>
                                  </w:pPr>
                                  <w:r>
                                    <w:rPr>
                                      <w:rStyle w:val="24"/>
                                    </w:rPr>
                                    <w:t>Упр. ЦЗ ОВА</w:t>
                                  </w:r>
                                </w:p>
                              </w:tc>
                              <w:tc>
                                <w:tcPr>
                                  <w:tcW w:w="2155" w:type="dxa"/>
                                  <w:tcBorders>
                                    <w:top w:val="single" w:sz="4" w:space="0" w:color="auto"/>
                                    <w:left w:val="single" w:sz="4" w:space="0" w:color="auto"/>
                                  </w:tcBorders>
                                  <w:shd w:val="clear" w:color="auto" w:fill="FFFFFF"/>
                                  <w:vAlign w:val="bottom"/>
                                </w:tcPr>
                                <w:p w14:paraId="08D17A21" w14:textId="77777777" w:rsidR="006468CB" w:rsidRDefault="00000000">
                                  <w:pPr>
                                    <w:pStyle w:val="20"/>
                                    <w:shd w:val="clear" w:color="auto" w:fill="auto"/>
                                    <w:spacing w:after="0" w:line="266" w:lineRule="exact"/>
                                    <w:jc w:val="center"/>
                                  </w:pPr>
                                  <w:r>
                                    <w:rPr>
                                      <w:rStyle w:val="24"/>
                                    </w:rPr>
                                    <w:t>47</w:t>
                                  </w:r>
                                </w:p>
                              </w:tc>
                              <w:tc>
                                <w:tcPr>
                                  <w:tcW w:w="3514" w:type="dxa"/>
                                  <w:tcBorders>
                                    <w:top w:val="single" w:sz="4" w:space="0" w:color="auto"/>
                                    <w:left w:val="single" w:sz="4" w:space="0" w:color="auto"/>
                                    <w:right w:val="single" w:sz="4" w:space="0" w:color="auto"/>
                                  </w:tcBorders>
                                  <w:shd w:val="clear" w:color="auto" w:fill="FFFFFF"/>
                                </w:tcPr>
                                <w:p w14:paraId="6746EBC6" w14:textId="77777777" w:rsidR="006468CB" w:rsidRDefault="006468CB">
                                  <w:pPr>
                                    <w:rPr>
                                      <w:sz w:val="10"/>
                                      <w:szCs w:val="10"/>
                                    </w:rPr>
                                  </w:pPr>
                                </w:p>
                              </w:tc>
                            </w:tr>
                            <w:tr w:rsidR="006468CB" w14:paraId="635BACC4" w14:textId="77777777">
                              <w:tblPrEx>
                                <w:tblCellMar>
                                  <w:top w:w="0" w:type="dxa"/>
                                  <w:bottom w:w="0" w:type="dxa"/>
                                </w:tblCellMar>
                              </w:tblPrEx>
                              <w:trPr>
                                <w:trHeight w:hRule="exact" w:val="293"/>
                                <w:jc w:val="center"/>
                              </w:trPr>
                              <w:tc>
                                <w:tcPr>
                                  <w:tcW w:w="4027" w:type="dxa"/>
                                  <w:tcBorders>
                                    <w:top w:val="single" w:sz="4" w:space="0" w:color="auto"/>
                                    <w:left w:val="single" w:sz="4" w:space="0" w:color="auto"/>
                                  </w:tcBorders>
                                  <w:shd w:val="clear" w:color="auto" w:fill="FFFFFF"/>
                                  <w:vAlign w:val="bottom"/>
                                </w:tcPr>
                                <w:p w14:paraId="13202D5E" w14:textId="77777777" w:rsidR="006468CB" w:rsidRDefault="00000000">
                                  <w:pPr>
                                    <w:pStyle w:val="20"/>
                                    <w:shd w:val="clear" w:color="auto" w:fill="auto"/>
                                    <w:spacing w:after="0" w:line="266" w:lineRule="exact"/>
                                    <w:jc w:val="both"/>
                                  </w:pPr>
                                  <w:r>
                                    <w:rPr>
                                      <w:rStyle w:val="24"/>
                                    </w:rPr>
                                    <w:t>ГУ ДСНС</w:t>
                                  </w:r>
                                </w:p>
                              </w:tc>
                              <w:tc>
                                <w:tcPr>
                                  <w:tcW w:w="2155" w:type="dxa"/>
                                  <w:tcBorders>
                                    <w:top w:val="single" w:sz="4" w:space="0" w:color="auto"/>
                                    <w:left w:val="single" w:sz="4" w:space="0" w:color="auto"/>
                                  </w:tcBorders>
                                  <w:shd w:val="clear" w:color="auto" w:fill="FFFFFF"/>
                                  <w:vAlign w:val="bottom"/>
                                </w:tcPr>
                                <w:p w14:paraId="5479294B" w14:textId="77777777" w:rsidR="006468CB" w:rsidRDefault="00000000">
                                  <w:pPr>
                                    <w:pStyle w:val="20"/>
                                    <w:shd w:val="clear" w:color="auto" w:fill="auto"/>
                                    <w:spacing w:after="0" w:line="266" w:lineRule="exact"/>
                                    <w:jc w:val="center"/>
                                  </w:pPr>
                                  <w:r>
                                    <w:rPr>
                                      <w:rStyle w:val="24"/>
                                    </w:rPr>
                                    <w:t>26</w:t>
                                  </w:r>
                                </w:p>
                              </w:tc>
                              <w:tc>
                                <w:tcPr>
                                  <w:tcW w:w="3514" w:type="dxa"/>
                                  <w:tcBorders>
                                    <w:top w:val="single" w:sz="4" w:space="0" w:color="auto"/>
                                    <w:left w:val="single" w:sz="4" w:space="0" w:color="auto"/>
                                    <w:right w:val="single" w:sz="4" w:space="0" w:color="auto"/>
                                  </w:tcBorders>
                                  <w:shd w:val="clear" w:color="auto" w:fill="FFFFFF"/>
                                </w:tcPr>
                                <w:p w14:paraId="4731FA49" w14:textId="77777777" w:rsidR="006468CB" w:rsidRDefault="006468CB">
                                  <w:pPr>
                                    <w:rPr>
                                      <w:sz w:val="10"/>
                                      <w:szCs w:val="10"/>
                                    </w:rPr>
                                  </w:pPr>
                                </w:p>
                              </w:tc>
                            </w:tr>
                            <w:tr w:rsidR="006468CB" w14:paraId="1F20379F" w14:textId="77777777">
                              <w:tblPrEx>
                                <w:tblCellMar>
                                  <w:top w:w="0" w:type="dxa"/>
                                  <w:bottom w:w="0" w:type="dxa"/>
                                </w:tblCellMar>
                              </w:tblPrEx>
                              <w:trPr>
                                <w:trHeight w:hRule="exact" w:val="283"/>
                                <w:jc w:val="center"/>
                              </w:trPr>
                              <w:tc>
                                <w:tcPr>
                                  <w:tcW w:w="4027" w:type="dxa"/>
                                  <w:tcBorders>
                                    <w:top w:val="single" w:sz="4" w:space="0" w:color="auto"/>
                                    <w:left w:val="single" w:sz="4" w:space="0" w:color="auto"/>
                                  </w:tcBorders>
                                  <w:shd w:val="clear" w:color="auto" w:fill="FFFFFF"/>
                                  <w:vAlign w:val="bottom"/>
                                </w:tcPr>
                                <w:p w14:paraId="4EFFCAC5" w14:textId="77777777" w:rsidR="006468CB" w:rsidRDefault="00000000">
                                  <w:pPr>
                                    <w:pStyle w:val="20"/>
                                    <w:shd w:val="clear" w:color="auto" w:fill="auto"/>
                                    <w:spacing w:after="0" w:line="266" w:lineRule="exact"/>
                                    <w:jc w:val="both"/>
                                  </w:pPr>
                                  <w:r>
                                    <w:rPr>
                                      <w:rStyle w:val="24"/>
                                    </w:rPr>
                                    <w:t>Миколаївська РВА</w:t>
                                  </w:r>
                                </w:p>
                              </w:tc>
                              <w:tc>
                                <w:tcPr>
                                  <w:tcW w:w="2155" w:type="dxa"/>
                                  <w:tcBorders>
                                    <w:top w:val="single" w:sz="4" w:space="0" w:color="auto"/>
                                    <w:left w:val="single" w:sz="4" w:space="0" w:color="auto"/>
                                  </w:tcBorders>
                                  <w:shd w:val="clear" w:color="auto" w:fill="FFFFFF"/>
                                  <w:vAlign w:val="bottom"/>
                                </w:tcPr>
                                <w:p w14:paraId="4612D32A" w14:textId="77777777" w:rsidR="006468CB" w:rsidRDefault="00000000">
                                  <w:pPr>
                                    <w:pStyle w:val="20"/>
                                    <w:shd w:val="clear" w:color="auto" w:fill="auto"/>
                                    <w:spacing w:after="0" w:line="266" w:lineRule="exact"/>
                                    <w:jc w:val="center"/>
                                  </w:pPr>
                                  <w:r>
                                    <w:rPr>
                                      <w:rStyle w:val="24"/>
                                    </w:rPr>
                                    <w:t>87</w:t>
                                  </w:r>
                                </w:p>
                              </w:tc>
                              <w:tc>
                                <w:tcPr>
                                  <w:tcW w:w="3514" w:type="dxa"/>
                                  <w:tcBorders>
                                    <w:top w:val="single" w:sz="4" w:space="0" w:color="auto"/>
                                    <w:left w:val="single" w:sz="4" w:space="0" w:color="auto"/>
                                    <w:right w:val="single" w:sz="4" w:space="0" w:color="auto"/>
                                  </w:tcBorders>
                                  <w:shd w:val="clear" w:color="auto" w:fill="FFFFFF"/>
                                </w:tcPr>
                                <w:p w14:paraId="5B3BC5CD" w14:textId="77777777" w:rsidR="006468CB" w:rsidRDefault="006468CB">
                                  <w:pPr>
                                    <w:rPr>
                                      <w:sz w:val="10"/>
                                      <w:szCs w:val="10"/>
                                    </w:rPr>
                                  </w:pPr>
                                </w:p>
                              </w:tc>
                            </w:tr>
                            <w:tr w:rsidR="006468CB" w14:paraId="0E0A5003" w14:textId="77777777">
                              <w:tblPrEx>
                                <w:tblCellMar>
                                  <w:top w:w="0" w:type="dxa"/>
                                  <w:bottom w:w="0" w:type="dxa"/>
                                </w:tblCellMar>
                              </w:tblPrEx>
                              <w:trPr>
                                <w:trHeight w:hRule="exact" w:val="283"/>
                                <w:jc w:val="center"/>
                              </w:trPr>
                              <w:tc>
                                <w:tcPr>
                                  <w:tcW w:w="4027" w:type="dxa"/>
                                  <w:tcBorders>
                                    <w:top w:val="single" w:sz="4" w:space="0" w:color="auto"/>
                                    <w:left w:val="single" w:sz="4" w:space="0" w:color="auto"/>
                                  </w:tcBorders>
                                  <w:shd w:val="clear" w:color="auto" w:fill="FFFFFF"/>
                                  <w:vAlign w:val="bottom"/>
                                </w:tcPr>
                                <w:p w14:paraId="320282B0" w14:textId="77777777" w:rsidR="006468CB" w:rsidRDefault="00000000">
                                  <w:pPr>
                                    <w:pStyle w:val="20"/>
                                    <w:shd w:val="clear" w:color="auto" w:fill="auto"/>
                                    <w:spacing w:after="0" w:line="266" w:lineRule="exact"/>
                                    <w:jc w:val="both"/>
                                  </w:pPr>
                                  <w:r>
                                    <w:rPr>
                                      <w:rStyle w:val="24"/>
                                    </w:rPr>
                                    <w:t>Окружна прокуратура міста</w:t>
                                  </w:r>
                                </w:p>
                              </w:tc>
                              <w:tc>
                                <w:tcPr>
                                  <w:tcW w:w="2155" w:type="dxa"/>
                                  <w:tcBorders>
                                    <w:top w:val="single" w:sz="4" w:space="0" w:color="auto"/>
                                    <w:left w:val="single" w:sz="4" w:space="0" w:color="auto"/>
                                  </w:tcBorders>
                                  <w:shd w:val="clear" w:color="auto" w:fill="FFFFFF"/>
                                  <w:vAlign w:val="bottom"/>
                                </w:tcPr>
                                <w:p w14:paraId="255C6F0F" w14:textId="77777777" w:rsidR="006468CB" w:rsidRDefault="00000000">
                                  <w:pPr>
                                    <w:pStyle w:val="20"/>
                                    <w:shd w:val="clear" w:color="auto" w:fill="auto"/>
                                    <w:spacing w:after="0" w:line="266" w:lineRule="exact"/>
                                    <w:jc w:val="center"/>
                                  </w:pPr>
                                  <w:r>
                                    <w:rPr>
                                      <w:rStyle w:val="24"/>
                                    </w:rPr>
                                    <w:t>9</w:t>
                                  </w:r>
                                </w:p>
                              </w:tc>
                              <w:tc>
                                <w:tcPr>
                                  <w:tcW w:w="3514" w:type="dxa"/>
                                  <w:tcBorders>
                                    <w:top w:val="single" w:sz="4" w:space="0" w:color="auto"/>
                                    <w:left w:val="single" w:sz="4" w:space="0" w:color="auto"/>
                                    <w:right w:val="single" w:sz="4" w:space="0" w:color="auto"/>
                                  </w:tcBorders>
                                  <w:shd w:val="clear" w:color="auto" w:fill="FFFFFF"/>
                                </w:tcPr>
                                <w:p w14:paraId="661D531C" w14:textId="77777777" w:rsidR="006468CB" w:rsidRDefault="006468CB">
                                  <w:pPr>
                                    <w:rPr>
                                      <w:sz w:val="10"/>
                                      <w:szCs w:val="10"/>
                                    </w:rPr>
                                  </w:pPr>
                                </w:p>
                              </w:tc>
                            </w:tr>
                            <w:tr w:rsidR="006468CB" w14:paraId="6033BCF2" w14:textId="77777777">
                              <w:tblPrEx>
                                <w:tblCellMar>
                                  <w:top w:w="0" w:type="dxa"/>
                                  <w:bottom w:w="0" w:type="dxa"/>
                                </w:tblCellMar>
                              </w:tblPrEx>
                              <w:trPr>
                                <w:trHeight w:hRule="exact" w:val="288"/>
                                <w:jc w:val="center"/>
                              </w:trPr>
                              <w:tc>
                                <w:tcPr>
                                  <w:tcW w:w="4027" w:type="dxa"/>
                                  <w:tcBorders>
                                    <w:top w:val="single" w:sz="4" w:space="0" w:color="auto"/>
                                    <w:left w:val="single" w:sz="4" w:space="0" w:color="auto"/>
                                  </w:tcBorders>
                                  <w:shd w:val="clear" w:color="auto" w:fill="FFFFFF"/>
                                  <w:vAlign w:val="bottom"/>
                                </w:tcPr>
                                <w:p w14:paraId="3CAC39B7" w14:textId="77777777" w:rsidR="006468CB" w:rsidRDefault="00000000">
                                  <w:pPr>
                                    <w:pStyle w:val="20"/>
                                    <w:shd w:val="clear" w:color="auto" w:fill="auto"/>
                                    <w:spacing w:after="0" w:line="266" w:lineRule="exact"/>
                                    <w:jc w:val="both"/>
                                  </w:pPr>
                                  <w:r>
                                    <w:rPr>
                                      <w:rStyle w:val="24"/>
                                    </w:rPr>
                                    <w:t>Обласна прокуратура</w:t>
                                  </w:r>
                                </w:p>
                              </w:tc>
                              <w:tc>
                                <w:tcPr>
                                  <w:tcW w:w="2155" w:type="dxa"/>
                                  <w:tcBorders>
                                    <w:top w:val="single" w:sz="4" w:space="0" w:color="auto"/>
                                    <w:left w:val="single" w:sz="4" w:space="0" w:color="auto"/>
                                  </w:tcBorders>
                                  <w:shd w:val="clear" w:color="auto" w:fill="FFFFFF"/>
                                  <w:vAlign w:val="bottom"/>
                                </w:tcPr>
                                <w:p w14:paraId="362EE4EB" w14:textId="77777777" w:rsidR="006468CB" w:rsidRDefault="00000000">
                                  <w:pPr>
                                    <w:pStyle w:val="20"/>
                                    <w:shd w:val="clear" w:color="auto" w:fill="auto"/>
                                    <w:spacing w:after="0" w:line="266" w:lineRule="exact"/>
                                    <w:jc w:val="center"/>
                                  </w:pPr>
                                  <w:r>
                                    <w:rPr>
                                      <w:rStyle w:val="24"/>
                                    </w:rPr>
                                    <w:t>5</w:t>
                                  </w:r>
                                </w:p>
                              </w:tc>
                              <w:tc>
                                <w:tcPr>
                                  <w:tcW w:w="3514" w:type="dxa"/>
                                  <w:tcBorders>
                                    <w:top w:val="single" w:sz="4" w:space="0" w:color="auto"/>
                                    <w:left w:val="single" w:sz="4" w:space="0" w:color="auto"/>
                                    <w:right w:val="single" w:sz="4" w:space="0" w:color="auto"/>
                                  </w:tcBorders>
                                  <w:shd w:val="clear" w:color="auto" w:fill="FFFFFF"/>
                                </w:tcPr>
                                <w:p w14:paraId="4010D121" w14:textId="77777777" w:rsidR="006468CB" w:rsidRDefault="006468CB">
                                  <w:pPr>
                                    <w:rPr>
                                      <w:sz w:val="10"/>
                                      <w:szCs w:val="10"/>
                                    </w:rPr>
                                  </w:pPr>
                                </w:p>
                              </w:tc>
                            </w:tr>
                            <w:tr w:rsidR="006468CB" w14:paraId="4AF9C512" w14:textId="77777777">
                              <w:tblPrEx>
                                <w:tblCellMar>
                                  <w:top w:w="0" w:type="dxa"/>
                                  <w:bottom w:w="0" w:type="dxa"/>
                                </w:tblCellMar>
                              </w:tblPrEx>
                              <w:trPr>
                                <w:trHeight w:hRule="exact" w:val="566"/>
                                <w:jc w:val="center"/>
                              </w:trPr>
                              <w:tc>
                                <w:tcPr>
                                  <w:tcW w:w="4027" w:type="dxa"/>
                                  <w:tcBorders>
                                    <w:top w:val="single" w:sz="4" w:space="0" w:color="auto"/>
                                    <w:left w:val="single" w:sz="4" w:space="0" w:color="auto"/>
                                  </w:tcBorders>
                                  <w:shd w:val="clear" w:color="auto" w:fill="FFFFFF"/>
                                  <w:vAlign w:val="center"/>
                                </w:tcPr>
                                <w:p w14:paraId="3BE48793" w14:textId="77777777" w:rsidR="006468CB" w:rsidRDefault="00000000">
                                  <w:pPr>
                                    <w:pStyle w:val="20"/>
                                    <w:shd w:val="clear" w:color="auto" w:fill="auto"/>
                                    <w:spacing w:after="0" w:line="266" w:lineRule="exact"/>
                                    <w:jc w:val="both"/>
                                  </w:pPr>
                                  <w:r>
                                    <w:rPr>
                                      <w:rStyle w:val="24"/>
                                    </w:rPr>
                                    <w:t>ДСК</w:t>
                                  </w:r>
                                </w:p>
                              </w:tc>
                              <w:tc>
                                <w:tcPr>
                                  <w:tcW w:w="2155" w:type="dxa"/>
                                  <w:tcBorders>
                                    <w:top w:val="single" w:sz="4" w:space="0" w:color="auto"/>
                                    <w:left w:val="single" w:sz="4" w:space="0" w:color="auto"/>
                                  </w:tcBorders>
                                  <w:shd w:val="clear" w:color="auto" w:fill="FFFFFF"/>
                                </w:tcPr>
                                <w:p w14:paraId="4931EF50" w14:textId="77777777" w:rsidR="006468CB" w:rsidRDefault="00000000">
                                  <w:pPr>
                                    <w:pStyle w:val="20"/>
                                    <w:shd w:val="clear" w:color="auto" w:fill="auto"/>
                                    <w:spacing w:after="0" w:line="266" w:lineRule="exact"/>
                                    <w:jc w:val="center"/>
                                  </w:pPr>
                                  <w:r>
                                    <w:rPr>
                                      <w:rStyle w:val="24"/>
                                    </w:rPr>
                                    <w:t>17</w:t>
                                  </w:r>
                                </w:p>
                              </w:tc>
                              <w:tc>
                                <w:tcPr>
                                  <w:tcW w:w="3514" w:type="dxa"/>
                                  <w:tcBorders>
                                    <w:top w:val="single" w:sz="4" w:space="0" w:color="auto"/>
                                    <w:left w:val="single" w:sz="4" w:space="0" w:color="auto"/>
                                    <w:right w:val="single" w:sz="4" w:space="0" w:color="auto"/>
                                  </w:tcBorders>
                                  <w:shd w:val="clear" w:color="auto" w:fill="FFFFFF"/>
                                  <w:vAlign w:val="bottom"/>
                                </w:tcPr>
                                <w:p w14:paraId="1BB6B2E5" w14:textId="77777777" w:rsidR="006468CB" w:rsidRDefault="00000000">
                                  <w:pPr>
                                    <w:pStyle w:val="20"/>
                                    <w:shd w:val="clear" w:color="auto" w:fill="auto"/>
                                    <w:spacing w:after="0"/>
                                    <w:jc w:val="center"/>
                                  </w:pPr>
                                  <w:r>
                                    <w:rPr>
                                      <w:rStyle w:val="24"/>
                                    </w:rPr>
                                    <w:t>вхідних — 5 вихідних — 12</w:t>
                                  </w:r>
                                </w:p>
                              </w:tc>
                            </w:tr>
                            <w:tr w:rsidR="006468CB" w14:paraId="3C2E40B5" w14:textId="77777777">
                              <w:tblPrEx>
                                <w:tblCellMar>
                                  <w:top w:w="0" w:type="dxa"/>
                                  <w:bottom w:w="0" w:type="dxa"/>
                                </w:tblCellMar>
                              </w:tblPrEx>
                              <w:trPr>
                                <w:trHeight w:hRule="exact" w:val="278"/>
                                <w:jc w:val="center"/>
                              </w:trPr>
                              <w:tc>
                                <w:tcPr>
                                  <w:tcW w:w="4027" w:type="dxa"/>
                                  <w:tcBorders>
                                    <w:top w:val="single" w:sz="4" w:space="0" w:color="auto"/>
                                    <w:left w:val="single" w:sz="4" w:space="0" w:color="auto"/>
                                  </w:tcBorders>
                                  <w:shd w:val="clear" w:color="auto" w:fill="FFFFFF"/>
                                  <w:vAlign w:val="bottom"/>
                                </w:tcPr>
                                <w:p w14:paraId="6B0A211F" w14:textId="77777777" w:rsidR="006468CB" w:rsidRDefault="00000000">
                                  <w:pPr>
                                    <w:pStyle w:val="20"/>
                                    <w:shd w:val="clear" w:color="auto" w:fill="auto"/>
                                    <w:spacing w:after="0" w:line="266" w:lineRule="exact"/>
                                    <w:jc w:val="both"/>
                                  </w:pPr>
                                  <w:r>
                                    <w:rPr>
                                      <w:rStyle w:val="24"/>
                                    </w:rPr>
                                    <w:t>Вхідної кореспонденції</w:t>
                                  </w:r>
                                </w:p>
                              </w:tc>
                              <w:tc>
                                <w:tcPr>
                                  <w:tcW w:w="2155" w:type="dxa"/>
                                  <w:tcBorders>
                                    <w:top w:val="single" w:sz="4" w:space="0" w:color="auto"/>
                                    <w:left w:val="single" w:sz="4" w:space="0" w:color="auto"/>
                                  </w:tcBorders>
                                  <w:shd w:val="clear" w:color="auto" w:fill="FFFFFF"/>
                                  <w:vAlign w:val="bottom"/>
                                </w:tcPr>
                                <w:p w14:paraId="7EA59D71" w14:textId="77777777" w:rsidR="006468CB" w:rsidRDefault="00000000">
                                  <w:pPr>
                                    <w:pStyle w:val="20"/>
                                    <w:shd w:val="clear" w:color="auto" w:fill="auto"/>
                                    <w:spacing w:after="0" w:line="266" w:lineRule="exact"/>
                                    <w:jc w:val="center"/>
                                  </w:pPr>
                                  <w:r>
                                    <w:rPr>
                                      <w:rStyle w:val="24"/>
                                    </w:rPr>
                                    <w:t>2749</w:t>
                                  </w:r>
                                </w:p>
                              </w:tc>
                              <w:tc>
                                <w:tcPr>
                                  <w:tcW w:w="3514" w:type="dxa"/>
                                  <w:tcBorders>
                                    <w:top w:val="single" w:sz="4" w:space="0" w:color="auto"/>
                                    <w:left w:val="single" w:sz="4" w:space="0" w:color="auto"/>
                                    <w:right w:val="single" w:sz="4" w:space="0" w:color="auto"/>
                                  </w:tcBorders>
                                  <w:shd w:val="clear" w:color="auto" w:fill="FFFFFF"/>
                                </w:tcPr>
                                <w:p w14:paraId="3295E991" w14:textId="77777777" w:rsidR="006468CB" w:rsidRDefault="006468CB">
                                  <w:pPr>
                                    <w:rPr>
                                      <w:sz w:val="10"/>
                                      <w:szCs w:val="10"/>
                                    </w:rPr>
                                  </w:pPr>
                                </w:p>
                              </w:tc>
                            </w:tr>
                            <w:tr w:rsidR="006468CB" w14:paraId="2A0622E4" w14:textId="77777777">
                              <w:tblPrEx>
                                <w:tblCellMar>
                                  <w:top w:w="0" w:type="dxa"/>
                                  <w:bottom w:w="0" w:type="dxa"/>
                                </w:tblCellMar>
                              </w:tblPrEx>
                              <w:trPr>
                                <w:trHeight w:hRule="exact" w:val="288"/>
                                <w:jc w:val="center"/>
                              </w:trPr>
                              <w:tc>
                                <w:tcPr>
                                  <w:tcW w:w="4027" w:type="dxa"/>
                                  <w:tcBorders>
                                    <w:top w:val="single" w:sz="4" w:space="0" w:color="auto"/>
                                    <w:left w:val="single" w:sz="4" w:space="0" w:color="auto"/>
                                  </w:tcBorders>
                                  <w:shd w:val="clear" w:color="auto" w:fill="FFFFFF"/>
                                  <w:vAlign w:val="bottom"/>
                                </w:tcPr>
                                <w:p w14:paraId="55754235" w14:textId="77777777" w:rsidR="006468CB" w:rsidRDefault="00000000">
                                  <w:pPr>
                                    <w:pStyle w:val="20"/>
                                    <w:shd w:val="clear" w:color="auto" w:fill="auto"/>
                                    <w:spacing w:after="0" w:line="266" w:lineRule="exact"/>
                                    <w:jc w:val="both"/>
                                  </w:pPr>
                                  <w:r>
                                    <w:rPr>
                                      <w:rStyle w:val="24"/>
                                    </w:rPr>
                                    <w:t>Вихідної кореспонденції</w:t>
                                  </w:r>
                                </w:p>
                              </w:tc>
                              <w:tc>
                                <w:tcPr>
                                  <w:tcW w:w="2155" w:type="dxa"/>
                                  <w:tcBorders>
                                    <w:top w:val="single" w:sz="4" w:space="0" w:color="auto"/>
                                    <w:left w:val="single" w:sz="4" w:space="0" w:color="auto"/>
                                  </w:tcBorders>
                                  <w:shd w:val="clear" w:color="auto" w:fill="FFFFFF"/>
                                  <w:vAlign w:val="bottom"/>
                                </w:tcPr>
                                <w:p w14:paraId="0E79DF05" w14:textId="77777777" w:rsidR="006468CB" w:rsidRDefault="00000000">
                                  <w:pPr>
                                    <w:pStyle w:val="20"/>
                                    <w:shd w:val="clear" w:color="auto" w:fill="auto"/>
                                    <w:spacing w:after="0" w:line="266" w:lineRule="exact"/>
                                    <w:jc w:val="center"/>
                                  </w:pPr>
                                  <w:r>
                                    <w:rPr>
                                      <w:rStyle w:val="24"/>
                                    </w:rPr>
                                    <w:t>1307</w:t>
                                  </w:r>
                                </w:p>
                              </w:tc>
                              <w:tc>
                                <w:tcPr>
                                  <w:tcW w:w="3514" w:type="dxa"/>
                                  <w:tcBorders>
                                    <w:top w:val="single" w:sz="4" w:space="0" w:color="auto"/>
                                    <w:left w:val="single" w:sz="4" w:space="0" w:color="auto"/>
                                    <w:right w:val="single" w:sz="4" w:space="0" w:color="auto"/>
                                  </w:tcBorders>
                                  <w:shd w:val="clear" w:color="auto" w:fill="FFFFFF"/>
                                </w:tcPr>
                                <w:p w14:paraId="746D8EA4" w14:textId="77777777" w:rsidR="006468CB" w:rsidRDefault="006468CB">
                                  <w:pPr>
                                    <w:rPr>
                                      <w:sz w:val="10"/>
                                      <w:szCs w:val="10"/>
                                    </w:rPr>
                                  </w:pPr>
                                </w:p>
                              </w:tc>
                            </w:tr>
                            <w:tr w:rsidR="006468CB" w14:paraId="68AACD3B" w14:textId="77777777">
                              <w:tblPrEx>
                                <w:tblCellMar>
                                  <w:top w:w="0" w:type="dxa"/>
                                  <w:bottom w:w="0" w:type="dxa"/>
                                </w:tblCellMar>
                              </w:tblPrEx>
                              <w:trPr>
                                <w:trHeight w:hRule="exact" w:val="288"/>
                                <w:jc w:val="center"/>
                              </w:trPr>
                              <w:tc>
                                <w:tcPr>
                                  <w:tcW w:w="4027" w:type="dxa"/>
                                  <w:tcBorders>
                                    <w:top w:val="single" w:sz="4" w:space="0" w:color="auto"/>
                                    <w:left w:val="single" w:sz="4" w:space="0" w:color="auto"/>
                                  </w:tcBorders>
                                  <w:shd w:val="clear" w:color="auto" w:fill="FFFFFF"/>
                                  <w:vAlign w:val="bottom"/>
                                </w:tcPr>
                                <w:p w14:paraId="48753B4D" w14:textId="77777777" w:rsidR="006468CB" w:rsidRDefault="00000000">
                                  <w:pPr>
                                    <w:pStyle w:val="20"/>
                                    <w:shd w:val="clear" w:color="auto" w:fill="auto"/>
                                    <w:spacing w:after="0" w:line="266" w:lineRule="exact"/>
                                    <w:jc w:val="both"/>
                                  </w:pPr>
                                  <w:r>
                                    <w:rPr>
                                      <w:rStyle w:val="24"/>
                                    </w:rPr>
                                    <w:t>Вихідна:</w:t>
                                  </w:r>
                                </w:p>
                              </w:tc>
                              <w:tc>
                                <w:tcPr>
                                  <w:tcW w:w="2155" w:type="dxa"/>
                                  <w:tcBorders>
                                    <w:top w:val="single" w:sz="4" w:space="0" w:color="auto"/>
                                    <w:left w:val="single" w:sz="4" w:space="0" w:color="auto"/>
                                  </w:tcBorders>
                                  <w:shd w:val="clear" w:color="auto" w:fill="FFFFFF"/>
                                </w:tcPr>
                                <w:p w14:paraId="5470D4D5" w14:textId="77777777" w:rsidR="006468CB" w:rsidRDefault="006468CB">
                                  <w:pPr>
                                    <w:rPr>
                                      <w:sz w:val="10"/>
                                      <w:szCs w:val="10"/>
                                    </w:rPr>
                                  </w:pPr>
                                </w:p>
                              </w:tc>
                              <w:tc>
                                <w:tcPr>
                                  <w:tcW w:w="3514" w:type="dxa"/>
                                  <w:tcBorders>
                                    <w:top w:val="single" w:sz="4" w:space="0" w:color="auto"/>
                                    <w:left w:val="single" w:sz="4" w:space="0" w:color="auto"/>
                                    <w:right w:val="single" w:sz="4" w:space="0" w:color="auto"/>
                                  </w:tcBorders>
                                  <w:shd w:val="clear" w:color="auto" w:fill="FFFFFF"/>
                                </w:tcPr>
                                <w:p w14:paraId="07A1E3BF" w14:textId="77777777" w:rsidR="006468CB" w:rsidRDefault="006468CB">
                                  <w:pPr>
                                    <w:rPr>
                                      <w:sz w:val="10"/>
                                      <w:szCs w:val="10"/>
                                    </w:rPr>
                                  </w:pPr>
                                </w:p>
                              </w:tc>
                            </w:tr>
                            <w:tr w:rsidR="006468CB" w14:paraId="5766A278" w14:textId="77777777">
                              <w:tblPrEx>
                                <w:tblCellMar>
                                  <w:top w:w="0" w:type="dxa"/>
                                  <w:bottom w:w="0" w:type="dxa"/>
                                </w:tblCellMar>
                              </w:tblPrEx>
                              <w:trPr>
                                <w:trHeight w:hRule="exact" w:val="283"/>
                                <w:jc w:val="center"/>
                              </w:trPr>
                              <w:tc>
                                <w:tcPr>
                                  <w:tcW w:w="4027" w:type="dxa"/>
                                  <w:tcBorders>
                                    <w:top w:val="single" w:sz="4" w:space="0" w:color="auto"/>
                                    <w:left w:val="single" w:sz="4" w:space="0" w:color="auto"/>
                                  </w:tcBorders>
                                  <w:shd w:val="clear" w:color="auto" w:fill="FFFFFF"/>
                                  <w:vAlign w:val="bottom"/>
                                </w:tcPr>
                                <w:p w14:paraId="7B904F22" w14:textId="77777777" w:rsidR="006468CB" w:rsidRDefault="00000000">
                                  <w:pPr>
                                    <w:pStyle w:val="20"/>
                                    <w:shd w:val="clear" w:color="auto" w:fill="auto"/>
                                    <w:spacing w:after="0" w:line="266" w:lineRule="exact"/>
                                    <w:jc w:val="both"/>
                                  </w:pPr>
                                  <w:r>
                                    <w:rPr>
                                      <w:rStyle w:val="24"/>
                                    </w:rPr>
                                    <w:t>Звернення громадян</w:t>
                                  </w:r>
                                </w:p>
                              </w:tc>
                              <w:tc>
                                <w:tcPr>
                                  <w:tcW w:w="2155" w:type="dxa"/>
                                  <w:tcBorders>
                                    <w:top w:val="single" w:sz="4" w:space="0" w:color="auto"/>
                                    <w:left w:val="single" w:sz="4" w:space="0" w:color="auto"/>
                                  </w:tcBorders>
                                  <w:shd w:val="clear" w:color="auto" w:fill="FFFFFF"/>
                                  <w:vAlign w:val="bottom"/>
                                </w:tcPr>
                                <w:p w14:paraId="6A38D179" w14:textId="77777777" w:rsidR="006468CB" w:rsidRDefault="00000000">
                                  <w:pPr>
                                    <w:pStyle w:val="20"/>
                                    <w:shd w:val="clear" w:color="auto" w:fill="auto"/>
                                    <w:spacing w:after="0" w:line="266" w:lineRule="exact"/>
                                    <w:jc w:val="center"/>
                                  </w:pPr>
                                  <w:r>
                                    <w:rPr>
                                      <w:rStyle w:val="24"/>
                                    </w:rPr>
                                    <w:t>68</w:t>
                                  </w:r>
                                </w:p>
                              </w:tc>
                              <w:tc>
                                <w:tcPr>
                                  <w:tcW w:w="3514" w:type="dxa"/>
                                  <w:tcBorders>
                                    <w:top w:val="single" w:sz="4" w:space="0" w:color="auto"/>
                                    <w:left w:val="single" w:sz="4" w:space="0" w:color="auto"/>
                                    <w:right w:val="single" w:sz="4" w:space="0" w:color="auto"/>
                                  </w:tcBorders>
                                  <w:shd w:val="clear" w:color="auto" w:fill="FFFFFF"/>
                                </w:tcPr>
                                <w:p w14:paraId="20C8EE31" w14:textId="77777777" w:rsidR="006468CB" w:rsidRDefault="006468CB">
                                  <w:pPr>
                                    <w:rPr>
                                      <w:sz w:val="10"/>
                                      <w:szCs w:val="10"/>
                                    </w:rPr>
                                  </w:pPr>
                                </w:p>
                              </w:tc>
                            </w:tr>
                            <w:tr w:rsidR="006468CB" w14:paraId="25BC1B21" w14:textId="77777777">
                              <w:tblPrEx>
                                <w:tblCellMar>
                                  <w:top w:w="0" w:type="dxa"/>
                                  <w:bottom w:w="0" w:type="dxa"/>
                                </w:tblCellMar>
                              </w:tblPrEx>
                              <w:trPr>
                                <w:trHeight w:hRule="exact" w:val="288"/>
                                <w:jc w:val="center"/>
                              </w:trPr>
                              <w:tc>
                                <w:tcPr>
                                  <w:tcW w:w="4027" w:type="dxa"/>
                                  <w:tcBorders>
                                    <w:top w:val="single" w:sz="4" w:space="0" w:color="auto"/>
                                    <w:left w:val="single" w:sz="4" w:space="0" w:color="auto"/>
                                  </w:tcBorders>
                                  <w:shd w:val="clear" w:color="auto" w:fill="FFFFFF"/>
                                  <w:vAlign w:val="bottom"/>
                                </w:tcPr>
                                <w:p w14:paraId="1773B92D" w14:textId="77777777" w:rsidR="006468CB" w:rsidRDefault="00000000">
                                  <w:pPr>
                                    <w:pStyle w:val="20"/>
                                    <w:shd w:val="clear" w:color="auto" w:fill="auto"/>
                                    <w:spacing w:after="0" w:line="266" w:lineRule="exact"/>
                                    <w:jc w:val="both"/>
                                  </w:pPr>
                                  <w:r>
                                    <w:rPr>
                                      <w:rStyle w:val="24"/>
                                    </w:rPr>
                                    <w:t>Звернення кол. центр</w:t>
                                  </w:r>
                                </w:p>
                              </w:tc>
                              <w:tc>
                                <w:tcPr>
                                  <w:tcW w:w="2155" w:type="dxa"/>
                                  <w:tcBorders>
                                    <w:top w:val="single" w:sz="4" w:space="0" w:color="auto"/>
                                    <w:left w:val="single" w:sz="4" w:space="0" w:color="auto"/>
                                  </w:tcBorders>
                                  <w:shd w:val="clear" w:color="auto" w:fill="FFFFFF"/>
                                  <w:vAlign w:val="bottom"/>
                                </w:tcPr>
                                <w:p w14:paraId="4D93B62F" w14:textId="77777777" w:rsidR="006468CB" w:rsidRDefault="00000000">
                                  <w:pPr>
                                    <w:pStyle w:val="20"/>
                                    <w:shd w:val="clear" w:color="auto" w:fill="auto"/>
                                    <w:spacing w:after="0" w:line="266" w:lineRule="exact"/>
                                    <w:jc w:val="center"/>
                                  </w:pPr>
                                  <w:r>
                                    <w:rPr>
                                      <w:rStyle w:val="24"/>
                                    </w:rPr>
                                    <w:t>125</w:t>
                                  </w:r>
                                </w:p>
                              </w:tc>
                              <w:tc>
                                <w:tcPr>
                                  <w:tcW w:w="3514" w:type="dxa"/>
                                  <w:tcBorders>
                                    <w:top w:val="single" w:sz="4" w:space="0" w:color="auto"/>
                                    <w:left w:val="single" w:sz="4" w:space="0" w:color="auto"/>
                                    <w:right w:val="single" w:sz="4" w:space="0" w:color="auto"/>
                                  </w:tcBorders>
                                  <w:shd w:val="clear" w:color="auto" w:fill="FFFFFF"/>
                                </w:tcPr>
                                <w:p w14:paraId="36C103D0" w14:textId="77777777" w:rsidR="006468CB" w:rsidRDefault="006468CB">
                                  <w:pPr>
                                    <w:rPr>
                                      <w:sz w:val="10"/>
                                      <w:szCs w:val="10"/>
                                    </w:rPr>
                                  </w:pPr>
                                </w:p>
                              </w:tc>
                            </w:tr>
                            <w:tr w:rsidR="006468CB" w14:paraId="1606A285" w14:textId="77777777">
                              <w:tblPrEx>
                                <w:tblCellMar>
                                  <w:top w:w="0" w:type="dxa"/>
                                  <w:bottom w:w="0" w:type="dxa"/>
                                </w:tblCellMar>
                              </w:tblPrEx>
                              <w:trPr>
                                <w:trHeight w:hRule="exact" w:val="288"/>
                                <w:jc w:val="center"/>
                              </w:trPr>
                              <w:tc>
                                <w:tcPr>
                                  <w:tcW w:w="4027" w:type="dxa"/>
                                  <w:tcBorders>
                                    <w:top w:val="single" w:sz="4" w:space="0" w:color="auto"/>
                                    <w:left w:val="single" w:sz="4" w:space="0" w:color="auto"/>
                                  </w:tcBorders>
                                  <w:shd w:val="clear" w:color="auto" w:fill="FFFFFF"/>
                                  <w:vAlign w:val="bottom"/>
                                </w:tcPr>
                                <w:p w14:paraId="3C698F4A" w14:textId="77777777" w:rsidR="006468CB" w:rsidRDefault="00000000">
                                  <w:pPr>
                                    <w:pStyle w:val="20"/>
                                    <w:shd w:val="clear" w:color="auto" w:fill="auto"/>
                                    <w:spacing w:after="0" w:line="266" w:lineRule="exact"/>
                                    <w:jc w:val="both"/>
                                  </w:pPr>
                                  <w:r>
                                    <w:rPr>
                                      <w:rStyle w:val="24"/>
                                    </w:rPr>
                                    <w:t>ДСК</w:t>
                                  </w:r>
                                </w:p>
                              </w:tc>
                              <w:tc>
                                <w:tcPr>
                                  <w:tcW w:w="2155" w:type="dxa"/>
                                  <w:tcBorders>
                                    <w:top w:val="single" w:sz="4" w:space="0" w:color="auto"/>
                                    <w:left w:val="single" w:sz="4" w:space="0" w:color="auto"/>
                                  </w:tcBorders>
                                  <w:shd w:val="clear" w:color="auto" w:fill="FFFFFF"/>
                                  <w:vAlign w:val="bottom"/>
                                </w:tcPr>
                                <w:p w14:paraId="38AADC9B" w14:textId="77777777" w:rsidR="006468CB" w:rsidRDefault="00000000">
                                  <w:pPr>
                                    <w:pStyle w:val="20"/>
                                    <w:shd w:val="clear" w:color="auto" w:fill="auto"/>
                                    <w:spacing w:after="0" w:line="266" w:lineRule="exact"/>
                                    <w:jc w:val="center"/>
                                  </w:pPr>
                                  <w:r>
                                    <w:rPr>
                                      <w:rStyle w:val="24"/>
                                    </w:rPr>
                                    <w:t>12</w:t>
                                  </w:r>
                                </w:p>
                              </w:tc>
                              <w:tc>
                                <w:tcPr>
                                  <w:tcW w:w="3514" w:type="dxa"/>
                                  <w:tcBorders>
                                    <w:top w:val="single" w:sz="4" w:space="0" w:color="auto"/>
                                    <w:left w:val="single" w:sz="4" w:space="0" w:color="auto"/>
                                    <w:right w:val="single" w:sz="4" w:space="0" w:color="auto"/>
                                  </w:tcBorders>
                                  <w:shd w:val="clear" w:color="auto" w:fill="FFFFFF"/>
                                </w:tcPr>
                                <w:p w14:paraId="0DDDEE2B" w14:textId="77777777" w:rsidR="006468CB" w:rsidRDefault="006468CB">
                                  <w:pPr>
                                    <w:rPr>
                                      <w:sz w:val="10"/>
                                      <w:szCs w:val="10"/>
                                    </w:rPr>
                                  </w:pPr>
                                </w:p>
                              </w:tc>
                            </w:tr>
                            <w:tr w:rsidR="006468CB" w14:paraId="1BF346A4" w14:textId="77777777">
                              <w:tblPrEx>
                                <w:tblCellMar>
                                  <w:top w:w="0" w:type="dxa"/>
                                  <w:bottom w:w="0" w:type="dxa"/>
                                </w:tblCellMar>
                              </w:tblPrEx>
                              <w:trPr>
                                <w:trHeight w:hRule="exact" w:val="293"/>
                                <w:jc w:val="center"/>
                              </w:trPr>
                              <w:tc>
                                <w:tcPr>
                                  <w:tcW w:w="4027" w:type="dxa"/>
                                  <w:tcBorders>
                                    <w:top w:val="single" w:sz="4" w:space="0" w:color="auto"/>
                                    <w:left w:val="single" w:sz="4" w:space="0" w:color="auto"/>
                                    <w:bottom w:val="single" w:sz="4" w:space="0" w:color="auto"/>
                                  </w:tcBorders>
                                  <w:shd w:val="clear" w:color="auto" w:fill="FFFFFF"/>
                                  <w:vAlign w:val="bottom"/>
                                </w:tcPr>
                                <w:p w14:paraId="179572F4" w14:textId="77777777" w:rsidR="006468CB" w:rsidRDefault="00000000">
                                  <w:pPr>
                                    <w:pStyle w:val="20"/>
                                    <w:shd w:val="clear" w:color="auto" w:fill="auto"/>
                                    <w:spacing w:after="0" w:line="266" w:lineRule="exact"/>
                                    <w:jc w:val="both"/>
                                  </w:pPr>
                                  <w:r>
                                    <w:rPr>
                                      <w:rStyle w:val="24"/>
                                    </w:rPr>
                                    <w:t>Всього вихідної</w:t>
                                  </w:r>
                                </w:p>
                              </w:tc>
                              <w:tc>
                                <w:tcPr>
                                  <w:tcW w:w="2155" w:type="dxa"/>
                                  <w:tcBorders>
                                    <w:top w:val="single" w:sz="4" w:space="0" w:color="auto"/>
                                    <w:left w:val="single" w:sz="4" w:space="0" w:color="auto"/>
                                    <w:bottom w:val="single" w:sz="4" w:space="0" w:color="auto"/>
                                  </w:tcBorders>
                                  <w:shd w:val="clear" w:color="auto" w:fill="FFFFFF"/>
                                  <w:vAlign w:val="bottom"/>
                                </w:tcPr>
                                <w:p w14:paraId="5B67BBAD" w14:textId="77777777" w:rsidR="006468CB" w:rsidRDefault="00000000">
                                  <w:pPr>
                                    <w:pStyle w:val="20"/>
                                    <w:shd w:val="clear" w:color="auto" w:fill="auto"/>
                                    <w:spacing w:after="0" w:line="266" w:lineRule="exact"/>
                                    <w:jc w:val="center"/>
                                  </w:pPr>
                                  <w:r>
                                    <w:rPr>
                                      <w:rStyle w:val="24"/>
                                    </w:rPr>
                                    <w:t>1512</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14:paraId="3597CF2A" w14:textId="77777777" w:rsidR="006468CB" w:rsidRDefault="006468CB">
                                  <w:pPr>
                                    <w:rPr>
                                      <w:sz w:val="10"/>
                                      <w:szCs w:val="10"/>
                                    </w:rPr>
                                  </w:pPr>
                                </w:p>
                              </w:tc>
                            </w:tr>
                          </w:tbl>
                          <w:p w14:paraId="5EE9C6E3" w14:textId="77777777" w:rsidR="006468CB" w:rsidRDefault="006468CB">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7916B9" id="_x0000_t202" coordsize="21600,21600" o:spt="202" path="m,l,21600r21600,l21600,xe">
                <v:stroke joinstyle="miter"/>
                <v:path gradientshapeok="t" o:connecttype="rect"/>
              </v:shapetype>
              <v:shape id="Text Box 5" o:spid="_x0000_s1026" type="#_x0000_t202" style="position:absolute;margin-left:.05pt;margin-top:0;width:484.8pt;height:482.9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" filled="f" stroked="f">
                <v:textbox style="mso-fit-shape-to-text:t" inset="0,0,0,0">
                  <w:txbxContent>
                    <w:p w14:paraId="42B4BCF1" w14:textId="77777777" w:rsidR="006468CB" w:rsidRDefault="00000000">
                      <w:pPr>
                        <w:pStyle w:val="25"/>
                        <w:shd w:val="clear" w:color="auto" w:fill="auto"/>
                      </w:pPr>
                      <w:r>
                        <w:t>Кількість підготовленої кореспонденції</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27"/>
                        <w:gridCol w:w="2155"/>
                        <w:gridCol w:w="3514"/>
                      </w:tblGrid>
                      <w:tr w:rsidR="006468CB" w14:paraId="24C7B4CC" w14:textId="77777777">
                        <w:tblPrEx>
                          <w:tblCellMar>
                            <w:top w:w="0" w:type="dxa"/>
                            <w:bottom w:w="0" w:type="dxa"/>
                          </w:tblCellMar>
                        </w:tblPrEx>
                        <w:trPr>
                          <w:trHeight w:hRule="exact" w:val="845"/>
                          <w:jc w:val="center"/>
                        </w:trPr>
                        <w:tc>
                          <w:tcPr>
                            <w:tcW w:w="4027" w:type="dxa"/>
                            <w:tcBorders>
                              <w:top w:val="single" w:sz="4" w:space="0" w:color="auto"/>
                              <w:left w:val="single" w:sz="4" w:space="0" w:color="auto"/>
                            </w:tcBorders>
                            <w:shd w:val="clear" w:color="auto" w:fill="FFFFFF"/>
                            <w:vAlign w:val="center"/>
                          </w:tcPr>
                          <w:p w14:paraId="2AC152E7" w14:textId="77777777" w:rsidR="006468CB" w:rsidRDefault="00000000">
                            <w:pPr>
                              <w:pStyle w:val="20"/>
                              <w:shd w:val="clear" w:color="auto" w:fill="auto"/>
                              <w:spacing w:after="0" w:line="244" w:lineRule="exact"/>
                              <w:jc w:val="center"/>
                            </w:pPr>
                            <w:r>
                              <w:rPr>
                                <w:rStyle w:val="211pt"/>
                              </w:rPr>
                              <w:t>Перелік документів</w:t>
                            </w:r>
                          </w:p>
                        </w:tc>
                        <w:tc>
                          <w:tcPr>
                            <w:tcW w:w="2155" w:type="dxa"/>
                            <w:tcBorders>
                              <w:top w:val="single" w:sz="4" w:space="0" w:color="auto"/>
                              <w:left w:val="single" w:sz="4" w:space="0" w:color="auto"/>
                            </w:tcBorders>
                            <w:shd w:val="clear" w:color="auto" w:fill="FFFFFF"/>
                            <w:vAlign w:val="bottom"/>
                          </w:tcPr>
                          <w:p w14:paraId="55962A3B" w14:textId="77777777" w:rsidR="006468CB" w:rsidRDefault="00000000">
                            <w:pPr>
                              <w:pStyle w:val="20"/>
                              <w:shd w:val="clear" w:color="auto" w:fill="auto"/>
                              <w:spacing w:after="0" w:line="274" w:lineRule="exact"/>
                              <w:jc w:val="center"/>
                            </w:pPr>
                            <w:r>
                              <w:rPr>
                                <w:rStyle w:val="211pt"/>
                              </w:rPr>
                              <w:t>розглянуто Управлінням за</w:t>
                            </w:r>
                          </w:p>
                          <w:p w14:paraId="7CDEE9C1" w14:textId="77777777" w:rsidR="006468CB" w:rsidRDefault="00000000">
                            <w:pPr>
                              <w:pStyle w:val="20"/>
                              <w:shd w:val="clear" w:color="auto" w:fill="auto"/>
                              <w:spacing w:after="0" w:line="274" w:lineRule="exact"/>
                              <w:jc w:val="center"/>
                            </w:pPr>
                            <w:r>
                              <w:rPr>
                                <w:rStyle w:val="211pt"/>
                              </w:rPr>
                              <w:t>11 міс. 2024р.</w:t>
                            </w:r>
                          </w:p>
                        </w:tc>
                        <w:tc>
                          <w:tcPr>
                            <w:tcW w:w="3514" w:type="dxa"/>
                            <w:tcBorders>
                              <w:top w:val="single" w:sz="4" w:space="0" w:color="auto"/>
                              <w:left w:val="single" w:sz="4" w:space="0" w:color="auto"/>
                              <w:right w:val="single" w:sz="4" w:space="0" w:color="auto"/>
                            </w:tcBorders>
                            <w:shd w:val="clear" w:color="auto" w:fill="FFFFFF"/>
                            <w:vAlign w:val="center"/>
                          </w:tcPr>
                          <w:p w14:paraId="0EBA8687" w14:textId="77777777" w:rsidR="006468CB" w:rsidRDefault="00000000">
                            <w:pPr>
                              <w:pStyle w:val="20"/>
                              <w:shd w:val="clear" w:color="auto" w:fill="auto"/>
                              <w:spacing w:after="0" w:line="244" w:lineRule="exact"/>
                              <w:jc w:val="center"/>
                            </w:pPr>
                            <w:r>
                              <w:rPr>
                                <w:rStyle w:val="211pt"/>
                              </w:rPr>
                              <w:t>Примітка</w:t>
                            </w:r>
                          </w:p>
                        </w:tc>
                      </w:tr>
                      <w:tr w:rsidR="006468CB" w14:paraId="25F52DD6" w14:textId="77777777">
                        <w:tblPrEx>
                          <w:tblCellMar>
                            <w:top w:w="0" w:type="dxa"/>
                            <w:bottom w:w="0" w:type="dxa"/>
                          </w:tblCellMar>
                        </w:tblPrEx>
                        <w:trPr>
                          <w:trHeight w:hRule="exact" w:val="288"/>
                          <w:jc w:val="center"/>
                        </w:trPr>
                        <w:tc>
                          <w:tcPr>
                            <w:tcW w:w="4027" w:type="dxa"/>
                            <w:tcBorders>
                              <w:top w:val="single" w:sz="4" w:space="0" w:color="auto"/>
                              <w:left w:val="single" w:sz="4" w:space="0" w:color="auto"/>
                            </w:tcBorders>
                            <w:shd w:val="clear" w:color="auto" w:fill="FFFFFF"/>
                            <w:vAlign w:val="bottom"/>
                          </w:tcPr>
                          <w:p w14:paraId="1C6FC217" w14:textId="77777777" w:rsidR="006468CB" w:rsidRDefault="00000000">
                            <w:pPr>
                              <w:pStyle w:val="20"/>
                              <w:shd w:val="clear" w:color="auto" w:fill="auto"/>
                              <w:spacing w:after="0" w:line="266" w:lineRule="exact"/>
                              <w:jc w:val="both"/>
                            </w:pPr>
                            <w:r>
                              <w:rPr>
                                <w:rStyle w:val="24"/>
                              </w:rPr>
                              <w:t>Розпорядження ОВА</w:t>
                            </w:r>
                          </w:p>
                        </w:tc>
                        <w:tc>
                          <w:tcPr>
                            <w:tcW w:w="2155" w:type="dxa"/>
                            <w:tcBorders>
                              <w:top w:val="single" w:sz="4" w:space="0" w:color="auto"/>
                              <w:left w:val="single" w:sz="4" w:space="0" w:color="auto"/>
                            </w:tcBorders>
                            <w:shd w:val="clear" w:color="auto" w:fill="FFFFFF"/>
                            <w:vAlign w:val="bottom"/>
                          </w:tcPr>
                          <w:p w14:paraId="0675A6E1" w14:textId="77777777" w:rsidR="006468CB" w:rsidRDefault="00000000">
                            <w:pPr>
                              <w:pStyle w:val="20"/>
                              <w:shd w:val="clear" w:color="auto" w:fill="auto"/>
                              <w:spacing w:after="0" w:line="266" w:lineRule="exact"/>
                              <w:jc w:val="center"/>
                            </w:pPr>
                            <w:r>
                              <w:rPr>
                                <w:rStyle w:val="24"/>
                              </w:rPr>
                              <w:t>13</w:t>
                            </w:r>
                          </w:p>
                        </w:tc>
                        <w:tc>
                          <w:tcPr>
                            <w:tcW w:w="3514" w:type="dxa"/>
                            <w:tcBorders>
                              <w:top w:val="single" w:sz="4" w:space="0" w:color="auto"/>
                              <w:left w:val="single" w:sz="4" w:space="0" w:color="auto"/>
                              <w:right w:val="single" w:sz="4" w:space="0" w:color="auto"/>
                            </w:tcBorders>
                            <w:shd w:val="clear" w:color="auto" w:fill="FFFFFF"/>
                          </w:tcPr>
                          <w:p w14:paraId="6A8FB3E4" w14:textId="77777777" w:rsidR="006468CB" w:rsidRDefault="006468CB">
                            <w:pPr>
                              <w:rPr>
                                <w:sz w:val="10"/>
                                <w:szCs w:val="10"/>
                              </w:rPr>
                            </w:pPr>
                          </w:p>
                        </w:tc>
                      </w:tr>
                      <w:tr w:rsidR="006468CB" w14:paraId="56744290" w14:textId="77777777">
                        <w:tblPrEx>
                          <w:tblCellMar>
                            <w:top w:w="0" w:type="dxa"/>
                            <w:bottom w:w="0" w:type="dxa"/>
                          </w:tblCellMar>
                        </w:tblPrEx>
                        <w:trPr>
                          <w:trHeight w:hRule="exact" w:val="562"/>
                          <w:jc w:val="center"/>
                        </w:trPr>
                        <w:tc>
                          <w:tcPr>
                            <w:tcW w:w="4027" w:type="dxa"/>
                            <w:tcBorders>
                              <w:top w:val="single" w:sz="4" w:space="0" w:color="auto"/>
                              <w:left w:val="single" w:sz="4" w:space="0" w:color="auto"/>
                            </w:tcBorders>
                            <w:shd w:val="clear" w:color="auto" w:fill="FFFFFF"/>
                            <w:vAlign w:val="center"/>
                          </w:tcPr>
                          <w:p w14:paraId="49EC35D2" w14:textId="77777777" w:rsidR="006468CB" w:rsidRDefault="00000000">
                            <w:pPr>
                              <w:pStyle w:val="20"/>
                              <w:shd w:val="clear" w:color="auto" w:fill="auto"/>
                              <w:spacing w:after="0" w:line="266" w:lineRule="exact"/>
                              <w:jc w:val="both"/>
                            </w:pPr>
                            <w:r>
                              <w:rPr>
                                <w:rStyle w:val="24"/>
                              </w:rPr>
                              <w:t>Розпорядження міського голови</w:t>
                            </w:r>
                          </w:p>
                        </w:tc>
                        <w:tc>
                          <w:tcPr>
                            <w:tcW w:w="2155" w:type="dxa"/>
                            <w:tcBorders>
                              <w:top w:val="single" w:sz="4" w:space="0" w:color="auto"/>
                              <w:left w:val="single" w:sz="4" w:space="0" w:color="auto"/>
                            </w:tcBorders>
                            <w:shd w:val="clear" w:color="auto" w:fill="FFFFFF"/>
                            <w:vAlign w:val="center"/>
                          </w:tcPr>
                          <w:p w14:paraId="05D99348" w14:textId="77777777" w:rsidR="006468CB" w:rsidRDefault="00000000">
                            <w:pPr>
                              <w:pStyle w:val="20"/>
                              <w:shd w:val="clear" w:color="auto" w:fill="auto"/>
                              <w:spacing w:after="0" w:line="266" w:lineRule="exact"/>
                              <w:jc w:val="center"/>
                            </w:pPr>
                            <w:r>
                              <w:rPr>
                                <w:rStyle w:val="24"/>
                              </w:rPr>
                              <w:t>62</w:t>
                            </w:r>
                          </w:p>
                        </w:tc>
                        <w:tc>
                          <w:tcPr>
                            <w:tcW w:w="3514" w:type="dxa"/>
                            <w:tcBorders>
                              <w:top w:val="single" w:sz="4" w:space="0" w:color="auto"/>
                              <w:left w:val="single" w:sz="4" w:space="0" w:color="auto"/>
                              <w:right w:val="single" w:sz="4" w:space="0" w:color="auto"/>
                            </w:tcBorders>
                            <w:shd w:val="clear" w:color="auto" w:fill="FFFFFF"/>
                            <w:vAlign w:val="bottom"/>
                          </w:tcPr>
                          <w:p w14:paraId="06F3EA68" w14:textId="77777777" w:rsidR="006468CB" w:rsidRDefault="00000000">
                            <w:pPr>
                              <w:pStyle w:val="20"/>
                              <w:shd w:val="clear" w:color="auto" w:fill="auto"/>
                              <w:spacing w:after="0"/>
                              <w:jc w:val="center"/>
                            </w:pPr>
                            <w:r>
                              <w:rPr>
                                <w:rStyle w:val="24"/>
                              </w:rPr>
                              <w:t>підготовлено управлінням -12 з них: 1 — з кадрових питань</w:t>
                            </w:r>
                          </w:p>
                        </w:tc>
                      </w:tr>
                      <w:tr w:rsidR="006468CB" w14:paraId="37EBB6C7" w14:textId="77777777">
                        <w:tblPrEx>
                          <w:tblCellMar>
                            <w:top w:w="0" w:type="dxa"/>
                            <w:bottom w:w="0" w:type="dxa"/>
                          </w:tblCellMar>
                        </w:tblPrEx>
                        <w:trPr>
                          <w:trHeight w:hRule="exact" w:val="283"/>
                          <w:jc w:val="center"/>
                        </w:trPr>
                        <w:tc>
                          <w:tcPr>
                            <w:tcW w:w="4027" w:type="dxa"/>
                            <w:tcBorders>
                              <w:top w:val="single" w:sz="4" w:space="0" w:color="auto"/>
                              <w:left w:val="single" w:sz="4" w:space="0" w:color="auto"/>
                            </w:tcBorders>
                            <w:shd w:val="clear" w:color="auto" w:fill="FFFFFF"/>
                            <w:vAlign w:val="bottom"/>
                          </w:tcPr>
                          <w:p w14:paraId="452A83A6" w14:textId="77777777" w:rsidR="006468CB" w:rsidRDefault="00000000">
                            <w:pPr>
                              <w:pStyle w:val="20"/>
                              <w:shd w:val="clear" w:color="auto" w:fill="auto"/>
                              <w:spacing w:after="0" w:line="266" w:lineRule="exact"/>
                              <w:jc w:val="both"/>
                            </w:pPr>
                            <w:r>
                              <w:rPr>
                                <w:rStyle w:val="24"/>
                              </w:rPr>
                              <w:t>Рішення міської ради</w:t>
                            </w:r>
                          </w:p>
                        </w:tc>
                        <w:tc>
                          <w:tcPr>
                            <w:tcW w:w="2155" w:type="dxa"/>
                            <w:tcBorders>
                              <w:top w:val="single" w:sz="4" w:space="0" w:color="auto"/>
                              <w:left w:val="single" w:sz="4" w:space="0" w:color="auto"/>
                            </w:tcBorders>
                            <w:shd w:val="clear" w:color="auto" w:fill="FFFFFF"/>
                            <w:vAlign w:val="bottom"/>
                          </w:tcPr>
                          <w:p w14:paraId="0B096261" w14:textId="77777777" w:rsidR="006468CB" w:rsidRDefault="00000000">
                            <w:pPr>
                              <w:pStyle w:val="20"/>
                              <w:shd w:val="clear" w:color="auto" w:fill="auto"/>
                              <w:spacing w:after="0" w:line="266" w:lineRule="exact"/>
                              <w:jc w:val="center"/>
                            </w:pPr>
                            <w:r>
                              <w:rPr>
                                <w:rStyle w:val="24"/>
                              </w:rPr>
                              <w:t>18</w:t>
                            </w:r>
                          </w:p>
                        </w:tc>
                        <w:tc>
                          <w:tcPr>
                            <w:tcW w:w="3514" w:type="dxa"/>
                            <w:tcBorders>
                              <w:top w:val="single" w:sz="4" w:space="0" w:color="auto"/>
                              <w:left w:val="single" w:sz="4" w:space="0" w:color="auto"/>
                              <w:right w:val="single" w:sz="4" w:space="0" w:color="auto"/>
                            </w:tcBorders>
                            <w:shd w:val="clear" w:color="auto" w:fill="FFFFFF"/>
                            <w:vAlign w:val="bottom"/>
                          </w:tcPr>
                          <w:p w14:paraId="020FEC5F" w14:textId="77777777" w:rsidR="006468CB" w:rsidRDefault="00000000">
                            <w:pPr>
                              <w:pStyle w:val="20"/>
                              <w:shd w:val="clear" w:color="auto" w:fill="auto"/>
                              <w:spacing w:after="0" w:line="266" w:lineRule="exact"/>
                              <w:ind w:left="220"/>
                            </w:pPr>
                            <w:r>
                              <w:rPr>
                                <w:rStyle w:val="24"/>
                              </w:rPr>
                              <w:t>підготовлено управлінням - 1</w:t>
                            </w:r>
                          </w:p>
                        </w:tc>
                      </w:tr>
                      <w:tr w:rsidR="006468CB" w14:paraId="48F8A4D1" w14:textId="77777777">
                        <w:tblPrEx>
                          <w:tblCellMar>
                            <w:top w:w="0" w:type="dxa"/>
                            <w:bottom w:w="0" w:type="dxa"/>
                          </w:tblCellMar>
                        </w:tblPrEx>
                        <w:trPr>
                          <w:trHeight w:hRule="exact" w:val="288"/>
                          <w:jc w:val="center"/>
                        </w:trPr>
                        <w:tc>
                          <w:tcPr>
                            <w:tcW w:w="4027" w:type="dxa"/>
                            <w:tcBorders>
                              <w:top w:val="single" w:sz="4" w:space="0" w:color="auto"/>
                              <w:left w:val="single" w:sz="4" w:space="0" w:color="auto"/>
                            </w:tcBorders>
                            <w:shd w:val="clear" w:color="auto" w:fill="FFFFFF"/>
                            <w:vAlign w:val="bottom"/>
                          </w:tcPr>
                          <w:p w14:paraId="68CFC7F6" w14:textId="77777777" w:rsidR="006468CB" w:rsidRDefault="00000000">
                            <w:pPr>
                              <w:pStyle w:val="20"/>
                              <w:shd w:val="clear" w:color="auto" w:fill="auto"/>
                              <w:spacing w:after="0" w:line="266" w:lineRule="exact"/>
                              <w:jc w:val="both"/>
                            </w:pPr>
                            <w:r>
                              <w:rPr>
                                <w:rStyle w:val="24"/>
                              </w:rPr>
                              <w:t>Рішення виконавчого комітету</w:t>
                            </w:r>
                          </w:p>
                        </w:tc>
                        <w:tc>
                          <w:tcPr>
                            <w:tcW w:w="2155" w:type="dxa"/>
                            <w:tcBorders>
                              <w:top w:val="single" w:sz="4" w:space="0" w:color="auto"/>
                              <w:left w:val="single" w:sz="4" w:space="0" w:color="auto"/>
                            </w:tcBorders>
                            <w:shd w:val="clear" w:color="auto" w:fill="FFFFFF"/>
                            <w:vAlign w:val="bottom"/>
                          </w:tcPr>
                          <w:p w14:paraId="063706C8" w14:textId="77777777" w:rsidR="006468CB" w:rsidRDefault="00000000">
                            <w:pPr>
                              <w:pStyle w:val="20"/>
                              <w:shd w:val="clear" w:color="auto" w:fill="auto"/>
                              <w:spacing w:after="0" w:line="266" w:lineRule="exact"/>
                              <w:jc w:val="center"/>
                            </w:pPr>
                            <w:r>
                              <w:rPr>
                                <w:rStyle w:val="24"/>
                              </w:rPr>
                              <w:t>80</w:t>
                            </w:r>
                          </w:p>
                        </w:tc>
                        <w:tc>
                          <w:tcPr>
                            <w:tcW w:w="3514" w:type="dxa"/>
                            <w:tcBorders>
                              <w:top w:val="single" w:sz="4" w:space="0" w:color="auto"/>
                              <w:left w:val="single" w:sz="4" w:space="0" w:color="auto"/>
                              <w:right w:val="single" w:sz="4" w:space="0" w:color="auto"/>
                            </w:tcBorders>
                            <w:shd w:val="clear" w:color="auto" w:fill="FFFFFF"/>
                            <w:vAlign w:val="bottom"/>
                          </w:tcPr>
                          <w:p w14:paraId="080BD50A" w14:textId="77777777" w:rsidR="006468CB" w:rsidRDefault="00000000">
                            <w:pPr>
                              <w:pStyle w:val="20"/>
                              <w:shd w:val="clear" w:color="auto" w:fill="auto"/>
                              <w:spacing w:after="0" w:line="266" w:lineRule="exact"/>
                              <w:ind w:left="220"/>
                            </w:pPr>
                            <w:r>
                              <w:rPr>
                                <w:rStyle w:val="24"/>
                              </w:rPr>
                              <w:t>підготовлено управлінням - 61</w:t>
                            </w:r>
                          </w:p>
                        </w:tc>
                      </w:tr>
                      <w:tr w:rsidR="006468CB" w14:paraId="2E7818D8" w14:textId="77777777">
                        <w:tblPrEx>
                          <w:tblCellMar>
                            <w:top w:w="0" w:type="dxa"/>
                            <w:bottom w:w="0" w:type="dxa"/>
                          </w:tblCellMar>
                        </w:tblPrEx>
                        <w:trPr>
                          <w:trHeight w:hRule="exact" w:val="283"/>
                          <w:jc w:val="center"/>
                        </w:trPr>
                        <w:tc>
                          <w:tcPr>
                            <w:tcW w:w="4027" w:type="dxa"/>
                            <w:tcBorders>
                              <w:top w:val="single" w:sz="4" w:space="0" w:color="auto"/>
                              <w:left w:val="single" w:sz="4" w:space="0" w:color="auto"/>
                            </w:tcBorders>
                            <w:shd w:val="clear" w:color="auto" w:fill="FFFFFF"/>
                            <w:vAlign w:val="bottom"/>
                          </w:tcPr>
                          <w:p w14:paraId="05D7CB02" w14:textId="77777777" w:rsidR="006468CB" w:rsidRDefault="00000000">
                            <w:pPr>
                              <w:pStyle w:val="20"/>
                              <w:shd w:val="clear" w:color="auto" w:fill="auto"/>
                              <w:spacing w:after="0" w:line="266" w:lineRule="exact"/>
                              <w:jc w:val="both"/>
                            </w:pPr>
                            <w:r>
                              <w:rPr>
                                <w:rStyle w:val="24"/>
                              </w:rPr>
                              <w:t>Доручення міського голови</w:t>
                            </w:r>
                          </w:p>
                        </w:tc>
                        <w:tc>
                          <w:tcPr>
                            <w:tcW w:w="2155" w:type="dxa"/>
                            <w:tcBorders>
                              <w:top w:val="single" w:sz="4" w:space="0" w:color="auto"/>
                              <w:left w:val="single" w:sz="4" w:space="0" w:color="auto"/>
                            </w:tcBorders>
                            <w:shd w:val="clear" w:color="auto" w:fill="FFFFFF"/>
                            <w:vAlign w:val="bottom"/>
                          </w:tcPr>
                          <w:p w14:paraId="4293C07A" w14:textId="77777777" w:rsidR="006468CB" w:rsidRDefault="00000000">
                            <w:pPr>
                              <w:pStyle w:val="20"/>
                              <w:shd w:val="clear" w:color="auto" w:fill="auto"/>
                              <w:spacing w:after="0" w:line="266" w:lineRule="exact"/>
                              <w:jc w:val="center"/>
                            </w:pPr>
                            <w:r>
                              <w:rPr>
                                <w:rStyle w:val="24"/>
                              </w:rPr>
                              <w:t>48</w:t>
                            </w:r>
                          </w:p>
                        </w:tc>
                        <w:tc>
                          <w:tcPr>
                            <w:tcW w:w="3514" w:type="dxa"/>
                            <w:tcBorders>
                              <w:top w:val="single" w:sz="4" w:space="0" w:color="auto"/>
                              <w:left w:val="single" w:sz="4" w:space="0" w:color="auto"/>
                              <w:right w:val="single" w:sz="4" w:space="0" w:color="auto"/>
                            </w:tcBorders>
                            <w:shd w:val="clear" w:color="auto" w:fill="FFFFFF"/>
                            <w:vAlign w:val="bottom"/>
                          </w:tcPr>
                          <w:p w14:paraId="394BDD5D" w14:textId="77777777" w:rsidR="006468CB" w:rsidRDefault="00000000">
                            <w:pPr>
                              <w:pStyle w:val="20"/>
                              <w:shd w:val="clear" w:color="auto" w:fill="auto"/>
                              <w:spacing w:after="0" w:line="266" w:lineRule="exact"/>
                              <w:ind w:left="220"/>
                            </w:pPr>
                            <w:r>
                              <w:rPr>
                                <w:rStyle w:val="24"/>
                              </w:rPr>
                              <w:t>підготовлено управлінням - 4</w:t>
                            </w:r>
                          </w:p>
                        </w:tc>
                      </w:tr>
                      <w:tr w:rsidR="006468CB" w14:paraId="29FFB6F3" w14:textId="77777777">
                        <w:tblPrEx>
                          <w:tblCellMar>
                            <w:top w:w="0" w:type="dxa"/>
                            <w:bottom w:w="0" w:type="dxa"/>
                          </w:tblCellMar>
                        </w:tblPrEx>
                        <w:trPr>
                          <w:trHeight w:hRule="exact" w:val="566"/>
                          <w:jc w:val="center"/>
                        </w:trPr>
                        <w:tc>
                          <w:tcPr>
                            <w:tcW w:w="4027" w:type="dxa"/>
                            <w:tcBorders>
                              <w:top w:val="single" w:sz="4" w:space="0" w:color="auto"/>
                              <w:left w:val="single" w:sz="4" w:space="0" w:color="auto"/>
                            </w:tcBorders>
                            <w:shd w:val="clear" w:color="auto" w:fill="FFFFFF"/>
                            <w:vAlign w:val="bottom"/>
                          </w:tcPr>
                          <w:p w14:paraId="505DEB10" w14:textId="77777777" w:rsidR="006468CB" w:rsidRDefault="00000000">
                            <w:pPr>
                              <w:pStyle w:val="20"/>
                              <w:shd w:val="clear" w:color="auto" w:fill="auto"/>
                              <w:spacing w:after="0" w:line="274" w:lineRule="exact"/>
                              <w:jc w:val="both"/>
                            </w:pPr>
                            <w:r>
                              <w:rPr>
                                <w:rStyle w:val="24"/>
                              </w:rPr>
                              <w:t>Протоколи місцевої комісії з питань ТЕБ і НС ММР</w:t>
                            </w:r>
                          </w:p>
                        </w:tc>
                        <w:tc>
                          <w:tcPr>
                            <w:tcW w:w="2155" w:type="dxa"/>
                            <w:tcBorders>
                              <w:top w:val="single" w:sz="4" w:space="0" w:color="auto"/>
                              <w:left w:val="single" w:sz="4" w:space="0" w:color="auto"/>
                            </w:tcBorders>
                            <w:shd w:val="clear" w:color="auto" w:fill="FFFFFF"/>
                          </w:tcPr>
                          <w:p w14:paraId="3E0FA16D" w14:textId="77777777" w:rsidR="006468CB" w:rsidRDefault="00000000">
                            <w:pPr>
                              <w:pStyle w:val="20"/>
                              <w:shd w:val="clear" w:color="auto" w:fill="auto"/>
                              <w:spacing w:after="0" w:line="266" w:lineRule="exact"/>
                              <w:jc w:val="center"/>
                            </w:pPr>
                            <w:r>
                              <w:rPr>
                                <w:rStyle w:val="24"/>
                              </w:rPr>
                              <w:t>14</w:t>
                            </w:r>
                          </w:p>
                        </w:tc>
                        <w:tc>
                          <w:tcPr>
                            <w:tcW w:w="3514" w:type="dxa"/>
                            <w:tcBorders>
                              <w:top w:val="single" w:sz="4" w:space="0" w:color="auto"/>
                              <w:left w:val="single" w:sz="4" w:space="0" w:color="auto"/>
                              <w:right w:val="single" w:sz="4" w:space="0" w:color="auto"/>
                            </w:tcBorders>
                            <w:shd w:val="clear" w:color="auto" w:fill="FFFFFF"/>
                          </w:tcPr>
                          <w:p w14:paraId="78B0998D" w14:textId="77777777" w:rsidR="006468CB" w:rsidRDefault="006468CB">
                            <w:pPr>
                              <w:rPr>
                                <w:sz w:val="10"/>
                                <w:szCs w:val="10"/>
                              </w:rPr>
                            </w:pPr>
                          </w:p>
                        </w:tc>
                      </w:tr>
                      <w:tr w:rsidR="006468CB" w14:paraId="3D9C9CAD" w14:textId="77777777">
                        <w:tblPrEx>
                          <w:tblCellMar>
                            <w:top w:w="0" w:type="dxa"/>
                            <w:bottom w:w="0" w:type="dxa"/>
                          </w:tblCellMar>
                        </w:tblPrEx>
                        <w:trPr>
                          <w:trHeight w:hRule="exact" w:val="283"/>
                          <w:jc w:val="center"/>
                        </w:trPr>
                        <w:tc>
                          <w:tcPr>
                            <w:tcW w:w="4027" w:type="dxa"/>
                            <w:tcBorders>
                              <w:top w:val="single" w:sz="4" w:space="0" w:color="auto"/>
                              <w:left w:val="single" w:sz="4" w:space="0" w:color="auto"/>
                            </w:tcBorders>
                            <w:shd w:val="clear" w:color="auto" w:fill="FFFFFF"/>
                            <w:vAlign w:val="bottom"/>
                          </w:tcPr>
                          <w:p w14:paraId="521A6483" w14:textId="77777777" w:rsidR="006468CB" w:rsidRDefault="00000000">
                            <w:pPr>
                              <w:pStyle w:val="20"/>
                              <w:shd w:val="clear" w:color="auto" w:fill="auto"/>
                              <w:spacing w:after="0" w:line="266" w:lineRule="exact"/>
                              <w:jc w:val="both"/>
                            </w:pPr>
                            <w:r>
                              <w:rPr>
                                <w:rStyle w:val="24"/>
                              </w:rPr>
                              <w:t>Інформаційні запити</w:t>
                            </w:r>
                          </w:p>
                        </w:tc>
                        <w:tc>
                          <w:tcPr>
                            <w:tcW w:w="2155" w:type="dxa"/>
                            <w:tcBorders>
                              <w:top w:val="single" w:sz="4" w:space="0" w:color="auto"/>
                              <w:left w:val="single" w:sz="4" w:space="0" w:color="auto"/>
                            </w:tcBorders>
                            <w:shd w:val="clear" w:color="auto" w:fill="FFFFFF"/>
                            <w:vAlign w:val="bottom"/>
                          </w:tcPr>
                          <w:p w14:paraId="598EE66E" w14:textId="77777777" w:rsidR="006468CB" w:rsidRDefault="00000000">
                            <w:pPr>
                              <w:pStyle w:val="20"/>
                              <w:shd w:val="clear" w:color="auto" w:fill="auto"/>
                              <w:spacing w:after="0" w:line="266" w:lineRule="exact"/>
                              <w:jc w:val="center"/>
                            </w:pPr>
                            <w:r>
                              <w:rPr>
                                <w:rStyle w:val="24"/>
                              </w:rPr>
                              <w:t>17</w:t>
                            </w:r>
                          </w:p>
                        </w:tc>
                        <w:tc>
                          <w:tcPr>
                            <w:tcW w:w="3514" w:type="dxa"/>
                            <w:tcBorders>
                              <w:top w:val="single" w:sz="4" w:space="0" w:color="auto"/>
                              <w:left w:val="single" w:sz="4" w:space="0" w:color="auto"/>
                              <w:right w:val="single" w:sz="4" w:space="0" w:color="auto"/>
                            </w:tcBorders>
                            <w:shd w:val="clear" w:color="auto" w:fill="FFFFFF"/>
                            <w:vAlign w:val="bottom"/>
                          </w:tcPr>
                          <w:p w14:paraId="5A2AF8EE" w14:textId="77777777" w:rsidR="006468CB" w:rsidRDefault="00000000">
                            <w:pPr>
                              <w:pStyle w:val="20"/>
                              <w:shd w:val="clear" w:color="auto" w:fill="auto"/>
                              <w:spacing w:after="0" w:line="266" w:lineRule="exact"/>
                              <w:ind w:left="220"/>
                            </w:pPr>
                            <w:r>
                              <w:rPr>
                                <w:rStyle w:val="24"/>
                              </w:rPr>
                              <w:t>Розглянуто та надано відповідь</w:t>
                            </w:r>
                          </w:p>
                        </w:tc>
                      </w:tr>
                      <w:tr w:rsidR="006468CB" w14:paraId="66859C9C" w14:textId="77777777">
                        <w:tblPrEx>
                          <w:tblCellMar>
                            <w:top w:w="0" w:type="dxa"/>
                            <w:bottom w:w="0" w:type="dxa"/>
                          </w:tblCellMar>
                        </w:tblPrEx>
                        <w:trPr>
                          <w:trHeight w:hRule="exact" w:val="840"/>
                          <w:jc w:val="center"/>
                        </w:trPr>
                        <w:tc>
                          <w:tcPr>
                            <w:tcW w:w="4027" w:type="dxa"/>
                            <w:tcBorders>
                              <w:top w:val="single" w:sz="4" w:space="0" w:color="auto"/>
                              <w:left w:val="single" w:sz="4" w:space="0" w:color="auto"/>
                            </w:tcBorders>
                            <w:shd w:val="clear" w:color="auto" w:fill="FFFFFF"/>
                            <w:vAlign w:val="center"/>
                          </w:tcPr>
                          <w:p w14:paraId="3C336700" w14:textId="77777777" w:rsidR="006468CB" w:rsidRDefault="00000000">
                            <w:pPr>
                              <w:pStyle w:val="20"/>
                              <w:shd w:val="clear" w:color="auto" w:fill="auto"/>
                              <w:spacing w:after="0" w:line="266" w:lineRule="exact"/>
                              <w:jc w:val="both"/>
                            </w:pPr>
                            <w:r>
                              <w:rPr>
                                <w:rStyle w:val="24"/>
                              </w:rPr>
                              <w:t>Звернення громадян</w:t>
                            </w:r>
                          </w:p>
                        </w:tc>
                        <w:tc>
                          <w:tcPr>
                            <w:tcW w:w="2155" w:type="dxa"/>
                            <w:tcBorders>
                              <w:top w:val="single" w:sz="4" w:space="0" w:color="auto"/>
                              <w:left w:val="single" w:sz="4" w:space="0" w:color="auto"/>
                            </w:tcBorders>
                            <w:shd w:val="clear" w:color="auto" w:fill="FFFFFF"/>
                          </w:tcPr>
                          <w:p w14:paraId="1B032FC9" w14:textId="77777777" w:rsidR="006468CB" w:rsidRDefault="00000000">
                            <w:pPr>
                              <w:pStyle w:val="20"/>
                              <w:shd w:val="clear" w:color="auto" w:fill="auto"/>
                              <w:spacing w:after="0" w:line="266" w:lineRule="exact"/>
                              <w:jc w:val="center"/>
                            </w:pPr>
                            <w:r>
                              <w:rPr>
                                <w:rStyle w:val="24"/>
                              </w:rPr>
                              <w:t>68</w:t>
                            </w:r>
                          </w:p>
                        </w:tc>
                        <w:tc>
                          <w:tcPr>
                            <w:tcW w:w="3514" w:type="dxa"/>
                            <w:tcBorders>
                              <w:top w:val="single" w:sz="4" w:space="0" w:color="auto"/>
                              <w:left w:val="single" w:sz="4" w:space="0" w:color="auto"/>
                              <w:right w:val="single" w:sz="4" w:space="0" w:color="auto"/>
                            </w:tcBorders>
                            <w:shd w:val="clear" w:color="auto" w:fill="FFFFFF"/>
                            <w:vAlign w:val="bottom"/>
                          </w:tcPr>
                          <w:p w14:paraId="644D021E" w14:textId="77777777" w:rsidR="006468CB" w:rsidRDefault="00000000">
                            <w:pPr>
                              <w:pStyle w:val="20"/>
                              <w:shd w:val="clear" w:color="auto" w:fill="auto"/>
                              <w:spacing w:after="0" w:line="274" w:lineRule="exact"/>
                              <w:jc w:val="center"/>
                            </w:pPr>
                            <w:r>
                              <w:rPr>
                                <w:rStyle w:val="24"/>
                              </w:rPr>
                              <w:t>З них:</w:t>
                            </w:r>
                          </w:p>
                          <w:p w14:paraId="79571967" w14:textId="77777777" w:rsidR="006468CB" w:rsidRDefault="00000000">
                            <w:pPr>
                              <w:pStyle w:val="20"/>
                              <w:shd w:val="clear" w:color="auto" w:fill="auto"/>
                              <w:spacing w:after="0" w:line="274" w:lineRule="exact"/>
                              <w:jc w:val="center"/>
                            </w:pPr>
                            <w:r>
                              <w:rPr>
                                <w:rStyle w:val="24"/>
                              </w:rPr>
                              <w:t>8 — запитів на інформацію</w:t>
                            </w:r>
                          </w:p>
                          <w:p w14:paraId="1D7682D3" w14:textId="77777777" w:rsidR="006468CB" w:rsidRDefault="00000000">
                            <w:pPr>
                              <w:pStyle w:val="20"/>
                              <w:shd w:val="clear" w:color="auto" w:fill="auto"/>
                              <w:spacing w:after="0" w:line="274" w:lineRule="exact"/>
                              <w:jc w:val="center"/>
                            </w:pPr>
                            <w:r>
                              <w:rPr>
                                <w:rStyle w:val="24"/>
                              </w:rPr>
                              <w:t>31 — УГЛ</w:t>
                            </w:r>
                          </w:p>
                        </w:tc>
                      </w:tr>
                      <w:tr w:rsidR="006468CB" w14:paraId="6D9611D1" w14:textId="77777777">
                        <w:tblPrEx>
                          <w:tblCellMar>
                            <w:top w:w="0" w:type="dxa"/>
                            <w:bottom w:w="0" w:type="dxa"/>
                          </w:tblCellMar>
                        </w:tblPrEx>
                        <w:trPr>
                          <w:trHeight w:hRule="exact" w:val="283"/>
                          <w:jc w:val="center"/>
                        </w:trPr>
                        <w:tc>
                          <w:tcPr>
                            <w:tcW w:w="4027" w:type="dxa"/>
                            <w:tcBorders>
                              <w:top w:val="single" w:sz="4" w:space="0" w:color="auto"/>
                              <w:left w:val="single" w:sz="4" w:space="0" w:color="auto"/>
                            </w:tcBorders>
                            <w:shd w:val="clear" w:color="auto" w:fill="FFFFFF"/>
                            <w:vAlign w:val="bottom"/>
                          </w:tcPr>
                          <w:p w14:paraId="2ED60336" w14:textId="77777777" w:rsidR="006468CB" w:rsidRDefault="00000000">
                            <w:pPr>
                              <w:pStyle w:val="20"/>
                              <w:shd w:val="clear" w:color="auto" w:fill="auto"/>
                              <w:spacing w:after="0" w:line="266" w:lineRule="exact"/>
                              <w:jc w:val="both"/>
                            </w:pPr>
                            <w:r>
                              <w:rPr>
                                <w:rStyle w:val="24"/>
                              </w:rPr>
                              <w:t>Звернення громадян через Кол.центр</w:t>
                            </w:r>
                          </w:p>
                        </w:tc>
                        <w:tc>
                          <w:tcPr>
                            <w:tcW w:w="2155" w:type="dxa"/>
                            <w:tcBorders>
                              <w:top w:val="single" w:sz="4" w:space="0" w:color="auto"/>
                              <w:left w:val="single" w:sz="4" w:space="0" w:color="auto"/>
                            </w:tcBorders>
                            <w:shd w:val="clear" w:color="auto" w:fill="FFFFFF"/>
                            <w:vAlign w:val="bottom"/>
                          </w:tcPr>
                          <w:p w14:paraId="6345EFBA" w14:textId="77777777" w:rsidR="006468CB" w:rsidRDefault="00000000">
                            <w:pPr>
                              <w:pStyle w:val="20"/>
                              <w:shd w:val="clear" w:color="auto" w:fill="auto"/>
                              <w:spacing w:after="0" w:line="266" w:lineRule="exact"/>
                              <w:jc w:val="center"/>
                            </w:pPr>
                            <w:r>
                              <w:rPr>
                                <w:rStyle w:val="24"/>
                              </w:rPr>
                              <w:t>125</w:t>
                            </w:r>
                          </w:p>
                        </w:tc>
                        <w:tc>
                          <w:tcPr>
                            <w:tcW w:w="3514" w:type="dxa"/>
                            <w:tcBorders>
                              <w:top w:val="single" w:sz="4" w:space="0" w:color="auto"/>
                              <w:left w:val="single" w:sz="4" w:space="0" w:color="auto"/>
                              <w:right w:val="single" w:sz="4" w:space="0" w:color="auto"/>
                            </w:tcBorders>
                            <w:shd w:val="clear" w:color="auto" w:fill="FFFFFF"/>
                          </w:tcPr>
                          <w:p w14:paraId="0D0AACDB" w14:textId="77777777" w:rsidR="006468CB" w:rsidRDefault="006468CB">
                            <w:pPr>
                              <w:rPr>
                                <w:sz w:val="10"/>
                                <w:szCs w:val="10"/>
                              </w:rPr>
                            </w:pPr>
                          </w:p>
                        </w:tc>
                      </w:tr>
                      <w:tr w:rsidR="006468CB" w14:paraId="191F0C7C" w14:textId="77777777">
                        <w:tblPrEx>
                          <w:tblCellMar>
                            <w:top w:w="0" w:type="dxa"/>
                            <w:bottom w:w="0" w:type="dxa"/>
                          </w:tblCellMar>
                        </w:tblPrEx>
                        <w:trPr>
                          <w:trHeight w:hRule="exact" w:val="288"/>
                          <w:jc w:val="center"/>
                        </w:trPr>
                        <w:tc>
                          <w:tcPr>
                            <w:tcW w:w="4027" w:type="dxa"/>
                            <w:tcBorders>
                              <w:top w:val="single" w:sz="4" w:space="0" w:color="auto"/>
                              <w:left w:val="single" w:sz="4" w:space="0" w:color="auto"/>
                            </w:tcBorders>
                            <w:shd w:val="clear" w:color="auto" w:fill="FFFFFF"/>
                            <w:vAlign w:val="bottom"/>
                          </w:tcPr>
                          <w:p w14:paraId="31366AF9" w14:textId="77777777" w:rsidR="006468CB" w:rsidRDefault="00000000">
                            <w:pPr>
                              <w:pStyle w:val="20"/>
                              <w:shd w:val="clear" w:color="auto" w:fill="auto"/>
                              <w:spacing w:after="0" w:line="266" w:lineRule="exact"/>
                              <w:jc w:val="both"/>
                            </w:pPr>
                            <w:r>
                              <w:rPr>
                                <w:rStyle w:val="24"/>
                              </w:rPr>
                              <w:t>Листи та доручення ОВА</w:t>
                            </w:r>
                          </w:p>
                        </w:tc>
                        <w:tc>
                          <w:tcPr>
                            <w:tcW w:w="2155" w:type="dxa"/>
                            <w:tcBorders>
                              <w:top w:val="single" w:sz="4" w:space="0" w:color="auto"/>
                              <w:left w:val="single" w:sz="4" w:space="0" w:color="auto"/>
                            </w:tcBorders>
                            <w:shd w:val="clear" w:color="auto" w:fill="FFFFFF"/>
                            <w:vAlign w:val="bottom"/>
                          </w:tcPr>
                          <w:p w14:paraId="0FB2A99A" w14:textId="77777777" w:rsidR="006468CB" w:rsidRDefault="00000000">
                            <w:pPr>
                              <w:pStyle w:val="20"/>
                              <w:shd w:val="clear" w:color="auto" w:fill="auto"/>
                              <w:spacing w:after="0" w:line="266" w:lineRule="exact"/>
                              <w:jc w:val="center"/>
                            </w:pPr>
                            <w:r>
                              <w:rPr>
                                <w:rStyle w:val="24"/>
                              </w:rPr>
                              <w:t>31</w:t>
                            </w:r>
                          </w:p>
                        </w:tc>
                        <w:tc>
                          <w:tcPr>
                            <w:tcW w:w="3514" w:type="dxa"/>
                            <w:tcBorders>
                              <w:top w:val="single" w:sz="4" w:space="0" w:color="auto"/>
                              <w:left w:val="single" w:sz="4" w:space="0" w:color="auto"/>
                              <w:right w:val="single" w:sz="4" w:space="0" w:color="auto"/>
                            </w:tcBorders>
                            <w:shd w:val="clear" w:color="auto" w:fill="FFFFFF"/>
                          </w:tcPr>
                          <w:p w14:paraId="542135F0" w14:textId="77777777" w:rsidR="006468CB" w:rsidRDefault="006468CB">
                            <w:pPr>
                              <w:rPr>
                                <w:sz w:val="10"/>
                                <w:szCs w:val="10"/>
                              </w:rPr>
                            </w:pPr>
                          </w:p>
                        </w:tc>
                      </w:tr>
                      <w:tr w:rsidR="006468CB" w14:paraId="24D4961C" w14:textId="77777777">
                        <w:tblPrEx>
                          <w:tblCellMar>
                            <w:top w:w="0" w:type="dxa"/>
                            <w:bottom w:w="0" w:type="dxa"/>
                          </w:tblCellMar>
                        </w:tblPrEx>
                        <w:trPr>
                          <w:trHeight w:hRule="exact" w:val="283"/>
                          <w:jc w:val="center"/>
                        </w:trPr>
                        <w:tc>
                          <w:tcPr>
                            <w:tcW w:w="4027" w:type="dxa"/>
                            <w:tcBorders>
                              <w:top w:val="single" w:sz="4" w:space="0" w:color="auto"/>
                              <w:left w:val="single" w:sz="4" w:space="0" w:color="auto"/>
                            </w:tcBorders>
                            <w:shd w:val="clear" w:color="auto" w:fill="FFFFFF"/>
                            <w:vAlign w:val="bottom"/>
                          </w:tcPr>
                          <w:p w14:paraId="572EB1C9" w14:textId="77777777" w:rsidR="006468CB" w:rsidRDefault="00000000">
                            <w:pPr>
                              <w:pStyle w:val="20"/>
                              <w:shd w:val="clear" w:color="auto" w:fill="auto"/>
                              <w:spacing w:after="0" w:line="266" w:lineRule="exact"/>
                              <w:jc w:val="both"/>
                            </w:pPr>
                            <w:r>
                              <w:rPr>
                                <w:rStyle w:val="24"/>
                              </w:rPr>
                              <w:t>Протоколи КТЕБ ОВА</w:t>
                            </w:r>
                          </w:p>
                        </w:tc>
                        <w:tc>
                          <w:tcPr>
                            <w:tcW w:w="2155" w:type="dxa"/>
                            <w:tcBorders>
                              <w:top w:val="single" w:sz="4" w:space="0" w:color="auto"/>
                              <w:left w:val="single" w:sz="4" w:space="0" w:color="auto"/>
                            </w:tcBorders>
                            <w:shd w:val="clear" w:color="auto" w:fill="FFFFFF"/>
                            <w:vAlign w:val="bottom"/>
                          </w:tcPr>
                          <w:p w14:paraId="35674376" w14:textId="77777777" w:rsidR="006468CB" w:rsidRDefault="00000000">
                            <w:pPr>
                              <w:pStyle w:val="20"/>
                              <w:shd w:val="clear" w:color="auto" w:fill="auto"/>
                              <w:spacing w:after="0" w:line="266" w:lineRule="exact"/>
                              <w:jc w:val="center"/>
                            </w:pPr>
                            <w:r>
                              <w:rPr>
                                <w:rStyle w:val="24"/>
                              </w:rPr>
                              <w:t>4</w:t>
                            </w:r>
                          </w:p>
                        </w:tc>
                        <w:tc>
                          <w:tcPr>
                            <w:tcW w:w="3514" w:type="dxa"/>
                            <w:tcBorders>
                              <w:top w:val="single" w:sz="4" w:space="0" w:color="auto"/>
                              <w:left w:val="single" w:sz="4" w:space="0" w:color="auto"/>
                              <w:right w:val="single" w:sz="4" w:space="0" w:color="auto"/>
                            </w:tcBorders>
                            <w:shd w:val="clear" w:color="auto" w:fill="FFFFFF"/>
                          </w:tcPr>
                          <w:p w14:paraId="5593DEBB" w14:textId="77777777" w:rsidR="006468CB" w:rsidRDefault="006468CB">
                            <w:pPr>
                              <w:rPr>
                                <w:sz w:val="10"/>
                                <w:szCs w:val="10"/>
                              </w:rPr>
                            </w:pPr>
                          </w:p>
                        </w:tc>
                      </w:tr>
                      <w:tr w:rsidR="006468CB" w14:paraId="045F95CB" w14:textId="77777777">
                        <w:tblPrEx>
                          <w:tblCellMar>
                            <w:top w:w="0" w:type="dxa"/>
                            <w:bottom w:w="0" w:type="dxa"/>
                          </w:tblCellMar>
                        </w:tblPrEx>
                        <w:trPr>
                          <w:trHeight w:hRule="exact" w:val="288"/>
                          <w:jc w:val="center"/>
                        </w:trPr>
                        <w:tc>
                          <w:tcPr>
                            <w:tcW w:w="4027" w:type="dxa"/>
                            <w:tcBorders>
                              <w:top w:val="single" w:sz="4" w:space="0" w:color="auto"/>
                              <w:left w:val="single" w:sz="4" w:space="0" w:color="auto"/>
                            </w:tcBorders>
                            <w:shd w:val="clear" w:color="auto" w:fill="FFFFFF"/>
                            <w:vAlign w:val="bottom"/>
                          </w:tcPr>
                          <w:p w14:paraId="0A8F7269" w14:textId="77777777" w:rsidR="006468CB" w:rsidRDefault="00000000">
                            <w:pPr>
                              <w:pStyle w:val="20"/>
                              <w:shd w:val="clear" w:color="auto" w:fill="auto"/>
                              <w:spacing w:after="0" w:line="266" w:lineRule="exact"/>
                              <w:jc w:val="both"/>
                            </w:pPr>
                            <w:r>
                              <w:rPr>
                                <w:rStyle w:val="24"/>
                              </w:rPr>
                              <w:t>Упр. ЖКГ ОВА</w:t>
                            </w:r>
                          </w:p>
                        </w:tc>
                        <w:tc>
                          <w:tcPr>
                            <w:tcW w:w="2155" w:type="dxa"/>
                            <w:tcBorders>
                              <w:top w:val="single" w:sz="4" w:space="0" w:color="auto"/>
                              <w:left w:val="single" w:sz="4" w:space="0" w:color="auto"/>
                            </w:tcBorders>
                            <w:shd w:val="clear" w:color="auto" w:fill="FFFFFF"/>
                            <w:vAlign w:val="bottom"/>
                          </w:tcPr>
                          <w:p w14:paraId="3C24EF80" w14:textId="77777777" w:rsidR="006468CB" w:rsidRDefault="00000000">
                            <w:pPr>
                              <w:pStyle w:val="20"/>
                              <w:shd w:val="clear" w:color="auto" w:fill="auto"/>
                              <w:spacing w:after="0" w:line="266" w:lineRule="exact"/>
                              <w:jc w:val="center"/>
                            </w:pPr>
                            <w:r>
                              <w:rPr>
                                <w:rStyle w:val="24"/>
                              </w:rPr>
                              <w:t>11</w:t>
                            </w:r>
                          </w:p>
                        </w:tc>
                        <w:tc>
                          <w:tcPr>
                            <w:tcW w:w="3514" w:type="dxa"/>
                            <w:tcBorders>
                              <w:top w:val="single" w:sz="4" w:space="0" w:color="auto"/>
                              <w:left w:val="single" w:sz="4" w:space="0" w:color="auto"/>
                              <w:right w:val="single" w:sz="4" w:space="0" w:color="auto"/>
                            </w:tcBorders>
                            <w:shd w:val="clear" w:color="auto" w:fill="FFFFFF"/>
                          </w:tcPr>
                          <w:p w14:paraId="7004D4AB" w14:textId="77777777" w:rsidR="006468CB" w:rsidRDefault="006468CB">
                            <w:pPr>
                              <w:rPr>
                                <w:sz w:val="10"/>
                                <w:szCs w:val="10"/>
                              </w:rPr>
                            </w:pPr>
                          </w:p>
                        </w:tc>
                      </w:tr>
                      <w:tr w:rsidR="006468CB" w14:paraId="26CFF614" w14:textId="77777777">
                        <w:tblPrEx>
                          <w:tblCellMar>
                            <w:top w:w="0" w:type="dxa"/>
                            <w:bottom w:w="0" w:type="dxa"/>
                          </w:tblCellMar>
                        </w:tblPrEx>
                        <w:trPr>
                          <w:trHeight w:hRule="exact" w:val="283"/>
                          <w:jc w:val="center"/>
                        </w:trPr>
                        <w:tc>
                          <w:tcPr>
                            <w:tcW w:w="4027" w:type="dxa"/>
                            <w:tcBorders>
                              <w:top w:val="single" w:sz="4" w:space="0" w:color="auto"/>
                              <w:left w:val="single" w:sz="4" w:space="0" w:color="auto"/>
                            </w:tcBorders>
                            <w:shd w:val="clear" w:color="auto" w:fill="FFFFFF"/>
                            <w:vAlign w:val="bottom"/>
                          </w:tcPr>
                          <w:p w14:paraId="62022EFD" w14:textId="77777777" w:rsidR="006468CB" w:rsidRDefault="00000000">
                            <w:pPr>
                              <w:pStyle w:val="20"/>
                              <w:shd w:val="clear" w:color="auto" w:fill="auto"/>
                              <w:spacing w:after="0" w:line="266" w:lineRule="exact"/>
                              <w:jc w:val="both"/>
                            </w:pPr>
                            <w:r>
                              <w:rPr>
                                <w:rStyle w:val="24"/>
                              </w:rPr>
                              <w:t>Упр. ЦЗ ОВА</w:t>
                            </w:r>
                          </w:p>
                        </w:tc>
                        <w:tc>
                          <w:tcPr>
                            <w:tcW w:w="2155" w:type="dxa"/>
                            <w:tcBorders>
                              <w:top w:val="single" w:sz="4" w:space="0" w:color="auto"/>
                              <w:left w:val="single" w:sz="4" w:space="0" w:color="auto"/>
                            </w:tcBorders>
                            <w:shd w:val="clear" w:color="auto" w:fill="FFFFFF"/>
                            <w:vAlign w:val="bottom"/>
                          </w:tcPr>
                          <w:p w14:paraId="08D17A21" w14:textId="77777777" w:rsidR="006468CB" w:rsidRDefault="00000000">
                            <w:pPr>
                              <w:pStyle w:val="20"/>
                              <w:shd w:val="clear" w:color="auto" w:fill="auto"/>
                              <w:spacing w:after="0" w:line="266" w:lineRule="exact"/>
                              <w:jc w:val="center"/>
                            </w:pPr>
                            <w:r>
                              <w:rPr>
                                <w:rStyle w:val="24"/>
                              </w:rPr>
                              <w:t>47</w:t>
                            </w:r>
                          </w:p>
                        </w:tc>
                        <w:tc>
                          <w:tcPr>
                            <w:tcW w:w="3514" w:type="dxa"/>
                            <w:tcBorders>
                              <w:top w:val="single" w:sz="4" w:space="0" w:color="auto"/>
                              <w:left w:val="single" w:sz="4" w:space="0" w:color="auto"/>
                              <w:right w:val="single" w:sz="4" w:space="0" w:color="auto"/>
                            </w:tcBorders>
                            <w:shd w:val="clear" w:color="auto" w:fill="FFFFFF"/>
                          </w:tcPr>
                          <w:p w14:paraId="6746EBC6" w14:textId="77777777" w:rsidR="006468CB" w:rsidRDefault="006468CB">
                            <w:pPr>
                              <w:rPr>
                                <w:sz w:val="10"/>
                                <w:szCs w:val="10"/>
                              </w:rPr>
                            </w:pPr>
                          </w:p>
                        </w:tc>
                      </w:tr>
                      <w:tr w:rsidR="006468CB" w14:paraId="635BACC4" w14:textId="77777777">
                        <w:tblPrEx>
                          <w:tblCellMar>
                            <w:top w:w="0" w:type="dxa"/>
                            <w:bottom w:w="0" w:type="dxa"/>
                          </w:tblCellMar>
                        </w:tblPrEx>
                        <w:trPr>
                          <w:trHeight w:hRule="exact" w:val="293"/>
                          <w:jc w:val="center"/>
                        </w:trPr>
                        <w:tc>
                          <w:tcPr>
                            <w:tcW w:w="4027" w:type="dxa"/>
                            <w:tcBorders>
                              <w:top w:val="single" w:sz="4" w:space="0" w:color="auto"/>
                              <w:left w:val="single" w:sz="4" w:space="0" w:color="auto"/>
                            </w:tcBorders>
                            <w:shd w:val="clear" w:color="auto" w:fill="FFFFFF"/>
                            <w:vAlign w:val="bottom"/>
                          </w:tcPr>
                          <w:p w14:paraId="13202D5E" w14:textId="77777777" w:rsidR="006468CB" w:rsidRDefault="00000000">
                            <w:pPr>
                              <w:pStyle w:val="20"/>
                              <w:shd w:val="clear" w:color="auto" w:fill="auto"/>
                              <w:spacing w:after="0" w:line="266" w:lineRule="exact"/>
                              <w:jc w:val="both"/>
                            </w:pPr>
                            <w:r>
                              <w:rPr>
                                <w:rStyle w:val="24"/>
                              </w:rPr>
                              <w:t>ГУ ДСНС</w:t>
                            </w:r>
                          </w:p>
                        </w:tc>
                        <w:tc>
                          <w:tcPr>
                            <w:tcW w:w="2155" w:type="dxa"/>
                            <w:tcBorders>
                              <w:top w:val="single" w:sz="4" w:space="0" w:color="auto"/>
                              <w:left w:val="single" w:sz="4" w:space="0" w:color="auto"/>
                            </w:tcBorders>
                            <w:shd w:val="clear" w:color="auto" w:fill="FFFFFF"/>
                            <w:vAlign w:val="bottom"/>
                          </w:tcPr>
                          <w:p w14:paraId="5479294B" w14:textId="77777777" w:rsidR="006468CB" w:rsidRDefault="00000000">
                            <w:pPr>
                              <w:pStyle w:val="20"/>
                              <w:shd w:val="clear" w:color="auto" w:fill="auto"/>
                              <w:spacing w:after="0" w:line="266" w:lineRule="exact"/>
                              <w:jc w:val="center"/>
                            </w:pPr>
                            <w:r>
                              <w:rPr>
                                <w:rStyle w:val="24"/>
                              </w:rPr>
                              <w:t>26</w:t>
                            </w:r>
                          </w:p>
                        </w:tc>
                        <w:tc>
                          <w:tcPr>
                            <w:tcW w:w="3514" w:type="dxa"/>
                            <w:tcBorders>
                              <w:top w:val="single" w:sz="4" w:space="0" w:color="auto"/>
                              <w:left w:val="single" w:sz="4" w:space="0" w:color="auto"/>
                              <w:right w:val="single" w:sz="4" w:space="0" w:color="auto"/>
                            </w:tcBorders>
                            <w:shd w:val="clear" w:color="auto" w:fill="FFFFFF"/>
                          </w:tcPr>
                          <w:p w14:paraId="4731FA49" w14:textId="77777777" w:rsidR="006468CB" w:rsidRDefault="006468CB">
                            <w:pPr>
                              <w:rPr>
                                <w:sz w:val="10"/>
                                <w:szCs w:val="10"/>
                              </w:rPr>
                            </w:pPr>
                          </w:p>
                        </w:tc>
                      </w:tr>
                      <w:tr w:rsidR="006468CB" w14:paraId="1F20379F" w14:textId="77777777">
                        <w:tblPrEx>
                          <w:tblCellMar>
                            <w:top w:w="0" w:type="dxa"/>
                            <w:bottom w:w="0" w:type="dxa"/>
                          </w:tblCellMar>
                        </w:tblPrEx>
                        <w:trPr>
                          <w:trHeight w:hRule="exact" w:val="283"/>
                          <w:jc w:val="center"/>
                        </w:trPr>
                        <w:tc>
                          <w:tcPr>
                            <w:tcW w:w="4027" w:type="dxa"/>
                            <w:tcBorders>
                              <w:top w:val="single" w:sz="4" w:space="0" w:color="auto"/>
                              <w:left w:val="single" w:sz="4" w:space="0" w:color="auto"/>
                            </w:tcBorders>
                            <w:shd w:val="clear" w:color="auto" w:fill="FFFFFF"/>
                            <w:vAlign w:val="bottom"/>
                          </w:tcPr>
                          <w:p w14:paraId="4EFFCAC5" w14:textId="77777777" w:rsidR="006468CB" w:rsidRDefault="00000000">
                            <w:pPr>
                              <w:pStyle w:val="20"/>
                              <w:shd w:val="clear" w:color="auto" w:fill="auto"/>
                              <w:spacing w:after="0" w:line="266" w:lineRule="exact"/>
                              <w:jc w:val="both"/>
                            </w:pPr>
                            <w:r>
                              <w:rPr>
                                <w:rStyle w:val="24"/>
                              </w:rPr>
                              <w:t>Миколаївська РВА</w:t>
                            </w:r>
                          </w:p>
                        </w:tc>
                        <w:tc>
                          <w:tcPr>
                            <w:tcW w:w="2155" w:type="dxa"/>
                            <w:tcBorders>
                              <w:top w:val="single" w:sz="4" w:space="0" w:color="auto"/>
                              <w:left w:val="single" w:sz="4" w:space="0" w:color="auto"/>
                            </w:tcBorders>
                            <w:shd w:val="clear" w:color="auto" w:fill="FFFFFF"/>
                            <w:vAlign w:val="bottom"/>
                          </w:tcPr>
                          <w:p w14:paraId="4612D32A" w14:textId="77777777" w:rsidR="006468CB" w:rsidRDefault="00000000">
                            <w:pPr>
                              <w:pStyle w:val="20"/>
                              <w:shd w:val="clear" w:color="auto" w:fill="auto"/>
                              <w:spacing w:after="0" w:line="266" w:lineRule="exact"/>
                              <w:jc w:val="center"/>
                            </w:pPr>
                            <w:r>
                              <w:rPr>
                                <w:rStyle w:val="24"/>
                              </w:rPr>
                              <w:t>87</w:t>
                            </w:r>
                          </w:p>
                        </w:tc>
                        <w:tc>
                          <w:tcPr>
                            <w:tcW w:w="3514" w:type="dxa"/>
                            <w:tcBorders>
                              <w:top w:val="single" w:sz="4" w:space="0" w:color="auto"/>
                              <w:left w:val="single" w:sz="4" w:space="0" w:color="auto"/>
                              <w:right w:val="single" w:sz="4" w:space="0" w:color="auto"/>
                            </w:tcBorders>
                            <w:shd w:val="clear" w:color="auto" w:fill="FFFFFF"/>
                          </w:tcPr>
                          <w:p w14:paraId="5B3BC5CD" w14:textId="77777777" w:rsidR="006468CB" w:rsidRDefault="006468CB">
                            <w:pPr>
                              <w:rPr>
                                <w:sz w:val="10"/>
                                <w:szCs w:val="10"/>
                              </w:rPr>
                            </w:pPr>
                          </w:p>
                        </w:tc>
                      </w:tr>
                      <w:tr w:rsidR="006468CB" w14:paraId="0E0A5003" w14:textId="77777777">
                        <w:tblPrEx>
                          <w:tblCellMar>
                            <w:top w:w="0" w:type="dxa"/>
                            <w:bottom w:w="0" w:type="dxa"/>
                          </w:tblCellMar>
                        </w:tblPrEx>
                        <w:trPr>
                          <w:trHeight w:hRule="exact" w:val="283"/>
                          <w:jc w:val="center"/>
                        </w:trPr>
                        <w:tc>
                          <w:tcPr>
                            <w:tcW w:w="4027" w:type="dxa"/>
                            <w:tcBorders>
                              <w:top w:val="single" w:sz="4" w:space="0" w:color="auto"/>
                              <w:left w:val="single" w:sz="4" w:space="0" w:color="auto"/>
                            </w:tcBorders>
                            <w:shd w:val="clear" w:color="auto" w:fill="FFFFFF"/>
                            <w:vAlign w:val="bottom"/>
                          </w:tcPr>
                          <w:p w14:paraId="320282B0" w14:textId="77777777" w:rsidR="006468CB" w:rsidRDefault="00000000">
                            <w:pPr>
                              <w:pStyle w:val="20"/>
                              <w:shd w:val="clear" w:color="auto" w:fill="auto"/>
                              <w:spacing w:after="0" w:line="266" w:lineRule="exact"/>
                              <w:jc w:val="both"/>
                            </w:pPr>
                            <w:r>
                              <w:rPr>
                                <w:rStyle w:val="24"/>
                              </w:rPr>
                              <w:t>Окружна прокуратура міста</w:t>
                            </w:r>
                          </w:p>
                        </w:tc>
                        <w:tc>
                          <w:tcPr>
                            <w:tcW w:w="2155" w:type="dxa"/>
                            <w:tcBorders>
                              <w:top w:val="single" w:sz="4" w:space="0" w:color="auto"/>
                              <w:left w:val="single" w:sz="4" w:space="0" w:color="auto"/>
                            </w:tcBorders>
                            <w:shd w:val="clear" w:color="auto" w:fill="FFFFFF"/>
                            <w:vAlign w:val="bottom"/>
                          </w:tcPr>
                          <w:p w14:paraId="255C6F0F" w14:textId="77777777" w:rsidR="006468CB" w:rsidRDefault="00000000">
                            <w:pPr>
                              <w:pStyle w:val="20"/>
                              <w:shd w:val="clear" w:color="auto" w:fill="auto"/>
                              <w:spacing w:after="0" w:line="266" w:lineRule="exact"/>
                              <w:jc w:val="center"/>
                            </w:pPr>
                            <w:r>
                              <w:rPr>
                                <w:rStyle w:val="24"/>
                              </w:rPr>
                              <w:t>9</w:t>
                            </w:r>
                          </w:p>
                        </w:tc>
                        <w:tc>
                          <w:tcPr>
                            <w:tcW w:w="3514" w:type="dxa"/>
                            <w:tcBorders>
                              <w:top w:val="single" w:sz="4" w:space="0" w:color="auto"/>
                              <w:left w:val="single" w:sz="4" w:space="0" w:color="auto"/>
                              <w:right w:val="single" w:sz="4" w:space="0" w:color="auto"/>
                            </w:tcBorders>
                            <w:shd w:val="clear" w:color="auto" w:fill="FFFFFF"/>
                          </w:tcPr>
                          <w:p w14:paraId="661D531C" w14:textId="77777777" w:rsidR="006468CB" w:rsidRDefault="006468CB">
                            <w:pPr>
                              <w:rPr>
                                <w:sz w:val="10"/>
                                <w:szCs w:val="10"/>
                              </w:rPr>
                            </w:pPr>
                          </w:p>
                        </w:tc>
                      </w:tr>
                      <w:tr w:rsidR="006468CB" w14:paraId="6033BCF2" w14:textId="77777777">
                        <w:tblPrEx>
                          <w:tblCellMar>
                            <w:top w:w="0" w:type="dxa"/>
                            <w:bottom w:w="0" w:type="dxa"/>
                          </w:tblCellMar>
                        </w:tblPrEx>
                        <w:trPr>
                          <w:trHeight w:hRule="exact" w:val="288"/>
                          <w:jc w:val="center"/>
                        </w:trPr>
                        <w:tc>
                          <w:tcPr>
                            <w:tcW w:w="4027" w:type="dxa"/>
                            <w:tcBorders>
                              <w:top w:val="single" w:sz="4" w:space="0" w:color="auto"/>
                              <w:left w:val="single" w:sz="4" w:space="0" w:color="auto"/>
                            </w:tcBorders>
                            <w:shd w:val="clear" w:color="auto" w:fill="FFFFFF"/>
                            <w:vAlign w:val="bottom"/>
                          </w:tcPr>
                          <w:p w14:paraId="3CAC39B7" w14:textId="77777777" w:rsidR="006468CB" w:rsidRDefault="00000000">
                            <w:pPr>
                              <w:pStyle w:val="20"/>
                              <w:shd w:val="clear" w:color="auto" w:fill="auto"/>
                              <w:spacing w:after="0" w:line="266" w:lineRule="exact"/>
                              <w:jc w:val="both"/>
                            </w:pPr>
                            <w:r>
                              <w:rPr>
                                <w:rStyle w:val="24"/>
                              </w:rPr>
                              <w:t>Обласна прокуратура</w:t>
                            </w:r>
                          </w:p>
                        </w:tc>
                        <w:tc>
                          <w:tcPr>
                            <w:tcW w:w="2155" w:type="dxa"/>
                            <w:tcBorders>
                              <w:top w:val="single" w:sz="4" w:space="0" w:color="auto"/>
                              <w:left w:val="single" w:sz="4" w:space="0" w:color="auto"/>
                            </w:tcBorders>
                            <w:shd w:val="clear" w:color="auto" w:fill="FFFFFF"/>
                            <w:vAlign w:val="bottom"/>
                          </w:tcPr>
                          <w:p w14:paraId="362EE4EB" w14:textId="77777777" w:rsidR="006468CB" w:rsidRDefault="00000000">
                            <w:pPr>
                              <w:pStyle w:val="20"/>
                              <w:shd w:val="clear" w:color="auto" w:fill="auto"/>
                              <w:spacing w:after="0" w:line="266" w:lineRule="exact"/>
                              <w:jc w:val="center"/>
                            </w:pPr>
                            <w:r>
                              <w:rPr>
                                <w:rStyle w:val="24"/>
                              </w:rPr>
                              <w:t>5</w:t>
                            </w:r>
                          </w:p>
                        </w:tc>
                        <w:tc>
                          <w:tcPr>
                            <w:tcW w:w="3514" w:type="dxa"/>
                            <w:tcBorders>
                              <w:top w:val="single" w:sz="4" w:space="0" w:color="auto"/>
                              <w:left w:val="single" w:sz="4" w:space="0" w:color="auto"/>
                              <w:right w:val="single" w:sz="4" w:space="0" w:color="auto"/>
                            </w:tcBorders>
                            <w:shd w:val="clear" w:color="auto" w:fill="FFFFFF"/>
                          </w:tcPr>
                          <w:p w14:paraId="4010D121" w14:textId="77777777" w:rsidR="006468CB" w:rsidRDefault="006468CB">
                            <w:pPr>
                              <w:rPr>
                                <w:sz w:val="10"/>
                                <w:szCs w:val="10"/>
                              </w:rPr>
                            </w:pPr>
                          </w:p>
                        </w:tc>
                      </w:tr>
                      <w:tr w:rsidR="006468CB" w14:paraId="4AF9C512" w14:textId="77777777">
                        <w:tblPrEx>
                          <w:tblCellMar>
                            <w:top w:w="0" w:type="dxa"/>
                            <w:bottom w:w="0" w:type="dxa"/>
                          </w:tblCellMar>
                        </w:tblPrEx>
                        <w:trPr>
                          <w:trHeight w:hRule="exact" w:val="566"/>
                          <w:jc w:val="center"/>
                        </w:trPr>
                        <w:tc>
                          <w:tcPr>
                            <w:tcW w:w="4027" w:type="dxa"/>
                            <w:tcBorders>
                              <w:top w:val="single" w:sz="4" w:space="0" w:color="auto"/>
                              <w:left w:val="single" w:sz="4" w:space="0" w:color="auto"/>
                            </w:tcBorders>
                            <w:shd w:val="clear" w:color="auto" w:fill="FFFFFF"/>
                            <w:vAlign w:val="center"/>
                          </w:tcPr>
                          <w:p w14:paraId="3BE48793" w14:textId="77777777" w:rsidR="006468CB" w:rsidRDefault="00000000">
                            <w:pPr>
                              <w:pStyle w:val="20"/>
                              <w:shd w:val="clear" w:color="auto" w:fill="auto"/>
                              <w:spacing w:after="0" w:line="266" w:lineRule="exact"/>
                              <w:jc w:val="both"/>
                            </w:pPr>
                            <w:r>
                              <w:rPr>
                                <w:rStyle w:val="24"/>
                              </w:rPr>
                              <w:t>ДСК</w:t>
                            </w:r>
                          </w:p>
                        </w:tc>
                        <w:tc>
                          <w:tcPr>
                            <w:tcW w:w="2155" w:type="dxa"/>
                            <w:tcBorders>
                              <w:top w:val="single" w:sz="4" w:space="0" w:color="auto"/>
                              <w:left w:val="single" w:sz="4" w:space="0" w:color="auto"/>
                            </w:tcBorders>
                            <w:shd w:val="clear" w:color="auto" w:fill="FFFFFF"/>
                          </w:tcPr>
                          <w:p w14:paraId="4931EF50" w14:textId="77777777" w:rsidR="006468CB" w:rsidRDefault="00000000">
                            <w:pPr>
                              <w:pStyle w:val="20"/>
                              <w:shd w:val="clear" w:color="auto" w:fill="auto"/>
                              <w:spacing w:after="0" w:line="266" w:lineRule="exact"/>
                              <w:jc w:val="center"/>
                            </w:pPr>
                            <w:r>
                              <w:rPr>
                                <w:rStyle w:val="24"/>
                              </w:rPr>
                              <w:t>17</w:t>
                            </w:r>
                          </w:p>
                        </w:tc>
                        <w:tc>
                          <w:tcPr>
                            <w:tcW w:w="3514" w:type="dxa"/>
                            <w:tcBorders>
                              <w:top w:val="single" w:sz="4" w:space="0" w:color="auto"/>
                              <w:left w:val="single" w:sz="4" w:space="0" w:color="auto"/>
                              <w:right w:val="single" w:sz="4" w:space="0" w:color="auto"/>
                            </w:tcBorders>
                            <w:shd w:val="clear" w:color="auto" w:fill="FFFFFF"/>
                            <w:vAlign w:val="bottom"/>
                          </w:tcPr>
                          <w:p w14:paraId="1BB6B2E5" w14:textId="77777777" w:rsidR="006468CB" w:rsidRDefault="00000000">
                            <w:pPr>
                              <w:pStyle w:val="20"/>
                              <w:shd w:val="clear" w:color="auto" w:fill="auto"/>
                              <w:spacing w:after="0"/>
                              <w:jc w:val="center"/>
                            </w:pPr>
                            <w:r>
                              <w:rPr>
                                <w:rStyle w:val="24"/>
                              </w:rPr>
                              <w:t>вхідних — 5 вихідних — 12</w:t>
                            </w:r>
                          </w:p>
                        </w:tc>
                      </w:tr>
                      <w:tr w:rsidR="006468CB" w14:paraId="3C2E40B5" w14:textId="77777777">
                        <w:tblPrEx>
                          <w:tblCellMar>
                            <w:top w:w="0" w:type="dxa"/>
                            <w:bottom w:w="0" w:type="dxa"/>
                          </w:tblCellMar>
                        </w:tblPrEx>
                        <w:trPr>
                          <w:trHeight w:hRule="exact" w:val="278"/>
                          <w:jc w:val="center"/>
                        </w:trPr>
                        <w:tc>
                          <w:tcPr>
                            <w:tcW w:w="4027" w:type="dxa"/>
                            <w:tcBorders>
                              <w:top w:val="single" w:sz="4" w:space="0" w:color="auto"/>
                              <w:left w:val="single" w:sz="4" w:space="0" w:color="auto"/>
                            </w:tcBorders>
                            <w:shd w:val="clear" w:color="auto" w:fill="FFFFFF"/>
                            <w:vAlign w:val="bottom"/>
                          </w:tcPr>
                          <w:p w14:paraId="6B0A211F" w14:textId="77777777" w:rsidR="006468CB" w:rsidRDefault="00000000">
                            <w:pPr>
                              <w:pStyle w:val="20"/>
                              <w:shd w:val="clear" w:color="auto" w:fill="auto"/>
                              <w:spacing w:after="0" w:line="266" w:lineRule="exact"/>
                              <w:jc w:val="both"/>
                            </w:pPr>
                            <w:r>
                              <w:rPr>
                                <w:rStyle w:val="24"/>
                              </w:rPr>
                              <w:t>Вхідної кореспонденції</w:t>
                            </w:r>
                          </w:p>
                        </w:tc>
                        <w:tc>
                          <w:tcPr>
                            <w:tcW w:w="2155" w:type="dxa"/>
                            <w:tcBorders>
                              <w:top w:val="single" w:sz="4" w:space="0" w:color="auto"/>
                              <w:left w:val="single" w:sz="4" w:space="0" w:color="auto"/>
                            </w:tcBorders>
                            <w:shd w:val="clear" w:color="auto" w:fill="FFFFFF"/>
                            <w:vAlign w:val="bottom"/>
                          </w:tcPr>
                          <w:p w14:paraId="7EA59D71" w14:textId="77777777" w:rsidR="006468CB" w:rsidRDefault="00000000">
                            <w:pPr>
                              <w:pStyle w:val="20"/>
                              <w:shd w:val="clear" w:color="auto" w:fill="auto"/>
                              <w:spacing w:after="0" w:line="266" w:lineRule="exact"/>
                              <w:jc w:val="center"/>
                            </w:pPr>
                            <w:r>
                              <w:rPr>
                                <w:rStyle w:val="24"/>
                              </w:rPr>
                              <w:t>2749</w:t>
                            </w:r>
                          </w:p>
                        </w:tc>
                        <w:tc>
                          <w:tcPr>
                            <w:tcW w:w="3514" w:type="dxa"/>
                            <w:tcBorders>
                              <w:top w:val="single" w:sz="4" w:space="0" w:color="auto"/>
                              <w:left w:val="single" w:sz="4" w:space="0" w:color="auto"/>
                              <w:right w:val="single" w:sz="4" w:space="0" w:color="auto"/>
                            </w:tcBorders>
                            <w:shd w:val="clear" w:color="auto" w:fill="FFFFFF"/>
                          </w:tcPr>
                          <w:p w14:paraId="3295E991" w14:textId="77777777" w:rsidR="006468CB" w:rsidRDefault="006468CB">
                            <w:pPr>
                              <w:rPr>
                                <w:sz w:val="10"/>
                                <w:szCs w:val="10"/>
                              </w:rPr>
                            </w:pPr>
                          </w:p>
                        </w:tc>
                      </w:tr>
                      <w:tr w:rsidR="006468CB" w14:paraId="2A0622E4" w14:textId="77777777">
                        <w:tblPrEx>
                          <w:tblCellMar>
                            <w:top w:w="0" w:type="dxa"/>
                            <w:bottom w:w="0" w:type="dxa"/>
                          </w:tblCellMar>
                        </w:tblPrEx>
                        <w:trPr>
                          <w:trHeight w:hRule="exact" w:val="288"/>
                          <w:jc w:val="center"/>
                        </w:trPr>
                        <w:tc>
                          <w:tcPr>
                            <w:tcW w:w="4027" w:type="dxa"/>
                            <w:tcBorders>
                              <w:top w:val="single" w:sz="4" w:space="0" w:color="auto"/>
                              <w:left w:val="single" w:sz="4" w:space="0" w:color="auto"/>
                            </w:tcBorders>
                            <w:shd w:val="clear" w:color="auto" w:fill="FFFFFF"/>
                            <w:vAlign w:val="bottom"/>
                          </w:tcPr>
                          <w:p w14:paraId="55754235" w14:textId="77777777" w:rsidR="006468CB" w:rsidRDefault="00000000">
                            <w:pPr>
                              <w:pStyle w:val="20"/>
                              <w:shd w:val="clear" w:color="auto" w:fill="auto"/>
                              <w:spacing w:after="0" w:line="266" w:lineRule="exact"/>
                              <w:jc w:val="both"/>
                            </w:pPr>
                            <w:r>
                              <w:rPr>
                                <w:rStyle w:val="24"/>
                              </w:rPr>
                              <w:t>Вихідної кореспонденції</w:t>
                            </w:r>
                          </w:p>
                        </w:tc>
                        <w:tc>
                          <w:tcPr>
                            <w:tcW w:w="2155" w:type="dxa"/>
                            <w:tcBorders>
                              <w:top w:val="single" w:sz="4" w:space="0" w:color="auto"/>
                              <w:left w:val="single" w:sz="4" w:space="0" w:color="auto"/>
                            </w:tcBorders>
                            <w:shd w:val="clear" w:color="auto" w:fill="FFFFFF"/>
                            <w:vAlign w:val="bottom"/>
                          </w:tcPr>
                          <w:p w14:paraId="0E79DF05" w14:textId="77777777" w:rsidR="006468CB" w:rsidRDefault="00000000">
                            <w:pPr>
                              <w:pStyle w:val="20"/>
                              <w:shd w:val="clear" w:color="auto" w:fill="auto"/>
                              <w:spacing w:after="0" w:line="266" w:lineRule="exact"/>
                              <w:jc w:val="center"/>
                            </w:pPr>
                            <w:r>
                              <w:rPr>
                                <w:rStyle w:val="24"/>
                              </w:rPr>
                              <w:t>1307</w:t>
                            </w:r>
                          </w:p>
                        </w:tc>
                        <w:tc>
                          <w:tcPr>
                            <w:tcW w:w="3514" w:type="dxa"/>
                            <w:tcBorders>
                              <w:top w:val="single" w:sz="4" w:space="0" w:color="auto"/>
                              <w:left w:val="single" w:sz="4" w:space="0" w:color="auto"/>
                              <w:right w:val="single" w:sz="4" w:space="0" w:color="auto"/>
                            </w:tcBorders>
                            <w:shd w:val="clear" w:color="auto" w:fill="FFFFFF"/>
                          </w:tcPr>
                          <w:p w14:paraId="746D8EA4" w14:textId="77777777" w:rsidR="006468CB" w:rsidRDefault="006468CB">
                            <w:pPr>
                              <w:rPr>
                                <w:sz w:val="10"/>
                                <w:szCs w:val="10"/>
                              </w:rPr>
                            </w:pPr>
                          </w:p>
                        </w:tc>
                      </w:tr>
                      <w:tr w:rsidR="006468CB" w14:paraId="68AACD3B" w14:textId="77777777">
                        <w:tblPrEx>
                          <w:tblCellMar>
                            <w:top w:w="0" w:type="dxa"/>
                            <w:bottom w:w="0" w:type="dxa"/>
                          </w:tblCellMar>
                        </w:tblPrEx>
                        <w:trPr>
                          <w:trHeight w:hRule="exact" w:val="288"/>
                          <w:jc w:val="center"/>
                        </w:trPr>
                        <w:tc>
                          <w:tcPr>
                            <w:tcW w:w="4027" w:type="dxa"/>
                            <w:tcBorders>
                              <w:top w:val="single" w:sz="4" w:space="0" w:color="auto"/>
                              <w:left w:val="single" w:sz="4" w:space="0" w:color="auto"/>
                            </w:tcBorders>
                            <w:shd w:val="clear" w:color="auto" w:fill="FFFFFF"/>
                            <w:vAlign w:val="bottom"/>
                          </w:tcPr>
                          <w:p w14:paraId="48753B4D" w14:textId="77777777" w:rsidR="006468CB" w:rsidRDefault="00000000">
                            <w:pPr>
                              <w:pStyle w:val="20"/>
                              <w:shd w:val="clear" w:color="auto" w:fill="auto"/>
                              <w:spacing w:after="0" w:line="266" w:lineRule="exact"/>
                              <w:jc w:val="both"/>
                            </w:pPr>
                            <w:r>
                              <w:rPr>
                                <w:rStyle w:val="24"/>
                              </w:rPr>
                              <w:t>Вихідна:</w:t>
                            </w:r>
                          </w:p>
                        </w:tc>
                        <w:tc>
                          <w:tcPr>
                            <w:tcW w:w="2155" w:type="dxa"/>
                            <w:tcBorders>
                              <w:top w:val="single" w:sz="4" w:space="0" w:color="auto"/>
                              <w:left w:val="single" w:sz="4" w:space="0" w:color="auto"/>
                            </w:tcBorders>
                            <w:shd w:val="clear" w:color="auto" w:fill="FFFFFF"/>
                          </w:tcPr>
                          <w:p w14:paraId="5470D4D5" w14:textId="77777777" w:rsidR="006468CB" w:rsidRDefault="006468CB">
                            <w:pPr>
                              <w:rPr>
                                <w:sz w:val="10"/>
                                <w:szCs w:val="10"/>
                              </w:rPr>
                            </w:pPr>
                          </w:p>
                        </w:tc>
                        <w:tc>
                          <w:tcPr>
                            <w:tcW w:w="3514" w:type="dxa"/>
                            <w:tcBorders>
                              <w:top w:val="single" w:sz="4" w:space="0" w:color="auto"/>
                              <w:left w:val="single" w:sz="4" w:space="0" w:color="auto"/>
                              <w:right w:val="single" w:sz="4" w:space="0" w:color="auto"/>
                            </w:tcBorders>
                            <w:shd w:val="clear" w:color="auto" w:fill="FFFFFF"/>
                          </w:tcPr>
                          <w:p w14:paraId="07A1E3BF" w14:textId="77777777" w:rsidR="006468CB" w:rsidRDefault="006468CB">
                            <w:pPr>
                              <w:rPr>
                                <w:sz w:val="10"/>
                                <w:szCs w:val="10"/>
                              </w:rPr>
                            </w:pPr>
                          </w:p>
                        </w:tc>
                      </w:tr>
                      <w:tr w:rsidR="006468CB" w14:paraId="5766A278" w14:textId="77777777">
                        <w:tblPrEx>
                          <w:tblCellMar>
                            <w:top w:w="0" w:type="dxa"/>
                            <w:bottom w:w="0" w:type="dxa"/>
                          </w:tblCellMar>
                        </w:tblPrEx>
                        <w:trPr>
                          <w:trHeight w:hRule="exact" w:val="283"/>
                          <w:jc w:val="center"/>
                        </w:trPr>
                        <w:tc>
                          <w:tcPr>
                            <w:tcW w:w="4027" w:type="dxa"/>
                            <w:tcBorders>
                              <w:top w:val="single" w:sz="4" w:space="0" w:color="auto"/>
                              <w:left w:val="single" w:sz="4" w:space="0" w:color="auto"/>
                            </w:tcBorders>
                            <w:shd w:val="clear" w:color="auto" w:fill="FFFFFF"/>
                            <w:vAlign w:val="bottom"/>
                          </w:tcPr>
                          <w:p w14:paraId="7B904F22" w14:textId="77777777" w:rsidR="006468CB" w:rsidRDefault="00000000">
                            <w:pPr>
                              <w:pStyle w:val="20"/>
                              <w:shd w:val="clear" w:color="auto" w:fill="auto"/>
                              <w:spacing w:after="0" w:line="266" w:lineRule="exact"/>
                              <w:jc w:val="both"/>
                            </w:pPr>
                            <w:r>
                              <w:rPr>
                                <w:rStyle w:val="24"/>
                              </w:rPr>
                              <w:t>Звернення громадян</w:t>
                            </w:r>
                          </w:p>
                        </w:tc>
                        <w:tc>
                          <w:tcPr>
                            <w:tcW w:w="2155" w:type="dxa"/>
                            <w:tcBorders>
                              <w:top w:val="single" w:sz="4" w:space="0" w:color="auto"/>
                              <w:left w:val="single" w:sz="4" w:space="0" w:color="auto"/>
                            </w:tcBorders>
                            <w:shd w:val="clear" w:color="auto" w:fill="FFFFFF"/>
                            <w:vAlign w:val="bottom"/>
                          </w:tcPr>
                          <w:p w14:paraId="6A38D179" w14:textId="77777777" w:rsidR="006468CB" w:rsidRDefault="00000000">
                            <w:pPr>
                              <w:pStyle w:val="20"/>
                              <w:shd w:val="clear" w:color="auto" w:fill="auto"/>
                              <w:spacing w:after="0" w:line="266" w:lineRule="exact"/>
                              <w:jc w:val="center"/>
                            </w:pPr>
                            <w:r>
                              <w:rPr>
                                <w:rStyle w:val="24"/>
                              </w:rPr>
                              <w:t>68</w:t>
                            </w:r>
                          </w:p>
                        </w:tc>
                        <w:tc>
                          <w:tcPr>
                            <w:tcW w:w="3514" w:type="dxa"/>
                            <w:tcBorders>
                              <w:top w:val="single" w:sz="4" w:space="0" w:color="auto"/>
                              <w:left w:val="single" w:sz="4" w:space="0" w:color="auto"/>
                              <w:right w:val="single" w:sz="4" w:space="0" w:color="auto"/>
                            </w:tcBorders>
                            <w:shd w:val="clear" w:color="auto" w:fill="FFFFFF"/>
                          </w:tcPr>
                          <w:p w14:paraId="20C8EE31" w14:textId="77777777" w:rsidR="006468CB" w:rsidRDefault="006468CB">
                            <w:pPr>
                              <w:rPr>
                                <w:sz w:val="10"/>
                                <w:szCs w:val="10"/>
                              </w:rPr>
                            </w:pPr>
                          </w:p>
                        </w:tc>
                      </w:tr>
                      <w:tr w:rsidR="006468CB" w14:paraId="25BC1B21" w14:textId="77777777">
                        <w:tblPrEx>
                          <w:tblCellMar>
                            <w:top w:w="0" w:type="dxa"/>
                            <w:bottom w:w="0" w:type="dxa"/>
                          </w:tblCellMar>
                        </w:tblPrEx>
                        <w:trPr>
                          <w:trHeight w:hRule="exact" w:val="288"/>
                          <w:jc w:val="center"/>
                        </w:trPr>
                        <w:tc>
                          <w:tcPr>
                            <w:tcW w:w="4027" w:type="dxa"/>
                            <w:tcBorders>
                              <w:top w:val="single" w:sz="4" w:space="0" w:color="auto"/>
                              <w:left w:val="single" w:sz="4" w:space="0" w:color="auto"/>
                            </w:tcBorders>
                            <w:shd w:val="clear" w:color="auto" w:fill="FFFFFF"/>
                            <w:vAlign w:val="bottom"/>
                          </w:tcPr>
                          <w:p w14:paraId="1773B92D" w14:textId="77777777" w:rsidR="006468CB" w:rsidRDefault="00000000">
                            <w:pPr>
                              <w:pStyle w:val="20"/>
                              <w:shd w:val="clear" w:color="auto" w:fill="auto"/>
                              <w:spacing w:after="0" w:line="266" w:lineRule="exact"/>
                              <w:jc w:val="both"/>
                            </w:pPr>
                            <w:r>
                              <w:rPr>
                                <w:rStyle w:val="24"/>
                              </w:rPr>
                              <w:t>Звернення кол. центр</w:t>
                            </w:r>
                          </w:p>
                        </w:tc>
                        <w:tc>
                          <w:tcPr>
                            <w:tcW w:w="2155" w:type="dxa"/>
                            <w:tcBorders>
                              <w:top w:val="single" w:sz="4" w:space="0" w:color="auto"/>
                              <w:left w:val="single" w:sz="4" w:space="0" w:color="auto"/>
                            </w:tcBorders>
                            <w:shd w:val="clear" w:color="auto" w:fill="FFFFFF"/>
                            <w:vAlign w:val="bottom"/>
                          </w:tcPr>
                          <w:p w14:paraId="4D93B62F" w14:textId="77777777" w:rsidR="006468CB" w:rsidRDefault="00000000">
                            <w:pPr>
                              <w:pStyle w:val="20"/>
                              <w:shd w:val="clear" w:color="auto" w:fill="auto"/>
                              <w:spacing w:after="0" w:line="266" w:lineRule="exact"/>
                              <w:jc w:val="center"/>
                            </w:pPr>
                            <w:r>
                              <w:rPr>
                                <w:rStyle w:val="24"/>
                              </w:rPr>
                              <w:t>125</w:t>
                            </w:r>
                          </w:p>
                        </w:tc>
                        <w:tc>
                          <w:tcPr>
                            <w:tcW w:w="3514" w:type="dxa"/>
                            <w:tcBorders>
                              <w:top w:val="single" w:sz="4" w:space="0" w:color="auto"/>
                              <w:left w:val="single" w:sz="4" w:space="0" w:color="auto"/>
                              <w:right w:val="single" w:sz="4" w:space="0" w:color="auto"/>
                            </w:tcBorders>
                            <w:shd w:val="clear" w:color="auto" w:fill="FFFFFF"/>
                          </w:tcPr>
                          <w:p w14:paraId="36C103D0" w14:textId="77777777" w:rsidR="006468CB" w:rsidRDefault="006468CB">
                            <w:pPr>
                              <w:rPr>
                                <w:sz w:val="10"/>
                                <w:szCs w:val="10"/>
                              </w:rPr>
                            </w:pPr>
                          </w:p>
                        </w:tc>
                      </w:tr>
                      <w:tr w:rsidR="006468CB" w14:paraId="1606A285" w14:textId="77777777">
                        <w:tblPrEx>
                          <w:tblCellMar>
                            <w:top w:w="0" w:type="dxa"/>
                            <w:bottom w:w="0" w:type="dxa"/>
                          </w:tblCellMar>
                        </w:tblPrEx>
                        <w:trPr>
                          <w:trHeight w:hRule="exact" w:val="288"/>
                          <w:jc w:val="center"/>
                        </w:trPr>
                        <w:tc>
                          <w:tcPr>
                            <w:tcW w:w="4027" w:type="dxa"/>
                            <w:tcBorders>
                              <w:top w:val="single" w:sz="4" w:space="0" w:color="auto"/>
                              <w:left w:val="single" w:sz="4" w:space="0" w:color="auto"/>
                            </w:tcBorders>
                            <w:shd w:val="clear" w:color="auto" w:fill="FFFFFF"/>
                            <w:vAlign w:val="bottom"/>
                          </w:tcPr>
                          <w:p w14:paraId="3C698F4A" w14:textId="77777777" w:rsidR="006468CB" w:rsidRDefault="00000000">
                            <w:pPr>
                              <w:pStyle w:val="20"/>
                              <w:shd w:val="clear" w:color="auto" w:fill="auto"/>
                              <w:spacing w:after="0" w:line="266" w:lineRule="exact"/>
                              <w:jc w:val="both"/>
                            </w:pPr>
                            <w:r>
                              <w:rPr>
                                <w:rStyle w:val="24"/>
                              </w:rPr>
                              <w:t>ДСК</w:t>
                            </w:r>
                          </w:p>
                        </w:tc>
                        <w:tc>
                          <w:tcPr>
                            <w:tcW w:w="2155" w:type="dxa"/>
                            <w:tcBorders>
                              <w:top w:val="single" w:sz="4" w:space="0" w:color="auto"/>
                              <w:left w:val="single" w:sz="4" w:space="0" w:color="auto"/>
                            </w:tcBorders>
                            <w:shd w:val="clear" w:color="auto" w:fill="FFFFFF"/>
                            <w:vAlign w:val="bottom"/>
                          </w:tcPr>
                          <w:p w14:paraId="38AADC9B" w14:textId="77777777" w:rsidR="006468CB" w:rsidRDefault="00000000">
                            <w:pPr>
                              <w:pStyle w:val="20"/>
                              <w:shd w:val="clear" w:color="auto" w:fill="auto"/>
                              <w:spacing w:after="0" w:line="266" w:lineRule="exact"/>
                              <w:jc w:val="center"/>
                            </w:pPr>
                            <w:r>
                              <w:rPr>
                                <w:rStyle w:val="24"/>
                              </w:rPr>
                              <w:t>12</w:t>
                            </w:r>
                          </w:p>
                        </w:tc>
                        <w:tc>
                          <w:tcPr>
                            <w:tcW w:w="3514" w:type="dxa"/>
                            <w:tcBorders>
                              <w:top w:val="single" w:sz="4" w:space="0" w:color="auto"/>
                              <w:left w:val="single" w:sz="4" w:space="0" w:color="auto"/>
                              <w:right w:val="single" w:sz="4" w:space="0" w:color="auto"/>
                            </w:tcBorders>
                            <w:shd w:val="clear" w:color="auto" w:fill="FFFFFF"/>
                          </w:tcPr>
                          <w:p w14:paraId="0DDDEE2B" w14:textId="77777777" w:rsidR="006468CB" w:rsidRDefault="006468CB">
                            <w:pPr>
                              <w:rPr>
                                <w:sz w:val="10"/>
                                <w:szCs w:val="10"/>
                              </w:rPr>
                            </w:pPr>
                          </w:p>
                        </w:tc>
                      </w:tr>
                      <w:tr w:rsidR="006468CB" w14:paraId="1BF346A4" w14:textId="77777777">
                        <w:tblPrEx>
                          <w:tblCellMar>
                            <w:top w:w="0" w:type="dxa"/>
                            <w:bottom w:w="0" w:type="dxa"/>
                          </w:tblCellMar>
                        </w:tblPrEx>
                        <w:trPr>
                          <w:trHeight w:hRule="exact" w:val="293"/>
                          <w:jc w:val="center"/>
                        </w:trPr>
                        <w:tc>
                          <w:tcPr>
                            <w:tcW w:w="4027" w:type="dxa"/>
                            <w:tcBorders>
                              <w:top w:val="single" w:sz="4" w:space="0" w:color="auto"/>
                              <w:left w:val="single" w:sz="4" w:space="0" w:color="auto"/>
                              <w:bottom w:val="single" w:sz="4" w:space="0" w:color="auto"/>
                            </w:tcBorders>
                            <w:shd w:val="clear" w:color="auto" w:fill="FFFFFF"/>
                            <w:vAlign w:val="bottom"/>
                          </w:tcPr>
                          <w:p w14:paraId="179572F4" w14:textId="77777777" w:rsidR="006468CB" w:rsidRDefault="00000000">
                            <w:pPr>
                              <w:pStyle w:val="20"/>
                              <w:shd w:val="clear" w:color="auto" w:fill="auto"/>
                              <w:spacing w:after="0" w:line="266" w:lineRule="exact"/>
                              <w:jc w:val="both"/>
                            </w:pPr>
                            <w:r>
                              <w:rPr>
                                <w:rStyle w:val="24"/>
                              </w:rPr>
                              <w:t>Всього вихідної</w:t>
                            </w:r>
                          </w:p>
                        </w:tc>
                        <w:tc>
                          <w:tcPr>
                            <w:tcW w:w="2155" w:type="dxa"/>
                            <w:tcBorders>
                              <w:top w:val="single" w:sz="4" w:space="0" w:color="auto"/>
                              <w:left w:val="single" w:sz="4" w:space="0" w:color="auto"/>
                              <w:bottom w:val="single" w:sz="4" w:space="0" w:color="auto"/>
                            </w:tcBorders>
                            <w:shd w:val="clear" w:color="auto" w:fill="FFFFFF"/>
                            <w:vAlign w:val="bottom"/>
                          </w:tcPr>
                          <w:p w14:paraId="5B67BBAD" w14:textId="77777777" w:rsidR="006468CB" w:rsidRDefault="00000000">
                            <w:pPr>
                              <w:pStyle w:val="20"/>
                              <w:shd w:val="clear" w:color="auto" w:fill="auto"/>
                              <w:spacing w:after="0" w:line="266" w:lineRule="exact"/>
                              <w:jc w:val="center"/>
                            </w:pPr>
                            <w:r>
                              <w:rPr>
                                <w:rStyle w:val="24"/>
                              </w:rPr>
                              <w:t>1512</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14:paraId="3597CF2A" w14:textId="77777777" w:rsidR="006468CB" w:rsidRDefault="006468CB">
                            <w:pPr>
                              <w:rPr>
                                <w:sz w:val="10"/>
                                <w:szCs w:val="10"/>
                              </w:rPr>
                            </w:pPr>
                          </w:p>
                        </w:tc>
                      </w:tr>
                    </w:tbl>
                    <w:p w14:paraId="5EE9C6E3" w14:textId="77777777" w:rsidR="006468CB" w:rsidRDefault="006468CB">
                      <w:pPr>
                        <w:rPr>
                          <w:sz w:val="2"/>
                          <w:szCs w:val="2"/>
                        </w:rPr>
                      </w:pPr>
                    </w:p>
                  </w:txbxContent>
                </v:textbox>
                <w10:wrap anchorx="margin"/>
              </v:shape>
            </w:pict>
          </mc:Fallback>
        </mc:AlternateContent>
      </w:r>
      <w:r w:rsidRPr="00AA30BC">
        <w:rPr>
          <w:rFonts w:ascii="Times New Roman" w:hAnsi="Times New Roman" w:cs="Times New Roman"/>
          <w:noProof/>
        </w:rPr>
        <mc:AlternateContent>
          <mc:Choice Requires="wps">
            <w:drawing>
              <wp:anchor distT="0" distB="0" distL="63500" distR="63500" simplePos="0" relativeHeight="251657729" behindDoc="0" locked="0" layoutInCell="1" allowOverlap="1" wp14:anchorId="62697492" wp14:editId="4C4B9ADE">
                <wp:simplePos x="0" y="0"/>
                <wp:positionH relativeFrom="margin">
                  <wp:posOffset>21590</wp:posOffset>
                </wp:positionH>
                <wp:positionV relativeFrom="paragraph">
                  <wp:posOffset>6802120</wp:posOffset>
                </wp:positionV>
                <wp:extent cx="1502410" cy="168910"/>
                <wp:effectExtent l="1905" t="3175" r="635" b="0"/>
                <wp:wrapNone/>
                <wp:docPr id="203534649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77CD8" w14:textId="77777777" w:rsidR="006468CB" w:rsidRDefault="00000000">
                            <w:pPr>
                              <w:pStyle w:val="20"/>
                              <w:shd w:val="clear" w:color="auto" w:fill="auto"/>
                              <w:spacing w:after="0" w:line="266" w:lineRule="exact"/>
                            </w:pPr>
                            <w:r>
                              <w:rPr>
                                <w:rStyle w:val="2Exact0"/>
                              </w:rPr>
                              <w:t>Начальник управління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697492" id="Text Box 6" o:spid="_x0000_s1027" type="#_x0000_t202" style="position:absolute;margin-left:1.7pt;margin-top:535.6pt;width:118.3pt;height:13.3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" filled="f" stroked="f">
                <v:textbox style="mso-fit-shape-to-text:t" inset="0,0,0,0">
                  <w:txbxContent>
                    <w:p w14:paraId="46E77CD8" w14:textId="77777777" w:rsidR="006468CB" w:rsidRDefault="00000000">
                      <w:pPr>
                        <w:pStyle w:val="20"/>
                        <w:shd w:val="clear" w:color="auto" w:fill="auto"/>
                        <w:spacing w:after="0" w:line="266" w:lineRule="exact"/>
                      </w:pPr>
                      <w:r>
                        <w:rPr>
                          <w:rStyle w:val="2Exact0"/>
                        </w:rPr>
                        <w:t>Начальник управління</w:t>
                      </w:r>
                    </w:p>
                  </w:txbxContent>
                </v:textbox>
                <w10:wrap anchorx="margin"/>
              </v:shape>
            </w:pict>
          </mc:Fallback>
        </mc:AlternateContent>
      </w:r>
      <w:r w:rsidRPr="00AA30BC">
        <w:rPr>
          <w:rFonts w:ascii="Times New Roman" w:hAnsi="Times New Roman" w:cs="Times New Roman"/>
          <w:noProof/>
        </w:rPr>
        <mc:AlternateContent>
          <mc:Choice Requires="wps">
            <w:drawing>
              <wp:anchor distT="0" distB="0" distL="63500" distR="63500" simplePos="0" relativeHeight="251657730" behindDoc="0" locked="0" layoutInCell="1" allowOverlap="1" wp14:anchorId="02A9FC2E" wp14:editId="4921DF2F">
                <wp:simplePos x="0" y="0"/>
                <wp:positionH relativeFrom="margin">
                  <wp:posOffset>5005070</wp:posOffset>
                </wp:positionH>
                <wp:positionV relativeFrom="paragraph">
                  <wp:posOffset>6802120</wp:posOffset>
                </wp:positionV>
                <wp:extent cx="1078865" cy="168910"/>
                <wp:effectExtent l="3810" t="3175" r="3175" b="0"/>
                <wp:wrapNone/>
                <wp:docPr id="3338208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1FAF3" w14:textId="77777777" w:rsidR="006468CB" w:rsidRDefault="00000000">
                            <w:pPr>
                              <w:pStyle w:val="20"/>
                              <w:shd w:val="clear" w:color="auto" w:fill="auto"/>
                              <w:spacing w:after="0" w:line="266" w:lineRule="exact"/>
                            </w:pPr>
                            <w:r>
                              <w:rPr>
                                <w:rStyle w:val="2Exact0"/>
                              </w:rPr>
                              <w:t>Роман ВОЗНЯК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A9FC2E" id="Text Box 7" o:spid="_x0000_s1028" type="#_x0000_t202" style="position:absolute;margin-left:394.1pt;margin-top:535.6pt;width:84.95pt;height:13.3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" filled="f" stroked="f">
                <v:textbox style="mso-fit-shape-to-text:t" inset="0,0,0,0">
                  <w:txbxContent>
                    <w:p w14:paraId="4741FAF3" w14:textId="77777777" w:rsidR="006468CB" w:rsidRDefault="00000000">
                      <w:pPr>
                        <w:pStyle w:val="20"/>
                        <w:shd w:val="clear" w:color="auto" w:fill="auto"/>
                        <w:spacing w:after="0" w:line="266" w:lineRule="exact"/>
                      </w:pPr>
                      <w:r>
                        <w:rPr>
                          <w:rStyle w:val="2Exact0"/>
                        </w:rPr>
                        <w:t>Роман ВОЗНЯК</w:t>
                      </w:r>
                    </w:p>
                  </w:txbxContent>
                </v:textbox>
                <w10:wrap anchorx="margin"/>
              </v:shape>
            </w:pict>
          </mc:Fallback>
        </mc:AlternateContent>
      </w:r>
      <w:r w:rsidRPr="00AA30BC">
        <w:rPr>
          <w:rFonts w:ascii="Times New Roman" w:hAnsi="Times New Roman" w:cs="Times New Roman"/>
          <w:noProof/>
        </w:rPr>
        <mc:AlternateContent>
          <mc:Choice Requires="wps">
            <w:drawing>
              <wp:anchor distT="0" distB="0" distL="63500" distR="63500" simplePos="0" relativeHeight="251657731" behindDoc="0" locked="0" layoutInCell="1" allowOverlap="1" wp14:anchorId="4E3C1CD8" wp14:editId="523CB708">
                <wp:simplePos x="0" y="0"/>
                <wp:positionH relativeFrom="margin">
                  <wp:posOffset>24130</wp:posOffset>
                </wp:positionH>
                <wp:positionV relativeFrom="paragraph">
                  <wp:posOffset>7342505</wp:posOffset>
                </wp:positionV>
                <wp:extent cx="1499870" cy="140970"/>
                <wp:effectExtent l="4445" t="635" r="635" b="1270"/>
                <wp:wrapNone/>
                <wp:docPr id="5160604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1BB5F" w14:textId="77777777" w:rsidR="006468CB" w:rsidRDefault="00000000">
                            <w:pPr>
                              <w:pStyle w:val="60"/>
                              <w:shd w:val="clear" w:color="auto" w:fill="auto"/>
                              <w:spacing w:before="0" w:after="0" w:line="222" w:lineRule="exact"/>
                            </w:pPr>
                            <w:r>
                              <w:rPr>
                                <w:rStyle w:val="6Exact"/>
                              </w:rPr>
                              <w:t>Ольга Загранична, 37 36 63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3C1CD8" id="Text Box 8" o:spid="_x0000_s1029" type="#_x0000_t202" style="position:absolute;margin-left:1.9pt;margin-top:578.15pt;width:118.1pt;height:11.1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" filled="f" stroked="f">
                <v:textbox style="mso-fit-shape-to-text:t" inset="0,0,0,0">
                  <w:txbxContent>
                    <w:p w14:paraId="7951BB5F" w14:textId="77777777" w:rsidR="006468CB" w:rsidRDefault="00000000">
                      <w:pPr>
                        <w:pStyle w:val="60"/>
                        <w:shd w:val="clear" w:color="auto" w:fill="auto"/>
                        <w:spacing w:before="0" w:after="0" w:line="222" w:lineRule="exact"/>
                      </w:pPr>
                      <w:r>
                        <w:rPr>
                          <w:rStyle w:val="6Exact"/>
                        </w:rPr>
                        <w:t>Ольга Загранична, 37 36 63</w:t>
                      </w:r>
                    </w:p>
                  </w:txbxContent>
                </v:textbox>
                <w10:wrap anchorx="margin"/>
              </v:shape>
            </w:pict>
          </mc:Fallback>
        </mc:AlternateContent>
      </w:r>
    </w:p>
    <w:p w14:paraId="1E896EF7" w14:textId="77777777" w:rsidR="006468CB" w:rsidRPr="00AA30BC" w:rsidRDefault="006468CB">
      <w:pPr>
        <w:spacing w:line="360" w:lineRule="exact"/>
        <w:rPr>
          <w:rFonts w:ascii="Times New Roman" w:hAnsi="Times New Roman" w:cs="Times New Roman"/>
        </w:rPr>
      </w:pPr>
    </w:p>
    <w:p w14:paraId="1972A92A" w14:textId="77777777" w:rsidR="006468CB" w:rsidRPr="00AA30BC" w:rsidRDefault="006468CB">
      <w:pPr>
        <w:spacing w:line="360" w:lineRule="exact"/>
        <w:rPr>
          <w:rFonts w:ascii="Times New Roman" w:hAnsi="Times New Roman" w:cs="Times New Roman"/>
        </w:rPr>
      </w:pPr>
    </w:p>
    <w:p w14:paraId="5ED062E8" w14:textId="77777777" w:rsidR="006468CB" w:rsidRPr="00AA30BC" w:rsidRDefault="006468CB">
      <w:pPr>
        <w:spacing w:line="360" w:lineRule="exact"/>
        <w:rPr>
          <w:rFonts w:ascii="Times New Roman" w:hAnsi="Times New Roman" w:cs="Times New Roman"/>
        </w:rPr>
      </w:pPr>
    </w:p>
    <w:p w14:paraId="7B6F5663" w14:textId="77777777" w:rsidR="006468CB" w:rsidRPr="00AA30BC" w:rsidRDefault="006468CB">
      <w:pPr>
        <w:spacing w:line="360" w:lineRule="exact"/>
        <w:rPr>
          <w:rFonts w:ascii="Times New Roman" w:hAnsi="Times New Roman" w:cs="Times New Roman"/>
        </w:rPr>
      </w:pPr>
    </w:p>
    <w:p w14:paraId="79521AAF" w14:textId="77777777" w:rsidR="006468CB" w:rsidRPr="00AA30BC" w:rsidRDefault="006468CB">
      <w:pPr>
        <w:spacing w:line="360" w:lineRule="exact"/>
        <w:rPr>
          <w:rFonts w:ascii="Times New Roman" w:hAnsi="Times New Roman" w:cs="Times New Roman"/>
        </w:rPr>
      </w:pPr>
    </w:p>
    <w:p w14:paraId="5DD69C31" w14:textId="77777777" w:rsidR="006468CB" w:rsidRPr="00AA30BC" w:rsidRDefault="006468CB">
      <w:pPr>
        <w:spacing w:line="360" w:lineRule="exact"/>
        <w:rPr>
          <w:rFonts w:ascii="Times New Roman" w:hAnsi="Times New Roman" w:cs="Times New Roman"/>
        </w:rPr>
      </w:pPr>
    </w:p>
    <w:p w14:paraId="0D32DDF1" w14:textId="77777777" w:rsidR="006468CB" w:rsidRPr="00AA30BC" w:rsidRDefault="006468CB">
      <w:pPr>
        <w:spacing w:line="360" w:lineRule="exact"/>
        <w:rPr>
          <w:rFonts w:ascii="Times New Roman" w:hAnsi="Times New Roman" w:cs="Times New Roman"/>
        </w:rPr>
      </w:pPr>
    </w:p>
    <w:p w14:paraId="73792DBB" w14:textId="77777777" w:rsidR="006468CB" w:rsidRPr="00AA30BC" w:rsidRDefault="006468CB">
      <w:pPr>
        <w:spacing w:line="360" w:lineRule="exact"/>
        <w:rPr>
          <w:rFonts w:ascii="Times New Roman" w:hAnsi="Times New Roman" w:cs="Times New Roman"/>
        </w:rPr>
      </w:pPr>
    </w:p>
    <w:p w14:paraId="0ADC4E35" w14:textId="77777777" w:rsidR="006468CB" w:rsidRPr="00AA30BC" w:rsidRDefault="006468CB">
      <w:pPr>
        <w:spacing w:line="360" w:lineRule="exact"/>
        <w:rPr>
          <w:rFonts w:ascii="Times New Roman" w:hAnsi="Times New Roman" w:cs="Times New Roman"/>
        </w:rPr>
      </w:pPr>
    </w:p>
    <w:p w14:paraId="40B0F0B1" w14:textId="77777777" w:rsidR="006468CB" w:rsidRPr="00AA30BC" w:rsidRDefault="006468CB">
      <w:pPr>
        <w:spacing w:line="360" w:lineRule="exact"/>
        <w:rPr>
          <w:rFonts w:ascii="Times New Roman" w:hAnsi="Times New Roman" w:cs="Times New Roman"/>
        </w:rPr>
      </w:pPr>
    </w:p>
    <w:p w14:paraId="5F0E7AEF" w14:textId="77777777" w:rsidR="006468CB" w:rsidRPr="00AA30BC" w:rsidRDefault="006468CB">
      <w:pPr>
        <w:spacing w:line="360" w:lineRule="exact"/>
        <w:rPr>
          <w:rFonts w:ascii="Times New Roman" w:hAnsi="Times New Roman" w:cs="Times New Roman"/>
        </w:rPr>
      </w:pPr>
    </w:p>
    <w:p w14:paraId="498F0B59" w14:textId="77777777" w:rsidR="006468CB" w:rsidRPr="00AA30BC" w:rsidRDefault="006468CB">
      <w:pPr>
        <w:spacing w:line="360" w:lineRule="exact"/>
        <w:rPr>
          <w:rFonts w:ascii="Times New Roman" w:hAnsi="Times New Roman" w:cs="Times New Roman"/>
        </w:rPr>
      </w:pPr>
    </w:p>
    <w:p w14:paraId="0FB33E16" w14:textId="77777777" w:rsidR="006468CB" w:rsidRPr="00AA30BC" w:rsidRDefault="006468CB">
      <w:pPr>
        <w:spacing w:line="360" w:lineRule="exact"/>
        <w:rPr>
          <w:rFonts w:ascii="Times New Roman" w:hAnsi="Times New Roman" w:cs="Times New Roman"/>
        </w:rPr>
      </w:pPr>
    </w:p>
    <w:p w14:paraId="6A6182EB" w14:textId="77777777" w:rsidR="006468CB" w:rsidRPr="00AA30BC" w:rsidRDefault="006468CB">
      <w:pPr>
        <w:spacing w:line="360" w:lineRule="exact"/>
        <w:rPr>
          <w:rFonts w:ascii="Times New Roman" w:hAnsi="Times New Roman" w:cs="Times New Roman"/>
        </w:rPr>
      </w:pPr>
    </w:p>
    <w:p w14:paraId="39E862AA" w14:textId="77777777" w:rsidR="006468CB" w:rsidRPr="00AA30BC" w:rsidRDefault="006468CB">
      <w:pPr>
        <w:spacing w:line="360" w:lineRule="exact"/>
        <w:rPr>
          <w:rFonts w:ascii="Times New Roman" w:hAnsi="Times New Roman" w:cs="Times New Roman"/>
        </w:rPr>
      </w:pPr>
    </w:p>
    <w:p w14:paraId="231DDFD0" w14:textId="77777777" w:rsidR="006468CB" w:rsidRPr="00AA30BC" w:rsidRDefault="006468CB">
      <w:pPr>
        <w:spacing w:line="360" w:lineRule="exact"/>
        <w:rPr>
          <w:rFonts w:ascii="Times New Roman" w:hAnsi="Times New Roman" w:cs="Times New Roman"/>
        </w:rPr>
      </w:pPr>
    </w:p>
    <w:p w14:paraId="4C1FF00D" w14:textId="77777777" w:rsidR="006468CB" w:rsidRPr="00AA30BC" w:rsidRDefault="006468CB">
      <w:pPr>
        <w:spacing w:line="360" w:lineRule="exact"/>
        <w:rPr>
          <w:rFonts w:ascii="Times New Roman" w:hAnsi="Times New Roman" w:cs="Times New Roman"/>
        </w:rPr>
      </w:pPr>
    </w:p>
    <w:p w14:paraId="0048F320" w14:textId="77777777" w:rsidR="006468CB" w:rsidRPr="00AA30BC" w:rsidRDefault="006468CB">
      <w:pPr>
        <w:spacing w:line="360" w:lineRule="exact"/>
        <w:rPr>
          <w:rFonts w:ascii="Times New Roman" w:hAnsi="Times New Roman" w:cs="Times New Roman"/>
        </w:rPr>
      </w:pPr>
    </w:p>
    <w:p w14:paraId="09A3C248" w14:textId="77777777" w:rsidR="006468CB" w:rsidRPr="00AA30BC" w:rsidRDefault="006468CB">
      <w:pPr>
        <w:spacing w:line="360" w:lineRule="exact"/>
        <w:rPr>
          <w:rFonts w:ascii="Times New Roman" w:hAnsi="Times New Roman" w:cs="Times New Roman"/>
        </w:rPr>
      </w:pPr>
    </w:p>
    <w:p w14:paraId="6A610BB6" w14:textId="77777777" w:rsidR="006468CB" w:rsidRPr="00AA30BC" w:rsidRDefault="006468CB">
      <w:pPr>
        <w:spacing w:line="360" w:lineRule="exact"/>
        <w:rPr>
          <w:rFonts w:ascii="Times New Roman" w:hAnsi="Times New Roman" w:cs="Times New Roman"/>
        </w:rPr>
      </w:pPr>
    </w:p>
    <w:p w14:paraId="280B3F3E" w14:textId="77777777" w:rsidR="006468CB" w:rsidRPr="00AA30BC" w:rsidRDefault="006468CB">
      <w:pPr>
        <w:spacing w:line="360" w:lineRule="exact"/>
        <w:rPr>
          <w:rFonts w:ascii="Times New Roman" w:hAnsi="Times New Roman" w:cs="Times New Roman"/>
        </w:rPr>
      </w:pPr>
    </w:p>
    <w:p w14:paraId="5285FAEC" w14:textId="77777777" w:rsidR="006468CB" w:rsidRPr="00AA30BC" w:rsidRDefault="006468CB">
      <w:pPr>
        <w:spacing w:line="360" w:lineRule="exact"/>
        <w:rPr>
          <w:rFonts w:ascii="Times New Roman" w:hAnsi="Times New Roman" w:cs="Times New Roman"/>
        </w:rPr>
      </w:pPr>
    </w:p>
    <w:p w14:paraId="78F821EC" w14:textId="77777777" w:rsidR="006468CB" w:rsidRPr="00AA30BC" w:rsidRDefault="006468CB">
      <w:pPr>
        <w:spacing w:line="360" w:lineRule="exact"/>
        <w:rPr>
          <w:rFonts w:ascii="Times New Roman" w:hAnsi="Times New Roman" w:cs="Times New Roman"/>
        </w:rPr>
      </w:pPr>
    </w:p>
    <w:p w14:paraId="623A540B" w14:textId="77777777" w:rsidR="006468CB" w:rsidRPr="00AA30BC" w:rsidRDefault="006468CB">
      <w:pPr>
        <w:spacing w:line="360" w:lineRule="exact"/>
        <w:rPr>
          <w:rFonts w:ascii="Times New Roman" w:hAnsi="Times New Roman" w:cs="Times New Roman"/>
        </w:rPr>
      </w:pPr>
    </w:p>
    <w:p w14:paraId="72B706D4" w14:textId="77777777" w:rsidR="006468CB" w:rsidRPr="00AA30BC" w:rsidRDefault="006468CB">
      <w:pPr>
        <w:spacing w:line="360" w:lineRule="exact"/>
        <w:rPr>
          <w:rFonts w:ascii="Times New Roman" w:hAnsi="Times New Roman" w:cs="Times New Roman"/>
        </w:rPr>
      </w:pPr>
    </w:p>
    <w:p w14:paraId="728DF53D" w14:textId="77777777" w:rsidR="006468CB" w:rsidRPr="00AA30BC" w:rsidRDefault="006468CB">
      <w:pPr>
        <w:spacing w:line="360" w:lineRule="exact"/>
        <w:rPr>
          <w:rFonts w:ascii="Times New Roman" w:hAnsi="Times New Roman" w:cs="Times New Roman"/>
        </w:rPr>
      </w:pPr>
    </w:p>
    <w:p w14:paraId="4B0619AC" w14:textId="77777777" w:rsidR="006468CB" w:rsidRPr="00AA30BC" w:rsidRDefault="006468CB">
      <w:pPr>
        <w:spacing w:line="360" w:lineRule="exact"/>
        <w:rPr>
          <w:rFonts w:ascii="Times New Roman" w:hAnsi="Times New Roman" w:cs="Times New Roman"/>
        </w:rPr>
      </w:pPr>
    </w:p>
    <w:p w14:paraId="4413C6B5" w14:textId="77777777" w:rsidR="006468CB" w:rsidRPr="00AA30BC" w:rsidRDefault="006468CB">
      <w:pPr>
        <w:spacing w:line="360" w:lineRule="exact"/>
        <w:rPr>
          <w:rFonts w:ascii="Times New Roman" w:hAnsi="Times New Roman" w:cs="Times New Roman"/>
        </w:rPr>
      </w:pPr>
    </w:p>
    <w:p w14:paraId="45BAE4D2" w14:textId="77777777" w:rsidR="006468CB" w:rsidRPr="00AA30BC" w:rsidRDefault="006468CB">
      <w:pPr>
        <w:spacing w:line="360" w:lineRule="exact"/>
        <w:rPr>
          <w:rFonts w:ascii="Times New Roman" w:hAnsi="Times New Roman" w:cs="Times New Roman"/>
        </w:rPr>
      </w:pPr>
    </w:p>
    <w:p w14:paraId="2DE928AD" w14:textId="77777777" w:rsidR="006468CB" w:rsidRPr="00AA30BC" w:rsidRDefault="006468CB">
      <w:pPr>
        <w:spacing w:line="360" w:lineRule="exact"/>
        <w:rPr>
          <w:rFonts w:ascii="Times New Roman" w:hAnsi="Times New Roman" w:cs="Times New Roman"/>
        </w:rPr>
      </w:pPr>
    </w:p>
    <w:p w14:paraId="64CA4D43" w14:textId="77777777" w:rsidR="006468CB" w:rsidRPr="00AA30BC" w:rsidRDefault="006468CB">
      <w:pPr>
        <w:spacing w:line="669" w:lineRule="exact"/>
        <w:rPr>
          <w:rFonts w:ascii="Times New Roman" w:hAnsi="Times New Roman" w:cs="Times New Roman"/>
        </w:rPr>
      </w:pPr>
    </w:p>
    <w:p w14:paraId="4002EA11" w14:textId="77777777" w:rsidR="006468CB" w:rsidRPr="00AA30BC" w:rsidRDefault="006468CB">
      <w:pPr>
        <w:rPr>
          <w:rFonts w:ascii="Times New Roman" w:hAnsi="Times New Roman" w:cs="Times New Roman"/>
        </w:rPr>
      </w:pPr>
    </w:p>
    <w:sectPr w:rsidR="006468CB" w:rsidRPr="00AA30BC">
      <w:pgSz w:w="11900" w:h="16840"/>
      <w:pgMar w:top="993" w:right="570" w:bottom="993" w:left="16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6A3E1" w14:textId="77777777" w:rsidR="00350341" w:rsidRDefault="00350341">
      <w:r>
        <w:separator/>
      </w:r>
    </w:p>
  </w:endnote>
  <w:endnote w:type="continuationSeparator" w:id="0">
    <w:p w14:paraId="05FA3FD0" w14:textId="77777777" w:rsidR="00350341" w:rsidRDefault="0035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80D85" w14:textId="77777777" w:rsidR="00350341" w:rsidRDefault="00350341"/>
  </w:footnote>
  <w:footnote w:type="continuationSeparator" w:id="0">
    <w:p w14:paraId="24324595" w14:textId="77777777" w:rsidR="00350341" w:rsidRDefault="003503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395E"/>
    <w:multiLevelType w:val="multilevel"/>
    <w:tmpl w:val="F6CCB150"/>
    <w:lvl w:ilvl="0">
      <w:start w:val="2024"/>
      <w:numFmt w:val="decimal"/>
      <w:lvlText w:val="11.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A7AB7"/>
    <w:multiLevelType w:val="multilevel"/>
    <w:tmpl w:val="33721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640243"/>
    <w:multiLevelType w:val="multilevel"/>
    <w:tmpl w:val="CE26F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F015E8"/>
    <w:multiLevelType w:val="multilevel"/>
    <w:tmpl w:val="10A84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CD7974"/>
    <w:multiLevelType w:val="multilevel"/>
    <w:tmpl w:val="427AA4BE"/>
    <w:lvl w:ilvl="0">
      <w:start w:val="2024"/>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707B40"/>
    <w:multiLevelType w:val="multilevel"/>
    <w:tmpl w:val="320A1524"/>
    <w:lvl w:ilvl="0">
      <w:start w:val="2024"/>
      <w:numFmt w:val="decimal"/>
      <w:lvlText w:val="17.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A11D11"/>
    <w:multiLevelType w:val="multilevel"/>
    <w:tmpl w:val="A65A54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68104F"/>
    <w:multiLevelType w:val="multilevel"/>
    <w:tmpl w:val="D68E9FBC"/>
    <w:lvl w:ilvl="0">
      <w:start w:val="2024"/>
      <w:numFmt w:val="decimal"/>
      <w:lvlText w:val="18.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501881"/>
    <w:multiLevelType w:val="multilevel"/>
    <w:tmpl w:val="A3A4626E"/>
    <w:lvl w:ilvl="0">
      <w:start w:val="2024"/>
      <w:numFmt w:val="decimal"/>
      <w:lvlText w:val="26.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237735"/>
    <w:multiLevelType w:val="multilevel"/>
    <w:tmpl w:val="E3D29DF2"/>
    <w:lvl w:ilvl="0">
      <w:start w:val="2024"/>
      <w:numFmt w:val="decimal"/>
      <w:lvlText w:val="28.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B37047"/>
    <w:multiLevelType w:val="multilevel"/>
    <w:tmpl w:val="3DCAE7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2488717">
    <w:abstractNumId w:val="6"/>
  </w:num>
  <w:num w:numId="2" w16cid:durableId="1841844684">
    <w:abstractNumId w:val="10"/>
  </w:num>
  <w:num w:numId="3" w16cid:durableId="1224292589">
    <w:abstractNumId w:val="3"/>
  </w:num>
  <w:num w:numId="4" w16cid:durableId="413012364">
    <w:abstractNumId w:val="8"/>
  </w:num>
  <w:num w:numId="5" w16cid:durableId="1131090801">
    <w:abstractNumId w:val="1"/>
  </w:num>
  <w:num w:numId="6" w16cid:durableId="370344248">
    <w:abstractNumId w:val="2"/>
  </w:num>
  <w:num w:numId="7" w16cid:durableId="637076742">
    <w:abstractNumId w:val="9"/>
  </w:num>
  <w:num w:numId="8" w16cid:durableId="1095129609">
    <w:abstractNumId w:val="5"/>
  </w:num>
  <w:num w:numId="9" w16cid:durableId="2127699585">
    <w:abstractNumId w:val="7"/>
  </w:num>
  <w:num w:numId="10" w16cid:durableId="1419254194">
    <w:abstractNumId w:val="0"/>
  </w:num>
  <w:num w:numId="11" w16cid:durableId="197084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CB"/>
    <w:rsid w:val="00350341"/>
    <w:rsid w:val="006468CB"/>
    <w:rsid w:val="008C2FEF"/>
    <w:rsid w:val="00AA30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6AD2"/>
  <w15:docId w15:val="{BCADCC2F-460F-4238-953F-F4CEA97B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26"/>
      <w:szCs w:val="26"/>
      <w:u w:val="none"/>
    </w:rPr>
  </w:style>
  <w:style w:type="character" w:customStyle="1" w:styleId="3Exact">
    <w:name w:val="Основной текст (3)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4Exact">
    <w:name w:val="Основной текст (4) Exact"/>
    <w:basedOn w:val="a0"/>
    <w:rPr>
      <w:rFonts w:ascii="Times New Roman" w:eastAsia="Times New Roman" w:hAnsi="Times New Roman" w:cs="Times New Roman"/>
      <w:b w:val="0"/>
      <w:bCs w:val="0"/>
      <w:i w:val="0"/>
      <w:iCs w:val="0"/>
      <w:smallCaps w:val="0"/>
      <w:strike w:val="0"/>
      <w:sz w:val="17"/>
      <w:szCs w:val="17"/>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7"/>
      <w:szCs w:val="1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85pt">
    <w:name w:val="Основной текст (2) + 8;5 pt;Малые прописные"/>
    <w:basedOn w:val="2"/>
    <w:rPr>
      <w:rFonts w:ascii="Times New Roman" w:eastAsia="Times New Roman" w:hAnsi="Times New Roman" w:cs="Times New Roman"/>
      <w:b w:val="0"/>
      <w:bCs w:val="0"/>
      <w:i w:val="0"/>
      <w:iCs w:val="0"/>
      <w:smallCaps/>
      <w:strike w:val="0"/>
      <w:color w:val="000000"/>
      <w:spacing w:val="0"/>
      <w:w w:val="100"/>
      <w:position w:val="0"/>
      <w:sz w:val="17"/>
      <w:szCs w:val="17"/>
      <w:u w:val="none"/>
      <w:lang w:val="uk-UA" w:eastAsia="uk-UA" w:bidi="uk-UA"/>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2"/>
      <w:szCs w:val="22"/>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A9A9A9"/>
      <w:spacing w:val="0"/>
      <w:w w:val="100"/>
      <w:position w:val="0"/>
      <w:sz w:val="24"/>
      <w:szCs w:val="24"/>
      <w:u w:val="none"/>
      <w:lang w:val="uk-UA" w:eastAsia="uk-UA" w:bidi="uk-UA"/>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2"/>
      <w:szCs w:val="22"/>
      <w:u w:val="none"/>
    </w:rPr>
  </w:style>
  <w:style w:type="character" w:customStyle="1" w:styleId="a3">
    <w:name w:val="Подпись к таблице_"/>
    <w:basedOn w:val="a0"/>
    <w:link w:val="a4"/>
    <w:rPr>
      <w:rFonts w:ascii="Times New Roman" w:eastAsia="Times New Roman" w:hAnsi="Times New Roman" w:cs="Times New Roman"/>
      <w:b w:val="0"/>
      <w:bCs w:val="0"/>
      <w:i w:val="0"/>
      <w:iCs w:val="0"/>
      <w:smallCaps w:val="0"/>
      <w:strike w:val="0"/>
      <w:u w:val="none"/>
    </w:rPr>
  </w:style>
  <w:style w:type="character" w:customStyle="1" w:styleId="a5">
    <w:name w:val="Подпись к таблице"/>
    <w:basedOn w:val="a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Exact">
    <w:name w:val="Подпись к таблице (2) Exact"/>
    <w:basedOn w:val="a0"/>
    <w:link w:val="25"/>
    <w:rPr>
      <w:rFonts w:ascii="Times New Roman" w:eastAsia="Times New Roman" w:hAnsi="Times New Roman" w:cs="Times New Roman"/>
      <w:b/>
      <w:bCs/>
      <w:i w:val="0"/>
      <w:iCs w:val="0"/>
      <w:smallCaps w:val="0"/>
      <w:strike w:val="0"/>
      <w:sz w:val="22"/>
      <w:szCs w:val="22"/>
      <w:u w:val="none"/>
    </w:rPr>
  </w:style>
  <w:style w:type="character" w:customStyle="1" w:styleId="2Exact0">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z w:val="20"/>
      <w:szCs w:val="20"/>
      <w:u w:val="none"/>
    </w:rPr>
  </w:style>
  <w:style w:type="paragraph" w:customStyle="1" w:styleId="5">
    <w:name w:val="Основной текст (5)"/>
    <w:basedOn w:val="a"/>
    <w:link w:val="5Exact"/>
    <w:pPr>
      <w:shd w:val="clear" w:color="auto" w:fill="FFFFFF"/>
      <w:spacing w:line="288" w:lineRule="exact"/>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line="288" w:lineRule="exact"/>
      <w:jc w:val="center"/>
    </w:pPr>
    <w:rPr>
      <w:rFonts w:ascii="Times New Roman" w:eastAsia="Times New Roman" w:hAnsi="Times New Roman" w:cs="Times New Roman"/>
      <w:sz w:val="26"/>
      <w:szCs w:val="26"/>
    </w:rPr>
  </w:style>
  <w:style w:type="paragraph" w:customStyle="1" w:styleId="40">
    <w:name w:val="Основной текст (4)"/>
    <w:basedOn w:val="a"/>
    <w:link w:val="4"/>
    <w:pPr>
      <w:shd w:val="clear" w:color="auto" w:fill="FFFFFF"/>
      <w:spacing w:line="188" w:lineRule="exact"/>
    </w:pPr>
    <w:rPr>
      <w:rFonts w:ascii="Times New Roman" w:eastAsia="Times New Roman" w:hAnsi="Times New Roman" w:cs="Times New Roman"/>
      <w:sz w:val="17"/>
      <w:szCs w:val="17"/>
    </w:rPr>
  </w:style>
  <w:style w:type="paragraph" w:customStyle="1" w:styleId="10">
    <w:name w:val="Заголовок №1"/>
    <w:basedOn w:val="a"/>
    <w:link w:val="1"/>
    <w:pPr>
      <w:shd w:val="clear" w:color="auto" w:fill="FFFFFF"/>
      <w:spacing w:before="160" w:line="322" w:lineRule="exac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after="260" w:line="278" w:lineRule="exact"/>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before="260" w:after="260" w:line="230" w:lineRule="exact"/>
    </w:pPr>
    <w:rPr>
      <w:rFonts w:ascii="Times New Roman" w:eastAsia="Times New Roman" w:hAnsi="Times New Roman" w:cs="Times New Roman"/>
      <w:sz w:val="20"/>
      <w:szCs w:val="20"/>
    </w:rPr>
  </w:style>
  <w:style w:type="paragraph" w:customStyle="1" w:styleId="22">
    <w:name w:val="Заголовок №2"/>
    <w:basedOn w:val="a"/>
    <w:link w:val="21"/>
    <w:pPr>
      <w:shd w:val="clear" w:color="auto" w:fill="FFFFFF"/>
      <w:spacing w:line="274" w:lineRule="exact"/>
      <w:jc w:val="center"/>
      <w:outlineLvl w:val="1"/>
    </w:pPr>
    <w:rPr>
      <w:rFonts w:ascii="Times New Roman" w:eastAsia="Times New Roman" w:hAnsi="Times New Roman" w:cs="Times New Roman"/>
      <w:b/>
      <w:bCs/>
      <w:sz w:val="22"/>
      <w:szCs w:val="22"/>
    </w:rPr>
  </w:style>
  <w:style w:type="paragraph" w:customStyle="1" w:styleId="70">
    <w:name w:val="Основной текст (7)"/>
    <w:basedOn w:val="a"/>
    <w:link w:val="7"/>
    <w:pPr>
      <w:shd w:val="clear" w:color="auto" w:fill="FFFFFF"/>
      <w:spacing w:line="274" w:lineRule="exact"/>
      <w:jc w:val="center"/>
    </w:pPr>
    <w:rPr>
      <w:rFonts w:ascii="Times New Roman" w:eastAsia="Times New Roman" w:hAnsi="Times New Roman" w:cs="Times New Roman"/>
      <w:b/>
      <w:bCs/>
      <w:sz w:val="22"/>
      <w:szCs w:val="22"/>
    </w:rPr>
  </w:style>
  <w:style w:type="paragraph" w:customStyle="1" w:styleId="a4">
    <w:name w:val="Подпись к таблице"/>
    <w:basedOn w:val="a"/>
    <w:link w:val="a3"/>
    <w:pPr>
      <w:shd w:val="clear" w:color="auto" w:fill="FFFFFF"/>
      <w:spacing w:line="266" w:lineRule="exact"/>
      <w:jc w:val="both"/>
    </w:pPr>
    <w:rPr>
      <w:rFonts w:ascii="Times New Roman" w:eastAsia="Times New Roman" w:hAnsi="Times New Roman" w:cs="Times New Roman"/>
    </w:rPr>
  </w:style>
  <w:style w:type="paragraph" w:customStyle="1" w:styleId="25">
    <w:name w:val="Подпись к таблице (2)"/>
    <w:basedOn w:val="a"/>
    <w:link w:val="2Exact"/>
    <w:pPr>
      <w:shd w:val="clear" w:color="auto" w:fill="FFFFFF"/>
      <w:spacing w:line="244" w:lineRule="exact"/>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15472</Words>
  <Characters>8820</Characters>
  <Application>Microsoft Office Word</Application>
  <DocSecurity>0</DocSecurity>
  <Lines>73</Lines>
  <Paragraphs>48</Paragraphs>
  <ScaleCrop>false</ScaleCrop>
  <Company/>
  <LinksUpToDate>false</LinksUpToDate>
  <CharactersWithSpaces>24244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Атанасова Валентина</dc:creator>
  <cp:lastModifiedBy>Атанасова Валентина</cp:lastModifiedBy>
  <cp:revision>1</cp:revision>
  <dcterms:created xsi:type="dcterms:W3CDTF">2024-12-26T09:24:00Z</dcterms:created>
  <dcterms:modified xsi:type="dcterms:W3CDTF">2024-12-26T09:26:00Z</dcterms:modified>
</cp:coreProperties>
</file>