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76" w:rsidRDefault="00673376" w:rsidP="00673376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en-US" w:eastAsia="ru-RU"/>
        </w:rPr>
        <w:t>S</w:t>
      </w:r>
      <w:r>
        <w:rPr>
          <w:rFonts w:ascii="Times New Roman" w:hAnsi="Times New Roman"/>
          <w:sz w:val="28"/>
          <w:szCs w:val="20"/>
          <w:lang w:eastAsia="ru-RU"/>
        </w:rPr>
        <w:t>-zr</w:t>
      </w:r>
      <w:r>
        <w:rPr>
          <w:rFonts w:ascii="Times New Roman" w:hAnsi="Times New Roman"/>
          <w:sz w:val="28"/>
          <w:szCs w:val="20"/>
          <w:lang w:val="ru-RU" w:eastAsia="ru-RU"/>
        </w:rPr>
        <w:t>- 124/1</w:t>
      </w:r>
    </w:p>
    <w:p w:rsidR="00673376" w:rsidRDefault="00673376" w:rsidP="00673376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eastAsia="ru-RU"/>
        </w:rPr>
      </w:pPr>
    </w:p>
    <w:p w:rsidR="00673376" w:rsidRDefault="00673376" w:rsidP="00673376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73376" w:rsidRDefault="00673376" w:rsidP="00673376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73376" w:rsidRDefault="00673376" w:rsidP="00673376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73376" w:rsidRDefault="00673376" w:rsidP="00673376">
      <w:pPr>
        <w:spacing w:after="0" w:line="420" w:lineRule="exact"/>
        <w:ind w:right="22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spacing w:after="0" w:line="420" w:lineRule="exact"/>
        <w:ind w:right="36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spacing w:after="0" w:line="420" w:lineRule="exact"/>
        <w:ind w:right="368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 щодо відведення у власність</w:t>
      </w:r>
      <w:r>
        <w:rPr>
          <w:rFonts w:ascii="Times New Roman" w:hAnsi="Times New Roman"/>
          <w:sz w:val="28"/>
          <w:szCs w:val="20"/>
          <w:lang w:eastAsia="ru-RU"/>
        </w:rPr>
        <w:t xml:space="preserve"> земельної ділянки громадянину</w:t>
      </w:r>
      <w:r w:rsidR="0079158B" w:rsidRPr="007915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158B">
        <w:rPr>
          <w:rFonts w:ascii="Times New Roman" w:hAnsi="Times New Roman"/>
          <w:sz w:val="28"/>
          <w:szCs w:val="28"/>
          <w:lang w:eastAsia="ru-RU"/>
        </w:rPr>
        <w:t>Давиденку Тимофію Вікторовичу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поблизу житлового будинку №2/5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673376" w:rsidRDefault="00673376" w:rsidP="00673376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73376" w:rsidRDefault="00673376" w:rsidP="00673376">
      <w:pPr>
        <w:spacing w:after="0" w:line="420" w:lineRule="exact"/>
        <w:ind w:firstLine="720"/>
        <w:jc w:val="both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0"/>
          <w:lang w:eastAsia="ru-RU"/>
        </w:rPr>
        <w:t>Розглянувши звернення громадянина,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дозвільну справу  </w:t>
      </w:r>
      <w:r>
        <w:rPr>
          <w:rFonts w:ascii="Times New Roman" w:hAnsi="Times New Roman"/>
          <w:sz w:val="28"/>
          <w:szCs w:val="28"/>
          <w:lang w:eastAsia="ru-RU"/>
        </w:rPr>
        <w:t>№ 230</w:t>
      </w:r>
      <w:r w:rsidR="00307E91">
        <w:rPr>
          <w:rFonts w:ascii="Times New Roman" w:hAnsi="Times New Roman"/>
          <w:sz w:val="28"/>
          <w:szCs w:val="28"/>
          <w:lang w:eastAsia="ru-RU"/>
        </w:rPr>
        <w:t>40</w:t>
      </w:r>
      <w:r>
        <w:rPr>
          <w:rFonts w:ascii="Times New Roman" w:hAnsi="Times New Roman"/>
          <w:sz w:val="28"/>
          <w:szCs w:val="28"/>
          <w:lang w:eastAsia="ru-RU"/>
        </w:rPr>
        <w:t>-0004</w:t>
      </w:r>
      <w:r w:rsidR="00307E91">
        <w:rPr>
          <w:rFonts w:ascii="Times New Roman" w:hAnsi="Times New Roman"/>
          <w:sz w:val="28"/>
          <w:szCs w:val="28"/>
          <w:lang w:eastAsia="ru-RU"/>
        </w:rPr>
        <w:t>54339</w:t>
      </w:r>
      <w:r>
        <w:rPr>
          <w:rFonts w:ascii="Times New Roman" w:hAnsi="Times New Roman"/>
          <w:sz w:val="28"/>
          <w:szCs w:val="28"/>
          <w:lang w:eastAsia="ru-RU"/>
        </w:rPr>
        <w:t>-007-</w:t>
      </w:r>
      <w:r w:rsidR="00307E91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307E91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307E9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.2021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>, керуючись Конституцією України, Земельним кодексом України, Законами України «Про землеустрій», «Про місцеве самоврядування в Україні»,    міська рада</w:t>
      </w:r>
    </w:p>
    <w:p w:rsidR="00673376" w:rsidRDefault="00673376" w:rsidP="00673376">
      <w:pPr>
        <w:spacing w:after="0" w:line="420" w:lineRule="exact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:rsidR="00673376" w:rsidRDefault="00673376" w:rsidP="00673376">
      <w:pPr>
        <w:shd w:val="clear" w:color="auto" w:fill="FFFFFF"/>
        <w:spacing w:before="240" w:after="0" w:line="380" w:lineRule="exact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673376" w:rsidRDefault="00673376" w:rsidP="00673376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73376" w:rsidRDefault="00673376" w:rsidP="00673376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Громадянину Давиденку Тимофію Вікторовичу  надати дозвіл на складання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  у    власність  земельної   ділянки орієнтовною площею 1000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цільовим призначенням відповідно  до класифікатора видів цільового призначення земельних ділянок: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02.02.01</w:t>
        </w:r>
      </w:smartTag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для   будівництва   і   обслуговування     житлового   будинку,   господарських   будівель   і    споруд     (присадибна ділянка)  поблизу житлового 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будинку 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№2/5 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вул.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Кінцевій  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07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районі м. Миколаєва</w:t>
      </w:r>
      <w:r>
        <w:rPr>
          <w:rFonts w:ascii="Times New Roman" w:hAnsi="Times New Roman"/>
          <w:sz w:val="28"/>
          <w:szCs w:val="28"/>
          <w:lang w:eastAsia="ru-RU"/>
        </w:rPr>
        <w:t xml:space="preserve">, відповідно до висновку департаменту   архітектури та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містобудування Миколаївської міської ради від 06.10.2021 №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1717E8">
        <w:rPr>
          <w:rFonts w:ascii="Times New Roman" w:hAnsi="Times New Roman"/>
          <w:sz w:val="28"/>
          <w:szCs w:val="28"/>
          <w:lang w:eastAsia="ru-RU"/>
        </w:rPr>
        <w:t>4202</w:t>
      </w:r>
      <w:r w:rsidR="00932B1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/12.01-47/21-2.</w:t>
      </w:r>
    </w:p>
    <w:p w:rsidR="00673376" w:rsidRDefault="00673376" w:rsidP="00673376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уточнити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73376" w:rsidRDefault="00673376" w:rsidP="00673376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Замовнику  надати до департаменту з надання адміністративних  послуг Миколаївської міської ради </w:t>
      </w:r>
      <w:r w:rsidR="007C1F83">
        <w:rPr>
          <w:rFonts w:ascii="Times New Roman" w:hAnsi="Times New Roman"/>
          <w:sz w:val="28"/>
          <w:szCs w:val="28"/>
          <w:lang w:eastAsia="ru-RU"/>
        </w:rPr>
        <w:t>розроблений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землеустрою.</w:t>
      </w:r>
    </w:p>
    <w:p w:rsidR="00673376" w:rsidRDefault="00673376" w:rsidP="00673376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673376" w:rsidRDefault="00673376" w:rsidP="00673376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spacing w:after="0" w:line="42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673376" w:rsidRDefault="00673376" w:rsidP="00673376">
      <w:pPr>
        <w:spacing w:after="0" w:line="420" w:lineRule="exact"/>
        <w:rPr>
          <w:rFonts w:ascii="Times New Roman" w:hAnsi="Times New Roman"/>
          <w:sz w:val="20"/>
          <w:szCs w:val="20"/>
          <w:lang w:eastAsia="ru-RU"/>
        </w:rPr>
      </w:pPr>
    </w:p>
    <w:p w:rsidR="00673376" w:rsidRDefault="00673376" w:rsidP="00673376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376" w:rsidRDefault="00673376" w:rsidP="00673376">
      <w:pPr>
        <w:rPr>
          <w:rFonts w:asciiTheme="minorHAnsi" w:eastAsiaTheme="minorHAnsi" w:hAnsiTheme="minorHAnsi" w:cstheme="minorBidi"/>
        </w:rPr>
      </w:pPr>
    </w:p>
    <w:p w:rsidR="00673376" w:rsidRDefault="00673376" w:rsidP="00673376">
      <w:pPr>
        <w:rPr>
          <w:rFonts w:asciiTheme="minorHAnsi" w:eastAsiaTheme="minorHAnsi" w:hAnsiTheme="minorHAnsi" w:cstheme="minorBidi"/>
        </w:rPr>
      </w:pPr>
    </w:p>
    <w:p w:rsidR="00673376" w:rsidRDefault="00673376" w:rsidP="00673376"/>
    <w:p w:rsidR="00673376" w:rsidRDefault="00673376" w:rsidP="00673376"/>
    <w:p w:rsidR="00673376" w:rsidRDefault="00673376" w:rsidP="00673376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9C"/>
    <w:rsid w:val="00307E91"/>
    <w:rsid w:val="004A2B46"/>
    <w:rsid w:val="00673376"/>
    <w:rsid w:val="00747C07"/>
    <w:rsid w:val="0079158B"/>
    <w:rsid w:val="007C1F83"/>
    <w:rsid w:val="00932B12"/>
    <w:rsid w:val="00B107EF"/>
    <w:rsid w:val="00C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cp:lastPrinted>2022-02-02T11:52:00Z</cp:lastPrinted>
  <dcterms:created xsi:type="dcterms:W3CDTF">2021-11-01T08:20:00Z</dcterms:created>
  <dcterms:modified xsi:type="dcterms:W3CDTF">2022-02-02T11:55:00Z</dcterms:modified>
</cp:coreProperties>
</file>