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6A" w:rsidRPr="001F2931" w:rsidRDefault="009C0F6A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40/36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11.02.2022</w:t>
      </w:r>
    </w:p>
    <w:p w:rsidR="009C0F6A" w:rsidRPr="001F2931" w:rsidRDefault="009C0F6A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9C0F6A" w:rsidRPr="00DA321A" w:rsidRDefault="009C0F6A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9C0F6A" w:rsidRPr="00957C2B" w:rsidRDefault="009C0F6A" w:rsidP="00957C2B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957C2B">
        <w:rPr>
          <w:color w:val="000000"/>
          <w:sz w:val="24"/>
          <w:szCs w:val="24"/>
        </w:rPr>
        <w:t xml:space="preserve">Про надання у власність земельної ділянки громадянину  </w:t>
      </w:r>
      <w:r w:rsidRPr="00957C2B">
        <w:rPr>
          <w:color w:val="000000"/>
          <w:sz w:val="24"/>
          <w:szCs w:val="24"/>
          <w:lang w:val="ru-RU"/>
        </w:rPr>
        <w:t xml:space="preserve">Стодолінському </w:t>
      </w:r>
      <w:bookmarkStart w:id="0" w:name="_GoBack"/>
      <w:bookmarkEnd w:id="0"/>
      <w:r w:rsidRPr="00957C2B">
        <w:rPr>
          <w:color w:val="000000"/>
          <w:sz w:val="24"/>
          <w:szCs w:val="24"/>
          <w:lang w:val="ru-RU"/>
        </w:rPr>
        <w:t xml:space="preserve">Роману Дмитровичу, </w:t>
      </w:r>
      <w:r w:rsidRPr="00957C2B">
        <w:rPr>
          <w:color w:val="000000"/>
          <w:sz w:val="24"/>
          <w:szCs w:val="24"/>
        </w:rPr>
        <w:t xml:space="preserve">що є учасником  бойових дій,  </w:t>
      </w:r>
      <w:r w:rsidRPr="00957C2B">
        <w:rPr>
          <w:color w:val="000000"/>
          <w:sz w:val="24"/>
          <w:szCs w:val="24"/>
          <w:lang w:val="ru-RU"/>
        </w:rPr>
        <w:t>по вул. 11 Козацькій,73  у   Корабельному          районі м. Миколаєва</w:t>
      </w:r>
      <w:r w:rsidRPr="00957C2B">
        <w:rPr>
          <w:color w:val="000000"/>
          <w:sz w:val="24"/>
          <w:szCs w:val="24"/>
        </w:rPr>
        <w:t xml:space="preserve"> (незабудована земельна ділянка)</w:t>
      </w:r>
      <w:r w:rsidRPr="00957C2B">
        <w:rPr>
          <w:b/>
          <w:sz w:val="24"/>
          <w:szCs w:val="24"/>
        </w:rPr>
        <w:t>»</w:t>
      </w:r>
    </w:p>
    <w:p w:rsidR="009C0F6A" w:rsidRPr="00957C2B" w:rsidRDefault="009C0F6A" w:rsidP="00957C2B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57C2B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9C0F6A" w:rsidRPr="00957C2B" w:rsidRDefault="009C0F6A" w:rsidP="00957C2B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57C2B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9C0F6A" w:rsidRPr="00957C2B" w:rsidRDefault="009C0F6A" w:rsidP="00957C2B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57C2B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9C0F6A" w:rsidRPr="00957C2B" w:rsidRDefault="009C0F6A" w:rsidP="00957C2B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57C2B">
        <w:rPr>
          <w:rFonts w:ascii="Times New Roman" w:hAnsi="Times New Roman"/>
          <w:color w:val="000000"/>
          <w:sz w:val="24"/>
          <w:szCs w:val="24"/>
          <w:lang w:val="uk-UA"/>
        </w:rPr>
        <w:t>Розглянувши звернення громадянина, що є учасником бойових дій,  дозвільну справу № 23038-000488717-007-01 від  01.07.2021, проєкт землеустрою щодо відведення земельної ділянки,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«Про статус ветеранів війни, гарантії їх соціального захисту»</w:t>
      </w:r>
      <w:r w:rsidRPr="00957C2B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957C2B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957C2B">
        <w:rPr>
          <w:rFonts w:ascii="Times New Roman" w:hAnsi="Times New Roman"/>
          <w:color w:val="000000"/>
          <w:sz w:val="24"/>
          <w:szCs w:val="24"/>
          <w:lang w:val="uk-UA"/>
        </w:rPr>
        <w:t>Про надання у власність земельної ділянки громадянину  Стодолінському Роману Дмитровичу, що є учасником  бойових дій,  по вул. 11 Козацькій,73  у   Корабельному районі м. Миколаєва (незабудована земельна ділянка)</w:t>
      </w:r>
      <w:r w:rsidRPr="00957C2B">
        <w:rPr>
          <w:rFonts w:ascii="Times New Roman" w:hAnsi="Times New Roman"/>
          <w:sz w:val="24"/>
          <w:szCs w:val="24"/>
          <w:lang w:val="uk-UA"/>
        </w:rPr>
        <w:t>».</w:t>
      </w:r>
    </w:p>
    <w:p w:rsidR="009C0F6A" w:rsidRPr="00957C2B" w:rsidRDefault="009C0F6A" w:rsidP="00957C2B">
      <w:pPr>
        <w:ind w:firstLine="540"/>
        <w:jc w:val="both"/>
        <w:rPr>
          <w:color w:val="000000"/>
          <w:sz w:val="24"/>
          <w:szCs w:val="24"/>
          <w:lang w:val="ru-RU"/>
        </w:rPr>
      </w:pPr>
      <w:r w:rsidRPr="00957C2B">
        <w:rPr>
          <w:sz w:val="24"/>
          <w:szCs w:val="24"/>
        </w:rPr>
        <w:tab/>
      </w:r>
      <w:r w:rsidRPr="00957C2B">
        <w:rPr>
          <w:sz w:val="24"/>
          <w:szCs w:val="24"/>
          <w:lang w:val="ru-RU"/>
        </w:rPr>
        <w:t>Відповідно до проєкту рішення передбачено: «</w:t>
      </w:r>
      <w:r w:rsidRPr="00957C2B">
        <w:rPr>
          <w:color w:val="000000"/>
          <w:sz w:val="24"/>
          <w:szCs w:val="24"/>
          <w:lang w:val="ru-RU"/>
        </w:rPr>
        <w:t>Затвердити проєкт землеустрою щодо відведення земельної ділянки (кадастровий номер 4810136600:04:097:0037) загальною площею 1000 кв.м, з метою    передачі   у  власність   для будівництва та  обслуговування жилого будинку, господарських будівель і споруд по вул. 11 Козацькій,73 у Корабельному районі м. Миколаєва.</w:t>
      </w:r>
    </w:p>
    <w:p w:rsidR="009C0F6A" w:rsidRPr="00957C2B" w:rsidRDefault="009C0F6A" w:rsidP="00957C2B">
      <w:pPr>
        <w:ind w:firstLine="540"/>
        <w:jc w:val="both"/>
        <w:rPr>
          <w:color w:val="000000"/>
          <w:sz w:val="24"/>
          <w:szCs w:val="24"/>
          <w:lang w:val="ru-RU"/>
        </w:rPr>
      </w:pPr>
      <w:r w:rsidRPr="00957C2B">
        <w:rPr>
          <w:color w:val="000000"/>
          <w:sz w:val="24"/>
          <w:szCs w:val="24"/>
          <w:lang w:val="ru-RU"/>
        </w:rPr>
        <w:t>1.1. Надати громадянину Стодолінському Роману Дмитровичу у власність земельну ділянку площею 1000 кв.м, з цільовим призначенням відповідно  до класифікатора видів цільового призначення земельних ділянок: В.02.02.01 – для   будівництва   і   обслуговування житлового   будинку,   господарських   будівель   і    споруд     (присадибна ділянка)  по вул. 11 Козацькій,</w:t>
      </w:r>
      <w:r>
        <w:rPr>
          <w:color w:val="000000"/>
          <w:sz w:val="24"/>
          <w:szCs w:val="24"/>
          <w:lang w:val="ru-RU"/>
        </w:rPr>
        <w:t xml:space="preserve"> </w:t>
      </w:r>
      <w:r w:rsidRPr="00957C2B">
        <w:rPr>
          <w:color w:val="000000"/>
          <w:sz w:val="24"/>
          <w:szCs w:val="24"/>
          <w:lang w:val="ru-RU"/>
        </w:rPr>
        <w:t>73  у Корабельному районі м. Миколаєва, відповідно до висновку департаменту архітектури    та  містобудування Миколаївської міської ради від 12.11.2021 №48530/12.01-24/21-2</w:t>
      </w:r>
    </w:p>
    <w:p w:rsidR="009C0F6A" w:rsidRDefault="009C0F6A" w:rsidP="00957C2B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57C2B">
        <w:rPr>
          <w:rFonts w:ascii="Times New Roman" w:hAnsi="Times New Roman"/>
          <w:sz w:val="24"/>
          <w:szCs w:val="24"/>
          <w:lang w:val="ru-RU"/>
        </w:rPr>
        <w:t xml:space="preserve">Обмеження   на   використання    земельної   ділянки  згідно з додатком 6 до Порядку ведення Державного земельного кадастру, затвердженого постановою  </w:t>
      </w:r>
      <w:r w:rsidRPr="00957C2B">
        <w:rPr>
          <w:rFonts w:ascii="Times New Roman" w:hAnsi="Times New Roman"/>
          <w:sz w:val="24"/>
          <w:szCs w:val="24"/>
        </w:rPr>
        <w:t>Кабінету Міністрів України від 17.10.2012  №1051,  відсутні</w:t>
      </w:r>
      <w:r w:rsidRPr="00A35AA0">
        <w:rPr>
          <w:rFonts w:ascii="Times New Roman" w:hAnsi="Times New Roman"/>
          <w:sz w:val="24"/>
          <w:szCs w:val="24"/>
          <w:lang w:val="uk-UA"/>
        </w:rPr>
        <w:t>».</w:t>
      </w:r>
    </w:p>
    <w:p w:rsidR="009C0F6A" w:rsidRDefault="009C0F6A" w:rsidP="00957C2B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Додатково інформуємо,  що зазначений проєкт із землеустрою відповідає вимогам ст. 29 Закону України «Про землеустрій». Пояснювальна записка включає в себе необхідні дані зазначеної земельної ділянки.</w:t>
      </w:r>
    </w:p>
    <w:p w:rsidR="009C0F6A" w:rsidRPr="00F641D4" w:rsidRDefault="009C0F6A" w:rsidP="00F641D4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F641D4">
        <w:rPr>
          <w:rFonts w:ascii="Times New Roman" w:hAnsi="Times New Roman"/>
          <w:sz w:val="24"/>
          <w:szCs w:val="24"/>
          <w:lang w:val="uk-UA"/>
        </w:rPr>
        <w:t xml:space="preserve">Згідно ст. 28 Закону України «Про землеустрій» </w:t>
      </w:r>
      <w:r>
        <w:rPr>
          <w:rFonts w:ascii="Times New Roman" w:hAnsi="Times New Roman"/>
          <w:sz w:val="24"/>
          <w:szCs w:val="24"/>
          <w:lang w:val="uk-UA"/>
        </w:rPr>
        <w:t>р</w:t>
      </w:r>
      <w:r w:rsidRPr="00F641D4">
        <w:rPr>
          <w:rFonts w:ascii="Times New Roman" w:hAnsi="Times New Roman"/>
          <w:sz w:val="24"/>
          <w:szCs w:val="24"/>
          <w:lang w:val="uk-UA"/>
        </w:rPr>
        <w:t>озробники документації із землеустрою нес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F641D4">
        <w:rPr>
          <w:rFonts w:ascii="Times New Roman" w:hAnsi="Times New Roman"/>
          <w:sz w:val="24"/>
          <w:szCs w:val="24"/>
          <w:lang w:val="uk-UA"/>
        </w:rPr>
        <w:t xml:space="preserve"> відповідно до закону відповідальність за достовірність, якість і безпеку заходів, передбачених цією документацією.</w:t>
      </w:r>
    </w:p>
    <w:p w:rsidR="009C0F6A" w:rsidRPr="00F641D4" w:rsidRDefault="009C0F6A" w:rsidP="00F641D4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n267"/>
      <w:bookmarkEnd w:id="1"/>
      <w:r w:rsidRPr="00F641D4">
        <w:rPr>
          <w:rFonts w:ascii="Times New Roman" w:hAnsi="Times New Roman"/>
          <w:sz w:val="24"/>
          <w:szCs w:val="24"/>
          <w:lang w:val="ru-RU"/>
        </w:rPr>
        <w:t>У разі невиконання або неналежного виконання умов договору при здійсненні землеустрою, розробник документації із землеустрою нес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F641D4">
        <w:rPr>
          <w:rFonts w:ascii="Times New Roman" w:hAnsi="Times New Roman"/>
          <w:sz w:val="24"/>
          <w:szCs w:val="24"/>
          <w:lang w:val="ru-RU"/>
        </w:rPr>
        <w:t xml:space="preserve"> відповідальність, передбачену договором і законом.</w:t>
      </w:r>
    </w:p>
    <w:p w:rsidR="009C0F6A" w:rsidRPr="001F2931" w:rsidRDefault="009C0F6A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9C0F6A" w:rsidRPr="001F2931" w:rsidRDefault="009C0F6A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9C0F6A" w:rsidRPr="001F2931" w:rsidRDefault="009C0F6A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9C0F6A" w:rsidRPr="001F2931" w:rsidRDefault="009C0F6A" w:rsidP="001F2931">
      <w:pPr>
        <w:rPr>
          <w:sz w:val="24"/>
          <w:szCs w:val="24"/>
        </w:rPr>
      </w:pPr>
    </w:p>
    <w:p w:rsidR="009C0F6A" w:rsidRDefault="009C0F6A" w:rsidP="00440AF9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9C0F6A" w:rsidRDefault="009C0F6A" w:rsidP="00440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               </w:t>
      </w:r>
    </w:p>
    <w:p w:rsidR="009C0F6A" w:rsidRPr="001F2931" w:rsidRDefault="009C0F6A" w:rsidP="00440AF9">
      <w:pPr>
        <w:jc w:val="both"/>
      </w:pPr>
    </w:p>
    <w:sectPr w:rsidR="009C0F6A" w:rsidRPr="001F2931" w:rsidSect="00F641D4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72773"/>
    <w:rsid w:val="000B6F19"/>
    <w:rsid w:val="000C5774"/>
    <w:rsid w:val="000D3F1E"/>
    <w:rsid w:val="000E196A"/>
    <w:rsid w:val="001025B4"/>
    <w:rsid w:val="0011175A"/>
    <w:rsid w:val="00115CCC"/>
    <w:rsid w:val="00130BC4"/>
    <w:rsid w:val="00140A53"/>
    <w:rsid w:val="001523D9"/>
    <w:rsid w:val="00175761"/>
    <w:rsid w:val="00192DEF"/>
    <w:rsid w:val="0019731C"/>
    <w:rsid w:val="001B3159"/>
    <w:rsid w:val="001B623A"/>
    <w:rsid w:val="001E72A4"/>
    <w:rsid w:val="001F1DE5"/>
    <w:rsid w:val="001F2931"/>
    <w:rsid w:val="00206AF2"/>
    <w:rsid w:val="00206E25"/>
    <w:rsid w:val="00246525"/>
    <w:rsid w:val="00336376"/>
    <w:rsid w:val="0033749C"/>
    <w:rsid w:val="00344916"/>
    <w:rsid w:val="003524FF"/>
    <w:rsid w:val="003772C7"/>
    <w:rsid w:val="003813AD"/>
    <w:rsid w:val="00381A96"/>
    <w:rsid w:val="003B5F25"/>
    <w:rsid w:val="003F2D31"/>
    <w:rsid w:val="003F384C"/>
    <w:rsid w:val="0042372D"/>
    <w:rsid w:val="0043137E"/>
    <w:rsid w:val="00433395"/>
    <w:rsid w:val="00440AF9"/>
    <w:rsid w:val="004A4DDB"/>
    <w:rsid w:val="004B0123"/>
    <w:rsid w:val="004B4011"/>
    <w:rsid w:val="004E06CF"/>
    <w:rsid w:val="005511F9"/>
    <w:rsid w:val="00591DB6"/>
    <w:rsid w:val="005C7C94"/>
    <w:rsid w:val="005F2614"/>
    <w:rsid w:val="00611EBD"/>
    <w:rsid w:val="00631662"/>
    <w:rsid w:val="00662182"/>
    <w:rsid w:val="00665171"/>
    <w:rsid w:val="006707B3"/>
    <w:rsid w:val="00674A4D"/>
    <w:rsid w:val="00685679"/>
    <w:rsid w:val="006B26E5"/>
    <w:rsid w:val="006B5F00"/>
    <w:rsid w:val="006C1C58"/>
    <w:rsid w:val="006C5DAA"/>
    <w:rsid w:val="006F0AAB"/>
    <w:rsid w:val="007115B3"/>
    <w:rsid w:val="007125C9"/>
    <w:rsid w:val="007854A1"/>
    <w:rsid w:val="007C1D41"/>
    <w:rsid w:val="00800A63"/>
    <w:rsid w:val="00823F77"/>
    <w:rsid w:val="00825728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920A26"/>
    <w:rsid w:val="00936976"/>
    <w:rsid w:val="00957C2B"/>
    <w:rsid w:val="00960330"/>
    <w:rsid w:val="0097546F"/>
    <w:rsid w:val="00984E6A"/>
    <w:rsid w:val="009A0C86"/>
    <w:rsid w:val="009C0E9C"/>
    <w:rsid w:val="009C0F6A"/>
    <w:rsid w:val="009C15B7"/>
    <w:rsid w:val="009E36CA"/>
    <w:rsid w:val="00A05CBC"/>
    <w:rsid w:val="00A24108"/>
    <w:rsid w:val="00A26336"/>
    <w:rsid w:val="00A35AA0"/>
    <w:rsid w:val="00A466E9"/>
    <w:rsid w:val="00A47690"/>
    <w:rsid w:val="00A97A5E"/>
    <w:rsid w:val="00AA05A3"/>
    <w:rsid w:val="00AA093A"/>
    <w:rsid w:val="00AC20A4"/>
    <w:rsid w:val="00AE308D"/>
    <w:rsid w:val="00AE3B79"/>
    <w:rsid w:val="00B10B21"/>
    <w:rsid w:val="00B26E76"/>
    <w:rsid w:val="00B312FB"/>
    <w:rsid w:val="00B7037C"/>
    <w:rsid w:val="00B90016"/>
    <w:rsid w:val="00BA129F"/>
    <w:rsid w:val="00BA17ED"/>
    <w:rsid w:val="00BC1852"/>
    <w:rsid w:val="00BD7CAF"/>
    <w:rsid w:val="00C35AE7"/>
    <w:rsid w:val="00C74356"/>
    <w:rsid w:val="00C75256"/>
    <w:rsid w:val="00C8133D"/>
    <w:rsid w:val="00CC182C"/>
    <w:rsid w:val="00CC5669"/>
    <w:rsid w:val="00D05B4B"/>
    <w:rsid w:val="00D9617E"/>
    <w:rsid w:val="00DA321A"/>
    <w:rsid w:val="00DB2396"/>
    <w:rsid w:val="00DD1882"/>
    <w:rsid w:val="00E306D3"/>
    <w:rsid w:val="00E4374F"/>
    <w:rsid w:val="00E73BD3"/>
    <w:rsid w:val="00E75DE3"/>
    <w:rsid w:val="00E91BFC"/>
    <w:rsid w:val="00EA7FEC"/>
    <w:rsid w:val="00EC658D"/>
    <w:rsid w:val="00ED264D"/>
    <w:rsid w:val="00EE6771"/>
    <w:rsid w:val="00EF159E"/>
    <w:rsid w:val="00EF19C9"/>
    <w:rsid w:val="00F01914"/>
    <w:rsid w:val="00F15EEF"/>
    <w:rsid w:val="00F53860"/>
    <w:rsid w:val="00F6093E"/>
    <w:rsid w:val="00F641D4"/>
    <w:rsid w:val="00F76072"/>
    <w:rsid w:val="00F8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a">
    <w:name w:val="Знак Знак"/>
    <w:uiPriority w:val="99"/>
    <w:semiHidden/>
    <w:locked/>
    <w:rsid w:val="009C15B7"/>
    <w:rPr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2</Pages>
  <Words>704</Words>
  <Characters>4017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27</cp:revision>
  <cp:lastPrinted>2022-02-11T12:52:00Z</cp:lastPrinted>
  <dcterms:created xsi:type="dcterms:W3CDTF">2021-09-16T07:44:00Z</dcterms:created>
  <dcterms:modified xsi:type="dcterms:W3CDTF">2022-02-11T12:53:00Z</dcterms:modified>
</cp:coreProperties>
</file>