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06" w:rsidRPr="001F2931" w:rsidRDefault="00410006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111/4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24.01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410006" w:rsidRDefault="00410006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410006" w:rsidRPr="001F2931" w:rsidRDefault="00410006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410006" w:rsidRPr="00DA321A" w:rsidRDefault="00410006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10006" w:rsidRPr="00E2391B" w:rsidRDefault="00410006" w:rsidP="00C26948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E2391B">
        <w:rPr>
          <w:color w:val="000000"/>
          <w:spacing w:val="-4"/>
          <w:sz w:val="24"/>
          <w:szCs w:val="24"/>
        </w:rPr>
        <w:t xml:space="preserve">Про надання дозволу на виготовлення технічної документації із землеустрою щодо поділу земельної ділянки </w:t>
      </w:r>
      <w:r w:rsidRPr="00E2391B">
        <w:rPr>
          <w:color w:val="000000"/>
          <w:spacing w:val="7"/>
          <w:sz w:val="24"/>
          <w:szCs w:val="24"/>
        </w:rPr>
        <w:t xml:space="preserve">по вул. 6 Слобідській, 81 в Заводському районі </w:t>
      </w:r>
      <w:r w:rsidRPr="00E2391B">
        <w:rPr>
          <w:color w:val="000000"/>
          <w:spacing w:val="2"/>
          <w:sz w:val="24"/>
          <w:szCs w:val="24"/>
        </w:rPr>
        <w:t>м. Миколаєва (забудована земельна ділянка)</w:t>
      </w:r>
      <w:r w:rsidRPr="00E2391B">
        <w:rPr>
          <w:b/>
          <w:sz w:val="24"/>
          <w:szCs w:val="24"/>
        </w:rPr>
        <w:t>»</w:t>
      </w:r>
    </w:p>
    <w:p w:rsidR="00410006" w:rsidRPr="00E2391B" w:rsidRDefault="00410006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2391B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410006" w:rsidRPr="00E2391B" w:rsidRDefault="00410006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2391B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410006" w:rsidRPr="00E2391B" w:rsidRDefault="00410006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2391B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410006" w:rsidRPr="00E2391B" w:rsidRDefault="00410006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2391B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Розглянувши звернення </w:t>
      </w:r>
      <w:r w:rsidRPr="00E2391B">
        <w:rPr>
          <w:rFonts w:ascii="Times New Roman" w:hAnsi="Times New Roman"/>
          <w:sz w:val="24"/>
          <w:szCs w:val="24"/>
          <w:lang w:val="uk-UA"/>
        </w:rPr>
        <w:t>суб’єкта господарювання, дозвільні справи від 28.10.2021 №23064-000533537-007-16 та №23064-000533513-007-11,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E2391B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E2391B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E2391B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</w:t>
      </w:r>
      <w:r w:rsidRPr="00E2391B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по вул. 6 Слобідській, 81 в Заводському районі </w:t>
      </w:r>
      <w:r w:rsidRPr="00E2391B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 (забудована земельна ділянка)</w:t>
      </w:r>
      <w:r w:rsidRPr="00E2391B">
        <w:rPr>
          <w:rFonts w:ascii="Times New Roman" w:hAnsi="Times New Roman"/>
          <w:sz w:val="24"/>
          <w:szCs w:val="24"/>
          <w:lang w:val="uk-UA"/>
        </w:rPr>
        <w:t>».</w:t>
      </w:r>
    </w:p>
    <w:p w:rsidR="00410006" w:rsidRPr="00E2391B" w:rsidRDefault="00410006" w:rsidP="00C26948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2391B">
        <w:rPr>
          <w:rFonts w:ascii="Times New Roman" w:hAnsi="Times New Roman"/>
          <w:sz w:val="24"/>
          <w:szCs w:val="24"/>
          <w:lang w:val="ru-RU"/>
        </w:rPr>
        <w:t>Відповідно до проєкту рішення передбачено: « Надати згоду ТОВ «БУДІВЕЛЬНА КОМПАНІЯ «КОРАБЕЛ»</w:t>
      </w:r>
      <w:r w:rsidRPr="00E2391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на виготовлення технічної документації із землеустрою щодо поділу земельної </w:t>
      </w:r>
      <w:r w:rsidRPr="00E2391B">
        <w:rPr>
          <w:rFonts w:ascii="Times New Roman" w:hAnsi="Times New Roman"/>
          <w:color w:val="000000"/>
          <w:sz w:val="24"/>
          <w:szCs w:val="24"/>
          <w:lang w:val="ru-RU"/>
        </w:rPr>
        <w:t xml:space="preserve">ділянки </w:t>
      </w:r>
      <w:r w:rsidRPr="00E2391B">
        <w:rPr>
          <w:rFonts w:ascii="Times New Roman" w:hAnsi="Times New Roman"/>
          <w:sz w:val="24"/>
          <w:szCs w:val="24"/>
          <w:lang w:val="ru-RU"/>
        </w:rPr>
        <w:t>площею 8829 кв.м (кадастровий номер 4810136300:03:006:0049) з цільовим призначенням відповідно до КВЦПЗ: В.02.02.03, відведеної рішенням міської ради від 21.08.2012 №19/41, на земельну ділянку №1  площею 1286 кв.м, з метою передачі в оренду ТОВ «БУДІВЕЛЬНА КОМПАНІЯ «КОРАБЕЛ» по вул. 6 Слобідській, 81 та земельну ділянку №2  площею 7543 кв.м, з метою надання в постійне користування                    ОСББ «НІКОЛА-ГРАД» по вул. 6 Слобідській, 81/4, відповідно до висновків</w:t>
      </w:r>
      <w:r w:rsidRPr="00E2391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департаменту архітектури та містобудування Миколаївської міської ради</w:t>
      </w:r>
      <w:r w:rsidRPr="00E2391B">
        <w:rPr>
          <w:rFonts w:ascii="Times New Roman" w:hAnsi="Times New Roman"/>
          <w:sz w:val="24"/>
          <w:szCs w:val="24"/>
          <w:lang w:val="ru-RU"/>
        </w:rPr>
        <w:t xml:space="preserve"> від </w:t>
      </w:r>
      <w:r w:rsidRPr="004B28A9">
        <w:rPr>
          <w:rFonts w:ascii="Times New Roman" w:hAnsi="Times New Roman"/>
          <w:sz w:val="24"/>
          <w:szCs w:val="24"/>
          <w:lang w:val="ru-RU"/>
        </w:rPr>
        <w:t>12</w:t>
      </w:r>
      <w:r w:rsidRPr="00E2391B">
        <w:rPr>
          <w:rFonts w:ascii="Times New Roman" w:hAnsi="Times New Roman"/>
          <w:sz w:val="24"/>
          <w:szCs w:val="24"/>
          <w:lang w:val="ru-RU"/>
        </w:rPr>
        <w:t>.11.2021 №48448/12.01-47/21-2 та №48450/12.01-47/21-2</w:t>
      </w:r>
      <w:r w:rsidRPr="00E2391B">
        <w:rPr>
          <w:rFonts w:ascii="Times New Roman" w:hAnsi="Times New Roman"/>
          <w:sz w:val="24"/>
          <w:szCs w:val="24"/>
          <w:lang w:val="uk-UA"/>
        </w:rPr>
        <w:t>».</w:t>
      </w:r>
    </w:p>
    <w:p w:rsidR="00410006" w:rsidRPr="001F2931" w:rsidRDefault="00410006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E2391B">
        <w:rPr>
          <w:szCs w:val="24"/>
        </w:rPr>
        <w:t>Контроль  за  виконанням  даного  рішення  покладено на постійну</w:t>
      </w:r>
      <w:r w:rsidRPr="00F76072">
        <w:rPr>
          <w:szCs w:val="24"/>
        </w:rPr>
        <w:t xml:space="preserve">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10006" w:rsidRPr="001F2931" w:rsidRDefault="00410006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10006" w:rsidRPr="001F2931" w:rsidRDefault="00410006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10006" w:rsidRPr="001F2931" w:rsidRDefault="00410006" w:rsidP="001F2931">
      <w:pPr>
        <w:rPr>
          <w:sz w:val="24"/>
          <w:szCs w:val="24"/>
        </w:rPr>
      </w:pPr>
    </w:p>
    <w:p w:rsidR="00410006" w:rsidRDefault="00410006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410006" w:rsidRPr="001F2931" w:rsidRDefault="00410006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410006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75761"/>
    <w:rsid w:val="00192DEF"/>
    <w:rsid w:val="0019345B"/>
    <w:rsid w:val="001B3159"/>
    <w:rsid w:val="001B623A"/>
    <w:rsid w:val="001D467B"/>
    <w:rsid w:val="001E72A4"/>
    <w:rsid w:val="001F1DE5"/>
    <w:rsid w:val="001F2931"/>
    <w:rsid w:val="00246525"/>
    <w:rsid w:val="00312039"/>
    <w:rsid w:val="00336376"/>
    <w:rsid w:val="0033749C"/>
    <w:rsid w:val="003524FF"/>
    <w:rsid w:val="003772C7"/>
    <w:rsid w:val="00386357"/>
    <w:rsid w:val="003F2D31"/>
    <w:rsid w:val="003F384C"/>
    <w:rsid w:val="00410006"/>
    <w:rsid w:val="0042372D"/>
    <w:rsid w:val="0043137E"/>
    <w:rsid w:val="00433395"/>
    <w:rsid w:val="004B0123"/>
    <w:rsid w:val="004B28A9"/>
    <w:rsid w:val="004B4011"/>
    <w:rsid w:val="004E06CF"/>
    <w:rsid w:val="005511F9"/>
    <w:rsid w:val="00591DB6"/>
    <w:rsid w:val="005C7C94"/>
    <w:rsid w:val="005F2614"/>
    <w:rsid w:val="00603BED"/>
    <w:rsid w:val="0062634E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21C14"/>
    <w:rsid w:val="007854A1"/>
    <w:rsid w:val="007A00C7"/>
    <w:rsid w:val="007C1D41"/>
    <w:rsid w:val="00800A63"/>
    <w:rsid w:val="00823F77"/>
    <w:rsid w:val="0082524E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84E6A"/>
    <w:rsid w:val="0098672B"/>
    <w:rsid w:val="009A0C86"/>
    <w:rsid w:val="009B7841"/>
    <w:rsid w:val="009C0E9C"/>
    <w:rsid w:val="009E36CA"/>
    <w:rsid w:val="009E49EC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26948"/>
    <w:rsid w:val="00C8133D"/>
    <w:rsid w:val="00C96CF7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DD5BA9"/>
    <w:rsid w:val="00E2391B"/>
    <w:rsid w:val="00E4374F"/>
    <w:rsid w:val="00E6246A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247F8"/>
    <w:rsid w:val="00F53860"/>
    <w:rsid w:val="00F6093E"/>
    <w:rsid w:val="00F63363"/>
    <w:rsid w:val="00F6567D"/>
    <w:rsid w:val="00F670A3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</Pages>
  <Words>547</Words>
  <Characters>3123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32</cp:revision>
  <cp:lastPrinted>2022-02-10T13:44:00Z</cp:lastPrinted>
  <dcterms:created xsi:type="dcterms:W3CDTF">2021-09-16T07:44:00Z</dcterms:created>
  <dcterms:modified xsi:type="dcterms:W3CDTF">2022-02-10T13:46:00Z</dcterms:modified>
</cp:coreProperties>
</file>