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92" w:rsidRPr="00645A29" w:rsidRDefault="000D4B92" w:rsidP="00A6165A">
      <w:pPr>
        <w:spacing w:after="0" w:line="300" w:lineRule="exact"/>
        <w:ind w:left="2124" w:hanging="212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  </w:t>
      </w:r>
      <w:bookmarkStart w:id="0" w:name="_GoBack"/>
      <w:bookmarkEnd w:id="0"/>
      <w:proofErr w:type="spellStart"/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 w:rsidR="00A616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09.11.2021</w:t>
      </w:r>
    </w:p>
    <w:p w:rsidR="000D4B92" w:rsidRPr="00DD6262" w:rsidRDefault="000D4B92" w:rsidP="000D4B92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4B92" w:rsidRPr="00DD6262" w:rsidRDefault="000D4B92" w:rsidP="000D4B9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0D4B92" w:rsidRPr="0065005A" w:rsidRDefault="000D4B92" w:rsidP="000D4B9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0D4B92" w:rsidRPr="00D4447E" w:rsidRDefault="000D4B92" w:rsidP="0065005A">
      <w:pPr>
        <w:spacing w:after="0" w:line="40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фізичній особі-підприємцю</w:t>
      </w:r>
      <w:r w:rsidR="003706CD" w:rsidRPr="004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Панежді</w:t>
      </w:r>
      <w:proofErr w:type="spellEnd"/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Андрію Михайловичу у продовженні оренди земельної    ділянки  по </w:t>
      </w:r>
      <w:proofErr w:type="spellStart"/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пр.Миру</w:t>
      </w:r>
      <w:proofErr w:type="spellEnd"/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поблизу ринку «Колос» </w:t>
      </w:r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поблизу магазину «Будматеріали» в   </w:t>
      </w:r>
      <w:proofErr w:type="spellStart"/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37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0D4B92" w:rsidRPr="00DD6262" w:rsidRDefault="000D4B92" w:rsidP="000D4B9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0D4B92" w:rsidRPr="00AA31EF" w:rsidRDefault="000D4B92" w:rsidP="000D4B92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1EF">
        <w:rPr>
          <w:rFonts w:ascii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AA31EF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AA31EF">
        <w:rPr>
          <w:rFonts w:ascii="Times New Roman" w:hAnsi="Times New Roman" w:cs="Times New Roman"/>
          <w:sz w:val="26"/>
          <w:szCs w:val="26"/>
        </w:rPr>
        <w:t xml:space="preserve"> рішення є управління земельних ресурсів Миколаївської міської ради в особі Карпуся Серг</w:t>
      </w:r>
      <w:r>
        <w:rPr>
          <w:rFonts w:ascii="Times New Roman" w:hAnsi="Times New Roman" w:cs="Times New Roman"/>
          <w:sz w:val="26"/>
          <w:szCs w:val="26"/>
        </w:rPr>
        <w:t>ія Анатолійовича</w:t>
      </w:r>
      <w:r w:rsidRPr="00AA31EF">
        <w:rPr>
          <w:rFonts w:ascii="Times New Roman" w:hAnsi="Times New Roman" w:cs="Times New Roman"/>
          <w:sz w:val="26"/>
          <w:szCs w:val="26"/>
        </w:rPr>
        <w:t>, начальника відділу земельних відносин управління земельних ресурсів Миколаївської міської ради м. Миколаїв, вул. Адміральська, 20, тел.37-00-52).</w:t>
      </w:r>
      <w:r w:rsidRPr="00AA31EF">
        <w:rPr>
          <w:rFonts w:ascii="Times New Roman" w:hAnsi="Times New Roman" w:cs="Times New Roman"/>
          <w:sz w:val="26"/>
          <w:szCs w:val="26"/>
        </w:rPr>
        <w:tab/>
      </w:r>
    </w:p>
    <w:p w:rsidR="000D4B92" w:rsidRPr="00DD6262" w:rsidRDefault="0065005A" w:rsidP="0065005A">
      <w:pPr>
        <w:spacing w:after="0" w:line="40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фізичної особи - підприємця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№ 000055 від 22.01.2018</w:t>
      </w:r>
      <w:r w:rsidR="000D4B92" w:rsidRPr="009C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</w:t>
      </w:r>
      <w:r w:rsidR="000D4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B92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 земельних</w:t>
      </w:r>
      <w:r w:rsidR="000D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4B92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 </w:t>
      </w:r>
      <w:proofErr w:type="spellStart"/>
      <w:r w:rsidR="000D4B92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0D4B92" w:rsidRPr="007A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0D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B9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фізичній особі-підприємцю</w:t>
      </w:r>
      <w:r w:rsidRPr="004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Андрію Михайловичу у продовженні оренди земельної    ділянки 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поблизу ринку «Колос»     поблизу магазину «Будматеріали» 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районі 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D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4B92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0D4B92" w:rsidRDefault="000D4B92" w:rsidP="0065005A">
      <w:pPr>
        <w:pStyle w:val="a3"/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005A" w:rsidRPr="00C4778E" w:rsidRDefault="000D4B92" w:rsidP="0065005A">
      <w:pPr>
        <w:pStyle w:val="a3"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</w:t>
      </w:r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Панежді</w:t>
      </w:r>
      <w:proofErr w:type="spellEnd"/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Андрію Михайловичу у продовженні оренди земельної ділянки  площею 31 кв. м (кадастровий номер 4810136900:02:002:0101), наданої рішенням міської ради від </w:t>
      </w:r>
      <w:r w:rsidR="006500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.03.2016  №3/38,   для   обслуговування тимчасово розміщеного торгового </w:t>
      </w:r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кіоску  по </w:t>
      </w:r>
      <w:proofErr w:type="spellStart"/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пр.Миру</w:t>
      </w:r>
      <w:proofErr w:type="spellEnd"/>
      <w:r w:rsidR="0065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районі ринку «Колос» поблизу магазину «Будматеріали»</w:t>
      </w:r>
      <w:r w:rsidR="0065005A" w:rsidRPr="005C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05A" w:rsidRPr="00C477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ділянка).</w:t>
      </w:r>
    </w:p>
    <w:p w:rsidR="0065005A" w:rsidRDefault="0065005A" w:rsidP="0065005A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невідповідність</w:t>
      </w:r>
      <w:r w:rsidRP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вимогам </w:t>
      </w:r>
      <w:r w:rsidRPr="006D5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ДБН Б 2.2-12:2019 «Планування та забудова територій</w:t>
      </w:r>
      <w:r w:rsidRP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E1C">
        <w:rPr>
          <w:rFonts w:ascii="Times New Roman" w:hAnsi="Times New Roman" w:cs="Times New Roman"/>
          <w:sz w:val="28"/>
          <w:szCs w:val="28"/>
        </w:rPr>
        <w:t xml:space="preserve"> п.15.2.2 (протипожежні відстані від будинків і споруд іншого призначення)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ДБН В 2.3-5:2018 «Вулиці та дороги населених пунктів» п.5.3.3,</w:t>
      </w:r>
      <w:r w:rsidRPr="00BB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ДБН Б2.2.-5.2011 «Благоустрій території»,   висновок департаменту архітектури  та містобудування Миколаївської міської ради від 28.10.2019  №17-3037.</w:t>
      </w:r>
    </w:p>
    <w:p w:rsidR="0065005A" w:rsidRDefault="0065005A" w:rsidP="0065005A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Договір оренди землі, який зареєстрований в книзі записів договорів  оренди землі від 05.05.2016 за № 11097, визнати припиненим.</w:t>
      </w:r>
    </w:p>
    <w:p w:rsidR="0065005A" w:rsidRDefault="0065005A" w:rsidP="0065005A">
      <w:pPr>
        <w:shd w:val="clear" w:color="auto" w:fill="FFFFFF"/>
        <w:spacing w:after="0" w:line="420" w:lineRule="exact"/>
        <w:ind w:right="-2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Зобов’язати фізичну особу-підприємця</w:t>
      </w:r>
      <w:r w:rsidRPr="003D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підприємцю</w:t>
      </w:r>
      <w:r w:rsidRPr="004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Панежду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Андрія Михайловича звільнити земельну ділянку та повернути територіальній громаді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:rsidR="000D4B92" w:rsidRPr="00DD6262" w:rsidRDefault="000D4B92" w:rsidP="000D4B9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0D4B92" w:rsidRPr="00DD6262" w:rsidRDefault="000D4B92" w:rsidP="000D4B9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4B92" w:rsidRPr="00DD6262" w:rsidRDefault="000D4B92" w:rsidP="000D4B9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0D4B92" w:rsidRPr="00DD6262" w:rsidRDefault="000D4B92" w:rsidP="000D4B9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92" w:rsidRPr="00DD6262" w:rsidRDefault="000D4B92" w:rsidP="000D4B9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92" w:rsidRDefault="000D4B92" w:rsidP="000D4B9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92" w:rsidRDefault="000D4B92" w:rsidP="000D4B9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92" w:rsidRPr="00DD6262" w:rsidRDefault="000D4B92" w:rsidP="000D4B9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0D4B92" w:rsidRPr="00DD6262" w:rsidRDefault="000D4B92" w:rsidP="000D4B9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0D4B92" w:rsidRPr="00DD6262" w:rsidRDefault="000D4B92" w:rsidP="000D4B9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D4B92" w:rsidRPr="00DD6262" w:rsidRDefault="000D4B92" w:rsidP="000D4B92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92" w:rsidRDefault="000D4B92" w:rsidP="000D4B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92" w:rsidRDefault="000D4B92" w:rsidP="000D4B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92" w:rsidRDefault="000D4B92" w:rsidP="000D4B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92" w:rsidRDefault="000D4B92" w:rsidP="004745D2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Карпусь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7D"/>
    <w:rsid w:val="000D4B92"/>
    <w:rsid w:val="0010547D"/>
    <w:rsid w:val="003706CD"/>
    <w:rsid w:val="004745D2"/>
    <w:rsid w:val="004A2B46"/>
    <w:rsid w:val="0065005A"/>
    <w:rsid w:val="00A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4B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4B9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4B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4B9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dcterms:created xsi:type="dcterms:W3CDTF">2021-11-04T10:16:00Z</dcterms:created>
  <dcterms:modified xsi:type="dcterms:W3CDTF">2021-11-09T08:24:00Z</dcterms:modified>
</cp:coreProperties>
</file>