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3" w:hanging="3"/>
        <w:jc w:val="center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Порядок денний</w:t>
      </w:r>
    </w:p>
    <w:p w:rsidR="00000000" w:rsidDel="00000000" w:rsidP="00000000" w:rsidRDefault="00000000" w:rsidRPr="00000000" w14:paraId="00000002">
      <w:pPr>
        <w:spacing w:after="0" w:line="240" w:lineRule="auto"/>
        <w:ind w:left="1418" w:right="1133" w:hanging="3.0000000000001137"/>
        <w:jc w:val="center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:rsidR="00000000" w:rsidDel="00000000" w:rsidP="00000000" w:rsidRDefault="00000000" w:rsidRPr="00000000" w14:paraId="00000003">
      <w:pPr>
        <w:spacing w:after="0" w:line="240" w:lineRule="auto"/>
        <w:ind w:left="3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hanging="6570"/>
        <w:jc w:val="both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22.02.2023 р.                                      </w:t>
        <w:tab/>
        <w:t xml:space="preserve">29.05.2023                                                                      19:00 (форма – відеоконференція)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Розділ 1. Розгляд питань та проєктів рішень міської ради, які надійшли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до постійної комісії: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Проєкт рішення Миколаївської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(файл s-de-002)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«Про продовження терміну дії та внесення змін та доповнень до рішення Миколаївської міської ради від 23.12.2016 № 13/12 «Про затвердження міської Програми енергозбереження «Теплий Миколаїв» на 2017-2023 роки» (зі змінами)». (Лист за вих. №13998/20-06/23-2 від 15.05.2023). 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Доповідач: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директор департаменту енергетики, енергозбереження та запровадження інноваційних технологій Миколаївської міської ради Луцька Алла Валентинівна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Проєкт рішення Миколаївської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(файл s-dj-029)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«Про внесення доповнень до видів економічної діяльності комунальних підприємств, що містяться в Єдиному державному реєстрі юридичних осіб, фізичних осіб-підприємців та громадських формувань». (Лист за вих. № 14952/08.01.01-11/23-2 від 22.05.2023 )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Доповідач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перший заступник директора департаменту житлово-комунального господарства Миколаївської міської ради Ігор Набатов.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Проєкт рішення Миколаївської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(файл s-no-031)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«Про перейменування закладів загальної середньої освіти м. Миколаєва». (Лист за                           вх. №15397/13.01.01-07 /23-2 від 24.05.2023).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Доповідач: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начальник управління освіти Миколаївської міської ради Ганна Личко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Проєкт рішення Миколаївської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(файл s-no-032)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«Про внесення змін до рішення Миколаївської міської ради від 23.12.2021 № 12/182 «Про затвердження міської комплексної програми «Освіта» на 2022-2024 роки». (Лист за вх. №15614/13.01.01-07 /23-2 від 26.05.2023)</w:t>
      </w:r>
    </w:p>
    <w:p w:rsidR="00000000" w:rsidDel="00000000" w:rsidP="00000000" w:rsidRDefault="00000000" w:rsidRPr="00000000" w14:paraId="00000012">
      <w:pPr>
        <w:spacing w:after="0" w:line="257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Доповідач: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начальник управління освіти Миколаївської міської ради Ганна Личко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Проєкт рішення Миколаївської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(файл s-pg-007)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«Про внесення змін та доповнень до рішення Миколаївської міської ради від 23.12.2021 № 12/184 «Про затвердження Програми економічного і соціального розвитку м. Миколаєва на 2022-2024 роки» (із змінами)». (Лист за вих. №15521/02.03.01.01-03/23-2 від 25.05.2023).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Доповідач: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директор департаменту економічного розвитку Миколаївської міської ради Шуліченко Тетяна.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Проєкт рішення Миколаївської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(файл s-ob-004)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«Про внесення змін та доповнень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2020-2023 роки» (із змінами).</w:t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Доповідач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начальник відділу з питань оборонної і мобілізаційної роботи та взаємодії з правоохоронними органами Миколаївської міської ради Оніщенко Ігор.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Проєкт рішення Миколаївської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(файл s-ob-005)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«Про внесення змін до рішення міської ради від 24.12.2020 № 2/19 «Про затвердження комплексної Програми «Сприяння оборонній і мобілізаційній готовності міста Миколаєва на 2021–2023 роки» (із змінами)».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Доповідач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начальник відділу з питань оборонної і мобілізаційної роботи та взаємодії з правоохоронними органами Миколаївської міської ради Оніщенко Ігор.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57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Проєкт рішення Миколаївської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(файл s-fk-870)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«Про затвердження передавального акта комунального некомерційного підприємства Миколаївської міської ради «Міська стоматологічна поліклініка» в результаті його реорганізації шляхом приєднання до комунального некомерційного підприємства Миколаївської міської ради «Міська лікарня №5» та статуту комунального некомерційного підприємства Миколаївської міської ради «Міська лікарня №5» в новій редакції» (Лист за вх. 15572/10.01-07/23-2 від 25.05.2023).</w:t>
      </w:r>
    </w:p>
    <w:p w:rsidR="00000000" w:rsidDel="00000000" w:rsidP="00000000" w:rsidRDefault="00000000" w:rsidRPr="00000000" w14:paraId="0000001D">
      <w:pPr>
        <w:spacing w:after="0" w:line="257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Доповідач: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заступник начальника комунального майна Миколаївської міської ради Дмитрова Тетяна Олександрівна.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Проєкт рішення Миколаївської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(файл s-fi-005)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 внесення змін до рішення міської ради від 22.11.2022 № 15/11 «Про бюджет Миколаївської міської територіальної громади на 2023 рік». (Лист за вх. №15597/07.02-17/23-2 від 25.05.2023).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 директор депаратменту фінансів Миколаївської міської ради Святелик Віра Євгенівна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71A4F"/>
    <w:pPr>
      <w:spacing w:line="256" w:lineRule="auto"/>
    </w:pPr>
    <w:rPr>
      <w:lang w:val="uk-UA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471A4F"/>
    <w:pPr>
      <w:spacing w:line="259" w:lineRule="auto"/>
      <w:ind w:left="720"/>
      <w:contextualSpacing w:val="1"/>
    </w:pPr>
    <w:rPr>
      <w:lang w:val="ru-RU"/>
    </w:rPr>
  </w:style>
  <w:style w:type="paragraph" w:styleId="21" w:customStyle="1">
    <w:name w:val="Основной текст 21"/>
    <w:basedOn w:val="a"/>
    <w:rsid w:val="00682EF4"/>
    <w:pPr>
      <w:spacing w:after="120" w:line="276" w:lineRule="auto"/>
      <w:ind w:left="283"/>
      <w:jc w:val="center"/>
    </w:pPr>
    <w:rPr>
      <w:rFonts w:ascii="Times New Roman" w:cs="Times New Roman" w:eastAsia="Times New Roman" w:hAnsi="Times New Roman"/>
      <w:sz w:val="20"/>
      <w:szCs w:val="20"/>
      <w:lang w:eastAsia="ru-RU" w:val="ru-RU"/>
    </w:rPr>
  </w:style>
  <w:style w:type="paragraph" w:styleId="a4">
    <w:name w:val="Normal (Web)"/>
    <w:basedOn w:val="a"/>
    <w:uiPriority w:val="99"/>
    <w:semiHidden w:val="1"/>
    <w:unhideWhenUsed w:val="1"/>
    <w:rsid w:val="00032C4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t5Pv2ApzE1tnKBNETMEFiq+/0Q==">CgMxLjAyCGguZ2pkZ3hzOAByITFFcDNuR3Jtc1JHZlF4NTZpVjQ5UWdjNlZtWEVIYVlESQ==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2023-03-06T10:59:00Z</dcterms:created>
  <dc:creator>Asus</dc:creator>
</cp:coreProperties>
</file>