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CB39A0" w:rsidP="008B78A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7748454" r:id="rId8"/>
        </w:object>
      </w:r>
    </w:p>
    <w:p w14:paraId="09AD7DC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5FBF3AD2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464069F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302E4D93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14D0F393" w14:textId="77777777" w:rsidR="00CF5552" w:rsidRDefault="00D452E0" w:rsidP="008B78A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077BFF4D" w14:textId="77777777" w:rsidR="00CF5552" w:rsidRDefault="00D452E0" w:rsidP="008B78A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2438FFD" w:rsidR="00CF5552" w:rsidRDefault="002D08E7" w:rsidP="008B78A3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 w:rsidR="007A7C0C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73F2A3AE" w14:textId="67567B0A" w:rsidR="00CF5552" w:rsidRDefault="00D452E0" w:rsidP="008B78A3">
      <w:pPr>
        <w:ind w:firstLine="0"/>
      </w:pPr>
      <w:r>
        <w:t xml:space="preserve">від </w:t>
      </w:r>
      <w:r w:rsidR="008B78A3" w:rsidRPr="008B78A3">
        <w:t>29</w:t>
      </w:r>
      <w:r>
        <w:t>.0</w:t>
      </w:r>
      <w:r w:rsidR="007A7C0C">
        <w:rPr>
          <w:lang w:val="ru-RU"/>
        </w:rPr>
        <w:t>9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 w:rsidP="008B78A3">
      <w:pPr>
        <w:ind w:firstLine="0"/>
      </w:pPr>
    </w:p>
    <w:p w14:paraId="227FDA72" w14:textId="043FFF9C" w:rsidR="007A7C0C" w:rsidRPr="00754D13" w:rsidRDefault="0079526D" w:rsidP="007A7C0C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</w:rPr>
      </w:pPr>
      <w:r w:rsidRPr="0079526D">
        <w:rPr>
          <w:b/>
          <w:color w:val="303030"/>
        </w:rPr>
        <w:t>(</w:t>
      </w:r>
      <w:r w:rsidR="00A15CA3" w:rsidRPr="00A15CA3">
        <w:rPr>
          <w:b/>
          <w:bCs/>
          <w:sz w:val="28"/>
          <w:szCs w:val="28"/>
          <w:lang w:val="uk-UA"/>
        </w:rPr>
        <w:t>s-ax-043</w:t>
      </w:r>
      <w:r w:rsidRPr="0079526D">
        <w:rPr>
          <w:b/>
          <w:color w:val="303030"/>
        </w:rPr>
        <w:t>)</w:t>
      </w:r>
      <w:r w:rsidRPr="0079526D">
        <w:rPr>
          <w:color w:val="303030"/>
        </w:rPr>
        <w:t xml:space="preserve"> </w:t>
      </w:r>
      <w:r w:rsidR="00A15CA3" w:rsidRPr="00081DC7">
        <w:rPr>
          <w:sz w:val="28"/>
          <w:szCs w:val="28"/>
          <w:lang w:val="uk-UA"/>
        </w:rPr>
        <w:t xml:space="preserve">Про затвердження містобудівної документації: «Детальний план території міста Миколаєва, обмеженої проспектом Богоявленським, вулицею Виноградною, вулицею </w:t>
      </w:r>
      <w:proofErr w:type="spellStart"/>
      <w:r w:rsidR="00A15CA3" w:rsidRPr="00081DC7">
        <w:rPr>
          <w:sz w:val="28"/>
          <w:szCs w:val="28"/>
          <w:lang w:val="uk-UA"/>
        </w:rPr>
        <w:t>Старофортечною</w:t>
      </w:r>
      <w:proofErr w:type="spellEnd"/>
      <w:r w:rsidR="00A15CA3" w:rsidRPr="00081DC7">
        <w:rPr>
          <w:sz w:val="28"/>
          <w:szCs w:val="28"/>
          <w:lang w:val="uk-UA"/>
        </w:rPr>
        <w:t xml:space="preserve"> та територією промислових підприємств»</w:t>
      </w:r>
    </w:p>
    <w:p w14:paraId="594B1728" w14:textId="77777777" w:rsidR="00B1041D" w:rsidRDefault="00B1041D" w:rsidP="008B78A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 w:rsidP="008B78A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15CA3" w14:paraId="16EACF96" w14:textId="77777777" w:rsidTr="006B7C38">
        <w:tc>
          <w:tcPr>
            <w:tcW w:w="704" w:type="dxa"/>
          </w:tcPr>
          <w:p w14:paraId="63507000" w14:textId="77777777" w:rsidR="00A15CA3" w:rsidRDefault="00A15CA3" w:rsidP="00A15CA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9EE0E6F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46C88D8A" w14:textId="7C1EC045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49C41603" w14:textId="77777777" w:rsidTr="006B7C38">
        <w:tc>
          <w:tcPr>
            <w:tcW w:w="704" w:type="dxa"/>
          </w:tcPr>
          <w:p w14:paraId="492A68E9" w14:textId="77777777" w:rsidR="00A15CA3" w:rsidRDefault="00A15CA3" w:rsidP="00A15CA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CAC9528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Топчий</w:t>
            </w:r>
            <w:proofErr w:type="spellEnd"/>
            <w:r w:rsidRPr="00A15CA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6BE1A000" w14:textId="4DABEE7D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40C1822B" w14:textId="77777777" w:rsidTr="006B7C38">
        <w:tc>
          <w:tcPr>
            <w:tcW w:w="704" w:type="dxa"/>
          </w:tcPr>
          <w:p w14:paraId="028D4E3B" w14:textId="77777777" w:rsidR="00A15CA3" w:rsidRDefault="00A15CA3" w:rsidP="00A15CA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3E321C2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28C24AEF" w14:textId="25F09EED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2F326755" w14:textId="77777777" w:rsidTr="006B7C38">
        <w:tc>
          <w:tcPr>
            <w:tcW w:w="704" w:type="dxa"/>
          </w:tcPr>
          <w:p w14:paraId="5AAB8B87" w14:textId="77777777" w:rsidR="00A15CA3" w:rsidRDefault="00A15CA3" w:rsidP="00A15CA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B92DDA1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Транська</w:t>
            </w:r>
            <w:proofErr w:type="spellEnd"/>
            <w:r w:rsidRPr="00A15CA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6D59F5AA" w14:textId="79C3C420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0DAB6F1C" w14:textId="77777777" w:rsidTr="006B7C38">
        <w:tc>
          <w:tcPr>
            <w:tcW w:w="704" w:type="dxa"/>
          </w:tcPr>
          <w:p w14:paraId="3BB2F9ED" w14:textId="77777777" w:rsidR="00A15CA3" w:rsidRDefault="00A15CA3" w:rsidP="00A15CA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C4D2E46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Переверьзєва</w:t>
            </w:r>
            <w:proofErr w:type="spellEnd"/>
            <w:r w:rsidRPr="00A15CA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7152B9B6" w14:textId="707F3898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52C8D97F" w14:textId="77777777" w:rsidTr="006B7C38">
        <w:tc>
          <w:tcPr>
            <w:tcW w:w="704" w:type="dxa"/>
          </w:tcPr>
          <w:p w14:paraId="04D23F8C" w14:textId="77777777" w:rsidR="00A15CA3" w:rsidRDefault="00A15CA3" w:rsidP="00A15CA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7F50386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Ременнікова</w:t>
            </w:r>
            <w:proofErr w:type="spellEnd"/>
            <w:r w:rsidRPr="00A15CA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75DDA326" w14:textId="4CEFFA6E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0151F1B2" w14:textId="77777777" w:rsidTr="006B7C38">
        <w:tc>
          <w:tcPr>
            <w:tcW w:w="704" w:type="dxa"/>
          </w:tcPr>
          <w:p w14:paraId="7E4CBE2A" w14:textId="77777777" w:rsidR="00A15CA3" w:rsidRDefault="00A15CA3" w:rsidP="00A15CA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D95328E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Ільюк</w:t>
            </w:r>
            <w:proofErr w:type="spellEnd"/>
            <w:r w:rsidRPr="00A15CA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64147ED1" w14:textId="690FD969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2217808F" w14:textId="77777777" w:rsidTr="006B7C38">
        <w:tc>
          <w:tcPr>
            <w:tcW w:w="704" w:type="dxa"/>
          </w:tcPr>
          <w:p w14:paraId="3FB1DE01" w14:textId="77777777" w:rsidR="00A15CA3" w:rsidRDefault="00A15CA3" w:rsidP="00A15CA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FC12344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52E7CFB0" w14:textId="4D69D3EA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5C792772" w14:textId="77777777" w:rsidTr="006B7C38">
        <w:tc>
          <w:tcPr>
            <w:tcW w:w="704" w:type="dxa"/>
          </w:tcPr>
          <w:p w14:paraId="7AABBDD2" w14:textId="77777777" w:rsidR="00A15CA3" w:rsidRDefault="00A15CA3" w:rsidP="00A15CA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F72AB97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Белановська</w:t>
            </w:r>
            <w:proofErr w:type="spellEnd"/>
            <w:r w:rsidRPr="00A15CA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30558918" w14:textId="6C3DB9E0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74F0531B" w14:textId="77777777" w:rsidTr="006B7C38">
        <w:tc>
          <w:tcPr>
            <w:tcW w:w="704" w:type="dxa"/>
          </w:tcPr>
          <w:p w14:paraId="2EEB366D" w14:textId="77777777" w:rsidR="00A15CA3" w:rsidRDefault="00A15CA3" w:rsidP="00A15CA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D2D8910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11B8ADCD" w14:textId="772C49B4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A15CA3" w14:paraId="771FC8B6" w14:textId="77777777" w:rsidTr="006B7C38">
        <w:tc>
          <w:tcPr>
            <w:tcW w:w="704" w:type="dxa"/>
          </w:tcPr>
          <w:p w14:paraId="42B13782" w14:textId="77777777" w:rsidR="00A15CA3" w:rsidRDefault="00A15CA3" w:rsidP="00A15CA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6EFF00C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C5F8289" w14:textId="1FEADA2E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020B4B4A" w14:textId="77777777" w:rsidTr="006B7C38">
        <w:tc>
          <w:tcPr>
            <w:tcW w:w="704" w:type="dxa"/>
          </w:tcPr>
          <w:p w14:paraId="1963F391" w14:textId="77777777" w:rsidR="00A15CA3" w:rsidRDefault="00A15CA3" w:rsidP="00A15CA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DD8CFE7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Шапошнікова</w:t>
            </w:r>
            <w:proofErr w:type="spellEnd"/>
            <w:r w:rsidRPr="00A15CA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1CAF097A" w14:textId="75DF39A7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157E2D31" w14:textId="77777777" w:rsidTr="006B7C38">
        <w:tc>
          <w:tcPr>
            <w:tcW w:w="704" w:type="dxa"/>
          </w:tcPr>
          <w:p w14:paraId="065411AE" w14:textId="77777777" w:rsidR="00A15CA3" w:rsidRDefault="00A15CA3" w:rsidP="00A15CA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1ACBF10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Хачатуров</w:t>
            </w:r>
            <w:proofErr w:type="spellEnd"/>
            <w:r w:rsidRPr="00A15CA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70E4D2F6" w14:textId="7C9FF2BD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513613F9" w14:textId="77777777" w:rsidTr="006B7C38">
        <w:tc>
          <w:tcPr>
            <w:tcW w:w="704" w:type="dxa"/>
          </w:tcPr>
          <w:p w14:paraId="2498742A" w14:textId="77777777" w:rsidR="00A15CA3" w:rsidRDefault="00A15CA3" w:rsidP="00A15CA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B2AA31A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Мартиросов</w:t>
            </w:r>
            <w:proofErr w:type="spellEnd"/>
            <w:r w:rsidRPr="00A15CA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</w:tcPr>
          <w:p w14:paraId="19CC6471" w14:textId="18709DE6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0CDD83EE" w14:textId="77777777" w:rsidTr="006B7C38">
        <w:tc>
          <w:tcPr>
            <w:tcW w:w="704" w:type="dxa"/>
          </w:tcPr>
          <w:p w14:paraId="22A917E4" w14:textId="77777777" w:rsidR="00A15CA3" w:rsidRDefault="00A15CA3" w:rsidP="00A15CA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DBFF190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2A40A3ED" w14:textId="765960DF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7D887DDF" w14:textId="77777777" w:rsidTr="006B7C38">
        <w:tc>
          <w:tcPr>
            <w:tcW w:w="704" w:type="dxa"/>
          </w:tcPr>
          <w:p w14:paraId="291B0A38" w14:textId="77777777" w:rsidR="00A15CA3" w:rsidRDefault="00A15CA3" w:rsidP="00A15CA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7A30856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Мєдвєдєв</w:t>
            </w:r>
            <w:proofErr w:type="spellEnd"/>
            <w:r w:rsidRPr="00A15CA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15CA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48018642" w14:textId="66EEAE01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26697518" w14:textId="77777777" w:rsidTr="006B7C38">
        <w:tc>
          <w:tcPr>
            <w:tcW w:w="704" w:type="dxa"/>
          </w:tcPr>
          <w:p w14:paraId="7851C36D" w14:textId="77777777" w:rsidR="00A15CA3" w:rsidRDefault="00A15CA3" w:rsidP="00A15CA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483C227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22FFF7F" w14:textId="39423CB0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00081A94" w14:textId="77777777" w:rsidTr="006B7C38">
        <w:tc>
          <w:tcPr>
            <w:tcW w:w="704" w:type="dxa"/>
          </w:tcPr>
          <w:p w14:paraId="36BDD7E9" w14:textId="77777777" w:rsidR="00A15CA3" w:rsidRDefault="00A15CA3" w:rsidP="00A15CA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DBC3633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1CFBB980" w14:textId="6B302953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74A130F9" w14:textId="77777777" w:rsidTr="006B7C38">
        <w:tc>
          <w:tcPr>
            <w:tcW w:w="704" w:type="dxa"/>
          </w:tcPr>
          <w:p w14:paraId="51F04049" w14:textId="77777777" w:rsidR="00A15CA3" w:rsidRDefault="00A15CA3" w:rsidP="00A15CA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87808D0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6EA615DA" w14:textId="042502D1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051F8904" w14:textId="77777777" w:rsidTr="006B7C38">
        <w:tc>
          <w:tcPr>
            <w:tcW w:w="704" w:type="dxa"/>
          </w:tcPr>
          <w:p w14:paraId="66E0A622" w14:textId="77777777" w:rsidR="00A15CA3" w:rsidRDefault="00A15CA3" w:rsidP="00A15CA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FF6D592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18440925" w14:textId="11CE61B5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3ABBC3A5" w14:textId="77777777" w:rsidTr="006B7C38">
        <w:tc>
          <w:tcPr>
            <w:tcW w:w="704" w:type="dxa"/>
          </w:tcPr>
          <w:p w14:paraId="25D81740" w14:textId="77777777" w:rsidR="00A15CA3" w:rsidRDefault="00A15CA3" w:rsidP="00A15CA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B6C4337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DD0B4FB" w14:textId="1CE7B22E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088B0D79" w14:textId="77777777" w:rsidTr="006B7C38">
        <w:tc>
          <w:tcPr>
            <w:tcW w:w="704" w:type="dxa"/>
          </w:tcPr>
          <w:p w14:paraId="504D6F33" w14:textId="77777777" w:rsidR="00A15CA3" w:rsidRDefault="00A15CA3" w:rsidP="00A15CA3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435B7484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07E57375" w14:textId="6BD9F1C8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0CDA8247" w14:textId="77777777" w:rsidTr="006B7C38">
        <w:tc>
          <w:tcPr>
            <w:tcW w:w="704" w:type="dxa"/>
          </w:tcPr>
          <w:p w14:paraId="599096C0" w14:textId="77777777" w:rsidR="00A15CA3" w:rsidRDefault="00A15CA3" w:rsidP="00A15CA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691B622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Садрідінов</w:t>
            </w:r>
            <w:proofErr w:type="spellEnd"/>
            <w:r w:rsidRPr="00A15CA3">
              <w:rPr>
                <w:color w:val="000000"/>
                <w:szCs w:val="28"/>
              </w:rPr>
              <w:t xml:space="preserve"> </w:t>
            </w:r>
            <w:proofErr w:type="spellStart"/>
            <w:r w:rsidRPr="00A15CA3">
              <w:rPr>
                <w:color w:val="000000"/>
                <w:szCs w:val="28"/>
              </w:rPr>
              <w:t>Рустамджан</w:t>
            </w:r>
            <w:proofErr w:type="spellEnd"/>
            <w:r w:rsidRPr="00A15CA3">
              <w:rPr>
                <w:color w:val="000000"/>
                <w:szCs w:val="28"/>
              </w:rPr>
              <w:t xml:space="preserve"> </w:t>
            </w:r>
            <w:proofErr w:type="spellStart"/>
            <w:r w:rsidRPr="00A15CA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21D53EE4" w14:textId="2F87C332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590C17F9" w14:textId="77777777" w:rsidTr="006B7C38">
        <w:tc>
          <w:tcPr>
            <w:tcW w:w="704" w:type="dxa"/>
          </w:tcPr>
          <w:p w14:paraId="35C4A247" w14:textId="77777777" w:rsidR="00A15CA3" w:rsidRDefault="00A15CA3" w:rsidP="00A15CA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F050973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Дашевський</w:t>
            </w:r>
            <w:proofErr w:type="spellEnd"/>
            <w:r w:rsidRPr="00A15CA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3055723B" w14:textId="7CF3CEDB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A15CA3" w14:paraId="04726F39" w14:textId="77777777" w:rsidTr="006B7C38">
        <w:tc>
          <w:tcPr>
            <w:tcW w:w="704" w:type="dxa"/>
          </w:tcPr>
          <w:p w14:paraId="1A583483" w14:textId="029D8BBC" w:rsidR="00A15CA3" w:rsidRDefault="00A15CA3" w:rsidP="00A15CA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3F48451D" w:rsidR="00A15CA3" w:rsidRPr="00A15CA3" w:rsidRDefault="00A15CA3" w:rsidP="00A15CA3">
            <w:pPr>
              <w:ind w:firstLine="0"/>
              <w:jc w:val="left"/>
              <w:rPr>
                <w:szCs w:val="28"/>
              </w:rPr>
            </w:pPr>
            <w:r w:rsidRPr="00A15CA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5B591B20" w14:textId="12DF2675" w:rsidR="00A15CA3" w:rsidRPr="00A15CA3" w:rsidRDefault="00A15CA3" w:rsidP="00A15CA3">
            <w:pPr>
              <w:ind w:firstLine="0"/>
              <w:jc w:val="center"/>
              <w:rPr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756544C1" w14:textId="77777777" w:rsidTr="006B7C38">
        <w:tc>
          <w:tcPr>
            <w:tcW w:w="704" w:type="dxa"/>
          </w:tcPr>
          <w:p w14:paraId="78BCB8CC" w14:textId="446F756E" w:rsidR="00A15CA3" w:rsidRPr="0079526D" w:rsidRDefault="00A15CA3" w:rsidP="00A15CA3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52903630" w:rsidR="00A15CA3" w:rsidRPr="00A15CA3" w:rsidRDefault="00A15CA3" w:rsidP="00A15CA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Прудник</w:t>
            </w:r>
            <w:proofErr w:type="spellEnd"/>
            <w:r w:rsidRPr="00A15CA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9B44FC6" w14:textId="5C8BCFD8" w:rsidR="00A15CA3" w:rsidRPr="00A15CA3" w:rsidRDefault="00A15CA3" w:rsidP="00A15CA3">
            <w:pPr>
              <w:ind w:firstLine="0"/>
              <w:jc w:val="center"/>
              <w:rPr>
                <w:color w:val="000000"/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A15CA3" w14:paraId="351EF949" w14:textId="77777777" w:rsidTr="006B7C38">
        <w:tc>
          <w:tcPr>
            <w:tcW w:w="704" w:type="dxa"/>
          </w:tcPr>
          <w:p w14:paraId="6663063E" w14:textId="749CCCD8" w:rsidR="00A15CA3" w:rsidRDefault="00A15CA3" w:rsidP="00A15CA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017BA250" w:rsidR="00A15CA3" w:rsidRPr="00A15CA3" w:rsidRDefault="00A15CA3" w:rsidP="00A15CA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Сєнкевич</w:t>
            </w:r>
            <w:proofErr w:type="spellEnd"/>
            <w:r w:rsidRPr="00A15CA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3A2EEBF5" w14:textId="07373BCB" w:rsidR="00A15CA3" w:rsidRPr="00A15CA3" w:rsidRDefault="00A15CA3" w:rsidP="00A15CA3">
            <w:pPr>
              <w:ind w:firstLine="0"/>
              <w:jc w:val="center"/>
              <w:rPr>
                <w:color w:val="000000"/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47ED5CEB" w14:textId="77777777" w:rsidTr="006B7C38">
        <w:tc>
          <w:tcPr>
            <w:tcW w:w="704" w:type="dxa"/>
          </w:tcPr>
          <w:p w14:paraId="65DF3D44" w14:textId="1847F95F" w:rsidR="00A15CA3" w:rsidRDefault="00A15CA3" w:rsidP="00A15CA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7F0E867D" w:rsidR="00A15CA3" w:rsidRPr="00A15CA3" w:rsidRDefault="00A15CA3" w:rsidP="00A15CA3">
            <w:pPr>
              <w:ind w:firstLine="0"/>
              <w:jc w:val="left"/>
              <w:rPr>
                <w:color w:val="000000"/>
                <w:szCs w:val="28"/>
              </w:rPr>
            </w:pPr>
            <w:r w:rsidRPr="00A15CA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3256D31A" w14:textId="550F8058" w:rsidR="00A15CA3" w:rsidRPr="00A15CA3" w:rsidRDefault="00A15CA3" w:rsidP="00A15CA3">
            <w:pPr>
              <w:ind w:firstLine="0"/>
              <w:jc w:val="center"/>
              <w:rPr>
                <w:color w:val="000000"/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5A198568" w14:textId="77777777" w:rsidTr="006B7C38">
        <w:tc>
          <w:tcPr>
            <w:tcW w:w="704" w:type="dxa"/>
          </w:tcPr>
          <w:p w14:paraId="0AAB1487" w14:textId="58B8B0BF" w:rsidR="00A15CA3" w:rsidRDefault="00A15CA3" w:rsidP="00A15CA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6B4A68C9" w:rsidR="00A15CA3" w:rsidRPr="00A15CA3" w:rsidRDefault="00A15CA3" w:rsidP="00A15CA3">
            <w:pPr>
              <w:ind w:firstLine="0"/>
              <w:jc w:val="left"/>
              <w:rPr>
                <w:color w:val="000000"/>
                <w:szCs w:val="28"/>
              </w:rPr>
            </w:pPr>
            <w:r w:rsidRPr="00A15CA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71264" w14:textId="0F0C748F" w:rsidR="00A15CA3" w:rsidRPr="00A15CA3" w:rsidRDefault="00A15CA3" w:rsidP="00A15CA3">
            <w:pPr>
              <w:ind w:firstLine="0"/>
              <w:jc w:val="center"/>
              <w:rPr>
                <w:color w:val="000000"/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A15CA3" w14:paraId="51FB4688" w14:textId="77777777" w:rsidTr="006B7C38">
        <w:tc>
          <w:tcPr>
            <w:tcW w:w="704" w:type="dxa"/>
          </w:tcPr>
          <w:p w14:paraId="6FF2C29C" w14:textId="12940B5B" w:rsidR="00A15CA3" w:rsidRDefault="00A15CA3" w:rsidP="00A15CA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F20CE83" w14:textId="20A2EAAC" w:rsidR="00A15CA3" w:rsidRPr="00A15CA3" w:rsidRDefault="00A15CA3" w:rsidP="00A15CA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15CA3">
              <w:rPr>
                <w:color w:val="000000"/>
                <w:szCs w:val="28"/>
              </w:rPr>
              <w:t>Фалько</w:t>
            </w:r>
            <w:proofErr w:type="spellEnd"/>
            <w:r w:rsidRPr="00A15CA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389F4A89" w14:textId="17BCE249" w:rsidR="00A15CA3" w:rsidRPr="00A15CA3" w:rsidRDefault="00A15CA3" w:rsidP="00A15CA3">
            <w:pPr>
              <w:ind w:firstLine="0"/>
              <w:jc w:val="center"/>
              <w:rPr>
                <w:color w:val="000000"/>
                <w:szCs w:val="28"/>
              </w:rPr>
            </w:pPr>
            <w:r w:rsidRPr="00A15C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A9A7D2C" w:rsidR="00CF5552" w:rsidRPr="00A15CA3" w:rsidRDefault="00D452E0" w:rsidP="008B78A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9526D">
              <w:rPr>
                <w:b/>
                <w:bCs/>
                <w:lang w:val="en-US"/>
              </w:rPr>
              <w:t>3</w:t>
            </w:r>
            <w:r w:rsidR="00A15CA3">
              <w:rPr>
                <w:b/>
                <w:bCs/>
                <w:lang w:val="en-US"/>
              </w:rPr>
              <w:t>0</w:t>
            </w:r>
          </w:p>
        </w:tc>
      </w:tr>
    </w:tbl>
    <w:p w14:paraId="0265C601" w14:textId="77777777" w:rsidR="00CF5552" w:rsidRDefault="00CF5552" w:rsidP="008B78A3"/>
    <w:p w14:paraId="1569D3E8" w14:textId="1838C698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9526D">
        <w:rPr>
          <w:b/>
          <w:bCs/>
          <w:lang w:val="en-US"/>
        </w:rPr>
        <w:t>3</w:t>
      </w:r>
      <w:r w:rsidR="00A15CA3">
        <w:rPr>
          <w:b/>
          <w:bCs/>
          <w:lang w:val="en-US"/>
        </w:rPr>
        <w:t>0</w:t>
      </w:r>
    </w:p>
    <w:p w14:paraId="17F31FF6" w14:textId="77777777" w:rsidR="00CF5552" w:rsidRDefault="00CF5552" w:rsidP="008B78A3">
      <w:pPr>
        <w:rPr>
          <w:b/>
          <w:bCs/>
        </w:rPr>
      </w:pPr>
    </w:p>
    <w:p w14:paraId="651DDF15" w14:textId="77777777" w:rsidR="00CF5552" w:rsidRDefault="00D452E0" w:rsidP="008B78A3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79F616C8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A15CA3">
        <w:rPr>
          <w:b/>
          <w:bCs/>
          <w:lang w:val="en-US"/>
        </w:rPr>
        <w:t>11</w:t>
      </w:r>
    </w:p>
    <w:p w14:paraId="23106512" w14:textId="316611D5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A15CA3">
        <w:rPr>
          <w:b/>
          <w:bCs/>
          <w:lang w:val="en-US"/>
        </w:rPr>
        <w:t>2</w:t>
      </w:r>
    </w:p>
    <w:p w14:paraId="47021D3C" w14:textId="57C4D41B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A15CA3">
        <w:rPr>
          <w:b/>
          <w:bCs/>
          <w:lang w:val="en-US"/>
        </w:rPr>
        <w:t>17</w:t>
      </w:r>
    </w:p>
    <w:p w14:paraId="2246E7F1" w14:textId="1620765C" w:rsidR="00CF5552" w:rsidRDefault="00CF5552" w:rsidP="008B78A3"/>
    <w:p w14:paraId="76696336" w14:textId="77777777" w:rsidR="00EB339B" w:rsidRDefault="00EB339B" w:rsidP="008B78A3"/>
    <w:p w14:paraId="153CCF83" w14:textId="141195C6" w:rsidR="00CF5552" w:rsidRDefault="00D452E0" w:rsidP="008B78A3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 w:rsidP="008B78A3">
      <w:pPr>
        <w:jc w:val="center"/>
      </w:pPr>
    </w:p>
    <w:p w14:paraId="4511E4F1" w14:textId="435B8FDE" w:rsidR="00CF5552" w:rsidRDefault="00D452E0" w:rsidP="008B78A3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0B48B9C1" w14:textId="77777777" w:rsidR="00A15CA3" w:rsidRPr="00081DC7" w:rsidRDefault="0006068B" w:rsidP="00A15CA3">
      <w:pPr>
        <w:ind w:firstLine="0"/>
        <w:rPr>
          <w:sz w:val="20"/>
        </w:rPr>
      </w:pPr>
      <w:r>
        <w:br w:type="page"/>
      </w:r>
      <w:r w:rsidR="00A15CA3" w:rsidRPr="00081DC7">
        <w:rPr>
          <w:sz w:val="20"/>
        </w:rPr>
        <w:lastRenderedPageBreak/>
        <w:t>s-ax-043</w:t>
      </w:r>
    </w:p>
    <w:p w14:paraId="000AD92A" w14:textId="77777777" w:rsidR="00A15CA3" w:rsidRPr="00081DC7" w:rsidRDefault="00A15CA3" w:rsidP="00A15CA3">
      <w:pPr>
        <w:rPr>
          <w:szCs w:val="28"/>
        </w:rPr>
      </w:pPr>
    </w:p>
    <w:p w14:paraId="3B39CEA4" w14:textId="77777777" w:rsidR="00A15CA3" w:rsidRPr="00081DC7" w:rsidRDefault="00A15CA3" w:rsidP="00A15CA3">
      <w:pPr>
        <w:rPr>
          <w:szCs w:val="28"/>
        </w:rPr>
      </w:pPr>
    </w:p>
    <w:p w14:paraId="33B92DC4" w14:textId="77777777" w:rsidR="00A15CA3" w:rsidRPr="00081DC7" w:rsidRDefault="00A15CA3" w:rsidP="00A15CA3">
      <w:pPr>
        <w:rPr>
          <w:szCs w:val="28"/>
        </w:rPr>
      </w:pPr>
    </w:p>
    <w:p w14:paraId="621D848E" w14:textId="77777777" w:rsidR="00A15CA3" w:rsidRPr="00081DC7" w:rsidRDefault="00A15CA3" w:rsidP="00A15CA3">
      <w:pPr>
        <w:rPr>
          <w:szCs w:val="28"/>
        </w:rPr>
      </w:pPr>
    </w:p>
    <w:p w14:paraId="217318F3" w14:textId="77777777" w:rsidR="00A15CA3" w:rsidRPr="00081DC7" w:rsidRDefault="00A15CA3" w:rsidP="00A15CA3">
      <w:pPr>
        <w:rPr>
          <w:szCs w:val="28"/>
        </w:rPr>
      </w:pPr>
    </w:p>
    <w:p w14:paraId="5790E231" w14:textId="77777777" w:rsidR="00A15CA3" w:rsidRPr="00081DC7" w:rsidRDefault="00A15CA3" w:rsidP="00A15CA3">
      <w:pPr>
        <w:rPr>
          <w:szCs w:val="28"/>
        </w:rPr>
      </w:pPr>
    </w:p>
    <w:p w14:paraId="6C424951" w14:textId="77777777" w:rsidR="00A15CA3" w:rsidRPr="00081DC7" w:rsidRDefault="00A15CA3" w:rsidP="00A15CA3">
      <w:pPr>
        <w:rPr>
          <w:szCs w:val="28"/>
        </w:rPr>
      </w:pPr>
    </w:p>
    <w:p w14:paraId="46038842" w14:textId="77777777" w:rsidR="00A15CA3" w:rsidRPr="00081DC7" w:rsidRDefault="00A15CA3" w:rsidP="00A15CA3">
      <w:pPr>
        <w:rPr>
          <w:szCs w:val="28"/>
        </w:rPr>
      </w:pPr>
    </w:p>
    <w:p w14:paraId="108F321B" w14:textId="77777777" w:rsidR="00A15CA3" w:rsidRPr="00081DC7" w:rsidRDefault="00A15CA3" w:rsidP="00A15CA3">
      <w:pPr>
        <w:rPr>
          <w:szCs w:val="28"/>
        </w:rPr>
      </w:pPr>
    </w:p>
    <w:p w14:paraId="6081FF63" w14:textId="77777777" w:rsidR="00A15CA3" w:rsidRPr="00081DC7" w:rsidRDefault="00A15CA3" w:rsidP="00A15CA3">
      <w:pPr>
        <w:ind w:right="4676" w:firstLine="0"/>
        <w:rPr>
          <w:szCs w:val="28"/>
        </w:rPr>
      </w:pPr>
      <w:r w:rsidRPr="00081DC7">
        <w:rPr>
          <w:szCs w:val="28"/>
        </w:rPr>
        <w:t xml:space="preserve">Про затвердження містобудівної документації: «Детальний план території міста Миколаєва, обмеженої проспектом Богоявленським, вулицею Виноградною, вулицею </w:t>
      </w:r>
      <w:proofErr w:type="spellStart"/>
      <w:r w:rsidRPr="00081DC7">
        <w:rPr>
          <w:szCs w:val="28"/>
        </w:rPr>
        <w:t>Старофортечною</w:t>
      </w:r>
      <w:proofErr w:type="spellEnd"/>
      <w:r w:rsidRPr="00081DC7">
        <w:rPr>
          <w:szCs w:val="28"/>
        </w:rPr>
        <w:t xml:space="preserve"> та територією промислових підприємств»</w:t>
      </w:r>
    </w:p>
    <w:p w14:paraId="762F610A" w14:textId="77777777" w:rsidR="00A15CA3" w:rsidRPr="00081DC7" w:rsidRDefault="00A15CA3" w:rsidP="00A15CA3">
      <w:pPr>
        <w:rPr>
          <w:szCs w:val="28"/>
        </w:rPr>
      </w:pPr>
    </w:p>
    <w:p w14:paraId="12AAA1F0" w14:textId="77777777" w:rsidR="00A15CA3" w:rsidRPr="00081DC7" w:rsidRDefault="00A15CA3" w:rsidP="00A15CA3">
      <w:pPr>
        <w:rPr>
          <w:szCs w:val="28"/>
        </w:rPr>
      </w:pPr>
    </w:p>
    <w:p w14:paraId="37133DD8" w14:textId="77777777" w:rsidR="00A15CA3" w:rsidRPr="00081DC7" w:rsidRDefault="00A15CA3" w:rsidP="00A15CA3">
      <w:pPr>
        <w:rPr>
          <w:szCs w:val="28"/>
        </w:rPr>
      </w:pPr>
      <w:r w:rsidRPr="00081DC7">
        <w:rPr>
          <w:szCs w:val="28"/>
        </w:rPr>
        <w:t xml:space="preserve">Розглянувши </w:t>
      </w:r>
      <w:proofErr w:type="spellStart"/>
      <w:r w:rsidRPr="00081DC7">
        <w:rPr>
          <w:szCs w:val="28"/>
        </w:rPr>
        <w:t>проєкт</w:t>
      </w:r>
      <w:proofErr w:type="spellEnd"/>
      <w:r w:rsidRPr="00081DC7">
        <w:rPr>
          <w:szCs w:val="28"/>
        </w:rPr>
        <w:t xml:space="preserve"> містобудівної документації: «Детальний план території міста Миколаєва, обмеженої проспектом Богоявленським, вулицею Виноградною, вулицею </w:t>
      </w:r>
      <w:proofErr w:type="spellStart"/>
      <w:r w:rsidRPr="00081DC7">
        <w:rPr>
          <w:szCs w:val="28"/>
        </w:rPr>
        <w:t>Старофортечною</w:t>
      </w:r>
      <w:proofErr w:type="spellEnd"/>
      <w:r w:rsidRPr="00081DC7">
        <w:rPr>
          <w:szCs w:val="28"/>
        </w:rPr>
        <w:t xml:space="preserve"> та територією промислових підприємств», на виконання рішення Миколаївської міської ради від 14.12.2021 № 12/163 «Про надання дозволу на розроблення детального плану території міста Миколаєва, обмеженої проспектом Богоявленським, вулицею Виноградною, вулицею </w:t>
      </w:r>
      <w:proofErr w:type="spellStart"/>
      <w:r w:rsidRPr="00081DC7">
        <w:rPr>
          <w:szCs w:val="28"/>
        </w:rPr>
        <w:t>Старофортечною</w:t>
      </w:r>
      <w:proofErr w:type="spellEnd"/>
      <w:r w:rsidRPr="00081DC7">
        <w:rPr>
          <w:szCs w:val="28"/>
        </w:rPr>
        <w:t xml:space="preserve"> та територією промислових підприємств», відповідно до </w:t>
      </w:r>
      <w:proofErr w:type="spellStart"/>
      <w:r w:rsidRPr="00081DC7">
        <w:rPr>
          <w:szCs w:val="28"/>
        </w:rPr>
        <w:t>ст.ст</w:t>
      </w:r>
      <w:proofErr w:type="spellEnd"/>
      <w:r w:rsidRPr="00081DC7">
        <w:rPr>
          <w:szCs w:val="28"/>
        </w:rPr>
        <w:t>.</w:t>
      </w:r>
      <w:r>
        <w:rPr>
          <w:szCs w:val="28"/>
        </w:rPr>
        <w:t> </w:t>
      </w:r>
      <w:r w:rsidRPr="00081DC7">
        <w:rPr>
          <w:szCs w:val="28"/>
        </w:rPr>
        <w:t>16, 19 Закону України «Про регулювання містобудівної документації», постанови Кабінету Міністрів України від</w:t>
      </w:r>
      <w:r>
        <w:rPr>
          <w:szCs w:val="28"/>
        </w:rPr>
        <w:t> </w:t>
      </w:r>
      <w:r w:rsidRPr="00081DC7">
        <w:rPr>
          <w:szCs w:val="28"/>
        </w:rPr>
        <w:t>25.05.2011 № 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 (зі змінами), постанови Кабінету Міністрів України від 01.09.2021 № 926 «Про затвердження Порядку розроблення, оновлення, внесення змін та затвердження містобудівної документації», ДБН Б.1.1-14:2012 «Склад та зміст детального плану території», затверджени</w:t>
      </w:r>
      <w:r>
        <w:rPr>
          <w:szCs w:val="28"/>
        </w:rPr>
        <w:t>х</w:t>
      </w:r>
      <w:r w:rsidRPr="00081DC7">
        <w:rPr>
          <w:szCs w:val="28"/>
        </w:rPr>
        <w:t xml:space="preserve"> наказом Міністерства регіонального розвитку, будівництва та житлово-комунального господарства України від 12.03.2012 № 107, керуючись п. 42 ч. 1 ст. 26 Закону України «Про місцеве самоврядування в Україні», міська рада </w:t>
      </w:r>
    </w:p>
    <w:p w14:paraId="78385025" w14:textId="77777777" w:rsidR="00A15CA3" w:rsidRPr="00081DC7" w:rsidRDefault="00A15CA3" w:rsidP="00A15CA3">
      <w:pPr>
        <w:rPr>
          <w:szCs w:val="28"/>
        </w:rPr>
      </w:pPr>
    </w:p>
    <w:p w14:paraId="2367A2FD" w14:textId="77777777" w:rsidR="00A15CA3" w:rsidRPr="00081DC7" w:rsidRDefault="00A15CA3" w:rsidP="00A15CA3">
      <w:pPr>
        <w:ind w:firstLine="0"/>
        <w:rPr>
          <w:szCs w:val="28"/>
        </w:rPr>
      </w:pPr>
      <w:r w:rsidRPr="00081DC7">
        <w:rPr>
          <w:szCs w:val="28"/>
        </w:rPr>
        <w:t>ВИРІШИЛА:</w:t>
      </w:r>
    </w:p>
    <w:p w14:paraId="59E48E03" w14:textId="77777777" w:rsidR="00A15CA3" w:rsidRPr="00081DC7" w:rsidRDefault="00A15CA3" w:rsidP="00A15CA3">
      <w:pPr>
        <w:rPr>
          <w:szCs w:val="28"/>
        </w:rPr>
      </w:pPr>
    </w:p>
    <w:p w14:paraId="3028FB95" w14:textId="77777777" w:rsidR="00A15CA3" w:rsidRPr="00081DC7" w:rsidRDefault="00A15CA3" w:rsidP="00A15CA3">
      <w:pPr>
        <w:rPr>
          <w:szCs w:val="28"/>
        </w:rPr>
      </w:pPr>
      <w:r w:rsidRPr="00081DC7">
        <w:rPr>
          <w:szCs w:val="28"/>
        </w:rPr>
        <w:t xml:space="preserve">1. Затвердити містобудівну документацію: «Детальний план території міста Миколаєва, обмеженої проспектом Богоявленським, вулицею Виноградною, вулицею </w:t>
      </w:r>
      <w:proofErr w:type="spellStart"/>
      <w:r w:rsidRPr="00081DC7">
        <w:rPr>
          <w:szCs w:val="28"/>
        </w:rPr>
        <w:t>Старофортечною</w:t>
      </w:r>
      <w:proofErr w:type="spellEnd"/>
      <w:r w:rsidRPr="00081DC7">
        <w:rPr>
          <w:szCs w:val="28"/>
        </w:rPr>
        <w:t xml:space="preserve"> та територією промислових підприємств».</w:t>
      </w:r>
    </w:p>
    <w:p w14:paraId="2F484B96" w14:textId="77777777" w:rsidR="00A15CA3" w:rsidRPr="00081DC7" w:rsidRDefault="00A15CA3" w:rsidP="00A15CA3">
      <w:pPr>
        <w:rPr>
          <w:szCs w:val="28"/>
        </w:rPr>
      </w:pPr>
      <w:r w:rsidRPr="00081DC7">
        <w:rPr>
          <w:szCs w:val="28"/>
        </w:rPr>
        <w:lastRenderedPageBreak/>
        <w:t>2.</w:t>
      </w:r>
      <w:r>
        <w:rPr>
          <w:szCs w:val="28"/>
        </w:rPr>
        <w:t> </w:t>
      </w:r>
      <w:r w:rsidRPr="00081DC7">
        <w:rPr>
          <w:szCs w:val="28"/>
        </w:rPr>
        <w:t xml:space="preserve">Відділу стандартизації та впровадження електронного врядування Миколаївської міської ради (Канарському) забезпечити розміщення затвердженої містобудівної документації: «Детальний план території міста Миколаєва, обмеженої проспектом Богоявленським, вулицею Виноградною, вулицею </w:t>
      </w:r>
      <w:proofErr w:type="spellStart"/>
      <w:r w:rsidRPr="00081DC7">
        <w:rPr>
          <w:szCs w:val="28"/>
        </w:rPr>
        <w:t>Старофортечною</w:t>
      </w:r>
      <w:proofErr w:type="spellEnd"/>
      <w:r w:rsidRPr="00081DC7">
        <w:rPr>
          <w:szCs w:val="28"/>
        </w:rPr>
        <w:t xml:space="preserve"> та територією промислових підприємств» на офіційному </w:t>
      </w:r>
      <w:proofErr w:type="spellStart"/>
      <w:r>
        <w:rPr>
          <w:szCs w:val="28"/>
        </w:rPr>
        <w:t>веб</w:t>
      </w:r>
      <w:r w:rsidRPr="00081DC7">
        <w:rPr>
          <w:szCs w:val="28"/>
        </w:rPr>
        <w:t>порталі</w:t>
      </w:r>
      <w:proofErr w:type="spellEnd"/>
      <w:r w:rsidRPr="00081DC7">
        <w:rPr>
          <w:szCs w:val="28"/>
        </w:rPr>
        <w:t xml:space="preserve"> Миколаївської міської ради.</w:t>
      </w:r>
    </w:p>
    <w:p w14:paraId="038885C6" w14:textId="77777777" w:rsidR="00A15CA3" w:rsidRPr="00081DC7" w:rsidRDefault="00A15CA3" w:rsidP="00A15CA3">
      <w:pPr>
        <w:rPr>
          <w:szCs w:val="28"/>
        </w:rPr>
      </w:pPr>
    </w:p>
    <w:p w14:paraId="2780ACF6" w14:textId="77777777" w:rsidR="00A15CA3" w:rsidRPr="00081DC7" w:rsidRDefault="00A15CA3" w:rsidP="00A15CA3">
      <w:pPr>
        <w:rPr>
          <w:szCs w:val="28"/>
        </w:rPr>
      </w:pPr>
      <w:r w:rsidRPr="00081DC7"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E781D68" w14:textId="77777777" w:rsidR="00A15CA3" w:rsidRPr="00081DC7" w:rsidRDefault="00A15CA3" w:rsidP="00A15CA3">
      <w:pPr>
        <w:rPr>
          <w:szCs w:val="28"/>
        </w:rPr>
      </w:pPr>
    </w:p>
    <w:p w14:paraId="310CCF90" w14:textId="77777777" w:rsidR="00A15CA3" w:rsidRPr="00081DC7" w:rsidRDefault="00A15CA3" w:rsidP="00A15CA3">
      <w:pPr>
        <w:rPr>
          <w:szCs w:val="28"/>
        </w:rPr>
      </w:pPr>
    </w:p>
    <w:p w14:paraId="5383844E" w14:textId="77777777" w:rsidR="00A15CA3" w:rsidRPr="00081DC7" w:rsidRDefault="00A15CA3" w:rsidP="00A15CA3">
      <w:pPr>
        <w:rPr>
          <w:szCs w:val="28"/>
        </w:rPr>
      </w:pPr>
    </w:p>
    <w:p w14:paraId="777778A1" w14:textId="77777777" w:rsidR="00A15CA3" w:rsidRPr="00081DC7" w:rsidRDefault="00A15CA3" w:rsidP="00A15CA3">
      <w:pPr>
        <w:ind w:firstLine="0"/>
        <w:rPr>
          <w:szCs w:val="28"/>
        </w:rPr>
      </w:pPr>
      <w:r w:rsidRPr="00081DC7">
        <w:rPr>
          <w:szCs w:val="28"/>
        </w:rPr>
        <w:t xml:space="preserve">Міський голова                                                                              </w:t>
      </w:r>
      <w:r>
        <w:rPr>
          <w:szCs w:val="28"/>
        </w:rPr>
        <w:t xml:space="preserve"> </w:t>
      </w:r>
      <w:r w:rsidRPr="00081DC7">
        <w:rPr>
          <w:szCs w:val="28"/>
        </w:rPr>
        <w:t xml:space="preserve">     О. СЄНКЕВИЧ</w:t>
      </w:r>
    </w:p>
    <w:p w14:paraId="7EE2B2F1" w14:textId="3D5B9F97" w:rsidR="007A7C0C" w:rsidRPr="00E06452" w:rsidRDefault="007A7C0C" w:rsidP="00A15CA3">
      <w:pPr>
        <w:ind w:firstLine="0"/>
        <w:rPr>
          <w:szCs w:val="28"/>
        </w:rPr>
      </w:pPr>
    </w:p>
    <w:sectPr w:rsidR="007A7C0C" w:rsidRPr="00E06452" w:rsidSect="008B78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874FF" w14:textId="77777777" w:rsidR="00CB39A0" w:rsidRDefault="00CB39A0">
      <w:r>
        <w:separator/>
      </w:r>
    </w:p>
  </w:endnote>
  <w:endnote w:type="continuationSeparator" w:id="0">
    <w:p w14:paraId="3FE788EA" w14:textId="77777777" w:rsidR="00CB39A0" w:rsidRDefault="00CB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5FF6" w14:textId="77777777" w:rsidR="00CB39A0" w:rsidRDefault="00CB39A0">
      <w:r>
        <w:separator/>
      </w:r>
    </w:p>
  </w:footnote>
  <w:footnote w:type="continuationSeparator" w:id="0">
    <w:p w14:paraId="7EC121A7" w14:textId="77777777" w:rsidR="00CB39A0" w:rsidRDefault="00CB3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CB39A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652C6"/>
    <w:rsid w:val="00096FAF"/>
    <w:rsid w:val="000E095A"/>
    <w:rsid w:val="000E5628"/>
    <w:rsid w:val="000F5C6A"/>
    <w:rsid w:val="0011282F"/>
    <w:rsid w:val="001876A4"/>
    <w:rsid w:val="001D3B5B"/>
    <w:rsid w:val="002052DC"/>
    <w:rsid w:val="002361CE"/>
    <w:rsid w:val="00284FDD"/>
    <w:rsid w:val="002B514C"/>
    <w:rsid w:val="002D08E7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7C0C"/>
    <w:rsid w:val="00830CDC"/>
    <w:rsid w:val="00834AF4"/>
    <w:rsid w:val="008B78A3"/>
    <w:rsid w:val="008C0A82"/>
    <w:rsid w:val="009162C4"/>
    <w:rsid w:val="0094647C"/>
    <w:rsid w:val="0095374D"/>
    <w:rsid w:val="00986B0D"/>
    <w:rsid w:val="009941DA"/>
    <w:rsid w:val="009C3C15"/>
    <w:rsid w:val="00A035ED"/>
    <w:rsid w:val="00A15CA3"/>
    <w:rsid w:val="00A16A14"/>
    <w:rsid w:val="00A239E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B39A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EB339B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uiPriority w:val="99"/>
    <w:rsid w:val="008B78A3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7A7C0C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2839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13</cp:revision>
  <dcterms:created xsi:type="dcterms:W3CDTF">2023-06-09T09:06:00Z</dcterms:created>
  <dcterms:modified xsi:type="dcterms:W3CDTF">2023-10-02T07:41:00Z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