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2B3C250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5237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BC6C41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7D36D8FE" w:rsidR="00C364A7" w:rsidRPr="00F52372" w:rsidRDefault="00E5634C" w:rsidP="00F5237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«</w:t>
      </w:r>
      <w:r w:rsidR="00F52372" w:rsidRPr="00D807AB">
        <w:rPr>
          <w:rFonts w:ascii="Times New Roman" w:hAnsi="Times New Roman" w:cs="Times New Roman"/>
          <w:sz w:val="28"/>
          <w:szCs w:val="28"/>
        </w:rPr>
        <w:t xml:space="preserve">Про надання у спільну сумісну власність громадянам Петренко Віталію Олександровичу та Петренко Ользі Василівні земельної ділянки (кадастровий номер </w:t>
      </w:r>
      <w:r w:rsidR="00F52372" w:rsidRPr="00D807AB">
        <w:rPr>
          <w:rFonts w:ascii="Times New Roman" w:eastAsia="TimesNewRomanPSMT" w:hAnsi="Times New Roman" w:cs="Times New Roman"/>
          <w:sz w:val="28"/>
          <w:szCs w:val="28"/>
        </w:rPr>
        <w:t>4810136900:04:088:0013</w:t>
      </w:r>
      <w:r w:rsidR="00F52372" w:rsidRPr="00D807AB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F52372" w:rsidRPr="00D807A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52372" w:rsidRPr="00D807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52372" w:rsidRPr="00D807AB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F52372" w:rsidRPr="00D807AB">
        <w:rPr>
          <w:rFonts w:ascii="Times New Roman" w:eastAsia="TimesNewRomanPSMT" w:hAnsi="Times New Roman" w:cs="Times New Roman"/>
          <w:sz w:val="28"/>
          <w:szCs w:val="28"/>
        </w:rPr>
        <w:t xml:space="preserve">. Новоселів, 7/1 </w:t>
      </w:r>
      <w:r w:rsidR="00F52372" w:rsidRPr="00D807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2372" w:rsidRPr="00D807AB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F52372" w:rsidRPr="00D807AB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3DB5FE3" w14:textId="77777777" w:rsidR="00CD2D2C" w:rsidRPr="00D65CF8" w:rsidRDefault="00CD2D2C" w:rsidP="00EF70EA">
      <w:pPr>
        <w:pStyle w:val="a3"/>
        <w:ind w:firstLine="720"/>
        <w:rPr>
          <w:sz w:val="26"/>
          <w:szCs w:val="26"/>
        </w:rPr>
      </w:pPr>
      <w:r w:rsidRPr="00D65CF8">
        <w:rPr>
          <w:sz w:val="26"/>
          <w:szCs w:val="26"/>
        </w:rPr>
        <w:t xml:space="preserve">Суб’єктом подання, доповідачем </w:t>
      </w:r>
      <w:proofErr w:type="spellStart"/>
      <w:r w:rsidRPr="00D65CF8">
        <w:rPr>
          <w:sz w:val="26"/>
          <w:szCs w:val="26"/>
        </w:rPr>
        <w:t>проєкту</w:t>
      </w:r>
      <w:proofErr w:type="spellEnd"/>
      <w:r w:rsidRPr="00D65CF8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65CF8">
        <w:rPr>
          <w:sz w:val="26"/>
          <w:szCs w:val="26"/>
        </w:rPr>
        <w:t>тел</w:t>
      </w:r>
      <w:proofErr w:type="spellEnd"/>
      <w:r w:rsidRPr="00D65CF8">
        <w:rPr>
          <w:sz w:val="26"/>
          <w:szCs w:val="26"/>
        </w:rPr>
        <w:t>. 37-02-71).</w:t>
      </w:r>
    </w:p>
    <w:p w14:paraId="21FA7277" w14:textId="77777777" w:rsidR="00CD2D2C" w:rsidRPr="00D65CF8" w:rsidRDefault="00CD2D2C" w:rsidP="00EF70EA">
      <w:pPr>
        <w:pStyle w:val="a3"/>
        <w:ind w:right="-41" w:firstLine="720"/>
        <w:rPr>
          <w:sz w:val="26"/>
          <w:szCs w:val="26"/>
        </w:rPr>
      </w:pPr>
      <w:r w:rsidRPr="00D65CF8">
        <w:rPr>
          <w:sz w:val="26"/>
          <w:szCs w:val="26"/>
        </w:rPr>
        <w:t>Розробником</w:t>
      </w:r>
      <w:r w:rsidRPr="00D65CF8">
        <w:rPr>
          <w:spacing w:val="1"/>
          <w:sz w:val="26"/>
          <w:szCs w:val="26"/>
        </w:rPr>
        <w:t xml:space="preserve"> </w:t>
      </w:r>
      <w:r w:rsidRPr="00D65CF8">
        <w:rPr>
          <w:sz w:val="26"/>
          <w:szCs w:val="26"/>
        </w:rPr>
        <w:t>та</w:t>
      </w:r>
      <w:r w:rsidRPr="00D65CF8">
        <w:rPr>
          <w:spacing w:val="1"/>
          <w:sz w:val="26"/>
          <w:szCs w:val="26"/>
        </w:rPr>
        <w:t xml:space="preserve"> </w:t>
      </w:r>
      <w:r w:rsidRPr="00D65CF8">
        <w:rPr>
          <w:sz w:val="26"/>
          <w:szCs w:val="26"/>
        </w:rPr>
        <w:t>відповідальним</w:t>
      </w:r>
      <w:r w:rsidRPr="00D65CF8">
        <w:rPr>
          <w:spacing w:val="71"/>
          <w:sz w:val="26"/>
          <w:szCs w:val="26"/>
        </w:rPr>
        <w:t xml:space="preserve"> </w:t>
      </w:r>
      <w:r w:rsidRPr="00D65CF8">
        <w:rPr>
          <w:sz w:val="26"/>
          <w:szCs w:val="26"/>
        </w:rPr>
        <w:t>за</w:t>
      </w:r>
      <w:r w:rsidRPr="00D65CF8">
        <w:rPr>
          <w:spacing w:val="71"/>
          <w:sz w:val="26"/>
          <w:szCs w:val="26"/>
        </w:rPr>
        <w:t xml:space="preserve"> </w:t>
      </w:r>
      <w:r w:rsidRPr="00D65CF8">
        <w:rPr>
          <w:sz w:val="26"/>
          <w:szCs w:val="26"/>
        </w:rPr>
        <w:t>супровід</w:t>
      </w:r>
      <w:r w:rsidRPr="00D65CF8">
        <w:rPr>
          <w:spacing w:val="71"/>
          <w:sz w:val="26"/>
          <w:szCs w:val="26"/>
        </w:rPr>
        <w:t xml:space="preserve"> </w:t>
      </w:r>
      <w:proofErr w:type="spellStart"/>
      <w:r w:rsidRPr="00D65CF8">
        <w:rPr>
          <w:sz w:val="26"/>
          <w:szCs w:val="26"/>
        </w:rPr>
        <w:t>проєкту</w:t>
      </w:r>
      <w:proofErr w:type="spellEnd"/>
      <w:r w:rsidRPr="00D65CF8">
        <w:rPr>
          <w:spacing w:val="1"/>
          <w:sz w:val="26"/>
          <w:szCs w:val="26"/>
        </w:rPr>
        <w:t xml:space="preserve"> </w:t>
      </w:r>
      <w:r w:rsidRPr="00D65CF8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65CF8">
        <w:rPr>
          <w:spacing w:val="1"/>
          <w:sz w:val="26"/>
          <w:szCs w:val="26"/>
        </w:rPr>
        <w:t xml:space="preserve"> </w:t>
      </w:r>
      <w:r w:rsidRPr="00D65CF8">
        <w:rPr>
          <w:sz w:val="26"/>
          <w:szCs w:val="26"/>
        </w:rPr>
        <w:t>Платонова Юрія Михайловича,</w:t>
      </w:r>
      <w:r w:rsidRPr="00D65CF8">
        <w:rPr>
          <w:spacing w:val="1"/>
          <w:sz w:val="26"/>
          <w:szCs w:val="26"/>
        </w:rPr>
        <w:t xml:space="preserve"> </w:t>
      </w:r>
      <w:r w:rsidRPr="00D65CF8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65CF8">
        <w:rPr>
          <w:spacing w:val="-3"/>
          <w:sz w:val="26"/>
          <w:szCs w:val="26"/>
        </w:rPr>
        <w:t xml:space="preserve"> </w:t>
      </w:r>
      <w:r w:rsidRPr="00D65CF8">
        <w:rPr>
          <w:sz w:val="26"/>
          <w:szCs w:val="26"/>
        </w:rPr>
        <w:t>Миколаїв,</w:t>
      </w:r>
      <w:r w:rsidRPr="00D65CF8">
        <w:rPr>
          <w:spacing w:val="-3"/>
          <w:sz w:val="26"/>
          <w:szCs w:val="26"/>
        </w:rPr>
        <w:t xml:space="preserve"> </w:t>
      </w:r>
      <w:r w:rsidRPr="00D65CF8">
        <w:rPr>
          <w:sz w:val="26"/>
          <w:szCs w:val="26"/>
        </w:rPr>
        <w:t>вул.</w:t>
      </w:r>
      <w:r w:rsidRPr="00D65CF8">
        <w:rPr>
          <w:spacing w:val="-3"/>
          <w:sz w:val="26"/>
          <w:szCs w:val="26"/>
        </w:rPr>
        <w:t xml:space="preserve"> </w:t>
      </w:r>
      <w:r w:rsidRPr="00D65CF8">
        <w:rPr>
          <w:sz w:val="26"/>
          <w:szCs w:val="26"/>
        </w:rPr>
        <w:t>Адміральська,</w:t>
      </w:r>
      <w:r w:rsidRPr="00D65CF8">
        <w:rPr>
          <w:spacing w:val="-4"/>
          <w:sz w:val="26"/>
          <w:szCs w:val="26"/>
        </w:rPr>
        <w:t xml:space="preserve"> </w:t>
      </w:r>
      <w:r w:rsidRPr="00D65CF8">
        <w:rPr>
          <w:sz w:val="26"/>
          <w:szCs w:val="26"/>
        </w:rPr>
        <w:t>20,</w:t>
      </w:r>
      <w:r w:rsidRPr="00D65CF8">
        <w:rPr>
          <w:spacing w:val="-2"/>
          <w:sz w:val="26"/>
          <w:szCs w:val="26"/>
        </w:rPr>
        <w:t xml:space="preserve"> </w:t>
      </w:r>
      <w:r w:rsidRPr="00D65CF8">
        <w:rPr>
          <w:sz w:val="26"/>
          <w:szCs w:val="26"/>
        </w:rPr>
        <w:t>тел.37-32-35).</w:t>
      </w:r>
    </w:p>
    <w:p w14:paraId="13FE373D" w14:textId="77777777" w:rsidR="00F52372" w:rsidRPr="00D65CF8" w:rsidRDefault="008B7376" w:rsidP="00F52372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D65CF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D65CF8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D65CF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D65CF8">
        <w:rPr>
          <w:rFonts w:ascii="Times New Roman" w:hAnsi="Times New Roman" w:cs="Times New Roman"/>
          <w:sz w:val="26"/>
          <w:szCs w:val="26"/>
        </w:rPr>
        <w:t xml:space="preserve"> 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в особі </w:t>
      </w:r>
      <w:proofErr w:type="spellStart"/>
      <w:r w:rsidR="005502CC" w:rsidRPr="00D65CF8">
        <w:rPr>
          <w:rFonts w:ascii="Times New Roman" w:eastAsia="Times New Roman" w:hAnsi="Times New Roman" w:cs="Times New Roman"/>
          <w:sz w:val="26"/>
          <w:szCs w:val="26"/>
        </w:rPr>
        <w:t>Кибелевої</w:t>
      </w:r>
      <w:proofErr w:type="spellEnd"/>
      <w:r w:rsidR="005502CC" w:rsidRPr="00D65CF8">
        <w:rPr>
          <w:rFonts w:ascii="Times New Roman" w:eastAsia="Times New Roman" w:hAnsi="Times New Roman" w:cs="Times New Roman"/>
          <w:sz w:val="26"/>
          <w:szCs w:val="26"/>
        </w:rPr>
        <w:t xml:space="preserve"> Вікторії Вікторівни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502CC"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D65CF8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D65CF8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D65CF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8D0360" w14:textId="37716360" w:rsidR="00CD4DFD" w:rsidRPr="00D65CF8" w:rsidRDefault="00F52372" w:rsidP="00F52372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CF8">
        <w:rPr>
          <w:rFonts w:ascii="Times New Roman" w:hAnsi="Times New Roman" w:cs="Times New Roman"/>
          <w:sz w:val="26"/>
          <w:szCs w:val="26"/>
        </w:rPr>
        <w:t>Розглянувши звернення громадян Петренко Віталія Олександровича та Петренко Ольги Василівни, дозвільну справу від 27.11.2024 № 19.04-06/47194/2024</w:t>
      </w:r>
      <w:r w:rsidR="00D06681" w:rsidRPr="00D65C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2597A" w:rsidRPr="00D65CF8">
        <w:rPr>
          <w:rFonts w:ascii="Times New Roman" w:hAnsi="Times New Roman" w:cs="Times New Roman"/>
          <w:sz w:val="26"/>
          <w:szCs w:val="26"/>
        </w:rPr>
        <w:t>містобудівну</w:t>
      </w:r>
      <w:r w:rsidR="0042597A" w:rsidRPr="00D65CF8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документацію</w:t>
      </w:r>
      <w:r w:rsidR="0042597A" w:rsidRPr="00D65CF8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м. Миколаєва, наявну земельно-кадастрову інформацію, рекомендації постійної</w:t>
      </w:r>
      <w:r w:rsidR="0042597A" w:rsidRPr="00D65CF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комісії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міської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ради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з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питань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екології,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природокористування,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просторового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розвитку, містобудування, архітектури і будівництва, регулювання земельних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відносин,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керуючись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Конституцією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України,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Земельним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кодексом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України,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Законами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України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«Про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землеустрій»,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«Про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місцеве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самоврядування</w:t>
      </w:r>
      <w:r w:rsidR="0042597A" w:rsidRPr="00D65CF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>в</w:t>
      </w:r>
      <w:r w:rsidR="0042597A" w:rsidRPr="00D65CF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2597A" w:rsidRPr="00D65CF8">
        <w:rPr>
          <w:rFonts w:ascii="Times New Roman" w:hAnsi="Times New Roman" w:cs="Times New Roman"/>
          <w:sz w:val="26"/>
          <w:szCs w:val="26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65CF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42597A" w:rsidRPr="00D65CF8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42597A" w:rsidRPr="00D65C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6681" w:rsidRPr="00D65CF8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page_22_0"/>
      <w:bookmarkEnd w:id="0"/>
      <w:r w:rsidRPr="00D65CF8">
        <w:rPr>
          <w:rFonts w:ascii="Times New Roman" w:hAnsi="Times New Roman" w:cs="Times New Roman"/>
          <w:sz w:val="26"/>
          <w:szCs w:val="26"/>
        </w:rPr>
        <w:t xml:space="preserve">Про надання у спільну сумісну власність громадянам Петренко Віталію Олександровичу та Петренко Ользі Василівні земельної ділянки (кадастровий номер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4810136900:04:088:0013</w:t>
      </w:r>
      <w:r w:rsidRPr="00D65CF8">
        <w:rPr>
          <w:rFonts w:ascii="Times New Roman" w:hAnsi="Times New Roman" w:cs="Times New Roman"/>
          <w:sz w:val="26"/>
          <w:szCs w:val="26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65CF8">
        <w:rPr>
          <w:rFonts w:ascii="Times New Roman" w:eastAsia="TimesNewRomanPSMT" w:hAnsi="Times New Roman" w:cs="Times New Roman"/>
          <w:sz w:val="26"/>
          <w:szCs w:val="26"/>
        </w:rPr>
        <w:t>пров</w:t>
      </w:r>
      <w:proofErr w:type="spellEnd"/>
      <w:r w:rsidRPr="00D65CF8">
        <w:rPr>
          <w:rFonts w:ascii="Times New Roman" w:eastAsia="TimesNewRomanPSMT" w:hAnsi="Times New Roman" w:cs="Times New Roman"/>
          <w:sz w:val="26"/>
          <w:szCs w:val="26"/>
        </w:rPr>
        <w:t xml:space="preserve">. Новоселів, 7/1 </w:t>
      </w:r>
      <w:r w:rsidRPr="00D65CF8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 районі м. Миколаєва (забудована земельна ділянка)</w:t>
      </w:r>
      <w:r w:rsidR="00977FE0" w:rsidRPr="00D65CF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31984" w:rsidRPr="00D65CF8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C31984"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C31984" w:rsidRPr="00D65CF8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C31984"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C31984" w:rsidRPr="00D65CF8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C31984"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DB4A8B" w:rsidRPr="00D65CF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822CDA" w14:textId="77777777" w:rsidR="00F52372" w:rsidRPr="00D65CF8" w:rsidRDefault="00C31984" w:rsidP="00F523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5CF8">
        <w:rPr>
          <w:sz w:val="26"/>
          <w:szCs w:val="26"/>
        </w:rPr>
        <w:t xml:space="preserve">Відповідно до </w:t>
      </w:r>
      <w:proofErr w:type="spellStart"/>
      <w:r w:rsidRPr="00D65CF8">
        <w:rPr>
          <w:sz w:val="26"/>
          <w:szCs w:val="26"/>
        </w:rPr>
        <w:t>про</w:t>
      </w:r>
      <w:r w:rsidRPr="00D65CF8">
        <w:rPr>
          <w:w w:val="99"/>
          <w:sz w:val="26"/>
          <w:szCs w:val="26"/>
        </w:rPr>
        <w:t>є</w:t>
      </w:r>
      <w:r w:rsidRPr="00D65CF8">
        <w:rPr>
          <w:sz w:val="26"/>
          <w:szCs w:val="26"/>
        </w:rPr>
        <w:t>к</w:t>
      </w:r>
      <w:r w:rsidRPr="00D65CF8">
        <w:rPr>
          <w:w w:val="99"/>
          <w:sz w:val="26"/>
          <w:szCs w:val="26"/>
        </w:rPr>
        <w:t>т</w:t>
      </w:r>
      <w:r w:rsidRPr="00D65CF8">
        <w:rPr>
          <w:sz w:val="26"/>
          <w:szCs w:val="26"/>
        </w:rPr>
        <w:t>у</w:t>
      </w:r>
      <w:proofErr w:type="spellEnd"/>
      <w:r w:rsidRPr="00D65CF8">
        <w:rPr>
          <w:sz w:val="26"/>
          <w:szCs w:val="26"/>
        </w:rPr>
        <w:t xml:space="preserve"> рі</w:t>
      </w:r>
      <w:r w:rsidRPr="00D65CF8">
        <w:rPr>
          <w:w w:val="99"/>
          <w:sz w:val="26"/>
          <w:szCs w:val="26"/>
        </w:rPr>
        <w:t>ш</w:t>
      </w:r>
      <w:r w:rsidRPr="00D65CF8">
        <w:rPr>
          <w:sz w:val="26"/>
          <w:szCs w:val="26"/>
        </w:rPr>
        <w:t>е</w:t>
      </w:r>
      <w:r w:rsidRPr="00D65CF8">
        <w:rPr>
          <w:w w:val="99"/>
          <w:sz w:val="26"/>
          <w:szCs w:val="26"/>
        </w:rPr>
        <w:t>нн</w:t>
      </w:r>
      <w:r w:rsidRPr="00D65CF8">
        <w:rPr>
          <w:sz w:val="26"/>
          <w:szCs w:val="26"/>
        </w:rPr>
        <w:t xml:space="preserve">я </w:t>
      </w:r>
      <w:r w:rsidRPr="00D65CF8">
        <w:rPr>
          <w:w w:val="99"/>
          <w:sz w:val="26"/>
          <w:szCs w:val="26"/>
        </w:rPr>
        <w:t>п</w:t>
      </w:r>
      <w:r w:rsidRPr="00D65CF8">
        <w:rPr>
          <w:sz w:val="26"/>
          <w:szCs w:val="26"/>
        </w:rPr>
        <w:t>ередбаче</w:t>
      </w:r>
      <w:r w:rsidRPr="00D65CF8">
        <w:rPr>
          <w:w w:val="99"/>
          <w:sz w:val="26"/>
          <w:szCs w:val="26"/>
        </w:rPr>
        <w:t>н</w:t>
      </w:r>
      <w:r w:rsidRPr="00D65CF8">
        <w:rPr>
          <w:sz w:val="26"/>
          <w:szCs w:val="26"/>
        </w:rPr>
        <w:t xml:space="preserve">о: </w:t>
      </w:r>
      <w:r w:rsidR="00CD4DFD" w:rsidRPr="00D65CF8">
        <w:rPr>
          <w:sz w:val="26"/>
          <w:szCs w:val="26"/>
        </w:rPr>
        <w:t>«</w:t>
      </w:r>
      <w:r w:rsidR="00F52372" w:rsidRPr="00D65CF8">
        <w:rPr>
          <w:sz w:val="26"/>
          <w:szCs w:val="26"/>
        </w:rPr>
        <w:t xml:space="preserve">1. Договір оренди землі, який зареєстровано в Книзі записів договорів оренди землі від  15.05.2024 № 11762, припинити. </w:t>
      </w:r>
    </w:p>
    <w:p w14:paraId="27FF6157" w14:textId="4AACE00D" w:rsidR="00F52372" w:rsidRPr="00D65CF8" w:rsidRDefault="00F52372" w:rsidP="00F52372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65CF8">
        <w:rPr>
          <w:sz w:val="26"/>
          <w:szCs w:val="26"/>
        </w:rPr>
        <w:lastRenderedPageBreak/>
        <w:t xml:space="preserve">Підстава: звернення громадян Петренко Віталія Олександровича та Петренко Ольги Василівни, дозвільну справу від 27.11.2024 № 19.04-06/47194/2024, </w:t>
      </w:r>
      <w:r w:rsidR="00BC6C41" w:rsidRPr="00D65CF8">
        <w:rPr>
          <w:sz w:val="26"/>
          <w:szCs w:val="26"/>
        </w:rPr>
        <w:t>абз.4 ст.31 Закону України «Про оренду землі».</w:t>
      </w:r>
    </w:p>
    <w:p w14:paraId="0B461EA6" w14:textId="77777777" w:rsidR="00F52372" w:rsidRPr="00D65CF8" w:rsidRDefault="00F52372" w:rsidP="00F523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CF8">
        <w:rPr>
          <w:rFonts w:ascii="Times New Roman" w:hAnsi="Times New Roman" w:cs="Times New Roman"/>
          <w:sz w:val="26"/>
          <w:szCs w:val="26"/>
        </w:rPr>
        <w:t xml:space="preserve">2.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365</w:t>
      </w:r>
      <w:r w:rsidRPr="00D65C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 (кадастровий номер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4810136900:04:088:0013</w:t>
      </w:r>
      <w:r w:rsidRPr="00D65CF8">
        <w:rPr>
          <w:rFonts w:ascii="Times New Roman" w:hAnsi="Times New Roman" w:cs="Times New Roman"/>
          <w:sz w:val="26"/>
          <w:szCs w:val="26"/>
        </w:rPr>
        <w:t xml:space="preserve">), з метою передачі у спільну сумісну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65CF8">
        <w:rPr>
          <w:rFonts w:ascii="Times New Roman" w:eastAsia="TimesNewRomanPSMT" w:hAnsi="Times New Roman" w:cs="Times New Roman"/>
          <w:sz w:val="26"/>
          <w:szCs w:val="26"/>
        </w:rPr>
        <w:t>пров</w:t>
      </w:r>
      <w:proofErr w:type="spellEnd"/>
      <w:r w:rsidRPr="00D65CF8">
        <w:rPr>
          <w:rFonts w:ascii="Times New Roman" w:eastAsia="TimesNewRomanPSMT" w:hAnsi="Times New Roman" w:cs="Times New Roman"/>
          <w:sz w:val="26"/>
          <w:szCs w:val="26"/>
        </w:rPr>
        <w:t xml:space="preserve">. Новоселів, 7/1 </w:t>
      </w:r>
      <w:r w:rsidRPr="00D65CF8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 районі м. Миколаєва (забудована земельна ділянка).</w:t>
      </w:r>
    </w:p>
    <w:p w14:paraId="6762F41C" w14:textId="77777777" w:rsidR="00BC6C41" w:rsidRPr="00D65CF8" w:rsidRDefault="00F52372" w:rsidP="00BC6C4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8127297"/>
      <w:r w:rsidRPr="00D65CF8">
        <w:rPr>
          <w:rFonts w:ascii="Times New Roman" w:hAnsi="Times New Roman" w:cs="Times New Roman"/>
          <w:sz w:val="26"/>
          <w:szCs w:val="26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E4C4302" w14:textId="5433EEF4" w:rsidR="00F52372" w:rsidRPr="00D65CF8" w:rsidRDefault="00F52372" w:rsidP="00BC6C4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CF8">
        <w:rPr>
          <w:rFonts w:ascii="Times New Roman" w:hAnsi="Times New Roman" w:cs="Times New Roman"/>
          <w:sz w:val="26"/>
          <w:szCs w:val="26"/>
        </w:rPr>
        <w:t xml:space="preserve">2.1. Надати у спільну сумісну власність громадянам Петренко Віталію Олександровичу та Петренко Ользі Василівні земельну ділянку (кадастровий номер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4810136900:04:088:0013</w:t>
      </w:r>
      <w:r w:rsidRPr="00D65CF8">
        <w:rPr>
          <w:rFonts w:ascii="Times New Roman" w:hAnsi="Times New Roman" w:cs="Times New Roman"/>
          <w:sz w:val="26"/>
          <w:szCs w:val="26"/>
        </w:rPr>
        <w:t xml:space="preserve">) площею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365</w:t>
      </w:r>
      <w:r w:rsidRPr="00D65CF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65CF8">
        <w:rPr>
          <w:rFonts w:ascii="Times New Roman" w:eastAsia="TimesNewRomanPSMT" w:hAnsi="Times New Roman" w:cs="Times New Roman"/>
          <w:sz w:val="26"/>
          <w:szCs w:val="26"/>
        </w:rPr>
        <w:t>пров</w:t>
      </w:r>
      <w:proofErr w:type="spellEnd"/>
      <w:r w:rsidRPr="00D65CF8">
        <w:rPr>
          <w:rFonts w:ascii="Times New Roman" w:eastAsia="TimesNewRomanPSMT" w:hAnsi="Times New Roman" w:cs="Times New Roman"/>
          <w:sz w:val="26"/>
          <w:szCs w:val="26"/>
        </w:rPr>
        <w:t xml:space="preserve">. Новоселів, 7/1 </w:t>
      </w:r>
      <w:r w:rsidRPr="00D65CF8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65CF8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 районі м. Миколаєва (право власності на нерухоме майно згідно із реєстраційним номером об’єкта нерухомого майна: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560740648101</w:t>
      </w:r>
      <w:r w:rsidRPr="00D65CF8">
        <w:rPr>
          <w:rFonts w:ascii="Times New Roman" w:hAnsi="Times New Roman" w:cs="Times New Roman"/>
          <w:sz w:val="26"/>
          <w:szCs w:val="26"/>
        </w:rPr>
        <w:t xml:space="preserve">, номер відомостей про речове право: </w:t>
      </w:r>
      <w:r w:rsidRPr="00D65CF8">
        <w:rPr>
          <w:rFonts w:ascii="Times New Roman" w:eastAsia="TimesNewRomanPS-BoldMT" w:hAnsi="Times New Roman" w:cs="Times New Roman"/>
          <w:sz w:val="26"/>
          <w:szCs w:val="26"/>
        </w:rPr>
        <w:t>57447747</w:t>
      </w:r>
      <w:r w:rsidRPr="00D65CF8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D65CF8">
        <w:rPr>
          <w:rFonts w:ascii="Times New Roman" w:eastAsia="TimesNewRomanPS-BoldMT" w:hAnsi="Times New Roman" w:cs="Times New Roman"/>
          <w:sz w:val="26"/>
          <w:szCs w:val="26"/>
        </w:rPr>
        <w:t>номер відомостей про речове право: 57447724</w:t>
      </w:r>
      <w:r w:rsidRPr="00D65CF8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від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04.11.2024</w:t>
      </w:r>
      <w:r w:rsidRPr="00D65CF8">
        <w:rPr>
          <w:rFonts w:ascii="Times New Roman" w:hAnsi="Times New Roman" w:cs="Times New Roman"/>
          <w:sz w:val="26"/>
          <w:szCs w:val="26"/>
        </w:rPr>
        <w:t xml:space="preserve">, зареєстровано на підставі </w:t>
      </w:r>
      <w:r w:rsidRPr="00D65CF8">
        <w:rPr>
          <w:rFonts w:ascii="Times New Roman" w:eastAsia="TimesNewRomanPSMT" w:hAnsi="Times New Roman" w:cs="Times New Roman"/>
          <w:sz w:val="26"/>
          <w:szCs w:val="26"/>
        </w:rPr>
        <w:t>витягу з реєстру будівельної діяльності ЄДЕССБ, серія та номер: МК101241024470, документ, що підтверджує присвоєння закінченому будівництвом об’єкту адреси (Витяг з ЄДЕССБ), серія та номер: AR01:8488-1924-4374-5974, виданого 15.10.2024,  технічного паспорту (Витяг з ЄДЕССБ), серія та номер: TI01:1606-3018-7891-2491, виданого 29.10.2024, відомостей з ДЗК, серія та номер: 78265568, виданих 04.11.2024</w:t>
      </w:r>
      <w:r w:rsidRPr="00D65CF8">
        <w:rPr>
          <w:rFonts w:ascii="Times New Roman" w:hAnsi="Times New Roman" w:cs="Times New Roman"/>
          <w:sz w:val="26"/>
          <w:szCs w:val="26"/>
        </w:rPr>
        <w:t xml:space="preserve">), відповідно до висновку департаменту архітектури та містобудування Миколаївської міської ради </w:t>
      </w:r>
      <w:bookmarkEnd w:id="2"/>
      <w:r w:rsidRPr="00D65CF8">
        <w:rPr>
          <w:rFonts w:ascii="Times New Roman" w:hAnsi="Times New Roman" w:cs="Times New Roman"/>
          <w:sz w:val="26"/>
          <w:szCs w:val="26"/>
        </w:rPr>
        <w:t>від 29.11.2024 № 53087/12.02.18/24-2.</w:t>
      </w:r>
    </w:p>
    <w:p w14:paraId="5A8623AD" w14:textId="29981A29" w:rsidR="00BC6C41" w:rsidRPr="00D65CF8" w:rsidRDefault="00BC6C41" w:rsidP="00BC6C41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D65CF8">
        <w:rPr>
          <w:rFonts w:ascii="Times New Roman" w:hAnsi="Times New Roman" w:cs="Times New Roman"/>
          <w:sz w:val="26"/>
          <w:szCs w:val="26"/>
        </w:rPr>
        <w:t xml:space="preserve">Розглянувши пропозиції юридичного департаменту від </w:t>
      </w:r>
      <w:r w:rsidRPr="00D65CF8">
        <w:rPr>
          <w:rFonts w:ascii="Times New Roman" w:hAnsi="Times New Roman" w:cs="Times New Roman"/>
          <w:sz w:val="26"/>
          <w:szCs w:val="26"/>
        </w:rPr>
        <w:t>10</w:t>
      </w:r>
      <w:r w:rsidRPr="00D65CF8">
        <w:rPr>
          <w:rFonts w:ascii="Times New Roman" w:hAnsi="Times New Roman" w:cs="Times New Roman"/>
          <w:sz w:val="26"/>
          <w:szCs w:val="26"/>
        </w:rPr>
        <w:t>.1</w:t>
      </w:r>
      <w:r w:rsidRPr="00D65CF8">
        <w:rPr>
          <w:rFonts w:ascii="Times New Roman" w:hAnsi="Times New Roman" w:cs="Times New Roman"/>
          <w:sz w:val="26"/>
          <w:szCs w:val="26"/>
        </w:rPr>
        <w:t>2</w:t>
      </w:r>
      <w:r w:rsidRPr="00D65CF8">
        <w:rPr>
          <w:rFonts w:ascii="Times New Roman" w:hAnsi="Times New Roman" w:cs="Times New Roman"/>
          <w:sz w:val="26"/>
          <w:szCs w:val="26"/>
        </w:rPr>
        <w:t>.2024 №</w:t>
      </w:r>
      <w:r w:rsidRPr="00D65CF8">
        <w:rPr>
          <w:rFonts w:ascii="Times New Roman" w:hAnsi="Times New Roman" w:cs="Times New Roman"/>
          <w:sz w:val="26"/>
          <w:szCs w:val="26"/>
        </w:rPr>
        <w:t>54915/02.06.01.01-04/24-2</w:t>
      </w:r>
      <w:r w:rsidRPr="00D65CF8">
        <w:rPr>
          <w:rFonts w:ascii="Times New Roman" w:hAnsi="Times New Roman" w:cs="Times New Roman"/>
          <w:sz w:val="26"/>
          <w:szCs w:val="26"/>
        </w:rPr>
        <w:t xml:space="preserve">, інформуємо, що </w:t>
      </w:r>
      <w:r w:rsidRPr="00D65CF8">
        <w:rPr>
          <w:rFonts w:ascii="Times New Roman" w:hAnsi="Times New Roman" w:cs="Times New Roman"/>
          <w:sz w:val="26"/>
          <w:szCs w:val="26"/>
          <w:shd w:val="clear" w:color="auto" w:fill="FFFFFF"/>
        </w:rPr>
        <w:t>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</w:t>
      </w:r>
      <w:r w:rsidRPr="00D65CF8"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14:paraId="634EA112" w14:textId="0A7F118F" w:rsidR="00BC6C41" w:rsidRPr="00D65CF8" w:rsidRDefault="00BC6C41" w:rsidP="00BC6C4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CF8">
        <w:rPr>
          <w:rFonts w:ascii="Times New Roman" w:hAnsi="Times New Roman" w:cs="Times New Roman"/>
          <w:sz w:val="26"/>
          <w:szCs w:val="26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proofErr w:type="spellStart"/>
      <w:r w:rsidRPr="00D65CF8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Pr="00D65CF8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Новоселів, 7/1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D65CF8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 районі м. Миколаєва із суміжними землевласниками (землекористувачами), а саме оголошення в газеті «Південна правда» від </w:t>
      </w:r>
      <w:r w:rsidR="00D65CF8" w:rsidRPr="00D65CF8">
        <w:rPr>
          <w:rFonts w:ascii="Times New Roman" w:hAnsi="Times New Roman" w:cs="Times New Roman"/>
          <w:sz w:val="26"/>
          <w:szCs w:val="26"/>
        </w:rPr>
        <w:t>30</w:t>
      </w:r>
      <w:r w:rsidRPr="00D65CF8">
        <w:rPr>
          <w:rFonts w:ascii="Times New Roman" w:hAnsi="Times New Roman" w:cs="Times New Roman"/>
          <w:sz w:val="26"/>
          <w:szCs w:val="26"/>
        </w:rPr>
        <w:t>.0</w:t>
      </w:r>
      <w:r w:rsidR="00D65CF8" w:rsidRPr="00D65CF8">
        <w:rPr>
          <w:rFonts w:ascii="Times New Roman" w:hAnsi="Times New Roman" w:cs="Times New Roman"/>
          <w:sz w:val="26"/>
          <w:szCs w:val="26"/>
        </w:rPr>
        <w:t>3</w:t>
      </w:r>
      <w:r w:rsidRPr="00D65CF8">
        <w:rPr>
          <w:rFonts w:ascii="Times New Roman" w:hAnsi="Times New Roman" w:cs="Times New Roman"/>
          <w:sz w:val="26"/>
          <w:szCs w:val="26"/>
        </w:rPr>
        <w:t>.202</w:t>
      </w:r>
      <w:r w:rsidR="00D65CF8" w:rsidRPr="00D65CF8">
        <w:rPr>
          <w:rFonts w:ascii="Times New Roman" w:hAnsi="Times New Roman" w:cs="Times New Roman"/>
          <w:sz w:val="26"/>
          <w:szCs w:val="26"/>
        </w:rPr>
        <w:t>3</w:t>
      </w:r>
      <w:r w:rsidRPr="00D65CF8">
        <w:rPr>
          <w:rFonts w:ascii="Times New Roman" w:hAnsi="Times New Roman" w:cs="Times New Roman"/>
          <w:sz w:val="26"/>
          <w:szCs w:val="26"/>
        </w:rPr>
        <w:t>, управління земельних відносин департаменту архітектури та містобудування вважає за можливе подальший розгляд клопотання заяв</w:t>
      </w:r>
      <w:r w:rsidR="00D65CF8" w:rsidRPr="00D65CF8">
        <w:rPr>
          <w:rFonts w:ascii="Times New Roman" w:hAnsi="Times New Roman" w:cs="Times New Roman"/>
          <w:sz w:val="26"/>
          <w:szCs w:val="26"/>
        </w:rPr>
        <w:t xml:space="preserve">ників </w:t>
      </w:r>
      <w:r w:rsidRPr="00D65CF8">
        <w:rPr>
          <w:rFonts w:ascii="Times New Roman" w:hAnsi="Times New Roman" w:cs="Times New Roman"/>
          <w:sz w:val="26"/>
          <w:szCs w:val="26"/>
        </w:rPr>
        <w:t xml:space="preserve">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="00D65CF8" w:rsidRPr="00D65CF8">
        <w:rPr>
          <w:rFonts w:ascii="Times New Roman" w:eastAsia="Times New Roman" w:hAnsi="Times New Roman" w:cs="Times New Roman"/>
          <w:sz w:val="26"/>
          <w:szCs w:val="26"/>
        </w:rPr>
        <w:t xml:space="preserve"> 365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65CF8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D65CF8" w:rsidRPr="00D65CF8">
        <w:rPr>
          <w:rFonts w:ascii="Times New Roman" w:eastAsia="TimesNewRomanPSMT" w:hAnsi="Times New Roman" w:cs="Times New Roman"/>
          <w:sz w:val="26"/>
          <w:szCs w:val="26"/>
        </w:rPr>
        <w:lastRenderedPageBreak/>
        <w:t>4810136900:04:088:0013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65CF8">
        <w:rPr>
          <w:rFonts w:ascii="Times New Roman" w:hAnsi="Times New Roman" w:cs="Times New Roman"/>
          <w:sz w:val="26"/>
          <w:szCs w:val="26"/>
        </w:rPr>
        <w:t xml:space="preserve"> для будівництва і обслуговування житлового будинку, господарських будівель і споруд по </w:t>
      </w:r>
      <w:proofErr w:type="spellStart"/>
      <w:r w:rsidR="00D65CF8" w:rsidRPr="00D65CF8">
        <w:rPr>
          <w:rFonts w:ascii="Times New Roman" w:eastAsia="Times New Roman" w:hAnsi="Times New Roman" w:cs="Times New Roman"/>
          <w:sz w:val="26"/>
          <w:szCs w:val="26"/>
        </w:rPr>
        <w:t>пров</w:t>
      </w:r>
      <w:proofErr w:type="spellEnd"/>
      <w:r w:rsidR="00D65CF8" w:rsidRPr="00D65CF8">
        <w:rPr>
          <w:rFonts w:ascii="Times New Roman" w:eastAsia="Times New Roman" w:hAnsi="Times New Roman" w:cs="Times New Roman"/>
          <w:sz w:val="26"/>
          <w:szCs w:val="26"/>
        </w:rPr>
        <w:t>. Новоселів, 7/1</w:t>
      </w:r>
      <w:r w:rsidR="00D65CF8" w:rsidRPr="00D65C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D65CF8">
        <w:rPr>
          <w:rFonts w:ascii="Times New Roman" w:eastAsia="Times New Roman" w:hAnsi="Times New Roman" w:cs="Times New Roman"/>
          <w:sz w:val="26"/>
          <w:szCs w:val="26"/>
        </w:rPr>
        <w:t>Інгульському</w:t>
      </w:r>
      <w:proofErr w:type="spellEnd"/>
      <w:r w:rsidRPr="00D65CF8">
        <w:rPr>
          <w:rFonts w:ascii="Times New Roman" w:hAnsi="Times New Roman" w:cs="Times New Roman"/>
          <w:sz w:val="26"/>
          <w:szCs w:val="26"/>
        </w:rPr>
        <w:t xml:space="preserve"> районі м. Миколаєва.</w:t>
      </w:r>
    </w:p>
    <w:p w14:paraId="7A026BB7" w14:textId="1EB368F6" w:rsidR="003B3830" w:rsidRPr="00D65CF8" w:rsidRDefault="00064588" w:rsidP="00F52372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CF8">
        <w:rPr>
          <w:rFonts w:ascii="Times New Roman" w:hAnsi="Times New Roman" w:cs="Times New Roman"/>
          <w:sz w:val="26"/>
          <w:szCs w:val="26"/>
        </w:rPr>
        <w:t>Кон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hAnsi="Times New Roman" w:cs="Times New Roman"/>
          <w:sz w:val="26"/>
          <w:szCs w:val="26"/>
        </w:rPr>
        <w:t>ро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hAnsi="Times New Roman" w:cs="Times New Roman"/>
          <w:sz w:val="26"/>
          <w:szCs w:val="26"/>
        </w:rPr>
        <w:t xml:space="preserve">ь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hAnsi="Times New Roman" w:cs="Times New Roman"/>
          <w:sz w:val="26"/>
          <w:szCs w:val="26"/>
        </w:rPr>
        <w:t>а викона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hAnsi="Times New Roman" w:cs="Times New Roman"/>
          <w:sz w:val="26"/>
          <w:szCs w:val="26"/>
        </w:rPr>
        <w:t>ям да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hAnsi="Times New Roman" w:cs="Times New Roman"/>
          <w:sz w:val="26"/>
          <w:szCs w:val="26"/>
        </w:rPr>
        <w:t>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hAnsi="Times New Roman" w:cs="Times New Roman"/>
          <w:sz w:val="26"/>
          <w:szCs w:val="26"/>
        </w:rPr>
        <w:t>о рі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D65CF8">
        <w:rPr>
          <w:rFonts w:ascii="Times New Roman" w:hAnsi="Times New Roman" w:cs="Times New Roman"/>
          <w:sz w:val="26"/>
          <w:szCs w:val="26"/>
        </w:rPr>
        <w:t>е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hAnsi="Times New Roman" w:cs="Times New Roman"/>
          <w:sz w:val="26"/>
          <w:szCs w:val="26"/>
        </w:rPr>
        <w:t xml:space="preserve">я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hAnsi="Times New Roman" w:cs="Times New Roman"/>
          <w:sz w:val="26"/>
          <w:szCs w:val="26"/>
        </w:rPr>
        <w:t>ок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hAnsi="Times New Roman" w:cs="Times New Roman"/>
          <w:sz w:val="26"/>
          <w:szCs w:val="26"/>
        </w:rPr>
        <w:t>аде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hAnsi="Times New Roman" w:cs="Times New Roman"/>
          <w:sz w:val="26"/>
          <w:szCs w:val="26"/>
        </w:rPr>
        <w:t xml:space="preserve">о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hAnsi="Times New Roman" w:cs="Times New Roman"/>
          <w:sz w:val="26"/>
          <w:szCs w:val="26"/>
        </w:rPr>
        <w:t xml:space="preserve">а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hAnsi="Times New Roman" w:cs="Times New Roman"/>
          <w:sz w:val="26"/>
          <w:szCs w:val="26"/>
        </w:rPr>
        <w:t>ос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hAnsi="Times New Roman" w:cs="Times New Roman"/>
          <w:sz w:val="26"/>
          <w:szCs w:val="26"/>
        </w:rPr>
        <w:t>і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йн</w:t>
      </w:r>
      <w:r w:rsidRPr="00D65CF8">
        <w:rPr>
          <w:rFonts w:ascii="Times New Roman" w:hAnsi="Times New Roman" w:cs="Times New Roman"/>
          <w:sz w:val="26"/>
          <w:szCs w:val="26"/>
        </w:rPr>
        <w:t xml:space="preserve">у комісію міської ради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hAnsi="Times New Roman" w:cs="Times New Roman"/>
          <w:sz w:val="26"/>
          <w:szCs w:val="26"/>
        </w:rPr>
        <w:t xml:space="preserve"> пи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hAnsi="Times New Roman" w:cs="Times New Roman"/>
          <w:sz w:val="26"/>
          <w:szCs w:val="26"/>
        </w:rPr>
        <w:t>а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hAnsi="Times New Roman" w:cs="Times New Roman"/>
          <w:sz w:val="26"/>
          <w:szCs w:val="26"/>
        </w:rPr>
        <w:t>ь еко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hAnsi="Times New Roman" w:cs="Times New Roman"/>
          <w:sz w:val="26"/>
          <w:szCs w:val="26"/>
        </w:rPr>
        <w:t>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hAnsi="Times New Roman" w:cs="Times New Roman"/>
          <w:sz w:val="26"/>
          <w:szCs w:val="26"/>
        </w:rPr>
        <w:t xml:space="preserve">ії,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hAnsi="Times New Roman" w:cs="Times New Roman"/>
          <w:sz w:val="26"/>
          <w:szCs w:val="26"/>
        </w:rPr>
        <w:t>р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hAnsi="Times New Roman" w:cs="Times New Roman"/>
          <w:sz w:val="26"/>
          <w:szCs w:val="26"/>
        </w:rPr>
        <w:t>родокор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hAnsi="Times New Roman" w:cs="Times New Roman"/>
          <w:sz w:val="26"/>
          <w:szCs w:val="26"/>
        </w:rPr>
        <w:t>стува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hAnsi="Times New Roman" w:cs="Times New Roman"/>
          <w:sz w:val="26"/>
          <w:szCs w:val="26"/>
        </w:rPr>
        <w:t xml:space="preserve">я,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hAnsi="Times New Roman" w:cs="Times New Roman"/>
          <w:sz w:val="26"/>
          <w:szCs w:val="26"/>
        </w:rPr>
        <w:t>росторо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D65CF8">
        <w:rPr>
          <w:rFonts w:ascii="Times New Roman" w:hAnsi="Times New Roman" w:cs="Times New Roman"/>
          <w:sz w:val="26"/>
          <w:szCs w:val="26"/>
        </w:rPr>
        <w:t>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hAnsi="Times New Roman" w:cs="Times New Roman"/>
          <w:sz w:val="26"/>
          <w:szCs w:val="26"/>
        </w:rPr>
        <w:t>о ро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hAnsi="Times New Roman" w:cs="Times New Roman"/>
          <w:sz w:val="26"/>
          <w:szCs w:val="26"/>
        </w:rPr>
        <w:t>в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hAnsi="Times New Roman" w:cs="Times New Roman"/>
          <w:sz w:val="26"/>
          <w:szCs w:val="26"/>
        </w:rPr>
        <w:t>тку, міс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hAnsi="Times New Roman" w:cs="Times New Roman"/>
          <w:sz w:val="26"/>
          <w:szCs w:val="26"/>
        </w:rPr>
        <w:t>обудування, архітектур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hAnsi="Times New Roman" w:cs="Times New Roman"/>
          <w:sz w:val="26"/>
          <w:szCs w:val="26"/>
        </w:rPr>
        <w:t xml:space="preserve"> і будів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ниц</w:t>
      </w:r>
      <w:r w:rsidRPr="00D65CF8">
        <w:rPr>
          <w:rFonts w:ascii="Times New Roman" w:hAnsi="Times New Roman" w:cs="Times New Roman"/>
          <w:sz w:val="26"/>
          <w:szCs w:val="26"/>
        </w:rPr>
        <w:t>тва, ре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hAnsi="Times New Roman" w:cs="Times New Roman"/>
          <w:sz w:val="26"/>
          <w:szCs w:val="26"/>
        </w:rPr>
        <w:t>у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hAnsi="Times New Roman" w:cs="Times New Roman"/>
          <w:sz w:val="26"/>
          <w:szCs w:val="26"/>
        </w:rPr>
        <w:t>юва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hAnsi="Times New Roman" w:cs="Times New Roman"/>
          <w:sz w:val="26"/>
          <w:szCs w:val="26"/>
        </w:rPr>
        <w:t xml:space="preserve">я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hAnsi="Times New Roman" w:cs="Times New Roman"/>
          <w:sz w:val="26"/>
          <w:szCs w:val="26"/>
        </w:rPr>
        <w:t>емел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ьни</w:t>
      </w:r>
      <w:r w:rsidRPr="00D65CF8">
        <w:rPr>
          <w:rFonts w:ascii="Times New Roman" w:hAnsi="Times New Roman" w:cs="Times New Roman"/>
          <w:sz w:val="26"/>
          <w:szCs w:val="26"/>
        </w:rPr>
        <w:t>х від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hAnsi="Times New Roman" w:cs="Times New Roman"/>
          <w:sz w:val="26"/>
          <w:szCs w:val="26"/>
        </w:rPr>
        <w:t>осин (Нес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hAnsi="Times New Roman" w:cs="Times New Roman"/>
          <w:sz w:val="26"/>
          <w:szCs w:val="26"/>
        </w:rPr>
        <w:t xml:space="preserve">еренко),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hAnsi="Times New Roman" w:cs="Times New Roman"/>
          <w:sz w:val="26"/>
          <w:szCs w:val="26"/>
        </w:rPr>
        <w:t>ас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hAnsi="Times New Roman" w:cs="Times New Roman"/>
          <w:sz w:val="26"/>
          <w:szCs w:val="26"/>
        </w:rPr>
        <w:t>у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пни</w:t>
      </w:r>
      <w:r w:rsidRPr="00D65CF8">
        <w:rPr>
          <w:rFonts w:ascii="Times New Roman" w:hAnsi="Times New Roman" w:cs="Times New Roman"/>
          <w:sz w:val="26"/>
          <w:szCs w:val="26"/>
        </w:rPr>
        <w:t>ка місько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hAnsi="Times New Roman" w:cs="Times New Roman"/>
          <w:sz w:val="26"/>
          <w:szCs w:val="26"/>
        </w:rPr>
        <w:t xml:space="preserve">о 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hAnsi="Times New Roman" w:cs="Times New Roman"/>
          <w:sz w:val="26"/>
          <w:szCs w:val="26"/>
        </w:rPr>
        <w:t>о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hAnsi="Times New Roman" w:cs="Times New Roman"/>
          <w:sz w:val="26"/>
          <w:szCs w:val="26"/>
        </w:rPr>
        <w:t>ов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hAnsi="Times New Roman" w:cs="Times New Roman"/>
          <w:sz w:val="26"/>
          <w:szCs w:val="26"/>
        </w:rPr>
        <w:t xml:space="preserve"> А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hAnsi="Times New Roman" w:cs="Times New Roman"/>
          <w:sz w:val="26"/>
          <w:szCs w:val="26"/>
        </w:rPr>
        <w:t>дріє</w:t>
      </w:r>
      <w:r w:rsidRPr="00D65CF8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D65CF8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65CF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608373F4" w:rsidR="003B3830" w:rsidRPr="00D65CF8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5CF8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D65CF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D65CF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D65CF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044856" w14:textId="7557C5E8" w:rsidR="00F52372" w:rsidRDefault="00F52372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05E1A" w14:textId="77777777" w:rsidR="00F52372" w:rsidRPr="00DA741B" w:rsidRDefault="00F52372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0B9F9A4E" w:rsidR="003B3830" w:rsidRDefault="003B3830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C6C41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65CF8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52372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0">
    <w:name w:val="dat0"/>
    <w:basedOn w:val="a0"/>
    <w:rsid w:val="00BC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4633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2024-12-10T13:54:00Z</cp:lastPrinted>
  <dcterms:created xsi:type="dcterms:W3CDTF">2024-12-03T14:05:00Z</dcterms:created>
  <dcterms:modified xsi:type="dcterms:W3CDTF">2024-12-10T13:54:00Z</dcterms:modified>
</cp:coreProperties>
</file>