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B7BF" w14:textId="77777777" w:rsidR="00535844" w:rsidRPr="004938C6" w:rsidRDefault="00535844" w:rsidP="004938C6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B3E31" w:rsidRPr="004938C6" w14:paraId="4530E43D" w14:textId="77777777" w:rsidTr="008B3E31">
        <w:trPr>
          <w:trHeight w:val="1432"/>
        </w:trPr>
        <w:tc>
          <w:tcPr>
            <w:tcW w:w="5812" w:type="dxa"/>
            <w:hideMark/>
          </w:tcPr>
          <w:p w14:paraId="0693EF96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4938C6"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31259C5F" wp14:editId="0AECC2A7">
                  <wp:extent cx="108585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745AEEC2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14:paraId="5F867B31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B3E31" w:rsidRPr="004938C6" w14:paraId="4C48F22C" w14:textId="77777777" w:rsidTr="008B3E31">
        <w:trPr>
          <w:trHeight w:val="230"/>
        </w:trPr>
        <w:tc>
          <w:tcPr>
            <w:tcW w:w="5812" w:type="dxa"/>
            <w:hideMark/>
          </w:tcPr>
          <w:p w14:paraId="7FB0BF0A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4938C6">
              <w:rPr>
                <w:b/>
                <w:sz w:val="26"/>
                <w:szCs w:val="26"/>
                <w:lang w:val="ru-RU"/>
              </w:rPr>
              <w:t>Миколаївська</w:t>
            </w:r>
            <w:proofErr w:type="spellEnd"/>
            <w:r w:rsidRPr="004938C6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8C6">
              <w:rPr>
                <w:b/>
                <w:sz w:val="26"/>
                <w:szCs w:val="26"/>
                <w:lang w:val="ru-RU"/>
              </w:rPr>
              <w:t>міська</w:t>
            </w:r>
            <w:proofErr w:type="spellEnd"/>
            <w:r w:rsidRPr="004938C6">
              <w:rPr>
                <w:b/>
                <w:sz w:val="26"/>
                <w:szCs w:val="26"/>
                <w:lang w:val="ru-RU"/>
              </w:rPr>
              <w:t xml:space="preserve"> рада</w:t>
            </w:r>
          </w:p>
        </w:tc>
        <w:tc>
          <w:tcPr>
            <w:tcW w:w="9464" w:type="dxa"/>
            <w:gridSpan w:val="5"/>
            <w:vMerge w:val="restart"/>
          </w:tcPr>
          <w:p w14:paraId="3A9DDC64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14:paraId="551CC89C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B3E31" w:rsidRPr="004938C6" w14:paraId="7E27C4C3" w14:textId="77777777" w:rsidTr="008B3E31">
        <w:trPr>
          <w:trHeight w:val="70"/>
        </w:trPr>
        <w:tc>
          <w:tcPr>
            <w:tcW w:w="5812" w:type="dxa"/>
            <w:vAlign w:val="center"/>
          </w:tcPr>
          <w:p w14:paraId="257F523C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605" w:type="dxa"/>
            <w:gridSpan w:val="5"/>
            <w:vMerge/>
            <w:vAlign w:val="center"/>
            <w:hideMark/>
          </w:tcPr>
          <w:p w14:paraId="20828FE1" w14:textId="77777777" w:rsidR="008B3E31" w:rsidRPr="004938C6" w:rsidRDefault="008B3E31" w:rsidP="004938C6">
            <w:pPr>
              <w:spacing w:after="0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14:paraId="4BD67A89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B3E31" w:rsidRPr="004938C6" w14:paraId="55A8C672" w14:textId="77777777" w:rsidTr="008B3E31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  <w:hideMark/>
          </w:tcPr>
          <w:p w14:paraId="56B47BBA" w14:textId="77777777" w:rsidR="008B3E31" w:rsidRPr="004938C6" w:rsidRDefault="008B3E31" w:rsidP="004938C6">
            <w:pPr>
              <w:tabs>
                <w:tab w:val="left" w:pos="1735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4938C6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4FB7765" w14:textId="77777777" w:rsidR="008B3E31" w:rsidRPr="004938C6" w:rsidRDefault="008B3E31" w:rsidP="004938C6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1E203BF4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B3E31" w:rsidRPr="004938C6" w14:paraId="2B0AFF80" w14:textId="77777777" w:rsidTr="008B3E31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46D1F634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7FDF0D37" w14:textId="77777777" w:rsidR="008B3E31" w:rsidRPr="004938C6" w:rsidRDefault="008B3E31" w:rsidP="004938C6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FF8A98A" w14:textId="4D8CE49E" w:rsidR="008B3E31" w:rsidRPr="004938C6" w:rsidRDefault="008B3E31" w:rsidP="004938C6">
      <w:pPr>
        <w:spacing w:after="0" w:line="276" w:lineRule="auto"/>
        <w:contextualSpacing/>
        <w:jc w:val="both"/>
        <w:rPr>
          <w:b/>
          <w:position w:val="-1"/>
          <w:sz w:val="26"/>
          <w:szCs w:val="26"/>
        </w:rPr>
      </w:pPr>
      <w:r w:rsidRPr="004938C6">
        <w:rPr>
          <w:b/>
          <w:sz w:val="26"/>
          <w:szCs w:val="26"/>
        </w:rPr>
        <w:t>ПРОТОКОЛ  №7</w:t>
      </w:r>
      <w:r w:rsidR="004F20BE" w:rsidRPr="004938C6">
        <w:rPr>
          <w:b/>
          <w:sz w:val="26"/>
          <w:szCs w:val="26"/>
          <w:lang w:val="ru-RU"/>
        </w:rPr>
        <w:t>9</w:t>
      </w:r>
      <w:r w:rsidRPr="004938C6">
        <w:rPr>
          <w:b/>
          <w:sz w:val="26"/>
          <w:szCs w:val="26"/>
        </w:rPr>
        <w:t xml:space="preserve">                                             </w:t>
      </w:r>
    </w:p>
    <w:p w14:paraId="618CFD61" w14:textId="5D336736" w:rsidR="008B3E31" w:rsidRPr="004938C6" w:rsidRDefault="004F20BE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від 24.09</w:t>
      </w:r>
      <w:r w:rsidR="008B3E31" w:rsidRPr="004938C6">
        <w:rPr>
          <w:b/>
          <w:sz w:val="26"/>
          <w:szCs w:val="26"/>
        </w:rPr>
        <w:t>.2024</w:t>
      </w:r>
      <w:r w:rsidR="008B3E31" w:rsidRPr="004938C6">
        <w:rPr>
          <w:b/>
          <w:sz w:val="26"/>
          <w:szCs w:val="26"/>
        </w:rPr>
        <w:tab/>
      </w:r>
      <w:r w:rsidR="008B3E31" w:rsidRPr="004938C6">
        <w:rPr>
          <w:b/>
          <w:sz w:val="26"/>
          <w:szCs w:val="26"/>
        </w:rPr>
        <w:tab/>
      </w:r>
      <w:r w:rsidR="008B3E31" w:rsidRPr="004938C6">
        <w:rPr>
          <w:b/>
          <w:sz w:val="26"/>
          <w:szCs w:val="26"/>
        </w:rPr>
        <w:tab/>
      </w:r>
      <w:r w:rsidR="008B3E31" w:rsidRPr="004938C6">
        <w:rPr>
          <w:b/>
          <w:sz w:val="26"/>
          <w:szCs w:val="26"/>
        </w:rPr>
        <w:tab/>
      </w:r>
      <w:r w:rsidR="008B3E31" w:rsidRPr="004938C6">
        <w:rPr>
          <w:b/>
          <w:sz w:val="26"/>
          <w:szCs w:val="26"/>
        </w:rPr>
        <w:tab/>
      </w:r>
      <w:r w:rsidR="008B3E31" w:rsidRPr="004938C6">
        <w:rPr>
          <w:b/>
          <w:sz w:val="26"/>
          <w:szCs w:val="26"/>
        </w:rPr>
        <w:tab/>
      </w:r>
      <w:r w:rsidR="00A44640" w:rsidRPr="004938C6">
        <w:rPr>
          <w:b/>
          <w:sz w:val="26"/>
          <w:szCs w:val="26"/>
          <w:lang w:val="ru-RU"/>
        </w:rPr>
        <w:t>12</w:t>
      </w:r>
      <w:r w:rsidR="008B3E31" w:rsidRPr="004938C6">
        <w:rPr>
          <w:b/>
          <w:position w:val="-1"/>
          <w:sz w:val="26"/>
          <w:szCs w:val="26"/>
        </w:rPr>
        <w:t>:</w:t>
      </w:r>
      <w:r w:rsidR="008B3E31" w:rsidRPr="004938C6">
        <w:rPr>
          <w:b/>
          <w:position w:val="-1"/>
          <w:sz w:val="26"/>
          <w:szCs w:val="26"/>
          <w:lang w:val="ru-RU"/>
        </w:rPr>
        <w:t>00</w:t>
      </w:r>
      <w:r w:rsidR="008B3E31" w:rsidRPr="004938C6">
        <w:rPr>
          <w:b/>
          <w:position w:val="-1"/>
          <w:sz w:val="26"/>
          <w:szCs w:val="26"/>
        </w:rPr>
        <w:t xml:space="preserve"> у змішаному режимі</w:t>
      </w:r>
    </w:p>
    <w:p w14:paraId="78E161CE" w14:textId="77777777" w:rsidR="008B3E31" w:rsidRPr="004938C6" w:rsidRDefault="008B3E31" w:rsidP="004938C6">
      <w:pPr>
        <w:spacing w:after="0" w:line="276" w:lineRule="auto"/>
        <w:contextualSpacing/>
        <w:jc w:val="both"/>
        <w:rPr>
          <w:sz w:val="26"/>
          <w:szCs w:val="26"/>
        </w:rPr>
      </w:pPr>
      <w:r w:rsidRPr="004938C6">
        <w:rPr>
          <w:sz w:val="26"/>
          <w:szCs w:val="26"/>
        </w:rPr>
        <w:t>м. Миколаїв</w:t>
      </w:r>
    </w:p>
    <w:p w14:paraId="7972076E" w14:textId="77777777" w:rsidR="008B3E31" w:rsidRPr="004938C6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Засідання постійної комісії</w:t>
      </w:r>
    </w:p>
    <w:p w14:paraId="269400DF" w14:textId="77777777" w:rsidR="008B3E31" w:rsidRPr="004938C6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міської ради з питань економічної і</w:t>
      </w:r>
    </w:p>
    <w:p w14:paraId="16F232DF" w14:textId="77777777" w:rsidR="008B3E31" w:rsidRPr="004938C6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інвестиційної політики, планування,</w:t>
      </w:r>
    </w:p>
    <w:p w14:paraId="64964FE7" w14:textId="77777777" w:rsidR="008B3E31" w:rsidRPr="004938C6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75844847" w14:textId="77777777" w:rsidR="008B3E31" w:rsidRPr="004938C6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14:paraId="6ED5B331" w14:textId="77777777" w:rsidR="008B3E31" w:rsidRPr="004938C6" w:rsidRDefault="008B3E31" w:rsidP="004938C6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бюджетних коштів</w:t>
      </w:r>
      <w:r w:rsidRPr="004938C6">
        <w:rPr>
          <w:b/>
          <w:bCs/>
          <w:sz w:val="26"/>
          <w:szCs w:val="26"/>
        </w:rPr>
        <w:t xml:space="preserve">    </w:t>
      </w:r>
      <w:r w:rsidRPr="004938C6">
        <w:rPr>
          <w:b/>
          <w:bCs/>
          <w:sz w:val="26"/>
          <w:szCs w:val="26"/>
        </w:rPr>
        <w:tab/>
      </w:r>
      <w:r w:rsidRPr="004938C6">
        <w:rPr>
          <w:b/>
          <w:bCs/>
          <w:sz w:val="26"/>
          <w:szCs w:val="26"/>
        </w:rPr>
        <w:tab/>
      </w:r>
      <w:r w:rsidRPr="004938C6">
        <w:rPr>
          <w:b/>
          <w:position w:val="-1"/>
          <w:sz w:val="26"/>
          <w:szCs w:val="26"/>
        </w:rPr>
        <w:t xml:space="preserve">                            </w:t>
      </w:r>
      <w:r w:rsidRPr="004938C6">
        <w:rPr>
          <w:b/>
          <w:sz w:val="26"/>
          <w:szCs w:val="26"/>
        </w:rPr>
        <w:t xml:space="preserve">                 </w:t>
      </w:r>
    </w:p>
    <w:p w14:paraId="1748521E" w14:textId="77777777" w:rsidR="008B3E31" w:rsidRPr="004938C6" w:rsidRDefault="008B3E31" w:rsidP="004938C6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4938C6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14:paraId="4C83115B" w14:textId="77777777" w:rsidR="008B3E31" w:rsidRPr="004938C6" w:rsidRDefault="008B3E31" w:rsidP="004938C6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4938C6">
        <w:rPr>
          <w:b/>
          <w:sz w:val="26"/>
          <w:szCs w:val="26"/>
          <w:lang w:eastAsia="en-US"/>
        </w:rPr>
        <w:t xml:space="preserve">голова комісії: </w:t>
      </w:r>
      <w:r w:rsidRPr="004938C6">
        <w:rPr>
          <w:sz w:val="26"/>
          <w:szCs w:val="26"/>
          <w:lang w:eastAsia="en-US"/>
        </w:rPr>
        <w:t xml:space="preserve">Ф. Панченко  </w:t>
      </w:r>
    </w:p>
    <w:p w14:paraId="5B3D9C56" w14:textId="3EB264F7" w:rsidR="008B3E31" w:rsidRPr="004938C6" w:rsidRDefault="008B3E31" w:rsidP="004938C6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4938C6">
        <w:rPr>
          <w:b/>
          <w:sz w:val="26"/>
          <w:szCs w:val="26"/>
          <w:lang w:eastAsia="en-US"/>
        </w:rPr>
        <w:t>секретар комісії:</w:t>
      </w:r>
      <w:r w:rsidRPr="004938C6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Pr="004938C6">
        <w:rPr>
          <w:sz w:val="26"/>
          <w:szCs w:val="26"/>
          <w:lang w:eastAsia="en-US"/>
        </w:rPr>
        <w:t xml:space="preserve">Н. </w:t>
      </w:r>
      <w:proofErr w:type="spellStart"/>
      <w:r w:rsidRPr="004938C6">
        <w:rPr>
          <w:sz w:val="26"/>
          <w:szCs w:val="26"/>
          <w:lang w:eastAsia="en-US"/>
        </w:rPr>
        <w:t>Горбенко</w:t>
      </w:r>
      <w:proofErr w:type="spellEnd"/>
      <w:r w:rsidR="004F20BE" w:rsidRPr="004938C6">
        <w:rPr>
          <w:sz w:val="26"/>
          <w:szCs w:val="26"/>
          <w:lang w:eastAsia="en-US"/>
        </w:rPr>
        <w:t xml:space="preserve">, В. </w:t>
      </w:r>
      <w:proofErr w:type="spellStart"/>
      <w:r w:rsidR="004F20BE" w:rsidRPr="004938C6">
        <w:rPr>
          <w:sz w:val="26"/>
          <w:szCs w:val="26"/>
          <w:lang w:eastAsia="en-US"/>
        </w:rPr>
        <w:t>Переверьзєва</w:t>
      </w:r>
      <w:proofErr w:type="spellEnd"/>
    </w:p>
    <w:p w14:paraId="65A365A2" w14:textId="15ABAB80" w:rsidR="008B3E31" w:rsidRPr="004938C6" w:rsidRDefault="008B3E31" w:rsidP="004938C6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4938C6">
        <w:rPr>
          <w:b/>
          <w:sz w:val="26"/>
          <w:szCs w:val="26"/>
          <w:lang w:eastAsia="en-US"/>
        </w:rPr>
        <w:t>члени комісії:</w:t>
      </w:r>
      <w:r w:rsidRPr="004938C6">
        <w:rPr>
          <w:sz w:val="26"/>
          <w:szCs w:val="26"/>
          <w:lang w:eastAsia="en-US"/>
        </w:rPr>
        <w:t xml:space="preserve"> О.</w:t>
      </w:r>
      <w:r w:rsidRPr="004938C6">
        <w:rPr>
          <w:sz w:val="26"/>
          <w:szCs w:val="26"/>
          <w:lang w:val="ru-RU" w:eastAsia="en-US"/>
        </w:rPr>
        <w:t xml:space="preserve"> </w:t>
      </w:r>
      <w:r w:rsidRPr="004938C6">
        <w:rPr>
          <w:sz w:val="26"/>
          <w:szCs w:val="26"/>
          <w:lang w:eastAsia="en-US"/>
        </w:rPr>
        <w:t>Береза, М. </w:t>
      </w:r>
      <w:proofErr w:type="spellStart"/>
      <w:r w:rsidRPr="004938C6">
        <w:rPr>
          <w:sz w:val="26"/>
          <w:szCs w:val="26"/>
          <w:lang w:eastAsia="en-US"/>
        </w:rPr>
        <w:t>Капацина</w:t>
      </w:r>
      <w:proofErr w:type="spellEnd"/>
      <w:r w:rsidRPr="004938C6">
        <w:rPr>
          <w:sz w:val="26"/>
          <w:szCs w:val="26"/>
          <w:lang w:eastAsia="en-US"/>
        </w:rPr>
        <w:t>, В. </w:t>
      </w:r>
      <w:proofErr w:type="spellStart"/>
      <w:r w:rsidRPr="004938C6">
        <w:rPr>
          <w:sz w:val="26"/>
          <w:szCs w:val="26"/>
          <w:lang w:eastAsia="en-US"/>
        </w:rPr>
        <w:t>Топчий</w:t>
      </w:r>
      <w:proofErr w:type="spellEnd"/>
      <w:r w:rsidRPr="004938C6">
        <w:rPr>
          <w:sz w:val="26"/>
          <w:szCs w:val="26"/>
          <w:lang w:eastAsia="en-US"/>
        </w:rPr>
        <w:t>, М. Коваленко, Д. Січко</w:t>
      </w:r>
      <w:r w:rsidR="00A44640" w:rsidRPr="004938C6">
        <w:rPr>
          <w:sz w:val="26"/>
          <w:szCs w:val="26"/>
          <w:lang w:eastAsia="en-US"/>
        </w:rPr>
        <w:t xml:space="preserve">, </w:t>
      </w:r>
      <w:r w:rsidR="009B54D4" w:rsidRPr="004938C6">
        <w:rPr>
          <w:sz w:val="26"/>
          <w:szCs w:val="26"/>
          <w:lang w:eastAsia="en-US"/>
        </w:rPr>
        <w:t xml:space="preserve">                      </w:t>
      </w:r>
      <w:r w:rsidR="00A44640" w:rsidRPr="004938C6">
        <w:rPr>
          <w:sz w:val="26"/>
          <w:szCs w:val="26"/>
          <w:lang w:eastAsia="en-US"/>
        </w:rPr>
        <w:t xml:space="preserve">Ю. </w:t>
      </w:r>
      <w:proofErr w:type="spellStart"/>
      <w:r w:rsidR="00A44640" w:rsidRPr="004938C6">
        <w:rPr>
          <w:sz w:val="26"/>
          <w:szCs w:val="26"/>
          <w:lang w:eastAsia="en-US"/>
        </w:rPr>
        <w:t>Белановська</w:t>
      </w:r>
      <w:proofErr w:type="spellEnd"/>
      <w:r w:rsidR="009B54D4" w:rsidRPr="004938C6">
        <w:rPr>
          <w:sz w:val="26"/>
          <w:szCs w:val="26"/>
          <w:lang w:eastAsia="en-US"/>
        </w:rPr>
        <w:t xml:space="preserve">, Р. </w:t>
      </w:r>
      <w:proofErr w:type="spellStart"/>
      <w:r w:rsidR="009B54D4" w:rsidRPr="004938C6">
        <w:rPr>
          <w:sz w:val="26"/>
          <w:szCs w:val="26"/>
          <w:lang w:eastAsia="en-US"/>
        </w:rPr>
        <w:t>Агабеков</w:t>
      </w:r>
      <w:proofErr w:type="spellEnd"/>
      <w:r w:rsidR="009B54D4" w:rsidRPr="004938C6">
        <w:rPr>
          <w:sz w:val="26"/>
          <w:szCs w:val="26"/>
          <w:lang w:eastAsia="en-US"/>
        </w:rPr>
        <w:t>, О. Афанасьєв</w:t>
      </w:r>
      <w:r w:rsidR="009B54D4" w:rsidRPr="004938C6">
        <w:rPr>
          <w:sz w:val="26"/>
          <w:szCs w:val="26"/>
          <w:lang w:val="ru-RU" w:eastAsia="en-US"/>
        </w:rPr>
        <w:t>,</w:t>
      </w:r>
      <w:r w:rsidR="009B54D4" w:rsidRPr="004938C6">
        <w:rPr>
          <w:sz w:val="26"/>
          <w:szCs w:val="26"/>
          <w:lang w:eastAsia="en-US"/>
        </w:rPr>
        <w:t xml:space="preserve"> С. </w:t>
      </w:r>
      <w:proofErr w:type="spellStart"/>
      <w:r w:rsidR="009B54D4" w:rsidRPr="004938C6">
        <w:rPr>
          <w:sz w:val="26"/>
          <w:szCs w:val="26"/>
          <w:lang w:eastAsia="en-US"/>
        </w:rPr>
        <w:t>Бабаріка</w:t>
      </w:r>
      <w:proofErr w:type="spellEnd"/>
      <w:r w:rsidR="004F20BE" w:rsidRPr="004938C6">
        <w:rPr>
          <w:sz w:val="26"/>
          <w:szCs w:val="26"/>
          <w:lang w:eastAsia="en-US"/>
        </w:rPr>
        <w:t xml:space="preserve"> </w:t>
      </w:r>
    </w:p>
    <w:p w14:paraId="487EE240" w14:textId="34E6DDF2" w:rsidR="008B3E31" w:rsidRPr="004938C6" w:rsidRDefault="008B3E31" w:rsidP="004938C6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4938C6">
        <w:rPr>
          <w:b/>
          <w:sz w:val="26"/>
          <w:szCs w:val="26"/>
          <w:lang w:eastAsia="en-US"/>
        </w:rPr>
        <w:t>Відсутні члени комісії:</w:t>
      </w:r>
      <w:r w:rsidRPr="004938C6">
        <w:rPr>
          <w:sz w:val="26"/>
          <w:szCs w:val="26"/>
          <w:lang w:eastAsia="en-US"/>
        </w:rPr>
        <w:t xml:space="preserve"> А. Кучеренко, А. Єрмолаєв, </w:t>
      </w:r>
      <w:r w:rsidR="00A44640" w:rsidRPr="004938C6">
        <w:rPr>
          <w:sz w:val="26"/>
          <w:szCs w:val="26"/>
          <w:lang w:eastAsia="en-US"/>
        </w:rPr>
        <w:t>С. Кантор</w:t>
      </w:r>
      <w:r w:rsidR="00A44640" w:rsidRPr="004938C6">
        <w:rPr>
          <w:sz w:val="26"/>
          <w:szCs w:val="26"/>
          <w:lang w:val="ru-RU" w:eastAsia="en-US"/>
        </w:rPr>
        <w:t>,</w:t>
      </w:r>
      <w:r w:rsidR="004F20BE" w:rsidRPr="004938C6">
        <w:rPr>
          <w:sz w:val="26"/>
          <w:szCs w:val="26"/>
          <w:lang w:eastAsia="en-US"/>
        </w:rPr>
        <w:t xml:space="preserve"> </w:t>
      </w:r>
      <w:r w:rsidR="009B54D4" w:rsidRPr="004938C6">
        <w:rPr>
          <w:sz w:val="26"/>
          <w:szCs w:val="26"/>
          <w:lang w:eastAsia="en-US"/>
        </w:rPr>
        <w:t>М. Мазанко</w:t>
      </w:r>
      <w:r w:rsidR="004F20BE" w:rsidRPr="004938C6">
        <w:rPr>
          <w:sz w:val="26"/>
          <w:szCs w:val="26"/>
          <w:lang w:eastAsia="en-US"/>
        </w:rPr>
        <w:t>,             А. Янтар</w:t>
      </w:r>
    </w:p>
    <w:p w14:paraId="145AB411" w14:textId="14D79794" w:rsidR="00A44640" w:rsidRPr="004938C6" w:rsidRDefault="008B3E31" w:rsidP="004938C6">
      <w:pPr>
        <w:spacing w:after="0" w:line="276" w:lineRule="auto"/>
        <w:ind w:firstLine="708"/>
        <w:jc w:val="both"/>
        <w:rPr>
          <w:sz w:val="26"/>
          <w:szCs w:val="26"/>
        </w:rPr>
      </w:pPr>
      <w:r w:rsidRPr="004938C6">
        <w:rPr>
          <w:b/>
          <w:sz w:val="26"/>
          <w:szCs w:val="26"/>
          <w:lang w:eastAsia="en-US"/>
        </w:rPr>
        <w:t>Запрошені:</w:t>
      </w:r>
      <w:r w:rsidRPr="004938C6">
        <w:rPr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Набатов Ігор Ігорович, </w:t>
      </w:r>
      <w:r w:rsidR="00A44640" w:rsidRPr="004938C6">
        <w:rPr>
          <w:sz w:val="26"/>
          <w:szCs w:val="26"/>
        </w:rPr>
        <w:t xml:space="preserve">директор департаменту економічного розвитку Миколаївської міської ради </w:t>
      </w:r>
      <w:proofErr w:type="spellStart"/>
      <w:r w:rsidR="00A44640" w:rsidRPr="004938C6">
        <w:rPr>
          <w:sz w:val="26"/>
          <w:szCs w:val="26"/>
        </w:rPr>
        <w:t>Шуліченко</w:t>
      </w:r>
      <w:proofErr w:type="spellEnd"/>
      <w:r w:rsidR="00A44640" w:rsidRPr="004938C6">
        <w:rPr>
          <w:sz w:val="26"/>
          <w:szCs w:val="26"/>
        </w:rPr>
        <w:t xml:space="preserve"> Тетяна Василівна, </w:t>
      </w:r>
      <w:r w:rsidR="004F20BE" w:rsidRPr="004938C6">
        <w:rPr>
          <w:sz w:val="26"/>
          <w:szCs w:val="26"/>
        </w:rPr>
        <w:t xml:space="preserve">начальник управління освіти Миколаївської міської ради Личко Ганна Володимирівна, </w:t>
      </w:r>
      <w:r w:rsidR="004F20BE" w:rsidRPr="004938C6">
        <w:rPr>
          <w:sz w:val="26"/>
          <w:szCs w:val="26"/>
          <w:highlight w:val="white"/>
        </w:rPr>
        <w:t xml:space="preserve">директора департаменту фінансів Миколаївської міської ради </w:t>
      </w:r>
      <w:proofErr w:type="spellStart"/>
      <w:r w:rsidR="004F20BE" w:rsidRPr="004938C6">
        <w:rPr>
          <w:sz w:val="26"/>
          <w:szCs w:val="26"/>
          <w:highlight w:val="white"/>
        </w:rPr>
        <w:t>Святелик</w:t>
      </w:r>
      <w:proofErr w:type="spellEnd"/>
      <w:r w:rsidR="004F20BE" w:rsidRPr="004938C6">
        <w:rPr>
          <w:sz w:val="26"/>
          <w:szCs w:val="26"/>
          <w:highlight w:val="white"/>
        </w:rPr>
        <w:t xml:space="preserve"> Віра Євгенівна</w:t>
      </w:r>
      <w:r w:rsidR="004F20BE" w:rsidRPr="004938C6">
        <w:rPr>
          <w:sz w:val="26"/>
          <w:szCs w:val="26"/>
        </w:rPr>
        <w:t xml:space="preserve">, головний фахівець КУ ММР «Центр енергоефективності» Світлана </w:t>
      </w:r>
      <w:proofErr w:type="spellStart"/>
      <w:r w:rsidR="004F20BE" w:rsidRPr="004938C6">
        <w:rPr>
          <w:sz w:val="26"/>
          <w:szCs w:val="26"/>
        </w:rPr>
        <w:t>Гонтаренко</w:t>
      </w:r>
      <w:proofErr w:type="spellEnd"/>
      <w:r w:rsidR="004F20BE" w:rsidRPr="004938C6">
        <w:rPr>
          <w:sz w:val="26"/>
          <w:szCs w:val="26"/>
        </w:rPr>
        <w:t xml:space="preserve">, </w:t>
      </w:r>
      <w:r w:rsidR="00980877" w:rsidRPr="004938C6">
        <w:rPr>
          <w:sz w:val="26"/>
          <w:szCs w:val="26"/>
        </w:rPr>
        <w:t xml:space="preserve">заступник директора </w:t>
      </w:r>
      <w:r w:rsidR="00740C24" w:rsidRPr="004938C6">
        <w:rPr>
          <w:sz w:val="26"/>
          <w:szCs w:val="26"/>
          <w:shd w:val="clear" w:color="auto" w:fill="FFFFFF"/>
        </w:rPr>
        <w:t>КП ММР «Миколаївські парки»</w:t>
      </w:r>
      <w:r w:rsidR="00EC5468" w:rsidRPr="004938C6">
        <w:rPr>
          <w:sz w:val="26"/>
          <w:szCs w:val="26"/>
          <w:shd w:val="clear" w:color="auto" w:fill="FFFFFF"/>
        </w:rPr>
        <w:t xml:space="preserve"> Брижатий Олександр Вікторович. </w:t>
      </w:r>
    </w:p>
    <w:p w14:paraId="23D4603E" w14:textId="77777777" w:rsidR="0067575E" w:rsidRPr="004938C6" w:rsidRDefault="0067575E" w:rsidP="004938C6">
      <w:pPr>
        <w:spacing w:after="0"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</w:p>
    <w:p w14:paraId="609A4BF6" w14:textId="77777777" w:rsidR="009B54D4" w:rsidRPr="004938C6" w:rsidRDefault="009B54D4" w:rsidP="004938C6">
      <w:pPr>
        <w:spacing w:after="0"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</w:p>
    <w:p w14:paraId="76BA9E8E" w14:textId="56852935" w:rsidR="008B3E31" w:rsidRPr="004938C6" w:rsidRDefault="008B3E31" w:rsidP="004938C6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4938C6">
        <w:rPr>
          <w:b/>
          <w:sz w:val="26"/>
          <w:szCs w:val="26"/>
          <w:lang w:eastAsia="en-US"/>
        </w:rPr>
        <w:t xml:space="preserve">                </w:t>
      </w:r>
      <w:r w:rsidR="009B54D4" w:rsidRPr="004938C6">
        <w:rPr>
          <w:b/>
          <w:sz w:val="26"/>
          <w:szCs w:val="26"/>
          <w:lang w:eastAsia="en-US"/>
        </w:rPr>
        <w:t xml:space="preserve">                             </w:t>
      </w:r>
      <w:r w:rsidRPr="004938C6">
        <w:rPr>
          <w:b/>
          <w:sz w:val="26"/>
          <w:szCs w:val="26"/>
          <w:lang w:eastAsia="en-US"/>
        </w:rPr>
        <w:t xml:space="preserve">   ПОРЯДОК ДЕННИЙ</w:t>
      </w:r>
    </w:p>
    <w:p w14:paraId="45DB895E" w14:textId="1231B703" w:rsidR="00EC5468" w:rsidRPr="004938C6" w:rsidRDefault="008B3E31" w:rsidP="004938C6">
      <w:pPr>
        <w:spacing w:after="0" w:line="276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4938C6">
        <w:rPr>
          <w:b/>
          <w:sz w:val="26"/>
          <w:szCs w:val="26"/>
        </w:rPr>
        <w:t xml:space="preserve">Доповідачі: </w:t>
      </w:r>
      <w:r w:rsidR="00EC5468" w:rsidRPr="004938C6">
        <w:rPr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="00EC5468" w:rsidRPr="004938C6">
        <w:rPr>
          <w:sz w:val="26"/>
          <w:szCs w:val="26"/>
        </w:rPr>
        <w:t>Набатов</w:t>
      </w:r>
      <w:proofErr w:type="spellEnd"/>
      <w:r w:rsidR="00EC5468" w:rsidRPr="004938C6">
        <w:rPr>
          <w:sz w:val="26"/>
          <w:szCs w:val="26"/>
        </w:rPr>
        <w:t xml:space="preserve"> Ігор Ігорович, директор департаменту економічного розвитку Миколаївської міської ради </w:t>
      </w:r>
      <w:proofErr w:type="spellStart"/>
      <w:r w:rsidR="00EC5468" w:rsidRPr="004938C6">
        <w:rPr>
          <w:sz w:val="26"/>
          <w:szCs w:val="26"/>
        </w:rPr>
        <w:lastRenderedPageBreak/>
        <w:t>Шуліченко</w:t>
      </w:r>
      <w:proofErr w:type="spellEnd"/>
      <w:r w:rsidR="00EC5468" w:rsidRPr="004938C6">
        <w:rPr>
          <w:sz w:val="26"/>
          <w:szCs w:val="26"/>
        </w:rPr>
        <w:t xml:space="preserve"> Тетяна Василівна, начальник управління освіти Миколаївської міської ради Личко Ганна Володимирівна, </w:t>
      </w:r>
      <w:r w:rsidR="00EC5468" w:rsidRPr="004938C6">
        <w:rPr>
          <w:sz w:val="26"/>
          <w:szCs w:val="26"/>
          <w:highlight w:val="white"/>
        </w:rPr>
        <w:t xml:space="preserve">директора департаменту фінансів Миколаївської міської ради </w:t>
      </w:r>
      <w:proofErr w:type="spellStart"/>
      <w:r w:rsidR="00EC5468" w:rsidRPr="004938C6">
        <w:rPr>
          <w:sz w:val="26"/>
          <w:szCs w:val="26"/>
          <w:highlight w:val="white"/>
        </w:rPr>
        <w:t>Святелик</w:t>
      </w:r>
      <w:proofErr w:type="spellEnd"/>
      <w:r w:rsidR="00EC5468" w:rsidRPr="004938C6">
        <w:rPr>
          <w:sz w:val="26"/>
          <w:szCs w:val="26"/>
          <w:highlight w:val="white"/>
        </w:rPr>
        <w:t xml:space="preserve"> Віра Євгенівна</w:t>
      </w:r>
      <w:r w:rsidR="00EC5468" w:rsidRPr="004938C6">
        <w:rPr>
          <w:sz w:val="26"/>
          <w:szCs w:val="26"/>
        </w:rPr>
        <w:t xml:space="preserve">, головний фахівець КУ ММР «Центр енергоефективності» Світлана </w:t>
      </w:r>
      <w:proofErr w:type="spellStart"/>
      <w:r w:rsidR="00EC5468" w:rsidRPr="004938C6">
        <w:rPr>
          <w:sz w:val="26"/>
          <w:szCs w:val="26"/>
        </w:rPr>
        <w:t>Гонтаренко</w:t>
      </w:r>
      <w:proofErr w:type="spellEnd"/>
      <w:r w:rsidR="00EC5468" w:rsidRPr="004938C6">
        <w:rPr>
          <w:sz w:val="26"/>
          <w:szCs w:val="26"/>
        </w:rPr>
        <w:t xml:space="preserve">, заступник директора </w:t>
      </w:r>
      <w:r w:rsidR="00EC5468" w:rsidRPr="004938C6">
        <w:rPr>
          <w:sz w:val="26"/>
          <w:szCs w:val="26"/>
          <w:shd w:val="clear" w:color="auto" w:fill="FFFFFF"/>
        </w:rPr>
        <w:t>КП ММР «Миколаївські парки» Брижатий Олександр Вікторович.</w:t>
      </w:r>
    </w:p>
    <w:p w14:paraId="1846BC18" w14:textId="77777777" w:rsidR="00EC5468" w:rsidRPr="004938C6" w:rsidRDefault="00EC5468" w:rsidP="004938C6">
      <w:pPr>
        <w:spacing w:after="0" w:line="276" w:lineRule="auto"/>
        <w:ind w:firstLine="708"/>
        <w:jc w:val="both"/>
        <w:rPr>
          <w:sz w:val="26"/>
          <w:szCs w:val="26"/>
          <w:shd w:val="clear" w:color="auto" w:fill="FFFFFF"/>
        </w:rPr>
        <w:sectPr w:rsidR="00EC5468" w:rsidRPr="004938C6" w:rsidSect="008B3E31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14:paraId="152C05D2" w14:textId="77777777" w:rsidR="00EC5468" w:rsidRPr="004938C6" w:rsidRDefault="00EC5468" w:rsidP="004938C6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</w:p>
    <w:p w14:paraId="17D30323" w14:textId="77777777" w:rsidR="00EC5468" w:rsidRPr="004938C6" w:rsidRDefault="00EC5468" w:rsidP="004938C6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Організаційні питання: </w:t>
      </w:r>
    </w:p>
    <w:p w14:paraId="4434B0BA" w14:textId="7CA42CF0" w:rsidR="00EC5468" w:rsidRPr="004938C6" w:rsidRDefault="00D619F7" w:rsidP="004938C6">
      <w:pPr>
        <w:spacing w:after="0" w:line="276" w:lineRule="auto"/>
        <w:ind w:firstLine="708"/>
        <w:jc w:val="both"/>
        <w:rPr>
          <w:sz w:val="26"/>
          <w:szCs w:val="26"/>
          <w:lang w:eastAsia="uk-UA"/>
        </w:rPr>
      </w:pPr>
      <w:r w:rsidRPr="004938C6">
        <w:rPr>
          <w:bCs/>
          <w:sz w:val="26"/>
          <w:szCs w:val="26"/>
          <w:shd w:val="clear" w:color="auto" w:fill="FFFFFF"/>
        </w:rPr>
        <w:t xml:space="preserve">До порядку денного включено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проєкт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рішення</w:t>
      </w:r>
      <w:r w:rsidR="00EC5468" w:rsidRPr="004938C6">
        <w:rPr>
          <w:sz w:val="26"/>
          <w:szCs w:val="26"/>
          <w:lang w:eastAsia="uk-UA"/>
        </w:rPr>
        <w:t xml:space="preserve"> «Про надання згоди комунальному підприємству Миколаївської міської ради «Миколаївські парки» на укладання кредитного договору в рамках державної програми «Доступні кредити 5-7-9%»</w:t>
      </w:r>
      <w:r w:rsidR="00280D27" w:rsidRPr="004938C6">
        <w:rPr>
          <w:sz w:val="26"/>
          <w:szCs w:val="26"/>
          <w:lang w:eastAsia="uk-UA"/>
        </w:rPr>
        <w:t xml:space="preserve"> </w:t>
      </w:r>
      <w:r w:rsidRPr="004938C6">
        <w:rPr>
          <w:b/>
          <w:sz w:val="26"/>
          <w:szCs w:val="26"/>
          <w:lang w:eastAsia="uk-UA"/>
        </w:rPr>
        <w:t>(s-dj-106).</w:t>
      </w:r>
    </w:p>
    <w:p w14:paraId="346CB6D3" w14:textId="72101295" w:rsidR="00EC5468" w:rsidRPr="004938C6" w:rsidRDefault="004938C6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      </w:t>
      </w:r>
      <w:r w:rsidR="00EC5468" w:rsidRPr="004938C6">
        <w:rPr>
          <w:bCs/>
          <w:sz w:val="26"/>
          <w:szCs w:val="26"/>
          <w:shd w:val="clear" w:color="auto" w:fill="FFFFFF"/>
        </w:rPr>
        <w:t xml:space="preserve">В ході розгляду питань порядку денного від’єднався постійний секретар постійної комісії Н. </w:t>
      </w:r>
      <w:proofErr w:type="spellStart"/>
      <w:r w:rsidR="00EC5468" w:rsidRPr="004938C6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="00EC5468" w:rsidRPr="004938C6">
        <w:rPr>
          <w:bCs/>
          <w:sz w:val="26"/>
          <w:szCs w:val="26"/>
          <w:shd w:val="clear" w:color="auto" w:fill="FFFFFF"/>
        </w:rPr>
        <w:t xml:space="preserve">. Тимчасовим секретарем постійної комісії було обрано </w:t>
      </w:r>
      <w:r w:rsidR="00EC5468" w:rsidRPr="004938C6">
        <w:rPr>
          <w:sz w:val="26"/>
          <w:szCs w:val="26"/>
          <w:lang w:eastAsia="en-US"/>
        </w:rPr>
        <w:t xml:space="preserve">В. </w:t>
      </w:r>
      <w:proofErr w:type="spellStart"/>
      <w:r w:rsidR="00EC5468" w:rsidRPr="004938C6">
        <w:rPr>
          <w:sz w:val="26"/>
          <w:szCs w:val="26"/>
          <w:lang w:eastAsia="en-US"/>
        </w:rPr>
        <w:t>Переверьзєву</w:t>
      </w:r>
      <w:proofErr w:type="spellEnd"/>
      <w:r w:rsidR="00EC5468" w:rsidRPr="004938C6">
        <w:rPr>
          <w:bCs/>
          <w:sz w:val="26"/>
          <w:szCs w:val="26"/>
          <w:shd w:val="clear" w:color="auto" w:fill="FFFFFF"/>
        </w:rPr>
        <w:t xml:space="preserve">  (при розгляді питань порядку денного </w:t>
      </w:r>
      <w:r w:rsidR="00280D27" w:rsidRPr="004938C6">
        <w:rPr>
          <w:bCs/>
          <w:sz w:val="26"/>
          <w:szCs w:val="26"/>
          <w:shd w:val="clear" w:color="auto" w:fill="FFFFFF"/>
        </w:rPr>
        <w:t>2-10</w:t>
      </w:r>
      <w:r w:rsidR="00EC5468" w:rsidRPr="004938C6">
        <w:rPr>
          <w:bCs/>
          <w:sz w:val="26"/>
          <w:szCs w:val="26"/>
          <w:shd w:val="clear" w:color="auto" w:fill="FFFFFF"/>
        </w:rPr>
        <w:t>).</w:t>
      </w:r>
    </w:p>
    <w:p w14:paraId="6CAA9B90" w14:textId="77777777" w:rsidR="00EC5468" w:rsidRPr="004938C6" w:rsidRDefault="00EC5468" w:rsidP="004938C6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</w:p>
    <w:p w14:paraId="09F00360" w14:textId="6DA5DA82" w:rsidR="00A1674F" w:rsidRPr="004938C6" w:rsidRDefault="008B3E31" w:rsidP="004938C6">
      <w:pPr>
        <w:spacing w:after="0" w:line="276" w:lineRule="auto"/>
        <w:ind w:firstLine="708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4938C6">
        <w:rPr>
          <w:b/>
          <w:sz w:val="26"/>
          <w:szCs w:val="26"/>
          <w:highlight w:val="white"/>
        </w:rPr>
        <w:t>проєктів</w:t>
      </w:r>
      <w:proofErr w:type="spellEnd"/>
      <w:r w:rsidRPr="004938C6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4938C6">
        <w:rPr>
          <w:b/>
          <w:sz w:val="26"/>
          <w:szCs w:val="26"/>
        </w:rPr>
        <w:t xml:space="preserve"> до постійної комісії:</w:t>
      </w:r>
    </w:p>
    <w:p w14:paraId="57BE397D" w14:textId="77777777" w:rsidR="00A1674F" w:rsidRPr="004938C6" w:rsidRDefault="00A1674F" w:rsidP="004938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color w:val="303030"/>
          <w:sz w:val="26"/>
          <w:szCs w:val="26"/>
          <w:highlight w:val="white"/>
        </w:rPr>
      </w:pPr>
      <w:r w:rsidRPr="004938C6">
        <w:rPr>
          <w:color w:val="000000"/>
          <w:sz w:val="26"/>
          <w:szCs w:val="26"/>
        </w:rPr>
        <w:t xml:space="preserve">1. </w:t>
      </w:r>
      <w:proofErr w:type="spellStart"/>
      <w:r w:rsidRPr="004938C6">
        <w:rPr>
          <w:color w:val="000000"/>
          <w:sz w:val="26"/>
          <w:szCs w:val="26"/>
        </w:rPr>
        <w:t>Проєкт</w:t>
      </w:r>
      <w:proofErr w:type="spellEnd"/>
      <w:r w:rsidRPr="004938C6">
        <w:rPr>
          <w:color w:val="000000"/>
          <w:sz w:val="26"/>
          <w:szCs w:val="26"/>
        </w:rPr>
        <w:t xml:space="preserve"> рішення «Про внесення  зміни та доповнень до рішення Миколаївської  міської ради від 23.12.2023   № 27/9 «Про затвердження Програми економічного і соціального розвитку м. Миколаєва на 2024-2026 роки» (зі змінами та доповненнями)</w:t>
      </w:r>
      <w:r w:rsidRPr="004938C6">
        <w:rPr>
          <w:color w:val="000000"/>
          <w:sz w:val="26"/>
          <w:szCs w:val="26"/>
          <w:highlight w:val="white"/>
        </w:rPr>
        <w:t>» </w:t>
      </w:r>
      <w:r w:rsidRPr="004938C6">
        <w:rPr>
          <w:b/>
          <w:color w:val="000000"/>
          <w:sz w:val="26"/>
          <w:szCs w:val="26"/>
          <w:highlight w:val="white"/>
        </w:rPr>
        <w:t>(</w:t>
      </w:r>
      <w:r w:rsidRPr="004938C6">
        <w:rPr>
          <w:b/>
          <w:color w:val="303030"/>
          <w:sz w:val="26"/>
          <w:szCs w:val="26"/>
          <w:highlight w:val="white"/>
        </w:rPr>
        <w:t>s-pg-045</w:t>
      </w:r>
      <w:r w:rsidRPr="004938C6">
        <w:rPr>
          <w:b/>
          <w:color w:val="000000"/>
          <w:sz w:val="26"/>
          <w:szCs w:val="26"/>
          <w:highlight w:val="white"/>
        </w:rPr>
        <w:t xml:space="preserve">) </w:t>
      </w:r>
      <w:r w:rsidRPr="004938C6">
        <w:rPr>
          <w:color w:val="000000"/>
          <w:sz w:val="26"/>
          <w:szCs w:val="26"/>
          <w:highlight w:val="white"/>
        </w:rPr>
        <w:t xml:space="preserve">(від 06.09.2024 за </w:t>
      </w:r>
      <w:proofErr w:type="spellStart"/>
      <w:r w:rsidRPr="004938C6">
        <w:rPr>
          <w:color w:val="000000"/>
          <w:sz w:val="26"/>
          <w:szCs w:val="26"/>
          <w:highlight w:val="white"/>
        </w:rPr>
        <w:t>вх</w:t>
      </w:r>
      <w:proofErr w:type="spellEnd"/>
      <w:r w:rsidRPr="004938C6">
        <w:rPr>
          <w:color w:val="000000"/>
          <w:sz w:val="26"/>
          <w:szCs w:val="26"/>
          <w:highlight w:val="white"/>
        </w:rPr>
        <w:t>. №1995).</w:t>
      </w:r>
      <w:r w:rsidRPr="004938C6">
        <w:rPr>
          <w:color w:val="000000"/>
          <w:sz w:val="26"/>
          <w:szCs w:val="26"/>
        </w:rPr>
        <w:t> </w:t>
      </w:r>
    </w:p>
    <w:p w14:paraId="4FCB2F35" w14:textId="77777777" w:rsidR="00A1674F" w:rsidRPr="004938C6" w:rsidRDefault="00A1674F" w:rsidP="004938C6">
      <w:pPr>
        <w:spacing w:after="0" w:line="276" w:lineRule="auto"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В обговоренні брали участь:</w:t>
      </w:r>
    </w:p>
    <w:p w14:paraId="43E6EE4C" w14:textId="009F835A" w:rsidR="00C343B1" w:rsidRPr="004938C6" w:rsidRDefault="00C343B1" w:rsidP="004938C6">
      <w:pPr>
        <w:spacing w:after="0" w:line="276" w:lineRule="auto"/>
        <w:jc w:val="both"/>
        <w:rPr>
          <w:sz w:val="26"/>
          <w:szCs w:val="26"/>
          <w:lang w:eastAsia="uk-UA"/>
        </w:rPr>
      </w:pPr>
      <w:r w:rsidRPr="004938C6">
        <w:rPr>
          <w:b/>
          <w:sz w:val="26"/>
          <w:szCs w:val="26"/>
        </w:rPr>
        <w:t xml:space="preserve">- Тетяна </w:t>
      </w:r>
      <w:proofErr w:type="spellStart"/>
      <w:r w:rsidRPr="004938C6">
        <w:rPr>
          <w:b/>
          <w:sz w:val="26"/>
          <w:szCs w:val="26"/>
        </w:rPr>
        <w:t>Шуліченко</w:t>
      </w:r>
      <w:proofErr w:type="spellEnd"/>
      <w:r w:rsidRPr="004938C6">
        <w:rPr>
          <w:b/>
          <w:sz w:val="26"/>
          <w:szCs w:val="26"/>
        </w:rPr>
        <w:t xml:space="preserve">, </w:t>
      </w:r>
      <w:r w:rsidRPr="004938C6">
        <w:rPr>
          <w:sz w:val="26"/>
          <w:szCs w:val="26"/>
        </w:rPr>
        <w:t xml:space="preserve">яка проінформувала, що даним </w:t>
      </w:r>
      <w:proofErr w:type="spellStart"/>
      <w:r w:rsidRPr="004938C6">
        <w:rPr>
          <w:sz w:val="26"/>
          <w:szCs w:val="26"/>
        </w:rPr>
        <w:t>проєктом</w:t>
      </w:r>
      <w:proofErr w:type="spellEnd"/>
      <w:r w:rsidRPr="004938C6">
        <w:rPr>
          <w:sz w:val="26"/>
          <w:szCs w:val="26"/>
        </w:rPr>
        <w:t xml:space="preserve"> рішення вноситься дві зміни, перша до заходів </w:t>
      </w:r>
      <w:r w:rsidRPr="004938C6">
        <w:rPr>
          <w:color w:val="0F0F0F"/>
          <w:sz w:val="26"/>
          <w:szCs w:val="26"/>
        </w:rPr>
        <w:t xml:space="preserve">розділу управління об'єктами комунальної власності, зокрема в заходах, що пов'язані зі здійсненням або коригуванням незалежної оцінки на об'єкти нерухомого майна, по яким не визначена приналежність додається в </w:t>
      </w:r>
      <w:r w:rsidRPr="004938C6">
        <w:rPr>
          <w:sz w:val="26"/>
          <w:szCs w:val="26"/>
        </w:rPr>
        <w:t>графу «Відповідальний за виконання»</w:t>
      </w:r>
      <w:r w:rsidRPr="004938C6">
        <w:rPr>
          <w:color w:val="0F0F0F"/>
          <w:sz w:val="26"/>
          <w:szCs w:val="26"/>
        </w:rPr>
        <w:t xml:space="preserve"> адміністрації районів, щоб вони могли також бути замовниками по цим роботам. Другий об'єкт - до переліку об'єктів інвестиційних, зокрема,  до додатку </w:t>
      </w:r>
      <w:r w:rsidRPr="004938C6">
        <w:rPr>
          <w:sz w:val="26"/>
          <w:szCs w:val="26"/>
        </w:rPr>
        <w:t xml:space="preserve">3, </w:t>
      </w:r>
      <w:r w:rsidRPr="004938C6">
        <w:rPr>
          <w:color w:val="0F0F0F"/>
          <w:sz w:val="26"/>
          <w:szCs w:val="26"/>
        </w:rPr>
        <w:t xml:space="preserve">управління капітального будівництва </w:t>
      </w:r>
      <w:r w:rsidR="0044046B" w:rsidRPr="004938C6">
        <w:rPr>
          <w:color w:val="0F0F0F"/>
          <w:sz w:val="26"/>
          <w:szCs w:val="26"/>
        </w:rPr>
        <w:t>в діючому</w:t>
      </w:r>
      <w:r w:rsidRPr="004938C6">
        <w:rPr>
          <w:color w:val="0F0F0F"/>
          <w:sz w:val="26"/>
          <w:szCs w:val="26"/>
        </w:rPr>
        <w:t xml:space="preserve"> об'єкт</w:t>
      </w:r>
      <w:r w:rsidR="0044046B" w:rsidRPr="004938C6">
        <w:rPr>
          <w:color w:val="0F0F0F"/>
          <w:sz w:val="26"/>
          <w:szCs w:val="26"/>
        </w:rPr>
        <w:t>ів</w:t>
      </w:r>
      <w:r w:rsidRPr="004938C6">
        <w:rPr>
          <w:color w:val="0F0F0F"/>
          <w:sz w:val="26"/>
          <w:szCs w:val="26"/>
        </w:rPr>
        <w:t xml:space="preserve"> коригує назву щодо </w:t>
      </w:r>
      <w:proofErr w:type="spellStart"/>
      <w:r w:rsidRPr="004938C6">
        <w:rPr>
          <w:color w:val="0F0F0F"/>
          <w:sz w:val="26"/>
          <w:szCs w:val="26"/>
        </w:rPr>
        <w:t>укриттів</w:t>
      </w:r>
      <w:proofErr w:type="spellEnd"/>
      <w:r w:rsidRPr="004938C6">
        <w:rPr>
          <w:color w:val="0F0F0F"/>
          <w:sz w:val="26"/>
          <w:szCs w:val="26"/>
        </w:rPr>
        <w:t xml:space="preserve">, </w:t>
      </w:r>
      <w:r w:rsidR="0044046B" w:rsidRPr="004938C6">
        <w:rPr>
          <w:color w:val="0F0F0F"/>
          <w:sz w:val="26"/>
          <w:szCs w:val="26"/>
        </w:rPr>
        <w:t>пропонується викласти</w:t>
      </w:r>
      <w:r w:rsidRPr="004938C6">
        <w:rPr>
          <w:color w:val="0F0F0F"/>
          <w:sz w:val="26"/>
          <w:szCs w:val="26"/>
        </w:rPr>
        <w:t xml:space="preserve"> в такій редакції:  </w:t>
      </w:r>
      <w:r w:rsidRPr="004938C6">
        <w:rPr>
          <w:sz w:val="26"/>
          <w:szCs w:val="26"/>
          <w:lang w:eastAsia="uk-UA"/>
        </w:rPr>
        <w:t>Нове будівництво споруди цивільного захисту, протирадіаційного укриття  групи П-1 для Миколаївської гімназії № 61 Миколаївської міської ради Миколаївської області</w:t>
      </w:r>
      <w:r w:rsidR="0044046B" w:rsidRPr="004938C6">
        <w:rPr>
          <w:sz w:val="26"/>
          <w:szCs w:val="26"/>
          <w:lang w:eastAsia="uk-UA"/>
        </w:rPr>
        <w:t>.</w:t>
      </w:r>
    </w:p>
    <w:p w14:paraId="671612C8" w14:textId="02688A22" w:rsidR="0044046B" w:rsidRPr="004938C6" w:rsidRDefault="0044046B" w:rsidP="004938C6">
      <w:pPr>
        <w:tabs>
          <w:tab w:val="left" w:pos="851"/>
          <w:tab w:val="left" w:pos="993"/>
        </w:tabs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4938C6">
        <w:rPr>
          <w:sz w:val="26"/>
          <w:szCs w:val="26"/>
        </w:rPr>
        <w:t xml:space="preserve"> винести на розгляд 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 xml:space="preserve"> скликання </w:t>
      </w:r>
      <w:proofErr w:type="spellStart"/>
      <w:r w:rsidRPr="004938C6">
        <w:rPr>
          <w:sz w:val="26"/>
          <w:szCs w:val="26"/>
        </w:rPr>
        <w:t>проєкт</w:t>
      </w:r>
      <w:proofErr w:type="spellEnd"/>
      <w:r w:rsidRPr="004938C6">
        <w:rPr>
          <w:sz w:val="26"/>
          <w:szCs w:val="26"/>
        </w:rPr>
        <w:t xml:space="preserve"> рішення Миколаївської міської ради </w:t>
      </w:r>
      <w:r w:rsidRPr="004938C6">
        <w:rPr>
          <w:color w:val="000000"/>
          <w:sz w:val="26"/>
          <w:szCs w:val="26"/>
        </w:rPr>
        <w:t>«Про внесення  зміни та доповнень до рішення Миколаївської  міської ради від 23.12.2023   № 27/9 «Про затвердження Програми економічного і соціального розвитку м. Миколаєва на 2024-2026 роки» (зі змінами та доповненнями)</w:t>
      </w:r>
      <w:r w:rsidRPr="004938C6">
        <w:rPr>
          <w:color w:val="000000"/>
          <w:sz w:val="26"/>
          <w:szCs w:val="26"/>
          <w:highlight w:val="white"/>
        </w:rPr>
        <w:t>» </w:t>
      </w:r>
      <w:r w:rsidRPr="004938C6">
        <w:rPr>
          <w:b/>
          <w:color w:val="000000"/>
          <w:sz w:val="26"/>
          <w:szCs w:val="26"/>
          <w:highlight w:val="white"/>
        </w:rPr>
        <w:t>(</w:t>
      </w:r>
      <w:r w:rsidRPr="004938C6">
        <w:rPr>
          <w:b/>
          <w:color w:val="303030"/>
          <w:sz w:val="26"/>
          <w:szCs w:val="26"/>
          <w:highlight w:val="white"/>
        </w:rPr>
        <w:t>s-pg-045</w:t>
      </w:r>
      <w:r w:rsidRPr="004938C6">
        <w:rPr>
          <w:b/>
          <w:color w:val="000000"/>
          <w:sz w:val="26"/>
          <w:szCs w:val="26"/>
          <w:highlight w:val="white"/>
        </w:rPr>
        <w:t>)</w:t>
      </w:r>
      <w:r w:rsidRPr="004938C6">
        <w:rPr>
          <w:sz w:val="26"/>
          <w:szCs w:val="26"/>
        </w:rPr>
        <w:t xml:space="preserve">, 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> скликання підтримати.</w:t>
      </w:r>
    </w:p>
    <w:p w14:paraId="43083774" w14:textId="69F8BC67" w:rsidR="00930A5C" w:rsidRPr="004938C6" w:rsidRDefault="0044046B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4938C6">
        <w:rPr>
          <w:bCs/>
          <w:sz w:val="26"/>
          <w:szCs w:val="26"/>
          <w:shd w:val="clear" w:color="auto" w:fill="FFFFFF"/>
        </w:rPr>
        <w:t xml:space="preserve">«за» -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11 (С.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Бабаріка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proofErr w:type="gramStart"/>
      <w:r w:rsidRPr="004938C6">
        <w:rPr>
          <w:sz w:val="26"/>
          <w:szCs w:val="26"/>
          <w:lang w:eastAsia="en-US"/>
        </w:rPr>
        <w:t>Переверьзєва</w:t>
      </w:r>
      <w:proofErr w:type="spellEnd"/>
      <w:r w:rsidRPr="004938C6">
        <w:rPr>
          <w:sz w:val="26"/>
          <w:szCs w:val="26"/>
          <w:lang w:eastAsia="en-US"/>
        </w:rPr>
        <w:t>,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</w:t>
      </w:r>
      <w:proofErr w:type="gram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        В.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Ф. Панченко, М.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О. Афанасьев,</w:t>
      </w:r>
      <w:r w:rsidRPr="004938C6">
        <w:rPr>
          <w:bCs/>
          <w:sz w:val="26"/>
          <w:szCs w:val="26"/>
          <w:shd w:val="clear" w:color="auto" w:fill="FFFFFF"/>
        </w:rPr>
        <w:t xml:space="preserve"> Р.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, Н.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)</w:t>
      </w:r>
      <w:r w:rsidRPr="004938C6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4938C6">
        <w:rPr>
          <w:sz w:val="26"/>
          <w:szCs w:val="26"/>
        </w:rPr>
        <w:t>«не голосували» - 0</w:t>
      </w:r>
      <w:r w:rsidRPr="004938C6">
        <w:rPr>
          <w:bCs/>
          <w:sz w:val="26"/>
          <w:szCs w:val="26"/>
          <w:shd w:val="clear" w:color="auto" w:fill="FFFFFF"/>
          <w:lang w:val="ru-RU"/>
        </w:rPr>
        <w:t>.</w:t>
      </w:r>
    </w:p>
    <w:p w14:paraId="0EBC9B26" w14:textId="77777777" w:rsidR="004938C6" w:rsidRDefault="004938C6" w:rsidP="004938C6">
      <w:pPr>
        <w:tabs>
          <w:tab w:val="left" w:pos="1260"/>
        </w:tabs>
        <w:spacing w:after="0" w:line="276" w:lineRule="auto"/>
        <w:jc w:val="both"/>
        <w:rPr>
          <w:b/>
          <w:sz w:val="26"/>
          <w:szCs w:val="26"/>
          <w:shd w:val="clear" w:color="auto" w:fill="FFFFFF"/>
          <w:lang w:val="ru-RU"/>
        </w:rPr>
      </w:pPr>
    </w:p>
    <w:p w14:paraId="7498C643" w14:textId="77777777" w:rsidR="004938C6" w:rsidRDefault="004938C6" w:rsidP="004938C6">
      <w:pPr>
        <w:tabs>
          <w:tab w:val="left" w:pos="1260"/>
        </w:tabs>
        <w:spacing w:after="0" w:line="276" w:lineRule="auto"/>
        <w:jc w:val="both"/>
        <w:rPr>
          <w:b/>
          <w:sz w:val="26"/>
          <w:szCs w:val="26"/>
          <w:shd w:val="clear" w:color="auto" w:fill="FFFFFF"/>
          <w:lang w:val="ru-RU"/>
        </w:rPr>
      </w:pPr>
    </w:p>
    <w:p w14:paraId="2F9EAE98" w14:textId="6911EFB8" w:rsidR="00930A5C" w:rsidRPr="004938C6" w:rsidRDefault="00930A5C" w:rsidP="004938C6">
      <w:pPr>
        <w:tabs>
          <w:tab w:val="left" w:pos="1260"/>
        </w:tabs>
        <w:spacing w:after="0" w:line="276" w:lineRule="auto"/>
        <w:jc w:val="both"/>
        <w:rPr>
          <w:b/>
          <w:sz w:val="26"/>
          <w:szCs w:val="26"/>
          <w:shd w:val="clear" w:color="auto" w:fill="FFFFFF"/>
          <w:lang w:val="ru-RU"/>
        </w:rPr>
      </w:pPr>
      <w:proofErr w:type="spellStart"/>
      <w:r w:rsidRPr="004938C6">
        <w:rPr>
          <w:b/>
          <w:sz w:val="26"/>
          <w:szCs w:val="26"/>
          <w:shd w:val="clear" w:color="auto" w:fill="FFFFFF"/>
          <w:lang w:val="ru-RU"/>
        </w:rPr>
        <w:t>Переобрання</w:t>
      </w:r>
      <w:proofErr w:type="spellEnd"/>
      <w:r w:rsidRPr="004938C6">
        <w:rPr>
          <w:b/>
          <w:sz w:val="26"/>
          <w:szCs w:val="26"/>
          <w:shd w:val="clear" w:color="auto" w:fill="FFFFFF"/>
          <w:lang w:val="ru-RU"/>
        </w:rPr>
        <w:t xml:space="preserve"> секретаря на </w:t>
      </w:r>
      <w:proofErr w:type="spellStart"/>
      <w:r w:rsidRPr="004938C6">
        <w:rPr>
          <w:b/>
          <w:sz w:val="26"/>
          <w:szCs w:val="26"/>
          <w:shd w:val="clear" w:color="auto" w:fill="FFFFFF"/>
          <w:lang w:val="ru-RU"/>
        </w:rPr>
        <w:t>засіданні</w:t>
      </w:r>
      <w:proofErr w:type="spellEnd"/>
      <w:r w:rsidRPr="004938C6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4938C6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/>
          <w:sz w:val="26"/>
          <w:szCs w:val="26"/>
          <w:shd w:val="clear" w:color="auto" w:fill="FFFFFF"/>
          <w:lang w:val="ru-RU"/>
        </w:rPr>
        <w:t>комісі</w:t>
      </w:r>
      <w:proofErr w:type="spellEnd"/>
      <w:r w:rsidRPr="004938C6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/>
          <w:sz w:val="26"/>
          <w:szCs w:val="26"/>
          <w:shd w:val="clear" w:color="auto" w:fill="FFFFFF"/>
          <w:lang w:val="ru-RU"/>
        </w:rPr>
        <w:t>від</w:t>
      </w:r>
      <w:proofErr w:type="spellEnd"/>
      <w:r w:rsidRPr="004938C6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4938C6">
        <w:rPr>
          <w:b/>
          <w:sz w:val="26"/>
          <w:szCs w:val="26"/>
          <w:shd w:val="clear" w:color="auto" w:fill="FFFFFF"/>
          <w:lang w:val="ru-RU"/>
        </w:rPr>
        <w:t>24.09.2024 :</w:t>
      </w:r>
      <w:proofErr w:type="gramEnd"/>
    </w:p>
    <w:p w14:paraId="759CD15C" w14:textId="2B780335" w:rsidR="00930A5C" w:rsidRPr="004938C6" w:rsidRDefault="00930A5C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4938C6">
        <w:rPr>
          <w:b/>
          <w:sz w:val="26"/>
          <w:szCs w:val="26"/>
          <w:shd w:val="clear" w:color="auto" w:fill="FFFFFF"/>
          <w:lang w:val="ru-RU"/>
        </w:rPr>
        <w:t xml:space="preserve"> - </w:t>
      </w:r>
      <w:proofErr w:type="spellStart"/>
      <w:r w:rsidRPr="004938C6">
        <w:rPr>
          <w:b/>
          <w:sz w:val="26"/>
          <w:szCs w:val="26"/>
          <w:shd w:val="clear" w:color="auto" w:fill="FFFFFF"/>
          <w:lang w:val="ru-RU"/>
        </w:rPr>
        <w:t>Федір</w:t>
      </w:r>
      <w:proofErr w:type="spellEnd"/>
      <w:r w:rsidRPr="004938C6">
        <w:rPr>
          <w:b/>
          <w:sz w:val="26"/>
          <w:szCs w:val="26"/>
          <w:shd w:val="clear" w:color="auto" w:fill="FFFFFF"/>
          <w:lang w:val="ru-RU"/>
        </w:rPr>
        <w:t xml:space="preserve"> Панченко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="0044046B"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постійний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секретар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                     Н. Горбенко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від'єдналася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тому для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продовження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роботи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необхідно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вибрати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тимчасового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секретаря. 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Запропонував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обрати секретарем            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r w:rsidRPr="004938C6">
        <w:rPr>
          <w:sz w:val="26"/>
          <w:szCs w:val="26"/>
          <w:lang w:eastAsia="en-US"/>
        </w:rPr>
        <w:t>Переверьзєву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.  </w:t>
      </w:r>
    </w:p>
    <w:p w14:paraId="1C18B5F4" w14:textId="4198BF44" w:rsidR="00930A5C" w:rsidRPr="004938C6" w:rsidRDefault="00930A5C" w:rsidP="004938C6">
      <w:pPr>
        <w:spacing w:after="0" w:line="276" w:lineRule="auto"/>
        <w:jc w:val="both"/>
        <w:rPr>
          <w:bCs/>
          <w:sz w:val="26"/>
          <w:szCs w:val="26"/>
          <w:lang w:val="ru-RU" w:eastAsia="en-US"/>
        </w:rPr>
      </w:pPr>
      <w:r w:rsidRPr="004938C6">
        <w:rPr>
          <w:b/>
          <w:sz w:val="26"/>
          <w:szCs w:val="26"/>
          <w:lang w:eastAsia="en-US"/>
        </w:rPr>
        <w:t>Висновок постійної комісії:</w:t>
      </w:r>
      <w:r w:rsidRPr="004938C6">
        <w:rPr>
          <w:bCs/>
          <w:sz w:val="26"/>
          <w:szCs w:val="26"/>
          <w:lang w:eastAsia="en-US"/>
        </w:rPr>
        <w:t xml:space="preserve"> </w:t>
      </w:r>
      <w:r w:rsidRPr="004938C6">
        <w:rPr>
          <w:bCs/>
          <w:sz w:val="26"/>
          <w:szCs w:val="26"/>
          <w:shd w:val="clear" w:color="auto" w:fill="FFFFFF"/>
        </w:rPr>
        <w:t>обрати</w:t>
      </w:r>
      <w:r w:rsidRPr="004938C6">
        <w:rPr>
          <w:bCs/>
          <w:sz w:val="26"/>
          <w:szCs w:val="26"/>
          <w:lang w:eastAsia="en-US"/>
        </w:rPr>
        <w:t xml:space="preserve"> секретарем, для продовження</w:t>
      </w:r>
      <w:r w:rsidRPr="004938C6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засідання</w:t>
      </w:r>
      <w:proofErr w:type="spellEnd"/>
      <w:r w:rsidRPr="004938C6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від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24.09.2024</w:t>
      </w:r>
      <w:r w:rsidRPr="004938C6">
        <w:rPr>
          <w:b/>
          <w:sz w:val="26"/>
          <w:szCs w:val="26"/>
          <w:shd w:val="clear" w:color="auto" w:fill="FFFFFF"/>
          <w:lang w:val="ru-RU"/>
        </w:rPr>
        <w:t xml:space="preserve"> </w:t>
      </w:r>
      <w:r w:rsidRPr="004938C6">
        <w:rPr>
          <w:bCs/>
          <w:sz w:val="26"/>
          <w:szCs w:val="26"/>
          <w:lang w:eastAsia="en-US"/>
        </w:rPr>
        <w:t xml:space="preserve"> 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r w:rsidRPr="004938C6">
        <w:rPr>
          <w:sz w:val="26"/>
          <w:szCs w:val="26"/>
          <w:lang w:eastAsia="en-US"/>
        </w:rPr>
        <w:t>Переверьзєву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.</w:t>
      </w:r>
    </w:p>
    <w:p w14:paraId="7613CED4" w14:textId="4B5A216B" w:rsidR="00930A5C" w:rsidRPr="004938C6" w:rsidRDefault="00930A5C" w:rsidP="004938C6">
      <w:pPr>
        <w:tabs>
          <w:tab w:val="left" w:pos="1260"/>
        </w:tabs>
        <w:spacing w:after="0" w:line="276" w:lineRule="auto"/>
        <w:jc w:val="both"/>
        <w:rPr>
          <w:sz w:val="26"/>
          <w:szCs w:val="26"/>
          <w:lang w:eastAsia="en-US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4938C6">
        <w:rPr>
          <w:bCs/>
          <w:sz w:val="26"/>
          <w:szCs w:val="26"/>
          <w:shd w:val="clear" w:color="auto" w:fill="FFFFFF"/>
        </w:rPr>
        <w:t xml:space="preserve">«за» -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9 (С.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Бабаріка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М. Коваленко, О. Береза,</w:t>
      </w:r>
      <w:r w:rsidRPr="004938C6">
        <w:rPr>
          <w:b/>
          <w:i/>
          <w:sz w:val="26"/>
          <w:szCs w:val="26"/>
          <w:lang w:eastAsia="en-US"/>
        </w:rPr>
        <w:t xml:space="preserve">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В. </w:t>
      </w:r>
      <w:proofErr w:type="spellStart"/>
      <w:proofErr w:type="gramStart"/>
      <w:r w:rsidRPr="004938C6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  </w:t>
      </w:r>
      <w:proofErr w:type="gram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                  </w:t>
      </w:r>
      <w:r w:rsidRPr="004938C6">
        <w:rPr>
          <w:bCs/>
          <w:sz w:val="26"/>
          <w:szCs w:val="26"/>
          <w:shd w:val="clear" w:color="auto" w:fill="FFFFFF"/>
        </w:rPr>
        <w:t xml:space="preserve">Р.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,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Ф. Панченко, М.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О. Афанасьев)</w:t>
      </w:r>
      <w:r w:rsidRPr="004938C6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4938C6">
        <w:rPr>
          <w:sz w:val="26"/>
          <w:szCs w:val="26"/>
        </w:rPr>
        <w:t>«не голосували» - 1 (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r w:rsidRPr="004938C6">
        <w:rPr>
          <w:sz w:val="26"/>
          <w:szCs w:val="26"/>
          <w:lang w:eastAsia="en-US"/>
        </w:rPr>
        <w:t>Переверьзєва</w:t>
      </w:r>
      <w:proofErr w:type="spellEnd"/>
      <w:r w:rsidRPr="004938C6">
        <w:rPr>
          <w:sz w:val="26"/>
          <w:szCs w:val="26"/>
          <w:lang w:eastAsia="en-US"/>
        </w:rPr>
        <w:t>).</w:t>
      </w:r>
    </w:p>
    <w:p w14:paraId="5C1E81AB" w14:textId="77777777" w:rsidR="0044046B" w:rsidRPr="004938C6" w:rsidRDefault="0044046B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675CC405" w14:textId="7BADF860" w:rsidR="00A1674F" w:rsidRPr="004938C6" w:rsidRDefault="0044046B" w:rsidP="004938C6">
      <w:pPr>
        <w:spacing w:after="0" w:line="276" w:lineRule="auto"/>
        <w:ind w:firstLine="708"/>
        <w:contextualSpacing/>
        <w:jc w:val="both"/>
        <w:rPr>
          <w:b/>
          <w:sz w:val="26"/>
          <w:szCs w:val="26"/>
        </w:rPr>
      </w:pPr>
      <w:r w:rsidRPr="004938C6">
        <w:rPr>
          <w:sz w:val="26"/>
          <w:szCs w:val="26"/>
        </w:rPr>
        <w:t xml:space="preserve">2. </w:t>
      </w:r>
      <w:r w:rsidRPr="004938C6">
        <w:rPr>
          <w:color w:val="000000"/>
          <w:sz w:val="26"/>
          <w:szCs w:val="26"/>
        </w:rPr>
        <w:t>Про внесення доповнень до рішення Миколаївської  міської ради від 23.12.2023   № 27/9 «Про затвердження Програми економічного і соціального розвитку м. Миколаєва на 2024-2026 роки» (зі змінами та доповненнями)</w:t>
      </w:r>
      <w:r w:rsidRPr="004938C6">
        <w:rPr>
          <w:color w:val="303030"/>
          <w:sz w:val="26"/>
          <w:szCs w:val="26"/>
          <w:highlight w:val="white"/>
        </w:rPr>
        <w:t> </w:t>
      </w:r>
      <w:r w:rsidRPr="004938C6">
        <w:rPr>
          <w:b/>
          <w:color w:val="303030"/>
          <w:sz w:val="26"/>
          <w:szCs w:val="26"/>
          <w:highlight w:val="white"/>
        </w:rPr>
        <w:t xml:space="preserve">(s-pg-041) </w:t>
      </w:r>
      <w:r w:rsidRPr="004938C6">
        <w:rPr>
          <w:color w:val="303030"/>
          <w:sz w:val="26"/>
          <w:szCs w:val="26"/>
          <w:highlight w:val="white"/>
        </w:rPr>
        <w:t>(від 12.09.2024 за вх.№2048).</w:t>
      </w:r>
    </w:p>
    <w:p w14:paraId="3ADB7D13" w14:textId="5EA07A6F" w:rsidR="0044046B" w:rsidRPr="004938C6" w:rsidRDefault="0044046B" w:rsidP="004938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color w:val="303030"/>
          <w:sz w:val="26"/>
          <w:szCs w:val="26"/>
          <w:highlight w:val="white"/>
        </w:rPr>
      </w:pPr>
      <w:r w:rsidRPr="004938C6">
        <w:rPr>
          <w:sz w:val="26"/>
          <w:szCs w:val="26"/>
        </w:rPr>
        <w:t xml:space="preserve">3. </w:t>
      </w:r>
      <w:r w:rsidRPr="004938C6">
        <w:rPr>
          <w:color w:val="000000"/>
          <w:sz w:val="26"/>
          <w:szCs w:val="26"/>
        </w:rPr>
        <w:t>Про скасування рішення Миколаївської міської ради від 13.05.2024 № 32/1 «Про внесення змін та доповнень до рішення  Миколаївської  міської  ради від 23.12.2023 № 27/9 «Про затвердження Програми економічного і соціального розвитку м. Миколаєва на 2024-2026 роки» (зі змінами та доповненнями)</w:t>
      </w:r>
      <w:r w:rsidRPr="004938C6">
        <w:rPr>
          <w:color w:val="303030"/>
          <w:sz w:val="26"/>
          <w:szCs w:val="26"/>
          <w:highlight w:val="white"/>
        </w:rPr>
        <w:t> </w:t>
      </w:r>
      <w:r w:rsidRPr="004938C6">
        <w:rPr>
          <w:b/>
          <w:color w:val="303030"/>
          <w:sz w:val="26"/>
          <w:szCs w:val="26"/>
          <w:highlight w:val="white"/>
        </w:rPr>
        <w:t>(s-pg-042)</w:t>
      </w:r>
      <w:r w:rsidRPr="004938C6">
        <w:rPr>
          <w:color w:val="303030"/>
          <w:sz w:val="26"/>
          <w:szCs w:val="26"/>
          <w:highlight w:val="white"/>
        </w:rPr>
        <w:t xml:space="preserve"> (від 12.09.2024 за вх.№2048).</w:t>
      </w:r>
    </w:p>
    <w:p w14:paraId="115A2722" w14:textId="77777777" w:rsidR="0044046B" w:rsidRPr="004938C6" w:rsidRDefault="0044046B" w:rsidP="004938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color w:val="303030"/>
          <w:sz w:val="26"/>
          <w:szCs w:val="26"/>
          <w:highlight w:val="white"/>
        </w:rPr>
      </w:pPr>
      <w:r w:rsidRPr="004938C6">
        <w:rPr>
          <w:sz w:val="26"/>
          <w:szCs w:val="26"/>
        </w:rPr>
        <w:t xml:space="preserve">4. </w:t>
      </w:r>
      <w:r w:rsidRPr="004938C6">
        <w:rPr>
          <w:color w:val="000000"/>
          <w:sz w:val="26"/>
          <w:szCs w:val="26"/>
        </w:rPr>
        <w:t>Про скасування рішення Миколаївської міської ради від 25.04.2024 №31/6 «Про внесення доповнень до рішення Миколаївської міської ради від 23.12.2023 № 27/9 «Про затвердження Програми економічного і соціального розвитку м. Миколаєва на 2024 - 2026 роки» (зі змінами та доповненнями)</w:t>
      </w:r>
      <w:r w:rsidRPr="004938C6">
        <w:rPr>
          <w:b/>
          <w:color w:val="303030"/>
          <w:sz w:val="26"/>
          <w:szCs w:val="26"/>
          <w:highlight w:val="white"/>
        </w:rPr>
        <w:t xml:space="preserve"> (s-pg-037)</w:t>
      </w:r>
      <w:r w:rsidRPr="004938C6">
        <w:rPr>
          <w:color w:val="303030"/>
          <w:sz w:val="26"/>
          <w:szCs w:val="26"/>
          <w:highlight w:val="white"/>
        </w:rPr>
        <w:t xml:space="preserve"> (від 12.09.2024 за вх.№2048).</w:t>
      </w:r>
    </w:p>
    <w:p w14:paraId="431AA672" w14:textId="423537C5" w:rsidR="00B004A2" w:rsidRPr="004938C6" w:rsidRDefault="00B004A2" w:rsidP="004938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303030"/>
          <w:sz w:val="26"/>
          <w:szCs w:val="26"/>
          <w:highlight w:val="white"/>
        </w:rPr>
      </w:pPr>
      <w:r w:rsidRPr="004938C6">
        <w:rPr>
          <w:b/>
          <w:color w:val="303030"/>
          <w:sz w:val="26"/>
          <w:szCs w:val="26"/>
          <w:highlight w:val="white"/>
        </w:rPr>
        <w:t>Примітка</w:t>
      </w:r>
      <w:r w:rsidR="000F5230" w:rsidRPr="004938C6">
        <w:rPr>
          <w:b/>
          <w:color w:val="303030"/>
          <w:sz w:val="26"/>
          <w:szCs w:val="26"/>
          <w:highlight w:val="white"/>
        </w:rPr>
        <w:t>:</w:t>
      </w:r>
      <w:r w:rsidRPr="004938C6">
        <w:rPr>
          <w:color w:val="303030"/>
          <w:sz w:val="26"/>
          <w:szCs w:val="26"/>
          <w:highlight w:val="white"/>
        </w:rPr>
        <w:t xml:space="preserve"> питання розглядалися</w:t>
      </w:r>
      <w:r w:rsidR="000F5230" w:rsidRPr="004938C6">
        <w:rPr>
          <w:color w:val="303030"/>
          <w:sz w:val="26"/>
          <w:szCs w:val="26"/>
          <w:highlight w:val="white"/>
        </w:rPr>
        <w:t xml:space="preserve"> та голосувалися</w:t>
      </w:r>
      <w:r w:rsidRPr="004938C6">
        <w:rPr>
          <w:color w:val="303030"/>
          <w:sz w:val="26"/>
          <w:szCs w:val="26"/>
          <w:highlight w:val="white"/>
        </w:rPr>
        <w:t xml:space="preserve"> спільно. </w:t>
      </w:r>
    </w:p>
    <w:p w14:paraId="4B92357C" w14:textId="25CA61F6" w:rsidR="00B004A2" w:rsidRPr="004938C6" w:rsidRDefault="00027A31" w:rsidP="004938C6">
      <w:pPr>
        <w:spacing w:after="0" w:line="276" w:lineRule="auto"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В обговоренні брали участь:</w:t>
      </w:r>
    </w:p>
    <w:p w14:paraId="5642E344" w14:textId="77777777" w:rsidR="00723B07" w:rsidRPr="004938C6" w:rsidRDefault="00B004A2" w:rsidP="004938C6">
      <w:pPr>
        <w:spacing w:after="0" w:line="276" w:lineRule="auto"/>
        <w:jc w:val="both"/>
        <w:rPr>
          <w:color w:val="0F0F0F"/>
          <w:sz w:val="26"/>
          <w:szCs w:val="26"/>
        </w:rPr>
      </w:pPr>
      <w:r w:rsidRPr="004938C6">
        <w:rPr>
          <w:b/>
          <w:sz w:val="26"/>
          <w:szCs w:val="26"/>
        </w:rPr>
        <w:t xml:space="preserve">- Тетяна </w:t>
      </w:r>
      <w:proofErr w:type="spellStart"/>
      <w:r w:rsidRPr="004938C6">
        <w:rPr>
          <w:b/>
          <w:sz w:val="26"/>
          <w:szCs w:val="26"/>
        </w:rPr>
        <w:t>Шуліченко</w:t>
      </w:r>
      <w:proofErr w:type="spellEnd"/>
      <w:r w:rsidRPr="004938C6">
        <w:rPr>
          <w:b/>
          <w:sz w:val="26"/>
          <w:szCs w:val="26"/>
        </w:rPr>
        <w:t xml:space="preserve">, </w:t>
      </w:r>
      <w:r w:rsidRPr="004938C6">
        <w:rPr>
          <w:sz w:val="26"/>
          <w:szCs w:val="26"/>
        </w:rPr>
        <w:t>яка проінформувала</w:t>
      </w:r>
      <w:r w:rsidR="00723B07" w:rsidRPr="004938C6">
        <w:rPr>
          <w:sz w:val="26"/>
          <w:szCs w:val="26"/>
        </w:rPr>
        <w:t xml:space="preserve">, що три </w:t>
      </w:r>
      <w:proofErr w:type="spellStart"/>
      <w:r w:rsidR="00723B07" w:rsidRPr="004938C6">
        <w:rPr>
          <w:sz w:val="26"/>
          <w:szCs w:val="26"/>
        </w:rPr>
        <w:t>проєкти</w:t>
      </w:r>
      <w:proofErr w:type="spellEnd"/>
      <w:r w:rsidR="00723B07" w:rsidRPr="004938C6">
        <w:rPr>
          <w:sz w:val="26"/>
          <w:szCs w:val="26"/>
        </w:rPr>
        <w:t xml:space="preserve"> рішення взаємопов’язані та</w:t>
      </w:r>
      <w:r w:rsidR="00723B07" w:rsidRPr="004938C6">
        <w:rPr>
          <w:color w:val="0F0F0F"/>
          <w:sz w:val="26"/>
          <w:szCs w:val="26"/>
        </w:rPr>
        <w:t xml:space="preserve"> стосуються об'єктів </w:t>
      </w:r>
      <w:r w:rsidR="00723B07" w:rsidRPr="004938C6">
        <w:rPr>
          <w:color w:val="0F0F0F"/>
          <w:sz w:val="26"/>
          <w:szCs w:val="26"/>
          <w:shd w:val="clear" w:color="auto" w:fill="FFFFFF"/>
        </w:rPr>
        <w:t xml:space="preserve">водопроводу. </w:t>
      </w:r>
      <w:r w:rsidR="00723B07" w:rsidRPr="004938C6">
        <w:rPr>
          <w:color w:val="0F0F0F"/>
          <w:sz w:val="26"/>
          <w:szCs w:val="26"/>
        </w:rPr>
        <w:t xml:space="preserve">Оскільки програма соціально-економічного розвитку проходить процедуру стратегічної екологічної оцінки, отримали від міністерства охорони довкілля інформацію про те що потрібно </w:t>
      </w:r>
      <w:proofErr w:type="spellStart"/>
      <w:r w:rsidR="00723B07" w:rsidRPr="004938C6">
        <w:rPr>
          <w:color w:val="0F0F0F"/>
          <w:sz w:val="26"/>
          <w:szCs w:val="26"/>
        </w:rPr>
        <w:t>перепройти</w:t>
      </w:r>
      <w:proofErr w:type="spellEnd"/>
      <w:r w:rsidR="00723B07" w:rsidRPr="004938C6">
        <w:rPr>
          <w:color w:val="0F0F0F"/>
          <w:sz w:val="26"/>
          <w:szCs w:val="26"/>
        </w:rPr>
        <w:t xml:space="preserve"> дану процедуру оскільки вона була з зауваженнями. Зараз щоб урегулювати всі неточності потрібно скасувати попередні рішення і </w:t>
      </w:r>
      <w:proofErr w:type="spellStart"/>
      <w:r w:rsidR="00723B07" w:rsidRPr="004938C6">
        <w:rPr>
          <w:color w:val="0F0F0F"/>
          <w:sz w:val="26"/>
          <w:szCs w:val="26"/>
        </w:rPr>
        <w:t>внести</w:t>
      </w:r>
      <w:proofErr w:type="spellEnd"/>
      <w:r w:rsidR="00723B07" w:rsidRPr="004938C6">
        <w:rPr>
          <w:color w:val="0F0F0F"/>
          <w:sz w:val="26"/>
          <w:szCs w:val="26"/>
        </w:rPr>
        <w:t xml:space="preserve"> заново ці об'єкти.</w:t>
      </w:r>
    </w:p>
    <w:p w14:paraId="601CD94E" w14:textId="7FA0FF24" w:rsidR="00B004A2" w:rsidRPr="004938C6" w:rsidRDefault="00723B07" w:rsidP="004938C6">
      <w:pPr>
        <w:spacing w:after="0" w:line="276" w:lineRule="auto"/>
        <w:jc w:val="both"/>
        <w:rPr>
          <w:color w:val="0F0F0F"/>
          <w:sz w:val="26"/>
          <w:szCs w:val="26"/>
        </w:rPr>
      </w:pPr>
      <w:r w:rsidRPr="004938C6">
        <w:rPr>
          <w:b/>
          <w:color w:val="0F0F0F"/>
          <w:sz w:val="26"/>
          <w:szCs w:val="26"/>
        </w:rPr>
        <w:t>- Олексій Савчук</w:t>
      </w:r>
      <w:r w:rsidRPr="004938C6">
        <w:rPr>
          <w:color w:val="0F0F0F"/>
          <w:sz w:val="26"/>
          <w:szCs w:val="26"/>
        </w:rPr>
        <w:t xml:space="preserve">, </w:t>
      </w:r>
      <w:r w:rsidR="00681CC4" w:rsidRPr="004938C6">
        <w:rPr>
          <w:color w:val="0F0F0F"/>
          <w:sz w:val="26"/>
          <w:szCs w:val="26"/>
        </w:rPr>
        <w:t>який пояснив</w:t>
      </w:r>
      <w:r w:rsidR="000F5230" w:rsidRPr="004938C6">
        <w:rPr>
          <w:color w:val="0F0F0F"/>
          <w:sz w:val="26"/>
          <w:szCs w:val="26"/>
        </w:rPr>
        <w:t>,</w:t>
      </w:r>
      <w:r w:rsidR="00681CC4" w:rsidRPr="004938C6">
        <w:rPr>
          <w:color w:val="0F0F0F"/>
          <w:sz w:val="26"/>
          <w:szCs w:val="26"/>
        </w:rPr>
        <w:t xml:space="preserve"> що </w:t>
      </w:r>
      <w:r w:rsidRPr="004938C6">
        <w:rPr>
          <w:color w:val="0F0F0F"/>
          <w:sz w:val="26"/>
          <w:szCs w:val="26"/>
        </w:rPr>
        <w:t xml:space="preserve">рішенням міської ради були </w:t>
      </w:r>
      <w:r w:rsidRPr="004938C6">
        <w:rPr>
          <w:color w:val="0F0F0F"/>
          <w:sz w:val="26"/>
          <w:szCs w:val="26"/>
          <w:shd w:val="clear" w:color="auto" w:fill="FFFFFF"/>
        </w:rPr>
        <w:t>виділені кошти як співфінансування з місцевого бюджету</w:t>
      </w:r>
      <w:r w:rsidR="000F5230" w:rsidRPr="004938C6">
        <w:rPr>
          <w:color w:val="0F0F0F"/>
          <w:sz w:val="26"/>
          <w:szCs w:val="26"/>
          <w:shd w:val="clear" w:color="auto" w:fill="FFFFFF"/>
        </w:rPr>
        <w:t>,</w:t>
      </w:r>
      <w:r w:rsidRPr="004938C6">
        <w:rPr>
          <w:color w:val="0F0F0F"/>
          <w:sz w:val="26"/>
          <w:szCs w:val="26"/>
          <w:shd w:val="clear" w:color="auto" w:fill="FFFFFF"/>
        </w:rPr>
        <w:t xml:space="preserve"> для реалізації цих </w:t>
      </w:r>
      <w:r w:rsidRPr="004938C6">
        <w:rPr>
          <w:color w:val="0F0F0F"/>
          <w:sz w:val="26"/>
          <w:szCs w:val="26"/>
        </w:rPr>
        <w:t> </w:t>
      </w:r>
      <w:r w:rsidRPr="004938C6">
        <w:rPr>
          <w:color w:val="0F0F0F"/>
          <w:sz w:val="26"/>
          <w:szCs w:val="26"/>
          <w:shd w:val="clear" w:color="auto" w:fill="FFFFFF"/>
        </w:rPr>
        <w:t xml:space="preserve">об'єктів, </w:t>
      </w:r>
      <w:r w:rsidR="00681CC4" w:rsidRPr="004938C6">
        <w:rPr>
          <w:color w:val="0F0F0F"/>
          <w:sz w:val="26"/>
          <w:szCs w:val="26"/>
          <w:shd w:val="clear" w:color="auto" w:fill="FFFFFF"/>
        </w:rPr>
        <w:t xml:space="preserve">головним розпорядником коштів визначено управління капітального будівництва, </w:t>
      </w:r>
      <w:r w:rsidRPr="004938C6">
        <w:rPr>
          <w:color w:val="0F0F0F"/>
          <w:sz w:val="26"/>
          <w:szCs w:val="26"/>
          <w:shd w:val="clear" w:color="auto" w:fill="FFFFFF"/>
        </w:rPr>
        <w:t>в свою чергу</w:t>
      </w:r>
      <w:r w:rsidR="00681CC4" w:rsidRPr="004938C6">
        <w:rPr>
          <w:color w:val="0F0F0F"/>
          <w:sz w:val="26"/>
          <w:szCs w:val="26"/>
          <w:shd w:val="clear" w:color="auto" w:fill="FFFFFF"/>
        </w:rPr>
        <w:t>,</w:t>
      </w:r>
      <w:r w:rsidRPr="004938C6">
        <w:rPr>
          <w:color w:val="0F0F0F"/>
          <w:sz w:val="26"/>
          <w:szCs w:val="26"/>
        </w:rPr>
        <w:t xml:space="preserve"> управлінням було визначено одержувачами коштів </w:t>
      </w:r>
      <w:r w:rsidR="00681CC4" w:rsidRPr="004938C6">
        <w:rPr>
          <w:color w:val="0F0F0F"/>
          <w:sz w:val="26"/>
          <w:szCs w:val="26"/>
        </w:rPr>
        <w:t>Державну агенцію відновлення та розвитку інфраструктури України</w:t>
      </w:r>
      <w:r w:rsidR="000F5230" w:rsidRPr="004938C6">
        <w:rPr>
          <w:color w:val="0F0F0F"/>
          <w:sz w:val="26"/>
          <w:szCs w:val="26"/>
        </w:rPr>
        <w:t>,</w:t>
      </w:r>
      <w:r w:rsidR="00681CC4" w:rsidRPr="004938C6">
        <w:rPr>
          <w:color w:val="0F0F0F"/>
          <w:sz w:val="26"/>
          <w:szCs w:val="26"/>
        </w:rPr>
        <w:t xml:space="preserve"> оскільки</w:t>
      </w:r>
      <w:r w:rsidRPr="004938C6">
        <w:rPr>
          <w:color w:val="0F0F0F"/>
          <w:sz w:val="26"/>
          <w:szCs w:val="26"/>
        </w:rPr>
        <w:t xml:space="preserve"> вони займаються реалізацією ц</w:t>
      </w:r>
      <w:r w:rsidR="00681CC4" w:rsidRPr="004938C6">
        <w:rPr>
          <w:color w:val="0F0F0F"/>
          <w:sz w:val="26"/>
          <w:szCs w:val="26"/>
        </w:rPr>
        <w:t xml:space="preserve">их об'єктів, </w:t>
      </w:r>
      <w:r w:rsidRPr="004938C6">
        <w:rPr>
          <w:color w:val="0F0F0F"/>
          <w:sz w:val="26"/>
          <w:szCs w:val="26"/>
        </w:rPr>
        <w:t xml:space="preserve"> як </w:t>
      </w:r>
      <w:proofErr w:type="spellStart"/>
      <w:r w:rsidRPr="004938C6">
        <w:rPr>
          <w:color w:val="0F0F0F"/>
          <w:sz w:val="26"/>
          <w:szCs w:val="26"/>
        </w:rPr>
        <w:t>про</w:t>
      </w:r>
      <w:r w:rsidR="00681CC4" w:rsidRPr="004938C6">
        <w:rPr>
          <w:color w:val="0F0F0F"/>
          <w:sz w:val="26"/>
          <w:szCs w:val="26"/>
        </w:rPr>
        <w:t>єктуванням</w:t>
      </w:r>
      <w:proofErr w:type="spellEnd"/>
      <w:r w:rsidR="00681CC4" w:rsidRPr="004938C6">
        <w:rPr>
          <w:color w:val="0F0F0F"/>
          <w:sz w:val="26"/>
          <w:szCs w:val="26"/>
        </w:rPr>
        <w:t xml:space="preserve"> так і будівництвом, </w:t>
      </w:r>
      <w:r w:rsidR="000F5230" w:rsidRPr="004938C6">
        <w:rPr>
          <w:color w:val="0F0F0F"/>
          <w:sz w:val="26"/>
          <w:szCs w:val="26"/>
        </w:rPr>
        <w:t xml:space="preserve">тому </w:t>
      </w:r>
      <w:r w:rsidRPr="004938C6">
        <w:rPr>
          <w:color w:val="0F0F0F"/>
          <w:sz w:val="26"/>
          <w:szCs w:val="26"/>
        </w:rPr>
        <w:t xml:space="preserve"> </w:t>
      </w:r>
      <w:r w:rsidR="000F5230" w:rsidRPr="004938C6">
        <w:rPr>
          <w:color w:val="0F0F0F"/>
          <w:sz w:val="26"/>
          <w:szCs w:val="26"/>
        </w:rPr>
        <w:t>в бюджеті</w:t>
      </w:r>
      <w:r w:rsidR="00681CC4" w:rsidRPr="004938C6">
        <w:rPr>
          <w:color w:val="0F0F0F"/>
          <w:sz w:val="26"/>
          <w:szCs w:val="26"/>
        </w:rPr>
        <w:t xml:space="preserve"> </w:t>
      </w:r>
      <w:r w:rsidR="00681CC4" w:rsidRPr="004938C6">
        <w:rPr>
          <w:color w:val="0F0F0F"/>
          <w:sz w:val="26"/>
          <w:szCs w:val="26"/>
          <w:shd w:val="clear" w:color="auto" w:fill="FFFFFF"/>
        </w:rPr>
        <w:t>управління капітального будівництва</w:t>
      </w:r>
      <w:r w:rsidR="00681CC4" w:rsidRPr="004938C6">
        <w:rPr>
          <w:color w:val="0F0F0F"/>
          <w:sz w:val="26"/>
          <w:szCs w:val="26"/>
        </w:rPr>
        <w:t xml:space="preserve"> передбачені кошти</w:t>
      </w:r>
      <w:r w:rsidR="000F5230" w:rsidRPr="004938C6">
        <w:rPr>
          <w:color w:val="0F0F0F"/>
          <w:sz w:val="26"/>
          <w:szCs w:val="26"/>
        </w:rPr>
        <w:t xml:space="preserve"> Державній агенції відновлення та розвитку інфраструктури України.</w:t>
      </w:r>
    </w:p>
    <w:p w14:paraId="5951C995" w14:textId="53E2443F" w:rsidR="00027A31" w:rsidRPr="004938C6" w:rsidRDefault="00027A31" w:rsidP="004938C6">
      <w:pPr>
        <w:spacing w:after="0" w:line="276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4938C6">
        <w:rPr>
          <w:b/>
          <w:sz w:val="26"/>
          <w:szCs w:val="26"/>
          <w:lang w:eastAsia="en-US"/>
        </w:rPr>
        <w:lastRenderedPageBreak/>
        <w:t xml:space="preserve">Висновок постійної комісії: </w:t>
      </w:r>
      <w:r w:rsidRPr="004938C6">
        <w:rPr>
          <w:sz w:val="26"/>
          <w:szCs w:val="26"/>
        </w:rPr>
        <w:t xml:space="preserve"> винести на розгляд 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 xml:space="preserve"> скликання </w:t>
      </w:r>
      <w:proofErr w:type="spellStart"/>
      <w:r w:rsidRPr="004938C6">
        <w:rPr>
          <w:sz w:val="26"/>
          <w:szCs w:val="26"/>
        </w:rPr>
        <w:t>проєкти</w:t>
      </w:r>
      <w:proofErr w:type="spellEnd"/>
      <w:r w:rsidRPr="004938C6">
        <w:rPr>
          <w:sz w:val="26"/>
          <w:szCs w:val="26"/>
        </w:rPr>
        <w:t xml:space="preserve"> рішен</w:t>
      </w:r>
      <w:r w:rsidR="00F471FD" w:rsidRPr="004938C6">
        <w:rPr>
          <w:sz w:val="26"/>
          <w:szCs w:val="26"/>
        </w:rPr>
        <w:t>ь</w:t>
      </w:r>
      <w:r w:rsidRPr="004938C6">
        <w:rPr>
          <w:sz w:val="26"/>
          <w:szCs w:val="26"/>
        </w:rPr>
        <w:t xml:space="preserve"> Миколаївської міської ради «</w:t>
      </w:r>
      <w:r w:rsidRPr="004938C6">
        <w:rPr>
          <w:color w:val="000000"/>
          <w:sz w:val="26"/>
          <w:szCs w:val="26"/>
        </w:rPr>
        <w:t>Про внесення доповнень до рішення Миколаївської  міської ради від 23.12.2023   № 27/9 «Про затвердження Програми економічного і соціального розвитку м. Миколаєва на 2024-2026 роки» (зі змінами та доповненнями)</w:t>
      </w:r>
      <w:r w:rsidRPr="004938C6">
        <w:rPr>
          <w:color w:val="303030"/>
          <w:sz w:val="26"/>
          <w:szCs w:val="26"/>
          <w:highlight w:val="white"/>
        </w:rPr>
        <w:t> </w:t>
      </w:r>
      <w:r w:rsidRPr="004938C6">
        <w:rPr>
          <w:b/>
          <w:color w:val="303030"/>
          <w:sz w:val="26"/>
          <w:szCs w:val="26"/>
          <w:highlight w:val="white"/>
        </w:rPr>
        <w:t>(s-pg-041)</w:t>
      </w:r>
      <w:r w:rsidRPr="004938C6">
        <w:rPr>
          <w:color w:val="303030"/>
          <w:sz w:val="26"/>
          <w:szCs w:val="26"/>
        </w:rPr>
        <w:t>;</w:t>
      </w:r>
      <w:r w:rsidRPr="004938C6">
        <w:rPr>
          <w:color w:val="000000"/>
          <w:sz w:val="26"/>
          <w:szCs w:val="26"/>
        </w:rPr>
        <w:t>«Про скасування рішення Миколаївської міської ради від 13.05.2024 № 32/1 «Про внесення змін та доповнень до рішення  Миколаївської  міської  ради від 23.12.2023 № 27/9 «Про затвердження Програми економічного і соціального розвитку м. Миколаєва на 2024-2026 роки» (зі змінами та доповненнями)</w:t>
      </w:r>
      <w:r w:rsidRPr="004938C6">
        <w:rPr>
          <w:color w:val="303030"/>
          <w:sz w:val="26"/>
          <w:szCs w:val="26"/>
          <w:highlight w:val="white"/>
        </w:rPr>
        <w:t> </w:t>
      </w:r>
      <w:r w:rsidRPr="004938C6">
        <w:rPr>
          <w:b/>
          <w:color w:val="303030"/>
          <w:sz w:val="26"/>
          <w:szCs w:val="26"/>
          <w:highlight w:val="white"/>
        </w:rPr>
        <w:t>(s-pg-042)</w:t>
      </w:r>
      <w:r w:rsidRPr="004938C6">
        <w:rPr>
          <w:color w:val="303030"/>
          <w:sz w:val="26"/>
          <w:szCs w:val="26"/>
        </w:rPr>
        <w:t xml:space="preserve">; </w:t>
      </w:r>
      <w:r w:rsidRPr="004938C6">
        <w:rPr>
          <w:color w:val="000000"/>
          <w:sz w:val="26"/>
          <w:szCs w:val="26"/>
        </w:rPr>
        <w:t>«Про скасування рішення Миколаївської міської ради від 25.04.2024 №31/6 «Про внесення доповнень до рішення Миколаївської міської ради від 23.12.2023 № 27/9 «Про затвердження Програми економічного і соціального розвитку м. Миколаєва на 2024 - 2026 роки» (зі змінами та доповненнями)</w:t>
      </w:r>
      <w:r w:rsidRPr="004938C6">
        <w:rPr>
          <w:b/>
          <w:color w:val="303030"/>
          <w:sz w:val="26"/>
          <w:szCs w:val="26"/>
          <w:highlight w:val="white"/>
        </w:rPr>
        <w:t xml:space="preserve"> (s-pg-037)</w:t>
      </w:r>
      <w:r w:rsidR="00B004A2" w:rsidRPr="004938C6">
        <w:rPr>
          <w:color w:val="303030"/>
          <w:sz w:val="26"/>
          <w:szCs w:val="26"/>
        </w:rPr>
        <w:t xml:space="preserve">, </w:t>
      </w:r>
      <w:r w:rsidRPr="004938C6">
        <w:rPr>
          <w:sz w:val="26"/>
          <w:szCs w:val="26"/>
        </w:rPr>
        <w:t xml:space="preserve">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> скликання підтримати.</w:t>
      </w:r>
    </w:p>
    <w:p w14:paraId="143DBEA6" w14:textId="77777777" w:rsidR="00027A31" w:rsidRPr="004938C6" w:rsidRDefault="00027A31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4938C6">
        <w:rPr>
          <w:bCs/>
          <w:sz w:val="26"/>
          <w:szCs w:val="26"/>
          <w:shd w:val="clear" w:color="auto" w:fill="FFFFFF"/>
        </w:rPr>
        <w:t xml:space="preserve">«за» -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9 (С.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Бабаріка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proofErr w:type="gramStart"/>
      <w:r w:rsidRPr="004938C6">
        <w:rPr>
          <w:sz w:val="26"/>
          <w:szCs w:val="26"/>
          <w:lang w:eastAsia="en-US"/>
        </w:rPr>
        <w:t>Переверьзєва</w:t>
      </w:r>
      <w:proofErr w:type="spellEnd"/>
      <w:r w:rsidRPr="004938C6">
        <w:rPr>
          <w:sz w:val="26"/>
          <w:szCs w:val="26"/>
          <w:lang w:eastAsia="en-US"/>
        </w:rPr>
        <w:t>,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</w:t>
      </w:r>
      <w:proofErr w:type="gram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        В.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Ф. Панченко, М.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О. Афанасьев)</w:t>
      </w:r>
      <w:r w:rsidRPr="004938C6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4938C6">
        <w:rPr>
          <w:sz w:val="26"/>
          <w:szCs w:val="26"/>
        </w:rPr>
        <w:t>«не голосували» - 0</w:t>
      </w:r>
      <w:r w:rsidRPr="004938C6">
        <w:rPr>
          <w:bCs/>
          <w:sz w:val="26"/>
          <w:szCs w:val="26"/>
          <w:shd w:val="clear" w:color="auto" w:fill="FFFFFF"/>
          <w:lang w:val="ru-RU"/>
        </w:rPr>
        <w:t>.</w:t>
      </w:r>
    </w:p>
    <w:p w14:paraId="1FC7A1CD" w14:textId="77777777" w:rsidR="00027A31" w:rsidRPr="004938C6" w:rsidRDefault="00027A31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4938C6">
        <w:rPr>
          <w:b/>
          <w:bCs/>
          <w:sz w:val="26"/>
          <w:szCs w:val="26"/>
          <w:shd w:val="clear" w:color="auto" w:fill="FFFFFF"/>
        </w:rPr>
        <w:t>Примітка:</w:t>
      </w:r>
      <w:r w:rsidRPr="004938C6">
        <w:rPr>
          <w:bCs/>
          <w:sz w:val="26"/>
          <w:szCs w:val="26"/>
          <w:shd w:val="clear" w:color="auto" w:fill="FFFFFF"/>
        </w:rPr>
        <w:t xml:space="preserve"> Р.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та Н.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відсутні під час обговорення питання та прийняття рішення.</w:t>
      </w:r>
    </w:p>
    <w:p w14:paraId="3FC218C9" w14:textId="77777777" w:rsidR="00027A31" w:rsidRPr="004938C6" w:rsidRDefault="00027A31" w:rsidP="004938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color w:val="303030"/>
          <w:sz w:val="26"/>
          <w:szCs w:val="26"/>
          <w:highlight w:val="white"/>
        </w:rPr>
      </w:pPr>
    </w:p>
    <w:p w14:paraId="0FA84D5A" w14:textId="77777777" w:rsidR="000F5230" w:rsidRPr="004938C6" w:rsidRDefault="000F5230" w:rsidP="004938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color w:val="303030"/>
          <w:sz w:val="26"/>
          <w:szCs w:val="26"/>
          <w:highlight w:val="white"/>
        </w:rPr>
      </w:pPr>
      <w:r w:rsidRPr="004938C6">
        <w:rPr>
          <w:sz w:val="26"/>
          <w:szCs w:val="26"/>
        </w:rPr>
        <w:t>5</w:t>
      </w:r>
      <w:r w:rsidRPr="004938C6">
        <w:rPr>
          <w:color w:val="000000"/>
          <w:sz w:val="26"/>
          <w:szCs w:val="26"/>
        </w:rPr>
        <w:t xml:space="preserve">. </w:t>
      </w:r>
      <w:proofErr w:type="spellStart"/>
      <w:r w:rsidRPr="004938C6">
        <w:rPr>
          <w:color w:val="000000"/>
          <w:sz w:val="26"/>
          <w:szCs w:val="26"/>
        </w:rPr>
        <w:t>Проєкт</w:t>
      </w:r>
      <w:proofErr w:type="spellEnd"/>
      <w:r w:rsidRPr="004938C6">
        <w:rPr>
          <w:color w:val="000000"/>
          <w:sz w:val="26"/>
          <w:szCs w:val="26"/>
        </w:rPr>
        <w:t xml:space="preserve"> рішення «Про участь Миколаївської міської ради у програмі «Револьверного фонду міст» Асоціації «Енергоефективні міста України»</w:t>
      </w:r>
      <w:r w:rsidRPr="004938C6">
        <w:rPr>
          <w:color w:val="303030"/>
          <w:sz w:val="26"/>
          <w:szCs w:val="26"/>
          <w:highlight w:val="white"/>
        </w:rPr>
        <w:t> </w:t>
      </w:r>
      <w:r w:rsidRPr="004938C6">
        <w:rPr>
          <w:b/>
          <w:color w:val="303030"/>
          <w:sz w:val="26"/>
          <w:szCs w:val="26"/>
          <w:highlight w:val="white"/>
        </w:rPr>
        <w:t>(s-de-004) </w:t>
      </w:r>
      <w:r w:rsidRPr="004938C6">
        <w:rPr>
          <w:color w:val="000000"/>
          <w:sz w:val="26"/>
          <w:szCs w:val="26"/>
          <w:highlight w:val="white"/>
        </w:rPr>
        <w:t xml:space="preserve">(від 09.09.2024 за </w:t>
      </w:r>
      <w:proofErr w:type="spellStart"/>
      <w:r w:rsidRPr="004938C6">
        <w:rPr>
          <w:color w:val="000000"/>
          <w:sz w:val="26"/>
          <w:szCs w:val="26"/>
          <w:highlight w:val="white"/>
        </w:rPr>
        <w:t>вх</w:t>
      </w:r>
      <w:proofErr w:type="spellEnd"/>
      <w:r w:rsidRPr="004938C6">
        <w:rPr>
          <w:color w:val="000000"/>
          <w:sz w:val="26"/>
          <w:szCs w:val="26"/>
          <w:highlight w:val="white"/>
        </w:rPr>
        <w:t>. №2006).</w:t>
      </w:r>
      <w:r w:rsidRPr="004938C6">
        <w:rPr>
          <w:color w:val="000000"/>
          <w:sz w:val="26"/>
          <w:szCs w:val="26"/>
        </w:rPr>
        <w:t> </w:t>
      </w:r>
    </w:p>
    <w:p w14:paraId="7C9887C2" w14:textId="77777777" w:rsidR="00392A07" w:rsidRPr="004938C6" w:rsidRDefault="00392A07" w:rsidP="004938C6">
      <w:pPr>
        <w:spacing w:after="0" w:line="276" w:lineRule="auto"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В обговоренні брали участь:</w:t>
      </w:r>
    </w:p>
    <w:p w14:paraId="5715DEC0" w14:textId="704EB190" w:rsidR="000F5230" w:rsidRPr="004938C6" w:rsidRDefault="00392A07" w:rsidP="004938C6">
      <w:pPr>
        <w:spacing w:after="0" w:line="276" w:lineRule="auto"/>
        <w:jc w:val="both"/>
        <w:rPr>
          <w:color w:val="0F0F0F"/>
          <w:sz w:val="26"/>
          <w:szCs w:val="26"/>
        </w:rPr>
      </w:pPr>
      <w:r w:rsidRPr="004938C6">
        <w:rPr>
          <w:b/>
          <w:sz w:val="26"/>
          <w:szCs w:val="26"/>
        </w:rPr>
        <w:t xml:space="preserve">- </w:t>
      </w:r>
      <w:proofErr w:type="spellStart"/>
      <w:r w:rsidRPr="004938C6">
        <w:rPr>
          <w:b/>
          <w:sz w:val="26"/>
          <w:szCs w:val="26"/>
        </w:rPr>
        <w:t>Гонтаренко</w:t>
      </w:r>
      <w:proofErr w:type="spellEnd"/>
      <w:r w:rsidRPr="004938C6">
        <w:rPr>
          <w:b/>
          <w:sz w:val="26"/>
          <w:szCs w:val="26"/>
        </w:rPr>
        <w:t xml:space="preserve"> Світлана</w:t>
      </w:r>
      <w:r w:rsidRPr="004938C6">
        <w:rPr>
          <w:sz w:val="26"/>
          <w:szCs w:val="26"/>
        </w:rPr>
        <w:t xml:space="preserve">, </w:t>
      </w:r>
      <w:r w:rsidR="003E3A49" w:rsidRPr="004938C6">
        <w:rPr>
          <w:sz w:val="26"/>
          <w:szCs w:val="26"/>
        </w:rPr>
        <w:t xml:space="preserve">яка проінформувала щодо даного </w:t>
      </w:r>
      <w:proofErr w:type="spellStart"/>
      <w:r w:rsidR="003E3A49" w:rsidRPr="004938C6">
        <w:rPr>
          <w:sz w:val="26"/>
          <w:szCs w:val="26"/>
        </w:rPr>
        <w:t>проєкту</w:t>
      </w:r>
      <w:proofErr w:type="spellEnd"/>
      <w:r w:rsidR="003E3A49" w:rsidRPr="004938C6">
        <w:rPr>
          <w:sz w:val="26"/>
          <w:szCs w:val="26"/>
        </w:rPr>
        <w:t xml:space="preserve"> рішення, зазначила що  пропонується взяти участь у програмі «Револьверного фонду міст» Асоціації «Енергоефективні міста України», </w:t>
      </w:r>
      <w:r w:rsidR="003E3A49" w:rsidRPr="004938C6">
        <w:rPr>
          <w:color w:val="0F0F0F"/>
          <w:sz w:val="26"/>
          <w:szCs w:val="26"/>
        </w:rPr>
        <w:t xml:space="preserve">пропонується </w:t>
      </w:r>
      <w:r w:rsidR="003E3A49" w:rsidRPr="004938C6">
        <w:rPr>
          <w:sz w:val="26"/>
          <w:szCs w:val="26"/>
        </w:rPr>
        <w:t>розмір вступного добровільного членського внеску до Револьверного</w:t>
      </w:r>
      <w:r w:rsidR="003E3A49" w:rsidRPr="004938C6">
        <w:rPr>
          <w:spacing w:val="-5"/>
          <w:sz w:val="26"/>
          <w:szCs w:val="26"/>
        </w:rPr>
        <w:t xml:space="preserve"> </w:t>
      </w:r>
      <w:r w:rsidR="003E3A49" w:rsidRPr="004938C6">
        <w:rPr>
          <w:sz w:val="26"/>
          <w:szCs w:val="26"/>
        </w:rPr>
        <w:t>фонду міст Асоціації «Енергоефективні міста України» в сумі  3 </w:t>
      </w:r>
      <w:r w:rsidR="00F915FA" w:rsidRPr="004938C6">
        <w:rPr>
          <w:sz w:val="26"/>
          <w:szCs w:val="26"/>
        </w:rPr>
        <w:t>млн</w:t>
      </w:r>
      <w:r w:rsidR="003E3A49" w:rsidRPr="004938C6">
        <w:rPr>
          <w:sz w:val="26"/>
          <w:szCs w:val="26"/>
        </w:rPr>
        <w:t xml:space="preserve"> </w:t>
      </w:r>
      <w:r w:rsidR="003E3A49" w:rsidRPr="004938C6">
        <w:rPr>
          <w:color w:val="0F0F0F"/>
          <w:sz w:val="26"/>
          <w:szCs w:val="26"/>
        </w:rPr>
        <w:t>з місцевого бюджету.</w:t>
      </w:r>
    </w:p>
    <w:p w14:paraId="15FEDAD9" w14:textId="13ECA08F" w:rsidR="00F915FA" w:rsidRPr="004938C6" w:rsidRDefault="00F915FA" w:rsidP="004938C6">
      <w:pPr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color w:val="0F0F0F"/>
          <w:sz w:val="26"/>
          <w:szCs w:val="26"/>
        </w:rPr>
        <w:t>- Федір Панченко</w:t>
      </w:r>
      <w:r w:rsidRPr="004938C6">
        <w:rPr>
          <w:color w:val="0F0F0F"/>
          <w:sz w:val="26"/>
          <w:szCs w:val="26"/>
        </w:rPr>
        <w:t xml:space="preserve">, який пояснив, що це </w:t>
      </w:r>
      <w:r w:rsidRPr="004938C6">
        <w:rPr>
          <w:sz w:val="26"/>
          <w:szCs w:val="26"/>
        </w:rPr>
        <w:t>Револьверного</w:t>
      </w:r>
      <w:r w:rsidRPr="004938C6">
        <w:rPr>
          <w:spacing w:val="-5"/>
          <w:sz w:val="26"/>
          <w:szCs w:val="26"/>
        </w:rPr>
        <w:t xml:space="preserve"> </w:t>
      </w:r>
      <w:r w:rsidRPr="004938C6">
        <w:rPr>
          <w:sz w:val="26"/>
          <w:szCs w:val="26"/>
        </w:rPr>
        <w:t>фонду це</w:t>
      </w:r>
      <w:r w:rsidRPr="004938C6">
        <w:rPr>
          <w:color w:val="0F0F0F"/>
          <w:sz w:val="26"/>
          <w:szCs w:val="26"/>
          <w:shd w:val="clear" w:color="auto" w:fill="FFFFFF"/>
        </w:rPr>
        <w:t xml:space="preserve"> як відкладені кошти які можуть д</w:t>
      </w:r>
      <w:r w:rsidRPr="004938C6">
        <w:rPr>
          <w:color w:val="0F0F0F"/>
          <w:sz w:val="26"/>
          <w:szCs w:val="26"/>
        </w:rPr>
        <w:t xml:space="preserve">опомогти ОСББ або ЖБК в вирішенні термінових питань, </w:t>
      </w:r>
      <w:r w:rsidRPr="004938C6">
        <w:rPr>
          <w:color w:val="0F0F0F"/>
          <w:sz w:val="26"/>
          <w:szCs w:val="26"/>
          <w:shd w:val="clear" w:color="auto" w:fill="FFFFFF"/>
        </w:rPr>
        <w:t>які можна протягом року взяти і повернути.</w:t>
      </w:r>
    </w:p>
    <w:p w14:paraId="1A5A9EF4" w14:textId="5273AFBE" w:rsidR="003E3A49" w:rsidRPr="004938C6" w:rsidRDefault="003E3A49" w:rsidP="004938C6">
      <w:pPr>
        <w:spacing w:after="0" w:line="276" w:lineRule="auto"/>
        <w:contextualSpacing/>
        <w:jc w:val="both"/>
        <w:rPr>
          <w:color w:val="000000"/>
          <w:sz w:val="26"/>
          <w:szCs w:val="26"/>
        </w:rPr>
      </w:pPr>
      <w:r w:rsidRPr="004938C6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4938C6">
        <w:rPr>
          <w:sz w:val="26"/>
          <w:szCs w:val="26"/>
        </w:rPr>
        <w:t xml:space="preserve"> винести на розгляд 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 xml:space="preserve"> скликання </w:t>
      </w:r>
      <w:proofErr w:type="spellStart"/>
      <w:r w:rsidRPr="004938C6">
        <w:rPr>
          <w:sz w:val="26"/>
          <w:szCs w:val="26"/>
        </w:rPr>
        <w:t>проєкт</w:t>
      </w:r>
      <w:proofErr w:type="spellEnd"/>
      <w:r w:rsidRPr="004938C6">
        <w:rPr>
          <w:sz w:val="26"/>
          <w:szCs w:val="26"/>
        </w:rPr>
        <w:t xml:space="preserve"> рішення Миколаївської міської ради </w:t>
      </w:r>
      <w:r w:rsidR="00F471FD" w:rsidRPr="004938C6">
        <w:rPr>
          <w:sz w:val="26"/>
          <w:szCs w:val="26"/>
        </w:rPr>
        <w:t>«</w:t>
      </w:r>
      <w:r w:rsidRPr="004938C6">
        <w:rPr>
          <w:color w:val="000000"/>
          <w:sz w:val="26"/>
          <w:szCs w:val="26"/>
        </w:rPr>
        <w:t>Про участь Миколаївської міської ради у програмі «Револьверного фонду міст» Асоціації «Енергоефективні міста України»</w:t>
      </w:r>
      <w:r w:rsidRPr="004938C6">
        <w:rPr>
          <w:color w:val="303030"/>
          <w:sz w:val="26"/>
          <w:szCs w:val="26"/>
          <w:highlight w:val="white"/>
        </w:rPr>
        <w:t> </w:t>
      </w:r>
      <w:r w:rsidRPr="004938C6">
        <w:rPr>
          <w:b/>
          <w:color w:val="303030"/>
          <w:sz w:val="26"/>
          <w:szCs w:val="26"/>
          <w:highlight w:val="white"/>
        </w:rPr>
        <w:t>(s-de-004)</w:t>
      </w:r>
      <w:r w:rsidRPr="004938C6">
        <w:rPr>
          <w:color w:val="303030"/>
          <w:sz w:val="26"/>
          <w:szCs w:val="26"/>
        </w:rPr>
        <w:t xml:space="preserve">, </w:t>
      </w:r>
      <w:r w:rsidRPr="004938C6">
        <w:rPr>
          <w:sz w:val="26"/>
          <w:szCs w:val="26"/>
        </w:rPr>
        <w:t xml:space="preserve">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> скликання підтримати.</w:t>
      </w:r>
    </w:p>
    <w:p w14:paraId="6CF27491" w14:textId="3E97EA7F" w:rsidR="00F915FA" w:rsidRPr="004938C6" w:rsidRDefault="00F915FA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4938C6">
        <w:rPr>
          <w:bCs/>
          <w:sz w:val="26"/>
          <w:szCs w:val="26"/>
          <w:shd w:val="clear" w:color="auto" w:fill="FFFFFF"/>
        </w:rPr>
        <w:t xml:space="preserve">«за» -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9 (С.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Бабаріка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proofErr w:type="gramStart"/>
      <w:r w:rsidRPr="004938C6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  </w:t>
      </w:r>
      <w:proofErr w:type="gram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                      </w:t>
      </w:r>
      <w:r w:rsidRPr="004938C6">
        <w:rPr>
          <w:bCs/>
          <w:sz w:val="26"/>
          <w:szCs w:val="26"/>
          <w:shd w:val="clear" w:color="auto" w:fill="FFFFFF"/>
        </w:rPr>
        <w:t xml:space="preserve">Р.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Pr="004938C6">
        <w:rPr>
          <w:bCs/>
          <w:sz w:val="26"/>
          <w:szCs w:val="26"/>
          <w:shd w:val="clear" w:color="auto" w:fill="FFFFFF"/>
        </w:rPr>
        <w:t>,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Ф. Панченко, М.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О. Афанасьев)</w:t>
      </w:r>
      <w:r w:rsidRPr="004938C6">
        <w:rPr>
          <w:bCs/>
          <w:sz w:val="26"/>
          <w:szCs w:val="26"/>
          <w:shd w:val="clear" w:color="auto" w:fill="FFFFFF"/>
        </w:rPr>
        <w:t>; «проти» - 0; «утрималися» - 1(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r w:rsidRPr="004938C6">
        <w:rPr>
          <w:sz w:val="26"/>
          <w:szCs w:val="26"/>
          <w:lang w:eastAsia="en-US"/>
        </w:rPr>
        <w:t>Переверьзєва</w:t>
      </w:r>
      <w:proofErr w:type="spellEnd"/>
      <w:r w:rsidRPr="004938C6">
        <w:rPr>
          <w:sz w:val="26"/>
          <w:szCs w:val="26"/>
          <w:lang w:eastAsia="en-US"/>
        </w:rPr>
        <w:t>);</w:t>
      </w:r>
      <w:r w:rsidRPr="004938C6">
        <w:rPr>
          <w:sz w:val="26"/>
          <w:szCs w:val="26"/>
        </w:rPr>
        <w:t xml:space="preserve"> «не голосували» - 0</w:t>
      </w:r>
      <w:r w:rsidRPr="004938C6">
        <w:rPr>
          <w:bCs/>
          <w:sz w:val="26"/>
          <w:szCs w:val="26"/>
          <w:shd w:val="clear" w:color="auto" w:fill="FFFFFF"/>
          <w:lang w:val="ru-RU"/>
        </w:rPr>
        <w:t>.</w:t>
      </w:r>
    </w:p>
    <w:p w14:paraId="6CD8ED33" w14:textId="650BF2F6" w:rsidR="00A1674F" w:rsidRPr="004938C6" w:rsidRDefault="00F915FA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4938C6">
        <w:rPr>
          <w:b/>
          <w:bCs/>
          <w:sz w:val="26"/>
          <w:szCs w:val="26"/>
          <w:shd w:val="clear" w:color="auto" w:fill="FFFFFF"/>
        </w:rPr>
        <w:t>Примітка:</w:t>
      </w:r>
      <w:r w:rsidRPr="004938C6">
        <w:rPr>
          <w:bCs/>
          <w:sz w:val="26"/>
          <w:szCs w:val="26"/>
          <w:shd w:val="clear" w:color="auto" w:fill="FFFFFF"/>
        </w:rPr>
        <w:t xml:space="preserve"> Н.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відсутні під час обговорення питання та прийняття рішення.</w:t>
      </w:r>
    </w:p>
    <w:p w14:paraId="1674A5A1" w14:textId="77777777" w:rsidR="00F915FA" w:rsidRPr="004938C6" w:rsidRDefault="00F915FA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</w:p>
    <w:p w14:paraId="21E1AA6E" w14:textId="39747A50" w:rsidR="00AB2299" w:rsidRPr="004938C6" w:rsidRDefault="00AB2299" w:rsidP="004938C6">
      <w:pPr>
        <w:spacing w:after="0" w:line="276" w:lineRule="auto"/>
        <w:ind w:firstLine="708"/>
        <w:jc w:val="both"/>
        <w:rPr>
          <w:sz w:val="26"/>
          <w:szCs w:val="26"/>
        </w:rPr>
      </w:pPr>
      <w:r w:rsidRPr="004938C6">
        <w:rPr>
          <w:sz w:val="26"/>
          <w:szCs w:val="26"/>
          <w:highlight w:val="white"/>
        </w:rPr>
        <w:lastRenderedPageBreak/>
        <w:t>6. </w:t>
      </w:r>
      <w:proofErr w:type="spellStart"/>
      <w:r w:rsidRPr="004938C6">
        <w:rPr>
          <w:sz w:val="26"/>
          <w:szCs w:val="26"/>
        </w:rPr>
        <w:t>Проєкт</w:t>
      </w:r>
      <w:proofErr w:type="spellEnd"/>
      <w:r w:rsidRPr="004938C6">
        <w:rPr>
          <w:sz w:val="26"/>
          <w:szCs w:val="26"/>
        </w:rPr>
        <w:t xml:space="preserve"> рішення</w:t>
      </w:r>
      <w:r w:rsidRPr="004938C6">
        <w:rPr>
          <w:sz w:val="26"/>
          <w:szCs w:val="26"/>
          <w:highlight w:val="white"/>
        </w:rPr>
        <w:t xml:space="preserve"> «</w:t>
      </w:r>
      <w:hyperlink r:id="rId7">
        <w:r w:rsidRPr="004938C6">
          <w:rPr>
            <w:sz w:val="26"/>
            <w:szCs w:val="26"/>
            <w:highlight w:val="white"/>
          </w:rPr>
          <w:t xml:space="preserve">Про затвердження передавального </w:t>
        </w:r>
        <w:proofErr w:type="spellStart"/>
        <w:r w:rsidRPr="004938C6">
          <w:rPr>
            <w:sz w:val="26"/>
            <w:szCs w:val="26"/>
            <w:highlight w:val="white"/>
          </w:rPr>
          <w:t>акта</w:t>
        </w:r>
        <w:proofErr w:type="spellEnd"/>
        <w:r w:rsidRPr="004938C6">
          <w:rPr>
            <w:sz w:val="26"/>
            <w:szCs w:val="26"/>
            <w:highlight w:val="white"/>
          </w:rPr>
          <w:t xml:space="preserve"> Миколаївського ліцею № 1 Миколаївської міської ради Миколаївської області в результаті його реорганізації шляхом приєднання до Миколаївського ліцею № 58 Миколаївської міської ради Миколаївської області</w:t>
        </w:r>
      </w:hyperlink>
      <w:r w:rsidRPr="004938C6">
        <w:rPr>
          <w:sz w:val="26"/>
          <w:szCs w:val="26"/>
          <w:highlight w:val="white"/>
        </w:rPr>
        <w:t>» </w:t>
      </w:r>
      <w:r w:rsidRPr="004938C6">
        <w:rPr>
          <w:b/>
          <w:sz w:val="26"/>
          <w:szCs w:val="26"/>
          <w:highlight w:val="white"/>
        </w:rPr>
        <w:t>(s-no-040)</w:t>
      </w:r>
      <w:r w:rsidRPr="004938C6">
        <w:rPr>
          <w:sz w:val="26"/>
          <w:szCs w:val="26"/>
          <w:highlight w:val="white"/>
        </w:rPr>
        <w:t xml:space="preserve"> (від 20.09.2024 за </w:t>
      </w:r>
      <w:proofErr w:type="spellStart"/>
      <w:r w:rsidRPr="004938C6">
        <w:rPr>
          <w:sz w:val="26"/>
          <w:szCs w:val="26"/>
          <w:highlight w:val="white"/>
        </w:rPr>
        <w:t>вх</w:t>
      </w:r>
      <w:proofErr w:type="spellEnd"/>
      <w:r w:rsidRPr="004938C6">
        <w:rPr>
          <w:sz w:val="26"/>
          <w:szCs w:val="26"/>
          <w:highlight w:val="white"/>
        </w:rPr>
        <w:t>. №2171).</w:t>
      </w:r>
    </w:p>
    <w:p w14:paraId="3E69DE0A" w14:textId="4485206F" w:rsidR="00AB2299" w:rsidRPr="004938C6" w:rsidRDefault="00AB2299" w:rsidP="004938C6">
      <w:pPr>
        <w:spacing w:after="0" w:line="276" w:lineRule="auto"/>
        <w:jc w:val="both"/>
        <w:rPr>
          <w:sz w:val="26"/>
          <w:szCs w:val="26"/>
          <w:highlight w:val="white"/>
        </w:rPr>
      </w:pPr>
      <w:r w:rsidRPr="004938C6">
        <w:rPr>
          <w:sz w:val="26"/>
          <w:szCs w:val="26"/>
          <w:highlight w:val="white"/>
        </w:rPr>
        <w:t> </w:t>
      </w:r>
      <w:r w:rsidRPr="004938C6">
        <w:rPr>
          <w:sz w:val="26"/>
          <w:szCs w:val="26"/>
          <w:highlight w:val="white"/>
        </w:rPr>
        <w:tab/>
        <w:t xml:space="preserve">7. </w:t>
      </w:r>
      <w:proofErr w:type="spellStart"/>
      <w:r w:rsidRPr="004938C6">
        <w:rPr>
          <w:sz w:val="26"/>
          <w:szCs w:val="26"/>
        </w:rPr>
        <w:t>Проєкт</w:t>
      </w:r>
      <w:proofErr w:type="spellEnd"/>
      <w:r w:rsidRPr="004938C6">
        <w:rPr>
          <w:sz w:val="26"/>
          <w:szCs w:val="26"/>
        </w:rPr>
        <w:t xml:space="preserve"> рішення</w:t>
      </w:r>
      <w:r w:rsidRPr="004938C6">
        <w:rPr>
          <w:sz w:val="26"/>
          <w:szCs w:val="26"/>
          <w:highlight w:val="white"/>
        </w:rPr>
        <w:t xml:space="preserve"> «</w:t>
      </w:r>
      <w:hyperlink r:id="rId8">
        <w:r w:rsidRPr="004938C6">
          <w:rPr>
            <w:sz w:val="26"/>
            <w:szCs w:val="26"/>
            <w:highlight w:val="white"/>
          </w:rPr>
          <w:t xml:space="preserve">Про затвердження передавального </w:t>
        </w:r>
        <w:proofErr w:type="spellStart"/>
        <w:r w:rsidRPr="004938C6">
          <w:rPr>
            <w:sz w:val="26"/>
            <w:szCs w:val="26"/>
            <w:highlight w:val="white"/>
          </w:rPr>
          <w:t>акта</w:t>
        </w:r>
        <w:proofErr w:type="spellEnd"/>
        <w:r w:rsidRPr="004938C6">
          <w:rPr>
            <w:sz w:val="26"/>
            <w:szCs w:val="26"/>
            <w:highlight w:val="white"/>
          </w:rPr>
          <w:t xml:space="preserve"> Початкової школи № 2 Миколаївської міської ради Миколаївської області в результаті її реорганізації шляхом приєднання до Початкової школи № 1 Миколаївської міської ради Миколаївської області» </w:t>
        </w:r>
      </w:hyperlink>
      <w:r w:rsidRPr="004938C6">
        <w:rPr>
          <w:b/>
          <w:sz w:val="26"/>
          <w:szCs w:val="26"/>
          <w:highlight w:val="white"/>
        </w:rPr>
        <w:t>(s-no-041)</w:t>
      </w:r>
      <w:r w:rsidRPr="004938C6">
        <w:rPr>
          <w:sz w:val="26"/>
          <w:szCs w:val="26"/>
          <w:highlight w:val="white"/>
        </w:rPr>
        <w:t xml:space="preserve"> (від 20.09.2024 за </w:t>
      </w:r>
      <w:proofErr w:type="spellStart"/>
      <w:r w:rsidRPr="004938C6">
        <w:rPr>
          <w:sz w:val="26"/>
          <w:szCs w:val="26"/>
          <w:highlight w:val="white"/>
        </w:rPr>
        <w:t>вх</w:t>
      </w:r>
      <w:proofErr w:type="spellEnd"/>
      <w:r w:rsidRPr="004938C6">
        <w:rPr>
          <w:sz w:val="26"/>
          <w:szCs w:val="26"/>
          <w:highlight w:val="white"/>
        </w:rPr>
        <w:t>. №2171).</w:t>
      </w:r>
    </w:p>
    <w:p w14:paraId="7E780649" w14:textId="77777777" w:rsidR="00AB2299" w:rsidRPr="004938C6" w:rsidRDefault="00AB2299" w:rsidP="004938C6">
      <w:pPr>
        <w:spacing w:after="0" w:line="276" w:lineRule="auto"/>
        <w:ind w:firstLine="708"/>
        <w:jc w:val="both"/>
        <w:rPr>
          <w:sz w:val="26"/>
          <w:szCs w:val="26"/>
          <w:highlight w:val="white"/>
        </w:rPr>
      </w:pPr>
      <w:r w:rsidRPr="004938C6">
        <w:rPr>
          <w:sz w:val="26"/>
          <w:szCs w:val="26"/>
        </w:rPr>
        <w:t xml:space="preserve">8. </w:t>
      </w:r>
      <w:proofErr w:type="spellStart"/>
      <w:r w:rsidRPr="004938C6">
        <w:rPr>
          <w:sz w:val="26"/>
          <w:szCs w:val="26"/>
        </w:rPr>
        <w:t>Проєкт</w:t>
      </w:r>
      <w:proofErr w:type="spellEnd"/>
      <w:r w:rsidRPr="004938C6">
        <w:rPr>
          <w:sz w:val="26"/>
          <w:szCs w:val="26"/>
        </w:rPr>
        <w:t xml:space="preserve"> рішення</w:t>
      </w:r>
      <w:r w:rsidRPr="004938C6">
        <w:rPr>
          <w:sz w:val="26"/>
          <w:szCs w:val="26"/>
          <w:highlight w:val="white"/>
        </w:rPr>
        <w:t xml:space="preserve"> «</w:t>
      </w:r>
      <w:hyperlink r:id="rId9">
        <w:r w:rsidRPr="004938C6">
          <w:rPr>
            <w:sz w:val="26"/>
            <w:szCs w:val="26"/>
            <w:highlight w:val="white"/>
          </w:rPr>
          <w:t xml:space="preserve">Про затвердження передавального </w:t>
        </w:r>
        <w:proofErr w:type="spellStart"/>
        <w:r w:rsidRPr="004938C6">
          <w:rPr>
            <w:sz w:val="26"/>
            <w:szCs w:val="26"/>
            <w:highlight w:val="white"/>
          </w:rPr>
          <w:t>акта</w:t>
        </w:r>
        <w:proofErr w:type="spellEnd"/>
        <w:r w:rsidRPr="004938C6">
          <w:rPr>
            <w:sz w:val="26"/>
            <w:szCs w:val="26"/>
            <w:highlight w:val="white"/>
          </w:rPr>
          <w:t xml:space="preserve"> Миколаївського ліцею № 5 Миколаївської міської ради Миколаївської області в результаті його реорганізації шляхом приєднання до Миколаївського ліцею № 22 Миколаївської міської ради Миколаївської області» </w:t>
        </w:r>
      </w:hyperlink>
      <w:r w:rsidRPr="004938C6">
        <w:rPr>
          <w:b/>
          <w:sz w:val="26"/>
          <w:szCs w:val="26"/>
          <w:highlight w:val="white"/>
        </w:rPr>
        <w:t>(s-no-042)</w:t>
      </w:r>
      <w:r w:rsidRPr="004938C6">
        <w:rPr>
          <w:sz w:val="26"/>
          <w:szCs w:val="26"/>
          <w:highlight w:val="white"/>
        </w:rPr>
        <w:t xml:space="preserve"> (від 20.09.2024 за </w:t>
      </w:r>
      <w:proofErr w:type="spellStart"/>
      <w:r w:rsidRPr="004938C6">
        <w:rPr>
          <w:sz w:val="26"/>
          <w:szCs w:val="26"/>
          <w:highlight w:val="white"/>
        </w:rPr>
        <w:t>вх</w:t>
      </w:r>
      <w:proofErr w:type="spellEnd"/>
      <w:r w:rsidRPr="004938C6">
        <w:rPr>
          <w:sz w:val="26"/>
          <w:szCs w:val="26"/>
          <w:highlight w:val="white"/>
        </w:rPr>
        <w:t>. №2171).</w:t>
      </w:r>
    </w:p>
    <w:p w14:paraId="3251AFC8" w14:textId="34D0DA96" w:rsidR="00F471FD" w:rsidRPr="004938C6" w:rsidRDefault="00F471FD" w:rsidP="004938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303030"/>
          <w:sz w:val="26"/>
          <w:szCs w:val="26"/>
          <w:highlight w:val="white"/>
        </w:rPr>
      </w:pPr>
      <w:r w:rsidRPr="004938C6">
        <w:rPr>
          <w:b/>
          <w:color w:val="303030"/>
          <w:sz w:val="26"/>
          <w:szCs w:val="26"/>
          <w:highlight w:val="white"/>
        </w:rPr>
        <w:t>Примітка:</w:t>
      </w:r>
      <w:r w:rsidRPr="004938C6">
        <w:rPr>
          <w:color w:val="303030"/>
          <w:sz w:val="26"/>
          <w:szCs w:val="26"/>
          <w:highlight w:val="white"/>
        </w:rPr>
        <w:t xml:space="preserve"> питання розглядалися та голосувалися спільно. </w:t>
      </w:r>
    </w:p>
    <w:p w14:paraId="44CEB186" w14:textId="77777777" w:rsidR="00F471FD" w:rsidRPr="004938C6" w:rsidRDefault="00F471FD" w:rsidP="004938C6">
      <w:pPr>
        <w:spacing w:after="0" w:line="276" w:lineRule="auto"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В обговоренні брали участь:</w:t>
      </w:r>
    </w:p>
    <w:p w14:paraId="64F71C00" w14:textId="057D86A0" w:rsidR="00AB2299" w:rsidRPr="004938C6" w:rsidRDefault="00F471FD" w:rsidP="004938C6">
      <w:pPr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sz w:val="26"/>
          <w:szCs w:val="26"/>
        </w:rPr>
        <w:t>- Ганна Личко</w:t>
      </w:r>
      <w:r w:rsidRPr="004938C6">
        <w:rPr>
          <w:sz w:val="26"/>
          <w:szCs w:val="26"/>
        </w:rPr>
        <w:t xml:space="preserve">, яка проінформувала щодо даних </w:t>
      </w:r>
      <w:proofErr w:type="spellStart"/>
      <w:r w:rsidRPr="004938C6">
        <w:rPr>
          <w:sz w:val="26"/>
          <w:szCs w:val="26"/>
        </w:rPr>
        <w:t>проєктів</w:t>
      </w:r>
      <w:proofErr w:type="spellEnd"/>
      <w:r w:rsidRPr="004938C6">
        <w:rPr>
          <w:sz w:val="26"/>
          <w:szCs w:val="26"/>
        </w:rPr>
        <w:t xml:space="preserve"> рішень.</w:t>
      </w:r>
    </w:p>
    <w:p w14:paraId="5D3C84A7" w14:textId="145D20F2" w:rsidR="00F471FD" w:rsidRPr="004938C6" w:rsidRDefault="00F471FD" w:rsidP="004938C6">
      <w:pPr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4938C6">
        <w:rPr>
          <w:sz w:val="26"/>
          <w:szCs w:val="26"/>
        </w:rPr>
        <w:t xml:space="preserve"> винести на розгляд 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 xml:space="preserve"> скликання </w:t>
      </w:r>
      <w:proofErr w:type="spellStart"/>
      <w:r w:rsidRPr="004938C6">
        <w:rPr>
          <w:sz w:val="26"/>
          <w:szCs w:val="26"/>
        </w:rPr>
        <w:t>проєкти</w:t>
      </w:r>
      <w:proofErr w:type="spellEnd"/>
      <w:r w:rsidRPr="004938C6">
        <w:rPr>
          <w:sz w:val="26"/>
          <w:szCs w:val="26"/>
        </w:rPr>
        <w:t xml:space="preserve"> рішень Миколаївської міської ради </w:t>
      </w:r>
      <w:hyperlink r:id="rId10">
        <w:r w:rsidRPr="004938C6">
          <w:rPr>
            <w:sz w:val="26"/>
            <w:szCs w:val="26"/>
            <w:highlight w:val="white"/>
          </w:rPr>
          <w:t xml:space="preserve">Про затвердження передавального </w:t>
        </w:r>
        <w:proofErr w:type="spellStart"/>
        <w:r w:rsidRPr="004938C6">
          <w:rPr>
            <w:sz w:val="26"/>
            <w:szCs w:val="26"/>
            <w:highlight w:val="white"/>
          </w:rPr>
          <w:t>акта</w:t>
        </w:r>
        <w:proofErr w:type="spellEnd"/>
        <w:r w:rsidRPr="004938C6">
          <w:rPr>
            <w:sz w:val="26"/>
            <w:szCs w:val="26"/>
            <w:highlight w:val="white"/>
          </w:rPr>
          <w:t xml:space="preserve"> Миколаївського ліцею № 1 Миколаївської міської ради Миколаївської області в результаті його реорганізації шляхом приєднання до Миколаївського ліцею № 58 Миколаївської міської ради Миколаївської області</w:t>
        </w:r>
      </w:hyperlink>
      <w:r w:rsidRPr="004938C6">
        <w:rPr>
          <w:sz w:val="26"/>
          <w:szCs w:val="26"/>
          <w:highlight w:val="white"/>
        </w:rPr>
        <w:t>» </w:t>
      </w:r>
      <w:r w:rsidRPr="004938C6">
        <w:rPr>
          <w:b/>
          <w:sz w:val="26"/>
          <w:szCs w:val="26"/>
          <w:highlight w:val="white"/>
        </w:rPr>
        <w:t>(s-no-040)</w:t>
      </w:r>
      <w:r w:rsidRPr="004938C6">
        <w:rPr>
          <w:sz w:val="26"/>
          <w:szCs w:val="26"/>
        </w:rPr>
        <w:t xml:space="preserve">; </w:t>
      </w:r>
      <w:r w:rsidRPr="004938C6">
        <w:rPr>
          <w:sz w:val="26"/>
          <w:szCs w:val="26"/>
          <w:highlight w:val="white"/>
        </w:rPr>
        <w:t>«</w:t>
      </w:r>
      <w:hyperlink r:id="rId11">
        <w:r w:rsidRPr="004938C6">
          <w:rPr>
            <w:sz w:val="26"/>
            <w:szCs w:val="26"/>
            <w:highlight w:val="white"/>
          </w:rPr>
          <w:t xml:space="preserve">Про затвердження передавального </w:t>
        </w:r>
        <w:proofErr w:type="spellStart"/>
        <w:r w:rsidRPr="004938C6">
          <w:rPr>
            <w:sz w:val="26"/>
            <w:szCs w:val="26"/>
            <w:highlight w:val="white"/>
          </w:rPr>
          <w:t>акта</w:t>
        </w:r>
        <w:proofErr w:type="spellEnd"/>
        <w:r w:rsidRPr="004938C6">
          <w:rPr>
            <w:sz w:val="26"/>
            <w:szCs w:val="26"/>
            <w:highlight w:val="white"/>
          </w:rPr>
          <w:t xml:space="preserve"> Початкової школи № 2 Миколаївської міської ради Миколаївської області в результаті її реорганізації шляхом приєднання до Початкової школи № 1 Миколаївської міської ради Миколаївської області» </w:t>
        </w:r>
      </w:hyperlink>
      <w:r w:rsidRPr="004938C6">
        <w:rPr>
          <w:b/>
          <w:sz w:val="26"/>
          <w:szCs w:val="26"/>
          <w:highlight w:val="white"/>
        </w:rPr>
        <w:t>(s-no-041)</w:t>
      </w:r>
      <w:r w:rsidRPr="004938C6">
        <w:rPr>
          <w:sz w:val="26"/>
          <w:szCs w:val="26"/>
        </w:rPr>
        <w:t xml:space="preserve">; </w:t>
      </w:r>
      <w:r w:rsidRPr="004938C6">
        <w:rPr>
          <w:sz w:val="26"/>
          <w:szCs w:val="26"/>
          <w:highlight w:val="white"/>
        </w:rPr>
        <w:t>«</w:t>
      </w:r>
      <w:hyperlink r:id="rId12">
        <w:r w:rsidRPr="004938C6">
          <w:rPr>
            <w:sz w:val="26"/>
            <w:szCs w:val="26"/>
            <w:highlight w:val="white"/>
          </w:rPr>
          <w:t xml:space="preserve">Про затвердження передавального </w:t>
        </w:r>
        <w:proofErr w:type="spellStart"/>
        <w:r w:rsidRPr="004938C6">
          <w:rPr>
            <w:sz w:val="26"/>
            <w:szCs w:val="26"/>
            <w:highlight w:val="white"/>
          </w:rPr>
          <w:t>акта</w:t>
        </w:r>
        <w:proofErr w:type="spellEnd"/>
        <w:r w:rsidRPr="004938C6">
          <w:rPr>
            <w:sz w:val="26"/>
            <w:szCs w:val="26"/>
            <w:highlight w:val="white"/>
          </w:rPr>
          <w:t xml:space="preserve"> Миколаївського ліцею № 5 Миколаївської міської ради Миколаївської області в результаті його реорганізації шляхом приєднання до Миколаївського ліцею № 22 Миколаївської міської ради Миколаївської області» </w:t>
        </w:r>
      </w:hyperlink>
      <w:r w:rsidRPr="004938C6">
        <w:rPr>
          <w:b/>
          <w:sz w:val="26"/>
          <w:szCs w:val="26"/>
          <w:highlight w:val="white"/>
        </w:rPr>
        <w:t>(s-no-042)</w:t>
      </w:r>
      <w:r w:rsidRPr="004938C6">
        <w:rPr>
          <w:color w:val="303030"/>
          <w:sz w:val="26"/>
          <w:szCs w:val="26"/>
        </w:rPr>
        <w:t xml:space="preserve">, </w:t>
      </w:r>
      <w:r w:rsidRPr="004938C6">
        <w:rPr>
          <w:sz w:val="26"/>
          <w:szCs w:val="26"/>
        </w:rPr>
        <w:t xml:space="preserve">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> скликання підтримати.</w:t>
      </w:r>
    </w:p>
    <w:p w14:paraId="208EEDB7" w14:textId="77777777" w:rsidR="00F471FD" w:rsidRPr="004938C6" w:rsidRDefault="00F471FD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4938C6">
        <w:rPr>
          <w:bCs/>
          <w:sz w:val="26"/>
          <w:szCs w:val="26"/>
          <w:shd w:val="clear" w:color="auto" w:fill="FFFFFF"/>
        </w:rPr>
        <w:t xml:space="preserve">«за» -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9 (С.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Бабаріка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proofErr w:type="gramStart"/>
      <w:r w:rsidRPr="004938C6">
        <w:rPr>
          <w:sz w:val="26"/>
          <w:szCs w:val="26"/>
          <w:lang w:eastAsia="en-US"/>
        </w:rPr>
        <w:t>Переверьзєва</w:t>
      </w:r>
      <w:proofErr w:type="spellEnd"/>
      <w:r w:rsidRPr="004938C6">
        <w:rPr>
          <w:sz w:val="26"/>
          <w:szCs w:val="26"/>
          <w:lang w:eastAsia="en-US"/>
        </w:rPr>
        <w:t>,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</w:t>
      </w:r>
      <w:proofErr w:type="gram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        В.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Ф. Панченко, М.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О. Афанасьев)</w:t>
      </w:r>
      <w:r w:rsidRPr="004938C6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4938C6">
        <w:rPr>
          <w:sz w:val="26"/>
          <w:szCs w:val="26"/>
        </w:rPr>
        <w:t>«не голосували» - 0</w:t>
      </w:r>
      <w:r w:rsidRPr="004938C6">
        <w:rPr>
          <w:bCs/>
          <w:sz w:val="26"/>
          <w:szCs w:val="26"/>
          <w:shd w:val="clear" w:color="auto" w:fill="FFFFFF"/>
          <w:lang w:val="ru-RU"/>
        </w:rPr>
        <w:t>.</w:t>
      </w:r>
    </w:p>
    <w:p w14:paraId="2B1FF0FA" w14:textId="5058BD0E" w:rsidR="00AB2299" w:rsidRPr="004938C6" w:rsidRDefault="00F471FD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4938C6">
        <w:rPr>
          <w:b/>
          <w:bCs/>
          <w:sz w:val="26"/>
          <w:szCs w:val="26"/>
          <w:shd w:val="clear" w:color="auto" w:fill="FFFFFF"/>
        </w:rPr>
        <w:t>Примітка:</w:t>
      </w:r>
      <w:r w:rsidRPr="004938C6">
        <w:rPr>
          <w:bCs/>
          <w:sz w:val="26"/>
          <w:szCs w:val="26"/>
          <w:shd w:val="clear" w:color="auto" w:fill="FFFFFF"/>
        </w:rPr>
        <w:t xml:space="preserve"> Р.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та Н.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відсутні під час обговорення питання та прийняття рішення.</w:t>
      </w:r>
    </w:p>
    <w:p w14:paraId="77598F7C" w14:textId="77777777" w:rsidR="004938C6" w:rsidRPr="004938C6" w:rsidRDefault="004938C6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</w:p>
    <w:p w14:paraId="21519E01" w14:textId="77777777" w:rsidR="00854125" w:rsidRPr="004938C6" w:rsidRDefault="00854125" w:rsidP="004938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color w:val="000000"/>
          <w:sz w:val="26"/>
          <w:szCs w:val="26"/>
        </w:rPr>
      </w:pPr>
      <w:r w:rsidRPr="004938C6">
        <w:rPr>
          <w:sz w:val="26"/>
          <w:szCs w:val="26"/>
        </w:rPr>
        <w:t>9</w:t>
      </w:r>
      <w:r w:rsidRPr="004938C6">
        <w:rPr>
          <w:color w:val="000000"/>
          <w:sz w:val="26"/>
          <w:szCs w:val="26"/>
        </w:rPr>
        <w:t xml:space="preserve">. </w:t>
      </w:r>
      <w:proofErr w:type="spellStart"/>
      <w:r w:rsidRPr="004938C6">
        <w:rPr>
          <w:color w:val="000000"/>
          <w:sz w:val="26"/>
          <w:szCs w:val="26"/>
        </w:rPr>
        <w:t>Проєкт</w:t>
      </w:r>
      <w:proofErr w:type="spellEnd"/>
      <w:r w:rsidRPr="004938C6">
        <w:rPr>
          <w:color w:val="000000"/>
          <w:sz w:val="26"/>
          <w:szCs w:val="26"/>
        </w:rPr>
        <w:t xml:space="preserve"> рішення «Про внесення доповнень до рішення Миколаївської міської ради від 07.07.2011 № 7/3 «Про встановлення місцевих податків та зборів на території міста Миколаєва» (зі змінами та доповненнями)» </w:t>
      </w:r>
      <w:r w:rsidRPr="004938C6">
        <w:rPr>
          <w:b/>
          <w:color w:val="000000"/>
          <w:sz w:val="26"/>
          <w:szCs w:val="26"/>
        </w:rPr>
        <w:t>(s-dj-108)</w:t>
      </w:r>
      <w:r w:rsidRPr="004938C6">
        <w:rPr>
          <w:color w:val="000000"/>
          <w:sz w:val="26"/>
          <w:szCs w:val="26"/>
        </w:rPr>
        <w:t xml:space="preserve"> (від 28.08.2024 за вх.№1962).</w:t>
      </w:r>
    </w:p>
    <w:p w14:paraId="51ED6388" w14:textId="77777777" w:rsidR="008B4E3E" w:rsidRPr="004938C6" w:rsidRDefault="008B4E3E" w:rsidP="004938C6">
      <w:pPr>
        <w:spacing w:after="0" w:line="276" w:lineRule="auto"/>
        <w:jc w:val="both"/>
        <w:rPr>
          <w:b/>
          <w:sz w:val="26"/>
          <w:szCs w:val="26"/>
        </w:rPr>
      </w:pPr>
      <w:bookmarkStart w:id="0" w:name="_Hlk172976587"/>
      <w:r w:rsidRPr="004938C6">
        <w:rPr>
          <w:b/>
          <w:sz w:val="26"/>
          <w:szCs w:val="26"/>
        </w:rPr>
        <w:t>В обговоренні брали участь:</w:t>
      </w:r>
    </w:p>
    <w:bookmarkEnd w:id="0"/>
    <w:p w14:paraId="28639D7B" w14:textId="00C11DF5" w:rsidR="00ED2A6E" w:rsidRPr="004938C6" w:rsidRDefault="00FA68AB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4938C6">
        <w:rPr>
          <w:b/>
          <w:sz w:val="26"/>
          <w:szCs w:val="26"/>
          <w:shd w:val="clear" w:color="auto" w:fill="FFFFFF"/>
        </w:rPr>
        <w:t xml:space="preserve">- </w:t>
      </w:r>
      <w:r w:rsidR="00ED2A6E" w:rsidRPr="004938C6">
        <w:rPr>
          <w:b/>
          <w:sz w:val="26"/>
          <w:szCs w:val="26"/>
          <w:shd w:val="clear" w:color="auto" w:fill="FFFFFF"/>
        </w:rPr>
        <w:t xml:space="preserve">Ігор </w:t>
      </w:r>
      <w:proofErr w:type="spellStart"/>
      <w:r w:rsidR="00ED2A6E" w:rsidRPr="004938C6">
        <w:rPr>
          <w:b/>
          <w:sz w:val="26"/>
          <w:szCs w:val="26"/>
          <w:shd w:val="clear" w:color="auto" w:fill="FFFFFF"/>
        </w:rPr>
        <w:t>Набатов</w:t>
      </w:r>
      <w:proofErr w:type="spellEnd"/>
      <w:r w:rsidR="00ED2A6E" w:rsidRPr="004938C6">
        <w:rPr>
          <w:b/>
          <w:sz w:val="26"/>
          <w:szCs w:val="26"/>
          <w:shd w:val="clear" w:color="auto" w:fill="FFFFFF"/>
        </w:rPr>
        <w:t>,</w:t>
      </w:r>
      <w:r w:rsidR="00ED2A6E" w:rsidRPr="004938C6">
        <w:rPr>
          <w:sz w:val="26"/>
          <w:szCs w:val="26"/>
          <w:shd w:val="clear" w:color="auto" w:fill="FFFFFF"/>
        </w:rPr>
        <w:t xml:space="preserve"> який</w:t>
      </w:r>
      <w:r w:rsidR="00ED2A6E" w:rsidRPr="004938C6">
        <w:rPr>
          <w:b/>
          <w:sz w:val="26"/>
          <w:szCs w:val="26"/>
          <w:shd w:val="clear" w:color="auto" w:fill="FFFFFF"/>
        </w:rPr>
        <w:t xml:space="preserve"> </w:t>
      </w:r>
      <w:r w:rsidR="00ED2A6E" w:rsidRPr="004938C6">
        <w:rPr>
          <w:sz w:val="26"/>
          <w:szCs w:val="26"/>
          <w:shd w:val="clear" w:color="auto" w:fill="FFFFFF"/>
        </w:rPr>
        <w:t>зазначив</w:t>
      </w:r>
      <w:r w:rsidR="001539FB" w:rsidRPr="004938C6">
        <w:rPr>
          <w:sz w:val="26"/>
          <w:szCs w:val="26"/>
          <w:shd w:val="clear" w:color="auto" w:fill="FFFFFF"/>
        </w:rPr>
        <w:t>,</w:t>
      </w:r>
      <w:r w:rsidR="00ED2A6E" w:rsidRPr="004938C6">
        <w:rPr>
          <w:sz w:val="26"/>
          <w:szCs w:val="26"/>
          <w:shd w:val="clear" w:color="auto" w:fill="FFFFFF"/>
        </w:rPr>
        <w:t xml:space="preserve"> що</w:t>
      </w:r>
      <w:r w:rsidR="00700477" w:rsidRPr="004938C6">
        <w:rPr>
          <w:sz w:val="26"/>
          <w:szCs w:val="26"/>
          <w:shd w:val="clear" w:color="auto" w:fill="FFFFFF"/>
        </w:rPr>
        <w:t xml:space="preserve"> </w:t>
      </w:r>
      <w:proofErr w:type="spellStart"/>
      <w:r w:rsidR="00700477" w:rsidRPr="004938C6">
        <w:rPr>
          <w:sz w:val="26"/>
          <w:szCs w:val="26"/>
          <w:shd w:val="clear" w:color="auto" w:fill="FFFFFF"/>
        </w:rPr>
        <w:t>проєктом</w:t>
      </w:r>
      <w:proofErr w:type="spellEnd"/>
      <w:r w:rsidR="00700477" w:rsidRPr="004938C6">
        <w:rPr>
          <w:sz w:val="26"/>
          <w:szCs w:val="26"/>
          <w:shd w:val="clear" w:color="auto" w:fill="FFFFFF"/>
        </w:rPr>
        <w:t xml:space="preserve"> рішення передбачаєтьс</w:t>
      </w:r>
      <w:r w:rsidR="00ED2A6E" w:rsidRPr="004938C6">
        <w:rPr>
          <w:sz w:val="26"/>
          <w:szCs w:val="26"/>
          <w:shd w:val="clear" w:color="auto" w:fill="FFFFFF"/>
        </w:rPr>
        <w:t>я внесення змін до ставки</w:t>
      </w:r>
      <w:r w:rsidR="00ED2A6E" w:rsidRPr="004938C6">
        <w:rPr>
          <w:b/>
          <w:sz w:val="26"/>
          <w:szCs w:val="26"/>
          <w:shd w:val="clear" w:color="auto" w:fill="FFFFFF"/>
        </w:rPr>
        <w:t xml:space="preserve"> </w:t>
      </w:r>
      <w:r w:rsidR="00ED2A6E" w:rsidRPr="004938C6">
        <w:rPr>
          <w:sz w:val="26"/>
          <w:szCs w:val="26"/>
          <w:shd w:val="clear" w:color="auto" w:fill="FFFFFF"/>
        </w:rPr>
        <w:t xml:space="preserve">земельного податку, </w:t>
      </w:r>
      <w:r w:rsidR="00700477" w:rsidRPr="004938C6">
        <w:rPr>
          <w:sz w:val="26"/>
          <w:szCs w:val="26"/>
          <w:shd w:val="clear" w:color="auto" w:fill="FFFFFF"/>
        </w:rPr>
        <w:t xml:space="preserve">а саме </w:t>
      </w:r>
      <w:r w:rsidR="00700477" w:rsidRPr="004938C6">
        <w:rPr>
          <w:color w:val="000000"/>
          <w:sz w:val="26"/>
          <w:szCs w:val="26"/>
        </w:rPr>
        <w:t>встановити 1 відсоток за земельні ділянки, на яких розташовані об’єкти нежитлової нерухомості, пошкоджені внаслідок бойових дій, терористичних актів, диверсій,</w:t>
      </w:r>
      <w:r w:rsidR="002D65C6" w:rsidRPr="004938C6">
        <w:rPr>
          <w:color w:val="000000"/>
          <w:sz w:val="26"/>
          <w:szCs w:val="26"/>
        </w:rPr>
        <w:t xml:space="preserve"> спричинених збройною агресією російської </w:t>
      </w:r>
      <w:r w:rsidR="002D65C6" w:rsidRPr="004938C6">
        <w:rPr>
          <w:color w:val="000000"/>
          <w:sz w:val="26"/>
          <w:szCs w:val="26"/>
        </w:rPr>
        <w:lastRenderedPageBreak/>
        <w:t>ф</w:t>
      </w:r>
      <w:r w:rsidR="00700477" w:rsidRPr="004938C6">
        <w:rPr>
          <w:color w:val="000000"/>
          <w:sz w:val="26"/>
          <w:szCs w:val="26"/>
        </w:rPr>
        <w:t>едерації проти України, орієнтовний ступінь пошкодження об’єктів в цілому 21 – 80%.</w:t>
      </w:r>
    </w:p>
    <w:p w14:paraId="1AFFA01F" w14:textId="12427E62" w:rsidR="00700477" w:rsidRPr="004938C6" w:rsidRDefault="00700477" w:rsidP="004938C6">
      <w:pPr>
        <w:tabs>
          <w:tab w:val="left" w:pos="567"/>
        </w:tabs>
        <w:spacing w:after="0" w:line="276" w:lineRule="auto"/>
        <w:jc w:val="both"/>
        <w:rPr>
          <w:color w:val="0F0F0F"/>
          <w:sz w:val="26"/>
          <w:szCs w:val="26"/>
        </w:rPr>
      </w:pPr>
      <w:r w:rsidRPr="004938C6">
        <w:rPr>
          <w:b/>
          <w:color w:val="000000"/>
          <w:sz w:val="26"/>
          <w:szCs w:val="26"/>
        </w:rPr>
        <w:t>- Федір Панченко</w:t>
      </w:r>
      <w:r w:rsidRPr="004938C6">
        <w:rPr>
          <w:color w:val="000000"/>
          <w:sz w:val="26"/>
          <w:szCs w:val="26"/>
        </w:rPr>
        <w:t xml:space="preserve">, який </w:t>
      </w:r>
      <w:r w:rsidR="001519CD" w:rsidRPr="004938C6">
        <w:rPr>
          <w:color w:val="000000"/>
          <w:sz w:val="26"/>
          <w:szCs w:val="26"/>
        </w:rPr>
        <w:t>повідомив, що</w:t>
      </w:r>
      <w:r w:rsidRPr="004938C6">
        <w:rPr>
          <w:color w:val="000000"/>
          <w:sz w:val="26"/>
          <w:szCs w:val="26"/>
        </w:rPr>
        <w:t xml:space="preserve"> дане положення не розповсюджується на орендну плату за земельні ділянки, право оренди на</w:t>
      </w:r>
      <w:r w:rsidR="001519CD" w:rsidRPr="004938C6">
        <w:rPr>
          <w:color w:val="000000"/>
          <w:sz w:val="26"/>
          <w:szCs w:val="26"/>
        </w:rPr>
        <w:t xml:space="preserve"> які набуто на земельних торгах, зазначив, що я</w:t>
      </w:r>
      <w:r w:rsidR="001519CD" w:rsidRPr="004938C6">
        <w:rPr>
          <w:color w:val="0F0F0F"/>
          <w:sz w:val="26"/>
          <w:szCs w:val="26"/>
        </w:rPr>
        <w:t xml:space="preserve">кщо існує певна пільга за умови пошкодження майна внаслідок російської агресії, то вона повинна розповсюджуватися на всіх та запропонував прийняти дане рішення з правкою. </w:t>
      </w:r>
    </w:p>
    <w:p w14:paraId="7E2B36FF" w14:textId="7CEB68B5" w:rsidR="001519CD" w:rsidRPr="004938C6" w:rsidRDefault="001519CD" w:rsidP="004938C6">
      <w:pPr>
        <w:tabs>
          <w:tab w:val="left" w:pos="851"/>
          <w:tab w:val="left" w:pos="993"/>
        </w:tabs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4938C6">
        <w:rPr>
          <w:sz w:val="26"/>
          <w:szCs w:val="26"/>
        </w:rPr>
        <w:t xml:space="preserve"> </w:t>
      </w:r>
      <w:r w:rsidR="00A8265C" w:rsidRPr="004938C6">
        <w:rPr>
          <w:sz w:val="26"/>
          <w:szCs w:val="26"/>
        </w:rPr>
        <w:t xml:space="preserve">винести на розгляд сесії Миколаївської міської ради </w:t>
      </w:r>
      <w:r w:rsidR="00A8265C" w:rsidRPr="004938C6">
        <w:rPr>
          <w:sz w:val="26"/>
          <w:szCs w:val="26"/>
          <w:lang w:val="en-US"/>
        </w:rPr>
        <w:t>VIII</w:t>
      </w:r>
      <w:r w:rsidR="00A8265C" w:rsidRPr="004938C6">
        <w:rPr>
          <w:sz w:val="26"/>
          <w:szCs w:val="26"/>
        </w:rPr>
        <w:t xml:space="preserve"> скликання </w:t>
      </w:r>
      <w:proofErr w:type="spellStart"/>
      <w:r w:rsidRPr="004938C6">
        <w:rPr>
          <w:sz w:val="26"/>
          <w:szCs w:val="26"/>
        </w:rPr>
        <w:t>проєкт</w:t>
      </w:r>
      <w:proofErr w:type="spellEnd"/>
      <w:r w:rsidRPr="004938C6">
        <w:rPr>
          <w:sz w:val="26"/>
          <w:szCs w:val="26"/>
        </w:rPr>
        <w:t xml:space="preserve"> рішення Миколаївської міської ради «</w:t>
      </w:r>
      <w:r w:rsidRPr="004938C6">
        <w:rPr>
          <w:color w:val="000000"/>
          <w:sz w:val="26"/>
          <w:szCs w:val="26"/>
        </w:rPr>
        <w:t xml:space="preserve">Про внесення доповнень до рішення Миколаївської міської ради від 07.07.2011 № 7/3 «Про встановлення місцевих податків та зборів на території міста Миколаєва» (зі змінами та доповненнями)» </w:t>
      </w:r>
      <w:r w:rsidRPr="004938C6">
        <w:rPr>
          <w:b/>
          <w:color w:val="000000"/>
          <w:sz w:val="26"/>
          <w:szCs w:val="26"/>
        </w:rPr>
        <w:t>(s-dj-108)</w:t>
      </w:r>
      <w:r w:rsidRPr="004938C6">
        <w:rPr>
          <w:sz w:val="26"/>
          <w:szCs w:val="26"/>
        </w:rPr>
        <w:t xml:space="preserve"> з правкою</w:t>
      </w:r>
      <w:r w:rsidR="002D65C6" w:rsidRPr="004938C6">
        <w:rPr>
          <w:sz w:val="26"/>
          <w:szCs w:val="26"/>
        </w:rPr>
        <w:t>, а саме</w:t>
      </w:r>
      <w:r w:rsidRPr="004938C6">
        <w:rPr>
          <w:sz w:val="26"/>
          <w:szCs w:val="26"/>
        </w:rPr>
        <w:t xml:space="preserve"> </w:t>
      </w:r>
      <w:r w:rsidR="002D65C6" w:rsidRPr="004938C6">
        <w:rPr>
          <w:color w:val="000000"/>
          <w:sz w:val="26"/>
          <w:szCs w:val="26"/>
        </w:rPr>
        <w:t>розмір орендної плати 1 відсоток встановити за всі земельні ділянки, на яких розташовані об’єкти нежитлової нерухомості, пошкоджені внаслідок бойових дій, терористичних актів, диверсій, спричинених збройною агресією російської федерації проти України</w:t>
      </w:r>
      <w:r w:rsidR="00A11B1A" w:rsidRPr="004938C6">
        <w:rPr>
          <w:sz w:val="26"/>
          <w:szCs w:val="26"/>
        </w:rPr>
        <w:t xml:space="preserve">, з врахуванням критеріїв вказаних у даному </w:t>
      </w:r>
      <w:proofErr w:type="spellStart"/>
      <w:r w:rsidR="00A11B1A" w:rsidRPr="004938C6">
        <w:rPr>
          <w:sz w:val="26"/>
          <w:szCs w:val="26"/>
        </w:rPr>
        <w:t>проєкті</w:t>
      </w:r>
      <w:proofErr w:type="spellEnd"/>
      <w:r w:rsidR="00A11B1A" w:rsidRPr="004938C6">
        <w:rPr>
          <w:sz w:val="26"/>
          <w:szCs w:val="26"/>
        </w:rPr>
        <w:t xml:space="preserve"> рішення, </w:t>
      </w:r>
      <w:r w:rsidRPr="004938C6">
        <w:rPr>
          <w:sz w:val="26"/>
          <w:szCs w:val="26"/>
        </w:rPr>
        <w:t xml:space="preserve">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> скликання підтримати.</w:t>
      </w:r>
    </w:p>
    <w:p w14:paraId="5AE9CD1F" w14:textId="37B1D90B" w:rsidR="001519CD" w:rsidRPr="004938C6" w:rsidRDefault="001519CD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4938C6">
        <w:rPr>
          <w:bCs/>
          <w:sz w:val="26"/>
          <w:szCs w:val="26"/>
          <w:shd w:val="clear" w:color="auto" w:fill="FFFFFF"/>
        </w:rPr>
        <w:t xml:space="preserve">«за» -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9 (С.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Бабаріка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М. Коваленко, О. Береза,</w:t>
      </w:r>
      <w:r w:rsidR="00B06F94"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B06F94" w:rsidRPr="004938C6">
        <w:rPr>
          <w:sz w:val="26"/>
          <w:szCs w:val="26"/>
          <w:lang w:eastAsia="en-US"/>
        </w:rPr>
        <w:t xml:space="preserve">В. </w:t>
      </w:r>
      <w:proofErr w:type="spellStart"/>
      <w:proofErr w:type="gramStart"/>
      <w:r w:rsidR="00B06F94" w:rsidRPr="004938C6">
        <w:rPr>
          <w:sz w:val="26"/>
          <w:szCs w:val="26"/>
          <w:lang w:eastAsia="en-US"/>
        </w:rPr>
        <w:t>Переверьзєва</w:t>
      </w:r>
      <w:proofErr w:type="spellEnd"/>
      <w:r w:rsidR="00B06F94" w:rsidRPr="004938C6">
        <w:rPr>
          <w:sz w:val="26"/>
          <w:szCs w:val="26"/>
          <w:lang w:eastAsia="en-US"/>
        </w:rPr>
        <w:t>,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B06F94" w:rsidRPr="004938C6">
        <w:rPr>
          <w:bCs/>
          <w:sz w:val="26"/>
          <w:szCs w:val="26"/>
          <w:shd w:val="clear" w:color="auto" w:fill="FFFFFF"/>
          <w:lang w:val="ru-RU"/>
        </w:rPr>
        <w:t xml:space="preserve">  </w:t>
      </w:r>
      <w:proofErr w:type="gramEnd"/>
      <w:r w:rsidR="00B06F94" w:rsidRPr="004938C6">
        <w:rPr>
          <w:bCs/>
          <w:sz w:val="26"/>
          <w:szCs w:val="26"/>
          <w:shd w:val="clear" w:color="auto" w:fill="FFFFFF"/>
          <w:lang w:val="ru-RU"/>
        </w:rPr>
        <w:t xml:space="preserve">          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В.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Ф. Панченко, М.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О. Афанасьев)</w:t>
      </w:r>
      <w:r w:rsidRPr="004938C6">
        <w:rPr>
          <w:bCs/>
          <w:sz w:val="26"/>
          <w:szCs w:val="26"/>
          <w:shd w:val="clear" w:color="auto" w:fill="FFFFFF"/>
        </w:rPr>
        <w:t>;</w:t>
      </w:r>
      <w:r w:rsidR="00B06F94" w:rsidRPr="004938C6">
        <w:rPr>
          <w:bCs/>
          <w:sz w:val="26"/>
          <w:szCs w:val="26"/>
          <w:shd w:val="clear" w:color="auto" w:fill="FFFFFF"/>
        </w:rPr>
        <w:t xml:space="preserve"> «проти» - 0; «утрималися» - 0</w:t>
      </w:r>
      <w:r w:rsidRPr="004938C6">
        <w:rPr>
          <w:bCs/>
          <w:sz w:val="26"/>
          <w:szCs w:val="26"/>
          <w:shd w:val="clear" w:color="auto" w:fill="FFFFFF"/>
        </w:rPr>
        <w:t xml:space="preserve">; </w:t>
      </w:r>
      <w:r w:rsidRPr="004938C6">
        <w:rPr>
          <w:sz w:val="26"/>
          <w:szCs w:val="26"/>
        </w:rPr>
        <w:t>«</w:t>
      </w:r>
      <w:r w:rsidR="00B06F94" w:rsidRPr="004938C6">
        <w:rPr>
          <w:sz w:val="26"/>
          <w:szCs w:val="26"/>
        </w:rPr>
        <w:t>не голосували» - 0</w:t>
      </w:r>
      <w:r w:rsidRPr="004938C6">
        <w:rPr>
          <w:bCs/>
          <w:sz w:val="26"/>
          <w:szCs w:val="26"/>
          <w:shd w:val="clear" w:color="auto" w:fill="FFFFFF"/>
          <w:lang w:val="ru-RU"/>
        </w:rPr>
        <w:t>.</w:t>
      </w:r>
    </w:p>
    <w:p w14:paraId="5A4FDFA2" w14:textId="1E5D9C6D" w:rsidR="00A8265C" w:rsidRPr="004938C6" w:rsidRDefault="001519CD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4938C6">
        <w:rPr>
          <w:b/>
          <w:bCs/>
          <w:sz w:val="26"/>
          <w:szCs w:val="26"/>
          <w:shd w:val="clear" w:color="auto" w:fill="FFFFFF"/>
        </w:rPr>
        <w:t>Примітка:</w:t>
      </w:r>
      <w:r w:rsidRPr="004938C6">
        <w:rPr>
          <w:bCs/>
          <w:sz w:val="26"/>
          <w:szCs w:val="26"/>
          <w:shd w:val="clear" w:color="auto" w:fill="FFFFFF"/>
        </w:rPr>
        <w:t xml:space="preserve"> </w:t>
      </w:r>
      <w:r w:rsidR="00D50B97" w:rsidRPr="004938C6">
        <w:rPr>
          <w:bCs/>
          <w:sz w:val="26"/>
          <w:szCs w:val="26"/>
          <w:shd w:val="clear" w:color="auto" w:fill="FFFFFF"/>
        </w:rPr>
        <w:t xml:space="preserve">Р. </w:t>
      </w:r>
      <w:proofErr w:type="spellStart"/>
      <w:r w:rsidR="00D50B97" w:rsidRPr="004938C6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="00181AF1" w:rsidRPr="004938C6">
        <w:rPr>
          <w:bCs/>
          <w:sz w:val="26"/>
          <w:szCs w:val="26"/>
          <w:shd w:val="clear" w:color="auto" w:fill="FFFFFF"/>
        </w:rPr>
        <w:t xml:space="preserve"> та Н. </w:t>
      </w:r>
      <w:proofErr w:type="spellStart"/>
      <w:r w:rsidR="00181AF1" w:rsidRPr="004938C6">
        <w:rPr>
          <w:bCs/>
          <w:sz w:val="26"/>
          <w:szCs w:val="26"/>
          <w:shd w:val="clear" w:color="auto" w:fill="FFFFFF"/>
        </w:rPr>
        <w:t>Горбе</w:t>
      </w:r>
      <w:r w:rsidR="00D50B97" w:rsidRPr="004938C6">
        <w:rPr>
          <w:bCs/>
          <w:sz w:val="26"/>
          <w:szCs w:val="26"/>
          <w:shd w:val="clear" w:color="auto" w:fill="FFFFFF"/>
        </w:rPr>
        <w:t>н</w:t>
      </w:r>
      <w:r w:rsidR="00181AF1" w:rsidRPr="004938C6">
        <w:rPr>
          <w:bCs/>
          <w:sz w:val="26"/>
          <w:szCs w:val="26"/>
          <w:shd w:val="clear" w:color="auto" w:fill="FFFFFF"/>
        </w:rPr>
        <w:t>к</w:t>
      </w:r>
      <w:r w:rsidR="00D50B97" w:rsidRPr="004938C6">
        <w:rPr>
          <w:bCs/>
          <w:sz w:val="26"/>
          <w:szCs w:val="26"/>
          <w:shd w:val="clear" w:color="auto" w:fill="FFFFFF"/>
        </w:rPr>
        <w:t>о</w:t>
      </w:r>
      <w:proofErr w:type="spellEnd"/>
      <w:r w:rsidR="00D50B97" w:rsidRPr="004938C6">
        <w:rPr>
          <w:bCs/>
          <w:sz w:val="26"/>
          <w:szCs w:val="26"/>
          <w:shd w:val="clear" w:color="auto" w:fill="FFFFFF"/>
        </w:rPr>
        <w:t xml:space="preserve"> відсутні під час обговорення питання та прийняття рішення.</w:t>
      </w:r>
    </w:p>
    <w:p w14:paraId="69382948" w14:textId="77777777" w:rsidR="00A8265C" w:rsidRPr="004938C6" w:rsidRDefault="00A8265C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</w:p>
    <w:p w14:paraId="73512B1A" w14:textId="77777777" w:rsidR="00A8265C" w:rsidRPr="004938C6" w:rsidRDefault="00A8265C" w:rsidP="004938C6">
      <w:pPr>
        <w:spacing w:after="0" w:line="276" w:lineRule="auto"/>
        <w:ind w:firstLine="708"/>
        <w:jc w:val="both"/>
        <w:rPr>
          <w:sz w:val="26"/>
          <w:szCs w:val="26"/>
        </w:rPr>
      </w:pPr>
      <w:r w:rsidRPr="004938C6">
        <w:rPr>
          <w:sz w:val="26"/>
          <w:szCs w:val="26"/>
        </w:rPr>
        <w:t>10.  </w:t>
      </w:r>
      <w:proofErr w:type="spellStart"/>
      <w:r w:rsidRPr="004938C6">
        <w:rPr>
          <w:sz w:val="26"/>
          <w:szCs w:val="26"/>
        </w:rPr>
        <w:t>Проєкт</w:t>
      </w:r>
      <w:proofErr w:type="spellEnd"/>
      <w:r w:rsidRPr="004938C6">
        <w:rPr>
          <w:sz w:val="26"/>
          <w:szCs w:val="26"/>
        </w:rPr>
        <w:t xml:space="preserve"> рішення «</w:t>
      </w:r>
      <w:r w:rsidRPr="004938C6">
        <w:rPr>
          <w:sz w:val="26"/>
          <w:szCs w:val="26"/>
          <w:highlight w:val="white"/>
        </w:rPr>
        <w:t>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доповненнями» </w:t>
      </w:r>
      <w:r w:rsidRPr="004938C6">
        <w:rPr>
          <w:b/>
          <w:sz w:val="26"/>
          <w:szCs w:val="26"/>
          <w:highlight w:val="white"/>
        </w:rPr>
        <w:t xml:space="preserve"> (s-fi-009</w:t>
      </w:r>
      <w:r w:rsidRPr="004938C6">
        <w:rPr>
          <w:sz w:val="26"/>
          <w:szCs w:val="26"/>
          <w:highlight w:val="white"/>
        </w:rPr>
        <w:t>) (від 12.09.2024 за вх.№2023).</w:t>
      </w:r>
    </w:p>
    <w:p w14:paraId="7A6E0ED7" w14:textId="3613093A" w:rsidR="00A8265C" w:rsidRPr="004938C6" w:rsidRDefault="00A8265C" w:rsidP="004938C6">
      <w:pPr>
        <w:spacing w:after="0" w:line="276" w:lineRule="auto"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В обговоренні брали участь:</w:t>
      </w:r>
    </w:p>
    <w:p w14:paraId="1355CA11" w14:textId="678C2C2A" w:rsidR="00A8265C" w:rsidRPr="004938C6" w:rsidRDefault="00A8265C" w:rsidP="004938C6">
      <w:pPr>
        <w:spacing w:after="0" w:line="276" w:lineRule="auto"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 xml:space="preserve">- Віра </w:t>
      </w:r>
      <w:proofErr w:type="spellStart"/>
      <w:r w:rsidRPr="004938C6">
        <w:rPr>
          <w:b/>
          <w:sz w:val="26"/>
          <w:szCs w:val="26"/>
        </w:rPr>
        <w:t>Святелик</w:t>
      </w:r>
      <w:proofErr w:type="spellEnd"/>
      <w:r w:rsidRPr="004938C6">
        <w:rPr>
          <w:b/>
          <w:sz w:val="26"/>
          <w:szCs w:val="26"/>
        </w:rPr>
        <w:t xml:space="preserve">, </w:t>
      </w:r>
      <w:r w:rsidRPr="004938C6">
        <w:rPr>
          <w:sz w:val="26"/>
          <w:szCs w:val="26"/>
        </w:rPr>
        <w:t>я</w:t>
      </w:r>
      <w:r w:rsidRPr="004938C6">
        <w:rPr>
          <w:bCs/>
          <w:sz w:val="26"/>
          <w:szCs w:val="26"/>
        </w:rPr>
        <w:t xml:space="preserve">ка зазначила, що даним </w:t>
      </w:r>
      <w:proofErr w:type="spellStart"/>
      <w:r w:rsidRPr="004938C6">
        <w:rPr>
          <w:bCs/>
          <w:sz w:val="26"/>
          <w:szCs w:val="26"/>
        </w:rPr>
        <w:t>проєктом</w:t>
      </w:r>
      <w:proofErr w:type="spellEnd"/>
      <w:r w:rsidRPr="004938C6">
        <w:rPr>
          <w:bCs/>
          <w:sz w:val="26"/>
          <w:szCs w:val="26"/>
        </w:rPr>
        <w:t xml:space="preserve"> рішення пропонується встановити орендну плату при передачі земельних ділянок в оренду для будівництва будівель, споруд тощо в розмірі 1 відсотка їх нормативно грошової оцінки.</w:t>
      </w:r>
    </w:p>
    <w:p w14:paraId="4ED4AF78" w14:textId="5CB4A8E7" w:rsidR="00A8265C" w:rsidRPr="004938C6" w:rsidRDefault="00A8265C" w:rsidP="004938C6">
      <w:pPr>
        <w:tabs>
          <w:tab w:val="left" w:pos="851"/>
          <w:tab w:val="left" w:pos="993"/>
        </w:tabs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4938C6">
        <w:rPr>
          <w:sz w:val="26"/>
          <w:szCs w:val="26"/>
        </w:rPr>
        <w:t xml:space="preserve">винести на розгляд 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 xml:space="preserve"> скликання </w:t>
      </w:r>
      <w:proofErr w:type="spellStart"/>
      <w:r w:rsidRPr="004938C6">
        <w:rPr>
          <w:sz w:val="26"/>
          <w:szCs w:val="26"/>
        </w:rPr>
        <w:t>проєкт</w:t>
      </w:r>
      <w:proofErr w:type="spellEnd"/>
      <w:r w:rsidRPr="004938C6">
        <w:rPr>
          <w:sz w:val="26"/>
          <w:szCs w:val="26"/>
        </w:rPr>
        <w:t xml:space="preserve"> рішення «</w:t>
      </w:r>
      <w:r w:rsidRPr="004938C6">
        <w:rPr>
          <w:sz w:val="26"/>
          <w:szCs w:val="26"/>
          <w:highlight w:val="white"/>
        </w:rPr>
        <w:t>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доповненнями» </w:t>
      </w:r>
      <w:r w:rsidRPr="004938C6">
        <w:rPr>
          <w:b/>
          <w:sz w:val="26"/>
          <w:szCs w:val="26"/>
          <w:highlight w:val="white"/>
        </w:rPr>
        <w:t>(s-fi-009</w:t>
      </w:r>
      <w:r w:rsidRPr="004938C6">
        <w:rPr>
          <w:sz w:val="26"/>
          <w:szCs w:val="26"/>
          <w:highlight w:val="white"/>
        </w:rPr>
        <w:t>)</w:t>
      </w:r>
      <w:r w:rsidRPr="004938C6">
        <w:rPr>
          <w:sz w:val="26"/>
          <w:szCs w:val="26"/>
        </w:rPr>
        <w:t xml:space="preserve"> 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> скликання підтримати.</w:t>
      </w:r>
    </w:p>
    <w:p w14:paraId="206ACA87" w14:textId="4F047E2A" w:rsidR="00A8265C" w:rsidRPr="004938C6" w:rsidRDefault="00A8265C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4938C6">
        <w:rPr>
          <w:bCs/>
          <w:sz w:val="26"/>
          <w:szCs w:val="26"/>
          <w:shd w:val="clear" w:color="auto" w:fill="FFFFFF"/>
        </w:rPr>
        <w:t xml:space="preserve">«за» -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9 (С.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Бабаріка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М. Коваленко, В.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Ф. </w:t>
      </w:r>
      <w:proofErr w:type="gramStart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Панченко, </w:t>
      </w:r>
      <w:r w:rsidR="00FC6D10" w:rsidRPr="004938C6">
        <w:rPr>
          <w:bCs/>
          <w:sz w:val="26"/>
          <w:szCs w:val="26"/>
          <w:shd w:val="clear" w:color="auto" w:fill="FFFFFF"/>
          <w:lang w:val="ru-RU"/>
        </w:rPr>
        <w:t xml:space="preserve">  </w:t>
      </w:r>
      <w:proofErr w:type="gramEnd"/>
      <w:r w:rsidR="00FC6D10" w:rsidRPr="004938C6">
        <w:rPr>
          <w:bCs/>
          <w:sz w:val="26"/>
          <w:szCs w:val="26"/>
          <w:shd w:val="clear" w:color="auto" w:fill="FFFFFF"/>
          <w:lang w:val="ru-RU"/>
        </w:rPr>
        <w:t xml:space="preserve">                  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М.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О. Афанасьев)</w:t>
      </w:r>
      <w:r w:rsidRPr="004938C6">
        <w:rPr>
          <w:bCs/>
          <w:sz w:val="26"/>
          <w:szCs w:val="26"/>
          <w:shd w:val="clear" w:color="auto" w:fill="FFFFFF"/>
        </w:rPr>
        <w:t>; «проти» - 1 (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О. Береза); </w:t>
      </w:r>
      <w:r w:rsidRPr="004938C6">
        <w:rPr>
          <w:bCs/>
          <w:sz w:val="26"/>
          <w:szCs w:val="26"/>
          <w:shd w:val="clear" w:color="auto" w:fill="FFFFFF"/>
        </w:rPr>
        <w:t>«утрималися» - 1 (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r w:rsidRPr="004938C6">
        <w:rPr>
          <w:sz w:val="26"/>
          <w:szCs w:val="26"/>
          <w:lang w:eastAsia="en-US"/>
        </w:rPr>
        <w:t>Переверьзєва</w:t>
      </w:r>
      <w:proofErr w:type="spellEnd"/>
      <w:r w:rsidR="00FC6D10" w:rsidRPr="004938C6">
        <w:rPr>
          <w:sz w:val="26"/>
          <w:szCs w:val="26"/>
          <w:lang w:eastAsia="en-US"/>
        </w:rPr>
        <w:t>);</w:t>
      </w:r>
      <w:r w:rsidRPr="004938C6">
        <w:rPr>
          <w:sz w:val="26"/>
          <w:szCs w:val="26"/>
        </w:rPr>
        <w:t xml:space="preserve"> «не голосували» - 0</w:t>
      </w:r>
      <w:r w:rsidRPr="004938C6">
        <w:rPr>
          <w:bCs/>
          <w:sz w:val="26"/>
          <w:szCs w:val="26"/>
          <w:shd w:val="clear" w:color="auto" w:fill="FFFFFF"/>
          <w:lang w:val="ru-RU"/>
        </w:rPr>
        <w:t>.</w:t>
      </w:r>
    </w:p>
    <w:p w14:paraId="3BE873BC" w14:textId="53E78752" w:rsidR="00A8265C" w:rsidRPr="004938C6" w:rsidRDefault="00A8265C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4938C6">
        <w:rPr>
          <w:b/>
          <w:bCs/>
          <w:sz w:val="26"/>
          <w:szCs w:val="26"/>
          <w:shd w:val="clear" w:color="auto" w:fill="FFFFFF"/>
        </w:rPr>
        <w:t>Примітка:</w:t>
      </w:r>
      <w:r w:rsidRPr="004938C6">
        <w:rPr>
          <w:bCs/>
          <w:sz w:val="26"/>
          <w:szCs w:val="26"/>
          <w:shd w:val="clear" w:color="auto" w:fill="FFFFFF"/>
        </w:rPr>
        <w:t xml:space="preserve"> Р.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="00D50B97" w:rsidRPr="004938C6">
        <w:rPr>
          <w:bCs/>
          <w:sz w:val="26"/>
          <w:szCs w:val="26"/>
          <w:shd w:val="clear" w:color="auto" w:fill="FFFFFF"/>
        </w:rPr>
        <w:t xml:space="preserve"> та </w:t>
      </w:r>
      <w:proofErr w:type="spellStart"/>
      <w:r w:rsidR="00D50B97" w:rsidRPr="004938C6">
        <w:rPr>
          <w:bCs/>
          <w:sz w:val="26"/>
          <w:szCs w:val="26"/>
          <w:shd w:val="clear" w:color="auto" w:fill="FFFFFF"/>
        </w:rPr>
        <w:t>Н.Горбекно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</w:t>
      </w:r>
      <w:r w:rsidR="00D50B97" w:rsidRPr="004938C6">
        <w:rPr>
          <w:bCs/>
          <w:sz w:val="26"/>
          <w:szCs w:val="26"/>
          <w:shd w:val="clear" w:color="auto" w:fill="FFFFFF"/>
        </w:rPr>
        <w:t>відсутні</w:t>
      </w:r>
      <w:r w:rsidRPr="004938C6">
        <w:rPr>
          <w:bCs/>
          <w:sz w:val="26"/>
          <w:szCs w:val="26"/>
          <w:shd w:val="clear" w:color="auto" w:fill="FFFFFF"/>
        </w:rPr>
        <w:t xml:space="preserve"> під час обговорення питання та прийняття рішення</w:t>
      </w:r>
      <w:r w:rsidR="00FC6D10" w:rsidRPr="004938C6">
        <w:rPr>
          <w:bCs/>
          <w:sz w:val="26"/>
          <w:szCs w:val="26"/>
          <w:shd w:val="clear" w:color="auto" w:fill="FFFFFF"/>
        </w:rPr>
        <w:t>.</w:t>
      </w:r>
      <w:r w:rsidRPr="004938C6">
        <w:rPr>
          <w:bCs/>
          <w:sz w:val="26"/>
          <w:szCs w:val="26"/>
          <w:shd w:val="clear" w:color="auto" w:fill="FFFFFF"/>
        </w:rPr>
        <w:t xml:space="preserve"> </w:t>
      </w:r>
    </w:p>
    <w:p w14:paraId="51156474" w14:textId="702BE624" w:rsidR="009B54D4" w:rsidRPr="004938C6" w:rsidRDefault="006B4868" w:rsidP="004938C6">
      <w:pPr>
        <w:spacing w:after="0" w:line="276" w:lineRule="auto"/>
        <w:jc w:val="both"/>
        <w:rPr>
          <w:b/>
          <w:bCs/>
          <w:sz w:val="26"/>
          <w:szCs w:val="26"/>
          <w:shd w:val="clear" w:color="auto" w:fill="FFFFFF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Рішення не прийнято за результатами голосування. </w:t>
      </w:r>
    </w:p>
    <w:p w14:paraId="41AADBE2" w14:textId="77777777" w:rsidR="00D619F7" w:rsidRPr="004938C6" w:rsidRDefault="00D619F7" w:rsidP="004938C6">
      <w:pPr>
        <w:spacing w:after="0" w:line="276" w:lineRule="auto"/>
        <w:jc w:val="both"/>
        <w:rPr>
          <w:b/>
          <w:bCs/>
          <w:sz w:val="26"/>
          <w:szCs w:val="26"/>
          <w:shd w:val="clear" w:color="auto" w:fill="FFFFFF"/>
        </w:rPr>
      </w:pPr>
    </w:p>
    <w:p w14:paraId="25B88A6F" w14:textId="3A231330" w:rsidR="00D619F7" w:rsidRPr="004938C6" w:rsidRDefault="00D619F7" w:rsidP="004938C6">
      <w:pPr>
        <w:spacing w:after="0" w:line="276" w:lineRule="auto"/>
        <w:jc w:val="both"/>
        <w:rPr>
          <w:sz w:val="26"/>
          <w:szCs w:val="26"/>
          <w:lang w:eastAsia="uk-UA"/>
        </w:rPr>
      </w:pPr>
      <w:r w:rsidRPr="004938C6">
        <w:rPr>
          <w:b/>
          <w:bCs/>
          <w:sz w:val="26"/>
          <w:szCs w:val="26"/>
          <w:shd w:val="clear" w:color="auto" w:fill="FFFFFF"/>
        </w:rPr>
        <w:t>- Ф. Панченко,</w:t>
      </w:r>
      <w:r w:rsidRPr="004938C6">
        <w:rPr>
          <w:bCs/>
          <w:sz w:val="26"/>
          <w:szCs w:val="26"/>
          <w:shd w:val="clear" w:color="auto" w:fill="FFFFFF"/>
        </w:rPr>
        <w:t xml:space="preserve">  який зазначив, що на розгляд постійної комісії надійшов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проєкт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рішення </w:t>
      </w:r>
      <w:r w:rsidRPr="004938C6">
        <w:rPr>
          <w:sz w:val="26"/>
          <w:szCs w:val="26"/>
          <w:lang w:eastAsia="uk-UA"/>
        </w:rPr>
        <w:t xml:space="preserve"> «Про надання згоди комунальному підприємству Миколаївської міської ради «Миколаївські парки» на укладання кредитного договору в рамках державної програми «Доступні кредити 5-7-9%» </w:t>
      </w:r>
      <w:r w:rsidRPr="004938C6">
        <w:rPr>
          <w:b/>
          <w:sz w:val="26"/>
          <w:szCs w:val="26"/>
          <w:lang w:eastAsia="uk-UA"/>
        </w:rPr>
        <w:t xml:space="preserve">(s-dj-106) </w:t>
      </w:r>
      <w:r w:rsidRPr="004938C6">
        <w:rPr>
          <w:sz w:val="26"/>
          <w:szCs w:val="26"/>
          <w:lang w:eastAsia="uk-UA"/>
        </w:rPr>
        <w:t xml:space="preserve">та запропонував включити його до порядку денного й розглянути останнім. </w:t>
      </w:r>
    </w:p>
    <w:p w14:paraId="33A38F2E" w14:textId="77777777" w:rsidR="00D619F7" w:rsidRPr="004938C6" w:rsidRDefault="00D619F7" w:rsidP="004938C6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Голосували за включення до порядку денного: </w:t>
      </w:r>
      <w:r w:rsidRPr="004938C6">
        <w:rPr>
          <w:bCs/>
          <w:sz w:val="26"/>
          <w:szCs w:val="26"/>
          <w:shd w:val="clear" w:color="auto" w:fill="FFFFFF"/>
        </w:rPr>
        <w:t xml:space="preserve">«за» -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9 (С.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Бабаріка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r w:rsidRPr="004938C6">
        <w:rPr>
          <w:sz w:val="26"/>
          <w:szCs w:val="26"/>
          <w:lang w:eastAsia="en-US"/>
        </w:rPr>
        <w:t>Переверьзєва</w:t>
      </w:r>
      <w:proofErr w:type="spellEnd"/>
      <w:r w:rsidRPr="004938C6">
        <w:rPr>
          <w:sz w:val="26"/>
          <w:szCs w:val="26"/>
          <w:lang w:eastAsia="en-US"/>
        </w:rPr>
        <w:t>,</w:t>
      </w:r>
      <w:r w:rsidRPr="004938C6">
        <w:rPr>
          <w:b/>
          <w:i/>
          <w:sz w:val="26"/>
          <w:szCs w:val="26"/>
          <w:lang w:eastAsia="en-US"/>
        </w:rPr>
        <w:t xml:space="preserve">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В.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Ф. Панченко, М.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О. Афанасьев)</w:t>
      </w:r>
      <w:r w:rsidRPr="004938C6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4938C6">
        <w:rPr>
          <w:sz w:val="26"/>
          <w:szCs w:val="26"/>
        </w:rPr>
        <w:t>«не голосували» - 0</w:t>
      </w:r>
      <w:r w:rsidRPr="004938C6">
        <w:rPr>
          <w:bCs/>
          <w:sz w:val="26"/>
          <w:szCs w:val="26"/>
          <w:shd w:val="clear" w:color="auto" w:fill="FFFFFF"/>
          <w:lang w:val="ru-RU"/>
        </w:rPr>
        <w:t>.</w:t>
      </w:r>
    </w:p>
    <w:p w14:paraId="4CAE793E" w14:textId="22EE5B54" w:rsidR="00D50B97" w:rsidRDefault="00D619F7" w:rsidP="004938C6">
      <w:pPr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4938C6">
        <w:rPr>
          <w:bCs/>
          <w:sz w:val="26"/>
          <w:szCs w:val="26"/>
          <w:shd w:val="clear" w:color="auto" w:fill="FFFFFF"/>
        </w:rPr>
        <w:t xml:space="preserve">Примітка: Р.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та Н.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були відсутні під час обговорення та голосування.</w:t>
      </w:r>
    </w:p>
    <w:p w14:paraId="19532FE8" w14:textId="77777777" w:rsidR="00AD5922" w:rsidRPr="004938C6" w:rsidRDefault="00AD5922" w:rsidP="004938C6">
      <w:pPr>
        <w:spacing w:after="0" w:line="276" w:lineRule="auto"/>
        <w:jc w:val="both"/>
        <w:rPr>
          <w:sz w:val="26"/>
          <w:szCs w:val="26"/>
          <w:lang w:eastAsia="uk-UA"/>
        </w:rPr>
      </w:pPr>
      <w:bookmarkStart w:id="1" w:name="_GoBack"/>
      <w:bookmarkEnd w:id="1"/>
    </w:p>
    <w:p w14:paraId="5C6E1C5C" w14:textId="0D067D7D" w:rsidR="00D50B97" w:rsidRPr="004938C6" w:rsidRDefault="00D50B97" w:rsidP="004938C6">
      <w:pPr>
        <w:spacing w:after="0" w:line="276" w:lineRule="auto"/>
        <w:ind w:firstLine="708"/>
        <w:jc w:val="both"/>
        <w:rPr>
          <w:sz w:val="26"/>
          <w:szCs w:val="26"/>
          <w:lang w:eastAsia="uk-UA"/>
        </w:rPr>
      </w:pPr>
      <w:r w:rsidRPr="004938C6">
        <w:rPr>
          <w:bCs/>
          <w:sz w:val="26"/>
          <w:szCs w:val="26"/>
          <w:shd w:val="clear" w:color="auto" w:fill="FFFFFF"/>
        </w:rPr>
        <w:t>11.</w:t>
      </w:r>
      <w:r w:rsidRPr="004938C6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Проєкт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рішення </w:t>
      </w:r>
      <w:r w:rsidRPr="004938C6">
        <w:rPr>
          <w:sz w:val="26"/>
          <w:szCs w:val="26"/>
          <w:lang w:eastAsia="uk-UA"/>
        </w:rPr>
        <w:t xml:space="preserve"> «Про надання згоди комунальному підприємству Миколаївської міської ради «Миколаївські парки» на укладання кредитного договору в рамках державної програми «Доступні кредити 5-7-9%» </w:t>
      </w:r>
      <w:r w:rsidRPr="004938C6">
        <w:rPr>
          <w:b/>
          <w:sz w:val="26"/>
          <w:szCs w:val="26"/>
          <w:lang w:eastAsia="uk-UA"/>
        </w:rPr>
        <w:t xml:space="preserve">(s-dj-106) </w:t>
      </w:r>
      <w:r w:rsidRPr="004938C6">
        <w:rPr>
          <w:sz w:val="26"/>
          <w:szCs w:val="26"/>
          <w:lang w:eastAsia="uk-UA"/>
        </w:rPr>
        <w:t>(від 23.09.2024 за вх.№2177).</w:t>
      </w:r>
    </w:p>
    <w:p w14:paraId="6E69E769" w14:textId="7038491E" w:rsidR="00181AF1" w:rsidRPr="004938C6" w:rsidRDefault="00181AF1" w:rsidP="004938C6">
      <w:pPr>
        <w:spacing w:after="0" w:line="276" w:lineRule="auto"/>
        <w:jc w:val="both"/>
        <w:rPr>
          <w:b/>
          <w:bCs/>
          <w:sz w:val="26"/>
          <w:szCs w:val="26"/>
          <w:shd w:val="clear" w:color="auto" w:fill="FFFFFF"/>
        </w:rPr>
      </w:pPr>
      <w:r w:rsidRPr="004938C6">
        <w:rPr>
          <w:b/>
          <w:sz w:val="26"/>
          <w:szCs w:val="26"/>
          <w:lang w:eastAsia="uk-UA"/>
        </w:rPr>
        <w:t>Примітка:</w:t>
      </w:r>
      <w:r w:rsidRPr="004938C6">
        <w:rPr>
          <w:sz w:val="26"/>
          <w:szCs w:val="26"/>
          <w:lang w:eastAsia="uk-UA"/>
        </w:rPr>
        <w:t xml:space="preserve"> питання включено до порядку денного з голосу. </w:t>
      </w:r>
    </w:p>
    <w:p w14:paraId="69FAFFD4" w14:textId="77777777" w:rsidR="00D50B97" w:rsidRPr="004938C6" w:rsidRDefault="00D50B97" w:rsidP="004938C6">
      <w:pPr>
        <w:spacing w:after="0" w:line="276" w:lineRule="auto"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>В обговоренні брали участь:</w:t>
      </w:r>
    </w:p>
    <w:p w14:paraId="435CD8AE" w14:textId="461CC177" w:rsidR="008E5C04" w:rsidRPr="004938C6" w:rsidRDefault="008E5C04" w:rsidP="004938C6">
      <w:pPr>
        <w:spacing w:after="0" w:line="276" w:lineRule="auto"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 xml:space="preserve">- Микола </w:t>
      </w:r>
      <w:proofErr w:type="spellStart"/>
      <w:r w:rsidRPr="004938C6">
        <w:rPr>
          <w:b/>
          <w:sz w:val="26"/>
          <w:szCs w:val="26"/>
        </w:rPr>
        <w:t>Капацина</w:t>
      </w:r>
      <w:proofErr w:type="spellEnd"/>
      <w:r w:rsidRPr="004938C6">
        <w:rPr>
          <w:b/>
          <w:sz w:val="26"/>
          <w:szCs w:val="26"/>
        </w:rPr>
        <w:t xml:space="preserve">, </w:t>
      </w:r>
      <w:r w:rsidRPr="004938C6">
        <w:rPr>
          <w:sz w:val="26"/>
          <w:szCs w:val="26"/>
        </w:rPr>
        <w:t>який зазначив, що загальна сума кредиту</w:t>
      </w:r>
      <w:r w:rsidR="001539FB" w:rsidRPr="004938C6">
        <w:rPr>
          <w:sz w:val="26"/>
          <w:szCs w:val="26"/>
        </w:rPr>
        <w:t>,</w:t>
      </w:r>
      <w:r w:rsidRPr="004938C6">
        <w:rPr>
          <w:sz w:val="26"/>
          <w:szCs w:val="26"/>
        </w:rPr>
        <w:t xml:space="preserve"> яка пропонується</w:t>
      </w:r>
      <w:r w:rsidR="001539FB" w:rsidRPr="004938C6">
        <w:rPr>
          <w:sz w:val="26"/>
          <w:szCs w:val="26"/>
        </w:rPr>
        <w:t>,</w:t>
      </w:r>
      <w:r w:rsidRPr="004938C6">
        <w:rPr>
          <w:sz w:val="26"/>
          <w:szCs w:val="26"/>
        </w:rPr>
        <w:t xml:space="preserve"> </w:t>
      </w:r>
      <w:r w:rsidR="00FB5C37" w:rsidRPr="004938C6">
        <w:rPr>
          <w:sz w:val="26"/>
          <w:szCs w:val="26"/>
        </w:rPr>
        <w:t xml:space="preserve">не більше </w:t>
      </w:r>
      <w:r w:rsidRPr="004938C6">
        <w:rPr>
          <w:sz w:val="26"/>
          <w:szCs w:val="26"/>
        </w:rPr>
        <w:t>43 млн, але 40% одразу</w:t>
      </w:r>
      <w:r w:rsidRPr="004938C6">
        <w:rPr>
          <w:b/>
          <w:sz w:val="26"/>
          <w:szCs w:val="26"/>
        </w:rPr>
        <w:t xml:space="preserve"> </w:t>
      </w:r>
      <w:r w:rsidRPr="004938C6">
        <w:rPr>
          <w:color w:val="0F0F0F"/>
          <w:sz w:val="26"/>
          <w:szCs w:val="26"/>
          <w:shd w:val="clear" w:color="auto" w:fill="FFFFFF"/>
        </w:rPr>
        <w:t xml:space="preserve">погашає експортне кредитне агентство Данії і орієнтовно залишається 25 млн. для погашення протягом перших двох років з канікулами, тобто по 12 млн. на рік протягом двох років. </w:t>
      </w:r>
    </w:p>
    <w:p w14:paraId="43596255" w14:textId="2460CCEF" w:rsidR="007D64D5" w:rsidRPr="004938C6" w:rsidRDefault="007D64D5" w:rsidP="004938C6">
      <w:pPr>
        <w:spacing w:after="0" w:line="276" w:lineRule="auto"/>
        <w:jc w:val="both"/>
        <w:rPr>
          <w:color w:val="0F0F0F"/>
          <w:sz w:val="26"/>
          <w:szCs w:val="26"/>
        </w:rPr>
      </w:pPr>
      <w:r w:rsidRPr="004938C6">
        <w:rPr>
          <w:b/>
          <w:sz w:val="26"/>
          <w:szCs w:val="26"/>
        </w:rPr>
        <w:t>- Олександр Брижатий</w:t>
      </w:r>
      <w:r w:rsidRPr="004938C6">
        <w:rPr>
          <w:sz w:val="26"/>
          <w:szCs w:val="26"/>
        </w:rPr>
        <w:t xml:space="preserve">, який зазначив, що 40% грантових коштів будуть сплачені </w:t>
      </w:r>
      <w:r w:rsidR="008E5C04" w:rsidRPr="004938C6">
        <w:rPr>
          <w:sz w:val="26"/>
          <w:szCs w:val="26"/>
        </w:rPr>
        <w:t>Данським фондом, з</w:t>
      </w:r>
      <w:r w:rsidRPr="004938C6">
        <w:rPr>
          <w:color w:val="0F0F0F"/>
          <w:sz w:val="26"/>
          <w:szCs w:val="26"/>
        </w:rPr>
        <w:t>азначив, програма кредитування від банку 5-7-9% тобто коли перший рік банк надає під 1%</w:t>
      </w:r>
      <w:r w:rsidR="008E5C04" w:rsidRPr="004938C6">
        <w:rPr>
          <w:color w:val="0F0F0F"/>
          <w:sz w:val="26"/>
          <w:szCs w:val="26"/>
        </w:rPr>
        <w:t xml:space="preserve"> </w:t>
      </w:r>
      <w:r w:rsidRPr="004938C6">
        <w:rPr>
          <w:color w:val="0F0F0F"/>
          <w:sz w:val="26"/>
          <w:szCs w:val="26"/>
        </w:rPr>
        <w:t>річних.</w:t>
      </w:r>
    </w:p>
    <w:p w14:paraId="7C955227" w14:textId="23930653" w:rsidR="00784CE1" w:rsidRPr="004938C6" w:rsidRDefault="007D64D5" w:rsidP="004938C6">
      <w:pPr>
        <w:spacing w:after="0" w:line="276" w:lineRule="auto"/>
        <w:jc w:val="both"/>
        <w:rPr>
          <w:sz w:val="26"/>
          <w:szCs w:val="26"/>
          <w:lang w:eastAsia="uk-UA"/>
        </w:rPr>
      </w:pPr>
      <w:r w:rsidRPr="004938C6">
        <w:rPr>
          <w:b/>
          <w:color w:val="0F0F0F"/>
          <w:sz w:val="26"/>
          <w:szCs w:val="26"/>
        </w:rPr>
        <w:t xml:space="preserve">- Микола </w:t>
      </w:r>
      <w:proofErr w:type="spellStart"/>
      <w:r w:rsidRPr="004938C6">
        <w:rPr>
          <w:b/>
          <w:color w:val="0F0F0F"/>
          <w:sz w:val="26"/>
          <w:szCs w:val="26"/>
        </w:rPr>
        <w:t>Капацина</w:t>
      </w:r>
      <w:proofErr w:type="spellEnd"/>
      <w:r w:rsidRPr="004938C6">
        <w:rPr>
          <w:color w:val="0F0F0F"/>
          <w:sz w:val="26"/>
          <w:szCs w:val="26"/>
        </w:rPr>
        <w:t xml:space="preserve">, який </w:t>
      </w:r>
      <w:r w:rsidR="001816A3" w:rsidRPr="004938C6">
        <w:rPr>
          <w:color w:val="0F0F0F"/>
          <w:sz w:val="26"/>
          <w:szCs w:val="26"/>
        </w:rPr>
        <w:t>уточнив</w:t>
      </w:r>
      <w:r w:rsidRPr="004938C6">
        <w:rPr>
          <w:color w:val="0F0F0F"/>
          <w:sz w:val="26"/>
          <w:szCs w:val="26"/>
        </w:rPr>
        <w:t xml:space="preserve">, що </w:t>
      </w:r>
      <w:r w:rsidRPr="004938C6">
        <w:rPr>
          <w:sz w:val="26"/>
          <w:szCs w:val="26"/>
          <w:lang w:eastAsia="uk-UA"/>
        </w:rPr>
        <w:t>1% - це разова комісія банку від суми ліміту</w:t>
      </w:r>
      <w:r w:rsidR="008E5C04" w:rsidRPr="004938C6">
        <w:rPr>
          <w:sz w:val="26"/>
          <w:szCs w:val="26"/>
          <w:lang w:eastAsia="uk-UA"/>
        </w:rPr>
        <w:t>,</w:t>
      </w:r>
      <w:r w:rsidRPr="004938C6">
        <w:rPr>
          <w:sz w:val="26"/>
          <w:szCs w:val="26"/>
          <w:lang w:eastAsia="uk-UA"/>
        </w:rPr>
        <w:t xml:space="preserve"> тобто</w:t>
      </w:r>
      <w:r w:rsidR="008E5C04" w:rsidRPr="004938C6">
        <w:rPr>
          <w:sz w:val="26"/>
          <w:szCs w:val="26"/>
          <w:lang w:eastAsia="uk-UA"/>
        </w:rPr>
        <w:t xml:space="preserve"> </w:t>
      </w:r>
      <w:r w:rsidR="00F4091D" w:rsidRPr="004938C6">
        <w:rPr>
          <w:sz w:val="26"/>
          <w:szCs w:val="26"/>
          <w:lang w:eastAsia="uk-UA"/>
        </w:rPr>
        <w:t xml:space="preserve">суми що залишається, а саме орієнтовно </w:t>
      </w:r>
      <w:r w:rsidR="008E5C04" w:rsidRPr="004938C6">
        <w:rPr>
          <w:sz w:val="26"/>
          <w:szCs w:val="26"/>
          <w:lang w:eastAsia="uk-UA"/>
        </w:rPr>
        <w:t xml:space="preserve">від </w:t>
      </w:r>
      <w:r w:rsidR="00FB5C37" w:rsidRPr="004938C6">
        <w:rPr>
          <w:sz w:val="26"/>
          <w:szCs w:val="26"/>
          <w:lang w:eastAsia="uk-UA"/>
        </w:rPr>
        <w:t>25 млн</w:t>
      </w:r>
      <w:r w:rsidR="00F4091D" w:rsidRPr="004938C6">
        <w:rPr>
          <w:sz w:val="26"/>
          <w:szCs w:val="26"/>
          <w:lang w:eastAsia="uk-UA"/>
        </w:rPr>
        <w:t>.</w:t>
      </w:r>
      <w:r w:rsidR="008E5C04" w:rsidRPr="004938C6">
        <w:rPr>
          <w:sz w:val="26"/>
          <w:szCs w:val="26"/>
          <w:lang w:eastAsia="uk-UA"/>
        </w:rPr>
        <w:t xml:space="preserve"> </w:t>
      </w:r>
      <w:r w:rsidR="00784CE1" w:rsidRPr="004938C6">
        <w:rPr>
          <w:sz w:val="26"/>
          <w:szCs w:val="26"/>
          <w:lang w:eastAsia="uk-UA"/>
        </w:rPr>
        <w:t>Якщо протягом двох років буде погашено повністю ці 60% кредиту</w:t>
      </w:r>
      <w:r w:rsidR="008E5C04" w:rsidRPr="004938C6">
        <w:rPr>
          <w:sz w:val="26"/>
          <w:szCs w:val="26"/>
          <w:lang w:eastAsia="uk-UA"/>
        </w:rPr>
        <w:t>,</w:t>
      </w:r>
      <w:r w:rsidR="00F4091D" w:rsidRPr="004938C6">
        <w:rPr>
          <w:sz w:val="26"/>
          <w:szCs w:val="26"/>
          <w:lang w:eastAsia="uk-UA"/>
        </w:rPr>
        <w:t xml:space="preserve"> </w:t>
      </w:r>
      <w:r w:rsidR="00784CE1" w:rsidRPr="004938C6">
        <w:rPr>
          <w:sz w:val="26"/>
          <w:szCs w:val="26"/>
          <w:lang w:eastAsia="uk-UA"/>
        </w:rPr>
        <w:t xml:space="preserve">то </w:t>
      </w:r>
      <w:r w:rsidR="00F4091D" w:rsidRPr="004938C6">
        <w:rPr>
          <w:color w:val="0F0F0F"/>
          <w:sz w:val="26"/>
          <w:szCs w:val="26"/>
        </w:rPr>
        <w:t>відсоткова ставка</w:t>
      </w:r>
      <w:r w:rsidR="008E5C04" w:rsidRPr="004938C6">
        <w:rPr>
          <w:sz w:val="26"/>
          <w:szCs w:val="26"/>
          <w:lang w:eastAsia="uk-UA"/>
        </w:rPr>
        <w:t xml:space="preserve"> </w:t>
      </w:r>
      <w:r w:rsidR="00F4091D" w:rsidRPr="004938C6">
        <w:rPr>
          <w:sz w:val="26"/>
          <w:szCs w:val="26"/>
          <w:lang w:eastAsia="uk-UA"/>
        </w:rPr>
        <w:t>буде складати</w:t>
      </w:r>
      <w:r w:rsidR="008E5C04" w:rsidRPr="004938C6">
        <w:rPr>
          <w:sz w:val="26"/>
          <w:szCs w:val="26"/>
          <w:lang w:eastAsia="uk-UA"/>
        </w:rPr>
        <w:t xml:space="preserve"> 1%</w:t>
      </w:r>
      <w:r w:rsidR="00FB5C37" w:rsidRPr="004938C6">
        <w:rPr>
          <w:sz w:val="26"/>
          <w:szCs w:val="26"/>
          <w:lang w:eastAsia="uk-UA"/>
        </w:rPr>
        <w:t xml:space="preserve"> від цих 25 млн.</w:t>
      </w:r>
      <w:r w:rsidR="00784CE1" w:rsidRPr="004938C6">
        <w:rPr>
          <w:sz w:val="26"/>
          <w:szCs w:val="26"/>
          <w:lang w:eastAsia="uk-UA"/>
        </w:rPr>
        <w:t>, це реєстраційний внесок.</w:t>
      </w:r>
      <w:r w:rsidR="00FB5C37" w:rsidRPr="004938C6">
        <w:rPr>
          <w:sz w:val="26"/>
          <w:szCs w:val="26"/>
          <w:lang w:eastAsia="uk-UA"/>
        </w:rPr>
        <w:t xml:space="preserve"> Якщо не вкластися у два роки, </w:t>
      </w:r>
      <w:r w:rsidR="00FB5C37" w:rsidRPr="004938C6">
        <w:rPr>
          <w:color w:val="0F0F0F"/>
          <w:sz w:val="26"/>
          <w:szCs w:val="26"/>
        </w:rPr>
        <w:t>звичайно сума підвищується.</w:t>
      </w:r>
    </w:p>
    <w:p w14:paraId="2D44AECE" w14:textId="4787D3FF" w:rsidR="000132EA" w:rsidRPr="004938C6" w:rsidRDefault="000132EA" w:rsidP="004938C6">
      <w:pPr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sz w:val="26"/>
          <w:szCs w:val="26"/>
          <w:lang w:eastAsia="uk-UA"/>
        </w:rPr>
        <w:t>- Федір Панченко</w:t>
      </w:r>
      <w:r w:rsidRPr="004938C6">
        <w:rPr>
          <w:sz w:val="26"/>
          <w:szCs w:val="26"/>
          <w:lang w:eastAsia="uk-UA"/>
        </w:rPr>
        <w:t>, який зазначив, що у попередній редакції</w:t>
      </w:r>
      <w:r w:rsidR="001539FB" w:rsidRPr="004938C6">
        <w:rPr>
          <w:sz w:val="26"/>
          <w:szCs w:val="26"/>
          <w:lang w:eastAsia="uk-UA"/>
        </w:rPr>
        <w:t>,</w:t>
      </w:r>
      <w:r w:rsidRPr="004938C6">
        <w:rPr>
          <w:sz w:val="26"/>
          <w:szCs w:val="26"/>
          <w:lang w:eastAsia="uk-UA"/>
        </w:rPr>
        <w:t xml:space="preserve"> що надавалася на розгляд</w:t>
      </w:r>
      <w:r w:rsidR="001539FB" w:rsidRPr="004938C6">
        <w:rPr>
          <w:sz w:val="26"/>
          <w:szCs w:val="26"/>
          <w:lang w:eastAsia="uk-UA"/>
        </w:rPr>
        <w:t>,</w:t>
      </w:r>
      <w:r w:rsidRPr="004938C6">
        <w:rPr>
          <w:sz w:val="26"/>
          <w:szCs w:val="26"/>
          <w:lang w:eastAsia="uk-UA"/>
        </w:rPr>
        <w:t xml:space="preserve"> у тексті </w:t>
      </w:r>
      <w:proofErr w:type="spellStart"/>
      <w:r w:rsidRPr="004938C6">
        <w:rPr>
          <w:sz w:val="26"/>
          <w:szCs w:val="26"/>
          <w:lang w:eastAsia="uk-UA"/>
        </w:rPr>
        <w:t>проєкту</w:t>
      </w:r>
      <w:proofErr w:type="spellEnd"/>
      <w:r w:rsidRPr="004938C6">
        <w:rPr>
          <w:sz w:val="26"/>
          <w:szCs w:val="26"/>
          <w:lang w:eastAsia="uk-UA"/>
        </w:rPr>
        <w:t xml:space="preserve"> рішення було прописано </w:t>
      </w:r>
      <w:r w:rsidRPr="004938C6">
        <w:rPr>
          <w:sz w:val="26"/>
          <w:szCs w:val="26"/>
        </w:rPr>
        <w:t>- авансовий платіж – 40% від суми кредиту, за рахунок грантових коштів Експортно-ін</w:t>
      </w:r>
      <w:r w:rsidR="00B30716" w:rsidRPr="004938C6">
        <w:rPr>
          <w:sz w:val="26"/>
          <w:szCs w:val="26"/>
        </w:rPr>
        <w:t xml:space="preserve">вестиційного фонду Данії (EIFO), а в тексті даного </w:t>
      </w:r>
      <w:proofErr w:type="spellStart"/>
      <w:r w:rsidR="0007238D" w:rsidRPr="004938C6">
        <w:rPr>
          <w:sz w:val="26"/>
          <w:szCs w:val="26"/>
        </w:rPr>
        <w:t>проєкту</w:t>
      </w:r>
      <w:proofErr w:type="spellEnd"/>
      <w:r w:rsidR="0007238D" w:rsidRPr="004938C6">
        <w:rPr>
          <w:sz w:val="26"/>
          <w:szCs w:val="26"/>
        </w:rPr>
        <w:t xml:space="preserve"> рішення ця </w:t>
      </w:r>
      <w:proofErr w:type="spellStart"/>
      <w:r w:rsidR="0007238D" w:rsidRPr="004938C6">
        <w:rPr>
          <w:sz w:val="26"/>
          <w:szCs w:val="26"/>
        </w:rPr>
        <w:t>строка</w:t>
      </w:r>
      <w:proofErr w:type="spellEnd"/>
      <w:r w:rsidR="0007238D" w:rsidRPr="004938C6">
        <w:rPr>
          <w:sz w:val="26"/>
          <w:szCs w:val="26"/>
        </w:rPr>
        <w:t xml:space="preserve"> відсутня. </w:t>
      </w:r>
    </w:p>
    <w:p w14:paraId="58CF87DE" w14:textId="6A99D34C" w:rsidR="0007238D" w:rsidRPr="004938C6" w:rsidRDefault="0007238D" w:rsidP="004938C6">
      <w:pPr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sz w:val="26"/>
          <w:szCs w:val="26"/>
        </w:rPr>
        <w:t>- Максим Коваленко</w:t>
      </w:r>
      <w:r w:rsidRPr="004938C6">
        <w:rPr>
          <w:sz w:val="26"/>
          <w:szCs w:val="26"/>
        </w:rPr>
        <w:t xml:space="preserve">, який також зазначив, що у тексті </w:t>
      </w:r>
      <w:proofErr w:type="spellStart"/>
      <w:r w:rsidRPr="004938C6">
        <w:rPr>
          <w:sz w:val="26"/>
          <w:szCs w:val="26"/>
        </w:rPr>
        <w:t>проєкту</w:t>
      </w:r>
      <w:proofErr w:type="spellEnd"/>
      <w:r w:rsidR="001539FB" w:rsidRPr="004938C6">
        <w:rPr>
          <w:sz w:val="26"/>
          <w:szCs w:val="26"/>
        </w:rPr>
        <w:t xml:space="preserve"> рішення прописано, </w:t>
      </w:r>
      <w:r w:rsidRPr="004938C6">
        <w:rPr>
          <w:sz w:val="26"/>
          <w:szCs w:val="26"/>
        </w:rPr>
        <w:t>що частина коштів буде сплачена за рахунок грантов</w:t>
      </w:r>
      <w:r w:rsidR="001539FB" w:rsidRPr="004938C6">
        <w:rPr>
          <w:sz w:val="26"/>
          <w:szCs w:val="26"/>
        </w:rPr>
        <w:t>их</w:t>
      </w:r>
      <w:r w:rsidRPr="004938C6">
        <w:rPr>
          <w:sz w:val="26"/>
          <w:szCs w:val="26"/>
        </w:rPr>
        <w:t xml:space="preserve"> коштів, та запитав, чому не уточнено що сплачено буде 40% від суми. </w:t>
      </w:r>
    </w:p>
    <w:p w14:paraId="34C22DA2" w14:textId="3275E814" w:rsidR="0007238D" w:rsidRPr="004938C6" w:rsidRDefault="000132EA" w:rsidP="004938C6">
      <w:pPr>
        <w:spacing w:after="0" w:line="276" w:lineRule="auto"/>
        <w:jc w:val="both"/>
        <w:rPr>
          <w:color w:val="0F0F0F"/>
          <w:sz w:val="26"/>
          <w:szCs w:val="26"/>
        </w:rPr>
      </w:pPr>
      <w:r w:rsidRPr="004938C6">
        <w:rPr>
          <w:b/>
          <w:sz w:val="26"/>
          <w:szCs w:val="26"/>
          <w:lang w:eastAsia="uk-UA"/>
        </w:rPr>
        <w:t xml:space="preserve">- Ігор </w:t>
      </w:r>
      <w:proofErr w:type="spellStart"/>
      <w:r w:rsidRPr="004938C6">
        <w:rPr>
          <w:b/>
          <w:sz w:val="26"/>
          <w:szCs w:val="26"/>
          <w:lang w:eastAsia="uk-UA"/>
        </w:rPr>
        <w:t>Набатов</w:t>
      </w:r>
      <w:proofErr w:type="spellEnd"/>
      <w:r w:rsidRPr="004938C6">
        <w:rPr>
          <w:sz w:val="26"/>
          <w:szCs w:val="26"/>
          <w:lang w:eastAsia="uk-UA"/>
        </w:rPr>
        <w:t>, який зазначив, що дана інформація міститься в додатках</w:t>
      </w:r>
      <w:r w:rsidR="0007238D" w:rsidRPr="004938C6">
        <w:rPr>
          <w:sz w:val="26"/>
          <w:szCs w:val="26"/>
          <w:lang w:eastAsia="uk-UA"/>
        </w:rPr>
        <w:t xml:space="preserve"> до </w:t>
      </w:r>
      <w:proofErr w:type="spellStart"/>
      <w:r w:rsidR="0007238D" w:rsidRPr="004938C6">
        <w:rPr>
          <w:sz w:val="26"/>
          <w:szCs w:val="26"/>
          <w:lang w:eastAsia="uk-UA"/>
        </w:rPr>
        <w:t>проєкту</w:t>
      </w:r>
      <w:proofErr w:type="spellEnd"/>
      <w:r w:rsidR="0007238D" w:rsidRPr="004938C6">
        <w:rPr>
          <w:sz w:val="26"/>
          <w:szCs w:val="26"/>
          <w:lang w:eastAsia="uk-UA"/>
        </w:rPr>
        <w:t xml:space="preserve"> рішення. </w:t>
      </w:r>
      <w:r w:rsidRPr="004938C6">
        <w:rPr>
          <w:sz w:val="26"/>
          <w:szCs w:val="26"/>
          <w:lang w:eastAsia="uk-UA"/>
        </w:rPr>
        <w:t xml:space="preserve">Повідомив, що </w:t>
      </w:r>
      <w:r w:rsidRPr="004938C6">
        <w:rPr>
          <w:sz w:val="26"/>
          <w:szCs w:val="26"/>
        </w:rPr>
        <w:t>Данія г</w:t>
      </w:r>
      <w:r w:rsidRPr="004938C6">
        <w:rPr>
          <w:color w:val="0F0F0F"/>
          <w:sz w:val="26"/>
          <w:szCs w:val="26"/>
        </w:rPr>
        <w:t xml:space="preserve">отова профінансувати 40% від суми контракту, сума контракту </w:t>
      </w:r>
      <w:r w:rsidR="00FB5C37" w:rsidRPr="004938C6">
        <w:rPr>
          <w:color w:val="0F0F0F"/>
          <w:sz w:val="26"/>
          <w:szCs w:val="26"/>
        </w:rPr>
        <w:t xml:space="preserve"> остаточно </w:t>
      </w:r>
      <w:r w:rsidRPr="004938C6">
        <w:rPr>
          <w:color w:val="0F0F0F"/>
          <w:sz w:val="26"/>
          <w:szCs w:val="26"/>
        </w:rPr>
        <w:t>буде визначатися з</w:t>
      </w:r>
      <w:r w:rsidR="00FB5C37" w:rsidRPr="004938C6">
        <w:rPr>
          <w:color w:val="0F0F0F"/>
          <w:sz w:val="26"/>
          <w:szCs w:val="26"/>
        </w:rPr>
        <w:t>а</w:t>
      </w:r>
      <w:r w:rsidRPr="004938C6">
        <w:rPr>
          <w:color w:val="0F0F0F"/>
          <w:sz w:val="26"/>
          <w:szCs w:val="26"/>
        </w:rPr>
        <w:t xml:space="preserve"> результатами торгів. </w:t>
      </w:r>
      <w:r w:rsidR="0007238D" w:rsidRPr="004938C6">
        <w:rPr>
          <w:color w:val="0F0F0F"/>
          <w:sz w:val="26"/>
          <w:szCs w:val="26"/>
        </w:rPr>
        <w:t>Оскільки сума може бути зменшена за результатами закупівлі, то 43 млн. це орієнтовна вартість закупівлі.</w:t>
      </w:r>
      <w:r w:rsidR="00A21C94" w:rsidRPr="004938C6">
        <w:rPr>
          <w:color w:val="0F0F0F"/>
          <w:sz w:val="26"/>
          <w:szCs w:val="26"/>
        </w:rPr>
        <w:t xml:space="preserve"> Проінформував, що надається згода на вкладання договору на строк 5 років, перші два роки</w:t>
      </w:r>
      <w:r w:rsidR="00FB5C37" w:rsidRPr="004938C6">
        <w:rPr>
          <w:color w:val="0F0F0F"/>
          <w:sz w:val="26"/>
          <w:szCs w:val="26"/>
        </w:rPr>
        <w:t xml:space="preserve"> відсоткова ставка</w:t>
      </w:r>
      <w:r w:rsidR="00A21C94" w:rsidRPr="004938C6">
        <w:rPr>
          <w:color w:val="0F0F0F"/>
          <w:sz w:val="26"/>
          <w:szCs w:val="26"/>
        </w:rPr>
        <w:t xml:space="preserve"> 1%</w:t>
      </w:r>
      <w:r w:rsidR="00FB5C37" w:rsidRPr="004938C6">
        <w:rPr>
          <w:color w:val="0F0F0F"/>
          <w:sz w:val="26"/>
          <w:szCs w:val="26"/>
        </w:rPr>
        <w:t xml:space="preserve">, </w:t>
      </w:r>
      <w:r w:rsidR="00A21C94" w:rsidRPr="004938C6">
        <w:rPr>
          <w:color w:val="0F0F0F"/>
          <w:sz w:val="26"/>
          <w:szCs w:val="26"/>
        </w:rPr>
        <w:t xml:space="preserve">наступні роки - </w:t>
      </w:r>
      <w:r w:rsidR="00A21C94" w:rsidRPr="004938C6">
        <w:rPr>
          <w:color w:val="0F0F0F"/>
          <w:sz w:val="26"/>
          <w:szCs w:val="26"/>
        </w:rPr>
        <w:lastRenderedPageBreak/>
        <w:t xml:space="preserve">5%, але є можливість оплачувати кредит і з випередженням графіку, тобто без прив’язки на 5 років.  </w:t>
      </w:r>
    </w:p>
    <w:p w14:paraId="0F31BCCC" w14:textId="2A4BFEFA" w:rsidR="0007238D" w:rsidRPr="004938C6" w:rsidRDefault="0007238D" w:rsidP="004938C6">
      <w:pPr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color w:val="0F0F0F"/>
          <w:sz w:val="26"/>
          <w:szCs w:val="26"/>
        </w:rPr>
        <w:t>- Максим Коваленко</w:t>
      </w:r>
      <w:r w:rsidRPr="004938C6">
        <w:rPr>
          <w:color w:val="0F0F0F"/>
          <w:sz w:val="26"/>
          <w:szCs w:val="26"/>
        </w:rPr>
        <w:t xml:space="preserve">, який зауважив, що річ не йде про конкретну суму, а про відсоток. </w:t>
      </w:r>
      <w:r w:rsidR="00A21C94" w:rsidRPr="004938C6">
        <w:rPr>
          <w:color w:val="0F0F0F"/>
          <w:sz w:val="26"/>
          <w:szCs w:val="26"/>
        </w:rPr>
        <w:t xml:space="preserve">Запропоновав, </w:t>
      </w:r>
      <w:proofErr w:type="spellStart"/>
      <w:r w:rsidR="00A21C94" w:rsidRPr="004938C6">
        <w:rPr>
          <w:color w:val="0F0F0F"/>
          <w:sz w:val="26"/>
          <w:szCs w:val="26"/>
        </w:rPr>
        <w:t>внести</w:t>
      </w:r>
      <w:proofErr w:type="spellEnd"/>
      <w:r w:rsidR="00A21C94" w:rsidRPr="004938C6">
        <w:rPr>
          <w:color w:val="0F0F0F"/>
          <w:sz w:val="26"/>
          <w:szCs w:val="26"/>
        </w:rPr>
        <w:t xml:space="preserve"> зміни до пункт</w:t>
      </w:r>
      <w:r w:rsidR="001539FB" w:rsidRPr="004938C6">
        <w:rPr>
          <w:color w:val="0F0F0F"/>
          <w:sz w:val="26"/>
          <w:szCs w:val="26"/>
        </w:rPr>
        <w:t>у</w:t>
      </w:r>
      <w:r w:rsidR="00A21C94" w:rsidRPr="004938C6">
        <w:rPr>
          <w:color w:val="0F0F0F"/>
          <w:sz w:val="26"/>
          <w:szCs w:val="26"/>
        </w:rPr>
        <w:t xml:space="preserve"> 1.1, а саме викласти в такій редакції:  </w:t>
      </w:r>
      <w:r w:rsidR="00A21C94" w:rsidRPr="004938C6">
        <w:rPr>
          <w:color w:val="0F0F0F"/>
          <w:sz w:val="26"/>
          <w:szCs w:val="26"/>
          <w:shd w:val="clear" w:color="auto" w:fill="FFFFFF"/>
        </w:rPr>
        <w:t>Частина коштів</w:t>
      </w:r>
      <w:r w:rsidR="00FB5C37" w:rsidRPr="004938C6">
        <w:rPr>
          <w:color w:val="0F0F0F"/>
          <w:sz w:val="26"/>
          <w:szCs w:val="26"/>
          <w:shd w:val="clear" w:color="auto" w:fill="FFFFFF"/>
        </w:rPr>
        <w:t xml:space="preserve">, </w:t>
      </w:r>
      <w:r w:rsidR="00A21C94" w:rsidRPr="004938C6">
        <w:rPr>
          <w:color w:val="0F0F0F"/>
          <w:sz w:val="26"/>
          <w:szCs w:val="26"/>
          <w:shd w:val="clear" w:color="auto" w:fill="FFFFFF"/>
        </w:rPr>
        <w:t>не більше 40%</w:t>
      </w:r>
      <w:r w:rsidR="00FB5C37" w:rsidRPr="004938C6">
        <w:rPr>
          <w:color w:val="0F0F0F"/>
          <w:sz w:val="26"/>
          <w:szCs w:val="26"/>
          <w:shd w:val="clear" w:color="auto" w:fill="FFFFFF"/>
        </w:rPr>
        <w:t xml:space="preserve">, </w:t>
      </w:r>
      <w:r w:rsidR="00A21C94" w:rsidRPr="004938C6">
        <w:rPr>
          <w:color w:val="0F0F0F"/>
          <w:sz w:val="26"/>
          <w:szCs w:val="26"/>
          <w:shd w:val="clear" w:color="auto" w:fill="FFFFFF"/>
        </w:rPr>
        <w:t xml:space="preserve">буде сплачено за рахунок грантових коштів Експортно-інвестиційного фонду Данії </w:t>
      </w:r>
      <w:r w:rsidR="00A21C94" w:rsidRPr="004938C6">
        <w:rPr>
          <w:sz w:val="26"/>
          <w:szCs w:val="26"/>
        </w:rPr>
        <w:t>(EIFO).</w:t>
      </w:r>
    </w:p>
    <w:p w14:paraId="5886190D" w14:textId="308531C6" w:rsidR="00A21C94" w:rsidRPr="004938C6" w:rsidRDefault="00A21C94" w:rsidP="004938C6">
      <w:pPr>
        <w:tabs>
          <w:tab w:val="left" w:pos="851"/>
          <w:tab w:val="left" w:pos="993"/>
        </w:tabs>
        <w:spacing w:after="0" w:line="276" w:lineRule="auto"/>
        <w:jc w:val="both"/>
        <w:rPr>
          <w:sz w:val="26"/>
          <w:szCs w:val="26"/>
        </w:rPr>
      </w:pPr>
      <w:r w:rsidRPr="004938C6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4938C6">
        <w:rPr>
          <w:sz w:val="26"/>
          <w:szCs w:val="26"/>
        </w:rPr>
        <w:t xml:space="preserve">винести на розгляд 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 xml:space="preserve"> скликання </w:t>
      </w:r>
      <w:proofErr w:type="spellStart"/>
      <w:r w:rsidRPr="004938C6">
        <w:rPr>
          <w:sz w:val="26"/>
          <w:szCs w:val="26"/>
        </w:rPr>
        <w:t>проєкт</w:t>
      </w:r>
      <w:proofErr w:type="spellEnd"/>
      <w:r w:rsidRPr="004938C6">
        <w:rPr>
          <w:sz w:val="26"/>
          <w:szCs w:val="26"/>
        </w:rPr>
        <w:t xml:space="preserve"> рішення </w:t>
      </w:r>
      <w:r w:rsidRPr="004938C6">
        <w:rPr>
          <w:sz w:val="26"/>
          <w:szCs w:val="26"/>
          <w:lang w:eastAsia="uk-UA"/>
        </w:rPr>
        <w:t xml:space="preserve">«Про надання згоди комунальному підприємству Миколаївської міської ради «Миколаївські парки» на укладання кредитного договору в рамках державної програми «Доступні кредити 5-7-9%» </w:t>
      </w:r>
      <w:r w:rsidRPr="004938C6">
        <w:rPr>
          <w:b/>
          <w:sz w:val="26"/>
          <w:szCs w:val="26"/>
          <w:lang w:eastAsia="uk-UA"/>
        </w:rPr>
        <w:t>(s-dj-106)</w:t>
      </w:r>
      <w:r w:rsidRPr="004938C6">
        <w:rPr>
          <w:sz w:val="26"/>
          <w:szCs w:val="26"/>
          <w:lang w:eastAsia="uk-UA"/>
        </w:rPr>
        <w:t>,</w:t>
      </w:r>
      <w:r w:rsidRPr="004938C6">
        <w:rPr>
          <w:b/>
          <w:sz w:val="26"/>
          <w:szCs w:val="26"/>
          <w:lang w:eastAsia="uk-UA"/>
        </w:rPr>
        <w:t xml:space="preserve"> </w:t>
      </w:r>
      <w:r w:rsidRPr="004938C6">
        <w:rPr>
          <w:sz w:val="26"/>
          <w:szCs w:val="26"/>
          <w:lang w:eastAsia="uk-UA"/>
        </w:rPr>
        <w:t>з правкою, а саме</w:t>
      </w:r>
      <w:r w:rsidRPr="004938C6">
        <w:rPr>
          <w:color w:val="0F0F0F"/>
          <w:sz w:val="26"/>
          <w:szCs w:val="26"/>
        </w:rPr>
        <w:t xml:space="preserve"> пункт 1.1 тексту </w:t>
      </w:r>
      <w:proofErr w:type="spellStart"/>
      <w:r w:rsidRPr="004938C6">
        <w:rPr>
          <w:color w:val="0F0F0F"/>
          <w:sz w:val="26"/>
          <w:szCs w:val="26"/>
        </w:rPr>
        <w:t>проєкту</w:t>
      </w:r>
      <w:proofErr w:type="spellEnd"/>
      <w:r w:rsidRPr="004938C6">
        <w:rPr>
          <w:color w:val="0F0F0F"/>
          <w:sz w:val="26"/>
          <w:szCs w:val="26"/>
        </w:rPr>
        <w:t xml:space="preserve"> рішення викласти в такій редакції:  </w:t>
      </w:r>
      <w:r w:rsidRPr="004938C6">
        <w:rPr>
          <w:color w:val="0F0F0F"/>
          <w:sz w:val="26"/>
          <w:szCs w:val="26"/>
          <w:shd w:val="clear" w:color="auto" w:fill="FFFFFF"/>
        </w:rPr>
        <w:t>Частина коштів, не більше 40%</w:t>
      </w:r>
      <w:r w:rsidR="00FB5C37" w:rsidRPr="004938C6">
        <w:rPr>
          <w:color w:val="0F0F0F"/>
          <w:sz w:val="26"/>
          <w:szCs w:val="26"/>
          <w:shd w:val="clear" w:color="auto" w:fill="FFFFFF"/>
        </w:rPr>
        <w:t xml:space="preserve">, </w:t>
      </w:r>
      <w:r w:rsidRPr="004938C6">
        <w:rPr>
          <w:color w:val="0F0F0F"/>
          <w:sz w:val="26"/>
          <w:szCs w:val="26"/>
          <w:shd w:val="clear" w:color="auto" w:fill="FFFFFF"/>
        </w:rPr>
        <w:t xml:space="preserve">буде сплачено за рахунок грантових коштів Експортно-інвестиційного фонду Данії </w:t>
      </w:r>
      <w:r w:rsidR="00FB5C37" w:rsidRPr="004938C6">
        <w:rPr>
          <w:sz w:val="26"/>
          <w:szCs w:val="26"/>
        </w:rPr>
        <w:t xml:space="preserve">(EIFO), </w:t>
      </w:r>
      <w:r w:rsidRPr="004938C6">
        <w:rPr>
          <w:sz w:val="26"/>
          <w:szCs w:val="26"/>
        </w:rPr>
        <w:t xml:space="preserve">сесії Миколаївської міської ради </w:t>
      </w:r>
      <w:r w:rsidRPr="004938C6">
        <w:rPr>
          <w:sz w:val="26"/>
          <w:szCs w:val="26"/>
          <w:lang w:val="en-US"/>
        </w:rPr>
        <w:t>VIII</w:t>
      </w:r>
      <w:r w:rsidRPr="004938C6">
        <w:rPr>
          <w:sz w:val="26"/>
          <w:szCs w:val="26"/>
        </w:rPr>
        <w:t> скликання підтримати.</w:t>
      </w:r>
    </w:p>
    <w:p w14:paraId="4B2EC534" w14:textId="77777777" w:rsidR="00A21C94" w:rsidRPr="004938C6" w:rsidRDefault="00A21C94" w:rsidP="004938C6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4938C6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4938C6">
        <w:rPr>
          <w:bCs/>
          <w:sz w:val="26"/>
          <w:szCs w:val="26"/>
          <w:shd w:val="clear" w:color="auto" w:fill="FFFFFF"/>
        </w:rPr>
        <w:t xml:space="preserve">«за» - 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9 (С.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Бабаріка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</w:t>
      </w:r>
      <w:r w:rsidRPr="004938C6">
        <w:rPr>
          <w:sz w:val="26"/>
          <w:szCs w:val="26"/>
          <w:lang w:eastAsia="en-US"/>
        </w:rPr>
        <w:t xml:space="preserve">В. </w:t>
      </w:r>
      <w:proofErr w:type="spellStart"/>
      <w:proofErr w:type="gramStart"/>
      <w:r w:rsidRPr="004938C6">
        <w:rPr>
          <w:sz w:val="26"/>
          <w:szCs w:val="26"/>
          <w:lang w:eastAsia="en-US"/>
        </w:rPr>
        <w:t>Переверьзєва</w:t>
      </w:r>
      <w:proofErr w:type="spellEnd"/>
      <w:r w:rsidRPr="004938C6">
        <w:rPr>
          <w:sz w:val="26"/>
          <w:szCs w:val="26"/>
          <w:lang w:eastAsia="en-US"/>
        </w:rPr>
        <w:t>,</w:t>
      </w:r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</w:t>
      </w:r>
      <w:proofErr w:type="gram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           В.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Ф. Панченко, М.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 xml:space="preserve">, Ю. </w:t>
      </w:r>
      <w:proofErr w:type="spellStart"/>
      <w:r w:rsidRPr="004938C6">
        <w:rPr>
          <w:bCs/>
          <w:sz w:val="26"/>
          <w:szCs w:val="26"/>
          <w:shd w:val="clear" w:color="auto" w:fill="FFFFFF"/>
          <w:lang w:val="ru-RU"/>
        </w:rPr>
        <w:t>Белановська</w:t>
      </w:r>
      <w:proofErr w:type="spellEnd"/>
      <w:r w:rsidRPr="004938C6">
        <w:rPr>
          <w:bCs/>
          <w:sz w:val="26"/>
          <w:szCs w:val="26"/>
          <w:shd w:val="clear" w:color="auto" w:fill="FFFFFF"/>
          <w:lang w:val="ru-RU"/>
        </w:rPr>
        <w:t>, О. Афанасьев)</w:t>
      </w:r>
      <w:r w:rsidRPr="004938C6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4938C6">
        <w:rPr>
          <w:sz w:val="26"/>
          <w:szCs w:val="26"/>
        </w:rPr>
        <w:t>«не голосували» - 0</w:t>
      </w:r>
      <w:r w:rsidRPr="004938C6">
        <w:rPr>
          <w:bCs/>
          <w:sz w:val="26"/>
          <w:szCs w:val="26"/>
          <w:shd w:val="clear" w:color="auto" w:fill="FFFFFF"/>
          <w:lang w:val="ru-RU"/>
        </w:rPr>
        <w:t>.</w:t>
      </w:r>
    </w:p>
    <w:p w14:paraId="5C503F78" w14:textId="3DFBC756" w:rsidR="00A21C94" w:rsidRPr="004938C6" w:rsidRDefault="00A21C94" w:rsidP="004938C6">
      <w:pPr>
        <w:tabs>
          <w:tab w:val="left" w:pos="567"/>
        </w:tabs>
        <w:spacing w:after="0" w:line="276" w:lineRule="auto"/>
        <w:jc w:val="both"/>
        <w:rPr>
          <w:color w:val="000000"/>
          <w:sz w:val="26"/>
          <w:szCs w:val="26"/>
        </w:rPr>
      </w:pPr>
      <w:r w:rsidRPr="004938C6">
        <w:rPr>
          <w:b/>
          <w:bCs/>
          <w:sz w:val="26"/>
          <w:szCs w:val="26"/>
          <w:shd w:val="clear" w:color="auto" w:fill="FFFFFF"/>
        </w:rPr>
        <w:t>Примітка:</w:t>
      </w:r>
      <w:r w:rsidRPr="004938C6">
        <w:rPr>
          <w:bCs/>
          <w:sz w:val="26"/>
          <w:szCs w:val="26"/>
          <w:shd w:val="clear" w:color="auto" w:fill="FFFFFF"/>
        </w:rPr>
        <w:t xml:space="preserve"> Р.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та Н. </w:t>
      </w:r>
      <w:proofErr w:type="spellStart"/>
      <w:r w:rsidRPr="004938C6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4938C6">
        <w:rPr>
          <w:bCs/>
          <w:sz w:val="26"/>
          <w:szCs w:val="26"/>
          <w:shd w:val="clear" w:color="auto" w:fill="FFFFFF"/>
        </w:rPr>
        <w:t xml:space="preserve"> відсутні під час обговорення питання та прийняття рішення.</w:t>
      </w:r>
    </w:p>
    <w:p w14:paraId="5FACD334" w14:textId="7ED7A538" w:rsidR="00A8265C" w:rsidRPr="004938C6" w:rsidRDefault="00A8265C" w:rsidP="003D3F77">
      <w:pPr>
        <w:spacing w:after="0" w:line="276" w:lineRule="auto"/>
        <w:jc w:val="both"/>
        <w:rPr>
          <w:sz w:val="26"/>
          <w:szCs w:val="26"/>
        </w:rPr>
      </w:pPr>
    </w:p>
    <w:p w14:paraId="0B6D50C5" w14:textId="77777777" w:rsidR="00646F51" w:rsidRPr="0067575E" w:rsidRDefault="00646F51" w:rsidP="008B3E31">
      <w:pPr>
        <w:spacing w:after="0"/>
        <w:jc w:val="both"/>
        <w:rPr>
          <w:sz w:val="27"/>
          <w:szCs w:val="27"/>
        </w:rPr>
      </w:pPr>
    </w:p>
    <w:p w14:paraId="7BC048BD" w14:textId="77777777" w:rsidR="008B3E31" w:rsidRPr="004938C6" w:rsidRDefault="008B3E31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4938C6">
        <w:rPr>
          <w:b/>
          <w:sz w:val="26"/>
          <w:szCs w:val="26"/>
        </w:rPr>
        <w:t xml:space="preserve">Голова комісії </w:t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</w:r>
      <w:r w:rsidRPr="004938C6">
        <w:rPr>
          <w:b/>
          <w:sz w:val="26"/>
          <w:szCs w:val="26"/>
        </w:rPr>
        <w:tab/>
        <w:t>Ф. ПАНЧЕНКО</w:t>
      </w:r>
    </w:p>
    <w:p w14:paraId="1AB37D30" w14:textId="77777777" w:rsidR="008B3E31" w:rsidRPr="004938C6" w:rsidRDefault="008B3E31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72D65E18" w14:textId="77777777" w:rsidR="008B3E31" w:rsidRPr="004938C6" w:rsidRDefault="008B3E31" w:rsidP="008B3E31">
      <w:pPr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4938C6">
        <w:rPr>
          <w:b/>
          <w:sz w:val="26"/>
          <w:szCs w:val="26"/>
        </w:rPr>
        <w:t xml:space="preserve">Секретар комісії                            </w:t>
      </w:r>
      <w:r w:rsidRPr="004938C6">
        <w:rPr>
          <w:b/>
          <w:color w:val="FF0000"/>
          <w:sz w:val="26"/>
          <w:szCs w:val="26"/>
        </w:rPr>
        <w:tab/>
      </w:r>
      <w:r w:rsidRPr="004938C6">
        <w:rPr>
          <w:b/>
          <w:color w:val="FF0000"/>
          <w:sz w:val="26"/>
          <w:szCs w:val="26"/>
        </w:rPr>
        <w:tab/>
      </w:r>
      <w:r w:rsidRPr="004938C6">
        <w:rPr>
          <w:b/>
          <w:color w:val="FF0000"/>
          <w:sz w:val="26"/>
          <w:szCs w:val="26"/>
        </w:rPr>
        <w:tab/>
      </w:r>
      <w:r w:rsidRPr="004938C6">
        <w:rPr>
          <w:b/>
          <w:color w:val="FF0000"/>
          <w:sz w:val="26"/>
          <w:szCs w:val="26"/>
        </w:rPr>
        <w:tab/>
      </w:r>
      <w:r w:rsidRPr="004938C6">
        <w:rPr>
          <w:b/>
          <w:sz w:val="26"/>
          <w:szCs w:val="26"/>
          <w:lang w:eastAsia="en-US"/>
        </w:rPr>
        <w:t>Н. ГОРБЕНКО</w:t>
      </w:r>
    </w:p>
    <w:p w14:paraId="74CE8AEC" w14:textId="77777777" w:rsidR="00930A5C" w:rsidRPr="004938C6" w:rsidRDefault="00930A5C" w:rsidP="008B3E31">
      <w:pPr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</w:p>
    <w:p w14:paraId="3044AC0D" w14:textId="1B144CAF" w:rsidR="009B655F" w:rsidRPr="004938C6" w:rsidRDefault="00930A5C" w:rsidP="008B3E31">
      <w:pPr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  <w:t>В.ПЕРЕВЕРЬЗЄВА</w:t>
      </w:r>
    </w:p>
    <w:p w14:paraId="55893D06" w14:textId="596CFE0F" w:rsidR="009B655F" w:rsidRPr="004938C6" w:rsidRDefault="009B655F" w:rsidP="008B3E31">
      <w:pPr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  <w:r w:rsidRPr="004938C6">
        <w:rPr>
          <w:b/>
          <w:sz w:val="26"/>
          <w:szCs w:val="26"/>
          <w:lang w:eastAsia="en-US"/>
        </w:rPr>
        <w:tab/>
      </w:r>
    </w:p>
    <w:p w14:paraId="13FB71AD" w14:textId="77777777" w:rsidR="009B655F" w:rsidRDefault="009B655F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24E4BFBF" w14:textId="77777777" w:rsidR="008B3E31" w:rsidRDefault="008B3E31" w:rsidP="008B3E31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769CD421" w14:textId="77777777"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7982FCB5" w14:textId="32B471AA"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828"/>
    <w:multiLevelType w:val="hybridMultilevel"/>
    <w:tmpl w:val="D04C9C62"/>
    <w:lvl w:ilvl="0" w:tplc="611843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11A"/>
    <w:multiLevelType w:val="hybridMultilevel"/>
    <w:tmpl w:val="0CB2676A"/>
    <w:lvl w:ilvl="0" w:tplc="0E82DB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17B0"/>
    <w:multiLevelType w:val="hybridMultilevel"/>
    <w:tmpl w:val="542C845A"/>
    <w:lvl w:ilvl="0" w:tplc="42EA7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929"/>
    <w:multiLevelType w:val="hybridMultilevel"/>
    <w:tmpl w:val="06DC699C"/>
    <w:lvl w:ilvl="0" w:tplc="426481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6D4"/>
    <w:multiLevelType w:val="hybridMultilevel"/>
    <w:tmpl w:val="576AFEC4"/>
    <w:lvl w:ilvl="0" w:tplc="BE72D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08593C"/>
    <w:multiLevelType w:val="hybridMultilevel"/>
    <w:tmpl w:val="738AEA9C"/>
    <w:lvl w:ilvl="0" w:tplc="5AB082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F91"/>
    <w:multiLevelType w:val="hybridMultilevel"/>
    <w:tmpl w:val="4C34F108"/>
    <w:lvl w:ilvl="0" w:tplc="A7C497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4888"/>
    <w:multiLevelType w:val="hybridMultilevel"/>
    <w:tmpl w:val="7EF26A8A"/>
    <w:lvl w:ilvl="0" w:tplc="F532390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7982"/>
    <w:multiLevelType w:val="hybridMultilevel"/>
    <w:tmpl w:val="CFF8F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7A1"/>
    <w:multiLevelType w:val="hybridMultilevel"/>
    <w:tmpl w:val="142092AA"/>
    <w:lvl w:ilvl="0" w:tplc="DF90378A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5726"/>
    <w:multiLevelType w:val="hybridMultilevel"/>
    <w:tmpl w:val="37181E70"/>
    <w:lvl w:ilvl="0" w:tplc="1A70A00A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1D1430"/>
    <w:multiLevelType w:val="hybridMultilevel"/>
    <w:tmpl w:val="25381EBE"/>
    <w:lvl w:ilvl="0" w:tplc="682833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C539C"/>
    <w:multiLevelType w:val="hybridMultilevel"/>
    <w:tmpl w:val="C4301C14"/>
    <w:lvl w:ilvl="0" w:tplc="114041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52B91"/>
    <w:multiLevelType w:val="hybridMultilevel"/>
    <w:tmpl w:val="1A9C5B60"/>
    <w:lvl w:ilvl="0" w:tplc="50486E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3BF7"/>
    <w:multiLevelType w:val="hybridMultilevel"/>
    <w:tmpl w:val="DFF8A8EE"/>
    <w:lvl w:ilvl="0" w:tplc="625004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8D3FAF"/>
    <w:multiLevelType w:val="hybridMultilevel"/>
    <w:tmpl w:val="17C41EC8"/>
    <w:lvl w:ilvl="0" w:tplc="D32005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D0232"/>
    <w:multiLevelType w:val="hybridMultilevel"/>
    <w:tmpl w:val="C7D4BB34"/>
    <w:lvl w:ilvl="0" w:tplc="3B6C28E8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B9B466B"/>
    <w:multiLevelType w:val="hybridMultilevel"/>
    <w:tmpl w:val="0DF48600"/>
    <w:lvl w:ilvl="0" w:tplc="08A4E078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3F64034"/>
    <w:multiLevelType w:val="hybridMultilevel"/>
    <w:tmpl w:val="E2FC9F40"/>
    <w:lvl w:ilvl="0" w:tplc="4B7072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84BAC"/>
    <w:multiLevelType w:val="hybridMultilevel"/>
    <w:tmpl w:val="F13C40FA"/>
    <w:lvl w:ilvl="0" w:tplc="EB6653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B7C20"/>
    <w:multiLevelType w:val="hybridMultilevel"/>
    <w:tmpl w:val="34CA9682"/>
    <w:lvl w:ilvl="0" w:tplc="E6FCFCF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C531F"/>
    <w:multiLevelType w:val="hybridMultilevel"/>
    <w:tmpl w:val="B268EC7C"/>
    <w:lvl w:ilvl="0" w:tplc="6936B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C67C7"/>
    <w:multiLevelType w:val="hybridMultilevel"/>
    <w:tmpl w:val="0C965582"/>
    <w:lvl w:ilvl="0" w:tplc="1522280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3"/>
  </w:num>
  <w:num w:numId="5">
    <w:abstractNumId w:val="30"/>
  </w:num>
  <w:num w:numId="6">
    <w:abstractNumId w:val="32"/>
  </w:num>
  <w:num w:numId="7">
    <w:abstractNumId w:val="22"/>
  </w:num>
  <w:num w:numId="8">
    <w:abstractNumId w:val="19"/>
  </w:num>
  <w:num w:numId="9">
    <w:abstractNumId w:val="34"/>
  </w:num>
  <w:num w:numId="10">
    <w:abstractNumId w:val="27"/>
  </w:num>
  <w:num w:numId="11">
    <w:abstractNumId w:val="18"/>
  </w:num>
  <w:num w:numId="12">
    <w:abstractNumId w:val="20"/>
  </w:num>
  <w:num w:numId="13">
    <w:abstractNumId w:val="7"/>
  </w:num>
  <w:num w:numId="14">
    <w:abstractNumId w:val="26"/>
  </w:num>
  <w:num w:numId="15">
    <w:abstractNumId w:val="2"/>
  </w:num>
  <w:num w:numId="16">
    <w:abstractNumId w:val="12"/>
  </w:num>
  <w:num w:numId="17">
    <w:abstractNumId w:val="24"/>
  </w:num>
  <w:num w:numId="18">
    <w:abstractNumId w:val="25"/>
  </w:num>
  <w:num w:numId="19">
    <w:abstractNumId w:val="1"/>
  </w:num>
  <w:num w:numId="20">
    <w:abstractNumId w:val="9"/>
  </w:num>
  <w:num w:numId="21">
    <w:abstractNumId w:val="15"/>
  </w:num>
  <w:num w:numId="22">
    <w:abstractNumId w:val="31"/>
  </w:num>
  <w:num w:numId="23">
    <w:abstractNumId w:val="5"/>
  </w:num>
  <w:num w:numId="24">
    <w:abstractNumId w:val="33"/>
  </w:num>
  <w:num w:numId="25">
    <w:abstractNumId w:val="0"/>
  </w:num>
  <w:num w:numId="26">
    <w:abstractNumId w:val="8"/>
  </w:num>
  <w:num w:numId="27">
    <w:abstractNumId w:val="17"/>
  </w:num>
  <w:num w:numId="28">
    <w:abstractNumId w:val="28"/>
  </w:num>
  <w:num w:numId="29">
    <w:abstractNumId w:val="14"/>
  </w:num>
  <w:num w:numId="30">
    <w:abstractNumId w:val="10"/>
  </w:num>
  <w:num w:numId="31">
    <w:abstractNumId w:val="29"/>
  </w:num>
  <w:num w:numId="32">
    <w:abstractNumId w:val="3"/>
  </w:num>
  <w:num w:numId="33">
    <w:abstractNumId w:val="35"/>
  </w:num>
  <w:num w:numId="34">
    <w:abstractNumId w:val="4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A18"/>
    <w:rsid w:val="000132EA"/>
    <w:rsid w:val="00025DEC"/>
    <w:rsid w:val="00026279"/>
    <w:rsid w:val="0002697A"/>
    <w:rsid w:val="00027A31"/>
    <w:rsid w:val="00027CA8"/>
    <w:rsid w:val="00027D0E"/>
    <w:rsid w:val="00030597"/>
    <w:rsid w:val="000316DD"/>
    <w:rsid w:val="00040594"/>
    <w:rsid w:val="000429D8"/>
    <w:rsid w:val="000474A9"/>
    <w:rsid w:val="000522D9"/>
    <w:rsid w:val="000524FA"/>
    <w:rsid w:val="0005283E"/>
    <w:rsid w:val="00053309"/>
    <w:rsid w:val="00062068"/>
    <w:rsid w:val="000711C8"/>
    <w:rsid w:val="0007238D"/>
    <w:rsid w:val="00076E0E"/>
    <w:rsid w:val="0008180D"/>
    <w:rsid w:val="00082B4D"/>
    <w:rsid w:val="00085092"/>
    <w:rsid w:val="00094802"/>
    <w:rsid w:val="000A003A"/>
    <w:rsid w:val="000A77ED"/>
    <w:rsid w:val="000B4CAE"/>
    <w:rsid w:val="000D710D"/>
    <w:rsid w:val="000E23DA"/>
    <w:rsid w:val="000E3C9B"/>
    <w:rsid w:val="000E41A0"/>
    <w:rsid w:val="000F4875"/>
    <w:rsid w:val="000F5230"/>
    <w:rsid w:val="001013F1"/>
    <w:rsid w:val="001044B2"/>
    <w:rsid w:val="00106029"/>
    <w:rsid w:val="00106EC1"/>
    <w:rsid w:val="00112ECB"/>
    <w:rsid w:val="00123920"/>
    <w:rsid w:val="00127591"/>
    <w:rsid w:val="00127CB7"/>
    <w:rsid w:val="00127CE4"/>
    <w:rsid w:val="00137B8D"/>
    <w:rsid w:val="00146ADA"/>
    <w:rsid w:val="001519CD"/>
    <w:rsid w:val="001539FB"/>
    <w:rsid w:val="001561EB"/>
    <w:rsid w:val="00165F52"/>
    <w:rsid w:val="001673EA"/>
    <w:rsid w:val="00173659"/>
    <w:rsid w:val="001816A3"/>
    <w:rsid w:val="00181AF1"/>
    <w:rsid w:val="00191B05"/>
    <w:rsid w:val="00197354"/>
    <w:rsid w:val="001A3AB3"/>
    <w:rsid w:val="001A4CC8"/>
    <w:rsid w:val="001A7268"/>
    <w:rsid w:val="001B346B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3F73"/>
    <w:rsid w:val="001E40D8"/>
    <w:rsid w:val="001F51DE"/>
    <w:rsid w:val="001F5DFF"/>
    <w:rsid w:val="00206C50"/>
    <w:rsid w:val="00211E68"/>
    <w:rsid w:val="00214BCF"/>
    <w:rsid w:val="00217495"/>
    <w:rsid w:val="00217B35"/>
    <w:rsid w:val="00226745"/>
    <w:rsid w:val="002300CE"/>
    <w:rsid w:val="00230128"/>
    <w:rsid w:val="00234155"/>
    <w:rsid w:val="002343E6"/>
    <w:rsid w:val="00241BC9"/>
    <w:rsid w:val="00247041"/>
    <w:rsid w:val="002479C4"/>
    <w:rsid w:val="00252AD6"/>
    <w:rsid w:val="00254BDE"/>
    <w:rsid w:val="00262D7F"/>
    <w:rsid w:val="0027053C"/>
    <w:rsid w:val="00275A86"/>
    <w:rsid w:val="00280D27"/>
    <w:rsid w:val="00295A4C"/>
    <w:rsid w:val="002A39A1"/>
    <w:rsid w:val="002B3510"/>
    <w:rsid w:val="002C04C2"/>
    <w:rsid w:val="002C1137"/>
    <w:rsid w:val="002D09D4"/>
    <w:rsid w:val="002D65C6"/>
    <w:rsid w:val="002E0A47"/>
    <w:rsid w:val="002E49E7"/>
    <w:rsid w:val="002E77F8"/>
    <w:rsid w:val="002E7A42"/>
    <w:rsid w:val="002F004C"/>
    <w:rsid w:val="002F1673"/>
    <w:rsid w:val="002F1A5E"/>
    <w:rsid w:val="002F40FD"/>
    <w:rsid w:val="002F5320"/>
    <w:rsid w:val="002F6BFD"/>
    <w:rsid w:val="002F7CD6"/>
    <w:rsid w:val="00300EC0"/>
    <w:rsid w:val="0030493E"/>
    <w:rsid w:val="00305E67"/>
    <w:rsid w:val="00312EDD"/>
    <w:rsid w:val="00314451"/>
    <w:rsid w:val="00315BC0"/>
    <w:rsid w:val="00316544"/>
    <w:rsid w:val="00320D52"/>
    <w:rsid w:val="00322734"/>
    <w:rsid w:val="00322AC2"/>
    <w:rsid w:val="00326E13"/>
    <w:rsid w:val="003320AB"/>
    <w:rsid w:val="003340AB"/>
    <w:rsid w:val="00337782"/>
    <w:rsid w:val="0035134C"/>
    <w:rsid w:val="00352318"/>
    <w:rsid w:val="003556B0"/>
    <w:rsid w:val="00356547"/>
    <w:rsid w:val="003600BF"/>
    <w:rsid w:val="003618F0"/>
    <w:rsid w:val="003628E7"/>
    <w:rsid w:val="00371CA8"/>
    <w:rsid w:val="00372884"/>
    <w:rsid w:val="0037478B"/>
    <w:rsid w:val="003757B6"/>
    <w:rsid w:val="0037720D"/>
    <w:rsid w:val="00377CF4"/>
    <w:rsid w:val="003801AF"/>
    <w:rsid w:val="00380BAE"/>
    <w:rsid w:val="00382F14"/>
    <w:rsid w:val="00386A08"/>
    <w:rsid w:val="00392A07"/>
    <w:rsid w:val="00392A68"/>
    <w:rsid w:val="003940A6"/>
    <w:rsid w:val="003946C6"/>
    <w:rsid w:val="003A07BE"/>
    <w:rsid w:val="003A633B"/>
    <w:rsid w:val="003B1A7E"/>
    <w:rsid w:val="003B579A"/>
    <w:rsid w:val="003B6509"/>
    <w:rsid w:val="003B6D6A"/>
    <w:rsid w:val="003C4640"/>
    <w:rsid w:val="003D1CAF"/>
    <w:rsid w:val="003D3F77"/>
    <w:rsid w:val="003D4A31"/>
    <w:rsid w:val="003D508E"/>
    <w:rsid w:val="003D51F8"/>
    <w:rsid w:val="003D6719"/>
    <w:rsid w:val="003D7FDA"/>
    <w:rsid w:val="003E2407"/>
    <w:rsid w:val="003E2A56"/>
    <w:rsid w:val="003E3A49"/>
    <w:rsid w:val="003E4C16"/>
    <w:rsid w:val="003E66CC"/>
    <w:rsid w:val="003F364E"/>
    <w:rsid w:val="003F6B2D"/>
    <w:rsid w:val="00405176"/>
    <w:rsid w:val="00414B0F"/>
    <w:rsid w:val="00415078"/>
    <w:rsid w:val="0041664F"/>
    <w:rsid w:val="0041757C"/>
    <w:rsid w:val="004223B5"/>
    <w:rsid w:val="00422E56"/>
    <w:rsid w:val="004231E6"/>
    <w:rsid w:val="00424B81"/>
    <w:rsid w:val="004268AC"/>
    <w:rsid w:val="0043090F"/>
    <w:rsid w:val="00430A34"/>
    <w:rsid w:val="00430F0B"/>
    <w:rsid w:val="00431FE6"/>
    <w:rsid w:val="00434529"/>
    <w:rsid w:val="0044046B"/>
    <w:rsid w:val="00440ABD"/>
    <w:rsid w:val="004417FE"/>
    <w:rsid w:val="004472C4"/>
    <w:rsid w:val="00454E58"/>
    <w:rsid w:val="004565E5"/>
    <w:rsid w:val="0046001A"/>
    <w:rsid w:val="00471DBF"/>
    <w:rsid w:val="00472DCC"/>
    <w:rsid w:val="0047431C"/>
    <w:rsid w:val="004771A9"/>
    <w:rsid w:val="00477F98"/>
    <w:rsid w:val="0048210D"/>
    <w:rsid w:val="00483B23"/>
    <w:rsid w:val="004843F3"/>
    <w:rsid w:val="0048765C"/>
    <w:rsid w:val="004917E6"/>
    <w:rsid w:val="00491D34"/>
    <w:rsid w:val="004938C6"/>
    <w:rsid w:val="004949F5"/>
    <w:rsid w:val="00496AB3"/>
    <w:rsid w:val="004A128F"/>
    <w:rsid w:val="004A30B5"/>
    <w:rsid w:val="004A6EE6"/>
    <w:rsid w:val="004B6094"/>
    <w:rsid w:val="004B635A"/>
    <w:rsid w:val="004C5B6C"/>
    <w:rsid w:val="004D68C9"/>
    <w:rsid w:val="004D77E5"/>
    <w:rsid w:val="004E1646"/>
    <w:rsid w:val="004E58F5"/>
    <w:rsid w:val="004E5C36"/>
    <w:rsid w:val="004E62E9"/>
    <w:rsid w:val="004E7BDA"/>
    <w:rsid w:val="004F20BE"/>
    <w:rsid w:val="00504B7D"/>
    <w:rsid w:val="00506AD3"/>
    <w:rsid w:val="00512FCD"/>
    <w:rsid w:val="00513824"/>
    <w:rsid w:val="005209AD"/>
    <w:rsid w:val="005316C5"/>
    <w:rsid w:val="00535844"/>
    <w:rsid w:val="00542CF3"/>
    <w:rsid w:val="00543C12"/>
    <w:rsid w:val="00546D56"/>
    <w:rsid w:val="005549C3"/>
    <w:rsid w:val="00554A11"/>
    <w:rsid w:val="00555939"/>
    <w:rsid w:val="00561CE3"/>
    <w:rsid w:val="005663A3"/>
    <w:rsid w:val="0057227C"/>
    <w:rsid w:val="00572922"/>
    <w:rsid w:val="00576BF6"/>
    <w:rsid w:val="00577AEA"/>
    <w:rsid w:val="005829EE"/>
    <w:rsid w:val="005832F7"/>
    <w:rsid w:val="00594462"/>
    <w:rsid w:val="00595A28"/>
    <w:rsid w:val="005A05BC"/>
    <w:rsid w:val="005A7DFC"/>
    <w:rsid w:val="005B063A"/>
    <w:rsid w:val="005C0A6D"/>
    <w:rsid w:val="005C55E2"/>
    <w:rsid w:val="005C6CCB"/>
    <w:rsid w:val="005D476F"/>
    <w:rsid w:val="005E0F2D"/>
    <w:rsid w:val="005F7F7F"/>
    <w:rsid w:val="00600082"/>
    <w:rsid w:val="0060022C"/>
    <w:rsid w:val="006005D0"/>
    <w:rsid w:val="0060306F"/>
    <w:rsid w:val="0060509C"/>
    <w:rsid w:val="00607639"/>
    <w:rsid w:val="00607695"/>
    <w:rsid w:val="00612596"/>
    <w:rsid w:val="00613DDD"/>
    <w:rsid w:val="00614932"/>
    <w:rsid w:val="0062142F"/>
    <w:rsid w:val="00621813"/>
    <w:rsid w:val="00623BDB"/>
    <w:rsid w:val="00624046"/>
    <w:rsid w:val="0062444B"/>
    <w:rsid w:val="00624EB4"/>
    <w:rsid w:val="00630983"/>
    <w:rsid w:val="00633A77"/>
    <w:rsid w:val="00635AFB"/>
    <w:rsid w:val="006409F5"/>
    <w:rsid w:val="00646051"/>
    <w:rsid w:val="00646F51"/>
    <w:rsid w:val="006557F9"/>
    <w:rsid w:val="006571A3"/>
    <w:rsid w:val="006671B9"/>
    <w:rsid w:val="0067042C"/>
    <w:rsid w:val="006754A7"/>
    <w:rsid w:val="006754AD"/>
    <w:rsid w:val="0067575E"/>
    <w:rsid w:val="00676EF4"/>
    <w:rsid w:val="00676F3A"/>
    <w:rsid w:val="00681361"/>
    <w:rsid w:val="00681CC4"/>
    <w:rsid w:val="00682F7C"/>
    <w:rsid w:val="0068751A"/>
    <w:rsid w:val="00687530"/>
    <w:rsid w:val="00687A53"/>
    <w:rsid w:val="006A28FC"/>
    <w:rsid w:val="006B05C0"/>
    <w:rsid w:val="006B3D7A"/>
    <w:rsid w:val="006B4868"/>
    <w:rsid w:val="006B7725"/>
    <w:rsid w:val="006B78A4"/>
    <w:rsid w:val="006B7B24"/>
    <w:rsid w:val="006C0DA4"/>
    <w:rsid w:val="006D103A"/>
    <w:rsid w:val="006E519B"/>
    <w:rsid w:val="00700477"/>
    <w:rsid w:val="007037CF"/>
    <w:rsid w:val="007079A8"/>
    <w:rsid w:val="00715F29"/>
    <w:rsid w:val="00716C0F"/>
    <w:rsid w:val="00717BEA"/>
    <w:rsid w:val="00722F18"/>
    <w:rsid w:val="00723B07"/>
    <w:rsid w:val="0072686F"/>
    <w:rsid w:val="00732A33"/>
    <w:rsid w:val="00740C24"/>
    <w:rsid w:val="00752F5C"/>
    <w:rsid w:val="00784CE1"/>
    <w:rsid w:val="00790755"/>
    <w:rsid w:val="007924EC"/>
    <w:rsid w:val="007A1A8E"/>
    <w:rsid w:val="007A7D30"/>
    <w:rsid w:val="007B2CE2"/>
    <w:rsid w:val="007B4C11"/>
    <w:rsid w:val="007C4BBF"/>
    <w:rsid w:val="007D2053"/>
    <w:rsid w:val="007D3EE3"/>
    <w:rsid w:val="007D64D5"/>
    <w:rsid w:val="007D7780"/>
    <w:rsid w:val="007E719F"/>
    <w:rsid w:val="007F5C1E"/>
    <w:rsid w:val="008071BA"/>
    <w:rsid w:val="00811013"/>
    <w:rsid w:val="00820E8A"/>
    <w:rsid w:val="00822837"/>
    <w:rsid w:val="008251EA"/>
    <w:rsid w:val="00836D70"/>
    <w:rsid w:val="00850685"/>
    <w:rsid w:val="00854125"/>
    <w:rsid w:val="00855481"/>
    <w:rsid w:val="008623BF"/>
    <w:rsid w:val="00862562"/>
    <w:rsid w:val="008664A0"/>
    <w:rsid w:val="00867012"/>
    <w:rsid w:val="008706FD"/>
    <w:rsid w:val="00872962"/>
    <w:rsid w:val="008759D7"/>
    <w:rsid w:val="008839F8"/>
    <w:rsid w:val="00883C0F"/>
    <w:rsid w:val="00890E8B"/>
    <w:rsid w:val="00892DC0"/>
    <w:rsid w:val="008A20F0"/>
    <w:rsid w:val="008A6741"/>
    <w:rsid w:val="008B2BEF"/>
    <w:rsid w:val="008B3E31"/>
    <w:rsid w:val="008B4E3E"/>
    <w:rsid w:val="008C0E09"/>
    <w:rsid w:val="008C704D"/>
    <w:rsid w:val="008D0C0C"/>
    <w:rsid w:val="008D23E7"/>
    <w:rsid w:val="008D28D8"/>
    <w:rsid w:val="008E0634"/>
    <w:rsid w:val="008E39A8"/>
    <w:rsid w:val="008E39E5"/>
    <w:rsid w:val="008E5C04"/>
    <w:rsid w:val="008E72A9"/>
    <w:rsid w:val="008F5E12"/>
    <w:rsid w:val="00902A3C"/>
    <w:rsid w:val="009039B4"/>
    <w:rsid w:val="00904379"/>
    <w:rsid w:val="00904E7B"/>
    <w:rsid w:val="009125B3"/>
    <w:rsid w:val="0091321D"/>
    <w:rsid w:val="009165B8"/>
    <w:rsid w:val="00917044"/>
    <w:rsid w:val="00930A5C"/>
    <w:rsid w:val="00931052"/>
    <w:rsid w:val="0093722C"/>
    <w:rsid w:val="00950106"/>
    <w:rsid w:val="00950F04"/>
    <w:rsid w:val="00954BF3"/>
    <w:rsid w:val="00957EF4"/>
    <w:rsid w:val="00963045"/>
    <w:rsid w:val="00965BDD"/>
    <w:rsid w:val="0096777E"/>
    <w:rsid w:val="00975E82"/>
    <w:rsid w:val="00977487"/>
    <w:rsid w:val="00977E2F"/>
    <w:rsid w:val="00977E4F"/>
    <w:rsid w:val="00980877"/>
    <w:rsid w:val="0098398C"/>
    <w:rsid w:val="009936DC"/>
    <w:rsid w:val="00995CD1"/>
    <w:rsid w:val="00997018"/>
    <w:rsid w:val="009A1A3A"/>
    <w:rsid w:val="009A76F8"/>
    <w:rsid w:val="009B0131"/>
    <w:rsid w:val="009B0E91"/>
    <w:rsid w:val="009B1DDC"/>
    <w:rsid w:val="009B54D4"/>
    <w:rsid w:val="009B655F"/>
    <w:rsid w:val="009B6B33"/>
    <w:rsid w:val="009D3511"/>
    <w:rsid w:val="009D3A01"/>
    <w:rsid w:val="009D57E6"/>
    <w:rsid w:val="009E1537"/>
    <w:rsid w:val="009E3D95"/>
    <w:rsid w:val="009F7F96"/>
    <w:rsid w:val="00A01A20"/>
    <w:rsid w:val="00A11B1A"/>
    <w:rsid w:val="00A127B4"/>
    <w:rsid w:val="00A14BBC"/>
    <w:rsid w:val="00A1674F"/>
    <w:rsid w:val="00A21C94"/>
    <w:rsid w:val="00A257B4"/>
    <w:rsid w:val="00A36A8E"/>
    <w:rsid w:val="00A4149E"/>
    <w:rsid w:val="00A43F00"/>
    <w:rsid w:val="00A44640"/>
    <w:rsid w:val="00A5270D"/>
    <w:rsid w:val="00A55174"/>
    <w:rsid w:val="00A57837"/>
    <w:rsid w:val="00A57D78"/>
    <w:rsid w:val="00A6134F"/>
    <w:rsid w:val="00A6240E"/>
    <w:rsid w:val="00A65821"/>
    <w:rsid w:val="00A706A6"/>
    <w:rsid w:val="00A708A5"/>
    <w:rsid w:val="00A71A4D"/>
    <w:rsid w:val="00A77FBB"/>
    <w:rsid w:val="00A8265C"/>
    <w:rsid w:val="00A97462"/>
    <w:rsid w:val="00A97F3C"/>
    <w:rsid w:val="00AA04F9"/>
    <w:rsid w:val="00AB2299"/>
    <w:rsid w:val="00AB2AC2"/>
    <w:rsid w:val="00AC2821"/>
    <w:rsid w:val="00AC393F"/>
    <w:rsid w:val="00AC6852"/>
    <w:rsid w:val="00AC72B4"/>
    <w:rsid w:val="00AD0C7D"/>
    <w:rsid w:val="00AD47D8"/>
    <w:rsid w:val="00AD5922"/>
    <w:rsid w:val="00AE1683"/>
    <w:rsid w:val="00AE2F50"/>
    <w:rsid w:val="00AE3E12"/>
    <w:rsid w:val="00AE5983"/>
    <w:rsid w:val="00AF195C"/>
    <w:rsid w:val="00AF3FAD"/>
    <w:rsid w:val="00B004A2"/>
    <w:rsid w:val="00B015E3"/>
    <w:rsid w:val="00B068D6"/>
    <w:rsid w:val="00B06F94"/>
    <w:rsid w:val="00B13F12"/>
    <w:rsid w:val="00B15BFF"/>
    <w:rsid w:val="00B15D30"/>
    <w:rsid w:val="00B17727"/>
    <w:rsid w:val="00B25ABD"/>
    <w:rsid w:val="00B30716"/>
    <w:rsid w:val="00B3511D"/>
    <w:rsid w:val="00B42BA8"/>
    <w:rsid w:val="00B43735"/>
    <w:rsid w:val="00B44384"/>
    <w:rsid w:val="00B472E9"/>
    <w:rsid w:val="00B55023"/>
    <w:rsid w:val="00B561DB"/>
    <w:rsid w:val="00B628A1"/>
    <w:rsid w:val="00B673D5"/>
    <w:rsid w:val="00B71913"/>
    <w:rsid w:val="00B7364E"/>
    <w:rsid w:val="00B7510F"/>
    <w:rsid w:val="00B77DA0"/>
    <w:rsid w:val="00B870B0"/>
    <w:rsid w:val="00B91948"/>
    <w:rsid w:val="00BA4628"/>
    <w:rsid w:val="00BC096B"/>
    <w:rsid w:val="00BD0280"/>
    <w:rsid w:val="00BD457B"/>
    <w:rsid w:val="00BD69A7"/>
    <w:rsid w:val="00BE54BF"/>
    <w:rsid w:val="00BF0958"/>
    <w:rsid w:val="00BF406E"/>
    <w:rsid w:val="00C07EA8"/>
    <w:rsid w:val="00C1293E"/>
    <w:rsid w:val="00C21280"/>
    <w:rsid w:val="00C23F29"/>
    <w:rsid w:val="00C3317F"/>
    <w:rsid w:val="00C340AF"/>
    <w:rsid w:val="00C343B1"/>
    <w:rsid w:val="00C51C69"/>
    <w:rsid w:val="00C51FE5"/>
    <w:rsid w:val="00C553E6"/>
    <w:rsid w:val="00C57A6E"/>
    <w:rsid w:val="00C8007E"/>
    <w:rsid w:val="00C802F6"/>
    <w:rsid w:val="00C900C0"/>
    <w:rsid w:val="00C94FDC"/>
    <w:rsid w:val="00C963B8"/>
    <w:rsid w:val="00C97ADC"/>
    <w:rsid w:val="00CA3A6B"/>
    <w:rsid w:val="00CB5995"/>
    <w:rsid w:val="00CC36E7"/>
    <w:rsid w:val="00CD1E5A"/>
    <w:rsid w:val="00CD36E7"/>
    <w:rsid w:val="00CD519C"/>
    <w:rsid w:val="00CE1946"/>
    <w:rsid w:val="00CE2E60"/>
    <w:rsid w:val="00CF107A"/>
    <w:rsid w:val="00CF7B68"/>
    <w:rsid w:val="00D04D37"/>
    <w:rsid w:val="00D11B5E"/>
    <w:rsid w:val="00D13544"/>
    <w:rsid w:val="00D15982"/>
    <w:rsid w:val="00D363BA"/>
    <w:rsid w:val="00D3736D"/>
    <w:rsid w:val="00D43584"/>
    <w:rsid w:val="00D50B97"/>
    <w:rsid w:val="00D51415"/>
    <w:rsid w:val="00D52BC9"/>
    <w:rsid w:val="00D558A5"/>
    <w:rsid w:val="00D619F7"/>
    <w:rsid w:val="00D71A13"/>
    <w:rsid w:val="00D801FD"/>
    <w:rsid w:val="00D85770"/>
    <w:rsid w:val="00D9064C"/>
    <w:rsid w:val="00D92579"/>
    <w:rsid w:val="00D95142"/>
    <w:rsid w:val="00D96FB9"/>
    <w:rsid w:val="00D9729B"/>
    <w:rsid w:val="00DA3540"/>
    <w:rsid w:val="00DA3CD9"/>
    <w:rsid w:val="00DA65DA"/>
    <w:rsid w:val="00DA6EF5"/>
    <w:rsid w:val="00DD05A5"/>
    <w:rsid w:val="00DD0AE3"/>
    <w:rsid w:val="00DD1284"/>
    <w:rsid w:val="00DD2F86"/>
    <w:rsid w:val="00DD3947"/>
    <w:rsid w:val="00DD5B8B"/>
    <w:rsid w:val="00DD5BBD"/>
    <w:rsid w:val="00DD6A3C"/>
    <w:rsid w:val="00DE635A"/>
    <w:rsid w:val="00DE7E2F"/>
    <w:rsid w:val="00DF61BE"/>
    <w:rsid w:val="00DF72DB"/>
    <w:rsid w:val="00E009AD"/>
    <w:rsid w:val="00E013B1"/>
    <w:rsid w:val="00E027D2"/>
    <w:rsid w:val="00E06A0F"/>
    <w:rsid w:val="00E2000D"/>
    <w:rsid w:val="00E201F8"/>
    <w:rsid w:val="00E209B2"/>
    <w:rsid w:val="00E24326"/>
    <w:rsid w:val="00E27E14"/>
    <w:rsid w:val="00E30A57"/>
    <w:rsid w:val="00E30CDD"/>
    <w:rsid w:val="00E31D07"/>
    <w:rsid w:val="00E36652"/>
    <w:rsid w:val="00E4012A"/>
    <w:rsid w:val="00E45B92"/>
    <w:rsid w:val="00E51869"/>
    <w:rsid w:val="00E53D14"/>
    <w:rsid w:val="00E644C1"/>
    <w:rsid w:val="00E701D1"/>
    <w:rsid w:val="00E703BA"/>
    <w:rsid w:val="00E758DD"/>
    <w:rsid w:val="00E76646"/>
    <w:rsid w:val="00E77038"/>
    <w:rsid w:val="00E7764B"/>
    <w:rsid w:val="00E8420C"/>
    <w:rsid w:val="00E862CE"/>
    <w:rsid w:val="00E9259D"/>
    <w:rsid w:val="00EA07BC"/>
    <w:rsid w:val="00EA1D52"/>
    <w:rsid w:val="00EA2613"/>
    <w:rsid w:val="00EA28CB"/>
    <w:rsid w:val="00EA3522"/>
    <w:rsid w:val="00EB2649"/>
    <w:rsid w:val="00EB504E"/>
    <w:rsid w:val="00EB65E3"/>
    <w:rsid w:val="00EC1A27"/>
    <w:rsid w:val="00EC5468"/>
    <w:rsid w:val="00EC55B4"/>
    <w:rsid w:val="00EC73C6"/>
    <w:rsid w:val="00ED2A6E"/>
    <w:rsid w:val="00ED71B2"/>
    <w:rsid w:val="00ED78F4"/>
    <w:rsid w:val="00EE555F"/>
    <w:rsid w:val="00EF68CC"/>
    <w:rsid w:val="00EF6939"/>
    <w:rsid w:val="00F015D3"/>
    <w:rsid w:val="00F10717"/>
    <w:rsid w:val="00F11917"/>
    <w:rsid w:val="00F1326A"/>
    <w:rsid w:val="00F16D83"/>
    <w:rsid w:val="00F209B3"/>
    <w:rsid w:val="00F24EB9"/>
    <w:rsid w:val="00F30A82"/>
    <w:rsid w:val="00F32046"/>
    <w:rsid w:val="00F4091D"/>
    <w:rsid w:val="00F4194C"/>
    <w:rsid w:val="00F4243D"/>
    <w:rsid w:val="00F471FD"/>
    <w:rsid w:val="00F47206"/>
    <w:rsid w:val="00F52E98"/>
    <w:rsid w:val="00F54388"/>
    <w:rsid w:val="00F543DB"/>
    <w:rsid w:val="00F5777A"/>
    <w:rsid w:val="00F65F4F"/>
    <w:rsid w:val="00F73B04"/>
    <w:rsid w:val="00F80FE1"/>
    <w:rsid w:val="00F915FA"/>
    <w:rsid w:val="00F9184B"/>
    <w:rsid w:val="00F91EBC"/>
    <w:rsid w:val="00F93C96"/>
    <w:rsid w:val="00F96B45"/>
    <w:rsid w:val="00FA1E93"/>
    <w:rsid w:val="00FA3990"/>
    <w:rsid w:val="00FA68AB"/>
    <w:rsid w:val="00FA6EBB"/>
    <w:rsid w:val="00FB2E49"/>
    <w:rsid w:val="00FB5C37"/>
    <w:rsid w:val="00FC4887"/>
    <w:rsid w:val="00FC491D"/>
    <w:rsid w:val="00FC6D10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3F1A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4/s-no-041%20%D0%B7%D0%B0%D1%82%D0%B2%D0%B5%D1%80%D0%B4%D0%B6%D0%B5%D0%BD%D0%BD%D1%8F_%D0%BF%D0%B5%D1%80%D0%B5%D0%B4%D0%B0%D0%B2%D0%B0%D0%BB%D1%8C%D0%BD%D0%BE%D0%B3%D0%BE_%D0%B0%D0%BA%D1%82%D1%83_%D0%BF%D0%BE%D1%87%D0%B0%D1%82%D0%BA%D0%BE%D0%B2%D0%B0_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krada.gov.ua/files/APRAD/2024/s-no-040%20%D0%B7%D0%B0%D1%82%D0%B2%D0%B5%D1%80%D0%B4%D0%B6%D0%B5%D0%BD%D0%BD%D1%8F%20%D0%BF%D0%B5%D1%80%D0%B5%D0%B4%D0%B0%D0%B2%D0%B0%D0%BB%D1%8C%D0%BD%D0%BE%D0%B3%D0%BE_%D0%B0%D0%BA%D1%82%D1%83_%D0%B5%D0%BA%D0%BE%D0%BD_%D0%BB%D1%96%D1%86%D0%B5%D0%B9_1.doc" TargetMode="External"/><Relationship Id="rId12" Type="http://schemas.openxmlformats.org/officeDocument/2006/relationships/hyperlink" Target="https://mkrada.gov.ua/files/APRAD/2024/s-no-042%20%D0%B7%D0%B0%D1%82%D0%B2%D0%B5%D1%80%D0%B4%D0%B6%D0%B5%D0%BD%D0%BD%D1%8F_%D0%BF%D0%B5%D1%80%D0%B5%D0%B4%D0%B0%D0%B2%D0%B0%D0%BB%D1%8C%D0%BD%D0%BE%D0%B3%D0%BE_%D0%B0%D0%BA%D1%82%D1%83_%D0%BB%D1%96%D1%86%D0%B5%D0%B9_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mkrada.gov.ua/files/APRAD/2024/s-no-041%20%D0%B7%D0%B0%D1%82%D0%B2%D0%B5%D1%80%D0%B4%D0%B6%D0%B5%D0%BD%D0%BD%D1%8F_%D0%BF%D0%B5%D1%80%D0%B5%D0%B4%D0%B0%D0%B2%D0%B0%D0%BB%D1%8C%D0%BD%D0%BE%D0%B3%D0%BE_%D0%B0%D0%BA%D1%82%D1%83_%D0%BF%D0%BE%D1%87%D0%B0%D1%82%D0%BA%D0%BE%D0%B2%D0%B0_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krada.gov.ua/files/APRAD/2024/s-no-040%20%D0%B7%D0%B0%D1%82%D0%B2%D0%B5%D1%80%D0%B4%D0%B6%D0%B5%D0%BD%D0%BD%D1%8F%20%D0%BF%D0%B5%D1%80%D0%B5%D0%B4%D0%B0%D0%B2%D0%B0%D0%BB%D1%8C%D0%BD%D0%BE%D0%B3%D0%BE_%D0%B0%D0%BA%D1%82%D1%83_%D0%B5%D0%BA%D0%BE%D0%BD_%D0%BB%D1%96%D1%86%D0%B5%D0%B9_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4/s-no-042%20%D0%B7%D0%B0%D1%82%D0%B2%D0%B5%D1%80%D0%B4%D0%B6%D0%B5%D0%BD%D0%BD%D1%8F_%D0%BF%D0%B5%D1%80%D0%B5%D0%B4%D0%B0%D0%B2%D0%B0%D0%BB%D1%8C%D0%BD%D0%BE%D0%B3%D0%BE_%D0%B0%D0%BA%D1%82%D1%83_%D0%BB%D1%96%D1%86%D0%B5%D0%B9_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AA03-821E-4AC3-B92F-0A296F38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8</Pages>
  <Words>13762</Words>
  <Characters>7845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290</cp:revision>
  <cp:lastPrinted>2024-06-28T10:44:00Z</cp:lastPrinted>
  <dcterms:created xsi:type="dcterms:W3CDTF">2023-08-07T07:38:00Z</dcterms:created>
  <dcterms:modified xsi:type="dcterms:W3CDTF">2024-09-25T14:07:00Z</dcterms:modified>
</cp:coreProperties>
</file>