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69E20D4E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45475F"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</w:t>
      </w:r>
      <w:r w:rsidR="00505BDA"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</w:p>
    <w:p w14:paraId="704E8B1A" w14:textId="1B8A65DE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505BD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</w:t>
      </w:r>
      <w:r w:rsidR="00505BD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B175A4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0</w:t>
      </w:r>
      <w:r w:rsidR="00505BDA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8E0CAA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8E0CAA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8E0CAA" w:rsidRDefault="00B175A4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1924BE39" w:rsidR="006D27AA" w:rsidRPr="008E0CAA" w:rsidRDefault="006D27AA" w:rsidP="00C81E0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B4773A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4773A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Карцев</w:t>
      </w:r>
    </w:p>
    <w:p w14:paraId="57853A96" w14:textId="5D12110B" w:rsidR="00421A76" w:rsidRPr="008E0CAA" w:rsidRDefault="00421A76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</w:p>
    <w:p w14:paraId="374850C5" w14:textId="19EADE60" w:rsidR="00EC62B5" w:rsidRPr="008E0CAA" w:rsidRDefault="006D27AA" w:rsidP="008E0CAA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8E0CA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EC62B5" w:rsidRPr="008E0CAA">
        <w:rPr>
          <w:rFonts w:ascii="Times New Roman" w:hAnsi="Times New Roman" w:cs="Times New Roman"/>
          <w:sz w:val="26"/>
          <w:szCs w:val="26"/>
        </w:rPr>
        <w:t xml:space="preserve">директор департаменту </w:t>
      </w:r>
      <w:proofErr w:type="spellStart"/>
      <w:r w:rsidR="00EC62B5" w:rsidRPr="008E0CAA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="00EC62B5" w:rsidRPr="008E0CA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EC62B5" w:rsidRPr="008E0CAA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="00EC62B5"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2B5" w:rsidRPr="008E0CAA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="00EC62B5"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62B5" w:rsidRPr="008E0CAA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="00EC62B5" w:rsidRPr="008E0CAA">
        <w:rPr>
          <w:rFonts w:ascii="Times New Roman" w:hAnsi="Times New Roman" w:cs="Times New Roman"/>
          <w:sz w:val="26"/>
          <w:szCs w:val="26"/>
        </w:rPr>
        <w:t xml:space="preserve"> Василенко </w:t>
      </w:r>
      <w:proofErr w:type="spellStart"/>
      <w:r w:rsidR="00EC62B5" w:rsidRPr="008E0CAA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="00EC62B5" w:rsidRPr="008E0CAA">
        <w:rPr>
          <w:rFonts w:ascii="Times New Roman" w:hAnsi="Times New Roman" w:cs="Times New Roman"/>
          <w:sz w:val="26"/>
          <w:szCs w:val="26"/>
        </w:rPr>
        <w:t xml:space="preserve"> Михайлович</w:t>
      </w:r>
      <w:r w:rsidR="00505BD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голова експертно-громадської ради </w:t>
      </w:r>
      <w:proofErr w:type="spellStart"/>
      <w:r w:rsidR="00505BDA" w:rsidRPr="008E0CAA">
        <w:rPr>
          <w:rFonts w:ascii="Times New Roman" w:hAnsi="Times New Roman" w:cs="Times New Roman"/>
          <w:sz w:val="26"/>
          <w:szCs w:val="26"/>
          <w:lang w:val="uk-UA"/>
        </w:rPr>
        <w:t>Ващилекно</w:t>
      </w:r>
      <w:proofErr w:type="spellEnd"/>
      <w:r w:rsidR="00505BD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Артем </w:t>
      </w:r>
      <w:r w:rsidR="00D91843" w:rsidRPr="008E0CAA">
        <w:rPr>
          <w:rFonts w:ascii="Times New Roman" w:hAnsi="Times New Roman" w:cs="Times New Roman"/>
          <w:sz w:val="26"/>
          <w:szCs w:val="26"/>
          <w:lang w:val="uk-UA"/>
        </w:rPr>
        <w:t>Миколайович</w:t>
      </w:r>
      <w:r w:rsidR="00505BDA" w:rsidRPr="008E0CAA">
        <w:rPr>
          <w:rFonts w:ascii="Times New Roman" w:hAnsi="Times New Roman" w:cs="Times New Roman"/>
          <w:sz w:val="26"/>
          <w:szCs w:val="26"/>
          <w:lang w:val="uk-UA"/>
        </w:rPr>
        <w:t>, помічник депутата</w:t>
      </w:r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ради VIII </w:t>
      </w:r>
      <w:proofErr w:type="spellStart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>скликання</w:t>
      </w:r>
      <w:proofErr w:type="spellEnd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>Іванов</w:t>
      </w:r>
      <w:proofErr w:type="spellEnd"/>
      <w:r w:rsidR="00505BDA" w:rsidRPr="008E0CAA">
        <w:rPr>
          <w:rFonts w:ascii="Times New Roman" w:hAnsi="Times New Roman" w:cs="Times New Roman"/>
          <w:sz w:val="26"/>
          <w:szCs w:val="26"/>
          <w:lang w:val="uk-UA" w:eastAsia="ru-RU"/>
        </w:rPr>
        <w:t>а</w:t>
      </w:r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>Дмитр</w:t>
      </w:r>
      <w:proofErr w:type="spellEnd"/>
      <w:r w:rsidR="00505BDA" w:rsidRPr="008E0CAA">
        <w:rPr>
          <w:rFonts w:ascii="Times New Roman" w:hAnsi="Times New Roman" w:cs="Times New Roman"/>
          <w:sz w:val="26"/>
          <w:szCs w:val="26"/>
          <w:lang w:val="uk-UA" w:eastAsia="ru-RU"/>
        </w:rPr>
        <w:t>а</w:t>
      </w:r>
      <w:r w:rsidR="00505BDA"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Степанович</w:t>
      </w:r>
      <w:r w:rsidR="00505BDA" w:rsidRPr="008E0CAA">
        <w:rPr>
          <w:rFonts w:ascii="Times New Roman" w:hAnsi="Times New Roman" w:cs="Times New Roman"/>
          <w:sz w:val="26"/>
          <w:szCs w:val="26"/>
          <w:lang w:val="uk-UA" w:eastAsia="ru-RU"/>
        </w:rPr>
        <w:t>а</w:t>
      </w:r>
      <w:r w:rsidR="00505BDA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505BD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91843" w:rsidRPr="008E0CAA">
        <w:rPr>
          <w:rFonts w:ascii="Times New Roman" w:hAnsi="Times New Roman" w:cs="Times New Roman"/>
          <w:sz w:val="26"/>
          <w:szCs w:val="26"/>
          <w:lang w:val="uk-UA"/>
        </w:rPr>
        <w:t>Ветров</w:t>
      </w:r>
      <w:proofErr w:type="spellEnd"/>
      <w:r w:rsidR="00D9184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Валерій Євгенійович, </w:t>
      </w:r>
      <w:r w:rsidR="00505BD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>апарату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 xml:space="preserve"> Катерина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</w:rPr>
        <w:t>Олександрівна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справах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фізичної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культури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спорту 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="00D91843"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="00D91843" w:rsidRPr="008E0CAA">
        <w:rPr>
          <w:rFonts w:ascii="Times New Roman" w:hAnsi="Times New Roman" w:cs="Times New Roman"/>
          <w:sz w:val="26"/>
          <w:szCs w:val="26"/>
        </w:rPr>
        <w:t xml:space="preserve"> Бондаренко </w:t>
      </w:r>
      <w:proofErr w:type="spellStart"/>
      <w:r w:rsidR="00D91843" w:rsidRPr="008E0CAA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="00D91843"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1843" w:rsidRPr="008E0CAA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 w:rsidR="00D9184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262F477A" w14:textId="77777777" w:rsidR="001B6979" w:rsidRPr="008E0CAA" w:rsidRDefault="001B6979" w:rsidP="001B697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502448C" w14:textId="65F5848B" w:rsidR="003C1D06" w:rsidRPr="008E0CAA" w:rsidRDefault="006D27AA" w:rsidP="001B697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14:paraId="21E92FF0" w14:textId="77777777" w:rsidR="00505BDA" w:rsidRPr="008E0CAA" w:rsidRDefault="00505BDA" w:rsidP="0050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8E0CAA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s-sz-028</w:t>
      </w:r>
      <w:r w:rsidRPr="008E0CAA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30.05.2024 за </w:t>
      </w:r>
      <w:proofErr w:type="gramStart"/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1469). 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9E0D7D1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proofErr w:type="spellStart"/>
      <w:r w:rsidRPr="008E0CAA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</w:rPr>
        <w:t>:</w:t>
      </w:r>
      <w:r w:rsidRPr="008E0CAA">
        <w:rPr>
          <w:rFonts w:ascii="Times New Roman" w:hAnsi="Times New Roman" w:cs="Times New Roman"/>
          <w:sz w:val="26"/>
          <w:szCs w:val="26"/>
        </w:rPr>
        <w:t xml:space="preserve"> директор департаменту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Василенко </w:t>
      </w:r>
    </w:p>
    <w:p w14:paraId="11C4274C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245531" w14:textId="77777777" w:rsidR="00505BDA" w:rsidRPr="008E0CAA" w:rsidRDefault="00505BDA" w:rsidP="0050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CAA">
        <w:rPr>
          <w:rFonts w:ascii="Times New Roman" w:eastAsia="Times New Roman" w:hAnsi="Times New Roman" w:cs="Times New Roman"/>
          <w:sz w:val="26"/>
          <w:szCs w:val="26"/>
        </w:rPr>
        <w:t>2. 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E0CAA">
        <w:rPr>
          <w:rFonts w:ascii="Times New Roman" w:eastAsia="Times New Roman" w:hAnsi="Times New Roman" w:cs="Times New Roman"/>
          <w:sz w:val="26"/>
          <w:szCs w:val="26"/>
        </w:rPr>
        <w:t>рішення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>  «</w:t>
      </w:r>
      <w:proofErr w:type="gramEnd"/>
      <w:r w:rsidRPr="008E0CAA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плану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роботи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ради на ІІ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півріччя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2024 року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» 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</w:rPr>
        <w:t xml:space="preserve">( </w:t>
      </w:r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s-gs-105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</w:rPr>
        <w:t xml:space="preserve">)  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13.06.2024 за вх.№1527).</w:t>
      </w:r>
    </w:p>
    <w:p w14:paraId="65E516AF" w14:textId="77777777" w:rsidR="00505BDA" w:rsidRPr="008E0CAA" w:rsidRDefault="00505BDA" w:rsidP="0050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Доповідач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апарату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ради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Катерина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Олександрівна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0A42845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A999BC" w14:textId="77777777" w:rsidR="00505BDA" w:rsidRPr="008E0CAA" w:rsidRDefault="00505BDA" w:rsidP="0050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CA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передавального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акта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Дитячо-юнацької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спортивної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школи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№ 7 шляхом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приєднання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Дитячо-юнацької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спортивної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школи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з </w:t>
      </w:r>
      <w:proofErr w:type="spellStart"/>
      <w:proofErr w:type="gram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єдиноборств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>  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(</w:t>
      </w:r>
      <w:proofErr w:type="gramEnd"/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s-fs-009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) 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14.06.2024 за вх.№1529).</w:t>
      </w:r>
    </w:p>
    <w:p w14:paraId="097BA3C2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Доповідач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справах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фізичної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gram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спорту 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proofErr w:type="gram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8E0CAA">
        <w:rPr>
          <w:rFonts w:ascii="Times New Roman" w:hAnsi="Times New Roman" w:cs="Times New Roman"/>
          <w:sz w:val="26"/>
          <w:szCs w:val="26"/>
        </w:rPr>
        <w:t xml:space="preserve"> Бондаренко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745F083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</w:p>
    <w:p w14:paraId="0128C3C9" w14:textId="77777777" w:rsidR="00505BDA" w:rsidRPr="008E0CAA" w:rsidRDefault="00505BDA" w:rsidP="0050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4. 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Про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затвердження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передавального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акта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Дитячо-юнацької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спортивної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школи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№ 1 шляхом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приєднання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до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Комплексної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дитячо-юнацької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спортивної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</w:rPr>
        <w:t>школи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 «Перемога» (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s-fs-010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 xml:space="preserve">) 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</w:rPr>
        <w:t xml:space="preserve"> 14.06.2024 за </w:t>
      </w:r>
      <w:proofErr w:type="gramStart"/>
      <w:r w:rsidRPr="008E0CAA">
        <w:rPr>
          <w:rFonts w:ascii="Times New Roman" w:eastAsia="Times New Roman" w:hAnsi="Times New Roman" w:cs="Times New Roman"/>
          <w:sz w:val="26"/>
          <w:szCs w:val="26"/>
        </w:rPr>
        <w:t>вх.№</w:t>
      </w:r>
      <w:proofErr w:type="gramEnd"/>
      <w:r w:rsidRPr="008E0CAA">
        <w:rPr>
          <w:rFonts w:ascii="Times New Roman" w:eastAsia="Times New Roman" w:hAnsi="Times New Roman" w:cs="Times New Roman"/>
          <w:sz w:val="26"/>
          <w:szCs w:val="26"/>
        </w:rPr>
        <w:t>1529).</w:t>
      </w:r>
    </w:p>
    <w:p w14:paraId="13EBA29B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</w:rPr>
        <w:t>Доповідач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справах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фізичної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gram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спорту 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proofErr w:type="gram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</w:t>
      </w:r>
      <w:r w:rsidRPr="008E0CAA">
        <w:rPr>
          <w:rFonts w:ascii="Times New Roman" w:hAnsi="Times New Roman" w:cs="Times New Roman"/>
          <w:sz w:val="26"/>
          <w:szCs w:val="26"/>
        </w:rPr>
        <w:t xml:space="preserve"> Бондаренко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C9CAB5" w14:textId="77777777" w:rsidR="00505BDA" w:rsidRPr="008E0CAA" w:rsidRDefault="00505BDA" w:rsidP="00505B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26226" w14:textId="77777777" w:rsidR="00505BDA" w:rsidRPr="008E0CAA" w:rsidRDefault="00505BDA" w:rsidP="00505BDA">
      <w:pPr>
        <w:pStyle w:val="a9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E0CAA">
        <w:rPr>
          <w:rFonts w:ascii="Times New Roman" w:hAnsi="Times New Roman"/>
          <w:sz w:val="26"/>
          <w:szCs w:val="26"/>
          <w:lang w:val="uk-UA"/>
        </w:rPr>
        <w:t xml:space="preserve">5. </w:t>
      </w:r>
      <w:proofErr w:type="spellStart"/>
      <w:r w:rsidRPr="008E0CAA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/>
          <w:sz w:val="26"/>
          <w:szCs w:val="26"/>
          <w:lang w:val="uk-UA"/>
        </w:rPr>
        <w:t xml:space="preserve"> рішення «Про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 </w:t>
      </w:r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(</w:t>
      </w:r>
      <w:r w:rsidRPr="008E0CAA">
        <w:rPr>
          <w:rFonts w:ascii="Times New Roman" w:hAnsi="Times New Roman"/>
          <w:b/>
          <w:sz w:val="26"/>
          <w:szCs w:val="26"/>
          <w:shd w:val="clear" w:color="auto" w:fill="FFFFFF"/>
        </w:rPr>
        <w:t>s</w:t>
      </w:r>
      <w:r w:rsidRPr="008E0CAA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8E0CAA">
        <w:rPr>
          <w:rFonts w:ascii="Times New Roman" w:hAnsi="Times New Roman"/>
          <w:b/>
          <w:sz w:val="26"/>
          <w:szCs w:val="26"/>
          <w:shd w:val="clear" w:color="auto" w:fill="FFFFFF"/>
        </w:rPr>
        <w:t>gs</w:t>
      </w:r>
      <w:proofErr w:type="spellEnd"/>
      <w:r w:rsidRPr="008E0CAA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-104</w:t>
      </w:r>
      <w:proofErr w:type="spellStart"/>
      <w:r w:rsidRPr="008E0CAA">
        <w:rPr>
          <w:rFonts w:ascii="Times New Roman" w:hAnsi="Times New Roman"/>
          <w:b/>
          <w:sz w:val="26"/>
          <w:szCs w:val="26"/>
          <w:shd w:val="clear" w:color="auto" w:fill="FFFFFF"/>
        </w:rPr>
        <w:t>gk</w:t>
      </w:r>
      <w:proofErr w:type="spellEnd"/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)</w:t>
      </w:r>
      <w:r w:rsidRPr="008E0CAA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8E0CAA">
        <w:rPr>
          <w:rFonts w:ascii="Times New Roman" w:hAnsi="Times New Roman"/>
          <w:sz w:val="26"/>
          <w:szCs w:val="26"/>
          <w:lang w:val="uk-UA"/>
        </w:rPr>
        <w:t>(</w:t>
      </w:r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від 18.06.2024 за </w:t>
      </w:r>
      <w:proofErr w:type="spellStart"/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вх</w:t>
      </w:r>
      <w:proofErr w:type="spellEnd"/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 №1544</w:t>
      </w:r>
      <w:r w:rsidRPr="008E0CAA">
        <w:rPr>
          <w:rFonts w:ascii="Times New Roman" w:hAnsi="Times New Roman"/>
          <w:sz w:val="26"/>
          <w:szCs w:val="26"/>
          <w:lang w:val="uk-UA"/>
        </w:rPr>
        <w:t>)</w:t>
      </w:r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</w:t>
      </w:r>
    </w:p>
    <w:p w14:paraId="502C2C9D" w14:textId="77777777" w:rsidR="00505BDA" w:rsidRPr="008E0CAA" w:rsidRDefault="00505BDA" w:rsidP="00505B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8E0CAA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</w:rPr>
        <w:t>:</w:t>
      </w:r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r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депутат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eastAsia="ru-RU"/>
        </w:rPr>
        <w:t>Миколаївської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ради VIII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eastAsia="ru-RU"/>
        </w:rPr>
        <w:t>скликання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eastAsia="ru-RU"/>
        </w:rPr>
        <w:t>Іванов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eastAsia="ru-RU"/>
        </w:rPr>
        <w:t>Дмитро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eastAsia="ru-RU"/>
        </w:rPr>
        <w:t xml:space="preserve"> Степанович</w:t>
      </w:r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14:paraId="78C84971" w14:textId="77777777" w:rsidR="00737FE6" w:rsidRPr="008E0CAA" w:rsidRDefault="00737FE6" w:rsidP="00737FE6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8ACBA6" w14:textId="3B7CBC54" w:rsidR="0045475F" w:rsidRPr="008E0CAA" w:rsidRDefault="00FD1713" w:rsidP="00D9583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0AD207AD" w14:textId="77777777" w:rsidR="0055318D" w:rsidRPr="008E0CAA" w:rsidRDefault="00EC62B5" w:rsidP="00553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55318D"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55318D"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55318D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="0055318D"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55318D"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5318D" w:rsidRPr="008E0CA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55318D" w:rsidRPr="008E0C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s-sz-028</w:t>
      </w:r>
      <w:r w:rsidR="0055318D" w:rsidRPr="008E0CAA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  <w:r w:rsidR="0055318D"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(</w:t>
      </w:r>
      <w:proofErr w:type="spellStart"/>
      <w:r w:rsidR="0055318D"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від</w:t>
      </w:r>
      <w:proofErr w:type="spellEnd"/>
      <w:r w:rsidR="0055318D"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 xml:space="preserve"> 30.05.2024 за </w:t>
      </w:r>
      <w:proofErr w:type="gramStart"/>
      <w:r w:rsidR="0055318D"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вх.№</w:t>
      </w:r>
      <w:proofErr w:type="gramEnd"/>
      <w:r w:rsidR="0055318D" w:rsidRPr="008E0CAA">
        <w:rPr>
          <w:rFonts w:ascii="Times New Roman" w:eastAsia="Times New Roman" w:hAnsi="Times New Roman" w:cs="Times New Roman"/>
          <w:color w:val="303030"/>
          <w:sz w:val="26"/>
          <w:szCs w:val="26"/>
        </w:rPr>
        <w:t>1469). </w:t>
      </w:r>
      <w:r w:rsidR="0055318D" w:rsidRPr="008E0C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11A440B" w14:textId="38EC648C" w:rsidR="00D41BF8" w:rsidRPr="008E0CAA" w:rsidRDefault="00D41BF8" w:rsidP="000950C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07F0B894" w14:textId="49E9E091" w:rsidR="009E41A7" w:rsidRPr="008E0CAA" w:rsidRDefault="009E41A7" w:rsidP="009E41A7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11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п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E0CAA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603A8"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proofErr w:type="spellEnd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згоди</w:t>
      </w:r>
      <w:proofErr w:type="spellEnd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списання</w:t>
      </w:r>
      <w:proofErr w:type="spellEnd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основних</w:t>
      </w:r>
      <w:proofErr w:type="spellEnd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B603A8"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proofErr w:type="spellEnd"/>
      <w:r w:rsidR="00B603A8"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B603A8"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B603A8" w:rsidRPr="008E0CA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B603A8" w:rsidRPr="008E0C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s-sz-028</w:t>
      </w:r>
      <w:r w:rsidR="00B603A8" w:rsidRPr="008E0CAA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5C3154" w:rsidRPr="008E0CAA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 xml:space="preserve"> </w:t>
      </w:r>
    </w:p>
    <w:p w14:paraId="66CE457E" w14:textId="1510C7B2" w:rsidR="00027CCD" w:rsidRPr="008E0CAA" w:rsidRDefault="00D41BF8" w:rsidP="009E41A7">
      <w:pPr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9E41A7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6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29525C78" w14:textId="77777777" w:rsidR="00B603A8" w:rsidRPr="008E0CAA" w:rsidRDefault="00B603A8" w:rsidP="00B6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2.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роботи Миколаївської міської ради</w:t>
      </w:r>
      <w:r w:rsidRPr="008E0CAA">
        <w:rPr>
          <w:rFonts w:ascii="Times New Roman" w:hAnsi="Times New Roman" w:cs="Times New Roman"/>
          <w:sz w:val="26"/>
          <w:szCs w:val="26"/>
        </w:rPr>
        <w:t> 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на ІІ півріччя 2024 року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( </w:t>
      </w:r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gs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-105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)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(від 13.06.2024 за вх.№1527).</w:t>
      </w:r>
    </w:p>
    <w:p w14:paraId="20F67608" w14:textId="77777777" w:rsidR="00B603A8" w:rsidRPr="008E0CAA" w:rsidRDefault="00B603A8" w:rsidP="00B603A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A1AE521" w14:textId="7D8688CF" w:rsidR="00B603A8" w:rsidRPr="008E0CAA" w:rsidRDefault="00B603A8" w:rsidP="00B603A8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«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Про затвердження плану роботи Миколаївської міської ради</w:t>
      </w:r>
      <w:r w:rsidRPr="008E0CAA">
        <w:rPr>
          <w:rFonts w:ascii="Times New Roman" w:hAnsi="Times New Roman" w:cs="Times New Roman"/>
          <w:sz w:val="26"/>
          <w:szCs w:val="26"/>
        </w:rPr>
        <w:t> 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на ІІ півріччя 2024 року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»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(</w:t>
      </w:r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gs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-105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>)</w:t>
      </w:r>
      <w:r w:rsidRPr="008E0CAA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14:paraId="64D4DCC2" w14:textId="77777777" w:rsidR="00B603A8" w:rsidRPr="008E0CAA" w:rsidRDefault="00B603A8" w:rsidP="00B603A8">
      <w:pPr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44AD3B72" w14:textId="5164E2A3" w:rsidR="00B603A8" w:rsidRPr="008E0CAA" w:rsidRDefault="00B603A8" w:rsidP="00B60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3.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Про затвердження передавального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акта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 Дитячо-юнацької спортивної школи №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7 шляхом приєднання до Дитячо-юнацької спортивної школи з єдиноборств»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 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(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fs</w:t>
      </w:r>
      <w:proofErr w:type="spellEnd"/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-009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)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(від 14.06.2024 за вх.№1529).</w:t>
      </w:r>
    </w:p>
    <w:p w14:paraId="585B16C7" w14:textId="77777777" w:rsidR="00B603A8" w:rsidRPr="008E0CAA" w:rsidRDefault="00B603A8" w:rsidP="00B603A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BEC3C67" w14:textId="4B1DAEA5" w:rsidR="00B603A8" w:rsidRPr="008E0CAA" w:rsidRDefault="00B603A8" w:rsidP="00B603A8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303030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Про затвердження передавального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акта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 Дитячо-юнацької спортивної школи №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7 шляхом приєднання до Дитячо-юнацької спортивної школи з єдиноборств»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 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(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fs</w:t>
      </w:r>
      <w:proofErr w:type="spellEnd"/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-009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).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2C590287" w14:textId="6C79AA3A" w:rsidR="00B603A8" w:rsidRDefault="00B603A8" w:rsidP="008E0CAA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12846544" w14:textId="77777777" w:rsidR="008E0CAA" w:rsidRPr="008E0CAA" w:rsidRDefault="008E0CAA" w:rsidP="008E0CAA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09F61D40" w14:textId="6B07562D" w:rsidR="00DC3B0E" w:rsidRPr="008E0CAA" w:rsidRDefault="00DC3B0E" w:rsidP="00DC3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303030"/>
          <w:sz w:val="26"/>
          <w:szCs w:val="26"/>
          <w:lang w:val="uk-UA"/>
        </w:rPr>
        <w:t xml:space="preserve">4. </w:t>
      </w:r>
      <w:proofErr w:type="spellStart"/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«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Про затвердження передавального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акта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 Дитячо-юнацької спортивної школи №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1 шляхом приєднання до Комплексної дитячо-юнацької спортивної школи «Перемога»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(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fs</w:t>
      </w:r>
      <w:proofErr w:type="spellEnd"/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-010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)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(від 14.06.2024 за вх.№1529).</w:t>
      </w:r>
    </w:p>
    <w:p w14:paraId="4DAB10E0" w14:textId="77777777" w:rsidR="00DC3B0E" w:rsidRPr="008E0CAA" w:rsidRDefault="00DC3B0E" w:rsidP="00DC3B0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lastRenderedPageBreak/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36B34209" w14:textId="6BBD240F" w:rsidR="00DC3B0E" w:rsidRPr="008E0CAA" w:rsidRDefault="00DC3B0E" w:rsidP="00DC3B0E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color w:val="303030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8E0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/>
        </w:rPr>
        <w:t>«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Про затвердження передавального </w:t>
      </w:r>
      <w:proofErr w:type="spellStart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акта</w:t>
      </w:r>
      <w:proofErr w:type="spellEnd"/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 xml:space="preserve"> Дитячо-юнацької спортивної школи №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1 шляхом приєднання до Комплексної дитячо-юнацької спортивної школи «Перемога»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(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s</w:t>
      </w:r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b/>
          <w:color w:val="303030"/>
          <w:sz w:val="26"/>
          <w:szCs w:val="26"/>
        </w:rPr>
        <w:t>fs</w:t>
      </w:r>
      <w:proofErr w:type="spellEnd"/>
      <w:r w:rsidRPr="008E0CAA">
        <w:rPr>
          <w:rFonts w:ascii="Times New Roman" w:hAnsi="Times New Roman" w:cs="Times New Roman"/>
          <w:b/>
          <w:color w:val="303030"/>
          <w:sz w:val="26"/>
          <w:szCs w:val="26"/>
          <w:lang w:val="uk-UA"/>
        </w:rPr>
        <w:t>-010</w:t>
      </w:r>
      <w:r w:rsidRPr="008E0CAA">
        <w:rPr>
          <w:rFonts w:ascii="Times New Roman" w:hAnsi="Times New Roman" w:cs="Times New Roman"/>
          <w:color w:val="303030"/>
          <w:sz w:val="26"/>
          <w:szCs w:val="26"/>
          <w:lang w:val="uk-UA"/>
        </w:rPr>
        <w:t>).</w:t>
      </w:r>
      <w:r w:rsidRPr="008E0CAA">
        <w:rPr>
          <w:rFonts w:ascii="Times New Roman" w:hAnsi="Times New Roman" w:cs="Times New Roman"/>
          <w:color w:val="303030"/>
          <w:sz w:val="26"/>
          <w:szCs w:val="26"/>
        </w:rPr>
        <w:t> </w:t>
      </w:r>
    </w:p>
    <w:p w14:paraId="0F564A1C" w14:textId="7C2D8E48" w:rsidR="00DC3B0E" w:rsidRDefault="00DC3B0E" w:rsidP="008E0CAA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7AB86347" w14:textId="77777777" w:rsidR="008E0CAA" w:rsidRPr="008E0CAA" w:rsidRDefault="008E0CAA" w:rsidP="008E0CAA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0A1F4683" w14:textId="571A2781" w:rsidR="00B603A8" w:rsidRPr="008E0CAA" w:rsidRDefault="00DC3B0E" w:rsidP="00DC3B0E">
      <w:pPr>
        <w:pStyle w:val="a9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E0CAA">
        <w:rPr>
          <w:rFonts w:ascii="Times New Roman" w:hAnsi="Times New Roman"/>
          <w:sz w:val="26"/>
          <w:szCs w:val="26"/>
          <w:lang w:val="uk-UA"/>
        </w:rPr>
        <w:t xml:space="preserve">5. </w:t>
      </w:r>
      <w:proofErr w:type="spellStart"/>
      <w:r w:rsidRPr="008E0CAA">
        <w:rPr>
          <w:rFonts w:ascii="Times New Roman" w:hAnsi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/>
          <w:sz w:val="26"/>
          <w:szCs w:val="26"/>
          <w:lang w:val="uk-UA"/>
        </w:rPr>
        <w:t xml:space="preserve"> рішення «Про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 </w:t>
      </w:r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(</w:t>
      </w:r>
      <w:r w:rsidRPr="008E0CAA">
        <w:rPr>
          <w:rFonts w:ascii="Times New Roman" w:hAnsi="Times New Roman"/>
          <w:b/>
          <w:sz w:val="26"/>
          <w:szCs w:val="26"/>
          <w:shd w:val="clear" w:color="auto" w:fill="FFFFFF"/>
        </w:rPr>
        <w:t>s</w:t>
      </w:r>
      <w:r w:rsidRPr="008E0CAA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8E0CAA">
        <w:rPr>
          <w:rFonts w:ascii="Times New Roman" w:hAnsi="Times New Roman"/>
          <w:b/>
          <w:sz w:val="26"/>
          <w:szCs w:val="26"/>
          <w:shd w:val="clear" w:color="auto" w:fill="FFFFFF"/>
        </w:rPr>
        <w:t>gs</w:t>
      </w:r>
      <w:proofErr w:type="spellEnd"/>
      <w:r w:rsidRPr="008E0CAA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>-104</w:t>
      </w:r>
      <w:proofErr w:type="spellStart"/>
      <w:r w:rsidRPr="008E0CAA">
        <w:rPr>
          <w:rFonts w:ascii="Times New Roman" w:hAnsi="Times New Roman"/>
          <w:b/>
          <w:sz w:val="26"/>
          <w:szCs w:val="26"/>
          <w:shd w:val="clear" w:color="auto" w:fill="FFFFFF"/>
        </w:rPr>
        <w:t>gk</w:t>
      </w:r>
      <w:proofErr w:type="spellEnd"/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)</w:t>
      </w:r>
      <w:r w:rsidRPr="008E0CAA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</w:t>
      </w:r>
      <w:r w:rsidRPr="008E0CAA">
        <w:rPr>
          <w:rFonts w:ascii="Times New Roman" w:hAnsi="Times New Roman"/>
          <w:sz w:val="26"/>
          <w:szCs w:val="26"/>
          <w:lang w:val="uk-UA"/>
        </w:rPr>
        <w:t>(</w:t>
      </w:r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від 18.06.2024 за </w:t>
      </w:r>
      <w:proofErr w:type="spellStart"/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вх</w:t>
      </w:r>
      <w:proofErr w:type="spellEnd"/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 №1544</w:t>
      </w:r>
      <w:r w:rsidRPr="008E0CAA">
        <w:rPr>
          <w:rFonts w:ascii="Times New Roman" w:hAnsi="Times New Roman"/>
          <w:sz w:val="26"/>
          <w:szCs w:val="26"/>
          <w:lang w:val="uk-UA"/>
        </w:rPr>
        <w:t>)</w:t>
      </w:r>
      <w:r w:rsidRPr="008E0CA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</w:t>
      </w:r>
    </w:p>
    <w:p w14:paraId="771BC948" w14:textId="77777777" w:rsidR="00A303EA" w:rsidRPr="008E0CAA" w:rsidRDefault="00B603A8" w:rsidP="00B603A8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В обговоренні брали участь:</w:t>
      </w:r>
    </w:p>
    <w:p w14:paraId="6E36F42D" w14:textId="4F19D2D6" w:rsidR="00B603A8" w:rsidRPr="008E0CAA" w:rsidRDefault="00B603A8" w:rsidP="00A303EA">
      <w:pPr>
        <w:tabs>
          <w:tab w:val="left" w:pos="9600"/>
        </w:tabs>
        <w:spacing w:after="0"/>
        <w:ind w:right="-62"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r w:rsidR="00EC57AE"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Артем </w:t>
      </w:r>
      <w:proofErr w:type="spellStart"/>
      <w:r w:rsidR="00EC57AE" w:rsidRPr="008E0CAA">
        <w:rPr>
          <w:rFonts w:ascii="Times New Roman" w:hAnsi="Times New Roman" w:cs="Times New Roman"/>
          <w:b/>
          <w:sz w:val="26"/>
          <w:szCs w:val="26"/>
          <w:lang w:val="uk-UA"/>
        </w:rPr>
        <w:t>Ващиленко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="00EC57AE" w:rsidRPr="008E0CAA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проінформува</w:t>
      </w:r>
      <w:r w:rsidR="00EC57AE" w:rsidRPr="008E0CAA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57A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щодо зазначеного </w:t>
      </w:r>
      <w:proofErr w:type="spellStart"/>
      <w:r w:rsidR="00EC57AE" w:rsidRPr="008E0CAA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="00EC57A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рішення.</w:t>
      </w:r>
    </w:p>
    <w:p w14:paraId="3AEB4A91" w14:textId="37E5CAEA" w:rsidR="0094573A" w:rsidRPr="008E0CAA" w:rsidRDefault="00EC57AE" w:rsidP="006F4137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- Ганна Норд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яка заначила</w:t>
      </w:r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на сьогоднішній день причальні </w:t>
      </w:r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854966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тінки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знаходяться у комунальній власності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дитячо-юнацьких спортивних шкіл</w:t>
      </w:r>
      <w:r w:rsidR="0094573A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573A" w:rsidRPr="008E0CAA">
        <w:rPr>
          <w:rFonts w:ascii="Times New Roman" w:hAnsi="Times New Roman" w:cs="Times New Roman"/>
          <w:sz w:val="26"/>
          <w:szCs w:val="26"/>
          <w:lang w:val="uk-UA"/>
        </w:rPr>
        <w:t>як цілісно майнов</w:t>
      </w:r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ий комплекс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апитала</w:t>
      </w:r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що саме пропонується даним </w:t>
      </w:r>
      <w:proofErr w:type="spellStart"/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рішення: зміна структури власності, </w:t>
      </w:r>
      <w:proofErr w:type="spellStart"/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вид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>окремлення</w:t>
      </w:r>
      <w:proofErr w:type="spellEnd"/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даних споруд, змінення паспортів</w:t>
      </w:r>
      <w:r w:rsidR="0094573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6F4137" w:rsidRPr="008E0CAA">
        <w:rPr>
          <w:rFonts w:ascii="Times New Roman" w:hAnsi="Times New Roman" w:cs="Times New Roman"/>
          <w:sz w:val="26"/>
          <w:szCs w:val="26"/>
          <w:lang w:val="uk-UA"/>
        </w:rPr>
        <w:t>їх передача</w:t>
      </w:r>
      <w:r w:rsidR="0094573A" w:rsidRPr="008E0CA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6255D748" w14:textId="7A01E4B4" w:rsidR="00EC57AE" w:rsidRPr="008E0CAA" w:rsidRDefault="00EC57AE" w:rsidP="00B603A8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4573A"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- Артем </w:t>
      </w:r>
      <w:proofErr w:type="spellStart"/>
      <w:r w:rsidR="0094573A" w:rsidRPr="008E0CAA">
        <w:rPr>
          <w:rFonts w:ascii="Times New Roman" w:hAnsi="Times New Roman" w:cs="Times New Roman"/>
          <w:b/>
          <w:sz w:val="26"/>
          <w:szCs w:val="26"/>
          <w:lang w:val="uk-UA"/>
        </w:rPr>
        <w:t>Ващиленко</w:t>
      </w:r>
      <w:proofErr w:type="spellEnd"/>
      <w:r w:rsidR="0094573A"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94573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який </w:t>
      </w:r>
      <w:r w:rsidR="0063711A" w:rsidRPr="008E0CAA">
        <w:rPr>
          <w:rFonts w:ascii="Times New Roman" w:hAnsi="Times New Roman" w:cs="Times New Roman"/>
          <w:sz w:val="26"/>
          <w:szCs w:val="26"/>
          <w:lang w:val="uk-UA"/>
        </w:rPr>
        <w:t>відповів</w:t>
      </w:r>
      <w:r w:rsidR="006C3CA3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63711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причальні споруди не є частиною єдиних </w:t>
      </w:r>
      <w:r w:rsidR="006C3CA3" w:rsidRPr="008E0CAA">
        <w:rPr>
          <w:rFonts w:ascii="Times New Roman" w:hAnsi="Times New Roman" w:cs="Times New Roman"/>
          <w:sz w:val="26"/>
          <w:szCs w:val="26"/>
          <w:lang w:val="uk-UA"/>
        </w:rPr>
        <w:t>майнових</w:t>
      </w:r>
      <w:r w:rsidR="0063711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комплексів, вони є частиною комунального майна територіальної громади </w:t>
      </w:r>
      <w:r w:rsidR="006C3CA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та знаходяться в розпорядженні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>дитячо-юнацьких спортивних шкіл</w:t>
      </w:r>
      <w:r w:rsidR="000727A9" w:rsidRPr="008E0CAA">
        <w:rPr>
          <w:rFonts w:ascii="Times New Roman" w:hAnsi="Times New Roman" w:cs="Times New Roman"/>
          <w:sz w:val="26"/>
          <w:szCs w:val="26"/>
          <w:lang w:val="uk-UA"/>
        </w:rPr>
        <w:t>, які не можуть здійснювати будь які ремонтні роботи, адже це не передбачено вимогами чинного законодавства.</w:t>
      </w:r>
      <w:r w:rsidR="0063711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34753" w:rsidRPr="008E0CAA">
        <w:rPr>
          <w:rFonts w:ascii="Times New Roman" w:hAnsi="Times New Roman" w:cs="Times New Roman"/>
          <w:sz w:val="26"/>
          <w:szCs w:val="26"/>
          <w:lang w:val="uk-UA"/>
        </w:rPr>
        <w:t>Зазначив, що не потрібно нічого розділяти,  причальні споруди, які потрібні для обслуговування маломірних суден</w:t>
      </w:r>
      <w:r w:rsidR="00043A45" w:rsidRPr="008E0CAA">
        <w:rPr>
          <w:rFonts w:ascii="Times New Roman" w:hAnsi="Times New Roman" w:cs="Times New Roman"/>
          <w:sz w:val="26"/>
          <w:szCs w:val="26"/>
          <w:lang w:val="uk-UA"/>
        </w:rPr>
        <w:t>, передаються в статутний фонд відповідного комунального підприємства.</w:t>
      </w:r>
      <w:r w:rsidR="0023475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586CEFEE" w14:textId="789EF437" w:rsidR="000A5562" w:rsidRPr="008E0CAA" w:rsidRDefault="00854966" w:rsidP="00B603A8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- Ганна Норд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яка зазначила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є споруди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берегові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і є причальні стінки</w:t>
      </w:r>
      <w:r w:rsidR="0059685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берегові -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знаходяться у єдиному майновому комплексі дитячих</w:t>
      </w:r>
      <w:r w:rsidR="003E2AF9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шкіл.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685A" w:rsidRPr="008E0CAA">
        <w:rPr>
          <w:rFonts w:ascii="Times New Roman" w:hAnsi="Times New Roman" w:cs="Times New Roman"/>
          <w:sz w:val="26"/>
          <w:szCs w:val="26"/>
          <w:lang w:val="uk-UA"/>
        </w:rPr>
        <w:t>Запитала, як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685A" w:rsidRPr="008E0CAA">
        <w:rPr>
          <w:rFonts w:ascii="Times New Roman" w:hAnsi="Times New Roman" w:cs="Times New Roman"/>
          <w:sz w:val="26"/>
          <w:szCs w:val="26"/>
          <w:lang w:val="uk-UA"/>
        </w:rPr>
        <w:t>користуються причальними стінками,</w:t>
      </w:r>
      <w:r w:rsidR="003E2AF9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685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якщо вони не </w:t>
      </w:r>
      <w:r w:rsidR="003E2AF9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знаходяться у єдиному майновому комплексі дитячих шкіл та у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чиїй </w:t>
      </w:r>
      <w:r w:rsidR="003E2AF9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власності вони перебувають</w:t>
      </w:r>
    </w:p>
    <w:p w14:paraId="7156D803" w14:textId="1084DEEE" w:rsidR="003E2AF9" w:rsidRPr="008E0CAA" w:rsidRDefault="003E2AF9" w:rsidP="00B603A8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- Артем </w:t>
      </w:r>
      <w:proofErr w:type="spellStart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Ващиленко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який відповів, що причальні стінки – це майно територіальної громади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>яке перебуває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03EA" w:rsidRPr="008E0CAA">
        <w:rPr>
          <w:rFonts w:ascii="Times New Roman" w:hAnsi="Times New Roman" w:cs="Times New Roman"/>
          <w:sz w:val="26"/>
          <w:szCs w:val="26"/>
          <w:lang w:val="uk-UA"/>
        </w:rPr>
        <w:t>у власності</w:t>
      </w:r>
      <w:r w:rsidR="008A608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>дитячо-юнацьких спортивних шкіл.</w:t>
      </w:r>
    </w:p>
    <w:p w14:paraId="36BA24C8" w14:textId="6012E8F5" w:rsidR="008A6080" w:rsidRPr="008E0CAA" w:rsidRDefault="008A6080" w:rsidP="001972FE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Ірина Бондаренко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яка 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>зазначила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причальні стінки перебувають на балансі комплексно 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>дитячо-юнацьких спортивних шкіл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тому необхідно буде розподіляти територію. Зазначила</w:t>
      </w:r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</w:t>
      </w:r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E0CAA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1972FE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управління у справах фізичної культури і спорту  багато питань щодо даного </w:t>
      </w:r>
      <w:proofErr w:type="spellStart"/>
      <w:r w:rsidR="001972FE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проєкту</w:t>
      </w:r>
      <w:proofErr w:type="spellEnd"/>
      <w:r w:rsidR="001972FE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зокрема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треба зрозуміти як буде працювати спец рахунок</w:t>
      </w:r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. Зазначила, що для того щоб розглядати даний </w:t>
      </w:r>
      <w:proofErr w:type="spellStart"/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>, необхідно розробити П</w:t>
      </w:r>
      <w:r w:rsidR="001972FE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оложення. 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4AB3BBE8" w14:textId="507FD77E" w:rsidR="000E53C0" w:rsidRPr="008E0CAA" w:rsidRDefault="0096146D" w:rsidP="000E53C0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- Олександр </w:t>
      </w:r>
      <w:proofErr w:type="spellStart"/>
      <w:r w:rsidRPr="008E0CA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Мє</w:t>
      </w:r>
      <w:r w:rsidR="002E77D8" w:rsidRPr="008E0CA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двєдєв</w:t>
      </w:r>
      <w:proofErr w:type="spellEnd"/>
      <w:r w:rsidR="002E77D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0E53C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який зазначив, що не підтримує даний </w:t>
      </w:r>
      <w:proofErr w:type="spellStart"/>
      <w:r w:rsidR="000E53C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</w:t>
      </w:r>
      <w:proofErr w:type="spellEnd"/>
      <w:r w:rsidR="000E53C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рішення.  Заначив, що при передачі майна комунальному підприємству, 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>берегові споруди бу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дуть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відремонтовані, після чого ними будуть користуватися у приватному порядку,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як клубом, </w:t>
      </w:r>
      <w:r w:rsidR="000E53C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створить несприятливі умови для дітей.</w:t>
      </w:r>
    </w:p>
    <w:p w14:paraId="7C491F8D" w14:textId="29F4FD15" w:rsidR="002E77D8" w:rsidRPr="008E0CAA" w:rsidRDefault="002E77D8" w:rsidP="000E53C0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         - Ганна Норд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яка зазначила, що не розуміє навіщо роз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діляти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дані споруди, якщо вони знаходяться у комунальній власності. 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>Запитала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включає в себе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мережа баз стоянок маломірного 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флоту, чи взагалі вона існує та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які заклади, крім 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комплексних дитячо-юнацьких спортивних шкіл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«Атлант» та «Олімп» розміщують маломірний флот.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3699CF2B" w14:textId="253D7683" w:rsidR="00F53B50" w:rsidRPr="008E0CAA" w:rsidRDefault="002E77D8" w:rsidP="008E0CAA">
      <w:pPr>
        <w:tabs>
          <w:tab w:val="left" w:pos="9600"/>
        </w:tabs>
        <w:spacing w:after="0"/>
        <w:ind w:right="-62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Артем </w:t>
      </w:r>
      <w:proofErr w:type="spellStart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Ващиленко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який відповів, на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поставлене запитання, зазначивши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</w:t>
      </w:r>
      <w:r w:rsidR="00587CFB" w:rsidRPr="008E0CAA">
        <w:rPr>
          <w:rFonts w:ascii="Times New Roman" w:hAnsi="Times New Roman" w:cs="Times New Roman"/>
          <w:sz w:val="26"/>
          <w:szCs w:val="26"/>
          <w:lang w:val="uk-UA"/>
        </w:rPr>
        <w:t>інших причальних споруд, які були б придатні та фактично обслуговують маломірний флот, у комунальній власності не має.</w:t>
      </w:r>
    </w:p>
    <w:p w14:paraId="0A3B6BE4" w14:textId="44EC6EF6" w:rsidR="00BC50D0" w:rsidRPr="008E0CAA" w:rsidRDefault="00BC50D0" w:rsidP="00BC50D0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>Наголосив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що професійні послуги, наприклад як випуск на воду, контроль за технічним станом, стан причальних споруд та їх відновлення тощо, не властиві </w:t>
      </w:r>
      <w:r w:rsidR="002E77D8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>комплексними дитячо-юнацькими спортивними школами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з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аконом </w:t>
      </w:r>
      <w:proofErr w:type="spellStart"/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>відокремлен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о</w:t>
      </w:r>
      <w:proofErr w:type="spellEnd"/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бази стоянок спортивних суден та бази стоянок для маломірного флоту, тому даний </w:t>
      </w:r>
      <w:proofErr w:type="spellStart"/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 </w:t>
      </w:r>
      <w:r w:rsidR="00587CFB" w:rsidRPr="008E0CAA">
        <w:rPr>
          <w:rFonts w:ascii="Times New Roman" w:hAnsi="Times New Roman" w:cs="Times New Roman"/>
          <w:sz w:val="26"/>
          <w:szCs w:val="26"/>
          <w:lang w:val="uk-UA"/>
        </w:rPr>
        <w:t>розроблено</w:t>
      </w:r>
      <w:r w:rsidR="00F53B5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для впорядкування даних питань. </w:t>
      </w:r>
    </w:p>
    <w:p w14:paraId="2B419602" w14:textId="1BA0238A" w:rsidR="00BC50D0" w:rsidRPr="008E0CAA" w:rsidRDefault="00587CFB" w:rsidP="00BC50D0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- Ганна Норд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яка запитала, скільки 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необхідно коштів міського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бюджету на створення нової комунальної установи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та її утримання, в тому числі і 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>непрямі витрати</w:t>
      </w:r>
      <w:r w:rsidR="00147A4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яку</w:t>
      </w:r>
      <w:r w:rsidR="00147A4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суму надходжень</w:t>
      </w:r>
      <w:r w:rsidR="00147A4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зі здачі в оренду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даних причальних стінок планується отримувати.</w:t>
      </w:r>
    </w:p>
    <w:p w14:paraId="5B3894D8" w14:textId="77777777" w:rsidR="00594DF8" w:rsidRPr="008E0CAA" w:rsidRDefault="00147A43" w:rsidP="008E0CAA">
      <w:pPr>
        <w:tabs>
          <w:tab w:val="left" w:pos="9600"/>
        </w:tabs>
        <w:spacing w:after="0"/>
        <w:ind w:right="-62"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- Артем </w:t>
      </w:r>
      <w:proofErr w:type="spellStart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Ващиленко</w:t>
      </w:r>
      <w:proofErr w:type="spellEnd"/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який зазначив, 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що додаткових витрат з бюджету на створення комунальної установи – не потрібно, загальні витрати на комунальну установу будуть складати приблизно до 400 тис. грн. на рік</w:t>
      </w:r>
      <w:r w:rsidR="00BC50D0" w:rsidRPr="008E0CAA">
        <w:rPr>
          <w:rFonts w:ascii="Times New Roman" w:hAnsi="Times New Roman" w:cs="Times New Roman"/>
          <w:sz w:val="26"/>
          <w:szCs w:val="26"/>
        </w:rPr>
        <w:t xml:space="preserve">. 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Повідомив, що не </w:t>
      </w:r>
      <w:r w:rsidR="00BC50D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прямі витрати 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будуть складати </w:t>
      </w:r>
      <w:r w:rsidR="00BC50D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залежності від об'єму послуг і технічного стану споруд.  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</w:t>
      </w:r>
      <w:r w:rsidR="00BC50D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озмір інвестиції щодо відновлення має розраховуватися в залежності від технічної експертизи, яка не проводилася. </w:t>
      </w:r>
    </w:p>
    <w:p w14:paraId="7B37B6A8" w14:textId="7BFD7839" w:rsidR="00BC50D0" w:rsidRPr="008E0CAA" w:rsidRDefault="00594DF8" w:rsidP="00594DF8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Проінформував</w:t>
      </w:r>
      <w:r w:rsidR="00BC50D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що наявна комунікація з міжнародними партнерами, які зацікавлені в </w:t>
      </w:r>
      <w:proofErr w:type="spellStart"/>
      <w:r w:rsidR="00BC50D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проєктах</w:t>
      </w:r>
      <w:proofErr w:type="spellEnd"/>
      <w:r w:rsidR="00BC50D0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прибережної інфраструктури та готові допомогти, однак цим повинні займатися профільні установи, а не дитячі школи.</w:t>
      </w:r>
    </w:p>
    <w:p w14:paraId="537C35B0" w14:textId="17EAC5DE" w:rsidR="00BC50D0" w:rsidRPr="008E0CAA" w:rsidRDefault="00BC50D0" w:rsidP="00594DF8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FB295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до флоту, який був прописаний до даних причальних споруд, а саме 49 суден на одній локації та 29 на іншій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FB295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загальна сума прибутку</w:t>
      </w:r>
      <w:r w:rsidR="00147A43" w:rsidRPr="008E0CAA">
        <w:rPr>
          <w:rFonts w:ascii="Times New Roman" w:hAnsi="Times New Roman" w:cs="Times New Roman"/>
          <w:sz w:val="26"/>
          <w:szCs w:val="26"/>
          <w:lang w:val="uk-UA"/>
        </w:rPr>
        <w:t>, лише на послугах щодо зберігання, може складати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від 1 -1,4 млн. грн</w:t>
      </w:r>
      <w:r w:rsidR="00147A43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39D2B0EB" w14:textId="58FE15C8" w:rsidR="00BC50D0" w:rsidRPr="008E0CAA" w:rsidRDefault="00147A43" w:rsidP="00594DF8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Ірина Бондаренко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яка проінформувала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що на сьогоднішній день</w:t>
      </w:r>
      <w:r w:rsidR="00BC50D0" w:rsidRPr="008E0CAA">
        <w:rPr>
          <w:rFonts w:ascii="Times New Roman" w:hAnsi="Times New Roman" w:cs="Times New Roman"/>
          <w:sz w:val="26"/>
          <w:szCs w:val="26"/>
          <w:lang w:val="uk-UA"/>
        </w:rPr>
        <w:t>, дохід складає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приблизно 300 тис. грн., до військового стану –  на спец рахунку було 400 тис. грн.</w:t>
      </w:r>
    </w:p>
    <w:p w14:paraId="25357684" w14:textId="60B9D2CD" w:rsidR="001972FE" w:rsidRPr="008E0CAA" w:rsidRDefault="00FB2953" w:rsidP="008A6080">
      <w:pPr>
        <w:tabs>
          <w:tab w:val="left" w:pos="9600"/>
        </w:tabs>
        <w:spacing w:after="0"/>
        <w:ind w:right="-62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- Ганна Норд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яка запропонувала рекомендувати </w:t>
      </w:r>
      <w:r w:rsidR="001972FE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управлінн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</w:t>
      </w:r>
      <w:r w:rsidR="001972FE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справах фізичної культури і спорту  Миколаївської міської ради</w:t>
      </w:r>
      <w:r w:rsidR="00147A43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надати інформацію щодо кількості суден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47A43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які приписані до причальних стінок, які платежі по ним, скільки 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було </w:t>
      </w:r>
      <w:r w:rsidR="00147A43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коштів отрима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</w:t>
      </w:r>
      <w:r w:rsidR="00147A43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або н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 отримано та інформацію</w:t>
      </w:r>
      <w:r w:rsidR="00D405D7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щодо додаткових послуг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D405D7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чи надавалися та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скільки отримали 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>комплексно дитячо-юнацькі спортивні школи</w:t>
      </w:r>
      <w:r w:rsidR="00594DF8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 них.</w:t>
      </w:r>
    </w:p>
    <w:p w14:paraId="6A1E4415" w14:textId="14460AC0" w:rsidR="00220B40" w:rsidRPr="008E0CAA" w:rsidRDefault="00CF480B" w:rsidP="008A6080">
      <w:pPr>
        <w:tabs>
          <w:tab w:val="left" w:pos="9600"/>
        </w:tabs>
        <w:spacing w:after="0"/>
        <w:ind w:right="-62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Ірина Бондаренко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капітальний ремонт може здійснюватися управлінням капітального будівництва, а 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>комплексно дитячо-юнацькі спортивні школи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можуть проводити поточні ремонтні роботи.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003BB81D" w14:textId="34B956CD" w:rsidR="00FB2953" w:rsidRPr="008E0CAA" w:rsidRDefault="00220B40" w:rsidP="00594DF8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</w:t>
      </w: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</w:t>
      </w:r>
      <w:proofErr w:type="spellStart"/>
      <w:r w:rsidR="0096146D" w:rsidRPr="008E0CAA">
        <w:rPr>
          <w:rFonts w:ascii="Times New Roman" w:hAnsi="Times New Roman" w:cs="Times New Roman"/>
          <w:b/>
          <w:sz w:val="26"/>
          <w:szCs w:val="26"/>
          <w:lang w:val="uk-UA"/>
        </w:rPr>
        <w:t>Олександ</w:t>
      </w:r>
      <w:proofErr w:type="spellEnd"/>
      <w:r w:rsidR="0096146D"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="0096146D" w:rsidRPr="008E0CAA">
        <w:rPr>
          <w:rFonts w:ascii="Times New Roman" w:hAnsi="Times New Roman" w:cs="Times New Roman"/>
          <w:b/>
          <w:sz w:val="26"/>
          <w:szCs w:val="26"/>
          <w:lang w:val="uk-UA"/>
        </w:rPr>
        <w:t>Мєдвє</w:t>
      </w:r>
      <w:r w:rsidR="00CF480B" w:rsidRPr="008E0CAA">
        <w:rPr>
          <w:rFonts w:ascii="Times New Roman" w:hAnsi="Times New Roman" w:cs="Times New Roman"/>
          <w:b/>
          <w:sz w:val="26"/>
          <w:szCs w:val="26"/>
          <w:lang w:val="uk-UA"/>
        </w:rPr>
        <w:t>дєв</w:t>
      </w:r>
      <w:proofErr w:type="spellEnd"/>
      <w:r w:rsidR="00CF480B" w:rsidRPr="008E0CAA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 w:rsidR="00CF480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який зазначив, що керівники 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закладів </w:t>
      </w:r>
      <w:r w:rsidR="00CF480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мають право замовити експертизу. Запропонував залишити все без змін, 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підняти орендну плату власникам суден та на отримані кошти замовити експертні висновки і передати іноземним партнерам </w:t>
      </w:r>
      <w:r w:rsidR="00CF480B" w:rsidRPr="008E0CAA">
        <w:rPr>
          <w:rFonts w:ascii="Times New Roman" w:hAnsi="Times New Roman" w:cs="Times New Roman"/>
          <w:sz w:val="26"/>
          <w:szCs w:val="26"/>
          <w:lang w:val="uk-UA"/>
        </w:rPr>
        <w:t>які готові допомогти</w:t>
      </w:r>
      <w:r w:rsidR="00594DF8" w:rsidRPr="008E0CA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E12DB19" w14:textId="14EDB7F8" w:rsidR="00FB2953" w:rsidRPr="008E0CAA" w:rsidRDefault="00594DF8" w:rsidP="00594DF8">
      <w:pPr>
        <w:tabs>
          <w:tab w:val="left" w:pos="9600"/>
        </w:tabs>
        <w:spacing w:after="0"/>
        <w:ind w:right="-62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hAnsi="Times New Roman" w:cs="Times New Roman"/>
          <w:b/>
          <w:sz w:val="26"/>
          <w:szCs w:val="26"/>
          <w:lang w:val="uk-UA"/>
        </w:rPr>
        <w:t>- Ганна Норд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, яка запропонувала, на пропозицію Олександра</w:t>
      </w:r>
      <w:r w:rsidR="00B0538A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0538A" w:rsidRPr="008E0CAA">
        <w:rPr>
          <w:rFonts w:ascii="Times New Roman" w:hAnsi="Times New Roman" w:cs="Times New Roman"/>
          <w:sz w:val="26"/>
          <w:szCs w:val="26"/>
          <w:lang w:val="uk-UA"/>
        </w:rPr>
        <w:t>Мєдвєдє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ва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 рекомендувати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управлінню у справах фізичної культури і спорту  Миколаївської міської ради 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CF480B" w:rsidRPr="008E0CAA">
        <w:rPr>
          <w:rFonts w:ascii="Times New Roman" w:hAnsi="Times New Roman" w:cs="Times New Roman"/>
          <w:sz w:val="26"/>
          <w:szCs w:val="26"/>
          <w:lang w:val="uk-UA"/>
        </w:rPr>
        <w:t>ровести аудит стоя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нок в</w:t>
      </w:r>
      <w:r w:rsidR="00CF480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комплексно дитячо-юнацьких спортивних школах </w:t>
      </w:r>
      <w:r w:rsidR="00B242E5" w:rsidRPr="008E0CAA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F480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кількості суден. 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Після отриманої інформації розглянути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 повторно. </w:t>
      </w:r>
    </w:p>
    <w:p w14:paraId="4D425AC2" w14:textId="58826772" w:rsidR="00B603A8" w:rsidRPr="008E0CAA" w:rsidRDefault="00B603A8" w:rsidP="008A6080">
      <w:pPr>
        <w:tabs>
          <w:tab w:val="center" w:pos="4947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 w:rsidR="008A6080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ab/>
      </w:r>
    </w:p>
    <w:p w14:paraId="05A09A6C" w14:textId="608B0FC8" w:rsidR="00B603A8" w:rsidRPr="008E0CAA" w:rsidRDefault="00B603A8" w:rsidP="00B603A8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7287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Винести на розгляд сесії </w:t>
      </w:r>
      <w:proofErr w:type="spellStart"/>
      <w:r w:rsidR="00C7287B"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C7287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 </w:t>
      </w:r>
      <w:r w:rsidR="008E0CA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C7287B"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="00C7287B"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="00C7287B"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="00C7287B"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gs</w:t>
      </w:r>
      <w:proofErr w:type="spellEnd"/>
      <w:r w:rsidR="00C7287B"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-104</w:t>
      </w:r>
      <w:proofErr w:type="spellStart"/>
      <w:r w:rsidR="00C7287B" w:rsidRPr="008E0CA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gk</w:t>
      </w:r>
      <w:proofErr w:type="spellEnd"/>
      <w:r w:rsidR="00C7287B"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 w:rsidR="003C3116"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14:paraId="15DE144F" w14:textId="77777777" w:rsidR="00B242E5" w:rsidRPr="008E0CAA" w:rsidRDefault="00B603A8" w:rsidP="00B242E5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</w:t>
      </w:r>
      <w:r w:rsidR="00C7287B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(Марія Грачова)</w:t>
      </w:r>
      <w:r w:rsidR="00C7287B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- 5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(Микола Карцев, Ганна Норд, Олександр </w:t>
      </w:r>
      <w:proofErr w:type="spellStart"/>
      <w:r w:rsidR="00B242E5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B242E5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, Зінаїда Моторна, Олена Кузьміна)                   </w:t>
      </w:r>
    </w:p>
    <w:p w14:paraId="271DF827" w14:textId="7B61B6B3" w:rsidR="00B242E5" w:rsidRDefault="00B242E5" w:rsidP="0096146D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Примітка: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р</w:t>
      </w:r>
      <w:r w:rsidR="00C7287B"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ішення не прийнято за результатами голосування. </w:t>
      </w:r>
    </w:p>
    <w:p w14:paraId="51E96890" w14:textId="77777777" w:rsidR="008E0CAA" w:rsidRPr="008E0CAA" w:rsidRDefault="008E0CAA" w:rsidP="0096146D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4D6DC9CA" w14:textId="025D2E4A" w:rsidR="0085116C" w:rsidRPr="008E0CAA" w:rsidRDefault="00C7287B" w:rsidP="0085116C">
      <w:pPr>
        <w:tabs>
          <w:tab w:val="left" w:pos="9600"/>
        </w:tabs>
        <w:spacing w:after="0"/>
        <w:ind w:right="-62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2. 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правлінн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ю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у справах фізичної культури і спорту  Миколаївської міської ради надати інформацію щодо суден які приписані до причальних стінок, 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(їх кількість,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платежі по ним, скільки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коштів отримано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або н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 отримано від їх надання у оренду) та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додаткових послуг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якщо такі надавалися</w:t>
      </w:r>
      <w:r w:rsid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bookmarkStart w:id="0" w:name="_GoBack"/>
      <w:bookmarkEnd w:id="0"/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розмір доходу, який </w:t>
      </w:r>
      <w:r w:rsidR="00B242E5" w:rsidRPr="008E0CAA">
        <w:rPr>
          <w:rFonts w:ascii="Times New Roman" w:hAnsi="Times New Roman" w:cs="Times New Roman"/>
          <w:sz w:val="26"/>
          <w:szCs w:val="26"/>
          <w:lang w:val="uk-UA"/>
        </w:rPr>
        <w:t>комплексно дитячо-юнацькі спортивні школи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отримали </w:t>
      </w:r>
      <w:r w:rsidR="00B242E5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 них. </w:t>
      </w:r>
      <w:r w:rsidR="00B242E5" w:rsidRPr="008E0CAA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>ровести аудит стоя</w:t>
      </w:r>
      <w:r w:rsidR="00B242E5" w:rsidRPr="008E0CAA">
        <w:rPr>
          <w:rFonts w:ascii="Times New Roman" w:hAnsi="Times New Roman" w:cs="Times New Roman"/>
          <w:sz w:val="26"/>
          <w:szCs w:val="26"/>
          <w:lang w:val="uk-UA"/>
        </w:rPr>
        <w:t>нок</w:t>
      </w:r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в </w:t>
      </w:r>
      <w:r w:rsidR="00B242E5" w:rsidRPr="008E0CAA">
        <w:rPr>
          <w:rFonts w:ascii="Times New Roman" w:hAnsi="Times New Roman" w:cs="Times New Roman"/>
          <w:sz w:val="26"/>
          <w:szCs w:val="26"/>
          <w:lang w:val="uk-UA"/>
        </w:rPr>
        <w:t>комплексно дитячо-юнацьких спортивних школах.</w:t>
      </w:r>
      <w:r w:rsidR="0085116C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14:paraId="2803C0DA" w14:textId="3A265AE4" w:rsidR="00C7287B" w:rsidRPr="008E0CAA" w:rsidRDefault="0085116C" w:rsidP="0085116C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8E0CAA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C7287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озглянути </w:t>
      </w:r>
      <w:proofErr w:type="spellStart"/>
      <w:r w:rsidRPr="008E0CA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 рішення «Про розділення повноважень з тренерської діяльності та обслуговування причальних споруд і водного транспорту комплексними дитячо-юнацькими спортивними школами «Атлант» та «Олімп»  </w:t>
      </w:r>
      <w:r w:rsidR="008E0CAA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</w:t>
      </w:r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</w:t>
      </w:r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s</w:t>
      </w:r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gs</w:t>
      </w:r>
      <w:proofErr w:type="spellEnd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-104</w:t>
      </w:r>
      <w:proofErr w:type="spellStart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</w:rPr>
        <w:t>gk</w:t>
      </w:r>
      <w:proofErr w:type="spellEnd"/>
      <w:r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) </w:t>
      </w:r>
      <w:r w:rsidR="0096146D"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96146D" w:rsidRPr="008E0CAA">
        <w:rPr>
          <w:rFonts w:ascii="Times New Roman" w:hAnsi="Times New Roman" w:cs="Times New Roman"/>
          <w:sz w:val="26"/>
          <w:szCs w:val="26"/>
          <w:lang w:val="uk-UA"/>
        </w:rPr>
        <w:t>повторно</w:t>
      </w:r>
      <w:r w:rsidR="0096146D" w:rsidRPr="008E0CAA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після заслуховування інформації від </w:t>
      </w:r>
      <w:r w:rsidR="0096146D" w:rsidRPr="008E0C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управління у справах фізичної культури і спорту  Миколаївської міської ради</w:t>
      </w:r>
      <w:r w:rsidR="00C7287B" w:rsidRPr="008E0CA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11BD4094" w14:textId="028909BA" w:rsidR="005544D0" w:rsidRPr="008E0CAA" w:rsidRDefault="00C7287B" w:rsidP="0096146D">
      <w:pPr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8E0CA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8E0CA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- 6; «проти» - 0; «утрималися» - 0.</w:t>
      </w:r>
    </w:p>
    <w:p w14:paraId="59AADFE7" w14:textId="77777777" w:rsidR="00A3697C" w:rsidRPr="008E0CAA" w:rsidRDefault="00A3697C" w:rsidP="005544D0">
      <w:pPr>
        <w:pStyle w:val="a6"/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2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3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5"/>
  </w:num>
  <w:num w:numId="5">
    <w:abstractNumId w:val="21"/>
  </w:num>
  <w:num w:numId="6">
    <w:abstractNumId w:val="17"/>
  </w:num>
  <w:num w:numId="7">
    <w:abstractNumId w:val="11"/>
  </w:num>
  <w:num w:numId="8">
    <w:abstractNumId w:val="8"/>
  </w:num>
  <w:num w:numId="9">
    <w:abstractNumId w:val="4"/>
  </w:num>
  <w:num w:numId="10">
    <w:abstractNumId w:val="16"/>
  </w:num>
  <w:num w:numId="11">
    <w:abstractNumId w:val="12"/>
  </w:num>
  <w:num w:numId="12">
    <w:abstractNumId w:val="1"/>
  </w:num>
  <w:num w:numId="13">
    <w:abstractNumId w:val="20"/>
  </w:num>
  <w:num w:numId="14">
    <w:abstractNumId w:val="15"/>
  </w:num>
  <w:num w:numId="15">
    <w:abstractNumId w:val="7"/>
  </w:num>
  <w:num w:numId="16">
    <w:abstractNumId w:val="0"/>
  </w:num>
  <w:num w:numId="17">
    <w:abstractNumId w:val="22"/>
  </w:num>
  <w:num w:numId="18">
    <w:abstractNumId w:val="6"/>
  </w:num>
  <w:num w:numId="19">
    <w:abstractNumId w:val="9"/>
  </w:num>
  <w:num w:numId="20">
    <w:abstractNumId w:val="19"/>
  </w:num>
  <w:num w:numId="21">
    <w:abstractNumId w:val="18"/>
  </w:num>
  <w:num w:numId="22">
    <w:abstractNumId w:val="24"/>
  </w:num>
  <w:num w:numId="23">
    <w:abstractNumId w:val="2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423D4"/>
    <w:rsid w:val="00043A45"/>
    <w:rsid w:val="00044134"/>
    <w:rsid w:val="000553B2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1002C8"/>
    <w:rsid w:val="001078F3"/>
    <w:rsid w:val="00125C88"/>
    <w:rsid w:val="00132A88"/>
    <w:rsid w:val="0013553B"/>
    <w:rsid w:val="00135C0F"/>
    <w:rsid w:val="00140319"/>
    <w:rsid w:val="00147A43"/>
    <w:rsid w:val="0016642F"/>
    <w:rsid w:val="00171AAE"/>
    <w:rsid w:val="0017735F"/>
    <w:rsid w:val="00180813"/>
    <w:rsid w:val="0018285B"/>
    <w:rsid w:val="00185A29"/>
    <w:rsid w:val="00190F5B"/>
    <w:rsid w:val="00192CC6"/>
    <w:rsid w:val="001972FE"/>
    <w:rsid w:val="00197CBB"/>
    <w:rsid w:val="001A19D2"/>
    <w:rsid w:val="001A71AB"/>
    <w:rsid w:val="001B3636"/>
    <w:rsid w:val="001B5F9B"/>
    <w:rsid w:val="001B6979"/>
    <w:rsid w:val="001B72AD"/>
    <w:rsid w:val="001B7AFD"/>
    <w:rsid w:val="001D1182"/>
    <w:rsid w:val="001D7D9B"/>
    <w:rsid w:val="001E27DD"/>
    <w:rsid w:val="001E38CA"/>
    <w:rsid w:val="001F59B1"/>
    <w:rsid w:val="002036D1"/>
    <w:rsid w:val="002116D9"/>
    <w:rsid w:val="00220B40"/>
    <w:rsid w:val="002214B7"/>
    <w:rsid w:val="00221F4C"/>
    <w:rsid w:val="00234753"/>
    <w:rsid w:val="00243C21"/>
    <w:rsid w:val="00264A2F"/>
    <w:rsid w:val="0027103E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804"/>
    <w:rsid w:val="003218F2"/>
    <w:rsid w:val="0033082D"/>
    <w:rsid w:val="00354AFC"/>
    <w:rsid w:val="0036414F"/>
    <w:rsid w:val="003B5625"/>
    <w:rsid w:val="003B5F2A"/>
    <w:rsid w:val="003C1D06"/>
    <w:rsid w:val="003C3116"/>
    <w:rsid w:val="003D4B8B"/>
    <w:rsid w:val="003E2AF9"/>
    <w:rsid w:val="003E54A8"/>
    <w:rsid w:val="003E70F9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5475F"/>
    <w:rsid w:val="00463B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C09"/>
    <w:rsid w:val="00505BDA"/>
    <w:rsid w:val="0051053F"/>
    <w:rsid w:val="00511CB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6AC1"/>
    <w:rsid w:val="00566DA9"/>
    <w:rsid w:val="005678F3"/>
    <w:rsid w:val="00570E88"/>
    <w:rsid w:val="00574797"/>
    <w:rsid w:val="00580A32"/>
    <w:rsid w:val="00582215"/>
    <w:rsid w:val="00585FC4"/>
    <w:rsid w:val="00587CFB"/>
    <w:rsid w:val="005900D9"/>
    <w:rsid w:val="00594DF8"/>
    <w:rsid w:val="0059685A"/>
    <w:rsid w:val="005B5565"/>
    <w:rsid w:val="005C3154"/>
    <w:rsid w:val="005C7822"/>
    <w:rsid w:val="005D49A6"/>
    <w:rsid w:val="005E2122"/>
    <w:rsid w:val="005E514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5089"/>
    <w:rsid w:val="006B20B7"/>
    <w:rsid w:val="006B5794"/>
    <w:rsid w:val="006B62FF"/>
    <w:rsid w:val="006C3CA3"/>
    <w:rsid w:val="006C5CDB"/>
    <w:rsid w:val="006D27AA"/>
    <w:rsid w:val="006D714C"/>
    <w:rsid w:val="006F3E7B"/>
    <w:rsid w:val="006F4137"/>
    <w:rsid w:val="0071369A"/>
    <w:rsid w:val="00715B16"/>
    <w:rsid w:val="00721ED0"/>
    <w:rsid w:val="00724540"/>
    <w:rsid w:val="00724541"/>
    <w:rsid w:val="007246A5"/>
    <w:rsid w:val="00734417"/>
    <w:rsid w:val="007346DD"/>
    <w:rsid w:val="00737FE6"/>
    <w:rsid w:val="0074215D"/>
    <w:rsid w:val="00771D5A"/>
    <w:rsid w:val="00777ECC"/>
    <w:rsid w:val="007878FB"/>
    <w:rsid w:val="007961B6"/>
    <w:rsid w:val="007A191E"/>
    <w:rsid w:val="007B13DA"/>
    <w:rsid w:val="007B64D9"/>
    <w:rsid w:val="007B7885"/>
    <w:rsid w:val="007C31F4"/>
    <w:rsid w:val="007D0DE4"/>
    <w:rsid w:val="007F0CE1"/>
    <w:rsid w:val="007F3C0F"/>
    <w:rsid w:val="007F6A3D"/>
    <w:rsid w:val="00800894"/>
    <w:rsid w:val="00813B76"/>
    <w:rsid w:val="00824857"/>
    <w:rsid w:val="0085116C"/>
    <w:rsid w:val="00852013"/>
    <w:rsid w:val="00852930"/>
    <w:rsid w:val="00854966"/>
    <w:rsid w:val="008636BF"/>
    <w:rsid w:val="00875CB5"/>
    <w:rsid w:val="008A6080"/>
    <w:rsid w:val="008A7244"/>
    <w:rsid w:val="008A73FC"/>
    <w:rsid w:val="008A7A34"/>
    <w:rsid w:val="008C2F37"/>
    <w:rsid w:val="008C6665"/>
    <w:rsid w:val="008E0CAA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6146D"/>
    <w:rsid w:val="00964501"/>
    <w:rsid w:val="00974E4F"/>
    <w:rsid w:val="00983393"/>
    <w:rsid w:val="00993DF7"/>
    <w:rsid w:val="0099632A"/>
    <w:rsid w:val="009A6564"/>
    <w:rsid w:val="009B51B0"/>
    <w:rsid w:val="009B549C"/>
    <w:rsid w:val="009C6699"/>
    <w:rsid w:val="009D7211"/>
    <w:rsid w:val="009E41A7"/>
    <w:rsid w:val="009F640D"/>
    <w:rsid w:val="009F7444"/>
    <w:rsid w:val="00A05A0D"/>
    <w:rsid w:val="00A07EFD"/>
    <w:rsid w:val="00A115B4"/>
    <w:rsid w:val="00A216D3"/>
    <w:rsid w:val="00A303EA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75A4"/>
    <w:rsid w:val="00B242E5"/>
    <w:rsid w:val="00B2436B"/>
    <w:rsid w:val="00B247FA"/>
    <w:rsid w:val="00B2774F"/>
    <w:rsid w:val="00B30960"/>
    <w:rsid w:val="00B4773A"/>
    <w:rsid w:val="00B603A8"/>
    <w:rsid w:val="00B802C4"/>
    <w:rsid w:val="00B83FD6"/>
    <w:rsid w:val="00B96C1D"/>
    <w:rsid w:val="00B97079"/>
    <w:rsid w:val="00BB386C"/>
    <w:rsid w:val="00BB795C"/>
    <w:rsid w:val="00BC50D0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061B"/>
    <w:rsid w:val="00C22D23"/>
    <w:rsid w:val="00C257C5"/>
    <w:rsid w:val="00C31796"/>
    <w:rsid w:val="00C32FE5"/>
    <w:rsid w:val="00C3785E"/>
    <w:rsid w:val="00C4243F"/>
    <w:rsid w:val="00C53B95"/>
    <w:rsid w:val="00C649CF"/>
    <w:rsid w:val="00C65408"/>
    <w:rsid w:val="00C7144D"/>
    <w:rsid w:val="00C7287B"/>
    <w:rsid w:val="00C8101D"/>
    <w:rsid w:val="00C81E03"/>
    <w:rsid w:val="00C85398"/>
    <w:rsid w:val="00C927D3"/>
    <w:rsid w:val="00C956FE"/>
    <w:rsid w:val="00CA0AD8"/>
    <w:rsid w:val="00CA6E0C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6050C"/>
    <w:rsid w:val="00D74C68"/>
    <w:rsid w:val="00D74FEA"/>
    <w:rsid w:val="00D8069F"/>
    <w:rsid w:val="00D85880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E06363"/>
    <w:rsid w:val="00E07397"/>
    <w:rsid w:val="00E16139"/>
    <w:rsid w:val="00E31DCE"/>
    <w:rsid w:val="00E34C2B"/>
    <w:rsid w:val="00E404CB"/>
    <w:rsid w:val="00E56AE6"/>
    <w:rsid w:val="00E65347"/>
    <w:rsid w:val="00E85BBD"/>
    <w:rsid w:val="00E9542B"/>
    <w:rsid w:val="00EA688A"/>
    <w:rsid w:val="00EB0AB7"/>
    <w:rsid w:val="00EB5978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6BBB"/>
    <w:rsid w:val="00F31EFA"/>
    <w:rsid w:val="00F36778"/>
    <w:rsid w:val="00F3717D"/>
    <w:rsid w:val="00F37DC9"/>
    <w:rsid w:val="00F53B50"/>
    <w:rsid w:val="00F53D3C"/>
    <w:rsid w:val="00F570F4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2953"/>
    <w:rsid w:val="00FB37B5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7342</Words>
  <Characters>4185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94</cp:revision>
  <dcterms:created xsi:type="dcterms:W3CDTF">2023-08-29T09:29:00Z</dcterms:created>
  <dcterms:modified xsi:type="dcterms:W3CDTF">2024-06-26T12:31:00Z</dcterms:modified>
</cp:coreProperties>
</file>