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6031D093" w:rsidR="006D27AA" w:rsidRPr="00F77629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5B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</w:t>
      </w:r>
      <w:r w:rsidR="00F776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3</w:t>
      </w:r>
    </w:p>
    <w:p w14:paraId="704E8B1A" w14:textId="4B5CF223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F776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17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C2E3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 w:rsidR="00F776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B35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10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B117F5" w:rsidRDefault="006D27AA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B117F5" w:rsidRDefault="006D27AA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B117F5" w:rsidRDefault="00B175A4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1D3BD752" w:rsidR="006D27AA" w:rsidRPr="00B117F5" w:rsidRDefault="006D27AA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190E9D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90E9D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853A96" w14:textId="37552D80" w:rsidR="00421A76" w:rsidRPr="00B117F5" w:rsidRDefault="00421A76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  <w:r w:rsidR="00F77629" w:rsidRPr="00B11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732154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7629" w:rsidRPr="00B117F5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7C260429" w14:textId="7C903B54" w:rsidR="00190E9D" w:rsidRPr="00B117F5" w:rsidRDefault="006D27AA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117F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B117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директор Миколаївського міського центру підтримки ветеранів війни Мойсеєв Віктор Миколайович, </w:t>
      </w:r>
      <w:r w:rsidR="00F77629" w:rsidRPr="00B117F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начальник  управління з питань культури та охорони культурної спадщини Миколаївської міської ради </w:t>
      </w:r>
      <w:proofErr w:type="spellStart"/>
      <w:r w:rsidR="00F77629" w:rsidRPr="00B117F5">
        <w:rPr>
          <w:rFonts w:ascii="Times New Roman" w:hAnsi="Times New Roman" w:cs="Times New Roman"/>
          <w:color w:val="000000"/>
          <w:sz w:val="26"/>
          <w:szCs w:val="26"/>
          <w:lang w:val="uk-UA"/>
        </w:rPr>
        <w:t>Любаров</w:t>
      </w:r>
      <w:proofErr w:type="spellEnd"/>
      <w:r w:rsidR="00F77629" w:rsidRPr="00B117F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Юрій Йосипович,</w:t>
      </w:r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начальник управління апарату Миколаївської міської ради </w:t>
      </w:r>
      <w:proofErr w:type="spellStart"/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>Довбенко</w:t>
      </w:r>
      <w:proofErr w:type="spellEnd"/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Катерина Олександрівна, начальник відділення  </w:t>
      </w:r>
      <w:proofErr w:type="spellStart"/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>держмолодьжитла</w:t>
      </w:r>
      <w:proofErr w:type="spellEnd"/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«Миколаївське регіональне управління» </w:t>
      </w:r>
      <w:proofErr w:type="spellStart"/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>Федорончук</w:t>
      </w:r>
      <w:proofErr w:type="spellEnd"/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Василь Михайлович, </w:t>
      </w:r>
      <w:r w:rsidR="00E771C1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</w:t>
      </w:r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E771C1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департаменту праці та соціального захисту населення Миколаївської міської ради </w:t>
      </w:r>
      <w:r w:rsidR="00E771C1">
        <w:rPr>
          <w:rFonts w:ascii="Times New Roman" w:hAnsi="Times New Roman" w:cs="Times New Roman"/>
          <w:sz w:val="26"/>
          <w:szCs w:val="26"/>
          <w:lang w:val="uk-UA"/>
        </w:rPr>
        <w:t xml:space="preserve">Надія </w:t>
      </w:r>
      <w:proofErr w:type="spellStart"/>
      <w:r w:rsidR="00E771C1">
        <w:rPr>
          <w:rFonts w:ascii="Times New Roman" w:hAnsi="Times New Roman" w:cs="Times New Roman"/>
          <w:sz w:val="26"/>
          <w:szCs w:val="26"/>
          <w:lang w:val="uk-UA"/>
        </w:rPr>
        <w:t>Скопенко</w:t>
      </w:r>
      <w:proofErr w:type="spellEnd"/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C8BB1E7" w14:textId="77777777" w:rsidR="003C2E38" w:rsidRPr="00B117F5" w:rsidRDefault="003C2E38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621B478A" w14:textId="2361DB47" w:rsidR="00190E9D" w:rsidRPr="00B117F5" w:rsidRDefault="00190E9D" w:rsidP="00B117F5">
      <w:pPr>
        <w:spacing w:after="0"/>
        <w:ind w:left="57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B117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ПОРЯДОК ДЕННИЙ</w:t>
      </w:r>
      <w:bookmarkStart w:id="0" w:name="_GoBack"/>
      <w:bookmarkEnd w:id="0"/>
    </w:p>
    <w:p w14:paraId="597AA323" w14:textId="77777777" w:rsidR="00190E9D" w:rsidRPr="00B117F5" w:rsidRDefault="00190E9D" w:rsidP="00B117F5">
      <w:pPr>
        <w:spacing w:after="0"/>
        <w:ind w:left="57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E7FEF15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внесення змін до рішення Миколаївської міської ради від 30.05.2023 № 19/33»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</w:t>
      </w:r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-011) 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>(від 16.12.2024 за вх№2897).</w:t>
      </w:r>
    </w:p>
    <w:p w14:paraId="1D03C6DB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117F5">
        <w:rPr>
          <w:rFonts w:ascii="Times New Roman" w:hAnsi="Times New Roman" w:cs="Times New Roman"/>
          <w:sz w:val="26"/>
          <w:szCs w:val="26"/>
        </w:rPr>
        <w:t xml:space="preserve"> директор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Мойсеєв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Віктор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Миколайович</w:t>
      </w:r>
      <w:proofErr w:type="spellEnd"/>
    </w:p>
    <w:p w14:paraId="34F08B50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0B1D480B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B117F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«</w:t>
      </w:r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затвердження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переліку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закладів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що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включені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базової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мережі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закладів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культури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Миколаївської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міської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територіальної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громади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» </w:t>
      </w:r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(s-kl-013</w:t>
      </w:r>
      <w:proofErr w:type="gramStart"/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  <w:r w:rsidRPr="00B117F5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proofErr w:type="gramEnd"/>
      <w:r w:rsidRPr="00B117F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27.11.2024 за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.№ 2783). </w:t>
      </w:r>
    </w:p>
    <w:p w14:paraId="7D618883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117F5">
        <w:rPr>
          <w:rFonts w:ascii="Times New Roman" w:hAnsi="Times New Roman" w:cs="Times New Roman"/>
          <w:b/>
          <w:sz w:val="26"/>
          <w:szCs w:val="26"/>
        </w:rPr>
        <w:lastRenderedPageBreak/>
        <w:t>Доповідач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</w:rPr>
        <w:t>:</w:t>
      </w:r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управління</w:t>
      </w:r>
      <w:proofErr w:type="spellEnd"/>
      <w:proofErr w:type="gram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питань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культури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охорони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культурної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спадщини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ради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Любаров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Юрій</w:t>
      </w:r>
      <w:proofErr w:type="spellEnd"/>
      <w:r w:rsidRPr="00B117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000000"/>
          <w:sz w:val="26"/>
          <w:szCs w:val="26"/>
        </w:rPr>
        <w:t>Йосипович</w:t>
      </w:r>
      <w:proofErr w:type="spellEnd"/>
    </w:p>
    <w:p w14:paraId="21BF0479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81B6B9A" w14:textId="77777777" w:rsidR="00F77629" w:rsidRPr="00B117F5" w:rsidRDefault="00F77629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B117F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«</w:t>
      </w:r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плану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роботи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ради на І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півріччя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2025 року</w:t>
      </w:r>
      <w:r w:rsidRPr="00B117F5">
        <w:rPr>
          <w:rFonts w:ascii="Times New Roman" w:hAnsi="Times New Roman" w:cs="Times New Roman"/>
          <w:sz w:val="26"/>
          <w:szCs w:val="26"/>
        </w:rPr>
        <w:t>»</w:t>
      </w:r>
      <w:r w:rsidRPr="00B117F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Pr="00B117F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</w:t>
      </w:r>
      <w:r w:rsidRPr="00B117F5">
        <w:rPr>
          <w:rFonts w:ascii="Times New Roman" w:hAnsi="Times New Roman" w:cs="Times New Roman"/>
          <w:b/>
          <w:sz w:val="26"/>
          <w:szCs w:val="26"/>
        </w:rPr>
        <w:t>s-gs-114</w:t>
      </w:r>
      <w:proofErr w:type="gramStart"/>
      <w:r w:rsidRPr="00B117F5">
        <w:rPr>
          <w:rFonts w:ascii="Times New Roman" w:hAnsi="Times New Roman" w:cs="Times New Roman"/>
          <w:b/>
          <w:sz w:val="26"/>
          <w:szCs w:val="26"/>
        </w:rPr>
        <w:t xml:space="preserve">)  </w:t>
      </w:r>
      <w:r w:rsidRPr="00B117F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B117F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05.12.2024 за вх.№2839).</w:t>
      </w:r>
    </w:p>
    <w:p w14:paraId="0EFBBE07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117F5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апарату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Катерина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</w:p>
    <w:p w14:paraId="6AB5C62B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5A803F3A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7F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«</w:t>
      </w:r>
      <w:bookmarkStart w:id="1" w:name="_Hlk185256868"/>
      <w:r w:rsidRPr="00B117F5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21.12.2017 № 32/7 «Про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молодих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сімей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одиноких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молодих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житлом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з 2018 по 2026 роки» (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>)</w:t>
      </w:r>
      <w:bookmarkEnd w:id="1"/>
      <w:r w:rsidRPr="00B117F5">
        <w:rPr>
          <w:rFonts w:ascii="Times New Roman" w:hAnsi="Times New Roman" w:cs="Times New Roman"/>
          <w:sz w:val="26"/>
          <w:szCs w:val="26"/>
        </w:rPr>
        <w:t xml:space="preserve">» </w:t>
      </w:r>
      <w:r w:rsidRPr="00B117F5">
        <w:rPr>
          <w:rFonts w:ascii="Times New Roman" w:hAnsi="Times New Roman" w:cs="Times New Roman"/>
          <w:b/>
          <w:sz w:val="26"/>
          <w:szCs w:val="26"/>
        </w:rPr>
        <w:t>(</w:t>
      </w:r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B117F5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</w:rPr>
        <w:t>-003).</w:t>
      </w:r>
    </w:p>
    <w:p w14:paraId="05068B96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117F5">
        <w:rPr>
          <w:rFonts w:ascii="Times New Roman" w:hAnsi="Times New Roman" w:cs="Times New Roman"/>
          <w:sz w:val="26"/>
          <w:szCs w:val="26"/>
        </w:rPr>
        <w:t xml:space="preserve"> директор </w:t>
      </w:r>
      <w:proofErr w:type="gramStart"/>
      <w:r w:rsidRPr="00B117F5">
        <w:rPr>
          <w:rFonts w:ascii="Times New Roman" w:hAnsi="Times New Roman" w:cs="Times New Roman"/>
          <w:sz w:val="26"/>
          <w:szCs w:val="26"/>
        </w:rPr>
        <w:t xml:space="preserve">департаменту 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архітектури</w:t>
      </w:r>
      <w:proofErr w:type="spellEnd"/>
      <w:proofErr w:type="gramEnd"/>
      <w:r w:rsidRPr="00B11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містобудування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ради Поляков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Євгеній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Юрійович</w:t>
      </w:r>
      <w:proofErr w:type="spellEnd"/>
    </w:p>
    <w:p w14:paraId="6725A21A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17F5">
        <w:rPr>
          <w:rFonts w:ascii="Times New Roman" w:hAnsi="Times New Roman" w:cs="Times New Roman"/>
          <w:b/>
          <w:sz w:val="26"/>
          <w:szCs w:val="26"/>
        </w:rPr>
        <w:t>Співдоповідач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</w:rPr>
        <w:t>:</w:t>
      </w:r>
      <w:r w:rsidRPr="00B117F5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proofErr w:type="gramStart"/>
      <w:r w:rsidRPr="00B117F5">
        <w:rPr>
          <w:rFonts w:ascii="Times New Roman" w:hAnsi="Times New Roman" w:cs="Times New Roman"/>
          <w:sz w:val="26"/>
          <w:szCs w:val="26"/>
        </w:rPr>
        <w:t>відділення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держмолодьжитла</w:t>
      </w:r>
      <w:proofErr w:type="spellEnd"/>
      <w:proofErr w:type="gramEnd"/>
      <w:r w:rsidRPr="00B117F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Миколаївське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регіональне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Федорончук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Василь Михайлович</w:t>
      </w:r>
    </w:p>
    <w:p w14:paraId="29C8AA85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12427973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B117F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А. Петрова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Сліпченко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Ользі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Володимирівні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виняток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лікування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онуки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Ємець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Анастасії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Ігорівни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отримала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численні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поранення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17.11.2024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внаслідок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ракетного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обстрілу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перебуває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лікуванні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28.11.2024 №52626/09.01-07/24-2). </w:t>
      </w:r>
    </w:p>
    <w:p w14:paraId="1B39EF0C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B117F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117F5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Василенко.</w:t>
      </w:r>
    </w:p>
    <w:p w14:paraId="3356EFC3" w14:textId="24932E99" w:rsidR="003C2E38" w:rsidRPr="00B117F5" w:rsidRDefault="003C2E38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22B5D674" w14:textId="77777777" w:rsidR="00176712" w:rsidRPr="00B117F5" w:rsidRDefault="00176712" w:rsidP="00B117F5">
      <w:pPr>
        <w:suppressAutoHyphens/>
        <w:spacing w:after="0"/>
        <w:ind w:left="57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Pr="00B117F5" w:rsidRDefault="00FD1713" w:rsidP="00B117F5">
      <w:pPr>
        <w:spacing w:after="0"/>
        <w:ind w:left="5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0CE7512B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внесення змін до рішення Миколаївської міської ради від 30.05.2023 № 19/33»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</w:t>
      </w:r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-011) 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>(від 16.12.2024 за вх№2897).</w:t>
      </w:r>
    </w:p>
    <w:p w14:paraId="0152B170" w14:textId="31A7E208" w:rsidR="00AB2538" w:rsidRPr="00B117F5" w:rsidRDefault="00AB2538" w:rsidP="00B117F5">
      <w:pPr>
        <w:spacing w:after="0"/>
        <w:ind w:left="57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AD90E47" w14:textId="126E82D2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E771C1">
        <w:rPr>
          <w:rFonts w:ascii="Times New Roman" w:hAnsi="Times New Roman" w:cs="Times New Roman"/>
          <w:b/>
          <w:sz w:val="26"/>
          <w:szCs w:val="26"/>
          <w:lang w:val="uk-UA"/>
        </w:rPr>
        <w:t>- Віктор Мойсеєв</w:t>
      </w:r>
      <w:r w:rsidRPr="00E771C1">
        <w:rPr>
          <w:rFonts w:ascii="Times New Roman" w:hAnsi="Times New Roman" w:cs="Times New Roman"/>
          <w:sz w:val="26"/>
          <w:szCs w:val="26"/>
          <w:lang w:val="uk-UA"/>
        </w:rPr>
        <w:t xml:space="preserve">, який зазначив, що  </w:t>
      </w:r>
      <w:proofErr w:type="spellStart"/>
      <w:r w:rsidRPr="00E771C1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E771C1">
        <w:rPr>
          <w:rFonts w:ascii="Times New Roman" w:hAnsi="Times New Roman" w:cs="Times New Roman"/>
          <w:sz w:val="26"/>
          <w:szCs w:val="26"/>
          <w:lang w:val="uk-UA"/>
        </w:rPr>
        <w:t xml:space="preserve"> рішення розроблено у зв’язку з тим, що в Україні запроваджують нову посаду нову професію фахівця із супроводу ветеранів війни та демобілізованих осіб і згідно нормативних документів держави, це робиться в неприбуткових комунальних установах і </w:t>
      </w:r>
      <w:proofErr w:type="spellStart"/>
      <w:r w:rsidRPr="00E771C1">
        <w:rPr>
          <w:rFonts w:ascii="Times New Roman" w:hAnsi="Times New Roman" w:cs="Times New Roman"/>
          <w:sz w:val="26"/>
          <w:szCs w:val="26"/>
          <w:lang w:val="uk-UA"/>
        </w:rPr>
        <w:t>підприємствахю</w:t>
      </w:r>
      <w:proofErr w:type="spellEnd"/>
      <w:r w:rsidRPr="00E771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B117F5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результаті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чого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виникла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необхідність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вдосконалення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центру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створення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нового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відділення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супроводу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демобілізованих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>.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Фінансування здійснюватиметься за рахунок Державного бюджету України.</w:t>
      </w:r>
    </w:p>
    <w:p w14:paraId="1E0A74F3" w14:textId="77777777" w:rsidR="00B317AF" w:rsidRPr="00B117F5" w:rsidRDefault="00B317AF" w:rsidP="00B117F5">
      <w:pPr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DC433D2" w14:textId="6A5DAB46" w:rsidR="00B317AF" w:rsidRPr="00B117F5" w:rsidRDefault="00B317AF" w:rsidP="00B117F5">
      <w:pPr>
        <w:tabs>
          <w:tab w:val="left" w:pos="284"/>
        </w:tabs>
        <w:spacing w:after="0"/>
        <w:ind w:left="57" w:firstLine="53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B117F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F77629" w:rsidRPr="00B117F5">
        <w:rPr>
          <w:rFonts w:ascii="Times New Roman" w:hAnsi="Times New Roman" w:cs="Times New Roman"/>
          <w:sz w:val="26"/>
          <w:szCs w:val="26"/>
          <w:lang w:val="uk-UA"/>
        </w:rPr>
        <w:t>«Про внесення змін до рішення Миколаївської міської ради від 30.05.2023 № 19/33»</w:t>
      </w:r>
      <w:r w:rsidR="00F77629"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</w:t>
      </w:r>
      <w:r w:rsidR="00F77629" w:rsidRPr="00B117F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77629" w:rsidRPr="00B117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F77629" w:rsidRPr="00B117F5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="00F77629" w:rsidRPr="00B117F5">
        <w:rPr>
          <w:rFonts w:ascii="Times New Roman" w:hAnsi="Times New Roman" w:cs="Times New Roman"/>
          <w:b/>
          <w:sz w:val="26"/>
          <w:szCs w:val="26"/>
          <w:lang w:val="uk-UA"/>
        </w:rPr>
        <w:t>-011)</w:t>
      </w:r>
      <w:r w:rsidRPr="00B117F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319F72ED" w14:textId="045FB303" w:rsidR="00B317AF" w:rsidRPr="00B117F5" w:rsidRDefault="00B317AF" w:rsidP="00B117F5">
      <w:pPr>
        <w:tabs>
          <w:tab w:val="left" w:pos="284"/>
        </w:tabs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Голосували: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F77629"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5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(Г. Норд, М. Грачова, О. Кузьміна, З. Моторна, </w:t>
      </w:r>
      <w:r w:rsidR="00F77629"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                             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6310CB38" w14:textId="77777777" w:rsidR="003C2E38" w:rsidRPr="00B117F5" w:rsidRDefault="003C2E38" w:rsidP="00B117F5">
      <w:pPr>
        <w:tabs>
          <w:tab w:val="left" w:pos="284"/>
        </w:tabs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4E4F6255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2. Розгляд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</w:t>
      </w:r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 затвердження переліку закладів, що включені до базової мережі закладів культури Миколаївської міської територіальної громади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(</w:t>
      </w:r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-</w:t>
      </w:r>
      <w:proofErr w:type="spellStart"/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kl</w:t>
      </w:r>
      <w:proofErr w:type="spellEnd"/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-013)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 (від 27.11.2024 за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вх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.№ 2783). </w:t>
      </w:r>
    </w:p>
    <w:p w14:paraId="40E2F4F2" w14:textId="77777777" w:rsidR="00205182" w:rsidRPr="00B117F5" w:rsidRDefault="00205182" w:rsidP="00B117F5">
      <w:pPr>
        <w:spacing w:after="0"/>
        <w:ind w:left="57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35F573F" w14:textId="7E2384EF" w:rsidR="00205182" w:rsidRPr="00B117F5" w:rsidRDefault="00205182" w:rsidP="00B117F5">
      <w:pPr>
        <w:pStyle w:val="11"/>
        <w:spacing w:line="276" w:lineRule="auto"/>
        <w:ind w:left="57" w:firstLine="567"/>
        <w:jc w:val="both"/>
        <w:rPr>
          <w:sz w:val="26"/>
          <w:szCs w:val="26"/>
        </w:rPr>
      </w:pPr>
      <w:r w:rsidRPr="00B117F5">
        <w:rPr>
          <w:b/>
          <w:sz w:val="26"/>
          <w:szCs w:val="26"/>
        </w:rPr>
        <w:t xml:space="preserve">- Юрій </w:t>
      </w:r>
      <w:proofErr w:type="spellStart"/>
      <w:r w:rsidRPr="00B117F5">
        <w:rPr>
          <w:b/>
          <w:sz w:val="26"/>
          <w:szCs w:val="26"/>
        </w:rPr>
        <w:t>Любаров</w:t>
      </w:r>
      <w:proofErr w:type="spellEnd"/>
      <w:r w:rsidRPr="00B117F5">
        <w:rPr>
          <w:sz w:val="26"/>
          <w:szCs w:val="26"/>
        </w:rPr>
        <w:t xml:space="preserve">, </w:t>
      </w:r>
      <w:proofErr w:type="spellStart"/>
      <w:r w:rsidRPr="00B117F5">
        <w:rPr>
          <w:color w:val="000000"/>
          <w:sz w:val="26"/>
          <w:szCs w:val="26"/>
        </w:rPr>
        <w:t>проєкт</w:t>
      </w:r>
      <w:proofErr w:type="spellEnd"/>
      <w:r w:rsidRPr="00B117F5">
        <w:rPr>
          <w:color w:val="000000"/>
          <w:sz w:val="26"/>
          <w:szCs w:val="26"/>
        </w:rPr>
        <w:t xml:space="preserve"> рішення міської ради розроблено на виконання</w:t>
      </w:r>
      <w:r w:rsidRPr="00B117F5">
        <w:rPr>
          <w:i/>
          <w:color w:val="000000"/>
          <w:sz w:val="26"/>
          <w:szCs w:val="26"/>
        </w:rPr>
        <w:t xml:space="preserve">  </w:t>
      </w:r>
      <w:r w:rsidRPr="00B117F5">
        <w:rPr>
          <w:color w:val="000000"/>
          <w:sz w:val="26"/>
          <w:szCs w:val="26"/>
        </w:rPr>
        <w:t xml:space="preserve">вимог </w:t>
      </w:r>
      <w:r w:rsidRPr="00B117F5">
        <w:rPr>
          <w:sz w:val="26"/>
          <w:szCs w:val="26"/>
        </w:rPr>
        <w:t>чинного законодавства,  з метою забезпечення розвитку сфери культури шляхом дотримання державних соціальних нормативів у сфері обслуговування закладами культури.</w:t>
      </w:r>
    </w:p>
    <w:p w14:paraId="40D99AAE" w14:textId="77777777" w:rsidR="00205182" w:rsidRPr="00B117F5" w:rsidRDefault="00205182" w:rsidP="00B117F5">
      <w:pPr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3B813380" w14:textId="6E9AC467" w:rsidR="00205182" w:rsidRPr="00B117F5" w:rsidRDefault="00205182" w:rsidP="00B117F5">
      <w:pPr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</w:t>
      </w:r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 затвердження переліку закладів, що включені до базової мережі закладів культури Миколаївської міської територіальної громади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(</w:t>
      </w:r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-</w:t>
      </w:r>
      <w:proofErr w:type="spellStart"/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kl</w:t>
      </w:r>
      <w:proofErr w:type="spellEnd"/>
      <w:r w:rsidRPr="00B117F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-013)</w:t>
      </w:r>
      <w:r w:rsidRPr="00B11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14:paraId="42DA999C" w14:textId="77777777" w:rsidR="00F77629" w:rsidRPr="00B117F5" w:rsidRDefault="00F77629" w:rsidP="00B117F5">
      <w:pPr>
        <w:tabs>
          <w:tab w:val="left" w:pos="284"/>
        </w:tabs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770F415F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F4BDD2A" w14:textId="77777777" w:rsidR="00F77629" w:rsidRPr="00B117F5" w:rsidRDefault="00F77629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B117F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«</w:t>
      </w:r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плану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роботи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ради на І </w:t>
      </w:r>
      <w:proofErr w:type="spellStart"/>
      <w:r w:rsidRPr="00B117F5">
        <w:rPr>
          <w:rFonts w:ascii="Times New Roman" w:hAnsi="Times New Roman" w:cs="Times New Roman"/>
          <w:color w:val="303030"/>
          <w:sz w:val="26"/>
          <w:szCs w:val="26"/>
        </w:rPr>
        <w:t>півріччя</w:t>
      </w:r>
      <w:proofErr w:type="spellEnd"/>
      <w:r w:rsidRPr="00B117F5">
        <w:rPr>
          <w:rFonts w:ascii="Times New Roman" w:hAnsi="Times New Roman" w:cs="Times New Roman"/>
          <w:color w:val="303030"/>
          <w:sz w:val="26"/>
          <w:szCs w:val="26"/>
        </w:rPr>
        <w:t xml:space="preserve"> 2025 року</w:t>
      </w:r>
      <w:r w:rsidRPr="00B117F5">
        <w:rPr>
          <w:rFonts w:ascii="Times New Roman" w:hAnsi="Times New Roman" w:cs="Times New Roman"/>
          <w:sz w:val="26"/>
          <w:szCs w:val="26"/>
        </w:rPr>
        <w:t>»</w:t>
      </w:r>
      <w:r w:rsidRPr="00B117F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Pr="00B117F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</w:t>
      </w:r>
      <w:r w:rsidRPr="00B117F5">
        <w:rPr>
          <w:rFonts w:ascii="Times New Roman" w:hAnsi="Times New Roman" w:cs="Times New Roman"/>
          <w:b/>
          <w:sz w:val="26"/>
          <w:szCs w:val="26"/>
        </w:rPr>
        <w:t>s-gs-114</w:t>
      </w:r>
      <w:proofErr w:type="gramStart"/>
      <w:r w:rsidRPr="00B117F5">
        <w:rPr>
          <w:rFonts w:ascii="Times New Roman" w:hAnsi="Times New Roman" w:cs="Times New Roman"/>
          <w:b/>
          <w:sz w:val="26"/>
          <w:szCs w:val="26"/>
        </w:rPr>
        <w:t xml:space="preserve">)  </w:t>
      </w:r>
      <w:r w:rsidRPr="00B117F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B117F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05.12.2024 за вх.№2839).</w:t>
      </w:r>
    </w:p>
    <w:p w14:paraId="700C45EC" w14:textId="2CB683DA" w:rsidR="005D6448" w:rsidRPr="00B117F5" w:rsidRDefault="005D6448" w:rsidP="00B117F5">
      <w:pPr>
        <w:spacing w:after="0"/>
        <w:ind w:left="57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55636930" w14:textId="77777777" w:rsidR="005D6448" w:rsidRPr="00B117F5" w:rsidRDefault="005D6448" w:rsidP="00B117F5">
      <w:pPr>
        <w:spacing w:after="0"/>
        <w:ind w:left="57" w:right="-6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Катерина 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Довбенко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яка зазначила, що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>підготовлений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117F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 виконання вимог Закону України «Про місцеве самоврядування в Україні» та Регламенту Миколаївської міської ради </w:t>
      </w:r>
      <w:r w:rsidRPr="00B117F5">
        <w:rPr>
          <w:rFonts w:ascii="Times New Roman" w:hAnsi="Times New Roman" w:cs="Times New Roman"/>
          <w:color w:val="000000"/>
          <w:sz w:val="26"/>
          <w:szCs w:val="26"/>
        </w:rPr>
        <w:t>VIII </w:t>
      </w:r>
      <w:r w:rsidRPr="00B117F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скликання 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у зв’язку з необхідністю визначити питання, які планується розглянути на пленарних засіданнях ради, орієнтовні дати проведення пленарних засідань ради та питання, які планується розглянути на засіданнях постійних комісій міської ради. </w:t>
      </w:r>
    </w:p>
    <w:p w14:paraId="4EC01A2E" w14:textId="31EFE154" w:rsidR="005D6448" w:rsidRPr="00B117F5" w:rsidRDefault="005D6448" w:rsidP="00B117F5">
      <w:pPr>
        <w:spacing w:after="0"/>
        <w:ind w:left="57" w:right="-6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Для підготовки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плану роботи міської ради, на виконання доручення секретаря міської ради від 17.10.2024 № 134/02.02.05-10, керівниками виконавчих органів міської ради було надано до управління апарату Миколаївської міської ради пропозиції щодо переліку питань, які плануються винести на розгляд сесій Миколаївської міської ради у І півріччі 2025 року.</w:t>
      </w:r>
    </w:p>
    <w:p w14:paraId="1974049D" w14:textId="77777777" w:rsidR="005D6448" w:rsidRPr="00B117F5" w:rsidRDefault="005D6448" w:rsidP="00B117F5">
      <w:pPr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77A68276" w14:textId="684E0017" w:rsidR="005D6448" w:rsidRPr="00B117F5" w:rsidRDefault="005D6448" w:rsidP="00B117F5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</w:t>
      </w:r>
      <w:r w:rsidRPr="00B117F5">
        <w:rPr>
          <w:rFonts w:ascii="Times New Roman" w:hAnsi="Times New Roman" w:cs="Times New Roman"/>
          <w:color w:val="303030"/>
          <w:sz w:val="26"/>
          <w:szCs w:val="26"/>
          <w:lang w:val="uk-UA"/>
        </w:rPr>
        <w:t>Про затвердження плану роботи Миколаївської міської ради на І півріччя 2025 року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B117F5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Pr="00B117F5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B117F5">
        <w:rPr>
          <w:rFonts w:ascii="Times New Roman" w:hAnsi="Times New Roman" w:cs="Times New Roman"/>
          <w:b/>
          <w:sz w:val="26"/>
          <w:szCs w:val="26"/>
        </w:rPr>
        <w:t>s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</w:rPr>
        <w:t>gs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-114)</w:t>
      </w:r>
      <w:r w:rsidRPr="00B117F5">
        <w:rPr>
          <w:rFonts w:ascii="Times New Roman" w:hAnsi="Times New Roman" w:cs="Times New Roman"/>
          <w:b/>
          <w:sz w:val="26"/>
          <w:szCs w:val="26"/>
        </w:rPr>
        <w:t> 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5F5FE78E" w14:textId="77777777" w:rsidR="00F77629" w:rsidRPr="00B117F5" w:rsidRDefault="00F77629" w:rsidP="00B117F5">
      <w:pPr>
        <w:tabs>
          <w:tab w:val="left" w:pos="284"/>
        </w:tabs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3B517F66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40914764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7F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21.12.2017 № 32/7 «Про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молодих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сімей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одиноких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молодих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житлом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з 2018 по 2026 роки» (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змінами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)» </w:t>
      </w:r>
      <w:r w:rsidRPr="00B117F5">
        <w:rPr>
          <w:rFonts w:ascii="Times New Roman" w:hAnsi="Times New Roman" w:cs="Times New Roman"/>
          <w:b/>
          <w:sz w:val="26"/>
          <w:szCs w:val="26"/>
        </w:rPr>
        <w:t>(</w:t>
      </w:r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B117F5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</w:rPr>
        <w:t>-003).</w:t>
      </w:r>
    </w:p>
    <w:p w14:paraId="6DE5CCC3" w14:textId="77777777" w:rsidR="005D6448" w:rsidRPr="00B117F5" w:rsidRDefault="005D6448" w:rsidP="00B117F5">
      <w:pPr>
        <w:spacing w:after="0"/>
        <w:ind w:left="57"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 обговоренні брали участь:</w:t>
      </w:r>
    </w:p>
    <w:p w14:paraId="3E129291" w14:textId="4FA7C323" w:rsidR="005D6448" w:rsidRPr="00B117F5" w:rsidRDefault="005D6448" w:rsidP="00B117F5">
      <w:pPr>
        <w:spacing w:after="0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Василь 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Федорончук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, який зазначив що </w:t>
      </w:r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пропонується </w:t>
      </w:r>
      <w:proofErr w:type="spellStart"/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>внести</w:t>
      </w:r>
      <w:proofErr w:type="spellEnd"/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зміни та доповнення до Програми, з урахуванням досвіду інших областей держави (Львівська, </w:t>
      </w:r>
      <w:proofErr w:type="spellStart"/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>Харьківська</w:t>
      </w:r>
      <w:proofErr w:type="spellEnd"/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),  а саме: зміни щодо </w:t>
      </w:r>
      <w:r w:rsidR="00B117F5"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іку </w:t>
      </w:r>
      <w:r w:rsidR="00B117F5"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осіб, які мають </w:t>
      </w:r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>право на отримання кредиту</w:t>
      </w:r>
      <w:r w:rsidR="00B117F5"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та</w:t>
      </w:r>
      <w:r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>, які згідно із законодавством визнані такими, що потребують поліпшення житлових умов, а саме:</w:t>
      </w:r>
      <w:r w:rsidR="00B117F5" w:rsidRPr="00B11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віком до 40 років включно. </w:t>
      </w:r>
      <w:r w:rsidR="00B117F5" w:rsidRPr="00B117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другий пункт змін - це формування окремої черг,  відповідно до того як це передбачено Програмою. Третій пункт - </w:t>
      </w:r>
      <w:r w:rsidR="00B117F5" w:rsidRPr="00B117F5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на фінансування витрат, пов’язаних з наданням та обслуговуванням кредитів, в міському бюджеті передбачаються та спрямовуються </w:t>
      </w:r>
      <w:proofErr w:type="spellStart"/>
      <w:r w:rsidR="00B117F5" w:rsidRPr="00B117F5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Держмолодьжитлу</w:t>
      </w:r>
      <w:proofErr w:type="spellEnd"/>
      <w:r w:rsidR="00B117F5" w:rsidRPr="00B117F5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кошти в обсязі  1,4 відсотка від залишку зобов’язань за кредитними   договорами, що обліковується на початок бюджетного року.</w:t>
      </w:r>
    </w:p>
    <w:p w14:paraId="5BBC9D27" w14:textId="7AB41994" w:rsidR="005D6448" w:rsidRPr="00B117F5" w:rsidRDefault="005D6448" w:rsidP="00B117F5">
      <w:pPr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6A57C29B" w14:textId="2AD2F956" w:rsidR="005D6448" w:rsidRPr="00B117F5" w:rsidRDefault="00B117F5" w:rsidP="00B117F5">
      <w:pPr>
        <w:spacing w:after="0"/>
        <w:ind w:left="5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2026 роки» (зі змінами)» 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en-US"/>
        </w:rPr>
        <w:t>pr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-003).</w:t>
      </w:r>
    </w:p>
    <w:p w14:paraId="109C7F22" w14:textId="77777777" w:rsidR="00F77629" w:rsidRPr="00B117F5" w:rsidRDefault="00F77629" w:rsidP="00B117F5">
      <w:pPr>
        <w:tabs>
          <w:tab w:val="left" w:pos="284"/>
        </w:tabs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3153C521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75BE5508" w14:textId="77777777" w:rsidR="00F77629" w:rsidRPr="00B117F5" w:rsidRDefault="00F77629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B117F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заступника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А. Петрова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матеріальної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Сліпченко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Ользі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Володимирівні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як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виняток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лікування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онуки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Ємець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Анастасії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Ігорівни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, яка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отримала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численні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поранення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17.11.2024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внаслідок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ракетного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обстрілу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міста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перебуває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лікуванні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17F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B117F5">
        <w:rPr>
          <w:rFonts w:ascii="Times New Roman" w:hAnsi="Times New Roman" w:cs="Times New Roman"/>
          <w:sz w:val="26"/>
          <w:szCs w:val="26"/>
        </w:rPr>
        <w:t xml:space="preserve"> 28.11.2024 №52626/09.01-07/24-2). </w:t>
      </w:r>
    </w:p>
    <w:p w14:paraId="0D8D7D31" w14:textId="77777777" w:rsidR="00B117F5" w:rsidRPr="00B117F5" w:rsidRDefault="00B117F5" w:rsidP="00B117F5">
      <w:pPr>
        <w:spacing w:after="0"/>
        <w:ind w:left="57"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270C5254" w14:textId="73EFDC74" w:rsidR="00B117F5" w:rsidRPr="00B117F5" w:rsidRDefault="00B117F5" w:rsidP="00B117F5">
      <w:pPr>
        <w:spacing w:after="0"/>
        <w:ind w:left="5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Надія </w:t>
      </w:r>
      <w:proofErr w:type="spellStart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>Скопенко</w:t>
      </w:r>
      <w:proofErr w:type="spellEnd"/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>яка доповіла щодо ситуації,  зазначила що звертаються з проханням</w:t>
      </w:r>
      <w:r w:rsidRPr="00B11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розглянути можливість виділення матеріальної допомоги, як виняток,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Сліпченко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Ользі Володимирівні у розмірі 50000,00 грн за рахунок коштів бюджету Миколаївської міської територіальної громади.</w:t>
      </w:r>
    </w:p>
    <w:p w14:paraId="4A332481" w14:textId="77777777" w:rsidR="00B117F5" w:rsidRPr="00B117F5" w:rsidRDefault="00B117F5" w:rsidP="00B117F5">
      <w:pPr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: </w:t>
      </w:r>
    </w:p>
    <w:p w14:paraId="76CBBE64" w14:textId="141966FA" w:rsidR="00B117F5" w:rsidRPr="00B117F5" w:rsidRDefault="00B117F5" w:rsidP="00B117F5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виділення матеріальної допомоги </w:t>
      </w:r>
      <w:proofErr w:type="spellStart"/>
      <w:r w:rsidRPr="00B117F5">
        <w:rPr>
          <w:rFonts w:ascii="Times New Roman" w:hAnsi="Times New Roman" w:cs="Times New Roman"/>
          <w:sz w:val="26"/>
          <w:szCs w:val="26"/>
          <w:lang w:val="uk-UA"/>
        </w:rPr>
        <w:t>Сліпченко</w:t>
      </w:r>
      <w:proofErr w:type="spellEnd"/>
      <w:r w:rsidRPr="00B117F5">
        <w:rPr>
          <w:rFonts w:ascii="Times New Roman" w:hAnsi="Times New Roman" w:cs="Times New Roman"/>
          <w:sz w:val="26"/>
          <w:szCs w:val="26"/>
          <w:lang w:val="uk-UA"/>
        </w:rPr>
        <w:t xml:space="preserve"> Ользі Володимирівні, як виняток, на лікування її онуки – Ємець Анастасії Ігорівни.</w:t>
      </w:r>
    </w:p>
    <w:p w14:paraId="6D9867F5" w14:textId="77777777" w:rsidR="00F77629" w:rsidRPr="00B117F5" w:rsidRDefault="00F77629" w:rsidP="00B117F5">
      <w:pPr>
        <w:tabs>
          <w:tab w:val="left" w:pos="284"/>
        </w:tabs>
        <w:spacing w:after="0"/>
        <w:ind w:left="57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117F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(Г. Норд, М. Грачова, О. Кузьміна, З. Моторна,                                О. </w:t>
      </w:r>
      <w:proofErr w:type="spellStart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B117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5EC6041B" w14:textId="77777777" w:rsidR="00F77629" w:rsidRPr="00F77629" w:rsidRDefault="00F77629" w:rsidP="00F7762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AB8766" w14:textId="77777777" w:rsidR="00A2105E" w:rsidRPr="005B3514" w:rsidRDefault="00A2105E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4AE3"/>
    <w:multiLevelType w:val="hybridMultilevel"/>
    <w:tmpl w:val="C4CE9214"/>
    <w:lvl w:ilvl="0" w:tplc="0DF85E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CFB4690"/>
    <w:multiLevelType w:val="hybridMultilevel"/>
    <w:tmpl w:val="6E1E0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8AB7E88"/>
    <w:multiLevelType w:val="hybridMultilevel"/>
    <w:tmpl w:val="0A5A703A"/>
    <w:lvl w:ilvl="0" w:tplc="EC24A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34039B"/>
    <w:multiLevelType w:val="multilevel"/>
    <w:tmpl w:val="101A3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52F26B6"/>
    <w:multiLevelType w:val="multilevel"/>
    <w:tmpl w:val="A814B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5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730431"/>
    <w:multiLevelType w:val="hybridMultilevel"/>
    <w:tmpl w:val="78688F24"/>
    <w:lvl w:ilvl="0" w:tplc="9B489076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D12730E"/>
    <w:multiLevelType w:val="hybridMultilevel"/>
    <w:tmpl w:val="63DE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7"/>
  </w:num>
  <w:num w:numId="5">
    <w:abstractNumId w:val="33"/>
  </w:num>
  <w:num w:numId="6">
    <w:abstractNumId w:val="23"/>
  </w:num>
  <w:num w:numId="7">
    <w:abstractNumId w:val="16"/>
  </w:num>
  <w:num w:numId="8">
    <w:abstractNumId w:val="10"/>
  </w:num>
  <w:num w:numId="9">
    <w:abstractNumId w:val="5"/>
  </w:num>
  <w:num w:numId="10">
    <w:abstractNumId w:val="22"/>
  </w:num>
  <w:num w:numId="11">
    <w:abstractNumId w:val="17"/>
  </w:num>
  <w:num w:numId="12">
    <w:abstractNumId w:val="1"/>
  </w:num>
  <w:num w:numId="13">
    <w:abstractNumId w:val="29"/>
  </w:num>
  <w:num w:numId="14">
    <w:abstractNumId w:val="21"/>
  </w:num>
  <w:num w:numId="15">
    <w:abstractNumId w:val="9"/>
  </w:num>
  <w:num w:numId="16">
    <w:abstractNumId w:val="0"/>
  </w:num>
  <w:num w:numId="17">
    <w:abstractNumId w:val="34"/>
  </w:num>
  <w:num w:numId="18">
    <w:abstractNumId w:val="8"/>
  </w:num>
  <w:num w:numId="19">
    <w:abstractNumId w:val="12"/>
  </w:num>
  <w:num w:numId="20">
    <w:abstractNumId w:val="26"/>
  </w:num>
  <w:num w:numId="21">
    <w:abstractNumId w:val="24"/>
  </w:num>
  <w:num w:numId="22">
    <w:abstractNumId w:val="38"/>
  </w:num>
  <w:num w:numId="23">
    <w:abstractNumId w:val="3"/>
  </w:num>
  <w:num w:numId="24">
    <w:abstractNumId w:val="4"/>
  </w:num>
  <w:num w:numId="25">
    <w:abstractNumId w:val="37"/>
  </w:num>
  <w:num w:numId="26">
    <w:abstractNumId w:val="31"/>
  </w:num>
  <w:num w:numId="27">
    <w:abstractNumId w:val="35"/>
  </w:num>
  <w:num w:numId="28">
    <w:abstractNumId w:val="32"/>
  </w:num>
  <w:num w:numId="29">
    <w:abstractNumId w:val="11"/>
  </w:num>
  <w:num w:numId="30">
    <w:abstractNumId w:val="14"/>
  </w:num>
  <w:num w:numId="31">
    <w:abstractNumId w:val="2"/>
  </w:num>
  <w:num w:numId="32">
    <w:abstractNumId w:val="25"/>
  </w:num>
  <w:num w:numId="33">
    <w:abstractNumId w:val="15"/>
  </w:num>
  <w:num w:numId="34">
    <w:abstractNumId w:val="27"/>
  </w:num>
  <w:num w:numId="35">
    <w:abstractNumId w:val="39"/>
  </w:num>
  <w:num w:numId="36">
    <w:abstractNumId w:val="6"/>
  </w:num>
  <w:num w:numId="37">
    <w:abstractNumId w:val="19"/>
  </w:num>
  <w:num w:numId="38">
    <w:abstractNumId w:val="36"/>
  </w:num>
  <w:num w:numId="39">
    <w:abstractNumId w:val="3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35B8F"/>
    <w:rsid w:val="000423D4"/>
    <w:rsid w:val="00043A45"/>
    <w:rsid w:val="00044134"/>
    <w:rsid w:val="000553B2"/>
    <w:rsid w:val="000568A0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4954"/>
    <w:rsid w:val="0013553B"/>
    <w:rsid w:val="00135C0F"/>
    <w:rsid w:val="00140319"/>
    <w:rsid w:val="00141E04"/>
    <w:rsid w:val="00147A43"/>
    <w:rsid w:val="0016642F"/>
    <w:rsid w:val="00170E21"/>
    <w:rsid w:val="00171AAE"/>
    <w:rsid w:val="00176712"/>
    <w:rsid w:val="0017735F"/>
    <w:rsid w:val="00177988"/>
    <w:rsid w:val="0018027C"/>
    <w:rsid w:val="00180813"/>
    <w:rsid w:val="0018285B"/>
    <w:rsid w:val="00185A29"/>
    <w:rsid w:val="00187C9D"/>
    <w:rsid w:val="00190E9D"/>
    <w:rsid w:val="00190F5B"/>
    <w:rsid w:val="00192CC6"/>
    <w:rsid w:val="001972FE"/>
    <w:rsid w:val="00197CBB"/>
    <w:rsid w:val="001A19D2"/>
    <w:rsid w:val="001A6EBC"/>
    <w:rsid w:val="001A71AB"/>
    <w:rsid w:val="001B3636"/>
    <w:rsid w:val="001B5F9B"/>
    <w:rsid w:val="001B6979"/>
    <w:rsid w:val="001B72AD"/>
    <w:rsid w:val="001B7AFD"/>
    <w:rsid w:val="001C3586"/>
    <w:rsid w:val="001D00FC"/>
    <w:rsid w:val="001D1182"/>
    <w:rsid w:val="001D7D9B"/>
    <w:rsid w:val="001E27DD"/>
    <w:rsid w:val="001E38CA"/>
    <w:rsid w:val="001F3ECB"/>
    <w:rsid w:val="001F59B1"/>
    <w:rsid w:val="002036D1"/>
    <w:rsid w:val="00205182"/>
    <w:rsid w:val="00211274"/>
    <w:rsid w:val="002116D9"/>
    <w:rsid w:val="00214ED4"/>
    <w:rsid w:val="00220B40"/>
    <w:rsid w:val="002214B7"/>
    <w:rsid w:val="00221F4C"/>
    <w:rsid w:val="00234753"/>
    <w:rsid w:val="00243053"/>
    <w:rsid w:val="00243C21"/>
    <w:rsid w:val="00264A2F"/>
    <w:rsid w:val="002659FC"/>
    <w:rsid w:val="0027103E"/>
    <w:rsid w:val="002732BF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E77D8"/>
    <w:rsid w:val="002F25EF"/>
    <w:rsid w:val="002F7C52"/>
    <w:rsid w:val="003062F9"/>
    <w:rsid w:val="003128F7"/>
    <w:rsid w:val="00314079"/>
    <w:rsid w:val="00314804"/>
    <w:rsid w:val="003218F2"/>
    <w:rsid w:val="003253FB"/>
    <w:rsid w:val="0033082D"/>
    <w:rsid w:val="0034090C"/>
    <w:rsid w:val="00354AFC"/>
    <w:rsid w:val="0036414F"/>
    <w:rsid w:val="00381D76"/>
    <w:rsid w:val="003A5BE9"/>
    <w:rsid w:val="003B5625"/>
    <w:rsid w:val="003B5F2A"/>
    <w:rsid w:val="003C1D06"/>
    <w:rsid w:val="003C2E38"/>
    <w:rsid w:val="003C3116"/>
    <w:rsid w:val="003D4B8B"/>
    <w:rsid w:val="003E2AF9"/>
    <w:rsid w:val="003E54A8"/>
    <w:rsid w:val="003E70F9"/>
    <w:rsid w:val="003F49E5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6281"/>
    <w:rsid w:val="004372AD"/>
    <w:rsid w:val="004537FC"/>
    <w:rsid w:val="0045475F"/>
    <w:rsid w:val="00463BB7"/>
    <w:rsid w:val="004702B7"/>
    <w:rsid w:val="0047283D"/>
    <w:rsid w:val="004778CA"/>
    <w:rsid w:val="00477AE6"/>
    <w:rsid w:val="00480BCB"/>
    <w:rsid w:val="00491932"/>
    <w:rsid w:val="0049334E"/>
    <w:rsid w:val="004A73CD"/>
    <w:rsid w:val="004B1253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1C8"/>
    <w:rsid w:val="00504C09"/>
    <w:rsid w:val="00505BDA"/>
    <w:rsid w:val="0051053F"/>
    <w:rsid w:val="00511CBF"/>
    <w:rsid w:val="005149A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51B"/>
    <w:rsid w:val="00566AC1"/>
    <w:rsid w:val="00566DA9"/>
    <w:rsid w:val="005678F3"/>
    <w:rsid w:val="00570E88"/>
    <w:rsid w:val="00574797"/>
    <w:rsid w:val="00574811"/>
    <w:rsid w:val="00580A32"/>
    <w:rsid w:val="00582215"/>
    <w:rsid w:val="00585FC4"/>
    <w:rsid w:val="00587CFB"/>
    <w:rsid w:val="005900D9"/>
    <w:rsid w:val="00594DF8"/>
    <w:rsid w:val="0059685A"/>
    <w:rsid w:val="005A1970"/>
    <w:rsid w:val="005B3514"/>
    <w:rsid w:val="005B5565"/>
    <w:rsid w:val="005C3154"/>
    <w:rsid w:val="005C7822"/>
    <w:rsid w:val="005D49A6"/>
    <w:rsid w:val="005D6448"/>
    <w:rsid w:val="005E2122"/>
    <w:rsid w:val="005E5148"/>
    <w:rsid w:val="005E7797"/>
    <w:rsid w:val="005F13D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28B3"/>
    <w:rsid w:val="006A5089"/>
    <w:rsid w:val="006B20B7"/>
    <w:rsid w:val="006B5794"/>
    <w:rsid w:val="006B62FF"/>
    <w:rsid w:val="006C3CA3"/>
    <w:rsid w:val="006C5CDB"/>
    <w:rsid w:val="006D27AA"/>
    <w:rsid w:val="006D714C"/>
    <w:rsid w:val="006E037F"/>
    <w:rsid w:val="006F1BE5"/>
    <w:rsid w:val="006F3E7B"/>
    <w:rsid w:val="006F4137"/>
    <w:rsid w:val="006F45CF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6884"/>
    <w:rsid w:val="00737FE6"/>
    <w:rsid w:val="007419AA"/>
    <w:rsid w:val="0074215D"/>
    <w:rsid w:val="00757A5C"/>
    <w:rsid w:val="00771D5A"/>
    <w:rsid w:val="0077761C"/>
    <w:rsid w:val="00777ECC"/>
    <w:rsid w:val="007878FB"/>
    <w:rsid w:val="00790E44"/>
    <w:rsid w:val="007961B6"/>
    <w:rsid w:val="007A191E"/>
    <w:rsid w:val="007B13DA"/>
    <w:rsid w:val="007B64D9"/>
    <w:rsid w:val="007B7885"/>
    <w:rsid w:val="007C31F4"/>
    <w:rsid w:val="007D0DE4"/>
    <w:rsid w:val="007E663C"/>
    <w:rsid w:val="007F0CE1"/>
    <w:rsid w:val="007F3C0F"/>
    <w:rsid w:val="007F6A3D"/>
    <w:rsid w:val="00800894"/>
    <w:rsid w:val="00813B76"/>
    <w:rsid w:val="00824857"/>
    <w:rsid w:val="00826C28"/>
    <w:rsid w:val="0083780B"/>
    <w:rsid w:val="008422F4"/>
    <w:rsid w:val="00844683"/>
    <w:rsid w:val="0085116C"/>
    <w:rsid w:val="00852013"/>
    <w:rsid w:val="00852930"/>
    <w:rsid w:val="008541B6"/>
    <w:rsid w:val="00854966"/>
    <w:rsid w:val="00856AE8"/>
    <w:rsid w:val="008636BF"/>
    <w:rsid w:val="00875CB5"/>
    <w:rsid w:val="00876056"/>
    <w:rsid w:val="008835F2"/>
    <w:rsid w:val="008A6080"/>
    <w:rsid w:val="008A7244"/>
    <w:rsid w:val="008A73FC"/>
    <w:rsid w:val="008A7A34"/>
    <w:rsid w:val="008C2F37"/>
    <w:rsid w:val="008C3D72"/>
    <w:rsid w:val="008C6665"/>
    <w:rsid w:val="008E0CAA"/>
    <w:rsid w:val="008E1576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573A"/>
    <w:rsid w:val="00947D4B"/>
    <w:rsid w:val="009535AF"/>
    <w:rsid w:val="0096146D"/>
    <w:rsid w:val="00964501"/>
    <w:rsid w:val="00972BE7"/>
    <w:rsid w:val="00974E4F"/>
    <w:rsid w:val="00983393"/>
    <w:rsid w:val="00984A45"/>
    <w:rsid w:val="00993DF7"/>
    <w:rsid w:val="0099632A"/>
    <w:rsid w:val="009A6564"/>
    <w:rsid w:val="009B51B0"/>
    <w:rsid w:val="009B549C"/>
    <w:rsid w:val="009C374F"/>
    <w:rsid w:val="009C6699"/>
    <w:rsid w:val="009D7211"/>
    <w:rsid w:val="009E41A7"/>
    <w:rsid w:val="009F0970"/>
    <w:rsid w:val="009F640D"/>
    <w:rsid w:val="009F729B"/>
    <w:rsid w:val="009F7444"/>
    <w:rsid w:val="00A05A0D"/>
    <w:rsid w:val="00A07EFD"/>
    <w:rsid w:val="00A115B4"/>
    <w:rsid w:val="00A1298A"/>
    <w:rsid w:val="00A2105E"/>
    <w:rsid w:val="00A216D3"/>
    <w:rsid w:val="00A303EA"/>
    <w:rsid w:val="00A3301E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958DD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17F5"/>
    <w:rsid w:val="00B175A4"/>
    <w:rsid w:val="00B242E5"/>
    <w:rsid w:val="00B2436B"/>
    <w:rsid w:val="00B247FA"/>
    <w:rsid w:val="00B2774F"/>
    <w:rsid w:val="00B30960"/>
    <w:rsid w:val="00B317AF"/>
    <w:rsid w:val="00B4773A"/>
    <w:rsid w:val="00B603A8"/>
    <w:rsid w:val="00B72C89"/>
    <w:rsid w:val="00B802C4"/>
    <w:rsid w:val="00B83FD6"/>
    <w:rsid w:val="00B865C8"/>
    <w:rsid w:val="00B90E1F"/>
    <w:rsid w:val="00B96C1D"/>
    <w:rsid w:val="00B97079"/>
    <w:rsid w:val="00BB386C"/>
    <w:rsid w:val="00BB3D12"/>
    <w:rsid w:val="00BB795C"/>
    <w:rsid w:val="00BC50D0"/>
    <w:rsid w:val="00BD31BB"/>
    <w:rsid w:val="00BE500D"/>
    <w:rsid w:val="00BF2417"/>
    <w:rsid w:val="00C00EBD"/>
    <w:rsid w:val="00C026D3"/>
    <w:rsid w:val="00C031D2"/>
    <w:rsid w:val="00C04747"/>
    <w:rsid w:val="00C05CA4"/>
    <w:rsid w:val="00C11E7E"/>
    <w:rsid w:val="00C139FD"/>
    <w:rsid w:val="00C148CF"/>
    <w:rsid w:val="00C2061B"/>
    <w:rsid w:val="00C22D23"/>
    <w:rsid w:val="00C257C5"/>
    <w:rsid w:val="00C31796"/>
    <w:rsid w:val="00C32FE5"/>
    <w:rsid w:val="00C3785E"/>
    <w:rsid w:val="00C4243F"/>
    <w:rsid w:val="00C5088B"/>
    <w:rsid w:val="00C53B95"/>
    <w:rsid w:val="00C54F27"/>
    <w:rsid w:val="00C63B5C"/>
    <w:rsid w:val="00C649CF"/>
    <w:rsid w:val="00C65408"/>
    <w:rsid w:val="00C66425"/>
    <w:rsid w:val="00C7144D"/>
    <w:rsid w:val="00C7287B"/>
    <w:rsid w:val="00C8101D"/>
    <w:rsid w:val="00C81E03"/>
    <w:rsid w:val="00C850C9"/>
    <w:rsid w:val="00C85398"/>
    <w:rsid w:val="00C927D3"/>
    <w:rsid w:val="00C956FE"/>
    <w:rsid w:val="00CA0AD8"/>
    <w:rsid w:val="00CA132D"/>
    <w:rsid w:val="00CA690C"/>
    <w:rsid w:val="00CA6E0C"/>
    <w:rsid w:val="00CB406D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405D7"/>
    <w:rsid w:val="00D41BF8"/>
    <w:rsid w:val="00D42089"/>
    <w:rsid w:val="00D50DB1"/>
    <w:rsid w:val="00D6050C"/>
    <w:rsid w:val="00D74C68"/>
    <w:rsid w:val="00D74FEA"/>
    <w:rsid w:val="00D80226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DF69C1"/>
    <w:rsid w:val="00E06363"/>
    <w:rsid w:val="00E07397"/>
    <w:rsid w:val="00E16139"/>
    <w:rsid w:val="00E241C6"/>
    <w:rsid w:val="00E31DCE"/>
    <w:rsid w:val="00E34C2B"/>
    <w:rsid w:val="00E404CB"/>
    <w:rsid w:val="00E4514B"/>
    <w:rsid w:val="00E56AE6"/>
    <w:rsid w:val="00E65347"/>
    <w:rsid w:val="00E771C1"/>
    <w:rsid w:val="00E82F6D"/>
    <w:rsid w:val="00E85BBD"/>
    <w:rsid w:val="00E9542B"/>
    <w:rsid w:val="00EA688A"/>
    <w:rsid w:val="00EB0AB7"/>
    <w:rsid w:val="00EB5978"/>
    <w:rsid w:val="00EB6C3E"/>
    <w:rsid w:val="00EB76CF"/>
    <w:rsid w:val="00EB7F91"/>
    <w:rsid w:val="00EC4670"/>
    <w:rsid w:val="00EC57AE"/>
    <w:rsid w:val="00EC62B5"/>
    <w:rsid w:val="00EC6D11"/>
    <w:rsid w:val="00ED637A"/>
    <w:rsid w:val="00EE2517"/>
    <w:rsid w:val="00EF76AB"/>
    <w:rsid w:val="00F0424E"/>
    <w:rsid w:val="00F10FA8"/>
    <w:rsid w:val="00F2356B"/>
    <w:rsid w:val="00F26BBB"/>
    <w:rsid w:val="00F31EFA"/>
    <w:rsid w:val="00F34979"/>
    <w:rsid w:val="00F36778"/>
    <w:rsid w:val="00F3717D"/>
    <w:rsid w:val="00F37DC9"/>
    <w:rsid w:val="00F46CC8"/>
    <w:rsid w:val="00F53B50"/>
    <w:rsid w:val="00F53D3C"/>
    <w:rsid w:val="00F5493B"/>
    <w:rsid w:val="00F570F4"/>
    <w:rsid w:val="00F5745E"/>
    <w:rsid w:val="00F60B7B"/>
    <w:rsid w:val="00F66FB4"/>
    <w:rsid w:val="00F71239"/>
    <w:rsid w:val="00F714B8"/>
    <w:rsid w:val="00F71A71"/>
    <w:rsid w:val="00F77629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ubtle Emphasis"/>
    <w:basedOn w:val="a0"/>
    <w:uiPriority w:val="19"/>
    <w:qFormat/>
    <w:rsid w:val="00F77629"/>
    <w:rPr>
      <w:i/>
      <w:iCs/>
      <w:color w:val="808080" w:themeColor="text1" w:themeTint="7F"/>
    </w:rPr>
  </w:style>
  <w:style w:type="paragraph" w:customStyle="1" w:styleId="11">
    <w:name w:val="Звичайний1"/>
    <w:uiPriority w:val="99"/>
    <w:rsid w:val="0020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4</Pages>
  <Words>5673</Words>
  <Characters>3235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161</cp:revision>
  <dcterms:created xsi:type="dcterms:W3CDTF">2023-08-29T09:29:00Z</dcterms:created>
  <dcterms:modified xsi:type="dcterms:W3CDTF">2024-12-20T14:06:00Z</dcterms:modified>
</cp:coreProperties>
</file>