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6FA797B4" w:rsidR="00856EF8" w:rsidRDefault="005A162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26</w:t>
      </w:r>
      <w:r w:rsidR="004C4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DD4D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4C4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6BEC9D15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A16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16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097A9" w14:textId="5722F057" w:rsidR="00B9597A" w:rsidRPr="00E35C9D" w:rsidRDefault="00B9597A" w:rsidP="00B9597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A1666E" w:rsidRPr="0096228D">
        <w:rPr>
          <w:rFonts w:ascii="Times New Roman" w:hAnsi="Times New Roman"/>
          <w:sz w:val="28"/>
          <w:szCs w:val="28"/>
          <w:lang w:val="uk-UA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="00A1666E" w:rsidRPr="00A1666E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A1666E"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(s-ap-015gk)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14:paraId="2C4E39ED" w14:textId="405BB299" w:rsidR="00B9597A" w:rsidRPr="00E35C9D" w:rsidRDefault="00B9597A" w:rsidP="00B95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A1666E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з надання адміністративних послуг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proofErr w:type="spellStart"/>
      <w:r w:rsidR="00A1666E">
        <w:rPr>
          <w:rFonts w:ascii="Times New Roman" w:hAnsi="Times New Roman"/>
          <w:color w:val="000000"/>
          <w:sz w:val="28"/>
          <w:szCs w:val="28"/>
          <w:lang w:val="uk-UA"/>
        </w:rPr>
        <w:t>Бєлан</w:t>
      </w:r>
      <w:proofErr w:type="spellEnd"/>
      <w:r w:rsidR="00A1666E"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Владислав Миколайович</w:t>
      </w:r>
    </w:p>
    <w:p w14:paraId="1CD3BE6D" w14:textId="0A2D8C3E" w:rsidR="00D01DC5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2258EA7" w14:textId="13820650" w:rsidR="00A1666E" w:rsidRPr="00E35C9D" w:rsidRDefault="00A1666E" w:rsidP="00A1666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Pr="0096228D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депутата Миколаївської міської ради VIIІ скликання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              </w:t>
      </w: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(s-du-001).</w:t>
      </w:r>
    </w:p>
    <w:p w14:paraId="15DE69D9" w14:textId="25F23E86" w:rsidR="00A1666E" w:rsidRDefault="00A1666E" w:rsidP="00A166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 юридичного департаменту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Юзвак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Євген Миколайович</w:t>
      </w:r>
    </w:p>
    <w:p w14:paraId="59556B87" w14:textId="77777777" w:rsidR="00A1666E" w:rsidRPr="00E35C9D" w:rsidRDefault="00A1666E" w:rsidP="00A166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761437" w14:textId="742D2130" w:rsidR="00A1666E" w:rsidRPr="00A1666E" w:rsidRDefault="00A1666E" w:rsidP="00A1666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6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A16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A16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Pr="0096228D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 від 21.03.2002 № 41/1 «Про затвердження Статуту територіальної громади міста Миколаєва» (зі змінами та доповненнями)</w:t>
      </w:r>
      <w:r w:rsidR="00E6298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A1666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(s-gs-101gk)</w:t>
      </w:r>
      <w:r w:rsidRPr="00A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6881D0CB" w14:textId="77777777" w:rsidR="00A1666E" w:rsidRPr="00A1666E" w:rsidRDefault="00A1666E" w:rsidP="00A166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A1666E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 Миколаївської міської ради </w:t>
      </w:r>
      <w:r w:rsidRPr="00A1666E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A1666E">
        <w:rPr>
          <w:rFonts w:ascii="Times New Roman" w:hAnsi="Times New Roman"/>
          <w:color w:val="000000"/>
          <w:sz w:val="28"/>
          <w:szCs w:val="28"/>
          <w:lang w:val="uk-UA"/>
        </w:rPr>
        <w:t> скликання Іванов Дмитро Степанович</w:t>
      </w:r>
    </w:p>
    <w:p w14:paraId="07CBF179" w14:textId="77777777" w:rsidR="00A1666E" w:rsidRDefault="00A1666E" w:rsidP="00A166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5FB7431" w14:textId="15683F8A" w:rsidR="00A1666E" w:rsidRPr="00E35C9D" w:rsidRDefault="00A1666E" w:rsidP="00A1666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DD4D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4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(s-fk-928gk)</w:t>
      </w:r>
      <w:r w:rsidRPr="00DD4D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14:paraId="0AA54F59" w14:textId="77777777" w:rsidR="00A1666E" w:rsidRDefault="00A1666E" w:rsidP="00A166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 начальника управління комунального майна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Дмитрова Тетяна Олександрівна</w:t>
      </w:r>
    </w:p>
    <w:p w14:paraId="507792FC" w14:textId="77777777" w:rsidR="005A162E" w:rsidRPr="00E35C9D" w:rsidRDefault="005A162E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4B07599" w14:textId="5BD3C31D" w:rsidR="00C93CFB" w:rsidRPr="008D110D" w:rsidRDefault="00C93CFB" w:rsidP="00C93CFB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D4D7D"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 про електронні консультації та опитування в місті Миколаєві</w:t>
      </w:r>
      <w:r w:rsidR="00DD4D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                         </w:t>
      </w:r>
      <w:r w:rsidR="00DD4D7D" w:rsidRPr="00DD4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(s-ev-009gk)</w:t>
      </w:r>
      <w:r w:rsidRPr="00DD4D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14:paraId="6AC2AAD0" w14:textId="6D74A361" w:rsidR="004D4250" w:rsidRPr="00DD4D7D" w:rsidRDefault="00C93CFB" w:rsidP="00DD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DD4D7D" w:rsidRPr="00DD4D7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стандартизації та впровадження електронного врядування Миколаївської міської ради Канарський Дмитро Андрійович</w:t>
      </w:r>
    </w:p>
    <w:p w14:paraId="4F194289" w14:textId="77777777" w:rsidR="005A162E" w:rsidRPr="005A162E" w:rsidRDefault="005A162E" w:rsidP="005A162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 </w:t>
      </w:r>
      <w:r w:rsidRPr="005A162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(s-ob-008gk)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(відповідно до листа розробника </w:t>
      </w:r>
      <w:proofErr w:type="spellStart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проєкту</w:t>
      </w:r>
      <w:proofErr w:type="spellEnd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рішення міської ради від 22.02.2024 </w:t>
      </w:r>
      <w:proofErr w:type="spellStart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вх</w:t>
      </w:r>
      <w:proofErr w:type="spellEnd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</w:t>
      </w:r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№987)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71A6EA5" w14:textId="77777777" w:rsidR="005A162E" w:rsidRDefault="005A162E" w:rsidP="005A16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 Олексійович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C13607E" w14:textId="77777777" w:rsidR="005A162E" w:rsidRDefault="005A162E" w:rsidP="005A16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E69B696" w14:textId="77777777" w:rsidR="005A162E" w:rsidRPr="005A162E" w:rsidRDefault="005A162E" w:rsidP="005A162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2021-2024 роки» (зі змінами та доповненнями)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5A162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(s-ob-00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Pr="005A162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gk)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(відповідно до листа розробника </w:t>
      </w:r>
      <w:proofErr w:type="spellStart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проєкту</w:t>
      </w:r>
      <w:proofErr w:type="spellEnd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рішення міської ради від 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3</w:t>
      </w:r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.02.2024 </w:t>
      </w:r>
      <w:proofErr w:type="spellStart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вх</w:t>
      </w:r>
      <w:proofErr w:type="spellEnd"/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</w:t>
      </w:r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№9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90</w:t>
      </w:r>
      <w:r w:rsidRPr="005A162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88E7939" w14:textId="77777777" w:rsidR="005A162E" w:rsidRDefault="005A162E" w:rsidP="005A16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Pr="005A1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 Олексійович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4D7AECA" w14:textId="77777777" w:rsidR="000E3FA7" w:rsidRDefault="000E3FA7" w:rsidP="000E3FA7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1817267" w14:textId="158D9D49" w:rsidR="004B39C0" w:rsidRPr="000E7B60" w:rsidRDefault="004B39C0" w:rsidP="004B39C0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Висновки Аналітичного центру «Інститут законодавчих ідей» щодо 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результатів</w:t>
      </w:r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проведеної антикорупційної експертизи </w:t>
      </w:r>
      <w:proofErr w:type="spellStart"/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рішень міської ради:</w:t>
      </w:r>
    </w:p>
    <w:p w14:paraId="0E9E65B8" w14:textId="6998CEB6" w:rsidR="004B39C0" w:rsidRPr="00E6298B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622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E6298B" w:rsidRPr="0096228D">
        <w:rPr>
          <w:rFonts w:ascii="Times New Roman" w:hAnsi="Times New Roman"/>
          <w:sz w:val="28"/>
          <w:szCs w:val="28"/>
          <w:lang w:val="uk-UA"/>
        </w:rPr>
        <w:t>Про внесення змін до рішення Миколаївської міської ради від 31.07.2023 № 22/103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Pr="009622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E629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673ECAAD" w14:textId="32740CEC" w:rsidR="004B39C0" w:rsidRPr="00E6298B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622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E6298B" w:rsidRPr="0096228D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 від 21.03.2002 № 41/1 «Про затвердження Статуту територіальної громади міста Миколаєва» (зі змінами та доповненнями)</w:t>
      </w:r>
      <w:r w:rsidRPr="009622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219C2623" w14:textId="5A37951D" w:rsidR="004B39C0" w:rsidRPr="00E6298B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6298B"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та доповнень до рішення Миколаївської міської ради від 23.02.2017 № 16/32 «Про затвердження Положень про виконавчі органи Миколаївської міської ради</w:t>
      </w:r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6298B"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DF1E701" w14:textId="06E441A1" w:rsidR="00E6298B" w:rsidRPr="008D110D" w:rsidRDefault="00E6298B" w:rsidP="008D110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29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Положення про електронні консультації та опитування в місті Миколаєві»</w:t>
      </w:r>
      <w:r w:rsidR="008D1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1FBF5A5" w14:textId="5B4F22F2" w:rsidR="008D110D" w:rsidRPr="008D110D" w:rsidRDefault="008D110D" w:rsidP="008D110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містобудівної документації: «Детальний план території міста Миколаєва, обмеженої проспектом Богоявленським, вулицею Виноградною, вулицею </w:t>
      </w:r>
      <w:proofErr w:type="spellStart"/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Старофортечною</w:t>
      </w:r>
      <w:proofErr w:type="spellEnd"/>
      <w:r w:rsidRPr="0096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територією промислових підприємств»</w:t>
      </w:r>
      <w:r w:rsidRPr="008D1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FEF519" w14:textId="77777777" w:rsidR="004B39C0" w:rsidRPr="004B39C0" w:rsidRDefault="004B39C0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B692E67" w14:textId="377A2C36" w:rsid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DF1B0DE" w14:textId="0C1AEDF9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281B37" w14:textId="41403C26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18.10.2023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38875/19.04.01-04/23-2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управлінням земельних ресурсів Миколаївської міської ради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01.03.2022 по 01.10.2023.</w:t>
      </w:r>
    </w:p>
    <w:p w14:paraId="6A838A5C" w14:textId="77777777" w:rsidR="00900558" w:rsidRDefault="00900558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0EA8A" w14:textId="1BFD351A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10.11.2023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43147/19.04.01-04/23-2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01.10.2023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01.11.2023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919EC7" w14:textId="65851294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6B33F" w14:textId="6A82FF3C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17.11.2023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44351/19.04.01-05/23-2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01.10.2023 по 01.11.2023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32E90F" w14:textId="4E23B85E" w:rsidR="00AA0D3E" w:rsidRDefault="00AA0D3E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DCE99C" w14:textId="4C37A18E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49483/19.04.01-05/23-2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FD2F6D9" w14:textId="0E10A300" w:rsidR="00736665" w:rsidRDefault="00736665" w:rsidP="0073666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2.4.1.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 w:rsidRPr="0096228D">
        <w:rPr>
          <w:rFonts w:ascii="Times New Roman" w:hAnsi="Times New Roman"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15.12.2023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49842/12.01-24/23-2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на лист </w:t>
      </w:r>
      <w:r w:rsidRPr="00736665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F291B4B" w14:textId="77777777" w:rsidR="004978F5" w:rsidRDefault="004978F5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B8852" w14:textId="41E8D9AA" w:rsidR="004255E0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3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A0D3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49482/19.04.01-26/23-2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управлінням комунального майна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приватизації майна комунальної форми власності (квартири, будинку,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житлових приміщень)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F5EB11" w14:textId="391D840F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F2F20" w14:textId="37B9C3A2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="003D7FA1" w:rsidRPr="0096228D">
        <w:rPr>
          <w:rFonts w:ascii="Times New Roman" w:hAnsi="Times New Roman" w:cs="Times New Roman"/>
          <w:sz w:val="28"/>
          <w:szCs w:val="28"/>
          <w:lang w:val="uk-UA"/>
        </w:rPr>
        <w:t>49485/19.04.01-04/23-2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DDD3546" w14:textId="65B1B8DB" w:rsidR="005E25E1" w:rsidRPr="00FD50A1" w:rsidRDefault="005E25E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0DA244" w14:textId="5D185444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2.7.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управління апарату Миколаївської міської ради від 15.12.2023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. № 49858/02.01-05/23-2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присутності депутатів Миколаївської міської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засіданнях постійних комісій та сесій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за 2022 та 2023 роки.</w:t>
      </w:r>
    </w:p>
    <w:p w14:paraId="6CD527B0" w14:textId="5A1E57EA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3712D7" w14:textId="18763808" w:rsidR="003177F5" w:rsidRDefault="003177F5" w:rsidP="003177F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юридичного департаменту Миколаївської міської ради від 11.01.2024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. № 1756/02.06.01-04/24-2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рішень про стягнення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коштів з виконавчих органів Миколаївської міської ради на 2019-2026 року,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затвердженої рішенням Миколаївської міської ради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21.12.2018 № 49/29 (зі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змінами).</w:t>
      </w:r>
    </w:p>
    <w:p w14:paraId="591F8193" w14:textId="77777777" w:rsidR="004C48CA" w:rsidRPr="00FD50A1" w:rsidRDefault="004C48CA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DC9C43" w14:textId="7D61045F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РОЗДІЛ  3.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звернень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юридичних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фізичних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осіб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</w:p>
    <w:p w14:paraId="776374C1" w14:textId="6C6E6550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</w:t>
      </w:r>
    </w:p>
    <w:p w14:paraId="4FFFA117" w14:textId="517693B6" w:rsidR="00C54018" w:rsidRPr="00FD50A1" w:rsidRDefault="00C54018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D7F2A" w14:textId="46A0A2CE" w:rsidR="006F3573" w:rsidRPr="00FD50A1" w:rsidRDefault="006F3573" w:rsidP="00A64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3.1.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3B8C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="00AC3B8C" w:rsidRPr="0096228D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="00AC3B8C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від 04.12.2023 за </w:t>
      </w:r>
      <w:proofErr w:type="spellStart"/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>. №</w:t>
      </w:r>
      <w:r w:rsidR="00A64081" w:rsidRPr="0096228D">
        <w:rPr>
          <w:rFonts w:ascii="Times New Roman" w:hAnsi="Times New Roman" w:cs="Times New Roman"/>
          <w:sz w:val="28"/>
          <w:szCs w:val="28"/>
        </w:rPr>
        <w:t xml:space="preserve"> </w:t>
      </w:r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>Д-5286/НМ-ЕЗ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переведення економіки на воєнні потреби та максимальне спрямування всіх коштів та ресурсів на потреби оборони.</w:t>
      </w:r>
    </w:p>
    <w:p w14:paraId="701F1694" w14:textId="5F515CB1" w:rsidR="00A64081" w:rsidRPr="00FD50A1" w:rsidRDefault="00A64081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від 12.12.2023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 686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прийняття звернення до Президента України, Верховної Ради України та Кабінету Міністрів України </w:t>
      </w:r>
      <w:r w:rsidR="00EB559B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пропозицією про розробку та прийняття законів щодо переведення економіки на воєнні потреби.</w:t>
      </w:r>
    </w:p>
    <w:p w14:paraId="11D39A81" w14:textId="60B76159" w:rsidR="006F3573" w:rsidRDefault="004C48CA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48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від 25.12.2023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 № Д-5815/НМ-ЕЗ та від 08.12.2023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 № Д-67/НМ-ЕЗ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185647" w14:textId="15B2B8CA" w:rsidR="007369CB" w:rsidRDefault="007369CB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67CC71" w14:textId="080A05C4" w:rsidR="007369CB" w:rsidRPr="0035321E" w:rsidRDefault="007369CB" w:rsidP="004C48C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532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3.4. </w:t>
      </w:r>
      <w:r w:rsidR="0035321E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від голів громадських організацій від 16.01.2024 за                         </w:t>
      </w:r>
      <w:proofErr w:type="spellStart"/>
      <w:r w:rsidR="0035321E"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35321E" w:rsidRPr="0096228D">
        <w:rPr>
          <w:rFonts w:ascii="Times New Roman" w:hAnsi="Times New Roman" w:cs="Times New Roman"/>
          <w:sz w:val="28"/>
          <w:szCs w:val="28"/>
          <w:lang w:val="uk-UA"/>
        </w:rPr>
        <w:t>. №401/02.02.01-15/14/24</w:t>
      </w:r>
      <w:r w:rsidR="003532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щодо розпуску топонімічної комісії та проведення аудиту її діяльності незалежними громадськими експертами, а також створення нової комісії </w:t>
      </w:r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(супровідний лист</w:t>
      </w:r>
      <w:r w:rsid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від</w:t>
      </w:r>
      <w:r w:rsid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06.02.2024 за </w:t>
      </w:r>
      <w:proofErr w:type="spellStart"/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№40</w:t>
      </w:r>
      <w:r w:rsid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</w:t>
      </w:r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від 06.02.2024 за </w:t>
      </w:r>
      <w:proofErr w:type="spellStart"/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вх</w:t>
      </w:r>
      <w:proofErr w:type="spellEnd"/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№896</w:t>
      </w:r>
      <w:r w:rsid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="0035321E" w:rsidRPr="0035321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219F457D" w14:textId="77777777" w:rsidR="004C48CA" w:rsidRPr="00FD50A1" w:rsidRDefault="004C48CA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3BEE75" w14:textId="2FC3C595" w:rsidR="0090585C" w:rsidRPr="0096228D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622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4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9622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3E37EA2D" w14:textId="77777777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знаходиться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контролі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32FF954" w14:textId="315F0693" w:rsidR="0090585C" w:rsidRPr="00FD50A1" w:rsidRDefault="0090585C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B9F5" w14:textId="2631F856" w:rsidR="00C72E17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5701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 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25.10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0108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40183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21.04.01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/23-1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інформації про штатну чисельність, видатки та план діяльності департаменту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09.10.2023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№37247/02.01-05/23-2)</w:t>
      </w:r>
      <w:r w:rsidR="002D3A3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(дані листа департаменту оновлено у зв’язку з технічною правкою).</w:t>
      </w:r>
    </w:p>
    <w:p w14:paraId="458AA62F" w14:textId="2C9DB164" w:rsidR="000E7B60" w:rsidRDefault="000E7B60" w:rsidP="000E7B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4.1.1.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департаменту внутрішнього фінансового контролю, нагляду та протидії корупції Миколаївської міської ради від  19.09.2023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32390/21.01-10/23-2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Департамент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16.08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27009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2023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677FAE4E" w14:textId="177405AD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4.1.</w:t>
      </w:r>
      <w:r w:rsidR="000E7B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</w:t>
      </w:r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 28.12.2023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52254/21.04.01-14/23-2</w:t>
      </w:r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(від 28.12.2023 за </w:t>
      </w:r>
      <w:proofErr w:type="spellStart"/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>. № 792)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штатну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запланований на 2024 рік граничний обсяг видатків на Департамент та планову</w:t>
      </w:r>
      <w:r w:rsidR="00A9152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працівників Департаменту, їх посадові інструкції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15.12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</w:t>
      </w:r>
      <w:r w:rsidR="000E7B6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49620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/02.01-05/23-2).</w:t>
      </w:r>
    </w:p>
    <w:p w14:paraId="08C12CDA" w14:textId="284EC978" w:rsidR="000C7E37" w:rsidRP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314737" w14:textId="0333F19A" w:rsidR="00D5565C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DE39BD" w:rsidRPr="0096228D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39BD" w:rsidRPr="0096228D">
        <w:rPr>
          <w:rFonts w:ascii="Times New Roman" w:hAnsi="Times New Roman" w:cs="Times New Roman"/>
          <w:sz w:val="28"/>
          <w:szCs w:val="28"/>
          <w:lang w:val="uk-UA"/>
        </w:rPr>
        <w:t>ння державного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архітектурно-будівельного контролю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 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01.11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4138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/22.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01-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/23-1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BE50B8"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та структуру Управління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витяг з протоколу № 39 засідання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постійної комісії міської ради від</w:t>
      </w:r>
      <w:r w:rsidR="00F04977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.10.2023).</w:t>
      </w:r>
      <w:r w:rsidR="00D5565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561F9A7" w14:textId="1AB31FD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8A0FA2" w14:textId="70B2180C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Південного офісу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в Миколаївській області від 29.12.2023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 № 151406-11/2668-2023 (від 29.12.2023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796)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надання на адресу постійної комісії міської ради результатів перевірки </w:t>
      </w:r>
      <w:proofErr w:type="spellStart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закупівель</w:t>
      </w:r>
      <w:proofErr w:type="spellEnd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КП ММР «</w:t>
      </w:r>
      <w:proofErr w:type="spellStart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Миколаївелектротранс</w:t>
      </w:r>
      <w:proofErr w:type="spellEnd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», а також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запрошення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лист постійної комісії міської ради від 15.12.2023 за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145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4DA0A7E" w14:textId="41E24AB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1E3501D" w14:textId="7E663BF0" w:rsidR="0004659C" w:rsidRPr="0004659C" w:rsidRDefault="0004659C" w:rsidP="000465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у справах ветеранів війни, внутрішньо переміщених осіб Миколаївської міської ради від 22.12.2023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51437/02.16.03-058/23-2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динаміку роботи у процесі створення Алеї слави та пам’яті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49617/02.01-05/23-2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159ECEF" w14:textId="2D0185BD" w:rsidR="0004659C" w:rsidRDefault="0004659C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5728F82" w14:textId="7F34871F" w:rsidR="00F457F0" w:rsidRDefault="00F457F0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B4BBC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міського голови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 </w:t>
      </w:r>
      <w:r w:rsidR="008B4BBC" w:rsidRPr="0096228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</w:t>
      </w:r>
      <w:r w:rsidR="008B4BBC" w:rsidRPr="0096228D">
        <w:rPr>
          <w:rFonts w:ascii="Times New Roman" w:hAnsi="Times New Roman" w:cs="Times New Roman"/>
          <w:sz w:val="28"/>
          <w:szCs w:val="28"/>
          <w:lang w:val="uk-UA"/>
        </w:rPr>
        <w:t>49849/02.09.01-10/23-2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8B4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адміністрування телеграм-каналу «Миколаївська міська рада»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</w:t>
      </w:r>
      <w:r w:rsidR="008B4B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38359B4" w14:textId="77777777" w:rsidR="002D7EFD" w:rsidRPr="0004659C" w:rsidRDefault="002D7EFD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14:paraId="2E7479D4" w14:textId="6E98864A" w:rsidR="00F457F0" w:rsidRDefault="002D7EFD" w:rsidP="00C72E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4.6.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служби у справах дітей Миколаївської міської ради від 03.01.2024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C91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№ 245/25.01-16/24-2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 39 засідання постійної комісії міської ради від 18.10.2023).</w:t>
      </w:r>
    </w:p>
    <w:p w14:paraId="5C71BB23" w14:textId="2F9C73E4" w:rsidR="007369CB" w:rsidRPr="008F21AE" w:rsidRDefault="007369CB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3AACCB9" w14:textId="6F995DF1" w:rsidR="007369CB" w:rsidRDefault="008F21AE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F21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4.7.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у справах ветеранів війни, внутрішньо переміщених осіб Миколаївської міської ради від 23.01.2024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 3697/02.16.02-08/24-2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звіту про виконання</w:t>
      </w:r>
      <w:r w:rsidR="00B44D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заходів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міської програми з національно-патріотичного виховання.</w:t>
      </w:r>
    </w:p>
    <w:p w14:paraId="74A9EEEF" w14:textId="3640326C" w:rsidR="008F21AE" w:rsidRDefault="008F21AE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7DB2CC7" w14:textId="2C5D9FA0" w:rsidR="008F21AE" w:rsidRDefault="008F21AE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4.8.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відділу з організації оборонної і мобілізаційної роботи та взаємодії з правоохоронними органами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 2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.01.2024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885</w:t>
      </w:r>
      <w:r w:rsidR="00B44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звіту про виконання </w:t>
      </w:r>
      <w:r w:rsidR="00B44D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заходів міських комплексних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програм </w:t>
      </w:r>
      <w:r w:rsidR="00B44D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«Сприяння оборонній і мобілізаційній готовності міста Миколаєва                                      на 2021-2023 роки» (зі змінами та доповненнями) та «Сприяння діяльності правоохоронних органів на території міста Миколаєва на 2020-2023 роки» (зі змінами).</w:t>
      </w:r>
    </w:p>
    <w:p w14:paraId="1EC184E9" w14:textId="01149293" w:rsidR="00202C14" w:rsidRDefault="00202C14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DC85B5F" w14:textId="0A5BCE7E" w:rsidR="00202C14" w:rsidRDefault="00202C14" w:rsidP="00202C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голови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19.02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</w:t>
      </w:r>
      <w:r>
        <w:rPr>
          <w:rFonts w:ascii="Times New Roman" w:hAnsi="Times New Roman" w:cs="Times New Roman"/>
          <w:sz w:val="28"/>
          <w:szCs w:val="28"/>
          <w:lang w:val="uk-UA"/>
        </w:rPr>
        <w:t>969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звіту про виконання заходів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Міської цільової програми розвитку інформаційно-комунікативної сфери міста Миколаєва на 2020-2024 роки (зі змінами та доповненнями)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0D47C029" w14:textId="77777777" w:rsidR="00202C14" w:rsidRPr="008F21AE" w:rsidRDefault="00202C14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202C14" w:rsidRPr="008F21AE" w:rsidSect="008D110D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CDC1" w14:textId="77777777" w:rsidR="00890D50" w:rsidRDefault="00890D50">
      <w:pPr>
        <w:spacing w:after="0" w:line="240" w:lineRule="auto"/>
      </w:pPr>
      <w:r>
        <w:separator/>
      </w:r>
    </w:p>
  </w:endnote>
  <w:endnote w:type="continuationSeparator" w:id="0">
    <w:p w14:paraId="4860F1A0" w14:textId="77777777" w:rsidR="00890D50" w:rsidRDefault="0089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Pr="008D110D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  <w:r w:rsidRPr="008D110D">
      <w:rPr>
        <w:rFonts w:ascii="Times New Roman" w:hAnsi="Times New Roman" w:cs="Times New Roman"/>
        <w:color w:val="000000"/>
      </w:rPr>
      <w:fldChar w:fldCharType="begin"/>
    </w:r>
    <w:r w:rsidRPr="008D110D">
      <w:rPr>
        <w:rFonts w:ascii="Times New Roman" w:hAnsi="Times New Roman" w:cs="Times New Roman"/>
        <w:color w:val="000000"/>
      </w:rPr>
      <w:instrText>PAGE</w:instrText>
    </w:r>
    <w:r w:rsidRPr="008D110D">
      <w:rPr>
        <w:rFonts w:ascii="Times New Roman" w:hAnsi="Times New Roman" w:cs="Times New Roman"/>
        <w:color w:val="000000"/>
      </w:rPr>
      <w:fldChar w:fldCharType="separate"/>
    </w:r>
    <w:r w:rsidR="00DA21DF" w:rsidRPr="008D110D">
      <w:rPr>
        <w:rFonts w:ascii="Times New Roman" w:hAnsi="Times New Roman" w:cs="Times New Roman"/>
        <w:noProof/>
        <w:color w:val="000000"/>
      </w:rPr>
      <w:t>1</w:t>
    </w:r>
    <w:r w:rsidRPr="008D110D">
      <w:rPr>
        <w:rFonts w:ascii="Times New Roman" w:hAnsi="Times New Roman" w:cs="Times New Roman"/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FB19" w14:textId="77777777" w:rsidR="00890D50" w:rsidRDefault="00890D50">
      <w:pPr>
        <w:spacing w:after="0" w:line="240" w:lineRule="auto"/>
      </w:pPr>
      <w:r>
        <w:separator/>
      </w:r>
    </w:p>
  </w:footnote>
  <w:footnote w:type="continuationSeparator" w:id="0">
    <w:p w14:paraId="3954F3AF" w14:textId="77777777" w:rsidR="00890D50" w:rsidRDefault="0089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3DF4"/>
    <w:rsid w:val="00016738"/>
    <w:rsid w:val="00017E1D"/>
    <w:rsid w:val="0002420B"/>
    <w:rsid w:val="0004659C"/>
    <w:rsid w:val="00055238"/>
    <w:rsid w:val="000622BF"/>
    <w:rsid w:val="000C7E37"/>
    <w:rsid w:val="000E3FA7"/>
    <w:rsid w:val="000E7B60"/>
    <w:rsid w:val="000F0A99"/>
    <w:rsid w:val="00117C95"/>
    <w:rsid w:val="0013162A"/>
    <w:rsid w:val="00141B10"/>
    <w:rsid w:val="00161CB5"/>
    <w:rsid w:val="00177400"/>
    <w:rsid w:val="001A3047"/>
    <w:rsid w:val="001B3EAD"/>
    <w:rsid w:val="001C26EC"/>
    <w:rsid w:val="001D4416"/>
    <w:rsid w:val="001E13FB"/>
    <w:rsid w:val="00200BCE"/>
    <w:rsid w:val="00202C14"/>
    <w:rsid w:val="002139A7"/>
    <w:rsid w:val="002250AC"/>
    <w:rsid w:val="00240A42"/>
    <w:rsid w:val="0024108B"/>
    <w:rsid w:val="00245C90"/>
    <w:rsid w:val="0025013D"/>
    <w:rsid w:val="00262AF4"/>
    <w:rsid w:val="00286230"/>
    <w:rsid w:val="002A36E5"/>
    <w:rsid w:val="002B4E44"/>
    <w:rsid w:val="002C2B41"/>
    <w:rsid w:val="002C4DD7"/>
    <w:rsid w:val="002D3A3A"/>
    <w:rsid w:val="002D7EFD"/>
    <w:rsid w:val="002E741B"/>
    <w:rsid w:val="002E7810"/>
    <w:rsid w:val="0030452E"/>
    <w:rsid w:val="003177F5"/>
    <w:rsid w:val="00325B87"/>
    <w:rsid w:val="00332731"/>
    <w:rsid w:val="003501AD"/>
    <w:rsid w:val="0035321E"/>
    <w:rsid w:val="0036198D"/>
    <w:rsid w:val="0037455B"/>
    <w:rsid w:val="00382A17"/>
    <w:rsid w:val="003D7FA1"/>
    <w:rsid w:val="003E53E5"/>
    <w:rsid w:val="004007BC"/>
    <w:rsid w:val="004166B1"/>
    <w:rsid w:val="0041748E"/>
    <w:rsid w:val="00420382"/>
    <w:rsid w:val="004253D8"/>
    <w:rsid w:val="004255E0"/>
    <w:rsid w:val="004351A3"/>
    <w:rsid w:val="00471D64"/>
    <w:rsid w:val="004978F5"/>
    <w:rsid w:val="004A13E1"/>
    <w:rsid w:val="004B39C0"/>
    <w:rsid w:val="004C31E4"/>
    <w:rsid w:val="004C48CA"/>
    <w:rsid w:val="004D0A7F"/>
    <w:rsid w:val="004D4250"/>
    <w:rsid w:val="004E0F94"/>
    <w:rsid w:val="004E2812"/>
    <w:rsid w:val="004F2586"/>
    <w:rsid w:val="00507E57"/>
    <w:rsid w:val="00525F84"/>
    <w:rsid w:val="00561615"/>
    <w:rsid w:val="00570108"/>
    <w:rsid w:val="00576FFC"/>
    <w:rsid w:val="0058643D"/>
    <w:rsid w:val="005A162E"/>
    <w:rsid w:val="005E25E1"/>
    <w:rsid w:val="005F0490"/>
    <w:rsid w:val="0060682B"/>
    <w:rsid w:val="0061655D"/>
    <w:rsid w:val="0062212E"/>
    <w:rsid w:val="006226FD"/>
    <w:rsid w:val="00650F72"/>
    <w:rsid w:val="00660680"/>
    <w:rsid w:val="00672E08"/>
    <w:rsid w:val="00672FDB"/>
    <w:rsid w:val="006A081E"/>
    <w:rsid w:val="006A1DFA"/>
    <w:rsid w:val="006B6997"/>
    <w:rsid w:val="006F3573"/>
    <w:rsid w:val="0070679F"/>
    <w:rsid w:val="00725DAF"/>
    <w:rsid w:val="0072630A"/>
    <w:rsid w:val="00736665"/>
    <w:rsid w:val="007369CB"/>
    <w:rsid w:val="00770571"/>
    <w:rsid w:val="007733AC"/>
    <w:rsid w:val="00777F8F"/>
    <w:rsid w:val="007B3589"/>
    <w:rsid w:val="007E1054"/>
    <w:rsid w:val="007F0FD7"/>
    <w:rsid w:val="008423A5"/>
    <w:rsid w:val="00856EF8"/>
    <w:rsid w:val="00873BC3"/>
    <w:rsid w:val="00884E87"/>
    <w:rsid w:val="00890CEE"/>
    <w:rsid w:val="00890D50"/>
    <w:rsid w:val="00891F33"/>
    <w:rsid w:val="008A364D"/>
    <w:rsid w:val="008B13E6"/>
    <w:rsid w:val="008B4BBC"/>
    <w:rsid w:val="008D08D6"/>
    <w:rsid w:val="008D110D"/>
    <w:rsid w:val="008D2D59"/>
    <w:rsid w:val="008E1820"/>
    <w:rsid w:val="008F0E07"/>
    <w:rsid w:val="008F21AE"/>
    <w:rsid w:val="00900558"/>
    <w:rsid w:val="0090585C"/>
    <w:rsid w:val="0096228D"/>
    <w:rsid w:val="009B0F49"/>
    <w:rsid w:val="009F3679"/>
    <w:rsid w:val="00A1666E"/>
    <w:rsid w:val="00A618F7"/>
    <w:rsid w:val="00A64081"/>
    <w:rsid w:val="00A9152E"/>
    <w:rsid w:val="00A94563"/>
    <w:rsid w:val="00AA0D3E"/>
    <w:rsid w:val="00AB3532"/>
    <w:rsid w:val="00AC3B8C"/>
    <w:rsid w:val="00B0237C"/>
    <w:rsid w:val="00B12A21"/>
    <w:rsid w:val="00B334CD"/>
    <w:rsid w:val="00B41C6A"/>
    <w:rsid w:val="00B44DB0"/>
    <w:rsid w:val="00B84F28"/>
    <w:rsid w:val="00B9597A"/>
    <w:rsid w:val="00BE298D"/>
    <w:rsid w:val="00BE50B8"/>
    <w:rsid w:val="00BE51B4"/>
    <w:rsid w:val="00C52421"/>
    <w:rsid w:val="00C54018"/>
    <w:rsid w:val="00C72E17"/>
    <w:rsid w:val="00C93CFB"/>
    <w:rsid w:val="00CD2C91"/>
    <w:rsid w:val="00D00EC1"/>
    <w:rsid w:val="00D01DC5"/>
    <w:rsid w:val="00D17BF7"/>
    <w:rsid w:val="00D228C7"/>
    <w:rsid w:val="00D257FF"/>
    <w:rsid w:val="00D308E5"/>
    <w:rsid w:val="00D5565C"/>
    <w:rsid w:val="00D5728B"/>
    <w:rsid w:val="00D638CC"/>
    <w:rsid w:val="00D67ECF"/>
    <w:rsid w:val="00D96D6B"/>
    <w:rsid w:val="00DA21DF"/>
    <w:rsid w:val="00DA5B19"/>
    <w:rsid w:val="00DC393F"/>
    <w:rsid w:val="00DD332C"/>
    <w:rsid w:val="00DD4D7D"/>
    <w:rsid w:val="00DE39BD"/>
    <w:rsid w:val="00DE693B"/>
    <w:rsid w:val="00E06F80"/>
    <w:rsid w:val="00E15C35"/>
    <w:rsid w:val="00E35C9D"/>
    <w:rsid w:val="00E517EF"/>
    <w:rsid w:val="00E6298B"/>
    <w:rsid w:val="00E66539"/>
    <w:rsid w:val="00E67A9C"/>
    <w:rsid w:val="00E73E8A"/>
    <w:rsid w:val="00EA5A3D"/>
    <w:rsid w:val="00EB1664"/>
    <w:rsid w:val="00EB559B"/>
    <w:rsid w:val="00EC3A2C"/>
    <w:rsid w:val="00F04977"/>
    <w:rsid w:val="00F126B7"/>
    <w:rsid w:val="00F12803"/>
    <w:rsid w:val="00F457F0"/>
    <w:rsid w:val="00F50963"/>
    <w:rsid w:val="00F51E27"/>
    <w:rsid w:val="00F5450E"/>
    <w:rsid w:val="00F64153"/>
    <w:rsid w:val="00F86C60"/>
    <w:rsid w:val="00F97D48"/>
    <w:rsid w:val="00FC0D22"/>
    <w:rsid w:val="00FD50A1"/>
    <w:rsid w:val="00FD55EE"/>
    <w:rsid w:val="00FE7EB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8039</Words>
  <Characters>4583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148</cp:revision>
  <cp:lastPrinted>2023-09-18T08:19:00Z</cp:lastPrinted>
  <dcterms:created xsi:type="dcterms:W3CDTF">2023-04-03T11:11:00Z</dcterms:created>
  <dcterms:modified xsi:type="dcterms:W3CDTF">2024-02-26T10:17:00Z</dcterms:modified>
</cp:coreProperties>
</file>