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937104" w14:textId="57A79D1B" w:rsidR="00377198" w:rsidRPr="00E43CB1" w:rsidRDefault="0076719F">
      <w:pPr>
        <w:pStyle w:val="ac"/>
        <w:jc w:val="left"/>
        <w:rPr>
          <w:sz w:val="20"/>
          <w:szCs w:val="20"/>
        </w:rPr>
      </w:pPr>
      <w:r w:rsidRPr="00E43CB1">
        <w:rPr>
          <w:sz w:val="20"/>
          <w:szCs w:val="20"/>
        </w:rPr>
        <w:t>s-zd-0</w:t>
      </w:r>
      <w:r w:rsidR="003F13A6" w:rsidRPr="00E43CB1">
        <w:rPr>
          <w:sz w:val="20"/>
          <w:szCs w:val="20"/>
        </w:rPr>
        <w:t>40</w:t>
      </w:r>
    </w:p>
    <w:p w14:paraId="1D639533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105F8AFD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3C63CDFF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5BE2916B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1DF19149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575F6812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0228707B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646FCE69" w14:textId="77777777" w:rsidR="00377198" w:rsidRPr="00E43CB1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738C1B43" w14:textId="77777777" w:rsidR="00E43CB1" w:rsidRDefault="00E43CB1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4E8709" w14:textId="276BF469" w:rsidR="00377198" w:rsidRDefault="00A156C1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згоди на списання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основних засобів</w:t>
      </w:r>
    </w:p>
    <w:p w14:paraId="4F9F3C89" w14:textId="77777777" w:rsidR="00377198" w:rsidRDefault="00377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AE22C90" w14:textId="77777777" w:rsidR="00377198" w:rsidRDefault="00377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1D44D28" w14:textId="77777777" w:rsidR="00377198" w:rsidRDefault="00A15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4/373, керуючись частиною п’ятою статті 60 Закону України «Про місцеве самоврядування в Україні», міська рада</w:t>
      </w:r>
    </w:p>
    <w:p w14:paraId="08A0BDE5" w14:textId="77777777" w:rsidR="00377198" w:rsidRDefault="00377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A19CD0" w14:textId="77777777" w:rsidR="00377198" w:rsidRDefault="00A15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680987E4" w14:textId="77777777" w:rsidR="00377198" w:rsidRDefault="00377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E1BA51" w14:textId="664998B0" w:rsidR="00377198" w:rsidRDefault="00A15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Надати згоду комунальному </w:t>
      </w:r>
      <w:r w:rsidR="00EB4B3A">
        <w:rPr>
          <w:rFonts w:ascii="Times New Roman" w:hAnsi="Times New Roman" w:cs="Times New Roman"/>
          <w:sz w:val="28"/>
          <w:szCs w:val="28"/>
          <w:lang w:val="uk-UA"/>
        </w:rPr>
        <w:t>підприємству «Дочірнє підприємство стоматологічної поліклініки №</w:t>
      </w:r>
      <w:r w:rsidR="00E43CB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B4B3A">
        <w:rPr>
          <w:rFonts w:ascii="Times New Roman" w:hAnsi="Times New Roman" w:cs="Times New Roman"/>
          <w:sz w:val="28"/>
          <w:szCs w:val="28"/>
          <w:lang w:val="uk-UA"/>
        </w:rPr>
        <w:t xml:space="preserve">2» Миколаївської міської ради </w:t>
      </w:r>
      <w:r w:rsidRPr="00EB4B3A">
        <w:rPr>
          <w:rFonts w:ascii="Times New Roman" w:hAnsi="Times New Roman" w:cs="Times New Roman"/>
          <w:sz w:val="28"/>
          <w:szCs w:val="28"/>
          <w:lang w:val="uk-UA"/>
        </w:rPr>
        <w:t>(код ЄДРПОУ</w:t>
      </w:r>
      <w:r w:rsidRPr="003F13A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EB4B3A" w:rsidRPr="00EB4B3A">
        <w:rPr>
          <w:rFonts w:ascii="Times New Roman" w:hAnsi="Times New Roman" w:cs="Times New Roman"/>
          <w:sz w:val="28"/>
          <w:szCs w:val="28"/>
          <w:lang w:val="uk-UA"/>
        </w:rPr>
        <w:t>32143728</w:t>
      </w:r>
      <w:r w:rsidRPr="00EB4B3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списання основних засобів, які перебувають в оперативному управлінні підприємства</w:t>
      </w:r>
      <w:r w:rsidR="00B65842">
        <w:rPr>
          <w:rFonts w:ascii="Times New Roman" w:hAnsi="Times New Roman" w:cs="Times New Roman"/>
          <w:sz w:val="28"/>
          <w:szCs w:val="28"/>
          <w:lang w:val="uk-UA"/>
        </w:rPr>
        <w:t>, згідно з</w:t>
      </w:r>
      <w:r w:rsidR="0076719F">
        <w:rPr>
          <w:rFonts w:ascii="Times New Roman" w:hAnsi="Times New Roman" w:cs="Times New Roman"/>
          <w:sz w:val="28"/>
          <w:szCs w:val="28"/>
          <w:lang w:val="uk-UA"/>
        </w:rPr>
        <w:t xml:space="preserve">  додатк</w:t>
      </w:r>
      <w:r w:rsidR="00B6584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671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8AA124" w14:textId="60FEBF3E" w:rsidR="00377198" w:rsidRDefault="00A15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EB4B3A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«Дочірнє підприємство стоматологічної поліклініки №</w:t>
      </w:r>
      <w:r w:rsidR="00E43CB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B4B3A">
        <w:rPr>
          <w:rFonts w:ascii="Times New Roman" w:hAnsi="Times New Roman" w:cs="Times New Roman"/>
          <w:sz w:val="28"/>
          <w:szCs w:val="28"/>
          <w:lang w:val="uk-UA"/>
        </w:rPr>
        <w:t xml:space="preserve">2» Миколаївської міської ради </w:t>
      </w:r>
      <w:r w:rsidR="00EB4B3A" w:rsidRPr="00EB4B3A">
        <w:rPr>
          <w:rFonts w:ascii="Times New Roman" w:hAnsi="Times New Roman" w:cs="Times New Roman"/>
          <w:sz w:val="28"/>
          <w:szCs w:val="28"/>
          <w:lang w:val="uk-UA"/>
        </w:rPr>
        <w:t>(код ЄДРПОУ 32143728)</w:t>
      </w:r>
      <w:r w:rsidR="00A9568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A95689">
        <w:rPr>
          <w:rFonts w:ascii="Times New Roman" w:hAnsi="Times New Roman" w:cs="Times New Roman"/>
          <w:sz w:val="28"/>
          <w:szCs w:val="28"/>
          <w:lang w:val="uk-UA"/>
        </w:rPr>
        <w:t>Грабчук</w:t>
      </w:r>
      <w:proofErr w:type="spellEnd"/>
      <w:r w:rsidR="00A9568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B4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4/373.</w:t>
      </w:r>
    </w:p>
    <w:p w14:paraId="5454A909" w14:textId="77777777" w:rsidR="00377198" w:rsidRDefault="00A15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(Іванова),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питань охорони здоров’я, соціального захисту населення, освіти, культури, туризму, молоді та спорту (Норд),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Петрова А.Л.</w:t>
      </w:r>
    </w:p>
    <w:p w14:paraId="4EE598A2" w14:textId="77777777" w:rsidR="00377198" w:rsidRDefault="0037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D5AF0" w14:textId="77777777" w:rsidR="00377198" w:rsidRDefault="00377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368C18" w14:textId="77777777" w:rsidR="00377198" w:rsidRDefault="00377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A94592" w14:textId="77777777" w:rsidR="00377198" w:rsidRDefault="00A15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377198" w:rsidSect="00E43CB1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    О. СЄНКЕВИЧ</w:t>
      </w:r>
    </w:p>
    <w:p w14:paraId="2079080A" w14:textId="77777777" w:rsidR="003F13A6" w:rsidRDefault="003F13A6" w:rsidP="003F13A6">
      <w:pPr>
        <w:pStyle w:val="rvps14"/>
        <w:spacing w:before="0" w:after="0"/>
        <w:ind w:firstLine="10915"/>
      </w:pP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Додаток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5E361CD5" w14:textId="77777777" w:rsidR="003F13A6" w:rsidRDefault="003F13A6" w:rsidP="003F13A6">
      <w:pPr>
        <w:pStyle w:val="rvps14"/>
        <w:spacing w:before="0" w:after="0"/>
        <w:ind w:firstLine="10915"/>
      </w:pPr>
      <w:r>
        <w:rPr>
          <w:color w:val="000000"/>
          <w:sz w:val="28"/>
          <w:szCs w:val="28"/>
          <w:shd w:val="clear" w:color="auto" w:fill="FFFFFF"/>
        </w:rPr>
        <w:t xml:space="preserve">до </w:t>
      </w:r>
      <w:r>
        <w:rPr>
          <w:color w:val="000000"/>
          <w:sz w:val="28"/>
          <w:szCs w:val="28"/>
          <w:shd w:val="clear" w:color="auto" w:fill="FFFFFF"/>
          <w:lang w:val="uk-UA"/>
        </w:rPr>
        <w:t>рішення міської ради</w:t>
      </w:r>
    </w:p>
    <w:p w14:paraId="5CFCEFDE" w14:textId="77777777" w:rsidR="003F13A6" w:rsidRDefault="003F13A6" w:rsidP="003F13A6">
      <w:pPr>
        <w:pStyle w:val="rvps14"/>
        <w:spacing w:before="0" w:after="0"/>
        <w:ind w:firstLine="10915"/>
      </w:pPr>
      <w:r>
        <w:rPr>
          <w:color w:val="000000"/>
          <w:sz w:val="28"/>
          <w:szCs w:val="28"/>
          <w:shd w:val="clear" w:color="auto" w:fill="FFFFFF"/>
          <w:lang w:val="uk-UA"/>
        </w:rPr>
        <w:t>від _______________________</w:t>
      </w:r>
    </w:p>
    <w:p w14:paraId="6E8B0557" w14:textId="77777777" w:rsidR="003F13A6" w:rsidRDefault="003F13A6" w:rsidP="003F13A6">
      <w:pPr>
        <w:spacing w:after="0" w:line="240" w:lineRule="auto"/>
        <w:ind w:firstLine="10915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</w:t>
      </w:r>
    </w:p>
    <w:p w14:paraId="6658D7CF" w14:textId="77777777" w:rsidR="003F13A6" w:rsidRDefault="003F13A6" w:rsidP="003F13A6">
      <w:pPr>
        <w:spacing w:after="0" w:line="240" w:lineRule="auto"/>
        <w:ind w:firstLine="1091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5240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569"/>
        <w:gridCol w:w="4428"/>
        <w:gridCol w:w="1244"/>
        <w:gridCol w:w="1277"/>
        <w:gridCol w:w="1725"/>
        <w:gridCol w:w="440"/>
        <w:gridCol w:w="887"/>
        <w:gridCol w:w="773"/>
        <w:gridCol w:w="1376"/>
        <w:gridCol w:w="1279"/>
        <w:gridCol w:w="1242"/>
      </w:tblGrid>
      <w:tr w:rsidR="003F13A6" w14:paraId="48223020" w14:textId="77777777" w:rsidTr="003C1E5B">
        <w:trPr>
          <w:trHeight w:val="20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C0E1E" w14:textId="77777777" w:rsidR="003F13A6" w:rsidRDefault="003F13A6" w:rsidP="003C1E5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№</w:t>
            </w:r>
          </w:p>
          <w:p w14:paraId="5B9680A5" w14:textId="77777777" w:rsidR="003F13A6" w:rsidRDefault="003F13A6" w:rsidP="003C1E5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442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21B93" w14:textId="77777777" w:rsidR="003F13A6" w:rsidRDefault="003F13A6" w:rsidP="003C1E5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Найменування об’єкта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278A3E2" w14:textId="77777777" w:rsidR="003F13A6" w:rsidRDefault="003F13A6" w:rsidP="003C1E5B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Рік випуску та дата введення до експлуатації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3C189" w14:textId="77777777" w:rsidR="003F13A6" w:rsidRDefault="003F13A6" w:rsidP="003C1E5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Номер об’єкта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1947399" w14:textId="77777777" w:rsidR="003F13A6" w:rsidRDefault="003F13A6" w:rsidP="003C1E5B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7236B5C" w14:textId="77777777" w:rsidR="003F13A6" w:rsidRDefault="003F13A6" w:rsidP="003C1E5B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Вартість здійснених капітальних інвестицій, грн.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4DA536E" w14:textId="77777777" w:rsidR="003F13A6" w:rsidRDefault="003F13A6" w:rsidP="003C1E5B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Первісна (переоцінена) вартість, грн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6BF86D6" w14:textId="77777777" w:rsidR="003F13A6" w:rsidRDefault="003F13A6" w:rsidP="003C1E5B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Сума нарахованого зносу, грн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A4C4E4" w14:textId="77777777" w:rsidR="003F13A6" w:rsidRDefault="003F13A6" w:rsidP="003C1E5B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Балансова (залишкова) вартість, грн</w:t>
            </w:r>
          </w:p>
        </w:tc>
      </w:tr>
      <w:tr w:rsidR="003F13A6" w14:paraId="1CB0B2D6" w14:textId="77777777" w:rsidTr="003C1E5B">
        <w:trPr>
          <w:cantSplit/>
          <w:trHeight w:val="141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1889" w14:textId="77777777" w:rsidR="003F13A6" w:rsidRDefault="003F13A6" w:rsidP="003C1E5B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4427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FC3229A" w14:textId="77777777" w:rsidR="003F13A6" w:rsidRDefault="003F13A6" w:rsidP="003C1E5B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244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C1337D3" w14:textId="77777777" w:rsidR="003F13A6" w:rsidRDefault="003F13A6" w:rsidP="003C1E5B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851773D" w14:textId="77777777" w:rsidR="003F13A6" w:rsidRDefault="003F13A6" w:rsidP="003C1E5B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інвентарний</w:t>
            </w:r>
          </w:p>
        </w:tc>
        <w:tc>
          <w:tcPr>
            <w:tcW w:w="17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85833FA" w14:textId="77777777" w:rsidR="003F13A6" w:rsidRDefault="003F13A6" w:rsidP="003C1E5B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заводський</w:t>
            </w:r>
          </w:p>
        </w:tc>
        <w:tc>
          <w:tcPr>
            <w:tcW w:w="4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ACEEF56" w14:textId="77777777" w:rsidR="003F13A6" w:rsidRDefault="003F13A6" w:rsidP="003C1E5B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паспортний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C09747" w14:textId="77777777" w:rsidR="003F13A6" w:rsidRDefault="003F13A6" w:rsidP="003C1E5B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83AF6" w14:textId="77777777" w:rsidR="003F13A6" w:rsidRDefault="003F13A6" w:rsidP="003C1E5B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376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17AC3BD" w14:textId="77777777" w:rsidR="003F13A6" w:rsidRDefault="003F13A6" w:rsidP="003C1E5B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B3F15E" w14:textId="77777777" w:rsidR="003F13A6" w:rsidRDefault="003F13A6" w:rsidP="003C1E5B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3F7679" w14:textId="77777777" w:rsidR="003F13A6" w:rsidRDefault="003F13A6" w:rsidP="003C1E5B">
            <w:pPr>
              <w:widowControl w:val="0"/>
              <w:suppressAutoHyphens w:val="0"/>
              <w:spacing w:after="0" w:line="240" w:lineRule="auto"/>
            </w:pPr>
          </w:p>
        </w:tc>
      </w:tr>
      <w:tr w:rsidR="003F13A6" w14:paraId="50FA0CC6" w14:textId="77777777" w:rsidTr="003C1E5B">
        <w:trPr>
          <w:trHeight w:val="62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7C08" w14:textId="77777777" w:rsidR="003F13A6" w:rsidRDefault="003F13A6" w:rsidP="00E43CB1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12E6" w14:textId="77777777" w:rsidR="003F13A6" w:rsidRDefault="003F13A6" w:rsidP="00E43CB1">
            <w:pPr>
              <w:pStyle w:val="af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Стоматологічна установка </w:t>
            </w:r>
            <w:r>
              <w:rPr>
                <w:rFonts w:ascii="Times New Roman" w:hAnsi="Times New Roman" w:cs="Times New Roman"/>
                <w:lang w:val="en-US"/>
              </w:rPr>
              <w:t>FJ-22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9F325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</w:t>
            </w:r>
            <w:r>
              <w:rPr>
                <w:rFonts w:ascii="Times New Roman" w:hAnsi="Times New Roman" w:cs="Times New Roman"/>
                <w:lang w:val="uk-UA"/>
              </w:rPr>
              <w:t>01.2005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BA5D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10470108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7F98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9CCB" w14:textId="77777777" w:rsidR="003F13A6" w:rsidRDefault="003F13A6" w:rsidP="003C1E5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08E3" w14:textId="77777777" w:rsidR="003F13A6" w:rsidRDefault="003F13A6" w:rsidP="003C1E5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D0F2" w14:textId="77777777" w:rsidR="003F13A6" w:rsidRDefault="003F13A6" w:rsidP="003C1E5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9DA6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29 837,00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9297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29 837,00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87EB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F13A6" w14:paraId="0A80854F" w14:textId="77777777" w:rsidTr="003C1E5B">
        <w:trPr>
          <w:trHeight w:val="62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EFEF" w14:textId="77777777" w:rsidR="003F13A6" w:rsidRDefault="003F13A6" w:rsidP="00E43CB1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A95BCB" w14:textId="77777777" w:rsidR="003F13A6" w:rsidRDefault="003F13A6" w:rsidP="00E43CB1">
            <w:pPr>
              <w:pStyle w:val="af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Установка стоматологічна </w:t>
            </w:r>
            <w:r>
              <w:rPr>
                <w:rFonts w:ascii="Times New Roman" w:hAnsi="Times New Roman" w:cs="Times New Roman"/>
                <w:lang w:val="en-US"/>
              </w:rPr>
              <w:t>FJ22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336EE2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19.03.2007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31C2EC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10470142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0FA417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16BD5A" w14:textId="77777777" w:rsidR="003F13A6" w:rsidRDefault="003F13A6" w:rsidP="003C1E5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6B0BF8" w14:textId="77777777" w:rsidR="003F13A6" w:rsidRDefault="003F13A6" w:rsidP="003C1E5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B726F9" w14:textId="77777777" w:rsidR="003F13A6" w:rsidRDefault="003F13A6" w:rsidP="003C1E5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5EFE4A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20 890,00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4E42F0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20 890,00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6AB3CD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F13A6" w14:paraId="6600898F" w14:textId="77777777" w:rsidTr="003C1E5B">
        <w:trPr>
          <w:trHeight w:val="62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E643" w14:textId="77777777" w:rsidR="003F13A6" w:rsidRDefault="003F13A6" w:rsidP="00E43CB1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3C8BE0" w14:textId="4CAE3CE9" w:rsidR="003F13A6" w:rsidRDefault="003F13A6" w:rsidP="00E43CB1">
            <w:pPr>
              <w:pStyle w:val="af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Піч</w:t>
            </w:r>
            <w:r w:rsidR="00B6584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для металокерам</w:t>
            </w:r>
            <w:r w:rsidR="00B65842"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uk-UA"/>
              </w:rPr>
              <w:t xml:space="preserve">ки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Профайр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Компакт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CF142D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20.05.2013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45C94E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10470257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488FB3" w14:textId="77777777" w:rsidR="003F13A6" w:rsidRDefault="003F13A6" w:rsidP="003C1E5B">
            <w:pPr>
              <w:pStyle w:val="af"/>
              <w:spacing w:line="240" w:lineRule="auto"/>
              <w:ind w:left="-100" w:right="-85" w:firstLine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BDA21E" w14:textId="77777777" w:rsidR="003F13A6" w:rsidRDefault="003F13A6" w:rsidP="003C1E5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011571" w14:textId="77777777" w:rsidR="003F13A6" w:rsidRDefault="003F13A6" w:rsidP="003C1E5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A060E6" w14:textId="77777777" w:rsidR="003F13A6" w:rsidRDefault="003F13A6" w:rsidP="003C1E5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B23104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57 200,00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0F6203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57 200,00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2FD4B9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F13A6" w14:paraId="15E37C3E" w14:textId="77777777" w:rsidTr="003C1E5B">
        <w:trPr>
          <w:trHeight w:val="62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104F" w14:textId="77777777" w:rsidR="003F13A6" w:rsidRDefault="003F13A6" w:rsidP="00E43CB1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408CFA" w14:textId="77777777" w:rsidR="003F13A6" w:rsidRDefault="003F13A6" w:rsidP="00E43CB1">
            <w:pPr>
              <w:pStyle w:val="af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Стоматологічна установка </w:t>
            </w:r>
            <w:r>
              <w:rPr>
                <w:rFonts w:ascii="Times New Roman" w:hAnsi="Times New Roman" w:cs="Times New Roman"/>
                <w:lang w:val="en-US"/>
              </w:rPr>
              <w:t>FJ 22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6D2A57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31.10.2005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FE0514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10470124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158FF5" w14:textId="77777777" w:rsidR="003F13A6" w:rsidRDefault="003F13A6" w:rsidP="003C1E5B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406C9F" w14:textId="77777777" w:rsidR="003F13A6" w:rsidRDefault="003F13A6" w:rsidP="003C1E5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93C63A" w14:textId="77777777" w:rsidR="003F13A6" w:rsidRDefault="003F13A6" w:rsidP="003C1E5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286BAF" w14:textId="77777777" w:rsidR="003F13A6" w:rsidRDefault="003F13A6" w:rsidP="003C1E5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B7FB24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27 460,00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2A7F27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27 460,00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5CC44D" w14:textId="77777777" w:rsidR="003F13A6" w:rsidRDefault="003F13A6" w:rsidP="003C1E5B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F13A6" w14:paraId="5BD5FE32" w14:textId="77777777" w:rsidTr="003C1E5B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207D3" w14:textId="77777777" w:rsidR="003F13A6" w:rsidRDefault="003F13A6" w:rsidP="00E43CB1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176C" w14:textId="77777777" w:rsidR="003F13A6" w:rsidRDefault="003F13A6" w:rsidP="00E43CB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680C" w14:textId="77777777" w:rsidR="003F13A6" w:rsidRDefault="003F13A6" w:rsidP="003C1E5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57B8" w14:textId="77777777" w:rsidR="003F13A6" w:rsidRDefault="003F13A6" w:rsidP="003C1E5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1300" w14:textId="77777777" w:rsidR="003F13A6" w:rsidRDefault="003F13A6" w:rsidP="003C1E5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A2DE" w14:textId="77777777" w:rsidR="003F13A6" w:rsidRDefault="003F13A6" w:rsidP="003C1E5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FD82" w14:textId="77777777" w:rsidR="003F13A6" w:rsidRDefault="003F13A6" w:rsidP="003C1E5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3C92" w14:textId="77777777" w:rsidR="003F13A6" w:rsidRDefault="003F13A6" w:rsidP="003C1E5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6670" w14:textId="77777777" w:rsidR="003F13A6" w:rsidRDefault="003F13A6" w:rsidP="003C1E5B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135 387,00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8F69" w14:textId="77777777" w:rsidR="003F13A6" w:rsidRDefault="003F13A6" w:rsidP="003C1E5B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135 387,00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75E0" w14:textId="77777777" w:rsidR="003F13A6" w:rsidRDefault="003F13A6" w:rsidP="003C1E5B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</w:tbl>
    <w:p w14:paraId="60B4016D" w14:textId="77777777" w:rsidR="00377198" w:rsidRPr="00CE3A75" w:rsidRDefault="00377198" w:rsidP="003F13A6">
      <w:pPr>
        <w:pStyle w:val="rvps14"/>
        <w:spacing w:before="0" w:after="0"/>
        <w:ind w:firstLine="10915"/>
      </w:pPr>
    </w:p>
    <w:sectPr w:rsidR="00377198" w:rsidRPr="00CE3A75" w:rsidSect="00E43CB1">
      <w:pgSz w:w="16838" w:h="11906" w:orient="landscape"/>
      <w:pgMar w:top="1701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98"/>
    <w:rsid w:val="000D13A2"/>
    <w:rsid w:val="00140021"/>
    <w:rsid w:val="001C5A2F"/>
    <w:rsid w:val="00256833"/>
    <w:rsid w:val="00377198"/>
    <w:rsid w:val="003C3F28"/>
    <w:rsid w:val="003F13A6"/>
    <w:rsid w:val="00483EB7"/>
    <w:rsid w:val="0076719F"/>
    <w:rsid w:val="00827CA1"/>
    <w:rsid w:val="0096187E"/>
    <w:rsid w:val="00A156C1"/>
    <w:rsid w:val="00A90C3A"/>
    <w:rsid w:val="00A95689"/>
    <w:rsid w:val="00B16083"/>
    <w:rsid w:val="00B65842"/>
    <w:rsid w:val="00C80392"/>
    <w:rsid w:val="00CE3A75"/>
    <w:rsid w:val="00D55137"/>
    <w:rsid w:val="00E40E7D"/>
    <w:rsid w:val="00E43CB1"/>
    <w:rsid w:val="00E61F96"/>
    <w:rsid w:val="00E8508C"/>
    <w:rsid w:val="00EB4B3A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9DF0"/>
  <w15:docId w15:val="{DF50BB3D-8386-4FBF-95D8-1EE60DC1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sz w:val="24"/>
      <w:szCs w:val="24"/>
      <w:lang w:val="uk-UA" w:bidi="ar-SA"/>
    </w:rPr>
  </w:style>
  <w:style w:type="character" w:customStyle="1" w:styleId="a4">
    <w:name w:val="Нижний колонтитул Знак"/>
    <w:qFormat/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a5">
    <w:name w:val="Верхний колонтитул Знак"/>
    <w:qFormat/>
    <w:rPr>
      <w:rFonts w:ascii="Calibri" w:eastAsia="Calibri" w:hAnsi="Calibri" w:cs="Calibri"/>
      <w:sz w:val="22"/>
      <w:szCs w:val="22"/>
      <w:lang w:val="ru-RU" w:eastAsia="zh-C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Times New Roman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0">
    <w:name w:val="Заголовок2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Times New Roman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14">
    <w:name w:val="Знак Знак1 Знак"/>
    <w:basedOn w:val="a"/>
    <w:qFormat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c">
    <w:name w:val="Normal (Web)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14">
    <w:name w:val="rvps14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styleId="af2">
    <w:name w:val="List Paragraph"/>
    <w:basedOn w:val="a"/>
    <w:uiPriority w:val="34"/>
    <w:qFormat/>
    <w:rsid w:val="00AA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S-zr- 825/28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S-zr- 825/28</dc:title>
  <dc:subject/>
  <dc:creator>User507d</dc:creator>
  <dc:description/>
  <cp:lastModifiedBy>К_</cp:lastModifiedBy>
  <cp:revision>3</cp:revision>
  <cp:lastPrinted>2024-11-19T09:09:00Z</cp:lastPrinted>
  <dcterms:created xsi:type="dcterms:W3CDTF">2024-12-11T12:33:00Z</dcterms:created>
  <dcterms:modified xsi:type="dcterms:W3CDTF">2024-12-11T12:37:00Z</dcterms:modified>
  <dc:language>uk-UA</dc:language>
</cp:coreProperties>
</file>