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1037590" cy="9220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Миколаївська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Постійна комісія міської ради з питань</w:t>
      </w:r>
    </w:p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та діджиталізації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у дистанційному режимі (форма – відеоконференція)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ПРОТОКОЛ № 43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08.09.2022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ПРИСУТНІ: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Голова комісії:</w:t>
        <w:tab/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>Д. Іванов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Секретар комісії: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Ю. Степанець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Члени комісії:</w:t>
      </w: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І. Бойченко, В. Дашевський, О. Ковтун, Є. Тріщанович </w:t>
      </w:r>
      <w:bookmarkStart w:id="0" w:name="_Hlk9479195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А. Туріца</w:t>
      </w:r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, О. Шапошнікова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Відсутні члени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М. Невінчанний,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Є. Прудник,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В. Чайка</w:t>
      </w:r>
    </w:p>
    <w:p>
      <w:pPr>
        <w:pStyle w:val="Normal"/>
        <w:spacing w:lineRule="auto" w:line="240" w:before="0" w:after="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комісії: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ab/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Запрошені та присутні: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Т. Дмитрова – заступник начальника управління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комунального майна Миколаївської міської ради;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М. Логвінов - директор обласного комунального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підприємства  «Миколаївоблтеплоенерго»;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Н. Заборовська - </w:t>
      </w:r>
      <w:bookmarkStart w:id="1" w:name="docs-internal-guid-85892d98-7fff-0380-52"/>
      <w:bookmarkEnd w:id="1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начальник відділу культурно-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мистецької роботи управління з питань культури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та охорони культурної спадщини Миколаївської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міської ради.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Слухали І.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Затвердження порядку денного засідання постійної комісії міської ради у дистанційному режимі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>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Висновок постійної комісії: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затвердити порядок денний засідання постійної комісії у дистанційному режимі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від 08.09.2022.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Голосували: «за» - 8; «проти» - 0; «утрималися» - 0.                       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                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Слухали ІІ.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Обговорення питань порядку денного засідання постійної комісії у дистанційному режимі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Питання 1, 2 та 3 порядку денного засідання постійної комісії міської ради розглядалися спільно, проте голосування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проводилося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 окремо.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 xml:space="preserve">1.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FF" w:val="clear"/>
          <w:lang w:val="uk-UA"/>
        </w:rPr>
        <w:t>Про погодження реструктуризації заборгованості ОКП “Миколаївоблтеплоенерго” за послуги з розподілу природного газу перед акціонерним товариством “Оператор газорозподільної системи “Миколаївгаз” та надання гарантії виконання договору реструктуризації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>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cs="Times New Roman" w:ascii="Times New Roman" w:hAnsi="Times New Roman"/>
          <w:bCs/>
          <w:color w:val="303030"/>
          <w:sz w:val="28"/>
          <w:szCs w:val="28"/>
          <w:highlight w:val="white"/>
          <w:shd w:fill="FFFFFF" w:val="clear"/>
          <w:lang w:val="uk-UA"/>
        </w:rPr>
        <w:t>s-te-002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shd w:fill="FFFFFF" w:val="clear"/>
          <w:lang w:val="uk-UA"/>
        </w:rPr>
        <w:t>Про погодження реструктуризації заборгованості ОКП “Миколаївоблтеплоенерго” за спожитий природний газ перед дочірньою компанією “Газ України” Національної акціонерної компанії “Нафтогаз України”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cs="Times New Roman" w:ascii="Times New Roman" w:hAnsi="Times New Roman"/>
          <w:b w:val="false"/>
          <w:bCs w:val="false"/>
          <w:color w:val="303030"/>
          <w:sz w:val="28"/>
          <w:szCs w:val="28"/>
          <w:highlight w:val="white"/>
          <w:shd w:fill="FFFFFF" w:val="clear"/>
          <w:lang w:val="uk-UA"/>
        </w:rPr>
        <w:t>s-te-004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«Про погодження реструктуризації заборгованості ОКП «Миколаївоблтеплоенерго» за договорами реструктуризації заборгованості за спожитий природний газ з НАК «Нафтогаз України»» (файл s-pr-006).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питань брали участь: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- М. Логвінов,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 xml:space="preserve">який проінформував, що вищезазначені проєкти рішень міської ради розроблені відповідно до Закону України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водовідведення»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(далі - Закон)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Згідно з Законом</w:t>
      </w:r>
      <w:bookmarkStart w:id="2" w:name="docs-internal-guid-da430758-7fff-c2e6-93"/>
      <w:bookmarkEnd w:id="2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погодження договорів про реструктуризацію заборгованості ОКП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«Миколаївоблтеплоенерго»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надасть можливість                        ОКП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«Миколаївоблтеплоенерго» реструктуризувати заборгованість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перед </w:t>
      </w:r>
      <w:bookmarkStart w:id="3" w:name="docs-internal-guid-bb210cdf-7fff-d9b8-e5"/>
      <w:bookmarkEnd w:id="3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акціонерним товариством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«Оператор газорозподільної системи «Миколаївгаз»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, </w:t>
      </w:r>
      <w:bookmarkStart w:id="4" w:name="docs-internal-guid-caa6e2e8-7fff-291d-d9"/>
      <w:bookmarkEnd w:id="4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>дочірньою компанією «Газ України» Національної акціонерної компанії «Нафтогаз України» та АТ «НАК «Нафтогаз України».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- І. Бойченко,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яка поцікавилася щодо накопичення подальшої заборгованості ОКП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«Миколаївоблтеплоенерго»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 через різницю у тарифах.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>- М. Логвінов,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 який пояснив, що погодження договорів про реструктуризацію заборгованості ОКП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«Миколаївоблтеплоенерго» не вплине на накопичення заборгованості.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Висновки постійної комісії: 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1.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П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FF" w:val="clear"/>
          <w:lang w:val="uk-UA"/>
        </w:rPr>
        <w:t>Про погодження реструктуризації заборгованості ОКП “Миколаївоблтеплоенерго” за послуги з розподілу природного газу перед акціонерним товариством “Оператор газорозподільної системи “Миколаївгаз” та надання гарантії виконання договору реструктуризації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>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cs="Times New Roman" w:ascii="Times New Roman" w:hAnsi="Times New Roman"/>
          <w:bCs/>
          <w:color w:val="303030"/>
          <w:sz w:val="28"/>
          <w:szCs w:val="28"/>
          <w:highlight w:val="white"/>
          <w:shd w:fill="FFFFFF" w:val="clear"/>
          <w:lang w:val="uk-UA"/>
        </w:rPr>
        <w:t>s-te-002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- 8; «проти» - 0; «утрималися»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 Погодити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проєкт рішення Миколаївської міської ради «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>Про погодження реструктуризації заборгованості ОКП “Миколаївоблтеплоенерго” за спожитий природний газ перед дочірньою компанією “Газ України” Національної акціонерної компанії “Нафтогаз України”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 (файл </w:t>
      </w:r>
      <w:r>
        <w:rPr>
          <w:rFonts w:cs="Times New Roman" w:ascii="Times New Roman" w:hAnsi="Times New Roman"/>
          <w:color w:val="303030"/>
          <w:sz w:val="28"/>
          <w:szCs w:val="28"/>
          <w:highlight w:val="white"/>
          <w:lang w:val="uk-UA"/>
        </w:rPr>
        <w:t>s-te-004</w:t>
      </w:r>
      <w:r>
        <w:rPr>
          <w:rFonts w:cs="Times New Roman" w:ascii="Times New Roman" w:hAnsi="Times New Roman"/>
          <w:sz w:val="28"/>
          <w:szCs w:val="28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- 8; «проти» - 0; «утрималися»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3. Погодити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проєкт рішення Миколаївської міської ради «Про погодження реструктуризації заборгованості ОКП «Миколаївоблтеплоенерго» за договорами реструктуризації заборгованості за спожитий природний газ з НАК «Нафтогаз України»» (файл s-pr-006).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- 8; «проти» - 0; «утрималися» - 0.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Проєкт рішення Миколаївської міської ради «Про надання згоди на вчинення значного господарського зобов’язання ОКП «Миколаївоблтеплоенерго» (файл s-pr-005).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 xml:space="preserve">- М. Логвінов,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який проінформував, що проєкт рішення Миколаївської міської ради «Про надання згоди на вчинення значного господарського зобов’язання ОКП «Миколаївоблтеплоенерго» (файл s-pr-005) розроблено з метою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 забезпечення підготовки до опалювального сезону та забезпечення можливості постачання природного газу ОКП «Миколаївоблтеплоенерго».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проєкт рішення Миколаївської міської ради «Про надання згоди на вчинення значного господарського зобов’язання ОКП «Миколаївоблтеплоенерго» (файл s-pr-005).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- 8; «проти» - 0; «утрималися» - 0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color w:val="FF0000"/>
          <w:sz w:val="28"/>
          <w:szCs w:val="28"/>
          <w:shd w:fill="FFFFFF" w:val="clear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5.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Проєкт рішення Миколаївської міської ради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«Про затвердження в новій редакції Статуту обласного комунального підприємства «Миколаївоблтеплоенерго»» (файл s-pr-007).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М. Логвінов,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який проінформував, що п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 xml:space="preserve">роєкт рішення Миколаївської міської ради 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  <w:lang w:val="uk-UA"/>
        </w:rPr>
        <w:t>«Про затвердження в новій редакції Статуту обласного комунального підприємства «Миколаївоблтеплоенерго»» (файл s-pr-007) розроблено з метою приведення бухгалтерського обліку ОКП «Миколаївоблтеплоенерго» у відповідність до вимог чинного законодавства та внесення</w:t>
      </w:r>
      <w:bookmarkStart w:id="5" w:name="docs-internal-guid-30a28f95-7fff-b53f-8f"/>
      <w:bookmarkEnd w:id="5"/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виду економічної діяльності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  <w:lang w:val="uk-UA"/>
        </w:rPr>
        <w:t xml:space="preserve"> ОКП «Миколаївоблтеплоенерго» - </w:t>
      </w:r>
      <w:bookmarkStart w:id="6" w:name="docs-internal-guid-8d3cd4f6-7fff-f94a-5c"/>
      <w:bookmarkEnd w:id="6"/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КВЕД 36.00 «Забір, очищення та постачання води»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  <w:lang w:val="uk-UA"/>
        </w:rPr>
        <w:t xml:space="preserve"> до Статуту обласного комунального підприємства «Миколаївоблтеплоенерго».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проєкт рішення Миколаївської міської ради «</w:t>
      </w:r>
      <w:r>
        <w:rPr>
          <w:rFonts w:cs="Times New Roman" w:ascii="Times New Roman" w:hAnsi="Times New Roman"/>
          <w:b w:val="false"/>
          <w:bCs w:val="false"/>
          <w:color w:val="303030"/>
          <w:sz w:val="28"/>
          <w:szCs w:val="28"/>
          <w:lang w:val="uk-UA"/>
        </w:rPr>
        <w:t>Про затвердження в новій редакції Статуту обласного комунального підприємства «Миколаївоблтеплоенерго»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» (файл        s-pr-007).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- 7; «проти» - 0; «утрималися» - 0.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Примітка.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Під час голосування Ю. Степанець був відсутній.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6. </w:t>
      </w:r>
      <w:bookmarkStart w:id="7" w:name="_Hlk109748442"/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Проєкт рішення Миколаївської міської ради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Про перейменування закладів загальної середньої освіти м. Миколаєва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 xml:space="preserve">» (файл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uk-UA"/>
        </w:rPr>
        <w:t>s-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no-027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).</w:t>
      </w:r>
      <w:bookmarkEnd w:id="7"/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Д. Іванов,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який запропонував 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>погодити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п</w:t>
      </w:r>
      <w:r>
        <w:rPr>
          <w:rFonts w:cs="Times New Roman" w:ascii="Times New Roman" w:hAnsi="Times New Roman"/>
          <w:b w:val="false"/>
          <w:bCs/>
          <w:color w:val="auto"/>
          <w:sz w:val="28"/>
          <w:szCs w:val="28"/>
          <w:lang w:val="uk-UA"/>
        </w:rPr>
        <w:t>роєкт рішення Миколаївської міської ради «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>Про перейменування закладів загальної середньої освіти м. Миколаєва</w:t>
      </w:r>
      <w:r>
        <w:rPr>
          <w:rFonts w:cs="Times New Roman" w:ascii="Times New Roman" w:hAnsi="Times New Roman"/>
          <w:b w:val="false"/>
          <w:bCs/>
          <w:color w:val="auto"/>
          <w:sz w:val="28"/>
          <w:szCs w:val="28"/>
          <w:lang w:val="uk-UA"/>
        </w:rPr>
        <w:t xml:space="preserve">» (файл </w:t>
      </w:r>
      <w:r>
        <w:rPr>
          <w:rFonts w:cs="Times New Roman" w:ascii="Times New Roman" w:hAnsi="Times New Roman"/>
          <w:b w:val="false"/>
          <w:bCs/>
          <w:sz w:val="28"/>
          <w:szCs w:val="28"/>
          <w:highlight w:val="white"/>
          <w:lang w:val="uk-UA"/>
        </w:rPr>
        <w:t>s-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>no-027</w:t>
      </w:r>
      <w:r>
        <w:rPr>
          <w:rFonts w:cs="Times New Roman" w:ascii="Times New Roman" w:hAnsi="Times New Roman"/>
          <w:b w:val="false"/>
          <w:bCs/>
          <w:color w:val="auto"/>
          <w:sz w:val="28"/>
          <w:szCs w:val="28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</w:t>
      </w:r>
      <w:r>
        <w:rPr>
          <w:rFonts w:cs="Times New Roman" w:ascii="Times New Roman" w:hAnsi="Times New Roman"/>
          <w:bCs/>
          <w:color w:val="auto"/>
          <w:sz w:val="28"/>
          <w:szCs w:val="28"/>
          <w:lang w:val="uk-UA"/>
        </w:rPr>
        <w:t>роєкт рішення Миколаївської міської ради «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Про перейменування закладів загальної середньої освіти м. Миколаєва</w:t>
      </w:r>
      <w:r>
        <w:rPr>
          <w:rFonts w:cs="Times New Roman" w:ascii="Times New Roman" w:hAnsi="Times New Roman"/>
          <w:bCs/>
          <w:color w:val="auto"/>
          <w:sz w:val="28"/>
          <w:szCs w:val="28"/>
          <w:lang w:val="uk-UA"/>
        </w:rPr>
        <w:t xml:space="preserve">» (файл </w:t>
      </w:r>
      <w:r>
        <w:rPr>
          <w:rFonts w:cs="Times New Roman" w:ascii="Times New Roman" w:hAnsi="Times New Roman"/>
          <w:bCs/>
          <w:sz w:val="28"/>
          <w:szCs w:val="28"/>
          <w:highlight w:val="white"/>
          <w:lang w:val="uk-UA"/>
        </w:rPr>
        <w:t>s-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no-027</w:t>
      </w:r>
      <w:r>
        <w:rPr>
          <w:rFonts w:cs="Times New Roman" w:ascii="Times New Roman" w:hAnsi="Times New Roman"/>
          <w:bCs/>
          <w:color w:val="auto"/>
          <w:sz w:val="28"/>
          <w:szCs w:val="28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- 6; «проти» - 0; «утрималися» - 1.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Примітка.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Під час голосування Ю. Степанець був відсутній.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7. </w:t>
      </w:r>
      <w:bookmarkStart w:id="8" w:name="_Hlk109748583"/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Про надання згоди на отримання від Агентства США з міжнародного розвитку («USAID»), компанії Кімонікс Інтернешнл Інк. обладнання, наданого в якості гуманітарної допомоги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 xml:space="preserve">» (файл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s-fk-835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).</w:t>
      </w:r>
      <w:bookmarkEnd w:id="8"/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Т. Дмитрова,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яка проінформувала, що</w:t>
      </w:r>
      <w:bookmarkStart w:id="9" w:name="docs-internal-guid-15a8d1ac-7fff-f8a5-18"/>
      <w:bookmarkEnd w:id="9"/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підставою для розроблення п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роєкту рішення Миколаївської міської ради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Про надання згоди на отримання від Агентства США з міжнародного розвитку («USAID»), компанії Кімонікс Інтернешнл Інк. обладнання, наданого в якості гуманітарної допомоги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 xml:space="preserve">» (файл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s-fk-835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 xml:space="preserve">) є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Меморандум про взаємопорозуміння щодо надання технічної допомоги, укладений між компанією Кімонікс Інтернешнл Інк./Програма USAID «Демократичне врядування у Східній Україні» та Миколаївською міською радою від 08.04.2022. Вищезазначеним проєктом рішення міської ради надається згода на </w:t>
      </w:r>
      <w:bookmarkStart w:id="10" w:name="docs-internal-guid-6c0d92a6-7fff-f8a7-47"/>
      <w:bookmarkEnd w:id="10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прийняття до комунальної власності Миколаївської міської територіальної громади від Агентства США з міжнародного розвитку («USAID»), компанії Кімонікс Інтернешнл Інк. обладнання, наданого в якості гуманітарної допомоги. Також пояснила, що у разі прийняття даного проєкту рішення міської ради управлінням комунального майна Миколаївської міської ради будуть прийняті розпорядження щодо закріплення обладнання,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наданого в якості гуманітарної допомоги за комунальними установами або виконавчими органами Миколаївської міської ради.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роєкт рішення Миколаївської міської ради «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Про надання згоди на отримання від Агентства США з міжнародного розвитку («USAID»), компанії Кімонікс Інтернешнл Інк. обладнання, наданого в якості гуманітарної допомоги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» (файл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s-fk-835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- 8; «проти» - 0; «утрималися» - 0.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8. 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 xml:space="preserve">» (файл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s-fk-836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Т. Дмитрова,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яка проінформувала, що доцільністю прийняття п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роєкту рішення Миколаївської міської ради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 xml:space="preserve">» (файл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s-fk-836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) полягає в тому, що воно обумовлює нормативне врегулювання прийняття гуманітарної допомоги. Вищезазначеним проєктом рішення міської ради передбачається: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ab/>
        <w:tab/>
        <w:t>- надання згоди на прийняття до комунальної власності будь-якої гуманітарної та благодійної допомоги;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ab/>
        <w:tab/>
        <w:t>- делегування повноважень виконавчому комітету Миколаївської міської ради вживати координаційних заходів щодо отримання гуманітарної та благодійної допомоги відповідно до вимог чинного законодавства;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ab/>
        <w:tab/>
        <w:t xml:space="preserve">- у подальшому делегування повноважень управлінню комунального майна Миколаївської міської ради прийняття розпоряджень </w:t>
      </w:r>
      <w:bookmarkStart w:id="11" w:name="docs-internal-guid-0eca7ab9-7fff-429d-c4"/>
      <w:bookmarkEnd w:id="11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про передачу на баланс балансоутримувачів прийнятої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 xml:space="preserve">  гуманітарної та благодійної допомоги.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роєкт рішення Миколаївської міської ради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 xml:space="preserve">» (файл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s-fk-836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- 8; «проти» - 0; «утрималися»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9.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Про затвердження Статутів мистецьких шкіл міста  Миколаєва в новій редакції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s-kl-003gk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Н. Заборовська,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яка проінформувала, що </w:t>
      </w:r>
      <w:bookmarkStart w:id="12" w:name="docs-internal-guid-d53031fc-7fff-535e-18"/>
      <w:bookmarkEnd w:id="12"/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на сьогоднішній день є необхідність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приведення статутних документів мистецьких шкіл міста Миколаєва у відповідність до вимог чинного законодавства, оскільки наявні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>Статути мистецьких шкіл міста Миколаєва не відповідають нормам законодавства України.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погодити та рекомендувати міському голові винести на розгляд сесії Миколаївської 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val="uk-UA"/>
        </w:rPr>
        <w:t>роєкт рішення Миколаївської міської ради «Про затвердження Статутів мистецьких шкіл міста  Миколаєва в новій редакції» (файл s-kl-003gk).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- 8; «проти» - 0; «утрималися» - 0.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Голова комісії                                                                      Д. ІВАНОВ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</w:p>
    <w:sectPr>
      <w:footerReference w:type="default" r:id="rId3"/>
      <w:type w:val="nextPage"/>
      <w:pgSz w:w="11906" w:h="16838"/>
      <w:pgMar w:left="1417" w:right="850" w:gutter="0" w:header="0" w:top="709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49975658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1c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4">
    <w:name w:val="Heading 4"/>
    <w:basedOn w:val="Normal"/>
    <w:link w:val="41"/>
    <w:uiPriority w:val="9"/>
    <w:qFormat/>
    <w:rsid w:val="009a6961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b035a1"/>
    <w:rPr>
      <w:rFonts w:eastAsia="" w:eastAsiaTheme="minorEastAsia"/>
      <w:lang w:val="ru-RU"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b035a1"/>
    <w:rPr>
      <w:rFonts w:eastAsia="" w:eastAsiaTheme="minorEastAsia"/>
      <w:lang w:val="ru-RU" w:eastAsia="ru-RU"/>
    </w:rPr>
  </w:style>
  <w:style w:type="character" w:styleId="2" w:customStyle="1">
    <w:name w:val="Основной текст (2)_"/>
    <w:basedOn w:val="DefaultParagraphFont"/>
    <w:link w:val="21"/>
    <w:qFormat/>
    <w:rsid w:val="005a70c3"/>
    <w:rPr>
      <w:sz w:val="26"/>
      <w:szCs w:val="26"/>
      <w:shd w:fill="FFFFFF" w:val="clear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d10d3"/>
    <w:rPr>
      <w:rFonts w:ascii="Tahoma" w:hAnsi="Tahoma" w:eastAsia="" w:cs="Tahoma" w:eastAsiaTheme="minorEastAsia"/>
      <w:sz w:val="16"/>
      <w:szCs w:val="16"/>
      <w:lang w:val="ru-RU" w:eastAsia="ru-RU"/>
    </w:rPr>
  </w:style>
  <w:style w:type="character" w:styleId="Style16">
    <w:name w:val="Выделение"/>
    <w:basedOn w:val="DefaultParagraphFont"/>
    <w:uiPriority w:val="20"/>
    <w:qFormat/>
    <w:rsid w:val="00da1884"/>
    <w:rPr>
      <w:i/>
      <w:iCs/>
    </w:rPr>
  </w:style>
  <w:style w:type="character" w:styleId="41" w:customStyle="1">
    <w:name w:val="Заголовок 4 Знак"/>
    <w:basedOn w:val="DefaultParagraphFont"/>
    <w:uiPriority w:val="9"/>
    <w:qFormat/>
    <w:rsid w:val="009a6961"/>
    <w:rPr>
      <w:rFonts w:ascii="Times New Roman" w:hAnsi="Times New Roman" w:eastAsia="Times New Roman" w:cs="Times New Roman"/>
      <w:b/>
      <w:bCs/>
      <w:sz w:val="24"/>
      <w:szCs w:val="24"/>
      <w:lang w:val="ru-RU"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b035a1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unhideWhenUsed/>
    <w:rsid w:val="00b035a1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b1940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(2)"/>
    <w:basedOn w:val="Normal"/>
    <w:link w:val="2"/>
    <w:qFormat/>
    <w:rsid w:val="005a70c3"/>
    <w:pPr>
      <w:widowControl w:val="false"/>
      <w:shd w:val="clear" w:color="auto" w:fill="FFFFFF"/>
      <w:spacing w:lineRule="exact" w:line="298" w:before="0" w:after="840"/>
    </w:pPr>
    <w:rPr>
      <w:rFonts w:eastAsia="Calibri" w:eastAsiaTheme="minorHAnsi"/>
      <w:sz w:val="26"/>
      <w:szCs w:val="26"/>
      <w:lang w:val="uk-UA"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d10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83620"/>
    <w:pPr>
      <w:spacing w:after="0" w:line="240" w:lineRule="auto"/>
    </w:pPr>
    <w:rPr>
      <w:lang w:eastAsia="ru-RU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7802-F29A-414F-886B-AA2990C3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Application>LibreOffice/7.3.4.2$Windows_X86_64 LibreOffice_project/728fec16bd5f605073805c3c9e7c4212a0120dc5</Application>
  <AppVersion>15.0000</AppVersion>
  <Pages>5</Pages>
  <Words>1391</Words>
  <Characters>10192</Characters>
  <CharactersWithSpaces>11860</CharactersWithSpaces>
  <Paragraphs>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2022-07-27T18:31:00Z</dcterms:created>
  <dc:creator>user358d</dc:creator>
  <dc:description/>
  <dc:language>en-US</dc:language>
  <cp:lastModifiedBy/>
  <cp:lastPrinted>2022-02-21T12:47:00Z</cp:lastPrinted>
  <dcterms:modified xsi:type="dcterms:W3CDTF">2023-05-10T16:58:21Z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