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419" w:rsidRDefault="00466419" w:rsidP="00466419">
      <w:pPr>
        <w:tabs>
          <w:tab w:val="left" w:pos="7371"/>
        </w:tabs>
        <w:jc w:val="both"/>
      </w:pPr>
    </w:p>
    <w:p w:rsidR="001448FE" w:rsidRDefault="001448FE" w:rsidP="00466419">
      <w:pPr>
        <w:tabs>
          <w:tab w:val="left" w:pos="7371"/>
        </w:tabs>
        <w:jc w:val="both"/>
      </w:pPr>
    </w:p>
    <w:p w:rsidR="001448FE" w:rsidRDefault="001448FE" w:rsidP="00466419">
      <w:pPr>
        <w:tabs>
          <w:tab w:val="left" w:pos="7371"/>
        </w:tabs>
        <w:jc w:val="both"/>
      </w:pPr>
    </w:p>
    <w:p w:rsidR="001448FE" w:rsidRDefault="001448FE" w:rsidP="00466419">
      <w:pPr>
        <w:tabs>
          <w:tab w:val="left" w:pos="7371"/>
        </w:tabs>
        <w:jc w:val="both"/>
        <w:rPr>
          <w:szCs w:val="28"/>
        </w:rPr>
      </w:pPr>
    </w:p>
    <w:p w:rsidR="00EB1FAE" w:rsidRDefault="00EB1FAE" w:rsidP="00466419">
      <w:pPr>
        <w:tabs>
          <w:tab w:val="left" w:pos="7371"/>
        </w:tabs>
        <w:jc w:val="both"/>
        <w:rPr>
          <w:szCs w:val="28"/>
        </w:rPr>
      </w:pPr>
    </w:p>
    <w:p w:rsidR="003914F6" w:rsidRDefault="003914F6" w:rsidP="00466419">
      <w:pPr>
        <w:tabs>
          <w:tab w:val="left" w:pos="7371"/>
        </w:tabs>
        <w:jc w:val="both"/>
        <w:rPr>
          <w:szCs w:val="28"/>
        </w:rPr>
      </w:pPr>
    </w:p>
    <w:p w:rsidR="00EB1FAE" w:rsidRDefault="002D72CF" w:rsidP="00466419">
      <w:pPr>
        <w:tabs>
          <w:tab w:val="left" w:pos="7371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813F83" w:rsidRDefault="002D72CF" w:rsidP="002D72CF">
      <w:pPr>
        <w:tabs>
          <w:tab w:val="left" w:pos="7371"/>
        </w:tabs>
        <w:ind w:left="720"/>
        <w:jc w:val="both"/>
        <w:rPr>
          <w:szCs w:val="28"/>
        </w:rPr>
      </w:pPr>
      <w:r>
        <w:rPr>
          <w:szCs w:val="28"/>
        </w:rPr>
        <w:t xml:space="preserve">           Основною метою діяльності управління земельних ресурсів Миколаївської міської ради є здійснення регулювання земельних відносин на території м.Миколаєва, забезпечення  проведення земельної реформи, раціональне використання та охорона земель на території міста, координація діяльності місцевих землевпорядних органів.</w:t>
      </w:r>
    </w:p>
    <w:p w:rsidR="00EB1FAE" w:rsidRDefault="00813F83" w:rsidP="002D72CF">
      <w:pPr>
        <w:tabs>
          <w:tab w:val="left" w:pos="7371"/>
        </w:tabs>
        <w:ind w:left="720"/>
        <w:jc w:val="both"/>
        <w:rPr>
          <w:szCs w:val="28"/>
        </w:rPr>
      </w:pPr>
      <w:r>
        <w:rPr>
          <w:szCs w:val="28"/>
        </w:rPr>
        <w:t xml:space="preserve">          </w:t>
      </w:r>
      <w:r w:rsidR="002D72CF">
        <w:rPr>
          <w:szCs w:val="28"/>
        </w:rPr>
        <w:t xml:space="preserve"> </w:t>
      </w:r>
      <w:r>
        <w:rPr>
          <w:szCs w:val="28"/>
        </w:rPr>
        <w:t>Виконуючі завдання покладені на управління земельних ресурсів Миколаївсько</w:t>
      </w:r>
      <w:r w:rsidR="001448FE">
        <w:rPr>
          <w:szCs w:val="28"/>
        </w:rPr>
        <w:t xml:space="preserve">ї міської ради, </w:t>
      </w:r>
      <w:r>
        <w:rPr>
          <w:szCs w:val="28"/>
        </w:rPr>
        <w:t>Миколаївська міська територіальна громада отримала у 2021 році 356млн. 675тис.00 грн.</w:t>
      </w:r>
      <w:r w:rsidR="002D72CF">
        <w:rPr>
          <w:szCs w:val="28"/>
        </w:rPr>
        <w:t xml:space="preserve"> </w:t>
      </w:r>
      <w:r>
        <w:rPr>
          <w:szCs w:val="28"/>
        </w:rPr>
        <w:t>а саме:</w:t>
      </w:r>
    </w:p>
    <w:p w:rsidR="00813F83" w:rsidRDefault="00813F83" w:rsidP="00813F83">
      <w:pPr>
        <w:pStyle w:val="ac"/>
        <w:numPr>
          <w:ilvl w:val="0"/>
          <w:numId w:val="7"/>
        </w:numPr>
        <w:tabs>
          <w:tab w:val="left" w:pos="7371"/>
        </w:tabs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орендна плата за землю  - 228млн.594тис.00грн.;</w:t>
      </w:r>
    </w:p>
    <w:p w:rsidR="00813F83" w:rsidRDefault="00E26567" w:rsidP="00813F83">
      <w:pPr>
        <w:pStyle w:val="ac"/>
        <w:numPr>
          <w:ilvl w:val="0"/>
          <w:numId w:val="7"/>
        </w:numPr>
        <w:tabs>
          <w:tab w:val="left" w:pos="7371"/>
        </w:tabs>
        <w:jc w:val="both"/>
        <w:rPr>
          <w:szCs w:val="28"/>
        </w:rPr>
      </w:pPr>
      <w:r>
        <w:rPr>
          <w:szCs w:val="28"/>
        </w:rPr>
        <w:t>земельний податок – 117млн.676тис.00коп.;</w:t>
      </w:r>
    </w:p>
    <w:p w:rsidR="00E26567" w:rsidRDefault="00E26567" w:rsidP="00813F83">
      <w:pPr>
        <w:pStyle w:val="ac"/>
        <w:numPr>
          <w:ilvl w:val="0"/>
          <w:numId w:val="7"/>
        </w:numPr>
        <w:tabs>
          <w:tab w:val="left" w:pos="7371"/>
        </w:tabs>
        <w:jc w:val="both"/>
        <w:rPr>
          <w:szCs w:val="28"/>
        </w:rPr>
      </w:pPr>
      <w:r>
        <w:rPr>
          <w:szCs w:val="28"/>
        </w:rPr>
        <w:t>встановлення особистого строкового сервітуту та суперфікції – 1млн.156тис.00грн.</w:t>
      </w:r>
    </w:p>
    <w:p w:rsidR="00E26567" w:rsidRDefault="00E26567" w:rsidP="00813F83">
      <w:pPr>
        <w:pStyle w:val="ac"/>
        <w:numPr>
          <w:ilvl w:val="0"/>
          <w:numId w:val="7"/>
        </w:numPr>
        <w:tabs>
          <w:tab w:val="left" w:pos="7371"/>
        </w:tabs>
        <w:jc w:val="both"/>
        <w:rPr>
          <w:szCs w:val="28"/>
        </w:rPr>
      </w:pPr>
      <w:r>
        <w:rPr>
          <w:szCs w:val="28"/>
        </w:rPr>
        <w:t>продаж земельних ділянок у власність – 7млн.154тис.00коп.</w:t>
      </w:r>
    </w:p>
    <w:p w:rsidR="00E26567" w:rsidRDefault="00E26567" w:rsidP="00813F83">
      <w:pPr>
        <w:pStyle w:val="ac"/>
        <w:numPr>
          <w:ilvl w:val="0"/>
          <w:numId w:val="7"/>
        </w:numPr>
        <w:tabs>
          <w:tab w:val="left" w:pos="7371"/>
        </w:tabs>
        <w:jc w:val="both"/>
        <w:rPr>
          <w:szCs w:val="28"/>
        </w:rPr>
      </w:pPr>
      <w:r>
        <w:rPr>
          <w:szCs w:val="28"/>
        </w:rPr>
        <w:t>збитки у загальному розмірі – 9млн.249тис.00грн.</w:t>
      </w:r>
    </w:p>
    <w:p w:rsidR="00E26567" w:rsidRDefault="00E26567" w:rsidP="00E26567">
      <w:pPr>
        <w:tabs>
          <w:tab w:val="left" w:pos="7371"/>
        </w:tabs>
        <w:ind w:left="720"/>
        <w:jc w:val="both"/>
        <w:rPr>
          <w:szCs w:val="28"/>
        </w:rPr>
      </w:pPr>
      <w:r>
        <w:rPr>
          <w:szCs w:val="28"/>
        </w:rPr>
        <w:t>У 2021 році укладено договори:</w:t>
      </w:r>
    </w:p>
    <w:p w:rsidR="00E26567" w:rsidRDefault="00E26567" w:rsidP="00E26567">
      <w:pPr>
        <w:pStyle w:val="ac"/>
        <w:numPr>
          <w:ilvl w:val="0"/>
          <w:numId w:val="7"/>
        </w:numPr>
        <w:tabs>
          <w:tab w:val="left" w:pos="7371"/>
        </w:tabs>
        <w:jc w:val="both"/>
        <w:rPr>
          <w:szCs w:val="28"/>
        </w:rPr>
      </w:pPr>
      <w:r>
        <w:rPr>
          <w:szCs w:val="28"/>
        </w:rPr>
        <w:t>оренди землі – 72 шт.;</w:t>
      </w:r>
    </w:p>
    <w:p w:rsidR="00E26567" w:rsidRDefault="00E26567" w:rsidP="00E26567">
      <w:pPr>
        <w:pStyle w:val="ac"/>
        <w:numPr>
          <w:ilvl w:val="0"/>
          <w:numId w:val="7"/>
        </w:numPr>
        <w:tabs>
          <w:tab w:val="left" w:pos="7371"/>
        </w:tabs>
        <w:jc w:val="both"/>
        <w:rPr>
          <w:szCs w:val="28"/>
        </w:rPr>
      </w:pPr>
      <w:r>
        <w:rPr>
          <w:szCs w:val="28"/>
        </w:rPr>
        <w:t>про зміни дог.оренди землі – 115 шт.</w:t>
      </w:r>
    </w:p>
    <w:p w:rsidR="00E26567" w:rsidRDefault="00E26567" w:rsidP="00E26567">
      <w:pPr>
        <w:pStyle w:val="ac"/>
        <w:numPr>
          <w:ilvl w:val="0"/>
          <w:numId w:val="7"/>
        </w:numPr>
        <w:tabs>
          <w:tab w:val="left" w:pos="7371"/>
        </w:tabs>
        <w:jc w:val="both"/>
        <w:rPr>
          <w:szCs w:val="28"/>
        </w:rPr>
      </w:pPr>
      <w:r>
        <w:rPr>
          <w:szCs w:val="28"/>
        </w:rPr>
        <w:t>про встановлення особистого строкового сервітуту – 75 шт.</w:t>
      </w:r>
    </w:p>
    <w:p w:rsidR="001448FE" w:rsidRPr="00E26567" w:rsidRDefault="00E26567" w:rsidP="001448FE">
      <w:pPr>
        <w:tabs>
          <w:tab w:val="left" w:pos="7371"/>
        </w:tabs>
        <w:ind w:left="720"/>
        <w:jc w:val="both"/>
        <w:rPr>
          <w:szCs w:val="28"/>
        </w:rPr>
      </w:pPr>
      <w:r>
        <w:rPr>
          <w:szCs w:val="28"/>
        </w:rPr>
        <w:t>Станом на 01.01.2022 рік було чинними 2922 договор</w:t>
      </w:r>
      <w:r w:rsidR="001448FE">
        <w:rPr>
          <w:szCs w:val="28"/>
        </w:rPr>
        <w:t>и оренди земель на загальну площу 1115,4962га.</w:t>
      </w:r>
    </w:p>
    <w:p w:rsidR="00E26567" w:rsidRPr="00E26567" w:rsidRDefault="00E26567" w:rsidP="00E26567">
      <w:pPr>
        <w:tabs>
          <w:tab w:val="left" w:pos="7371"/>
        </w:tabs>
        <w:jc w:val="both"/>
        <w:rPr>
          <w:szCs w:val="28"/>
        </w:rPr>
      </w:pPr>
      <w:r>
        <w:rPr>
          <w:szCs w:val="28"/>
        </w:rPr>
        <w:t xml:space="preserve">          </w:t>
      </w:r>
    </w:p>
    <w:p w:rsidR="00725B67" w:rsidRDefault="00725B67" w:rsidP="0064220B">
      <w:pPr>
        <w:tabs>
          <w:tab w:val="left" w:pos="7371"/>
        </w:tabs>
        <w:ind w:left="720"/>
        <w:rPr>
          <w:szCs w:val="28"/>
        </w:rPr>
      </w:pPr>
    </w:p>
    <w:p w:rsidR="003914F6" w:rsidRDefault="003914F6" w:rsidP="0064220B">
      <w:pPr>
        <w:tabs>
          <w:tab w:val="left" w:pos="7371"/>
        </w:tabs>
        <w:ind w:left="720"/>
        <w:rPr>
          <w:szCs w:val="28"/>
        </w:rPr>
      </w:pPr>
    </w:p>
    <w:p w:rsidR="003914F6" w:rsidRDefault="002D72CF" w:rsidP="0064220B">
      <w:pPr>
        <w:tabs>
          <w:tab w:val="left" w:pos="7371"/>
        </w:tabs>
        <w:ind w:left="720"/>
        <w:rPr>
          <w:szCs w:val="28"/>
        </w:rPr>
      </w:pPr>
      <w:r>
        <w:rPr>
          <w:szCs w:val="28"/>
        </w:rPr>
        <w:t xml:space="preserve"> </w:t>
      </w:r>
    </w:p>
    <w:p w:rsidR="003914F6" w:rsidRDefault="003914F6" w:rsidP="0064220B">
      <w:pPr>
        <w:tabs>
          <w:tab w:val="left" w:pos="7371"/>
        </w:tabs>
        <w:ind w:left="720"/>
        <w:rPr>
          <w:szCs w:val="28"/>
        </w:rPr>
      </w:pPr>
    </w:p>
    <w:p w:rsidR="003914F6" w:rsidRDefault="003914F6" w:rsidP="0064220B">
      <w:pPr>
        <w:tabs>
          <w:tab w:val="left" w:pos="7371"/>
        </w:tabs>
        <w:ind w:left="720"/>
        <w:rPr>
          <w:szCs w:val="28"/>
        </w:rPr>
      </w:pPr>
    </w:p>
    <w:p w:rsidR="003914F6" w:rsidRDefault="003914F6" w:rsidP="0064220B">
      <w:pPr>
        <w:tabs>
          <w:tab w:val="left" w:pos="7371"/>
        </w:tabs>
        <w:ind w:left="720"/>
        <w:rPr>
          <w:szCs w:val="28"/>
        </w:rPr>
      </w:pPr>
    </w:p>
    <w:p w:rsidR="00EB1FAE" w:rsidRDefault="00EB1FAE" w:rsidP="0064220B">
      <w:pPr>
        <w:tabs>
          <w:tab w:val="left" w:pos="7371"/>
        </w:tabs>
        <w:ind w:left="720"/>
        <w:rPr>
          <w:szCs w:val="28"/>
        </w:rPr>
      </w:pPr>
    </w:p>
    <w:p w:rsidR="0064220B" w:rsidRDefault="0064220B" w:rsidP="00BD7D83">
      <w:pPr>
        <w:rPr>
          <w:sz w:val="20"/>
        </w:rPr>
      </w:pPr>
    </w:p>
    <w:p w:rsidR="0064220B" w:rsidRDefault="0064220B" w:rsidP="00BD7D83">
      <w:pPr>
        <w:rPr>
          <w:sz w:val="20"/>
        </w:rPr>
      </w:pPr>
    </w:p>
    <w:p w:rsidR="0064220B" w:rsidRPr="00526ACD" w:rsidRDefault="0064220B" w:rsidP="00BD7D83">
      <w:pPr>
        <w:rPr>
          <w:sz w:val="20"/>
        </w:rPr>
      </w:pPr>
    </w:p>
    <w:sectPr w:rsidR="0064220B" w:rsidRPr="00526ACD" w:rsidSect="00746BB9">
      <w:pgSz w:w="11906" w:h="16838"/>
      <w:pgMar w:top="624" w:right="964" w:bottom="726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C4B05"/>
    <w:multiLevelType w:val="singleLevel"/>
    <w:tmpl w:val="8DE642A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>
    <w:nsid w:val="2A3A29DE"/>
    <w:multiLevelType w:val="hybridMultilevel"/>
    <w:tmpl w:val="AD44845A"/>
    <w:lvl w:ilvl="0" w:tplc="7C125F18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46C817EC"/>
    <w:multiLevelType w:val="singleLevel"/>
    <w:tmpl w:val="D1DC6BA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07C7423"/>
    <w:multiLevelType w:val="singleLevel"/>
    <w:tmpl w:val="6808846E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4">
    <w:nsid w:val="742745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7737439B"/>
    <w:multiLevelType w:val="hybridMultilevel"/>
    <w:tmpl w:val="C74AE5AC"/>
    <w:lvl w:ilvl="0" w:tplc="37C61EBE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627D5"/>
    <w:multiLevelType w:val="hybridMultilevel"/>
    <w:tmpl w:val="79089562"/>
    <w:lvl w:ilvl="0" w:tplc="6834EBC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7D6"/>
    <w:rsid w:val="00007988"/>
    <w:rsid w:val="00010EB1"/>
    <w:rsid w:val="000177A0"/>
    <w:rsid w:val="00050CC5"/>
    <w:rsid w:val="0005721D"/>
    <w:rsid w:val="00067503"/>
    <w:rsid w:val="00094447"/>
    <w:rsid w:val="000A6545"/>
    <w:rsid w:val="000B1BC6"/>
    <w:rsid w:val="000B57BA"/>
    <w:rsid w:val="000E2AF3"/>
    <w:rsid w:val="000F5E4E"/>
    <w:rsid w:val="000F7663"/>
    <w:rsid w:val="00103E40"/>
    <w:rsid w:val="00105D38"/>
    <w:rsid w:val="00120C2D"/>
    <w:rsid w:val="00133161"/>
    <w:rsid w:val="001339D8"/>
    <w:rsid w:val="00134D5F"/>
    <w:rsid w:val="001448FE"/>
    <w:rsid w:val="00150070"/>
    <w:rsid w:val="001736C9"/>
    <w:rsid w:val="00183CA8"/>
    <w:rsid w:val="001A0710"/>
    <w:rsid w:val="001D0919"/>
    <w:rsid w:val="001D6B39"/>
    <w:rsid w:val="001E3203"/>
    <w:rsid w:val="001F3C5B"/>
    <w:rsid w:val="00213EB5"/>
    <w:rsid w:val="00230402"/>
    <w:rsid w:val="0027263F"/>
    <w:rsid w:val="00272E90"/>
    <w:rsid w:val="002828A1"/>
    <w:rsid w:val="00291B06"/>
    <w:rsid w:val="0029648F"/>
    <w:rsid w:val="002D4855"/>
    <w:rsid w:val="002D72CF"/>
    <w:rsid w:val="002F0C4F"/>
    <w:rsid w:val="003039AC"/>
    <w:rsid w:val="003077D5"/>
    <w:rsid w:val="003118F8"/>
    <w:rsid w:val="00323549"/>
    <w:rsid w:val="00340476"/>
    <w:rsid w:val="0036446F"/>
    <w:rsid w:val="00366BCA"/>
    <w:rsid w:val="00380BEB"/>
    <w:rsid w:val="00387FA1"/>
    <w:rsid w:val="003914F6"/>
    <w:rsid w:val="003A1226"/>
    <w:rsid w:val="003B4A9F"/>
    <w:rsid w:val="003E2DB8"/>
    <w:rsid w:val="00417640"/>
    <w:rsid w:val="00426E64"/>
    <w:rsid w:val="00431416"/>
    <w:rsid w:val="00436A39"/>
    <w:rsid w:val="00442DF6"/>
    <w:rsid w:val="00466419"/>
    <w:rsid w:val="00483B70"/>
    <w:rsid w:val="00494299"/>
    <w:rsid w:val="004A32F4"/>
    <w:rsid w:val="004B2689"/>
    <w:rsid w:val="004C3C3C"/>
    <w:rsid w:val="00506ED4"/>
    <w:rsid w:val="00526ACD"/>
    <w:rsid w:val="00556AE7"/>
    <w:rsid w:val="0056587B"/>
    <w:rsid w:val="0057750B"/>
    <w:rsid w:val="00591E2E"/>
    <w:rsid w:val="00595B54"/>
    <w:rsid w:val="005A7B7F"/>
    <w:rsid w:val="005B118C"/>
    <w:rsid w:val="005C4D12"/>
    <w:rsid w:val="00602D80"/>
    <w:rsid w:val="00627B8D"/>
    <w:rsid w:val="0064220B"/>
    <w:rsid w:val="00671BCE"/>
    <w:rsid w:val="006C3C1A"/>
    <w:rsid w:val="006C5D3D"/>
    <w:rsid w:val="007179A1"/>
    <w:rsid w:val="00725B67"/>
    <w:rsid w:val="00746BB9"/>
    <w:rsid w:val="007674AE"/>
    <w:rsid w:val="00773C36"/>
    <w:rsid w:val="0079715F"/>
    <w:rsid w:val="007A322A"/>
    <w:rsid w:val="007B3068"/>
    <w:rsid w:val="007C756B"/>
    <w:rsid w:val="007D5982"/>
    <w:rsid w:val="007E289C"/>
    <w:rsid w:val="007E5266"/>
    <w:rsid w:val="00801B87"/>
    <w:rsid w:val="00806529"/>
    <w:rsid w:val="00813F83"/>
    <w:rsid w:val="008228DA"/>
    <w:rsid w:val="008711E7"/>
    <w:rsid w:val="008765F3"/>
    <w:rsid w:val="00886DE8"/>
    <w:rsid w:val="008C04DE"/>
    <w:rsid w:val="008C1375"/>
    <w:rsid w:val="008D4EC6"/>
    <w:rsid w:val="008E251E"/>
    <w:rsid w:val="008F1543"/>
    <w:rsid w:val="009105D6"/>
    <w:rsid w:val="009116B2"/>
    <w:rsid w:val="009277B2"/>
    <w:rsid w:val="00942859"/>
    <w:rsid w:val="00986F5D"/>
    <w:rsid w:val="009877F8"/>
    <w:rsid w:val="009C2B33"/>
    <w:rsid w:val="009C6E43"/>
    <w:rsid w:val="009C785A"/>
    <w:rsid w:val="009D459D"/>
    <w:rsid w:val="009D59AD"/>
    <w:rsid w:val="00A00302"/>
    <w:rsid w:val="00A00A0A"/>
    <w:rsid w:val="00A52450"/>
    <w:rsid w:val="00A70DFB"/>
    <w:rsid w:val="00A74281"/>
    <w:rsid w:val="00A752F4"/>
    <w:rsid w:val="00A801FF"/>
    <w:rsid w:val="00A85D70"/>
    <w:rsid w:val="00A87F09"/>
    <w:rsid w:val="00A9023F"/>
    <w:rsid w:val="00AB3F89"/>
    <w:rsid w:val="00AD6AFB"/>
    <w:rsid w:val="00AE3CE1"/>
    <w:rsid w:val="00B1480D"/>
    <w:rsid w:val="00B469AD"/>
    <w:rsid w:val="00B51089"/>
    <w:rsid w:val="00B644B7"/>
    <w:rsid w:val="00B65A33"/>
    <w:rsid w:val="00B97B0D"/>
    <w:rsid w:val="00BA09CC"/>
    <w:rsid w:val="00BA22E1"/>
    <w:rsid w:val="00BA62AB"/>
    <w:rsid w:val="00BA75F0"/>
    <w:rsid w:val="00BB16B0"/>
    <w:rsid w:val="00BC5F89"/>
    <w:rsid w:val="00BC6241"/>
    <w:rsid w:val="00BD7D83"/>
    <w:rsid w:val="00BE232C"/>
    <w:rsid w:val="00BE62B6"/>
    <w:rsid w:val="00C1154A"/>
    <w:rsid w:val="00C172CF"/>
    <w:rsid w:val="00C30D8A"/>
    <w:rsid w:val="00C41C65"/>
    <w:rsid w:val="00C677D6"/>
    <w:rsid w:val="00C80D8A"/>
    <w:rsid w:val="00C9375D"/>
    <w:rsid w:val="00CD1E5C"/>
    <w:rsid w:val="00CD598E"/>
    <w:rsid w:val="00D01FB9"/>
    <w:rsid w:val="00D110D2"/>
    <w:rsid w:val="00D4703A"/>
    <w:rsid w:val="00D52287"/>
    <w:rsid w:val="00D662CC"/>
    <w:rsid w:val="00D967EF"/>
    <w:rsid w:val="00E15F22"/>
    <w:rsid w:val="00E26567"/>
    <w:rsid w:val="00E46CA8"/>
    <w:rsid w:val="00E57F41"/>
    <w:rsid w:val="00E626D9"/>
    <w:rsid w:val="00EA46B7"/>
    <w:rsid w:val="00EA6F8C"/>
    <w:rsid w:val="00EB1FAE"/>
    <w:rsid w:val="00EB2518"/>
    <w:rsid w:val="00EC2141"/>
    <w:rsid w:val="00EF2110"/>
    <w:rsid w:val="00F20971"/>
    <w:rsid w:val="00F417B4"/>
    <w:rsid w:val="00F464BE"/>
    <w:rsid w:val="00F755BB"/>
    <w:rsid w:val="00F809BE"/>
    <w:rsid w:val="00F81CE3"/>
    <w:rsid w:val="00F90266"/>
    <w:rsid w:val="00FA47DF"/>
    <w:rsid w:val="00FB7BC8"/>
    <w:rsid w:val="00FC0954"/>
    <w:rsid w:val="00FC58CA"/>
    <w:rsid w:val="00FE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10"/>
    <w:rPr>
      <w:sz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1A0710"/>
    <w:pPr>
      <w:keepNext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caption"/>
    <w:basedOn w:val="a"/>
    <w:next w:val="a"/>
    <w:uiPriority w:val="99"/>
    <w:qFormat/>
    <w:rsid w:val="001A0710"/>
    <w:pPr>
      <w:jc w:val="center"/>
    </w:pPr>
  </w:style>
  <w:style w:type="paragraph" w:styleId="a4">
    <w:name w:val="Body Text Indent"/>
    <w:basedOn w:val="a"/>
    <w:link w:val="a5"/>
    <w:uiPriority w:val="99"/>
    <w:semiHidden/>
    <w:rsid w:val="001A0710"/>
    <w:pPr>
      <w:ind w:left="5103"/>
      <w:jc w:val="both"/>
    </w:p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rsid w:val="001A0710"/>
    <w:pPr>
      <w:ind w:firstLine="720"/>
      <w:jc w:val="both"/>
    </w:pPr>
    <w:rPr>
      <w:lang w:val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uiPriority w:val="99"/>
    <w:semiHidden/>
    <w:rsid w:val="001A0710"/>
    <w:pPr>
      <w:ind w:right="72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A003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cs="Times New Roman"/>
      <w:sz w:val="2"/>
      <w:lang w:val="uk-UA" w:eastAsia="ru-RU"/>
    </w:rPr>
  </w:style>
  <w:style w:type="character" w:styleId="aa">
    <w:name w:val="Hyperlink"/>
    <w:uiPriority w:val="99"/>
    <w:rsid w:val="004C3C3C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AB3F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AB3F89"/>
    <w:rPr>
      <w:rFonts w:ascii="Courier New" w:hAnsi="Courier New" w:cs="Courier New"/>
      <w:lang w:val="uk-UA" w:eastAsia="uk-UA"/>
    </w:rPr>
  </w:style>
  <w:style w:type="table" w:styleId="ab">
    <w:name w:val="Table Grid"/>
    <w:basedOn w:val="a1"/>
    <w:locked/>
    <w:rsid w:val="003A12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813F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10"/>
    <w:rPr>
      <w:sz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1A0710"/>
    <w:pPr>
      <w:keepNext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caption"/>
    <w:basedOn w:val="a"/>
    <w:next w:val="a"/>
    <w:uiPriority w:val="99"/>
    <w:qFormat/>
    <w:rsid w:val="001A0710"/>
    <w:pPr>
      <w:jc w:val="center"/>
    </w:pPr>
  </w:style>
  <w:style w:type="paragraph" w:styleId="a4">
    <w:name w:val="Body Text Indent"/>
    <w:basedOn w:val="a"/>
    <w:link w:val="a5"/>
    <w:uiPriority w:val="99"/>
    <w:semiHidden/>
    <w:rsid w:val="001A0710"/>
    <w:pPr>
      <w:ind w:left="5103"/>
      <w:jc w:val="both"/>
    </w:p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rsid w:val="001A0710"/>
    <w:pPr>
      <w:ind w:firstLine="720"/>
      <w:jc w:val="both"/>
    </w:pPr>
    <w:rPr>
      <w:lang w:val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0"/>
      <w:szCs w:val="20"/>
      <w:lang w:val="uk-UA" w:eastAsia="ru-RU"/>
    </w:rPr>
  </w:style>
  <w:style w:type="paragraph" w:styleId="a6">
    <w:name w:val="Body Text"/>
    <w:basedOn w:val="a"/>
    <w:link w:val="a7"/>
    <w:uiPriority w:val="99"/>
    <w:semiHidden/>
    <w:rsid w:val="001A0710"/>
    <w:pPr>
      <w:ind w:right="72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A003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cs="Times New Roman"/>
      <w:sz w:val="2"/>
      <w:lang w:val="uk-UA" w:eastAsia="ru-RU"/>
    </w:rPr>
  </w:style>
  <w:style w:type="character" w:styleId="aa">
    <w:name w:val="Hyperlink"/>
    <w:uiPriority w:val="99"/>
    <w:rsid w:val="004C3C3C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AB3F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AB3F89"/>
    <w:rPr>
      <w:rFonts w:ascii="Courier New" w:hAnsi="Courier New" w:cs="Courier New"/>
      <w:lang w:val="uk-UA" w:eastAsia="uk-UA"/>
    </w:rPr>
  </w:style>
  <w:style w:type="table" w:styleId="ab">
    <w:name w:val="Table Grid"/>
    <w:basedOn w:val="a1"/>
    <w:locked/>
    <w:rsid w:val="003A12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813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user548d</dc:creator>
  <cp:lastModifiedBy>user509c</cp:lastModifiedBy>
  <cp:revision>6</cp:revision>
  <cp:lastPrinted>2022-02-07T14:29:00Z</cp:lastPrinted>
  <dcterms:created xsi:type="dcterms:W3CDTF">2022-02-17T13:45:00Z</dcterms:created>
  <dcterms:modified xsi:type="dcterms:W3CDTF">2022-02-17T14:40:00Z</dcterms:modified>
</cp:coreProperties>
</file>