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F5E" w14:textId="6F196C75" w:rsidR="006723B5" w:rsidRPr="007F5E18" w:rsidRDefault="007F5E18" w:rsidP="007F5E18">
      <w:pPr>
        <w:jc w:val="center"/>
        <w:rPr>
          <w:rFonts w:ascii="Times New Roman" w:hAnsi="Times New Roman" w:cs="Times New Roman"/>
          <w:b/>
          <w:bCs/>
        </w:rPr>
      </w:pPr>
      <w:r w:rsidRPr="007F5E18">
        <w:rPr>
          <w:rFonts w:ascii="Times New Roman" w:hAnsi="Times New Roman" w:cs="Times New Roman"/>
          <w:b/>
          <w:bCs/>
        </w:rPr>
        <w:t>Програми, гранти, ініціативи підтримки бізнесу</w:t>
      </w:r>
      <w:r w:rsidR="00D82E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9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276"/>
        <w:gridCol w:w="2126"/>
        <w:gridCol w:w="1417"/>
        <w:gridCol w:w="1276"/>
        <w:gridCol w:w="1418"/>
        <w:gridCol w:w="1560"/>
        <w:gridCol w:w="10"/>
      </w:tblGrid>
      <w:tr w:rsidR="007F5E18" w:rsidRPr="00802484" w14:paraId="5EE6629A" w14:textId="77777777" w:rsidTr="00CF6DA4">
        <w:trPr>
          <w:gridAfter w:val="1"/>
          <w:wAfter w:w="10" w:type="dxa"/>
        </w:trPr>
        <w:tc>
          <w:tcPr>
            <w:tcW w:w="1838" w:type="dxa"/>
            <w:vAlign w:val="center"/>
          </w:tcPr>
          <w:p w14:paraId="729BA33C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Програма/</w:t>
            </w:r>
          </w:p>
          <w:p w14:paraId="57D231B4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proofErr w:type="spellStart"/>
            <w:r w:rsidRPr="0080248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Грантодавець</w:t>
            </w:r>
            <w:proofErr w:type="spellEnd"/>
          </w:p>
        </w:tc>
        <w:tc>
          <w:tcPr>
            <w:tcW w:w="4678" w:type="dxa"/>
            <w:vAlign w:val="center"/>
          </w:tcPr>
          <w:p w14:paraId="35C99870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Стислий</w:t>
            </w:r>
            <w:r w:rsidRPr="00802484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опис</w:t>
            </w:r>
          </w:p>
        </w:tc>
        <w:tc>
          <w:tcPr>
            <w:tcW w:w="1276" w:type="dxa"/>
            <w:vAlign w:val="center"/>
          </w:tcPr>
          <w:p w14:paraId="11E9D68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Вид</w:t>
            </w:r>
          </w:p>
          <w:p w14:paraId="52D8E591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підтримки</w:t>
            </w:r>
          </w:p>
        </w:tc>
        <w:tc>
          <w:tcPr>
            <w:tcW w:w="2126" w:type="dxa"/>
            <w:vAlign w:val="center"/>
          </w:tcPr>
          <w:p w14:paraId="65EBDFA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Посилання</w:t>
            </w:r>
          </w:p>
          <w:p w14:paraId="24F05D7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та контакти</w:t>
            </w:r>
          </w:p>
        </w:tc>
        <w:tc>
          <w:tcPr>
            <w:tcW w:w="1417" w:type="dxa"/>
            <w:vAlign w:val="center"/>
          </w:tcPr>
          <w:p w14:paraId="343F715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Період</w:t>
            </w:r>
          </w:p>
          <w:p w14:paraId="00EC8DF3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актуальності/</w:t>
            </w:r>
          </w:p>
          <w:p w14:paraId="0E0E473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дедлайн</w:t>
            </w:r>
          </w:p>
        </w:tc>
        <w:tc>
          <w:tcPr>
            <w:tcW w:w="1276" w:type="dxa"/>
            <w:vAlign w:val="center"/>
          </w:tcPr>
          <w:p w14:paraId="54CFF68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Сфера/</w:t>
            </w:r>
          </w:p>
          <w:p w14:paraId="4932938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галузь/</w:t>
            </w:r>
          </w:p>
          <w:p w14:paraId="34531782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цільова група</w:t>
            </w:r>
          </w:p>
        </w:tc>
        <w:tc>
          <w:tcPr>
            <w:tcW w:w="1418" w:type="dxa"/>
            <w:vAlign w:val="center"/>
          </w:tcPr>
          <w:p w14:paraId="72B9B22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Географія</w:t>
            </w:r>
            <w:r w:rsidRPr="00802484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(крім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окупованих</w:t>
            </w:r>
            <w:r w:rsidRPr="00802484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та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фронтових</w:t>
            </w:r>
          </w:p>
          <w:p w14:paraId="58F4CA3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територій)</w:t>
            </w:r>
          </w:p>
        </w:tc>
        <w:tc>
          <w:tcPr>
            <w:tcW w:w="1560" w:type="dxa"/>
            <w:vAlign w:val="center"/>
          </w:tcPr>
          <w:p w14:paraId="41FEEC4F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Джерело</w:t>
            </w:r>
          </w:p>
          <w:p w14:paraId="6BBC795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фінансування/</w:t>
            </w:r>
          </w:p>
          <w:p w14:paraId="388845B1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Донор</w:t>
            </w:r>
          </w:p>
        </w:tc>
      </w:tr>
      <w:tr w:rsidR="007F5E18" w14:paraId="2E8021DE" w14:textId="77777777" w:rsidTr="00CF6DA4">
        <w:trPr>
          <w:trHeight w:val="408"/>
        </w:trPr>
        <w:tc>
          <w:tcPr>
            <w:tcW w:w="15599" w:type="dxa"/>
            <w:gridSpan w:val="9"/>
            <w:vAlign w:val="center"/>
          </w:tcPr>
          <w:p w14:paraId="49A3DDC8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Власна справа</w:t>
            </w:r>
          </w:p>
        </w:tc>
      </w:tr>
      <w:tr w:rsidR="009107A1" w:rsidRPr="00051398" w14:paraId="3D32988A" w14:textId="77777777" w:rsidTr="009107A1">
        <w:trPr>
          <w:gridAfter w:val="1"/>
          <w:wAfter w:w="10" w:type="dxa"/>
          <w:trHeight w:val="23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DEE9F" w14:textId="2C05EC1C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створення або розвитку власної справи 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FBF51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запуск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розвиток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власної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принаймні 1 робочого місця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7A9B7BC3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Майбутні підприємці, діючі ФОП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юридичні особи:</w:t>
            </w:r>
          </w:p>
          <w:p w14:paraId="28780A0D" w14:textId="39E7D310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 не перебувають і не провадять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ТОТ</w:t>
            </w:r>
            <w:r w:rsidRPr="005E7A90">
              <w:rPr>
                <w:rFonts w:ascii="Times New Roman" w:hAnsi="Times New Roman" w:cs="Times New Roman"/>
                <w:spacing w:val="1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України, які не провадять господарську діяльність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 території </w:t>
            </w:r>
            <w:proofErr w:type="spellStart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росії</w:t>
            </w:r>
            <w:proofErr w:type="spellEnd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,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які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перебувають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під</w:t>
            </w:r>
            <w:r w:rsidRPr="005E7A9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санкціями,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порушено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банкрутство,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відсутнє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рішення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суду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притягнення до кримінальної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відповідальності</w:t>
            </w:r>
            <w:r w:rsidRPr="00051398">
              <w:rPr>
                <w:rFonts w:ascii="Times New Roman" w:hAnsi="Times New Roman" w:cs="Times New Roman"/>
                <w:spacing w:val="16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корупцію;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не</w:t>
            </w:r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5E7A90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заборгованості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перед бюджетом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2668B8" w14:textId="0D98E3F5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DEAFF" w14:textId="77777777" w:rsidR="009107A1" w:rsidRPr="005239DD" w:rsidRDefault="00200CFF" w:rsidP="009107A1">
            <w:pPr>
              <w:pStyle w:val="TableParagraph"/>
              <w:shd w:val="clear" w:color="auto" w:fill="FFFFFF" w:themeFill="background1"/>
              <w:spacing w:before="10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9107A1" w:rsidRPr="005239DD">
              <w:rPr>
                <w:rFonts w:ascii="Times New Roman" w:hAnsi="Times New Roman" w:cs="Times New Roman"/>
                <w:color w:val="1154CC"/>
                <w:spacing w:val="40"/>
                <w:sz w:val="18"/>
                <w:szCs w:val="18"/>
                <w:lang w:val="uk-UA"/>
              </w:rPr>
              <w:t xml:space="preserve"> </w:t>
            </w:r>
            <w:hyperlink r:id="rId7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grant-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na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</w:p>
          <w:p w14:paraId="3CDD0CEE" w14:textId="77777777" w:rsidR="009107A1" w:rsidRPr="005239DD" w:rsidRDefault="00200CFF" w:rsidP="009107A1">
            <w:pPr>
              <w:pStyle w:val="TableParagraph"/>
              <w:shd w:val="clear" w:color="auto" w:fill="FFFFFF" w:themeFill="background1"/>
              <w:ind w:left="2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lang w:val="uk-UA"/>
                </w:rPr>
                <w:t>vlasnu-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lang w:val="uk-UA"/>
                </w:rPr>
                <w:t>spravu</w:t>
              </w:r>
              <w:proofErr w:type="spellEnd"/>
            </w:hyperlink>
          </w:p>
          <w:p w14:paraId="7C8C2612" w14:textId="0745ED91" w:rsidR="009107A1" w:rsidRPr="009107A1" w:rsidRDefault="009107A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Додаткову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інформацію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критеріїв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прийнятності,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особливих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</w:t>
            </w:r>
            <w:r w:rsidRPr="00BB5BA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процесу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отримання можна отримати у найближчому відділенні Ощадбанку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D6877" w14:textId="53BDE270" w:rsidR="009107A1" w:rsidRDefault="00A018ED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CB8FB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Усі галузі. </w:t>
            </w:r>
          </w:p>
          <w:p w14:paraId="5CBD74AC" w14:textId="7777777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1C359" w14:textId="550138FE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F201781" w14:textId="2AF450E0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140E8656" w14:textId="77777777" w:rsidTr="009107A1">
        <w:trPr>
          <w:gridAfter w:val="1"/>
          <w:wAfter w:w="10" w:type="dxa"/>
          <w:trHeight w:val="2116"/>
        </w:trPr>
        <w:tc>
          <w:tcPr>
            <w:tcW w:w="1838" w:type="dxa"/>
          </w:tcPr>
          <w:p w14:paraId="79CF6ABA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сад</w:t>
            </w:r>
          </w:p>
          <w:p w14:paraId="58991970" w14:textId="253E5B1B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6439E642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 та інші.</w:t>
            </w:r>
          </w:p>
          <w:p w14:paraId="1C436ECF" w14:textId="77777777" w:rsidR="009107A1" w:rsidRPr="00051398" w:rsidRDefault="009107A1" w:rsidP="009107A1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Гранти на розвиток власного садівництва, ягідництва та виноградарства є складовою зазначеної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програми.Гранти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розвиток власного садівництва, ягідництва та виноградарства є складовою зазначеної програми.</w:t>
            </w:r>
          </w:p>
          <w:p w14:paraId="0471C83D" w14:textId="61FEC633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становить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140 тис. до 400 тис.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гектар, але не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більше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70%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проєкту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висадки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насаджень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B8AE1" w14:textId="06068BE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B8E7C" w14:textId="44324D60" w:rsidR="009107A1" w:rsidRPr="009107A1" w:rsidRDefault="00200CFF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9" w:history="1"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ov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sad</w:t>
              </w:r>
            </w:hyperlink>
            <w:r w:rsidR="009107A1" w:rsidRPr="00BB5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B862674" w14:textId="58CF2CA6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47E1033" w14:textId="1EF0AECE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3404920" w14:textId="126EC7CA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44206E0" w14:textId="3EF357A4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Державн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ий бюджет</w:t>
            </w:r>
          </w:p>
        </w:tc>
      </w:tr>
      <w:tr w:rsidR="009107A1" w:rsidRPr="00051398" w14:paraId="632C9E50" w14:textId="77777777" w:rsidTr="009107A1">
        <w:trPr>
          <w:gridAfter w:val="1"/>
          <w:wAfter w:w="10" w:type="dxa"/>
          <w:trHeight w:val="1266"/>
        </w:trPr>
        <w:tc>
          <w:tcPr>
            <w:tcW w:w="1838" w:type="dxa"/>
          </w:tcPr>
          <w:p w14:paraId="2B13D187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закладку теплиці</w:t>
            </w:r>
          </w:p>
          <w:p w14:paraId="077CAA82" w14:textId="325A0362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08A30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кар’єри.</w:t>
            </w:r>
          </w:p>
          <w:p w14:paraId="54A6017C" w14:textId="41022722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Грантова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теплиць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допоможе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залучити</w:t>
            </w:r>
            <w:proofErr w:type="spellEnd"/>
            <w:proofErr w:type="gram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аграріям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до 7 млн грн.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7F93DE17" w14:textId="0AA41913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BC15B5" w14:textId="54629996" w:rsidR="009107A1" w:rsidRPr="009107A1" w:rsidRDefault="00200CFF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10" w:history="1"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teplicyu</w:t>
              </w:r>
              <w:proofErr w:type="spellEnd"/>
            </w:hyperlink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BC9C" w14:textId="65AAE55C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5902E" w14:textId="682DDA6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2DD8F095" w14:textId="42209568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23C9F" w14:textId="7710978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Уряд України</w:t>
            </w:r>
          </w:p>
        </w:tc>
      </w:tr>
      <w:tr w:rsidR="00BB5BA9" w:rsidRPr="00051398" w14:paraId="62F66C96" w14:textId="77777777" w:rsidTr="009107A1">
        <w:trPr>
          <w:gridAfter w:val="1"/>
          <w:wAfter w:w="10" w:type="dxa"/>
          <w:trHeight w:val="3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FC46F" w14:textId="12605CD0" w:rsidR="00BB5BA9" w:rsidRPr="003D232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</w:pPr>
            <w:r w:rsidRPr="008B44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Грантова підтримка малого та середнього бізнесу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en-US"/>
              </w:rPr>
              <w:t>DRC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1166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Допомагаємо підприємствам і підприємцям долати негативні наслідки війни та сприяємо збільшенню робочих місць.</w:t>
            </w:r>
          </w:p>
          <w:p w14:paraId="46A9A9F7" w14:textId="020B9959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 може піти на покриття різноманітних витрат:</w:t>
            </w:r>
          </w:p>
          <w:p w14:paraId="75EA51B4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обладнання</w:t>
            </w:r>
          </w:p>
          <w:p w14:paraId="394D5296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оренди приміщення</w:t>
            </w:r>
          </w:p>
          <w:p w14:paraId="6666296B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лізингу обладнання</w:t>
            </w:r>
          </w:p>
          <w:p w14:paraId="784FE168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інші актуальні потреби бізнесу</w:t>
            </w:r>
          </w:p>
          <w:p w14:paraId="51A75CD8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Додатково до гранту програма передбачає до 5 годин бізнес-консультацій (бухгалтерський облік, маркетинг, юридична допомога тощо).</w:t>
            </w:r>
          </w:p>
          <w:p w14:paraId="01AF9E42" w14:textId="7A1FC517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до </w:t>
            </w:r>
            <w:r w:rsidR="00BB5BA9"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5000</w:t>
            </w:r>
            <w:r w:rsidR="00BB5BA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USD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570BD7" w14:textId="5C6AFC8A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E03FC" w14:textId="33E1867B" w:rsidR="00BB5BA9" w:rsidRPr="00BE5DFC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1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https://granty.org.ua/grantova-pidtrymka-malogo-ta-serednogo-biznesu-vidkryvayemo-pryjom-zayavok.html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D56BAE" w14:textId="77777777" w:rsidR="00BB5BA9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зазначено</w:t>
            </w:r>
          </w:p>
          <w:p w14:paraId="369BB2F7" w14:textId="16977218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Початок прийому заявок 30.05.2024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D6E19" w14:textId="61726ACF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 пріоритеті підприємства та </w:t>
            </w:r>
            <w:proofErr w:type="spellStart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ФОПи</w:t>
            </w:r>
            <w:proofErr w:type="spellEnd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, які відчули негативні наслідки війни та реалізують чи виробляють товари або надають послуги для покриття базових потреб населення.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569AE" w14:textId="501A49D4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Дніпропетровськ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та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F1425AF" w14:textId="4644E74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Бюро з питань гуманітарної допомоги Агентства США з міжнародного розвитку (USAID).</w:t>
            </w:r>
          </w:p>
        </w:tc>
      </w:tr>
      <w:tr w:rsidR="00BB5BA9" w:rsidRPr="00051398" w14:paraId="2F6A0D02" w14:textId="77777777" w:rsidTr="00CF6DA4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A8D5" w14:textId="78BFD064" w:rsidR="00BB5BA9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рантова програма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ВІДНОВЛЕННЯ ПРОМИСЛОВОСТІ ШЛЯХОМ ТРАНСФЕРУ ЯПОНСЬКИХ ТЕХНОЛОГІЙ В УКРАЇНУ (UNIDO)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45F297F4" w14:textId="1D78D2F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85CC" w14:textId="073C630B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Мінекономіки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United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Nations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(UNIDO) запускають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трансферу японських технологій в Україну за фінансування Японії.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спрямований на підтримку відновлення зеленої промисловості та довгострокового сталого розвитку України шляхом передачі технологій, нарощування потенціалу та спільного створення підприємств у ключових галузях промисловості з високим потенціалом зростання та доданої вартості, а також із сильною орієнтацією на соціально-економічний вплив і підтримку людей, які постраждали від війни.</w:t>
            </w:r>
          </w:p>
          <w:p w14:paraId="7239F1A3" w14:textId="3FC1E49E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Сектори, які будуть підтримані в рамках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проєкту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B238E7C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agro-tech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, ланцюги створення вартості та управління водними ресурсами;</w:t>
            </w:r>
          </w:p>
          <w:p w14:paraId="2E1DF587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виробництво з біомаси й невикористаних первинних продуктів і розвиток циркулярної економіки;</w:t>
            </w:r>
          </w:p>
          <w:p w14:paraId="4E6104A6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цифрова трансформація, активне використання ІКТ (інформаційно-комунікаційних технологій), аналітики даних та штучного інтелекту;</w:t>
            </w:r>
          </w:p>
          <w:p w14:paraId="7AFC2E84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сталі енергетичні системи, енергозбереження, промислова декарбонізація, управління енергетичною інфраструктурою 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помʼякшення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 та адаптація до кліматичних ризиків;</w:t>
            </w:r>
          </w:p>
          <w:p w14:paraId="37917278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зелений водень/аміак;</w:t>
            </w:r>
          </w:p>
          <w:p w14:paraId="61E12A73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підвищення продуктивності МСП та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-рішення в сфері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-логістики;</w:t>
            </w:r>
          </w:p>
          <w:p w14:paraId="2D7D9C73" w14:textId="77777777" w:rsid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med-tech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, телемедицина й медичні послуги. </w:t>
            </w:r>
          </w:p>
          <w:p w14:paraId="38A2CFE8" w14:textId="2447FC39" w:rsidR="00BB5BA9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r w:rsidR="00DD406A" w:rsidRPr="00DD406A">
              <w:rPr>
                <w:rFonts w:ascii="Times New Roman" w:hAnsi="Times New Roman" w:cs="Times New Roman"/>
                <w:sz w:val="16"/>
                <w:szCs w:val="16"/>
              </w:rPr>
              <w:t xml:space="preserve"> гранту до </w:t>
            </w:r>
            <w:r w:rsidR="00BB5BA9" w:rsidRPr="00BE5DFC">
              <w:rPr>
                <w:rFonts w:ascii="Times New Roman" w:hAnsi="Times New Roman" w:cs="Times New Roman"/>
                <w:sz w:val="16"/>
                <w:szCs w:val="16"/>
              </w:rPr>
              <w:t xml:space="preserve"> 10 000 000 </w:t>
            </w:r>
            <w:r w:rsidR="00BB5B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</w:p>
          <w:p w14:paraId="06BC4EA0" w14:textId="110AC468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0195" w14:textId="535EC6D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r w:rsidR="00DD40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601B" w14:textId="0C4BE8E3" w:rsidR="00BB5BA9" w:rsidRPr="00BE5DFC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2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E7BE" w14:textId="461B1585" w:rsidR="00BB5BA9" w:rsidRPr="00051398" w:rsidRDefault="000A4408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3398" w14:textId="2C33E0D2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Бізнес,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agro</w:t>
            </w:r>
            <w:proofErr w:type="spellEnd"/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виробництво, промисловість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4AAC" w14:textId="5D44B3A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9D72" w14:textId="2FABEB13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Японія</w:t>
            </w:r>
          </w:p>
        </w:tc>
      </w:tr>
      <w:tr w:rsidR="00BB5BA9" w:rsidRPr="00051398" w14:paraId="37A3FFEA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D08B4C" w14:textId="60A34EEF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ікрогранти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програми інтеграції українських компаній до єдиного ринку </w:t>
            </w: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ЄС READY4EU</w:t>
            </w:r>
          </w:p>
        </w:tc>
        <w:tc>
          <w:tcPr>
            <w:tcW w:w="4678" w:type="dxa"/>
            <w:shd w:val="clear" w:color="auto" w:fill="FFFFFF" w:themeFill="background1"/>
          </w:tcPr>
          <w:p w14:paraId="7418169D" w14:textId="77777777" w:rsidR="00BB5BA9" w:rsidRPr="00897378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Програма 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має на меті заохотити та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допомогти українським МСП стати активними на Єдиному Ринку ЄС та успішно співпрацювати з бізнес-партнерами з ЄС.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1 500 українських МСП, які відповідають вимогам та бажають увійти на Єдиний Ринок ЄС, зможуть отримати ваучери на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євро. Загалом, наступні п’ять видів діяльності можуть бути профінансовані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Business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Bridge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—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з 02.04.2024: </w:t>
            </w:r>
          </w:p>
          <w:p w14:paraId="5B288589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Активна участь у ділових зустрічах на офіційних заходах, виставках, місіях компаній або брокерських заходах в ЄС. </w:t>
            </w:r>
          </w:p>
          <w:p w14:paraId="3C97C66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для забезпечення відповідності вимогам сталої, цифрової та стійкої економіки ЄС. </w:t>
            </w:r>
          </w:p>
          <w:p w14:paraId="25A2BA3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Експертизи та сертифікація продукції, необхідної для Єдиного ринку ЄС. </w:t>
            </w:r>
          </w:p>
          <w:p w14:paraId="6ECE287E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у виконанні митних та інших формальних вимог щодо експорту/імпорту до Єдиного ринку ЄС. </w:t>
            </w:r>
          </w:p>
          <w:p w14:paraId="75F44E2D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Зовнішня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підтримка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питань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патентування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ліцензування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Єдиного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ринку ЄС. </w:t>
            </w:r>
          </w:p>
          <w:p w14:paraId="3867FD7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     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Кожне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МСП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фінансову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межах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Business Bridge — Ukraine-Ready4EU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лише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раз,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незалежно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виду(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подається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заявка.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подання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заявники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повинні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вид(и)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вони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претендують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вибрати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або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декілька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відповідають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критеріям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Ознайомитися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додатковою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інформацією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прийнятні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витрати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«Конкурс заявок 2024-2».</w:t>
            </w:r>
          </w:p>
          <w:p w14:paraId="307CB88E" w14:textId="435ED51A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</w:t>
            </w:r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до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2500</w:t>
            </w:r>
            <w:proofErr w:type="gramEnd"/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0E02D" w14:textId="6037422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4E7DA" w14:textId="42F0B5CB" w:rsidR="00BB5BA9" w:rsidRPr="00AC2E91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3" w:history="1"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businessbridge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ready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eu</w:t>
              </w:r>
              <w:proofErr w:type="spellEnd"/>
            </w:hyperlink>
            <w:r w:rsidR="00BB5BA9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F774D" w14:textId="277B035D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 червня 2025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1D30AE66" w14:textId="353CDFBA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6F9F4855" w14:textId="7B5FAD58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6D772" w14:textId="208A13D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Європейськи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Союз через конкурс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Business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Bridge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SMP-COSME-2023-SMEUA</w:t>
            </w:r>
          </w:p>
        </w:tc>
      </w:tr>
      <w:tr w:rsidR="00BB5BA9" w:rsidRPr="00051398" w14:paraId="7F9BE89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DF46B9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проєкту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UkraineReady4EU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Project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Business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Bridge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E760B75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Офіс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розвитку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підприємництва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експорту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національного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проекту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Дія.Бізнес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спільно з партнерами Консорціуму Європейської мережі підприємств в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Україні перемогли з проектом UkraineReady4EU Project у європейському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грантовому конкурсі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Bridge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 залучили ваучери на суму 3.75 млн євро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українських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підприємств,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постраждали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повномасштабної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війни 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зможуть отримати ваучери на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</w:t>
            </w:r>
          </w:p>
          <w:p w14:paraId="39A8EA91" w14:textId="4878698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773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Залучену грантову підтримку бізнес зможе використати на:</w:t>
            </w:r>
          </w:p>
          <w:p w14:paraId="203BA1D5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Участь у торгових місіях та брокерських зустрічах</w:t>
            </w:r>
          </w:p>
          <w:p w14:paraId="2ABC2419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Сертифікацію та адаптацію продукції до стандартів і норм ЄС</w:t>
            </w:r>
          </w:p>
          <w:p w14:paraId="0EC1A402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Підготовку продукції до експорту / технічної документації на промислову продукцію</w:t>
            </w:r>
          </w:p>
          <w:p w14:paraId="35BD9ACC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Захист інтелектуальної власності та витрати на ліцензування</w:t>
            </w:r>
          </w:p>
          <w:p w14:paraId="45E8552F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Технологічний аудит та/або надання технічної підтримки для модернізації МСП, сприяння зеленій, цифровій та стійкій економіці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8B414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7C15276" w14:textId="77777777" w:rsidR="00BB5BA9" w:rsidRPr="005239DD" w:rsidRDefault="00200CFF" w:rsidP="00BB5BA9">
            <w:pPr>
              <w:pStyle w:val="TableParagraph"/>
              <w:shd w:val="clear" w:color="auto" w:fill="FFFFFF" w:themeFill="background1"/>
              <w:spacing w:before="9" w:line="268" w:lineRule="auto"/>
              <w:ind w:right="34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14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a.gov.ua/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cases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ini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ciativi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peremoga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bridge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ofis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rozvitku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pidpriemnictva-ta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eksportu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spilno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partnerami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2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zalucae-375-mln-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evro-dla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4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ukrainskogo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5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biznesu</w:t>
              </w:r>
              <w:proofErr w:type="spellEnd"/>
            </w:hyperlink>
          </w:p>
          <w:p w14:paraId="0E8541A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Інформування про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участь у програмі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процедуру подання заявок буде здійснено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на порталі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Дія.Бізнес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293358EA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248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Старт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імплементації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роєкту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вересень</w:t>
            </w:r>
          </w:p>
          <w:p w14:paraId="31E6CEE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2023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року,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-у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2025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році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E9CD2E7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3D75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8DBF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UkraineReady4EU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Project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Bridge</w:t>
            </w:r>
            <w:proofErr w:type="spellEnd"/>
          </w:p>
        </w:tc>
      </w:tr>
      <w:tr w:rsidR="00BB5BA9" w:rsidRPr="00051398" w14:paraId="7D50E652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4DFD1E37" w14:textId="65DFC9E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рограма компенсації вартості сільгосптехніки для агробізнесу</w:t>
            </w:r>
          </w:p>
        </w:tc>
        <w:tc>
          <w:tcPr>
            <w:tcW w:w="4678" w:type="dxa"/>
          </w:tcPr>
          <w:p w14:paraId="2CDD3F37" w14:textId="2CF07A36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257C0D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Аграрії можуть отримати 25% компенсації вартості придбаної сільгосптехніки 44 українських виробників. </w:t>
            </w:r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оновлений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вітчизняної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агропромислового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комплексу,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вартість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яких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частково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компенсується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бюджетних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коштів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включено 2 289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номенклатурних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позицій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продукції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44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виробників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14:paraId="208D439C" w14:textId="59E401C5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Цього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рроку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реалізацію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бюджет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закладено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1 000 000 000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розраховано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підтримкою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держави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зможуть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скористатись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близько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аграріїв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</w:p>
          <w:p w14:paraId="027D071D" w14:textId="012E11B8" w:rsidR="00BB5BA9" w:rsidRPr="00257C0D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Щоб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25%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придбаної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агровиробник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має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постачальника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сайті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Мінекономіки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необхідну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подати до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банку заявку та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підтверджуючі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документи</w:t>
            </w:r>
            <w:proofErr w:type="spellEnd"/>
          </w:p>
        </w:tc>
        <w:tc>
          <w:tcPr>
            <w:tcW w:w="1276" w:type="dxa"/>
          </w:tcPr>
          <w:p w14:paraId="1186A2ED" w14:textId="15E0D8D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75252B33" w14:textId="2606CA25" w:rsidR="00BB5BA9" w:rsidRPr="00257C0D" w:rsidRDefault="00200CFF" w:rsidP="00BB5BA9">
            <w:pPr>
              <w:rPr>
                <w:sz w:val="18"/>
                <w:szCs w:val="18"/>
              </w:rPr>
            </w:pPr>
            <w:hyperlink r:id="rId26" w:history="1">
              <w:r w:rsidR="00BB5BA9" w:rsidRPr="00257C0D">
                <w:rPr>
                  <w:rStyle w:val="a5"/>
                  <w:sz w:val="18"/>
                  <w:szCs w:val="18"/>
                </w:rPr>
                <w:t>https://chaszmin.com.ua/programa-kompensatsiyi-vartosti-silgosptehniky-dlya-agro-biznesu/</w:t>
              </w:r>
            </w:hyperlink>
            <w:r w:rsidR="00BB5BA9" w:rsidRPr="00257C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DF730D9" w14:textId="1FF8F58A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Подавати заявку можна впродовж всього року</w:t>
            </w:r>
          </w:p>
        </w:tc>
        <w:tc>
          <w:tcPr>
            <w:tcW w:w="1276" w:type="dxa"/>
          </w:tcPr>
          <w:p w14:paraId="7F19CF44" w14:textId="79F4B37D" w:rsidR="00BB5BA9" w:rsidRPr="00051398" w:rsidRDefault="00BB5BA9" w:rsidP="00BB5B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Агро бізнес</w:t>
            </w:r>
          </w:p>
        </w:tc>
        <w:tc>
          <w:tcPr>
            <w:tcW w:w="1418" w:type="dxa"/>
          </w:tcPr>
          <w:p w14:paraId="1C316D20" w14:textId="619BE508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Вся Україна</w:t>
            </w:r>
          </w:p>
        </w:tc>
        <w:tc>
          <w:tcPr>
            <w:tcW w:w="1560" w:type="dxa"/>
          </w:tcPr>
          <w:p w14:paraId="2F341D32" w14:textId="26722870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</w:tr>
      <w:tr w:rsidR="00BB5BA9" w:rsidRPr="00051398" w14:paraId="77380C5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4895E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Програма "Допомога на бджолиних крильцях"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від ГО "Всеукраїнське Братство бджолярів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України"</w:t>
            </w:r>
          </w:p>
        </w:tc>
        <w:tc>
          <w:tcPr>
            <w:tcW w:w="4678" w:type="dxa"/>
            <w:shd w:val="clear" w:color="auto" w:fill="FFFFFF" w:themeFill="background1"/>
          </w:tcPr>
          <w:p w14:paraId="50AAFA5C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109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Допомога українським бджолярам відновити пасіки, відбудувати свої пасічницькі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господарства , що зруйновані і розорені через військові дії. Для часткового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відновлення пасік Програмою передбачено надання пасічникам відповідного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обладнання, реманенту тощо. Для родин пасічників Програмою передбачено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надання гуманітарної допомоги для часткового облаштування і життя 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безпечному</w:t>
            </w:r>
            <w:r w:rsidRPr="00051398">
              <w:rPr>
                <w:rFonts w:ascii="Times New Roman" w:hAnsi="Times New Roman" w:cs="Times New Roman"/>
                <w:spacing w:val="9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прихистку,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також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підтримка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жінок,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дітей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старших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батьків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пасічників,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вимушені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покинути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домівки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шукати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безпечний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прихисток,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допомога, підтримка пасічникам, які стали воїнами.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536D8B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D9E4A54" w14:textId="77777777" w:rsidR="00BB5BA9" w:rsidRPr="005239DD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</w:pPr>
            <w:hyperlink r:id="rId2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https://veterans-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and-bees.com/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</w:hyperlink>
          </w:p>
          <w:p w14:paraId="3C967ABE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  <w:t xml:space="preserve">+380 (67) 236 03 40, </w:t>
            </w:r>
          </w:p>
          <w:p w14:paraId="73EF992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+380 (50) 371 53 82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41822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8AEA09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Пасічники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члени</w:t>
            </w:r>
            <w:r w:rsidRPr="00051398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їхніх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3FC08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Луганська,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Донецька,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Чернігівська,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Київська,</w:t>
            </w:r>
          </w:p>
          <w:p w14:paraId="46F86857" w14:textId="77777777" w:rsidR="00BB5BA9" w:rsidRPr="00051398" w:rsidRDefault="00BB5BA9" w:rsidP="00BB5BA9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Миколаївська,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Харківська,</w:t>
            </w:r>
          </w:p>
          <w:p w14:paraId="42C7BC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Сумська,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Херсонська,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Запорізька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39B487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ГО «Всеукраїнське Братство Бджолярів України»</w:t>
            </w:r>
          </w:p>
        </w:tc>
      </w:tr>
      <w:tr w:rsidR="00BB5BA9" w:rsidRPr="00051398" w14:paraId="4378C51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31FF48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Тристороння угода Ощадбанку з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фондом (ЄІФ)</w:t>
            </w:r>
          </w:p>
        </w:tc>
        <w:tc>
          <w:tcPr>
            <w:tcW w:w="4678" w:type="dxa"/>
            <w:shd w:val="clear" w:color="auto" w:fill="FFFFFF" w:themeFill="background1"/>
          </w:tcPr>
          <w:p w14:paraId="2BF53903" w14:textId="77777777" w:rsidR="00BB5BA9" w:rsidRPr="00051398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отримав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новий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ліміт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розмірі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млн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євро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фінансування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програмою гарантійного механізму. Угода розширює доступ до кредитування підприємствам, які не мають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достатньої застави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всю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суму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тристоронньому партнерству 70% кредиту покривається гарантією ЄІБ, 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позичальник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має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забезпечити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заставою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лише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30%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Очікується,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збільшенню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ліміту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зможе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профінансувати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більше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клієнтів</w:t>
            </w:r>
            <w:r w:rsidRPr="00051398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8EAB3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A70C138" w14:textId="77777777" w:rsidR="00BB5BA9" w:rsidRPr="00D21C59" w:rsidRDefault="00200CFF" w:rsidP="00BB5BA9">
            <w:pPr>
              <w:pStyle w:val="TableParagraph"/>
              <w:keepNext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9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Кредит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1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9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рамках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30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угод ЄІБ та ЄІФ</w:t>
              </w:r>
            </w:hyperlink>
          </w:p>
          <w:p w14:paraId="52B18CA2" w14:textId="77777777" w:rsidR="00BB5BA9" w:rsidRPr="005239DD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Кредитні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2"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кошти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</w:rPr>
                <w:t xml:space="preserve"> 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від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3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Ощадбанку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4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(oschadbank.ua)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006D1678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403B77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DA2EB3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E27446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Ощадбанк з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фондом (ЄІФ)</w:t>
            </w:r>
          </w:p>
        </w:tc>
      </w:tr>
      <w:tr w:rsidR="00BB5BA9" w:rsidRPr="00051398" w14:paraId="379F1DF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C3E6343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Державна програма «Доступні кредити</w:t>
            </w:r>
          </w:p>
          <w:p w14:paraId="4072CC58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5-7-9»</w:t>
            </w:r>
          </w:p>
          <w:p w14:paraId="0F161EFE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AFB3A3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Державна підтримка надається з метою здешевлення вартості кредитів, що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пов’язані із провадженням суб’єктами підприємництва господарської діяльності.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Кредити, за якими може бути надана державна підтримка, надаються на:</w:t>
            </w:r>
          </w:p>
          <w:p w14:paraId="158B6B5B" w14:textId="77777777" w:rsidR="00BB5BA9" w:rsidRPr="007F5E18" w:rsidRDefault="00BB5BA9" w:rsidP="00BB5BA9">
            <w:pPr>
              <w:pStyle w:val="TableParagraph"/>
              <w:keepNext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4"/>
              </w:tabs>
              <w:ind w:left="164" w:hanging="13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цілі,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зокрема:</w:t>
            </w:r>
          </w:p>
          <w:p w14:paraId="20A22E32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5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придбання та/або модернізацію основних засобів суб’єктом підприємництва, за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винятком придбання транспортних засобів (крім тих, що будуть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використовуватися в комерційних та виробничих цілях);</w:t>
            </w:r>
          </w:p>
          <w:p w14:paraId="08D2E71E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ind w:left="314" w:right="3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нежитлової нерухомості та/або земельних ділянок з метою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провадження суб’єктом підприємництва господарської діяльності без права</w:t>
            </w:r>
          </w:p>
          <w:p w14:paraId="1DF93128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ind w:left="277" w:hanging="53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передачі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такої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нерухомості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або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безоплатне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користування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 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третім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особам;</w:t>
            </w:r>
          </w:p>
          <w:p w14:paraId="7BDF9B67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11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здійснення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будівництва,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реконструкції,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ремонту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нежитлових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приміщеннях,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суб’єкт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підприємництва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провадить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основну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праві власності або користування належать суб’єкту підприємництва; придбання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об’єктів права інтелектуальної власності за договорами комерційної концесії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(франчайзингу), пов’язаних із реалізацією суб’єктом підприємництва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інвестиційного</w:t>
            </w:r>
            <w:r w:rsidRPr="007F5E18">
              <w:rPr>
                <w:rFonts w:ascii="Times New Roman" w:hAnsi="Times New Roman" w:cs="Times New Roman"/>
                <w:spacing w:val="2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проекту;</w:t>
            </w:r>
          </w:p>
          <w:p w14:paraId="4C59B062" w14:textId="77777777" w:rsidR="00BB5BA9" w:rsidRPr="007F5E1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фінансування</w:t>
            </w:r>
            <w:r w:rsidRPr="007F5E1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оборотного</w:t>
            </w:r>
            <w:r w:rsidRPr="007F5E18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капіталу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суб’єкта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підприємництва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7D08415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567E35D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a.gov.ua/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marketpl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ace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D8A1011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4975F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B618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7183B13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Фонд розвитку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підприємництва</w:t>
            </w:r>
          </w:p>
        </w:tc>
      </w:tr>
      <w:tr w:rsidR="009545D8" w:rsidRPr="00051398" w14:paraId="5A75B80B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6E002B2" w14:textId="5E756A66" w:rsidR="009545D8" w:rsidRPr="00760387" w:rsidRDefault="009545D8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Кредити на поповнення обігових коштів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0A3CBAB5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 без застави на будь-які бізнес-цілі. Швидке прийняття рішення та онлайн-оформлення без відвідування відділення</w:t>
            </w:r>
          </w:p>
          <w:p w14:paraId="706D1BCC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будь-яких бізнес-цілей</w:t>
            </w:r>
          </w:p>
          <w:p w14:paraId="4C03AE58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Надається у вигляді безготівкових коштів одразу всією сумою на поточний рахунок</w:t>
            </w:r>
          </w:p>
          <w:p w14:paraId="27D3FE01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Погашення згідно із графіком виплат шляхом автоматичного списання платежу з поточного рахунку клієнта</w:t>
            </w:r>
          </w:p>
          <w:p w14:paraId="6C8EEC6D" w14:textId="77777777" w:rsidR="009545D8" w:rsidRDefault="009545D8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Комісія</w:t>
            </w:r>
            <w:r w:rsid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щ</w:t>
            </w: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омісячна 1,59%</w:t>
            </w:r>
          </w:p>
          <w:p w14:paraId="7AD43988" w14:textId="560363F1" w:rsidR="00CF6DA4" w:rsidRPr="007F5E18" w:rsidRDefault="00CF6DA4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 50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 </w:t>
            </w: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="000A4408">
              <w:t xml:space="preserve"> </w:t>
            </w:r>
            <w:r w:rsidR="000A4408" w:rsidRPr="000A440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3AB01290" w14:textId="233CF32B" w:rsidR="009545D8" w:rsidRPr="00051398" w:rsidRDefault="009545D8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4F768" w14:textId="348C1BD9" w:rsidR="009545D8" w:rsidRPr="005239DD" w:rsidRDefault="009545D8" w:rsidP="00BB5BA9">
            <w:pP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</w:pPr>
            <w:r w:rsidRPr="009545D8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https://business.diia.gov.ua/marketplace/finansuvanna/credits/b94241d8-f3df-43c7-afb8-9bfac417d1d5</w:t>
            </w:r>
          </w:p>
        </w:tc>
        <w:tc>
          <w:tcPr>
            <w:tcW w:w="1417" w:type="dxa"/>
            <w:shd w:val="clear" w:color="auto" w:fill="FFFFFF" w:themeFill="background1"/>
          </w:tcPr>
          <w:p w14:paraId="12540323" w14:textId="51B33572" w:rsidR="009545D8" w:rsidRPr="009545D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90B97" w14:textId="7EEB45B1" w:rsidR="009545D8" w:rsidRPr="0005139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E6A56" w14:textId="17D6F8DA" w:rsidR="009545D8" w:rsidRPr="0005139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E122DD9" w14:textId="4F4D2FAA" w:rsidR="009545D8" w:rsidRPr="009545D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Alliance bank</w:t>
            </w:r>
          </w:p>
        </w:tc>
      </w:tr>
      <w:tr w:rsidR="00BB5BA9" w:rsidRPr="00051398" w14:paraId="636D09E2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615519F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Грантова підтримка консалтингових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проєктів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ЄБРР</w:t>
            </w:r>
          </w:p>
        </w:tc>
        <w:tc>
          <w:tcPr>
            <w:tcW w:w="4678" w:type="dxa"/>
            <w:shd w:val="clear" w:color="auto" w:fill="FFFFFF" w:themeFill="background1"/>
          </w:tcPr>
          <w:p w14:paraId="7AE8EF70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консалтингових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, що впроваджуються зовнішніми консультантами, супроводжуються ЄБРР та фінансуються донорами, спрямована на надання допомоги підприємствам малого та середнього бізнесу, які потребують професійних знань і досвіду для зростання й забезпечення конкурентоспроможності. Вона передбачає залучення досвідчених консультантів задля виявлення потреб та подальшого розвитку бізнесу.</w:t>
            </w:r>
          </w:p>
          <w:p w14:paraId="5536A21C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— це цільова безповоротна фінансова допомога підприємствам з метою залучення фахових консультантів для вирішення актуальних завдань бізнесу.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 xml:space="preserve">Вона виплачується підприємству як часткова компенсація витрат на послуги консультанта після успішного завершення консультаційного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згідно з технічним завданням, погодженим ЄБРР.</w:t>
            </w:r>
          </w:p>
          <w:p w14:paraId="2BF5E0EB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Працівники ЄБРР допомагають визначити пріоритети та сформувати якісне завдання на консалтинговий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знайти відповідного консультанта, а також надають методологічний супровід консалтингового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до завершення та проводять оцінку результатів через 12 місяців після його закінчення. Після успішної реалізації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ЄБРР, завдяки ресурсам донорів, частково компенсує (85%) витрати на послуги консультанта.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25B8F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Консультаційна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3F3BAA" w14:textId="77777777" w:rsidR="00BB5BA9" w:rsidRPr="005239DD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https://chaszmin.com.ua/grantova-pidtrymka-konsaltyngovyh-proyektiv-yebrr/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0C3DF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AC7170E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бізнес, консалтинг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C54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3C4E408" w14:textId="758B3083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Фінансування консультаційних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забезпечується: США та Швецією у рамках Фонду сприяння малому бізнесу ЄБРР США,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ТайваньБізнес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– Фонд Технічного Співробітництва ЄБРР та Норвегія), Європейським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Союзом та Швецією у рамках програми «Жінки в бізнесі».</w:t>
            </w:r>
          </w:p>
        </w:tc>
      </w:tr>
      <w:tr w:rsidR="00BB5BA9" w:rsidRPr="00051398" w14:paraId="00846934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8A85B84" w14:textId="68DF4B4D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Програма «</w:t>
            </w:r>
            <w:r w:rsidRPr="000637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оступ до фінансування та підтримка стійкості ММСП в Україні»</w:t>
            </w:r>
          </w:p>
        </w:tc>
        <w:tc>
          <w:tcPr>
            <w:tcW w:w="4678" w:type="dxa"/>
            <w:shd w:val="clear" w:color="auto" w:fill="FFFFFF" w:themeFill="background1"/>
          </w:tcPr>
          <w:p w14:paraId="487F8BF7" w14:textId="089664E0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Якщо ви є представниками мікро-, малих і середніх підприємств (ММСП), повні рішучості та сміливості продовжувати працювати в рідній країні, маєте інвестиційний план чи бізнес-ідею, запрошуємо до участі в інноваційній програмі. Вашій увазі – програма кредитування інвестиційних проектів з додатковою грантовою та консалтинговою підтримкою операційної діяльності бізнесу. У рамках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будуть надаватись кредитні субсидії та відшкодовуватись до 30% інвестиційних кредитів та кредитів на поповнення обігових коштів українським підприємцям, насамперед у переробній промисловості. Фінансування надається Урядом Німеччини. Ініціатива реалізується урядовою компанією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Deutsche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Gesellschaft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Zusammenarbeit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(GIZ) у партнерстві з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German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Sparkassenstiftung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Kooperation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(DSIK) спільно з Фондом розвитку підприємництва</w:t>
            </w:r>
            <w:r w:rsidRPr="00063731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  <w:p w14:paraId="3DCB8F86" w14:textId="64E8089F" w:rsidR="00BB5BA9" w:rsidRPr="00A877CC" w:rsidRDefault="00DD406A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 w:rsidR="00BB5BA9" w:rsidRPr="00A877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30 000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DE6D7" w14:textId="0820F77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</w:t>
            </w:r>
            <w:r w:rsidR="00DD406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89D93CE" w14:textId="41EEE052" w:rsidR="00BB5BA9" w:rsidRPr="00813EA6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BB5BA9" w:rsidRPr="00813EA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813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03C2D8A" w14:textId="042074A5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FABC999" w14:textId="6C27A30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Переробна промисловість</w:t>
            </w:r>
          </w:p>
        </w:tc>
        <w:tc>
          <w:tcPr>
            <w:tcW w:w="1418" w:type="dxa"/>
            <w:shd w:val="clear" w:color="auto" w:fill="FFFFFF" w:themeFill="background1"/>
          </w:tcPr>
          <w:p w14:paraId="4C61AA7A" w14:textId="47A6092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5F77D" w14:textId="47B9ED4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 Німеччини</w:t>
            </w:r>
          </w:p>
        </w:tc>
      </w:tr>
      <w:tr w:rsidR="003C5104" w:rsidRPr="00051398" w14:paraId="7B984341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A5926E5" w14:textId="2BE69002" w:rsidR="003C5104" w:rsidRPr="00760387" w:rsidRDefault="003C510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59A3FA6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у підвищенні продуктивності сільського господарства, забезпеченні продовольчої безпеки та сприянні сталим методам ведення сільського господарства в Україні. Програма також спрямована на підтримку інноваційних підходів у співпраці з приватним сектором для максимізації впливу на аграрний сектор країни</w:t>
            </w:r>
          </w:p>
          <w:p w14:paraId="07077CE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Щоб взяти участь у Програмі заявники повинні бути зареєстрованими, мати добру репутацію, а також відповідати всім застосовним цивільним та податковим нормам</w:t>
            </w:r>
          </w:p>
          <w:p w14:paraId="454E735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Комерційна компанія або організація</w:t>
            </w:r>
          </w:p>
          <w:p w14:paraId="6DAAD160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Фермерський кооператив та група виробників</w:t>
            </w:r>
          </w:p>
          <w:p w14:paraId="4D2F3FBE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Неурядова організація (НУО)</w:t>
            </w:r>
          </w:p>
          <w:p w14:paraId="28AD3D35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ВНЗ, науково-дослідні інститути та інші навчальні заклади</w:t>
            </w:r>
          </w:p>
          <w:p w14:paraId="1911E449" w14:textId="2988E7D1" w:rsidR="003C5104" w:rsidRPr="003C5104" w:rsidRDefault="003C5104" w:rsidP="00012D4C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Заявники повинні продемонструвати здатність запроваджувати екологічно розумні та орієнтовані на ринок методи сільського господарства</w:t>
            </w:r>
          </w:p>
          <w:p w14:paraId="7801A4C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Урядові організації, включно з іноземними напівдержавними організаціями, не мають права подавати заявку.</w:t>
            </w:r>
          </w:p>
          <w:p w14:paraId="29A0BB83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працюватиме з успішним отримувачем гранту для розробки плану маркування та брендингу, який буде додано до грантової угоди</w:t>
            </w:r>
          </w:p>
          <w:p w14:paraId="2935FC7B" w14:textId="34D15729" w:rsidR="003C5104" w:rsidRPr="00051398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198 000 000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3C205" w14:textId="5CB6EC73" w:rsidR="003C5104" w:rsidRPr="00051398" w:rsidRDefault="003C5104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D6EA4B" w14:textId="1E031A50" w:rsidR="003C5104" w:rsidRPr="003C5104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3C5104" w:rsidRPr="003C510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https://business.diia.gov.ua/marketplace/finansuvanna/grant-programs/96ee32f4-d1c5-4b03-96e7-22534ac825f8</w:t>
              </w:r>
            </w:hyperlink>
            <w:r w:rsidR="003C5104" w:rsidRPr="003C5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E72D17" w14:textId="66484A3A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04.07.2025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BB9B023" w14:textId="6082824B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6EDF4" w14:textId="71B7AF40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38F2B" w14:textId="6B5CC646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Агентство США з міжнародного розвитку (USAID),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Кімонікс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Інтернешнл</w:t>
            </w:r>
          </w:p>
        </w:tc>
      </w:tr>
      <w:tr w:rsidR="00CF6DA4" w:rsidRPr="00051398" w14:paraId="4B2A0E9E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F7E0544" w14:textId="3F20A282" w:rsidR="00CF6DA4" w:rsidRPr="00CF6DA4" w:rsidRDefault="00CF6DA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D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Грант на розвиток підприємництва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37F3456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Метою конкурсу є сприяння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проєктам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, які готові до інвестицій і можуть підтримувати економічну діяльність в Україні. Розглядатимуться, але не обмежуватимуться, такі сектори:</w:t>
            </w:r>
          </w:p>
          <w:p w14:paraId="32078CB4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Енергетика: зосередження на стійкому виробництві енергії та переходу до нього</w:t>
            </w:r>
          </w:p>
          <w:p w14:paraId="66AD97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Продовольча безпека, сільське господарство та виробництво продуктів харчування</w:t>
            </w:r>
          </w:p>
          <w:p w14:paraId="2C99051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Інфраструктура: бізнеси, пов’язані з виробництвом вхідних факторів, необхідних для відновлення України, таких як критична інфраструктура, шкільні будівлі, лікарні тощо</w:t>
            </w:r>
          </w:p>
          <w:p w14:paraId="056591DD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14:paraId="24996F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Конкурс відкритий для норвезьких, українських або міжнародних заявників. Заявник повинен бути юридичною комерційною компанією. Холдингові, інвестиційні, консалтингові компанії та постачальники обладнання не можуть взяти участь у конкурсі</w:t>
            </w:r>
          </w:p>
          <w:p w14:paraId="009CE80F" w14:textId="11D5500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1 000 000 NOK</w:t>
            </w:r>
          </w:p>
        </w:tc>
        <w:tc>
          <w:tcPr>
            <w:tcW w:w="1276" w:type="dxa"/>
            <w:shd w:val="clear" w:color="auto" w:fill="FFFFFF" w:themeFill="background1"/>
          </w:tcPr>
          <w:p w14:paraId="1E7F3F93" w14:textId="674B8F60" w:rsidR="00CF6DA4" w:rsidRDefault="00CF6DA4" w:rsidP="00CF6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69FC1" w14:textId="51B43FB2" w:rsidR="00CF6DA4" w:rsidRPr="00CF6DA4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CF6DA4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https://business.diia.gov.ua/marketplace/finansuvanna/grant-programs/80c792fb-3aac-42ad-b6a0-adbdcdab8318</w:t>
              </w:r>
            </w:hyperlink>
            <w:r w:rsidR="00CF6D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1B7AAF" w14:textId="5D60AA25" w:rsid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503E32F3" w14:textId="0473B9BF" w:rsid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7D356C48" w14:textId="2B94F05B" w:rsidR="00CF6DA4" w:rsidRP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587F0B5" w14:textId="73E750D0" w:rsidR="00CF6DA4" w:rsidRP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Програма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Нансена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 підтримки України</w:t>
            </w:r>
          </w:p>
        </w:tc>
      </w:tr>
      <w:tr w:rsidR="00BB5BA9" w:rsidRPr="00051398" w14:paraId="3F3224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96C900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Часткове покриття оренди державного майна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 Благодійного фонду «Дихай»</w:t>
            </w:r>
          </w:p>
        </w:tc>
        <w:tc>
          <w:tcPr>
            <w:tcW w:w="4678" w:type="dxa"/>
            <w:shd w:val="clear" w:color="auto" w:fill="FFFFFF" w:themeFill="background1"/>
          </w:tcPr>
          <w:p w14:paraId="14DD88ED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покриття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частини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орендної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плати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орендарів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(представників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МСБ)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майна,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надають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суттєву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та/або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майнову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допомогу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10"/>
                <w:sz w:val="16"/>
                <w:szCs w:val="16"/>
                <w:lang w:val="uk-UA"/>
              </w:rPr>
              <w:t xml:space="preserve">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зв’язку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військовою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агресією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російської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федерації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AAAAA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208F0" w14:textId="77777777" w:rsidR="00BB5BA9" w:rsidRPr="005239DD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https://dyhai.org/g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4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rants-program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70AD961B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48F7B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13D53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A5240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Благодійний фонд «Дихай»</w:t>
            </w:r>
          </w:p>
        </w:tc>
      </w:tr>
      <w:tr w:rsidR="00BB5BA9" w:rsidRPr="00051398" w14:paraId="77EE5E4A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97018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Фінансова підтримка суб'єктів малого і середнього підприємництва в Миколаївській області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DEC9B" w14:textId="77777777" w:rsidR="00BB5BA9" w:rsidRPr="007F5E18" w:rsidRDefault="00BB5BA9" w:rsidP="00BB5BA9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Суб'єкти малого і середнього підприємництва, які відповідають одному з таких критеріїв:</w:t>
            </w:r>
          </w:p>
          <w:p w14:paraId="74CAF6BC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залучили кредити для реалізації проектів та/або придбання основних засобів виробництва товарів, відбудову зруйнованих внаслідок військової агресії основних засобів;</w:t>
            </w:r>
          </w:p>
          <w:p w14:paraId="29687106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придбали основні засоби для розширення та збільшення обсягів виробництва (надання послуг, виконання робіт);</w:t>
            </w:r>
          </w:p>
          <w:p w14:paraId="26C4CE38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повернулись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до Миколаївської області.</w:t>
            </w:r>
          </w:p>
          <w:p w14:paraId="6728086B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Часткова компенсація протягом бюджетного року:</w:t>
            </w:r>
          </w:p>
          <w:p w14:paraId="05D7D50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вартості придбаних основних засобів (не &gt; 30% їх вартості та не &gt; 200 тис. грн);</w:t>
            </w:r>
          </w:p>
          <w:p w14:paraId="441527F1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відсоткових ставок за кредитами (не &gt; 200 тис. грн);</w:t>
            </w:r>
          </w:p>
          <w:p w14:paraId="7AAA28A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кредиту на відбудову зруйнованих внаслідок військової агресії основних засобів (&gt; 30% їх вартості та не &gt; 200 тис. грн);</w:t>
            </w:r>
          </w:p>
          <w:p w14:paraId="6CE79D22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витрат на переміщення виробничих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потужностей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, які повернули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 до Миколаївської області (не &gt; 50% їх вартості та не &gt; 200 тис. грн).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4205C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Часткова компенсація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A1867" w14:textId="77777777" w:rsidR="00BB5BA9" w:rsidRPr="005239DD" w:rsidRDefault="00200CFF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1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goo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eJaV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3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0E6FCF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Регіональний фонд підтримки підприємництва у Миколаївській області</w:t>
            </w:r>
          </w:p>
          <w:p w14:paraId="58843A05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Контактна особа: </w:t>
            </w:r>
          </w:p>
          <w:p w14:paraId="63B2AFE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Євсєєв Володимир Борисович</w:t>
            </w:r>
          </w:p>
          <w:p w14:paraId="5913F655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</w:rPr>
              <w:t>Телефон: +38 050 764 48 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DEF8C" w14:textId="77777777" w:rsidR="00BB5BA9" w:rsidRPr="00760387" w:rsidRDefault="00BB5BA9" w:rsidP="00BB5B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Постійно, подовжено до 2025 року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BB17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2FEF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Миколаївська обл.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C05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 Миколаївської області</w:t>
            </w:r>
          </w:p>
        </w:tc>
      </w:tr>
      <w:tr w:rsidR="004605AE" w:rsidRPr="00051398" w14:paraId="7EC29224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F221C" w14:textId="5CE8A53C" w:rsidR="004605AE" w:rsidRPr="00760387" w:rsidRDefault="004605AE" w:rsidP="00BB5BA9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підприємств на фінансування реєстрації патентів і торгових марок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DB155" w14:textId="1443763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в підтримці малих і середніх підприємств у отриманні правової охорони на об’єкти інтелектуальної власності через надання ваучерів для відшкодування витрат</w:t>
            </w:r>
          </w:p>
          <w:p w14:paraId="65AC8E08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Заявку може подати власник, працівник або уповноважений зовнішній представник, який діє від імені організації</w:t>
            </w:r>
          </w:p>
          <w:p w14:paraId="3C8037FE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1 500 EUR</w:t>
            </w:r>
          </w:p>
          <w:p w14:paraId="6DBC433E" w14:textId="21302766" w:rsidR="004605AE" w:rsidRPr="007F5E18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 надається у формі ваучерів, які </w:t>
            </w:r>
            <w:proofErr w:type="spellStart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бенефіціари</w:t>
            </w:r>
            <w:proofErr w:type="spellEnd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можуть використати для відшкодування витрат на подання заявок на об'єкти інтелектуальної власності. Відшкодування завжди перераховується безпосередньо на банківський рахунок малого або середнього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C8EC4" w14:textId="1AF5D00F" w:rsidR="004605AE" w:rsidRPr="00051398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DEF1C" w14:textId="28473FF5" w:rsidR="004605AE" w:rsidRPr="004605AE" w:rsidRDefault="00200CFF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2" w:history="1"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finansuvanna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/994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9191-39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0-4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22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49655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07</w:t>
              </w:r>
            </w:hyperlink>
            <w:r w:rsidR="004605AE" w:rsidRPr="004605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AF350" w14:textId="28D7FFE2" w:rsidR="004605AE" w:rsidRPr="00760387" w:rsidRDefault="004605AE" w:rsidP="00BB5BA9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544B6" w14:textId="538E4530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9F59A" w14:textId="52B3EA7C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FD59C" w14:textId="57B81C96" w:rsidR="004605AE" w:rsidRPr="00051398" w:rsidRDefault="004605AE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 МСП задля сприяння бізнес-ідеям</w:t>
            </w:r>
          </w:p>
        </w:tc>
      </w:tr>
      <w:tr w:rsidR="006C41CD" w:rsidRPr="00051398" w14:paraId="049B0A8C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7E27A" w14:textId="1BEE37B0" w:rsidR="006C41CD" w:rsidRPr="00041C71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інновацій у сфері екологічного забезпечення ресурсів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DC89C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забезпечення інновацій у розробці та впровадженні технологій, що відповідають цілям Європейської зеленої угоди, а також підтримка компаній на різних етапах їх розвитку</w:t>
            </w:r>
          </w:p>
          <w:p w14:paraId="02ACCA04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Учасники програми повинні розробляти рішення (продукти та послуги) для підтримки трьох програм EIT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RawMaterials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</w:t>
            </w:r>
          </w:p>
          <w:p w14:paraId="39CEAEEE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Responsible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Sourcing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розвідці корисних копалин, відповідальному пошуку та переробці сировини для сталого розвитку Європи</w:t>
            </w:r>
          </w:p>
          <w:p w14:paraId="4919B223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Sustainable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виробництві, використанні та переробці екологічно чистої та економічно ефективної сировини для майбутньої мобільності та енергетики</w:t>
            </w:r>
          </w:p>
          <w:p w14:paraId="5DA3DD82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Circular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Societies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переході до циклічної економіки, що забезпечують економічне зростання та вуглецеву нейтральність</w:t>
            </w:r>
          </w:p>
          <w:p w14:paraId="48E8442D" w14:textId="1321659F" w:rsidR="006C41CD" w:rsidRPr="00041C71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C54BB" w14:textId="1EE5D5E6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B505E" w14:textId="3DE026C2" w:rsidR="006C41CD" w:rsidRPr="006C41CD" w:rsidRDefault="00200CFF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3" w:history="1">
              <w:r w:rsidR="006C41CD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https://business.diia.gov.ua/marketplace/finansuvanna/grant-programs/158bd54e-</w:t>
              </w:r>
              <w:r w:rsidR="006C41CD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lastRenderedPageBreak/>
                <w:t>ff09-4580-9b1b-be290705c5ce</w:t>
              </w:r>
            </w:hyperlink>
            <w:r w:rsidR="006C41CD" w:rsidRP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6F61A" w14:textId="3DB588E9" w:rsidR="006C41CD" w:rsidRPr="00041C71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lastRenderedPageBreak/>
              <w:t>01.01.2026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BEFA7" w14:textId="3350EE4C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5B9F3" w14:textId="42D2B94B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B88C6" w14:textId="09CA4AB7" w:rsidR="006C41CD" w:rsidRPr="00041C71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EIT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Raw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Materials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, Європейський інститут інновацій і технологій (EIT)</w:t>
            </w:r>
          </w:p>
        </w:tc>
      </w:tr>
      <w:tr w:rsidR="00E93DCA" w:rsidRPr="00051398" w14:paraId="283BF835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0E45" w14:textId="01FE88D5" w:rsidR="00E93DCA" w:rsidRPr="00254BDF" w:rsidRDefault="00E93DCA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малих і середніх підприємств на перехід до сталого розвитку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3E33E" w14:textId="77777777" w:rsidR="00E93DCA" w:rsidRDefault="00E93DCA" w:rsidP="00E93DCA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 межах конкурсу учасники отримають підтримку через кілька ключових послуг. Це включає оцінку стійкості їхніх рішень, що дозволяє визначити їхню ефективність у контексті сталого розвитку. Учасникам будуть запропоновані індивідуальні програми навчання та консультації з питань сталого розвитку, щоб підвищити їхню обізнаність і навички. Будуть розроблені індивідуальні плани переходу до сталого розвитку, які допоможуть впровадити ефективні стратегії. Участь у конкурсі також передбачає фінансове забезпечення інвестиційного планування та консультаційні послуги для залучення приватних інвестицій, що сприятиме реалізації їхніх </w:t>
            </w:r>
            <w:proofErr w:type="spellStart"/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проєтів</w:t>
            </w:r>
            <w:proofErr w:type="spellEnd"/>
            <w:r w:rsidRPr="00E93DCA">
              <w:rPr>
                <w:lang w:val="uk-UA"/>
              </w:rPr>
              <w:t xml:space="preserve"> </w:t>
            </w:r>
          </w:p>
          <w:p w14:paraId="46F66028" w14:textId="00717536" w:rsidR="00E93DCA" w:rsidRPr="00254BDF" w:rsidRDefault="00E93DCA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50 </w:t>
            </w: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08404" w14:textId="77777777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</w:p>
          <w:p w14:paraId="74D3B85E" w14:textId="6F2F96E4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4E62E" w14:textId="0739FD82" w:rsidR="00E93DCA" w:rsidRPr="00AC2E91" w:rsidRDefault="00200CF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4" w:history="1"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finance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malih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erednih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pidpriemstv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perehid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talogo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rozvitku</w:t>
              </w:r>
              <w:proofErr w:type="spellEnd"/>
            </w:hyperlink>
            <w:r w:rsidR="00E93DCA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F729D" w14:textId="62A0D6BF" w:rsidR="00E93DCA" w:rsidRDefault="00E93DCA" w:rsidP="00E93DC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30.05.2025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CCD45" w14:textId="59DFC4AC" w:rsidR="00E93DCA" w:rsidRPr="00254BDF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BC0E9" w14:textId="7888E4F4" w:rsidR="00E93DCA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47366" w14:textId="3C3D7DAF" w:rsidR="00E93DCA" w:rsidRPr="00254BDF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переходу до сталого розвитку STAGE</w:t>
            </w:r>
          </w:p>
        </w:tc>
      </w:tr>
      <w:tr w:rsidR="00A57591" w:rsidRPr="00051398" w14:paraId="3BDAF8D8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1BFC1" w14:textId="28D1F5FA" w:rsidR="00A57591" w:rsidRPr="00A57591" w:rsidRDefault="00A57591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7591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ГРАНТИ ДЛЯ ІННОВАЦІЙНИХ СТАРТАПІВ EIC ACCELERATOR 2025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D1722" w14:textId="77777777" w:rsidR="00DE422A" w:rsidRDefault="00DE422A" w:rsidP="00A575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ЄС надає можливість отримати грант у розмірі до €2,5 млн на інноваційну діяльність для стартапів та МСП, що мають потенціал для створення нових ринків або розширення існуючих. Цей грант є частиною програми EIC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Accelerator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яка входить до ініціативи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Horizon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Europe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. Мета програми - підтримати стартапи та МСП, що пропонують інноваційні продукти, послуги чи бізнес-моделі з високим потенціалом трансформації. Учасники можуть отримати доступ до капіталу для розвитку своїх інноваційних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отримати допомогу у залученні інвестицій, а також підключитися до глобальної екосистеми інновацій. Програма підтримує стартапи та МСП, які знаходяться на стадії TRL 6-8, тобто мають прототип або працюючі рішення, готові до масштабування або впровадження на ринок. Цей грант сприяє подоланню фінансових бар’єрів та високих ризиків, пов’язаних з розвитком інновацій на ранніх етапах. </w:t>
            </w:r>
          </w:p>
          <w:p w14:paraId="3B25F9D3" w14:textId="1DD7ADA3" w:rsidR="00A57591" w:rsidRPr="00A57591" w:rsidRDefault="00A57591" w:rsidP="00A575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</w:t>
            </w:r>
            <w:r w:rsid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</w:t>
            </w:r>
            <w:r w:rsidRP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2 500 000 ЄВРО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DE729" w14:textId="6B7F2B46" w:rsidR="00A57591" w:rsidRDefault="00DE422A" w:rsidP="00F76DC3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9D068" w14:textId="014B49FC" w:rsidR="00A57591" w:rsidRPr="00A57591" w:rsidRDefault="00200CF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5" w:history="1">
              <w:r w:rsidR="00DE422A" w:rsidRPr="002820F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https://chaszmin.com.ua/do-2-500-000-y evro-granty-dlya-innovatsijnyh-startapiv-eic-accelerator-2025/</w:t>
              </w:r>
            </w:hyperlink>
            <w:r w:rsidR="00DE422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D0EAF" w14:textId="41871CE3" w:rsidR="00A57591" w:rsidRDefault="00200CFF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1.10.2025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390E71" w14:textId="16249B6F" w:rsidR="00A57591" w:rsidRDefault="00A5759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BC7BD" w14:textId="02D129FF" w:rsidR="00A57591" w:rsidRDefault="00A5759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DF850" w14:textId="3EB5598A" w:rsidR="00A57591" w:rsidRPr="00185991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EIC</w:t>
            </w:r>
            <w:r w:rsidRPr="0018599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Accelerator</w:t>
            </w:r>
          </w:p>
          <w:p w14:paraId="4E38E331" w14:textId="6A2637AB" w:rsidR="00DE422A" w:rsidRPr="00DE422A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в рамках фінансування</w:t>
            </w:r>
          </w:p>
          <w:p w14:paraId="3A5A78D9" w14:textId="3B47708B" w:rsidR="00DE422A" w:rsidRPr="00DE422A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Horizone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 xml:space="preserve"> Europe</w:t>
            </w:r>
          </w:p>
        </w:tc>
      </w:tr>
      <w:tr w:rsidR="008F6104" w:rsidRPr="00051398" w14:paraId="69D991B0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50372" w14:textId="516D8DEE" w:rsidR="008F6104" w:rsidRPr="00E348DE" w:rsidRDefault="008F6104" w:rsidP="008F6104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</w:t>
            </w:r>
            <w:r w:rsidRPr="008F6104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ранти для бізнесу на будівництво сонячних електростанцій для власних потреб та продажу електроенергії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DD976" w14:textId="77777777" w:rsidR="008F6104" w:rsidRPr="008F6104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 рамках програми розвитку Європейського Союзу надаватимуться гранти для комерційних компаній на реалізацію </w:t>
            </w:r>
            <w:proofErr w:type="spellStart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, що стосуються відновлюваної енергетики – як для власного споживання, так і для продажу. Українські малі та середні підприємства матимуть можливість отримати гроші на будівництво сонячних електростанцій на вищезазначені потреби.</w:t>
            </w:r>
          </w:p>
          <w:p w14:paraId="708EAEDF" w14:textId="77777777" w:rsidR="008F6104" w:rsidRPr="008F6104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Кошти можна буде витратити на:</w:t>
            </w:r>
          </w:p>
          <w:p w14:paraId="6816E3BA" w14:textId="77777777" w:rsidR="008F6104" w:rsidRPr="008F6104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закупівлю обладнання, товарів послуг,  </w:t>
            </w:r>
          </w:p>
          <w:p w14:paraId="512B4683" w14:textId="77777777" w:rsidR="008F6104" w:rsidRPr="008F6104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оплату роботи персоналу </w:t>
            </w:r>
            <w:proofErr w:type="spellStart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,</w:t>
            </w:r>
          </w:p>
          <w:p w14:paraId="02094147" w14:textId="272910D6" w:rsidR="008F6104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будівництво та запуск станції.</w:t>
            </w:r>
          </w:p>
          <w:p w14:paraId="6D77B2E3" w14:textId="7BA31733" w:rsidR="008F6104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Мінімальна та максимальна суми грантів не встановлені, фінансування залежить від потреб конкретного </w:t>
            </w:r>
            <w:proofErr w:type="spellStart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. Програма покриває до 50% вартості кожного </w:t>
            </w:r>
            <w:proofErr w:type="spellStart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. Іншу частину підприємство </w:t>
            </w:r>
            <w:proofErr w:type="spellStart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зобовʼязується</w:t>
            </w:r>
            <w:proofErr w:type="spellEnd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оплатити самостійно (у грошовому або негрошовому вимірі).</w:t>
            </w:r>
          </w:p>
          <w:p w14:paraId="4601E61C" w14:textId="3494F0CF" w:rsidR="008F6104" w:rsidRPr="00E348DE" w:rsidRDefault="008F6104" w:rsidP="008F6104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Сума: 80 000 000 євро (загальний бюджет </w:t>
            </w:r>
            <w:proofErr w:type="spellStart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E594C4" w14:textId="497B385A" w:rsidR="008F6104" w:rsidRPr="00E348DE" w:rsidRDefault="008F6104" w:rsidP="008F6104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348D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88FFD0" w14:textId="118FA5A4" w:rsidR="008F6104" w:rsidRPr="008F6104" w:rsidRDefault="00200CFF" w:rsidP="008F6104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6" w:history="1"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av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grants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velyki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hranty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dlia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biznesu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budivnytstvo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soniachnykh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elektrostantsij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dlia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vlasnykh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potreb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prodazhu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elektroenerhii</w:t>
              </w:r>
              <w:r w:rsidR="008F6104" w:rsidRPr="008F610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8F6104" w:rsidRPr="008F61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CABBE1" w14:textId="765C6762" w:rsidR="008F6104" w:rsidRPr="008F6104" w:rsidRDefault="008F6104" w:rsidP="008F6104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ru-RU"/>
              </w:rPr>
              <w:t>4 лютого 2025 року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6A789" w14:textId="4999529B" w:rsidR="008F6104" w:rsidRPr="008F6104" w:rsidRDefault="008F6104" w:rsidP="008F61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104">
              <w:rPr>
                <w:rFonts w:ascii="Times New Roman" w:hAnsi="Times New Roman" w:cs="Times New Roman"/>
                <w:sz w:val="18"/>
                <w:szCs w:val="18"/>
              </w:rPr>
              <w:t>Бізнес, енергетика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63C44" w14:textId="1A02D9CF" w:rsidR="008F6104" w:rsidRPr="008F6104" w:rsidRDefault="008F6104" w:rsidP="008F61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104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2BC2A" w14:textId="171E65AE" w:rsidR="008F6104" w:rsidRPr="000C629F" w:rsidRDefault="008F6104" w:rsidP="008F6104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Pr="008F610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рограми розвитку Європейського Союзу</w:t>
            </w:r>
          </w:p>
        </w:tc>
      </w:tr>
      <w:tr w:rsidR="00185991" w:rsidRPr="00051398" w14:paraId="549FF771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5E516DE0" w14:textId="5E195E30" w:rsidR="00185991" w:rsidRPr="00185991" w:rsidRDefault="00185991" w:rsidP="001859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9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ГРАНТОВА ПІДТРИМКА ЕНЕРГОСТІЙКОСТІ МІКРО- ТА МАЛИХ ПІДПРИЄМСТВ УКРАЇНИ</w:t>
            </w:r>
          </w:p>
        </w:tc>
        <w:tc>
          <w:tcPr>
            <w:tcW w:w="4678" w:type="dxa"/>
          </w:tcPr>
          <w:p w14:paraId="760C1893" w14:textId="4370887F" w:rsidR="00185991" w:rsidRP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Програмою передбачено два компоненти:</w:t>
            </w:r>
          </w:p>
          <w:p w14:paraId="2FD666C8" w14:textId="4F31410F" w:rsidR="00185991" w:rsidRP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 для мікропідприємств — до 10 000 євро без обов'язкового поєднання з банківським кредитом.</w:t>
            </w:r>
          </w:p>
          <w:p w14:paraId="37EFFB2D" w14:textId="77777777" w:rsid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Гранти для малих підприємств — до 20 000 євро, що надаються у поєднання з банківськими кредитами. У разі успішної реалізації інвестиційного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малі підприємства можуть отримати відшкодування до 40% поточної заборгованості за кредитом, отриманим на їх фінансування.</w:t>
            </w:r>
          </w:p>
          <w:p w14:paraId="74F11153" w14:textId="73927456" w:rsidR="00185991" w:rsidRP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Отримане фінансування компанії можуть витратити на придбання енергоефективного обладнання, автономних джерел енергії та обладнання для її зберігання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</w:tc>
        <w:tc>
          <w:tcPr>
            <w:tcW w:w="1276" w:type="dxa"/>
          </w:tcPr>
          <w:p w14:paraId="5F328D05" w14:textId="15B8FA7E" w:rsidR="00185991" w:rsidRPr="00185991" w:rsidRDefault="00012D4C" w:rsidP="00185991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E348D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3158DA00" w14:textId="46F382AB" w:rsidR="00185991" w:rsidRPr="00185991" w:rsidRDefault="00200CFF" w:rsidP="0018599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7" w:history="1">
              <w:r w:rsidR="00012D4C" w:rsidRPr="00EA353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https://chaszmin.com.ua/do-20-000-yevro-grantova-pidtrymka-energostijkosti-mikro-ta-malyh-pidpryyemstv-ukrayiny-norad-giz-frp/</w:t>
              </w:r>
            </w:hyperlink>
            <w:r w:rsidR="00012D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8AFFC08" w14:textId="3F0B5082" w:rsidR="00185991" w:rsidRPr="00185991" w:rsidRDefault="00012D4C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12D4C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Приймання заявок стартує в середині грудня 2024 року.</w:t>
            </w:r>
          </w:p>
        </w:tc>
        <w:tc>
          <w:tcPr>
            <w:tcW w:w="1276" w:type="dxa"/>
            <w:shd w:val="clear" w:color="auto" w:fill="FFFFFF" w:themeFill="background1"/>
          </w:tcPr>
          <w:p w14:paraId="52648410" w14:textId="743CE533" w:rsidR="00185991" w:rsidRPr="00185991" w:rsidRDefault="00012D4C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Енергетика, бізнес, виробництво, переробний 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сепктор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2B4CC0" w14:textId="2862927B" w:rsidR="00185991" w:rsidRPr="00051398" w:rsidRDefault="00012D4C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192C5405" w14:textId="1213053C" w:rsidR="00185991" w:rsidRPr="00185991" w:rsidRDefault="00185991" w:rsidP="00185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5991">
              <w:rPr>
                <w:rFonts w:ascii="Times New Roman" w:hAnsi="Times New Roman" w:cs="Times New Roman"/>
                <w:sz w:val="16"/>
                <w:szCs w:val="16"/>
              </w:rPr>
              <w:t>Фонд розвитку підприємництва та GIZ за фінансування Уряду Норвегії та Уряду Німеччини</w:t>
            </w:r>
          </w:p>
        </w:tc>
      </w:tr>
      <w:tr w:rsidR="00D52888" w:rsidRPr="00051398" w14:paraId="3ABE4734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4166E90E" w14:textId="312379D3" w:rsidR="00D52888" w:rsidRPr="00185991" w:rsidRDefault="00D52888" w:rsidP="001859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2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ГРАНТИ ДЛЯ МСБ НА ПІДВИЩЕННЯ ЕНЕРГОЕФЕКТИВНОСТІ (EENERGY)</w:t>
            </w:r>
          </w:p>
        </w:tc>
        <w:tc>
          <w:tcPr>
            <w:tcW w:w="4678" w:type="dxa"/>
          </w:tcPr>
          <w:p w14:paraId="67E0371C" w14:textId="77777777" w:rsidR="00D52888" w:rsidRPr="00D52888" w:rsidRDefault="00D52888" w:rsidP="00D5288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Ініціатива спрямована на підтримку підприємств у розробці та реалізації  плану заходів зі зниження енергоспоживання на 5% через інвестиції в технології, консалтинг і навчання.</w:t>
            </w:r>
          </w:p>
          <w:p w14:paraId="2407986A" w14:textId="097302F7" w:rsidR="00D52888" w:rsidRPr="00185991" w:rsidRDefault="00D52888" w:rsidP="00D5288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Сума грантового фінансування у межах </w:t>
            </w:r>
            <w:proofErr w:type="spellStart"/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становить до 10 000 євро, яку можна витратити на впровадження  енергоефективних рішень, що дозволять знизити витрати на енергію, підвищити стійкість до коливань енергетичних цін і сприяти сталому розвитку, зокрема, на:</w:t>
            </w: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</w:t>
            </w: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ове</w:t>
            </w: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обладнання;програмне</w:t>
            </w:r>
            <w:proofErr w:type="spellEnd"/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абезпечення;енергоефективні</w:t>
            </w:r>
            <w:proofErr w:type="spellEnd"/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системи;</w:t>
            </w: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проведення консультацій та навчання.</w:t>
            </w:r>
          </w:p>
        </w:tc>
        <w:tc>
          <w:tcPr>
            <w:tcW w:w="1276" w:type="dxa"/>
          </w:tcPr>
          <w:p w14:paraId="526EDFE4" w14:textId="302BA362" w:rsidR="00D52888" w:rsidRPr="00E348DE" w:rsidRDefault="00D52888" w:rsidP="0018599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348D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02900F50" w14:textId="54EB9A94" w:rsidR="00D52888" w:rsidRPr="00200CFF" w:rsidRDefault="00D52888" w:rsidP="0018599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8" w:history="1"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-10-000-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yevro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msb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pidvyshhennya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energoefektyvnosti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eenergy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BA82F99" w14:textId="3FB1AC44" w:rsidR="00D52888" w:rsidRPr="00012D4C" w:rsidRDefault="00D52888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28 лютого 2025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2E3701FD" w14:textId="6AF49F96" w:rsidR="00D52888" w:rsidRDefault="00D52888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52888">
              <w:rPr>
                <w:rFonts w:ascii="Times New Roman" w:hAnsi="Times New Roman" w:cs="Times New Roman"/>
                <w:w w:val="105"/>
                <w:sz w:val="16"/>
                <w:szCs w:val="16"/>
              </w:rPr>
              <w:t>Енергетика, бізнес, виробництво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5405A1" w14:textId="3EE3B21A" w:rsidR="00D52888" w:rsidRDefault="00D52888" w:rsidP="001859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2568A63D" w14:textId="196855D2" w:rsidR="00D52888" w:rsidRPr="00D52888" w:rsidRDefault="00D52888" w:rsidP="00185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8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Enterprise</w:t>
            </w:r>
            <w:r w:rsidRPr="00D528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8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Europe</w:t>
            </w:r>
            <w:r w:rsidRPr="00D528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8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Network</w:t>
            </w:r>
            <w:r w:rsidRPr="00D5288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528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EEN</w:t>
            </w:r>
            <w:r w:rsidRPr="00D52888">
              <w:rPr>
                <w:rFonts w:ascii="Times New Roman" w:hAnsi="Times New Roman" w:cs="Times New Roman"/>
                <w:sz w:val="16"/>
                <w:szCs w:val="16"/>
              </w:rPr>
              <w:t>) за фінансування Європейського Союзу</w:t>
            </w:r>
          </w:p>
        </w:tc>
      </w:tr>
      <w:tr w:rsidR="00274B03" w:rsidRPr="00051398" w14:paraId="31E0035C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3DB42C6D" w14:textId="0D510578" w:rsidR="00274B03" w:rsidRPr="00185991" w:rsidRDefault="00274B03" w:rsidP="00274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ГРАНТИ У СФЕРІ СТАЛОГО БУДІВНИЦТВА</w:t>
            </w:r>
          </w:p>
        </w:tc>
        <w:tc>
          <w:tcPr>
            <w:tcW w:w="4678" w:type="dxa"/>
          </w:tcPr>
          <w:p w14:paraId="06F949B5" w14:textId="77777777" w:rsidR="00274B03" w:rsidRPr="00CC10A9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Мета програми – підтримка інноваційних рішень, які сприяють зменшенню вуглецевого сліду, підвищенню енергоефективності та створенню екологічно чистих будівельних матеріалів.</w:t>
            </w:r>
          </w:p>
          <w:p w14:paraId="248D4BDE" w14:textId="12934DB1" w:rsidR="00274B03" w:rsidRPr="00CC10A9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Основні переваги участі у програмі:</w:t>
            </w:r>
          </w:p>
          <w:p w14:paraId="5BA45671" w14:textId="77777777" w:rsidR="00274B03" w:rsidRPr="00CC10A9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• Фінансування: Гранти можуть покривати до 70% витрат на </w:t>
            </w:r>
            <w:proofErr w:type="spellStart"/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проєкти</w:t>
            </w:r>
            <w:proofErr w:type="spellEnd"/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 розробки та впровадження сталих будівельних технологій.</w:t>
            </w:r>
          </w:p>
          <w:p w14:paraId="4A95223D" w14:textId="77777777" w:rsidR="00274B03" w:rsidRPr="00CC10A9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• Підтримка від експертів: Консультації та технічна підтримка від провідних фахівців у сфері будівництва та екології.</w:t>
            </w:r>
          </w:p>
          <w:p w14:paraId="564F5B4C" w14:textId="77777777" w:rsidR="00274B03" w:rsidRPr="00CC10A9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• Розвиток навичок: Участь у технічних заходах, таких як семінари, конференції та тренінги.</w:t>
            </w:r>
          </w:p>
          <w:p w14:paraId="514C1E06" w14:textId="1446C39F" w:rsidR="00274B03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Хто може подавати заявки: Заявки можуть подавати як окремі юридичні особи, так і консорціуми, які складаються з компаній та організацій з країн ЄС. На грант можуть претендувати малі, середні та великі компанії, які займаються розробкою та впровадженням інноваційних будівельних рішень.</w:t>
            </w:r>
          </w:p>
          <w:p w14:paraId="44191735" w14:textId="6C3B4B64" w:rsidR="00274B03" w:rsidRPr="00185991" w:rsidRDefault="00274B03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74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Сума: до 8 000 000 євро</w:t>
            </w:r>
          </w:p>
        </w:tc>
        <w:tc>
          <w:tcPr>
            <w:tcW w:w="1276" w:type="dxa"/>
          </w:tcPr>
          <w:p w14:paraId="119C1C48" w14:textId="018BC207" w:rsidR="00274B03" w:rsidRDefault="00274B03" w:rsidP="00274B03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proofErr w:type="spellStart"/>
            <w:r w:rsidRPr="00274B0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Фінансова</w:t>
            </w:r>
            <w:proofErr w:type="spellEnd"/>
            <w:r w:rsidRPr="00274B0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4B03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</w:tcPr>
          <w:p w14:paraId="2CF5A955" w14:textId="440619EC" w:rsidR="00274B03" w:rsidRPr="00274B03" w:rsidRDefault="00200CFF" w:rsidP="00274B03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9" w:history="1">
              <w:r w:rsidR="00274B03" w:rsidRPr="00274B03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https://chaszmin.com.ua/do-8-000-000-yevro-granty-u-sferi-stalogo-budivnytstva-built4people/</w:t>
              </w:r>
            </w:hyperlink>
            <w:r w:rsidR="00274B03" w:rsidRPr="00274B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76DFE0A" w14:textId="457B3A40" w:rsidR="00274B03" w:rsidRDefault="00274B03" w:rsidP="00274B03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CC10A9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4 лютого 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1B7AF83" w14:textId="500C7BFE" w:rsidR="00274B03" w:rsidRPr="00274B03" w:rsidRDefault="00274B03" w:rsidP="00274B03">
            <w:pPr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274B03">
              <w:rPr>
                <w:rFonts w:ascii="Times New Roman" w:hAnsi="Times New Roman" w:cs="Times New Roman"/>
                <w:sz w:val="18"/>
                <w:szCs w:val="18"/>
              </w:rPr>
              <w:t>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D4DAF3" w14:textId="09FD9811" w:rsidR="00274B03" w:rsidRPr="00274B03" w:rsidRDefault="00274B03" w:rsidP="00274B03">
            <w:pPr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274B03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</w:tcPr>
          <w:p w14:paraId="46E09C7B" w14:textId="04D91AAF" w:rsidR="00274B03" w:rsidRPr="00185991" w:rsidRDefault="00274B03" w:rsidP="00274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B03">
              <w:rPr>
                <w:rFonts w:ascii="Times New Roman" w:hAnsi="Times New Roman" w:cs="Times New Roman"/>
                <w:sz w:val="16"/>
                <w:szCs w:val="16"/>
              </w:rPr>
              <w:t>Програма Built4People від Європейського Союзу</w:t>
            </w:r>
          </w:p>
        </w:tc>
      </w:tr>
      <w:tr w:rsidR="00A93602" w:rsidRPr="00051398" w14:paraId="47FD8B22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25E6A440" w14:textId="03C3BE34" w:rsidR="00A93602" w:rsidRPr="00CC10A9" w:rsidRDefault="00A93602" w:rsidP="00274B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ГРАНТИ НА РОЗПОВСЮДЖЕННЯ НАСІННЯ ТА ДОБРИВ ДЛЯ СТІЙКОСТІ АГРАРНОЇ ПРОМИСЛОВОСТІ (USAID “ВРОЖАЙ”)</w:t>
            </w:r>
          </w:p>
        </w:tc>
        <w:tc>
          <w:tcPr>
            <w:tcW w:w="4678" w:type="dxa"/>
          </w:tcPr>
          <w:p w14:paraId="4B1AC544" w14:textId="77777777" w:rsidR="00A93602" w:rsidRDefault="00A93602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Програма USAID «Врожай», що реалізується «</w:t>
            </w:r>
            <w:proofErr w:type="spellStart"/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Кімонікс</w:t>
            </w:r>
            <w:proofErr w:type="spellEnd"/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Інтернешнл Інк.», приймає заявки для надання малим та середнім підприємствам високоякісного насіння, добрив та технічної підтримки, з метою відновлення прибутковості та продуктивності аграрної промисловості до щонайменше довоєнного часу, покращуючи ефективність виробництва та підтримуючи національну та глобальну продовольчу безпеку.</w:t>
            </w:r>
          </w:p>
          <w:p w14:paraId="49C68495" w14:textId="77777777" w:rsidR="00A93602" w:rsidRDefault="00A93602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Гранти надаватимуться зареєстрованим українськими юридичними особами, НУО, підприємствами, бізнес-асоціаціями, які офіційно зареєстровано, створено та визнано як такі, що мають належний статус, відповідними українськими державними органами та відповідно до законів </w:t>
            </w: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України, а також відповідати всім застосовним нормам цивільного та податкового права.</w:t>
            </w:r>
          </w:p>
          <w:p w14:paraId="1C37F5A8" w14:textId="05FB0542" w:rsidR="00A93602" w:rsidRPr="00CC10A9" w:rsidRDefault="00A93602" w:rsidP="00274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Сума: до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24 600 000 грн</w:t>
            </w:r>
          </w:p>
        </w:tc>
        <w:tc>
          <w:tcPr>
            <w:tcW w:w="1276" w:type="dxa"/>
          </w:tcPr>
          <w:p w14:paraId="29D7EFAC" w14:textId="6AB0FC65" w:rsidR="00A93602" w:rsidRPr="00274B03" w:rsidRDefault="00A93602" w:rsidP="00274B03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proofErr w:type="spellStart"/>
            <w:r w:rsidRPr="00A93602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lastRenderedPageBreak/>
              <w:t>Фінансова</w:t>
            </w:r>
            <w:proofErr w:type="spellEnd"/>
            <w:r w:rsidRPr="00A93602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93602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</w:tcPr>
          <w:p w14:paraId="5C125174" w14:textId="6BA00159" w:rsidR="00A93602" w:rsidRPr="00200CFF" w:rsidRDefault="00A93602" w:rsidP="00274B03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0" w:history="1"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https://chaszmin.com.ua/do-24-600-000-grn-granty-na-rozpovsyudzhennya-nasinnya-ta-dobryv-dlya-stijkosti-agrarnoyi-promyslovosti-usaid-vrozhaj/</w:t>
              </w:r>
            </w:hyperlink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5CBC348" w14:textId="38B864BA" w:rsidR="00A93602" w:rsidRPr="00CC10A9" w:rsidRDefault="00A93602" w:rsidP="00274B03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31 </w:t>
            </w:r>
            <w:proofErr w:type="spellStart"/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січня</w:t>
            </w:r>
            <w:proofErr w:type="spellEnd"/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50F6977" w14:textId="1180AB36" w:rsidR="00A93602" w:rsidRPr="00274B03" w:rsidRDefault="00A93602" w:rsidP="00274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Агро 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4DB893" w14:textId="09E83320" w:rsidR="00A93602" w:rsidRPr="00274B03" w:rsidRDefault="00A93602" w:rsidP="00274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602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</w:tcPr>
          <w:p w14:paraId="5FAE97AC" w14:textId="79A5786A" w:rsidR="00A93602" w:rsidRPr="00274B03" w:rsidRDefault="00A93602" w:rsidP="00274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sz w:val="16"/>
                <w:szCs w:val="16"/>
              </w:rPr>
              <w:t>USAID «Врожай», що реалізується «</w:t>
            </w:r>
            <w:proofErr w:type="spellStart"/>
            <w:r w:rsidRPr="00A93602">
              <w:rPr>
                <w:rFonts w:ascii="Times New Roman" w:hAnsi="Times New Roman" w:cs="Times New Roman"/>
                <w:sz w:val="16"/>
                <w:szCs w:val="16"/>
              </w:rPr>
              <w:t>Кімонікс</w:t>
            </w:r>
            <w:proofErr w:type="spellEnd"/>
            <w:r w:rsidRPr="00A93602">
              <w:rPr>
                <w:rFonts w:ascii="Times New Roman" w:hAnsi="Times New Roman" w:cs="Times New Roman"/>
                <w:sz w:val="16"/>
                <w:szCs w:val="16"/>
              </w:rPr>
              <w:t xml:space="preserve"> Інтернешнл Інк.»,</w:t>
            </w:r>
          </w:p>
        </w:tc>
      </w:tr>
      <w:tr w:rsidR="00A93602" w:rsidRPr="00051398" w14:paraId="3A4BFA46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05658914" w14:textId="13C32DCD" w:rsidR="00A93602" w:rsidRPr="00A93602" w:rsidRDefault="00A93602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ГРАНТИ НА ОПТИМІЗАЦІЮ ШЛЯХІВ ВИХОДУ ФЕРМЕРІВ НА КЛЮЧОВІ АГРАРНІ РИНКИ (USAID “ВРОЖАЙ”)</w:t>
            </w:r>
          </w:p>
        </w:tc>
        <w:tc>
          <w:tcPr>
            <w:tcW w:w="4678" w:type="dxa"/>
          </w:tcPr>
          <w:p w14:paraId="533B8F95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Програма USAID «Врожай» оголошує конкурс на подання концептуальних заявок для реалізації наступних заходів:</w:t>
            </w:r>
          </w:p>
          <w:p w14:paraId="2F00234B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  <w:p w14:paraId="3356B7C2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Зміцнити потенціал фермерів для визначення та виходу на різноманітні ринки</w:t>
            </w:r>
          </w:p>
          <w:p w14:paraId="20D45A35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Оптимізувати логістичні шляхи та витрати, що дозволить фермерам вийти на ці ринки</w:t>
            </w:r>
          </w:p>
          <w:p w14:paraId="0D9556BC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Побудувати та розвинути нові ринкові зв’язки та ділові відносини, які генерують продажі для виробників та стимулюють прибуткове фермерське виробництво</w:t>
            </w:r>
          </w:p>
          <w:p w14:paraId="69077081" w14:textId="77777777" w:rsid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 надаватимуться офіційно зареєстрованим в Україні 1) комерційним компаніям або організаціям; 2) фермерським кооперативам та групам виробників; 3) неурядовим організаціям (НУО) або 4) ВНЗ, науково-дослідним інститутам та іншим навчальним закладам відповідно до нормативних актів USAID та уряду США, що регулюють надання грантів за контрактами, і внутрішньої політики управління грантами Програми «Врожай».</w:t>
            </w:r>
          </w:p>
          <w:p w14:paraId="23488083" w14:textId="0F86F0BC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Сума: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від 3 960 000 </w:t>
            </w: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80 000</w:t>
            </w: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000 грн</w:t>
            </w:r>
          </w:p>
        </w:tc>
        <w:tc>
          <w:tcPr>
            <w:tcW w:w="1276" w:type="dxa"/>
          </w:tcPr>
          <w:p w14:paraId="2F76D691" w14:textId="1AB2C8EA" w:rsidR="00A93602" w:rsidRPr="00A93602" w:rsidRDefault="00A93602" w:rsidP="00A93602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7D123C42" w14:textId="15710D4C" w:rsidR="00A93602" w:rsidRPr="00200CFF" w:rsidRDefault="00200CFF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1" w:history="1"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vid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-3-960-000-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-80-000-000-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grn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predstavnykiv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agro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rynku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derzhavnogo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pryvatnogo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sektoriv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vrozhaj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usaid</w:t>
              </w:r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F9EAA09" w14:textId="2A9FCD4B" w:rsidR="00A93602" w:rsidRPr="00200CFF" w:rsidRDefault="00A93602" w:rsidP="00A93602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22 вересня</w:t>
            </w: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 xml:space="preserve"> 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DF110" w14:textId="09A693D4" w:rsidR="00A93602" w:rsidRPr="00200CFF" w:rsidRDefault="00A93602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Агро 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45CBD3" w14:textId="5681D081" w:rsidR="00A93602" w:rsidRPr="00200CFF" w:rsidRDefault="00A93602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4BA955C3" w14:textId="4D28D04F" w:rsidR="00A93602" w:rsidRPr="00200CFF" w:rsidRDefault="00A93602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USAID «Врожай», що реалізується «</w:t>
            </w:r>
            <w:proofErr w:type="spellStart"/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Кімонікс</w:t>
            </w:r>
            <w:proofErr w:type="spellEnd"/>
            <w:r w:rsidRPr="00200CFF">
              <w:rPr>
                <w:rFonts w:ascii="Times New Roman" w:hAnsi="Times New Roman" w:cs="Times New Roman"/>
                <w:sz w:val="16"/>
                <w:szCs w:val="16"/>
              </w:rPr>
              <w:t xml:space="preserve"> Інтернешнл Інк.»,</w:t>
            </w:r>
          </w:p>
        </w:tc>
      </w:tr>
      <w:tr w:rsidR="003A6078" w:rsidRPr="00051398" w14:paraId="6383DD73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041298AA" w14:textId="30A6CCB5" w:rsidR="003A6078" w:rsidRPr="00A93602" w:rsidRDefault="003A6078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0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ГРАНТИ ДЛЯ БІЗНЕСУ НА РОЗВИТОК КЛІМАТИЧНИХ ІННОВАЦІЙ (GREENCUBATOR)</w:t>
            </w:r>
          </w:p>
        </w:tc>
        <w:tc>
          <w:tcPr>
            <w:tcW w:w="4678" w:type="dxa"/>
          </w:tcPr>
          <w:p w14:paraId="044C0831" w14:textId="77777777" w:rsidR="003A6078" w:rsidRPr="003A6078" w:rsidRDefault="003A6078" w:rsidP="003A607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 «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Грінкубатор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» відкрив нову хвилю грантового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«Кліматичні Інноваційні Ваучери». Компанії можуть отримати грант до 50 000 євро від ЄБРР та ЄС на розробку та впровадження «зелених» технологій.  Дедлайн подання заявки — 14 лютого 2025 року.  </w:t>
            </w:r>
          </w:p>
          <w:p w14:paraId="73E2F5BF" w14:textId="77777777" w:rsidR="003A6078" w:rsidRPr="003A6078" w:rsidRDefault="003A6078" w:rsidP="003A607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  <w:p w14:paraId="64FA9832" w14:textId="77777777" w:rsidR="003A6078" w:rsidRPr="003A6078" w:rsidRDefault="003A6078" w:rsidP="003A607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«Кліматичні Інноваційні Ваучери» — це один із найбільших грантових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в Україні для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інноваторів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у сфері зелених та кліматично-дружніх технологій, володар премії UEPA від Міністерства економіки України за сприяння розвитку підприємництва.</w:t>
            </w:r>
          </w:p>
          <w:p w14:paraId="7CADA115" w14:textId="77777777" w:rsidR="003A6078" w:rsidRPr="003A6078" w:rsidRDefault="003A6078" w:rsidP="003A607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  <w:p w14:paraId="587766CE" w14:textId="2C09AA8D" w:rsidR="003A6078" w:rsidRPr="00A93602" w:rsidRDefault="003A6078" w:rsidP="003A6078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Конкурс підтримує українські компанії малого та середнього бізнесу, що зменшують викиди парникових газів, підвищують енергоефективність і запобігають змінам клімату. Гранти до 50 тисяч євро покривають 75% витрат на заявлені послуги.</w:t>
            </w:r>
          </w:p>
        </w:tc>
        <w:tc>
          <w:tcPr>
            <w:tcW w:w="1276" w:type="dxa"/>
          </w:tcPr>
          <w:p w14:paraId="77AFDDC0" w14:textId="1F9EABB9" w:rsidR="003A6078" w:rsidRPr="00A93602" w:rsidRDefault="003A6078" w:rsidP="00A93602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30DB04B0" w14:textId="5AC9F23C" w:rsidR="003A6078" w:rsidRPr="00200CFF" w:rsidRDefault="003A6078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chaszmin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com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do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-50-000-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yevro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granty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dlya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biznesu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na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rozvytok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klimatychnyh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innovatsij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greencubator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1417" w:type="dxa"/>
            <w:shd w:val="clear" w:color="auto" w:fill="FFFFFF" w:themeFill="background1"/>
          </w:tcPr>
          <w:p w14:paraId="5D4FAA2E" w14:textId="2DC19CDF" w:rsidR="003A6078" w:rsidRPr="00200CFF" w:rsidRDefault="003A6078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14 лютого 2025 року.</w:t>
            </w:r>
          </w:p>
        </w:tc>
        <w:tc>
          <w:tcPr>
            <w:tcW w:w="1276" w:type="dxa"/>
            <w:shd w:val="clear" w:color="auto" w:fill="FFFFFF" w:themeFill="background1"/>
          </w:tcPr>
          <w:p w14:paraId="5440832C" w14:textId="60384947" w:rsidR="003A6078" w:rsidRPr="00200CFF" w:rsidRDefault="003A6078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F50E5E" w14:textId="3B6E04D4" w:rsidR="003A6078" w:rsidRPr="00200CFF" w:rsidRDefault="003A6078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69E72B12" w14:textId="230777C5" w:rsidR="003A6078" w:rsidRPr="00200CFF" w:rsidRDefault="003A6078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proofErr w:type="spellStart"/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Грінкубатор</w:t>
            </w:r>
            <w:proofErr w:type="spellEnd"/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350EC1" w14:textId="4B99E4B1" w:rsidR="003A6078" w:rsidRPr="00200CFF" w:rsidRDefault="003A6078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ЄБРР «Центр трансферу фінансів та технологій у сфері зміни клімату» (FINTECC)</w:t>
            </w:r>
          </w:p>
        </w:tc>
      </w:tr>
      <w:tr w:rsidR="00BB5BA9" w:rsidRPr="00051398" w14:paraId="63F63C56" w14:textId="77777777" w:rsidTr="00CF6DA4">
        <w:trPr>
          <w:trHeight w:val="41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031D" w14:textId="4EDA3ED9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ветеранів та членів їх сімей</w:t>
            </w:r>
          </w:p>
        </w:tc>
      </w:tr>
      <w:tr w:rsidR="00D32E80" w:rsidRPr="00051398" w14:paraId="6C1655F1" w14:textId="77777777" w:rsidTr="00A27352">
        <w:trPr>
          <w:gridAfter w:val="1"/>
          <w:wAfter w:w="10" w:type="dxa"/>
        </w:trPr>
        <w:tc>
          <w:tcPr>
            <w:tcW w:w="1838" w:type="dxa"/>
          </w:tcPr>
          <w:p w14:paraId="6B9F1AC4" w14:textId="6EC100BB" w:rsidR="00D32E80" w:rsidRPr="00760387" w:rsidRDefault="00D32E80" w:rsidP="00D3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для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ветеранів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та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членів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їхніх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сімей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14:paraId="7D45EF0E" w14:textId="77777777" w:rsidR="00D32E80" w:rsidRPr="005B0C54" w:rsidRDefault="00D32E80" w:rsidP="00D32E80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ветеранів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їхніх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сімей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започаткування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розширення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бізнесу</w:t>
            </w:r>
          </w:p>
          <w:p w14:paraId="51D2B130" w14:textId="7EF0E64A" w:rsidR="00D32E80" w:rsidRPr="00D32E80" w:rsidRDefault="00D32E80" w:rsidP="00D32E80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 тисяч гривень – для учасника бойових дій та/або особи з інвалідністю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 війни за умови створення щонайменше одного робочого місця;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тисяч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родини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щонайменше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двох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 місць.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Співфінансування: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70%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держава,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30%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власні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кошти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млн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 , якщо він до цього вже був підприємцем та не менш ніж три роки був зареєстрований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ФОП,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менше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чотирьох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із яких щонайменше два — для ветеранів або людей з інвалідністю внаслідок 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війни.</w:t>
            </w:r>
          </w:p>
        </w:tc>
        <w:tc>
          <w:tcPr>
            <w:tcW w:w="1276" w:type="dxa"/>
          </w:tcPr>
          <w:p w14:paraId="1AE457AE" w14:textId="7ABFAEF9" w:rsidR="00D32E80" w:rsidRPr="00051398" w:rsidRDefault="00D32E80" w:rsidP="00D32E8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</w:tcPr>
          <w:p w14:paraId="45046E80" w14:textId="26A87DAB" w:rsidR="00D32E80" w:rsidRPr="00D21C59" w:rsidRDefault="00200CFF" w:rsidP="00D32E80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2" w:history="1"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grant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veteraniv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ta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chleniv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yihnih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simej</w:t>
              </w:r>
              <w:proofErr w:type="spellEnd"/>
            </w:hyperlink>
            <w:r w:rsidR="00D32E80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60FF87E" w14:textId="28E9E2AA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постійній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основі</w:t>
            </w:r>
          </w:p>
        </w:tc>
        <w:tc>
          <w:tcPr>
            <w:tcW w:w="1276" w:type="dxa"/>
          </w:tcPr>
          <w:p w14:paraId="3DBCEB5D" w14:textId="2FA9498F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дій, особи з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5B0C54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їх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</w:tcPr>
          <w:p w14:paraId="139E36B7" w14:textId="0C77B677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37A5BB7C" w14:textId="679F9997" w:rsidR="00D32E80" w:rsidRPr="00051398" w:rsidRDefault="00D32E80" w:rsidP="00D32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37084B47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75843E80" w14:textId="10C00F46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Програма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мікрофінансування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бізнесу ветеранів та членів їхніх родин від Українського ветеранського фонду</w:t>
            </w:r>
          </w:p>
        </w:tc>
        <w:tc>
          <w:tcPr>
            <w:tcW w:w="4678" w:type="dxa"/>
          </w:tcPr>
          <w:p w14:paraId="6D5E9B13" w14:textId="3316B17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20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тисяч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гривень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купівлю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товарів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обладнання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ведення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власної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справи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Подавати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заявки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ветерани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, ветеранки, дружина,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чоловік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батько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матір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дитина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числі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усиновлена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учасниці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загиблих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захисників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розрахована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500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аплікантів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Максимальна сума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тисяч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гривень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 одну заявку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Усього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програму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виділено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мільйонів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гривень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61701B5D" w14:textId="08A3158C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</w:tcPr>
          <w:p w14:paraId="737E643D" w14:textId="77777777" w:rsidR="00BB5BA9" w:rsidRPr="005239DD" w:rsidRDefault="00200CFF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3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20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тисяч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від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УВФ</w:t>
              </w:r>
            </w:hyperlink>
          </w:p>
          <w:p w14:paraId="52D863D5" w14:textId="77777777" w:rsidR="00BB5BA9" w:rsidRPr="005239DD" w:rsidRDefault="00200CFF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54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Ветеранський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5">
              <w:r w:rsidR="00BB5BA9"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фонд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6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(veteranfund.com.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3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A9360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9360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93602">
              <w:rPr>
                <w:lang w:val="uk-UA"/>
              </w:rPr>
              <w:instrText>://</w:instrText>
            </w:r>
            <w:r>
              <w:instrText>veteranfund</w:instrText>
            </w:r>
            <w:r w:rsidRPr="00A93602">
              <w:rPr>
                <w:lang w:val="uk-UA"/>
              </w:rPr>
              <w:instrText>.</w:instrText>
            </w:r>
            <w:r>
              <w:instrText>com</w:instrText>
            </w:r>
            <w:r w:rsidRPr="00A93602">
              <w:rPr>
                <w:lang w:val="uk-UA"/>
              </w:rPr>
              <w:instrText>.</w:instrText>
            </w:r>
            <w:r>
              <w:instrText>ua</w:instrText>
            </w:r>
            <w:r w:rsidRPr="00A93602">
              <w:rPr>
                <w:lang w:val="uk-UA"/>
              </w:rPr>
              <w:instrText>/</w:instrText>
            </w:r>
            <w:r>
              <w:instrText>projects</w:instrText>
            </w:r>
            <w:r w:rsidRPr="00A93602">
              <w:rPr>
                <w:lang w:val="uk-UA"/>
              </w:rPr>
              <w:instrText>/20000-2/" \</w:instrText>
            </w:r>
            <w:r>
              <w:instrText>h</w:instrText>
            </w:r>
            <w:r w:rsidRPr="00A93602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ua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527ABCF7" w14:textId="77777777" w:rsidR="00BB5BA9" w:rsidRPr="00051398" w:rsidRDefault="00BB5BA9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6"/>
                <w:szCs w:val="16"/>
                <w:u w:val="single" w:color="1154CC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+380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(98)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009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>4872</w:t>
            </w:r>
          </w:p>
          <w:p w14:paraId="24D6BB8B" w14:textId="77777777" w:rsidR="00BB5BA9" w:rsidRPr="00F55D5C" w:rsidRDefault="00BB5BA9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E58788" w14:textId="49B040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C8D438C" w14:textId="09AFCFC1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653538" w14:textId="38C1CA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7FB7536C" w14:textId="7D8AEA1A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Український ветеранський фонд</w:t>
            </w:r>
          </w:p>
        </w:tc>
      </w:tr>
      <w:tr w:rsidR="00BB5BA9" w:rsidRPr="00051398" w14:paraId="5381ED51" w14:textId="77777777" w:rsidTr="00CF6DA4">
        <w:trPr>
          <w:trHeight w:val="38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7CB5" w14:textId="33B08B70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ВПО</w:t>
            </w:r>
          </w:p>
        </w:tc>
      </w:tr>
      <w:tr w:rsidR="00BB5BA9" w:rsidRPr="00051398" w14:paraId="22DA2F2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27786E3" w14:textId="2212A8C0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компенсації за працевлаштування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E7E8AE0" w14:textId="40E08DAA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Послуга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призначена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роботодавцю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витрат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кожну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працевлаштовану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особу з числа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внутрішньо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переміщених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внаслідок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проведення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воєнного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стану 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7A2C077" w14:textId="01A78A47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07F44" w14:textId="77777777" w:rsidR="00BB5BA9" w:rsidRPr="005239DD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kompens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aciya-za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pracevlashtuvann</w:t>
              </w:r>
              <w:proofErr w:type="spellEnd"/>
            </w:hyperlink>
          </w:p>
          <w:p w14:paraId="19BE7045" w14:textId="5DCF1364" w:rsidR="00BB5BA9" w:rsidRPr="00F55D5C" w:rsidRDefault="00200CFF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  <w:hyperlink r:id="rId6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</w:rPr>
                <w:t>ya-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</w:rPr>
                <w:t>vpo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6C27D7CD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стану.</w:t>
            </w:r>
          </w:p>
          <w:p w14:paraId="39E5D524" w14:textId="4F8ECE5B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Опрацювання: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робочий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день</w:t>
            </w:r>
          </w:p>
        </w:tc>
        <w:tc>
          <w:tcPr>
            <w:tcW w:w="1276" w:type="dxa"/>
            <w:shd w:val="clear" w:color="auto" w:fill="FFFFFF" w:themeFill="background1"/>
          </w:tcPr>
          <w:p w14:paraId="412EAA42" w14:textId="348F4EB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67A32" w14:textId="78CB1A7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CAB04C" w14:textId="22C34796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резервний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фонд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бюджету</w:t>
            </w:r>
          </w:p>
        </w:tc>
      </w:tr>
      <w:tr w:rsidR="00BB5BA9" w:rsidRPr="00051398" w14:paraId="30E176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B932CEA" w14:textId="6BB16411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Кредит на житло для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82ED6E2" w14:textId="0F58E08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взяти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пільговий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кредит </w:t>
            </w:r>
            <w:proofErr w:type="gram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 строк</w:t>
            </w:r>
            <w:proofErr w:type="gram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30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Однак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готовими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іпотека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й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певні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обмеження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: квартира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більше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ніж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52,5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квадратні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метри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однієї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двох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21 “квадрат” на кожного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наступного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члена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За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необхідності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сплачують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площі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перевищує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норматив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ціну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Обрати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нерухомість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самостійно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Важливо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зазначити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кредити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доступні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лише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особам,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території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перебуває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контролем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F6A00D" w14:textId="5FAA7ABA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Пільговий 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309B0" w14:textId="77777777" w:rsidR="00BB5BA9" w:rsidRPr="005239DD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2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kredit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na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zhitlo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vpo</w:t>
              </w:r>
              <w:proofErr w:type="spellEnd"/>
            </w:hyperlink>
          </w:p>
          <w:p w14:paraId="0B66E79F" w14:textId="03076FCB" w:rsidR="00BB5BA9" w:rsidRPr="00B939C5" w:rsidRDefault="00BB5BA9" w:rsidP="00BB5BA9">
            <w:pPr>
              <w:pStyle w:val="TableParagraph"/>
              <w:spacing w:before="10" w:line="266" w:lineRule="auto"/>
              <w:ind w:left="28" w:right="80"/>
            </w:pPr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044 363 10 81 </w:t>
            </w:r>
            <w:proofErr w:type="spellStart"/>
            <w:r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email: </w:t>
            </w:r>
            <w:hyperlink r:id="rId63" w:history="1">
              <w:r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support@molod-kredit.gov.ua</w:t>
              </w:r>
            </w:hyperlink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D06A86" w14:textId="4F5883D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647FE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військові контрактної служби;</w:t>
            </w:r>
          </w:p>
          <w:p w14:paraId="7EC49BEF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правоохоронці;</w:t>
            </w:r>
          </w:p>
          <w:p w14:paraId="579F16A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вчителі та педагогічні працівники;</w:t>
            </w:r>
          </w:p>
          <w:p w14:paraId="0D352E8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медики;</w:t>
            </w:r>
          </w:p>
          <w:p w14:paraId="27934D28" w14:textId="4C46E8C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науковці, які працюють у державному та комунальному секторах.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3AD07" w14:textId="575CFE2C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1D9E7" w14:textId="258FBCB2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Державні кошти</w:t>
            </w:r>
          </w:p>
        </w:tc>
      </w:tr>
      <w:tr w:rsidR="003A6078" w:rsidRPr="00051398" w14:paraId="2E641B5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43C774" w14:textId="6F30325D" w:rsidR="003A6078" w:rsidRPr="00760387" w:rsidRDefault="003A6078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3A607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ГРАНТИ НА НАВЧАННЯ І ПЕРЕКВАЛІФІКАЦІЮ ДЛЯ ВПО ТА ВРАЗЛИВИХ КАТЕГОРІЙ НАСЕЛЕННЯ (DRC)</w:t>
            </w:r>
          </w:p>
        </w:tc>
        <w:tc>
          <w:tcPr>
            <w:tcW w:w="4678" w:type="dxa"/>
            <w:shd w:val="clear" w:color="auto" w:fill="FFFFFF" w:themeFill="background1"/>
          </w:tcPr>
          <w:p w14:paraId="3947A600" w14:textId="320758BE" w:rsidR="003A6078" w:rsidRPr="00B939C5" w:rsidRDefault="003A6078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Данська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рада </w:t>
            </w:r>
            <w:proofErr w:type="gram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 справах</w:t>
            </w:r>
            <w:proofErr w:type="gram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біженців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/ DRC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розпочинає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грантову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програму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фінансування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професійного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навчання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Особи,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прагнуть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підвищити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кваліфікацію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опанувати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нову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професію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але не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змоги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самостійно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профінансувати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навчання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взяти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участь у грантовому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конкурсі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Переможці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отримають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грант у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розмірі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700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доларів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США для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отримання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професійної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освіти</w:t>
            </w:r>
            <w:proofErr w:type="spellEnd"/>
            <w:r w:rsidRPr="003A6078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0CB82765" w14:textId="2EA632A4" w:rsidR="003A6078" w:rsidRPr="00051398" w:rsidRDefault="003A6078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 для 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BF58E" w14:textId="3FDC42A8" w:rsidR="003A6078" w:rsidRPr="00200CFF" w:rsidRDefault="003A6078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chaszmin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com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do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-700-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dol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granty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na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navchannya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</w: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perekvalifikatsiyu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dlya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vpo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ta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vrazlyvyh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kategorij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naselennya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drc</w:t>
            </w:r>
            <w:proofErr w:type="spellEnd"/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1417" w:type="dxa"/>
            <w:shd w:val="clear" w:color="auto" w:fill="FFFFFF" w:themeFill="background1"/>
          </w:tcPr>
          <w:p w14:paraId="1E981457" w14:textId="1265D0AC" w:rsidR="003A6078" w:rsidRPr="00051398" w:rsidRDefault="003A607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31.01.2025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B511995" w14:textId="1DE221C9" w:rsidR="003A6078" w:rsidRPr="00051398" w:rsidRDefault="003A6078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галузі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4F4A04" w14:textId="05ABD669" w:rsidR="003A6078" w:rsidRDefault="003A6078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>Дніпропетровськ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>, Запорізьк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>, Харківськ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 xml:space="preserve"> та Херсонськ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D7299C" w14:textId="7185F00C" w:rsidR="003A6078" w:rsidRPr="00051398" w:rsidRDefault="003A6078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6078">
              <w:rPr>
                <w:rFonts w:ascii="Times New Roman" w:hAnsi="Times New Roman" w:cs="Times New Roman"/>
                <w:sz w:val="16"/>
                <w:szCs w:val="16"/>
              </w:rPr>
              <w:t>Данська рада у справах біженців / DRC</w:t>
            </w:r>
          </w:p>
        </w:tc>
      </w:tr>
      <w:tr w:rsidR="00BB5BA9" w:rsidRPr="00051398" w14:paraId="46C2A638" w14:textId="77777777" w:rsidTr="00CF6DA4">
        <w:trPr>
          <w:trHeight w:val="478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415DCE5D" w14:textId="03E2D1C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Допомога інвалідам</w:t>
            </w:r>
          </w:p>
        </w:tc>
      </w:tr>
      <w:tr w:rsidR="00BB5BA9" w:rsidRPr="00051398" w14:paraId="5406905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C4ED233" w14:textId="2ED0C1A5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омпенсацію за облаштування робочих місць для осіб з інвалідністю через Дію</w:t>
            </w:r>
          </w:p>
        </w:tc>
        <w:tc>
          <w:tcPr>
            <w:tcW w:w="4678" w:type="dxa"/>
            <w:shd w:val="clear" w:color="auto" w:fill="FFFFFF" w:themeFill="background1"/>
          </w:tcPr>
          <w:p w14:paraId="19A190F0" w14:textId="77777777" w:rsidR="00BB5BA9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Роботодавці, які працевлаштували осіб з інвалідністю, можуть отримати компенсацію від держави за облаштування робочого місця, подавши заяву на порталі Дія. Досі скористатись цією послугою можна було безпосередньо через центри зайнятості за місцем провадження діяльності.</w:t>
            </w:r>
          </w:p>
          <w:p w14:paraId="66E2BF5F" w14:textId="6642114A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податися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разі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співробітник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інвалідністю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розпочав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працювати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компанії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протягом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останніх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90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днів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момент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заяви.  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9F57" w14:textId="0F9E366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 витрат на обладнання для інвалідів</w:t>
            </w:r>
          </w:p>
        </w:tc>
        <w:tc>
          <w:tcPr>
            <w:tcW w:w="2126" w:type="dxa"/>
            <w:shd w:val="clear" w:color="auto" w:fill="FFFFFF" w:themeFill="background1"/>
          </w:tcPr>
          <w:p w14:paraId="2EF1A1CD" w14:textId="4398C955" w:rsidR="00BB5BA9" w:rsidRPr="00B939C5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4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cases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novini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robotodavci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mozut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otrimati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kompensaciu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oblastuvanna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robocih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misc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osib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invalidnistu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cerez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diu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6D8FD1C" w14:textId="57708E28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2C129" w14:textId="140A6AED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91F41" w14:textId="6EB4CA21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0E6E4" w14:textId="28BB517F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>Швейцарськ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агенці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з розвитку та співробітництва й реалізується Фондом Східна Європа.</w:t>
            </w:r>
          </w:p>
        </w:tc>
      </w:tr>
      <w:tr w:rsidR="00BB5BA9" w:rsidRPr="00051398" w14:paraId="4BA41E0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8210B7C" w14:textId="68A2766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Урядова програма Компенсації витрат за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працевлаштування осіб з інвалідністю</w:t>
            </w:r>
          </w:p>
        </w:tc>
        <w:tc>
          <w:tcPr>
            <w:tcW w:w="4678" w:type="dxa"/>
            <w:shd w:val="clear" w:color="auto" w:fill="FFFFFF" w:themeFill="background1"/>
          </w:tcPr>
          <w:p w14:paraId="3BA58418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38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витрат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людей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</w:t>
            </w:r>
          </w:p>
          <w:p w14:paraId="57C9606A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осіб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100,5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 грн;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</w:p>
          <w:p w14:paraId="63849839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осіб з інвалідністю ІІ групи — до 67 тис. грн .</w:t>
            </w:r>
          </w:p>
          <w:p w14:paraId="70D0BB1D" w14:textId="77777777" w:rsidR="00BB5BA9" w:rsidRPr="00051398" w:rsidRDefault="00BB5BA9" w:rsidP="00BB5BA9">
            <w:pPr>
              <w:pStyle w:val="TableParagraph"/>
              <w:spacing w:line="261" w:lineRule="auto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lastRenderedPageBreak/>
              <w:t>Компенсуватимуть витрати на придбання роботодавцем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 робочого місця для особи з інвалідністю, зокрема:</w:t>
            </w:r>
          </w:p>
          <w:p w14:paraId="16C24AD3" w14:textId="12A743C5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меблів (крісел з регульованими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фіксованими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сидіннями,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поручнів та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брусів,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розсувних дверей, засобів для їх відчинення/зачинення,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протиковзних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матеріалів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підлог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сходів);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транспортерів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піднімання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сходами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 електроприводом; допоміжних засобів для позиціонування курсора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 комп’ютерних дисплеїв; брайлівських клавіатур та портативних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пристроїв; підйомних платформ для робочих місць;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відтворення звуку та для забезпечення здатності чути і бачити.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D2BA9" w14:textId="35DF9656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Компенсація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витрат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240D647" w14:textId="5D973CCE" w:rsidR="00BB5BA9" w:rsidRPr="00B939C5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6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a.gov.ua/cases/no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7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vini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robotodavci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zmozut-otrimati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9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do-100-000-grn-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na-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lastRenderedPageBreak/>
                <w:t>oblastuvanna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robocih-misc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5C691A23" w14:textId="0E04835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EF4D9" w14:textId="77777777" w:rsidR="00BB5BA9" w:rsidRPr="00051398" w:rsidRDefault="00BB5BA9" w:rsidP="00BB5BA9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галузі.</w:t>
            </w:r>
          </w:p>
          <w:p w14:paraId="4A73FFAC" w14:textId="77777777" w:rsidR="00BB5BA9" w:rsidRPr="00051398" w:rsidRDefault="00BB5BA9" w:rsidP="00BB5BA9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1CA155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6613F2" w14:textId="5F245754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7EB20" w14:textId="1037164C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Уряд України</w:t>
            </w:r>
          </w:p>
        </w:tc>
      </w:tr>
      <w:tr w:rsidR="00BB5BA9" w:rsidRPr="00051398" w14:paraId="17031316" w14:textId="77777777" w:rsidTr="00CF6DA4">
        <w:trPr>
          <w:trHeight w:val="401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753896EE" w14:textId="266B77E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Допомога жінкам</w:t>
            </w:r>
          </w:p>
        </w:tc>
      </w:tr>
      <w:tr w:rsidR="00BB5BA9" w:rsidRPr="00051398" w14:paraId="5692EF5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784DE68" w14:textId="2644D830" w:rsidR="00BB5BA9" w:rsidRPr="008B442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proofErr w:type="spellStart"/>
            <w:r w:rsidRPr="0089737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ревел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– гранти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підприємиць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та представниць жіночих організацій</w:t>
            </w:r>
          </w:p>
        </w:tc>
        <w:tc>
          <w:tcPr>
            <w:tcW w:w="4678" w:type="dxa"/>
            <w:shd w:val="clear" w:color="auto" w:fill="FFFFFF" w:themeFill="background1"/>
          </w:tcPr>
          <w:p w14:paraId="3A26726B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Грантове фінансування передбачає покриття таких витрат:</w:t>
            </w:r>
          </w:p>
          <w:p w14:paraId="7000498F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Транспортні: квитки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економкласу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на літак та потяг</w:t>
            </w:r>
          </w:p>
          <w:p w14:paraId="5612F938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Проживання: термін не має перевищувати 7 діб</w:t>
            </w:r>
          </w:p>
          <w:p w14:paraId="30EFC65E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Реєстраційний збір для участі в заході</w:t>
            </w:r>
          </w:p>
          <w:p w14:paraId="7999C2A3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Оформлення страховки на час поїздки</w:t>
            </w:r>
          </w:p>
          <w:p w14:paraId="1ACCD3CA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 межах гранту не буде відшкодовуватись покриття дорожніх витрат на паливо.</w:t>
            </w:r>
          </w:p>
          <w:p w14:paraId="3EE5A780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Виплата грантових коштів відбуватиметься двома траншами: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першии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̆ транш — основна частина гранту (70%),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другии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̆ транш (30%) — після отримання повного фінансового звіту на суму різниці між фактичними витратами та першим платежем, але не більше ніж сума затвердженого бюджету гранту.</w:t>
            </w:r>
          </w:p>
          <w:p w14:paraId="6F5531DE" w14:textId="0B57BF68" w:rsidR="00BB5BA9" w:rsidRPr="008B442D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Максимальна сума гранту затверджується фондом індивідуально після розгляду запиту на грант. Термін ухвалення рішення — до 14 календарних днів.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3266F5AE" w14:textId="4056AD7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2EBDA92" w14:textId="58492F94" w:rsidR="00BB5BA9" w:rsidRPr="00D21C59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2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trevel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pidpryyemyts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predstavnyts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zhinochyh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organizatsij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CDC06" w14:textId="0AB324F3" w:rsidR="00BB5BA9" w:rsidRPr="008B442D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пізніше ніж за 3 тижні до запланованої поїздки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18282" w14:textId="159D2C23" w:rsidR="00BB5BA9" w:rsidRPr="008B442D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жінок, бізнес,  громадський сектор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89523" w14:textId="49B2F47C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E265F" w14:textId="715A149B" w:rsidR="00BB5BA9" w:rsidRPr="008B442D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Благодійний фонд «Жіночі можливості в Україні»</w:t>
            </w:r>
          </w:p>
        </w:tc>
      </w:tr>
      <w:tr w:rsidR="00BB5BA9" w14:paraId="3CF40C8A" w14:textId="77777777" w:rsidTr="00CF6DA4">
        <w:trPr>
          <w:trHeight w:val="549"/>
        </w:trPr>
        <w:tc>
          <w:tcPr>
            <w:tcW w:w="15599" w:type="dxa"/>
            <w:gridSpan w:val="9"/>
            <w:vAlign w:val="center"/>
          </w:tcPr>
          <w:p w14:paraId="417191D2" w14:textId="77777777" w:rsidR="00BB5BA9" w:rsidRPr="006C41C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Стартапи</w:t>
            </w:r>
          </w:p>
        </w:tc>
      </w:tr>
      <w:tr w:rsidR="004605AE" w14:paraId="779DA11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74A5553" w14:textId="5738D9D5" w:rsidR="004605AE" w:rsidRPr="00760387" w:rsidRDefault="004605AE" w:rsidP="004605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 для студентських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7A5F5483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Мета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акселераційної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програми для студентських стартапів полягає у підтримці молодих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інноваторів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підприємців, надаючи їм необхідні знання, навички та фінансову підтримку для розвитку їхніх бізнес-ідей. Програма допомагає студентам пройти шлях від початкової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валідації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ідеї до створення продукту, готового до виходу на ринок, забезпечуючи їх менторською підтримкою, експертними консультаціями та можливістю отримати грантове фінансування на кожному етапі</w:t>
            </w:r>
          </w:p>
          <w:p w14:paraId="6C36979E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Участь у програмі можуть взяти:</w:t>
            </w:r>
          </w:p>
          <w:p w14:paraId="05636EE7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Студент(ка) будь-якого університету України</w:t>
            </w:r>
          </w:p>
          <w:p w14:paraId="52A259FA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Команда складає до 5 учасників</w:t>
            </w:r>
          </w:p>
          <w:p w14:paraId="39629F4B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Чітко сформована ідея для стартапу</w:t>
            </w:r>
          </w:p>
          <w:p w14:paraId="79B83B2C" w14:textId="51CE633E" w:rsidR="004605AE" w:rsidRPr="00743A20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Розмір гранту до 200 000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30816" w14:textId="7FBD13E7" w:rsidR="004605AE" w:rsidRPr="00743A20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41A0CA1" w14:textId="1E08E921" w:rsidR="004605AE" w:rsidRPr="006C41CD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4605AE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business.diia.gov.ua/marketplace/finansuvanna/grant-programs/8288c53a-b619-4774-ae6e-4edfa2d0e82c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2663781F" w14:textId="36363D38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25.08.2025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40C03" w14:textId="75FDA881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Студентські стартапи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DA542" w14:textId="3CCC6F87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9AA78" w14:textId="10AF72CE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IdeasLab</w:t>
            </w:r>
            <w:proofErr w:type="spellEnd"/>
          </w:p>
        </w:tc>
      </w:tr>
      <w:tr w:rsidR="00BB5BA9" w14:paraId="17B787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FC98F96" w14:textId="77777777" w:rsidR="00BB5BA9" w:rsidRPr="00760387" w:rsidRDefault="00BB5BA9" w:rsidP="00BB5BA9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  <w:t>BRAVE1 — кластер підтримки DEFENSE TECH розробок в Україні</w:t>
            </w:r>
          </w:p>
          <w:p w14:paraId="21C968E3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2964B75" w14:textId="77777777" w:rsidR="00BB5BA9" w:rsidRPr="00743A20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Кластер для розвитку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Defense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Tech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в Україні. Команда та профільні експерти кластеру надають стартапам та розробникам фінансову, інформаційну та організаційну підтримку заради технологічної переваги над ворогом та нашої перемоги.</w:t>
            </w:r>
          </w:p>
          <w:p w14:paraId="5AD9727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Кластер пропонує програму тестування та прийняття розробок на озброєння:</w:t>
            </w:r>
          </w:p>
          <w:p w14:paraId="63080F99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Військова експертиза</w:t>
            </w:r>
          </w:p>
          <w:p w14:paraId="474B5A6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Презентації розробок військовим споживачам</w:t>
            </w:r>
          </w:p>
          <w:p w14:paraId="30D87BA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lastRenderedPageBreak/>
              <w:t xml:space="preserve">Участь в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хакатонах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з вирішення військових задач</w:t>
            </w:r>
          </w:p>
          <w:p w14:paraId="7C0DC6F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Проведення демонстрацій розробок на полігоні та їх тестування у військах</w:t>
            </w:r>
          </w:p>
          <w:p w14:paraId="3797864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Допуск до експлуатації, прийняття на озброєння</w:t>
            </w:r>
            <w:r w:rsidRPr="00743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Фінансування та масштабування</w:t>
            </w:r>
          </w:p>
          <w:p w14:paraId="4B07AF8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Отримання грантової підтримки</w:t>
            </w:r>
          </w:p>
          <w:p w14:paraId="00E4D3E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Залучення інвестицій від інституційних чи приватних інвесторів</w:t>
            </w:r>
          </w:p>
          <w:p w14:paraId="65A268A2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Супровід з питань масштабування бізнесу</w:t>
            </w:r>
          </w:p>
          <w:p w14:paraId="22950AA3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Доступ до акселераторів та інкубаторів, R&amp;D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resource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центру</w:t>
            </w:r>
          </w:p>
          <w:p w14:paraId="4AC5D0D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міжнародних виставках та презентаціях у складі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</w:p>
          <w:p w14:paraId="21EA1988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Бізнес-акселератор з розвитку і масштабування</w:t>
            </w:r>
          </w:p>
          <w:p w14:paraId="2CE2442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Воркшопи і майстер-класи</w:t>
            </w:r>
          </w:p>
          <w:p w14:paraId="7F5E876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Нетворкінг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мітапи</w:t>
            </w:r>
            <w:proofErr w:type="spellEnd"/>
          </w:p>
          <w:p w14:paraId="687C78F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Легалізація розробок</w:t>
            </w:r>
          </w:p>
          <w:p w14:paraId="0A38943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Підтримка створення консорціумів</w:t>
            </w:r>
          </w:p>
          <w:p w14:paraId="46C99512" w14:textId="3799B8B9" w:rsidR="00BB5BA9" w:rsidRPr="00EC48AF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82EA4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Супровід у дотриманні ДСТУ та стандартів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NATO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8ADC1" w14:textId="1F506F6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lastRenderedPageBreak/>
              <w:t>Ф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інансова, інформаційна та організаційна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E9343" w14:textId="6BCE3587" w:rsidR="00BB5BA9" w:rsidRDefault="00200CFF" w:rsidP="00BB5BA9">
            <w:hyperlink r:id="rId74" w:history="1">
              <w:r w:rsidR="00BB5BA9" w:rsidRPr="007D6B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https://chaszmin.com.ua/brave1-klaster-pidtrymky-defense-tech-rozrobok-v-ukrayini/</w:t>
              </w:r>
            </w:hyperlink>
            <w:r w:rsidR="00BB5BA9" w:rsidRPr="007D6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45C7E" w14:textId="60E872F4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91CF782" w14:textId="508EDEAB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Зареєстровані в Україні суб’єкти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підприємницькоі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‌ діяльності, особи-громадяни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Украі‌ни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, </w:t>
            </w: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 xml:space="preserve">діяльність яких може бути спрямована на розвиток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технологіи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‌ у сфері оборони.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5016BC" w14:textId="140132C5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50256" w14:textId="0D057195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 України</w:t>
            </w:r>
          </w:p>
        </w:tc>
      </w:tr>
      <w:tr w:rsidR="00BB5BA9" w14:paraId="33917953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99AEE84" w14:textId="77777777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рантова програма для українських технологічних компаній від українського фонду стартапів та</w:t>
            </w: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WNISEF</w:t>
            </w:r>
          </w:p>
          <w:p w14:paraId="27BEC0B5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7BCF878" w14:textId="77777777" w:rsidR="00BB5BA9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(WNISEF) раді оголосити про початок Грантової програми підтримки українських технологічних компаній. Ініціатива спрямована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проєктів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. У рамках програми планується виділити загальну суму 2.5 мільйони доларів США на підтримку перспективних українських компаній на стадіях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pre-seed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. Дана програма підтримки спрямована на обширний спектр індустрій з особливим акцентом на компанії на ранніх стадіях розвитку.</w:t>
            </w:r>
          </w:p>
          <w:p w14:paraId="5BF398FF" w14:textId="6A3829F8" w:rsidR="00BB5BA9" w:rsidRPr="00A877C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D406A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Розмір гранту до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50 000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16626" w14:textId="0C5933F8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6F88EC8" w14:textId="552B55CF" w:rsidR="00BB5BA9" w:rsidRPr="00D21C59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https://chaszmin.com.ua/do-50-000-dol-grantova-programa-dlya-ukrayinskyh-tehnologichnyh-kompanij-vid-ukrayinskogo-fondu-startapiv-ta-wnisef/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A535F" w14:textId="7A87C02F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4D10C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AR/VR </w:t>
            </w:r>
          </w:p>
          <w:p w14:paraId="19348A82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Big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data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Блокчейн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Кібербезпека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Освітні технології </w:t>
            </w:r>
          </w:p>
          <w:p w14:paraId="0FB26C3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Спосіб життя Енергетика та екологія</w:t>
            </w:r>
          </w:p>
          <w:p w14:paraId="4AEDCB99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Fintech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/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Legaltech</w:t>
            </w:r>
            <w:proofErr w:type="spellEnd"/>
          </w:p>
          <w:p w14:paraId="1FA89C1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eGovernment</w:t>
            </w:r>
            <w:proofErr w:type="spellEnd"/>
          </w:p>
          <w:p w14:paraId="3DAD0647" w14:textId="22786988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Охорона здоров’я Медіа та реклама Роздрібна торгівля Промисловість Штучний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інтелект Біотехнології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Агротехнології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1D6B66C" w14:textId="00755E14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2124E7" w14:textId="31A6C64F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(WNISEF)</w:t>
            </w:r>
          </w:p>
        </w:tc>
      </w:tr>
      <w:tr w:rsidR="00BB5BA9" w14:paraId="35D5045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573AAA4" w14:textId="638623B5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760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Інноваційні ваучери від Українського фонду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C14B34B" w14:textId="77777777" w:rsidR="00BB5BA9" w:rsidRPr="00743A20" w:rsidRDefault="00BB5BA9" w:rsidP="00BB5BA9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повинні бути ініційовані незалежними медіа, які юридично зареєстровані, розташовані, переміщені до, та/або працюють з України й сусідніх країн.</w:t>
            </w:r>
          </w:p>
          <w:p w14:paraId="71665A93" w14:textId="67C2A925" w:rsidR="00BB5BA9" w:rsidRPr="00DE611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гранту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до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10</w:t>
            </w:r>
            <w:proofErr w:type="gramEnd"/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DA31F" w14:textId="73C25047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57E7DA" w14:textId="008EB5DF" w:rsidR="00BB5BA9" w:rsidRPr="00D21C59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https://business.diia.gov.ua/marketplace/finansuvanna/grant-programs/d752c9a3-e91c-4516-b5f6-c10c0c195631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5667F52" w14:textId="7DE3EC1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2BE47A5C" w14:textId="77777777" w:rsidR="00BB5BA9" w:rsidRPr="003D18E9" w:rsidRDefault="00BB5BA9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 w:rsidRPr="003D18E9"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МСП</w:t>
            </w:r>
          </w:p>
          <w:p w14:paraId="582F408F" w14:textId="7736D830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C8AA3" w14:textId="0E108F3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CEF5D23" w14:textId="2C52180E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Український фонд стартапів</w:t>
            </w:r>
          </w:p>
        </w:tc>
      </w:tr>
      <w:tr w:rsidR="00357DBC" w14:paraId="0E83217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90A455A" w14:textId="4E09E4E3" w:rsidR="00357DBC" w:rsidRPr="00760387" w:rsidRDefault="00357DBC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Грант для підтримки українських технологічних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проєктів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на етапах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pre-seed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та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seed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643AC2F2" w14:textId="05A1A981" w:rsidR="00357DBC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Мета програми — це підтримка українських технологічних компаній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межах програми грантове фінансування буде надано 74 компаніям: 48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отримають гранти до 25 000 USD, а 26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— до 50 000 USD. До участі не допускаються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були профінансовані в межах грантових програм BRAVE1, а також заявники, які виготовляють або створюють обладнання, матеріали, продукцію чи інші вироби військового призначення</w:t>
            </w:r>
          </w:p>
          <w:p w14:paraId="4A13746C" w14:textId="4F3FF8DB" w:rsidR="00357DBC" w:rsidRPr="00743A20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 гранту до 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67662E32" w14:textId="23A8B5FB" w:rsidR="00357DBC" w:rsidRPr="00743A20" w:rsidRDefault="00357DB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721A2" w14:textId="172F9E87" w:rsidR="00357DBC" w:rsidRPr="00466177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357DBC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https://business.diia.gov.ua/finance/grant_dlya_pidtrimki_ukrayinskih_tehnologichnih_proektivna-etapah_pre_seed_seed</w:t>
              </w:r>
            </w:hyperlink>
            <w:r w:rsidR="00357DBC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AA22C26" w14:textId="0F831A13" w:rsidR="00357DBC" w:rsidRPr="003D18E9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31.12.2025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A84A803" w14:textId="7FC2F260" w:rsidR="00357DBC" w:rsidRPr="003D18E9" w:rsidRDefault="00357DBC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7E2E5EBE" w14:textId="2F649030" w:rsidR="00357DBC" w:rsidRPr="001B0F3C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3F58F31" w14:textId="4B1712FB" w:rsidR="00357DBC" w:rsidRPr="00743A20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Український фонд стартапів (USF),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Ukraine-Moldova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American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Enterprise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Fund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(UMAEF)</w:t>
            </w:r>
          </w:p>
        </w:tc>
      </w:tr>
      <w:tr w:rsidR="004B59B8" w14:paraId="5DC2CA4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299A63" w14:textId="3436E038" w:rsidR="004B59B8" w:rsidRPr="00357DBC" w:rsidRDefault="004B59B8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B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АКСЕЛЕРАТОР ДЛЯ ІННОВАЦІЙНИХ ICT СТАРТАПІВ DANUBE DIGITAL ACCELERATOR</w:t>
            </w:r>
          </w:p>
        </w:tc>
        <w:tc>
          <w:tcPr>
            <w:tcW w:w="4678" w:type="dxa"/>
            <w:shd w:val="clear" w:color="auto" w:fill="FFFFFF" w:themeFill="background1"/>
          </w:tcPr>
          <w:p w14:paraId="1107A68A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Хто може подати заявку?</w:t>
            </w:r>
          </w:p>
          <w:p w14:paraId="6D8CB826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Ви можете подати заявку, якщо:</w:t>
            </w:r>
          </w:p>
          <w:p w14:paraId="63AFC1E4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Ваша команда складається щонайменше з двох учасників.</w:t>
            </w:r>
          </w:p>
          <w:p w14:paraId="7FF7591E" w14:textId="44A91CD9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Принаймні один член команди є студентом або дослідником із вищого навчального закладу чи наукової організації в Боснії та Герцеговині, </w:t>
            </w: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Хорватії, Чехії, Німеччині, Чорногорії, Румунії, Сербії, Словаччині чи Україні.</w:t>
            </w:r>
          </w:p>
          <w:p w14:paraId="08888017" w14:textId="74B0BDB1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вас є науково обґрунтований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або стартап з технологічним фокусом у галузі ІКТ із рівнем технологічної готовності (TRL) 4 або вище.</w:t>
            </w:r>
          </w:p>
          <w:p w14:paraId="4D14C7DE" w14:textId="77777777" w:rsidR="004B59B8" w:rsidRPr="00357DBC" w:rsidRDefault="004B59B8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446BE3" w14:textId="12CCFC10" w:rsidR="004B59B8" w:rsidRDefault="007A738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Інформаційна та навчальна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8EBADF2" w14:textId="60914176" w:rsidR="004B59B8" w:rsidRPr="007A738C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7A738C" w:rsidRPr="007A73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https://chaszmin.com.ua/akselerator-dlya-innovatsijnyh-ict-startapiv-danube-digital-accelerator/</w:t>
              </w:r>
            </w:hyperlink>
            <w:r w:rsidR="007A738C" w:rsidRPr="007A7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47CE584" w14:textId="19542CF5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31.05.2025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7DF987" w14:textId="6A5B7F83" w:rsidR="004B59B8" w:rsidRDefault="004B59B8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AA48E" w14:textId="2726C73E" w:rsidR="004B59B8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3E7C6CF" w14:textId="5FA0B78D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Danube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Digital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Accelerator</w:t>
            </w:r>
            <w:proofErr w:type="spellEnd"/>
          </w:p>
        </w:tc>
      </w:tr>
      <w:tr w:rsidR="00466177" w14:paraId="1A3B084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5048569" w14:textId="28F27CA4" w:rsidR="00466177" w:rsidRPr="00357DBC" w:rsidRDefault="00466177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66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ІНВЕСТИЦІЇ В УКРАЇНСЬКІ СТАРТАПИ ANGEL ONE</w:t>
            </w:r>
          </w:p>
        </w:tc>
        <w:tc>
          <w:tcPr>
            <w:tcW w:w="4678" w:type="dxa"/>
            <w:shd w:val="clear" w:color="auto" w:fill="FFFFFF" w:themeFill="background1"/>
          </w:tcPr>
          <w:p w14:paraId="23C1C4A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забезпечує початкове фінансування (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&amp;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) для розширення</w:t>
            </w:r>
          </w:p>
          <w:p w14:paraId="5BA2229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стартапів, що базуються на новітніх технологіях, інноваціях та інтелектуальній</w:t>
            </w:r>
          </w:p>
          <w:p w14:paraId="7615F895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власності, створених українськими підприємцями. Пріоритетні напрямки</w:t>
            </w:r>
          </w:p>
          <w:p w14:paraId="43EE6464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включають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FinTech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SaaS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AI/ML, причому значна частина інвестицій</w:t>
            </w:r>
          </w:p>
          <w:p w14:paraId="492AEAEB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спрямовується до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вирішують глобальні виклики.</w:t>
            </w: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cr/>
              <w:t>Критерії для стартапів:</w:t>
            </w:r>
          </w:p>
          <w:p w14:paraId="0E831EB7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Вже мають початкове залучення клієнтів.</w:t>
            </w:r>
          </w:p>
          <w:p w14:paraId="54A617B9" w14:textId="77777777" w:rsid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Планують масштабування на нові ринки.</w:t>
            </w:r>
          </w:p>
          <w:p w14:paraId="6A61D572" w14:textId="02716E6E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інвестує в українські стартапи в усіх технологічних категоріях у</w:t>
            </w:r>
          </w:p>
          <w:p w14:paraId="397EDDEB" w14:textId="46466336" w:rsidR="00466177" w:rsidRPr="00357DBC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розмірі від $50 000 до $200 000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31452DE" w14:textId="667083B4" w:rsidR="00466177" w:rsidRDefault="003A6078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BE7F6" w14:textId="44C21DD0" w:rsidR="00466177" w:rsidRPr="00466177" w:rsidRDefault="00200CFF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466177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https://chaszmin.com.ua/do-200-000-dol-investytsiyi-v-ukrayinski-startapy-angel-one/</w:t>
              </w:r>
            </w:hyperlink>
            <w:r w:rsidR="00466177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BEB5FD" w14:textId="04A80658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87AC8" w14:textId="104C0666" w:rsidR="00466177" w:rsidRPr="00466177" w:rsidRDefault="00466177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466177">
              <w:rPr>
                <w:sz w:val="18"/>
                <w:szCs w:val="18"/>
              </w:rPr>
              <w:t>Всі</w:t>
            </w:r>
            <w:proofErr w:type="spellEnd"/>
            <w:r w:rsidRPr="00466177">
              <w:rPr>
                <w:sz w:val="18"/>
                <w:szCs w:val="18"/>
              </w:rPr>
              <w:t xml:space="preserve"> </w:t>
            </w:r>
            <w:proofErr w:type="spellStart"/>
            <w:r w:rsidRPr="00466177">
              <w:rPr>
                <w:sz w:val="18"/>
                <w:szCs w:val="18"/>
              </w:rPr>
              <w:t>галузі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C6B3CA0" w14:textId="4F9E1FBD" w:rsidR="00466177" w:rsidRPr="00466177" w:rsidRDefault="00466177" w:rsidP="004661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177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901843F" w14:textId="36B47CC1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Венчурний фонд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Angel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One</w:t>
            </w:r>
            <w:proofErr w:type="spellEnd"/>
          </w:p>
        </w:tc>
      </w:tr>
      <w:tr w:rsidR="00A018ED" w14:paraId="796488FA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0A4E57A1" w14:textId="5691C6B7" w:rsidR="00A018ED" w:rsidRPr="00466177" w:rsidRDefault="00A018ED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A018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ГРАНТИ ДЛЯ ІННОВАЦІЙНИХ СТАРТАПІВ EIC ACCELERATOR 2025</w:t>
            </w:r>
          </w:p>
        </w:tc>
        <w:tc>
          <w:tcPr>
            <w:tcW w:w="4678" w:type="dxa"/>
            <w:shd w:val="clear" w:color="auto" w:fill="FFFFFF" w:themeFill="background1"/>
          </w:tcPr>
          <w:p w14:paraId="6C58056C" w14:textId="77777777" w:rsidR="00A018ED" w:rsidRDefault="00A018ED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Програма орієнтована на стартапи, Малі середні компанії з країн-членів ЄС і асоційованих держав </w:t>
            </w:r>
            <w:proofErr w:type="spellStart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Horizon</w:t>
            </w:r>
            <w:proofErr w:type="spellEnd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Europe</w:t>
            </w:r>
            <w:proofErr w:type="spellEnd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які розробляють інноваційні продукти, послуги або процеси з високим ринковим потенціалом.</w:t>
            </w:r>
          </w:p>
          <w:p w14:paraId="7A845EC7" w14:textId="1D9A8BD0" w:rsidR="00A018ED" w:rsidRPr="00466177" w:rsidRDefault="00A018ED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підтримка для досліджень та розробок (R&amp;D) до 2,5 мільйонів євро. • Інвестиційна підтримка до 15 мільйонів євро для комерціалізації та виходу на міжнародний ринок. • Дозволені витрати охоплюють R&amp;D, тестування, сертифікацію, комерціалізацію тощо.</w:t>
            </w:r>
          </w:p>
        </w:tc>
        <w:tc>
          <w:tcPr>
            <w:tcW w:w="1276" w:type="dxa"/>
            <w:shd w:val="clear" w:color="auto" w:fill="FFFFFF" w:themeFill="background1"/>
          </w:tcPr>
          <w:p w14:paraId="4334E756" w14:textId="05798429" w:rsidR="00A018ED" w:rsidRPr="00466177" w:rsidRDefault="003A6078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F9BAF93" w14:textId="6B97D7B0" w:rsidR="00A018ED" w:rsidRPr="00200CFF" w:rsidRDefault="00A018ED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https://chaszmin.com.ua/do-2-500-000-yevro-granty-dlya-innovatsijnyh-startapiv-eic-accelerator-2025/</w:t>
              </w:r>
            </w:hyperlink>
            <w:r w:rsidRPr="00200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2AB725E" w14:textId="44652806" w:rsidR="00A018ED" w:rsidRPr="00466177" w:rsidRDefault="00A018ED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19.12.2025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64F636E" w14:textId="69B10D72" w:rsidR="00A018ED" w:rsidRPr="00A018ED" w:rsidRDefault="003A6078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1418" w:type="dxa"/>
            <w:shd w:val="clear" w:color="auto" w:fill="FFFFFF" w:themeFill="background1"/>
          </w:tcPr>
          <w:p w14:paraId="1EA6405D" w14:textId="34B72B86" w:rsidR="00A018ED" w:rsidRPr="00466177" w:rsidRDefault="00A018ED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177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AFFFB9C" w14:textId="699868E3" w:rsidR="00A018ED" w:rsidRPr="00466177" w:rsidRDefault="00A018ED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Програма EIC</w:t>
            </w:r>
          </w:p>
        </w:tc>
      </w:tr>
      <w:tr w:rsidR="00BB5BA9" w14:paraId="01146294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43594463" w14:textId="77777777" w:rsidR="00BB5BA9" w:rsidRPr="005E7A90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</w:pPr>
            <w:r w:rsidRPr="005E7A90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>Енергозабезпечення</w:t>
            </w:r>
          </w:p>
          <w:p w14:paraId="6A6007B4" w14:textId="7E454AF3" w:rsidR="00BB5BA9" w:rsidRPr="009C627E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en-US"/>
              </w:rPr>
            </w:pPr>
          </w:p>
        </w:tc>
      </w:tr>
      <w:tr w:rsidR="00BB5BA9" w:rsidRPr="005B0C54" w14:paraId="218353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1B7594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кредитування енергоефективних та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енергозберігаючих заходів від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Укргазбанку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0D7A9472" w14:textId="77777777" w:rsidR="00BB5BA9" w:rsidRPr="00743A20" w:rsidRDefault="00BB5BA9" w:rsidP="00BB5BA9">
            <w:pPr>
              <w:pStyle w:val="TableParagraph"/>
              <w:spacing w:before="8" w:line="261" w:lineRule="auto"/>
              <w:ind w:right="512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Укргазбанк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активно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надає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інвестиційні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реалізації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енергоефективних та енергозберігаючих проектів.</w:t>
            </w:r>
          </w:p>
          <w:p w14:paraId="329D9F8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Зокрема, придбання генераторів,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інверторно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- акумуляторних систем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безперебійного живлення та багато іншого.</w:t>
            </w:r>
          </w:p>
          <w:p w14:paraId="63FE984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Енергоефективні кредити можна комбінувати з програмою 5-7-9 та отримати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вигідну відсоткову ставку за кредитом</w:t>
            </w:r>
          </w:p>
          <w:p w14:paraId="39257EAA" w14:textId="77777777" w:rsidR="00BB5BA9" w:rsidRPr="00743A20" w:rsidRDefault="00BB5BA9" w:rsidP="00BB5BA9">
            <w:pPr>
              <w:pStyle w:val="TableParagraph"/>
              <w:spacing w:line="15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800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000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(безкоштовно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усіх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телефонів)</w:t>
            </w:r>
          </w:p>
          <w:p w14:paraId="6E791E8A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358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мобільного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телефона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(згідно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тарифами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Вашого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оператора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зв'язку)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hyperlink r:id="rId81">
              <w:r w:rsidRPr="00743A20">
                <w:rPr>
                  <w:rFonts w:ascii="Times New Roman" w:hAnsi="Times New Roman" w:cs="Times New Roman"/>
                  <w:spacing w:val="-2"/>
                  <w:w w:val="105"/>
                  <w:sz w:val="15"/>
                  <w:szCs w:val="15"/>
                </w:rPr>
                <w:t>eco@ukrgasbank.com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37958BB8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DE7C8" w14:textId="77777777" w:rsidR="00BB5BA9" w:rsidRPr="00D21C59" w:rsidRDefault="00200CFF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82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https://www.ukrga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3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sbank.com/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eco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4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</w:hyperlink>
          </w:p>
          <w:p w14:paraId="3951F0F9" w14:textId="77777777" w:rsidR="00BB5BA9" w:rsidRPr="00D21C59" w:rsidRDefault="00BB5BA9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0 800 309 000 (безкоштовно з усіх телефонів)</w:t>
            </w:r>
          </w:p>
          <w:p w14:paraId="17964A1D" w14:textId="77777777" w:rsidR="00BB5BA9" w:rsidRPr="00D21C59" w:rsidRDefault="00200CF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eco@ukrgasbank.com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BA60336" w14:textId="77777777" w:rsidR="00BB5BA9" w:rsidRPr="00760387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60387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6362A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Інвестиції в енергоефективні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енергозберігаючі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заходи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8B35C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Усі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підконтрольні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уряду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області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5C2E9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Укргазбанк</w:t>
            </w:r>
            <w:proofErr w:type="spellEnd"/>
          </w:p>
        </w:tc>
      </w:tr>
      <w:tr w:rsidR="00BB5BA9" w:rsidRPr="005B0C54" w14:paraId="4201BFD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625C882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Програма пільгового кредитування українського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малого бізнесу та підприємців на купівлю електрогенераторів, систем безперебійного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живлення та систем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Starlink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 від ПриватБанк</w:t>
            </w:r>
          </w:p>
        </w:tc>
        <w:tc>
          <w:tcPr>
            <w:tcW w:w="4678" w:type="dxa"/>
            <w:shd w:val="clear" w:color="auto" w:fill="FFFFFF" w:themeFill="background1"/>
          </w:tcPr>
          <w:p w14:paraId="3289F99F" w14:textId="77777777" w:rsidR="00BB5BA9" w:rsidRPr="00743A20" w:rsidRDefault="00BB5BA9" w:rsidP="00BB5BA9">
            <w:pPr>
              <w:pStyle w:val="TableParagraph"/>
              <w:spacing w:before="8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на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забезпечення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безперебійної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роботи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>спрощеною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процедурою та швидким ухваленням рішення щодо фінансування. Підприємці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малий бізнес можуть отримати кредит без застави від 20 до 300 тис. грн з авансом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погашенням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боргу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рівними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частинами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протягом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року.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одним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кредитним договором клієнти мають можливість придбати відразу до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пʼяти</w:t>
            </w:r>
            <w:proofErr w:type="spellEnd"/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одиниць обладнання, а процентна ставка – від 0% за програмою Доступні кредити 5-7-9%</w:t>
            </w:r>
          </w:p>
          <w:p w14:paraId="723A0CCB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Купівля</w:t>
            </w:r>
            <w:r w:rsidRPr="00743A20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електрогенераторів,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безперебійного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живлення, акумуляторів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Starlink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809C540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10BAD" w14:textId="77777777" w:rsidR="00BB5BA9" w:rsidRPr="00D21C59" w:rsidRDefault="00200CFF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5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https://privatbank.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6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credit</w:t>
              </w:r>
              <w:proofErr w:type="spellEnd"/>
            </w:hyperlink>
          </w:p>
          <w:p w14:paraId="7989ED78" w14:textId="77777777" w:rsidR="00BB5BA9" w:rsidRPr="00D21C59" w:rsidRDefault="00200CFF" w:rsidP="00BB5BA9">
            <w:pPr>
              <w:pStyle w:val="TableParagraph"/>
              <w:spacing w:line="266" w:lineRule="auto"/>
              <w:ind w:left="28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87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for-business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8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continuity</w:t>
              </w:r>
              <w:proofErr w:type="spellEnd"/>
            </w:hyperlink>
          </w:p>
          <w:p w14:paraId="3B681DF0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</w:rPr>
              <w:t>Для уточнення інформації звернутись у найближче відділення Приватбанку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24515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FACD393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DA63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1E507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Приватбанк</w:t>
            </w:r>
          </w:p>
        </w:tc>
      </w:tr>
      <w:tr w:rsidR="00BB5BA9" w:rsidRPr="005B0C54" w14:paraId="23513AB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828A5EB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"Енергозабезпечення діяльності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бізнесу" в рамках кредитування «Доступні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кредити</w:t>
            </w:r>
          </w:p>
          <w:p w14:paraId="2A71FEE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5-7-9%»</w:t>
            </w:r>
          </w:p>
        </w:tc>
        <w:tc>
          <w:tcPr>
            <w:tcW w:w="4678" w:type="dxa"/>
            <w:shd w:val="clear" w:color="auto" w:fill="FFFFFF" w:themeFill="background1"/>
          </w:tcPr>
          <w:p w14:paraId="724D28F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Відтепер, підприємці можуть придбати у компанії "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Green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System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" сонячні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електростанції, сонячні панелі,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електронакопичувачі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, акумулятори,</w:t>
            </w:r>
          </w:p>
          <w:p w14:paraId="1529F416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71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генератори,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оформивши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пільговий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ставкою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у 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Ощадбанку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 програмою «Енергозабезпечення діяльності бізнесу" в рамках</w:t>
            </w:r>
            <w:r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кредитування «Доступні кредити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5-7-9%»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Головні переваги програми:</w:t>
            </w:r>
          </w:p>
          <w:p w14:paraId="0585ADD0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16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максимальна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сума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проекту: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тисяч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млн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гривень</w:t>
            </w:r>
          </w:p>
          <w:p w14:paraId="7469B26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 w:line="247" w:lineRule="auto"/>
              <w:ind w:right="27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lastRenderedPageBreak/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забезпеченням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(заставою)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-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є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обладнання,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що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купується,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або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вже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 власності підприємця не довше 3 місяців;</w:t>
            </w:r>
          </w:p>
          <w:p w14:paraId="15EE9302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термін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місяців;</w:t>
            </w:r>
          </w:p>
          <w:p w14:paraId="7C8A68FF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власний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внесок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30%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суми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кредиту;</w:t>
            </w:r>
          </w:p>
          <w:p w14:paraId="64EB0475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оформлення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застави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нотаріуса;</w:t>
            </w:r>
          </w:p>
          <w:p w14:paraId="2716E63B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рамках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продукту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5-7-9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  <w:lang w:val="uk-UA"/>
              </w:rPr>
              <w:t>;</w:t>
            </w:r>
          </w:p>
          <w:p w14:paraId="348B2439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можливий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grace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період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(користування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коштами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нарахування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відсотків) до 3-х місяців</w:t>
            </w:r>
          </w:p>
        </w:tc>
        <w:tc>
          <w:tcPr>
            <w:tcW w:w="1276" w:type="dxa"/>
            <w:shd w:val="clear" w:color="auto" w:fill="FFFFFF" w:themeFill="background1"/>
          </w:tcPr>
          <w:p w14:paraId="58F980C9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6CE964D" w14:textId="77777777" w:rsidR="00BB5BA9" w:rsidRPr="00D21C59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9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Кредитування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0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енергозабезпече</w:t>
              </w:r>
              <w:proofErr w:type="spellEnd"/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1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ння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5-7-9%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2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(greensystem.com</w:t>
              </w:r>
            </w:hyperlink>
          </w:p>
          <w:p w14:paraId="6E690EC4" w14:textId="77777777" w:rsidR="00BB5BA9" w:rsidRPr="00D21C59" w:rsidRDefault="00200CFF" w:rsidP="00BB5BA9">
            <w:pPr>
              <w:pStyle w:val="TableParagraph"/>
              <w:shd w:val="clear" w:color="auto" w:fill="FFFFFF" w:themeFill="background1"/>
              <w:spacing w:line="149" w:lineRule="exact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93"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.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)</w:t>
              </w:r>
            </w:hyperlink>
          </w:p>
          <w:p w14:paraId="4F686CB7" w14:textId="77777777" w:rsidR="00BB5BA9" w:rsidRPr="00D21C59" w:rsidRDefault="00BB5BA9" w:rsidP="00BB5BA9">
            <w:pPr>
              <w:pStyle w:val="TableParagraph"/>
              <w:shd w:val="clear" w:color="auto" w:fill="FFFFFF" w:themeFill="background1"/>
              <w:spacing w:line="149" w:lineRule="exact"/>
              <w:ind w:left="28"/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Отримати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консультацію</w:t>
            </w:r>
            <w:r w:rsidRPr="00D21C59">
              <w:rPr>
                <w:rFonts w:ascii="Times New Roman" w:hAnsi="Times New Roman" w:cs="Times New Roman"/>
                <w:spacing w:val="13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можна</w:t>
            </w:r>
            <w:r w:rsidRPr="00D21C59">
              <w:rPr>
                <w:rFonts w:ascii="Times New Roman" w:hAnsi="Times New Roman" w:cs="Times New Roman"/>
                <w:spacing w:val="16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телефонами:</w:t>
            </w:r>
            <w:r w:rsidRPr="00D21C59">
              <w:rPr>
                <w:rFonts w:ascii="Times New Roman" w:hAnsi="Times New Roman" w:cs="Times New Roman"/>
                <w:spacing w:val="15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0676120309,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0503417708</w:t>
            </w:r>
          </w:p>
          <w:p w14:paraId="741F7787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або звернутись до відділень Ощадбанку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76396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35AD92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1F4979D2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34028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Ощадбанк</w:t>
            </w:r>
          </w:p>
        </w:tc>
      </w:tr>
      <w:tr w:rsidR="00BB5BA9" w:rsidRPr="005B0C54" w14:paraId="2DA53639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16491963" w14:textId="77777777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9850A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Навчання</w:t>
            </w:r>
          </w:p>
          <w:p w14:paraId="6C6D06A7" w14:textId="20C08F60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</w:p>
        </w:tc>
      </w:tr>
      <w:tr w:rsidR="00BB5BA9" w:rsidRPr="005B0C54" w14:paraId="4B2CB0CE" w14:textId="77777777" w:rsidTr="00CF6DA4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5A67AB4B" w14:textId="44B1DF9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Онлайн-курс психологічної допомоги командам та бізнесам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3589DDA7" w14:textId="77777777" w:rsidR="00BB5BA9" w:rsidRPr="005F2CA4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EdEra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запустили безоплатний онлайн-курс психологічної допомоги командам та бізнесам. Цей курс — частина великого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«Точка Турботи», який допомагає українському бізнесу побудувати інклюзивну психологічну підтримку для своїх команд під час війни. </w:t>
            </w:r>
          </w:p>
          <w:p w14:paraId="56234BAA" w14:textId="65A2E04E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Підтримка доступна для різних груп людей, включно з особами з різними фізичними та психічними здібностями, різних культур, релігійних переконань, сексуальної орієнтації та гендерної ідентичності.</w:t>
            </w:r>
          </w:p>
        </w:tc>
        <w:tc>
          <w:tcPr>
            <w:tcW w:w="1276" w:type="dxa"/>
            <w:shd w:val="clear" w:color="auto" w:fill="FFFFFF" w:themeFill="background1"/>
          </w:tcPr>
          <w:p w14:paraId="231A966C" w14:textId="6E3A731B" w:rsidR="00BB5BA9" w:rsidRPr="00743A20" w:rsidRDefault="00DD406A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E0962A8" w14:textId="5D6706B8" w:rsidR="00BB5BA9" w:rsidRPr="005E7A90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4" w:history="1">
              <w:r w:rsidR="00BB5BA9" w:rsidRPr="005E7A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https://business.diia.gov.ua/cases/iniciativi/onlajn-kurs-psihologicnoi-dopomogi-komandam-ta-biznesam</w:t>
              </w:r>
            </w:hyperlink>
            <w:r w:rsidR="00BB5BA9" w:rsidRPr="005E7A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91AB46D" w14:textId="21892509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44AB3362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HR-спеціалісти та спеціалістки</w:t>
            </w:r>
          </w:p>
          <w:p w14:paraId="76DF019A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CEO та COO компаній</w:t>
            </w:r>
          </w:p>
          <w:p w14:paraId="644D6A54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 xml:space="preserve">Психологи та </w:t>
            </w:r>
            <w:proofErr w:type="spellStart"/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психологині</w:t>
            </w:r>
            <w:proofErr w:type="spellEnd"/>
          </w:p>
          <w:p w14:paraId="70889AED" w14:textId="08F4FC40" w:rsidR="00BB5BA9" w:rsidRPr="00743A20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Усі, кого цікавить підтримка ментального здоров’я на роботі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3AC746D" w14:textId="5D6C4815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B5D07" w14:textId="763165E3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>EdEra</w:t>
            </w:r>
            <w:proofErr w:type="spellEnd"/>
          </w:p>
        </w:tc>
      </w:tr>
      <w:tr w:rsidR="00D52888" w:rsidRPr="005B0C54" w14:paraId="41FB2E35" w14:textId="77777777" w:rsidTr="00CF6DA4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6AA5DEC9" w14:textId="5CDAAB25" w:rsidR="00D52888" w:rsidRPr="005F2CA4" w:rsidRDefault="00D52888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D5288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НАВЧАЛЬНО-ГРАНТОВА ПРОГРАМА З АГРО БІЗНЕСУ (SEED 4.0)</w:t>
            </w:r>
          </w:p>
        </w:tc>
        <w:tc>
          <w:tcPr>
            <w:tcW w:w="4678" w:type="dxa"/>
            <w:shd w:val="clear" w:color="auto" w:fill="FFFFFF" w:themeFill="background1"/>
          </w:tcPr>
          <w:p w14:paraId="36518150" w14:textId="77777777" w:rsidR="00A018ED" w:rsidRPr="00A018ED" w:rsidRDefault="00A018ED" w:rsidP="00A018ED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SEED 4.0 — це освітній </w:t>
            </w: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від Глобального договору ООН в Україні, який допомагає розвитку малих </w:t>
            </w: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агробізнесів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та втіленню найкращих бізнес-ідей в агросфері. </w:t>
            </w:r>
          </w:p>
          <w:p w14:paraId="59496AB4" w14:textId="77777777" w:rsidR="00A018ED" w:rsidRDefault="00A018ED" w:rsidP="00A018ED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lang w:val="uk-UA"/>
              </w:rPr>
            </w:pP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допомагає підсилити, відновити або створити з нуля бізнес у сфері </w:t>
            </w: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агро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та суміжних.</w:t>
            </w:r>
            <w:r w:rsidRPr="00A018ED">
              <w:rPr>
                <w:lang w:val="uk-UA"/>
              </w:rPr>
              <w:t xml:space="preserve"> </w:t>
            </w:r>
          </w:p>
          <w:p w14:paraId="7860A5D3" w14:textId="16B6CDD7" w:rsidR="00D52888" w:rsidRPr="005F2CA4" w:rsidRDefault="00A018ED" w:rsidP="00A018ED">
            <w:pPr>
              <w:pStyle w:val="TableParagraph"/>
              <w:shd w:val="clear" w:color="auto" w:fill="FFFFFF" w:themeFill="background1"/>
              <w:spacing w:before="8" w:line="261" w:lineRule="auto"/>
              <w:ind w:right="12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lang w:val="uk-UA"/>
              </w:rPr>
              <w:t>П</w:t>
            </w:r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ідприємці, які вже мають малий або мікробізнес в агросфері та суміжних сферах (фермерство, </w:t>
            </w: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агротехнології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, </w:t>
            </w: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агротуризм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, гастрономія та переробна сфера, органічна продукція, очищення води та інше);</w:t>
            </w: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ті, хто хоче реалізувати ідею бізнесу в агросфері або суміжній  з нуля;</w:t>
            </w: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вік учасників – 18 +; бізнес заявника має функціонувати виключно на території України;</w:t>
            </w: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компанія заявника не повинна мати жодних </w:t>
            </w:r>
            <w:proofErr w:type="spellStart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зв’язків</w:t>
            </w:r>
            <w:proofErr w:type="spellEnd"/>
            <w:r w:rsidRPr="00A018E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з Росією, Білорусією та країнами, що перебувають під міжнародними санкціями.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2EC68391" w14:textId="0625AEDA" w:rsidR="00D52888" w:rsidRDefault="00D52888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0B22B85" w14:textId="0EE004CA" w:rsidR="00D52888" w:rsidRPr="00200CFF" w:rsidRDefault="00200CF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begin"/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HYPERLINK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 xml:space="preserve"> "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https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://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chaszmin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.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com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.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ua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/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do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-100-000-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grn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navchalno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grantova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programa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z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agro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biznesu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instrText>seed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>-4-0/</w:instrText>
            </w:r>
            <w:r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separate"/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chaszmin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com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do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-100-000-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grn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navchalno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grantova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programa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z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agro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biznesu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seed</w:t>
            </w:r>
            <w:r w:rsidRPr="0089046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-4-0/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E3C38A1" w14:textId="41DC0F97" w:rsidR="00D52888" w:rsidRDefault="00D52888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05.02.2025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7552B85" w14:textId="18E97E44" w:rsidR="00D52888" w:rsidRPr="005F2CA4" w:rsidRDefault="00A018ED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Бізнес, Агро</w:t>
            </w:r>
          </w:p>
        </w:tc>
        <w:tc>
          <w:tcPr>
            <w:tcW w:w="1418" w:type="dxa"/>
            <w:shd w:val="clear" w:color="auto" w:fill="FFFFFF" w:themeFill="background1"/>
          </w:tcPr>
          <w:p w14:paraId="6973352D" w14:textId="517DFE55" w:rsidR="00D52888" w:rsidRDefault="00D52888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3CBF178" w14:textId="7F52E9F0" w:rsidR="00D52888" w:rsidRPr="005F2CA4" w:rsidRDefault="00A018ED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SEED 4.0 реалізує Глобальний договір ООН в Україні за підтримки компанії </w:t>
            </w:r>
            <w:proofErr w:type="spellStart"/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>PepsiCo</w:t>
            </w:r>
            <w:proofErr w:type="spellEnd"/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та фінансування </w:t>
            </w:r>
            <w:proofErr w:type="spellStart"/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>PepsiCo</w:t>
            </w:r>
            <w:proofErr w:type="spellEnd"/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>Foundation</w:t>
            </w:r>
            <w:proofErr w:type="spellEnd"/>
            <w:r w:rsidRPr="00A018ED">
              <w:rPr>
                <w:rFonts w:ascii="Times New Roman" w:hAnsi="Times New Roman" w:cs="Times New Roman"/>
                <w:w w:val="105"/>
                <w:sz w:val="15"/>
                <w:szCs w:val="15"/>
              </w:rPr>
              <w:t>.</w:t>
            </w:r>
          </w:p>
        </w:tc>
      </w:tr>
    </w:tbl>
    <w:p w14:paraId="0986F600" w14:textId="77777777" w:rsidR="007F5E18" w:rsidRDefault="007F5E18"/>
    <w:sectPr w:rsidR="007F5E18" w:rsidSect="00D82EA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982"/>
    <w:multiLevelType w:val="multilevel"/>
    <w:tmpl w:val="53A4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4112"/>
    <w:multiLevelType w:val="hybridMultilevel"/>
    <w:tmpl w:val="41D4C314"/>
    <w:lvl w:ilvl="0" w:tplc="910AD630">
      <w:numFmt w:val="bullet"/>
      <w:lvlText w:val="-"/>
      <w:lvlJc w:val="left"/>
      <w:pPr>
        <w:ind w:left="24" w:hanging="5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5"/>
        <w:sz w:val="10"/>
        <w:szCs w:val="10"/>
        <w:lang w:val="uk-UA" w:eastAsia="en-US" w:bidi="ar-SA"/>
      </w:rPr>
    </w:lvl>
    <w:lvl w:ilvl="1" w:tplc="91F28A00">
      <w:numFmt w:val="bullet"/>
      <w:lvlText w:val="•"/>
      <w:lvlJc w:val="left"/>
      <w:pPr>
        <w:ind w:left="278" w:hanging="56"/>
      </w:pPr>
      <w:rPr>
        <w:rFonts w:hint="default"/>
        <w:lang w:val="uk-UA" w:eastAsia="en-US" w:bidi="ar-SA"/>
      </w:rPr>
    </w:lvl>
    <w:lvl w:ilvl="2" w:tplc="C94861C8">
      <w:numFmt w:val="bullet"/>
      <w:lvlText w:val="•"/>
      <w:lvlJc w:val="left"/>
      <w:pPr>
        <w:ind w:left="536" w:hanging="56"/>
      </w:pPr>
      <w:rPr>
        <w:rFonts w:hint="default"/>
        <w:lang w:val="uk-UA" w:eastAsia="en-US" w:bidi="ar-SA"/>
      </w:rPr>
    </w:lvl>
    <w:lvl w:ilvl="3" w:tplc="C4EC0C76">
      <w:numFmt w:val="bullet"/>
      <w:lvlText w:val="•"/>
      <w:lvlJc w:val="left"/>
      <w:pPr>
        <w:ind w:left="795" w:hanging="56"/>
      </w:pPr>
      <w:rPr>
        <w:rFonts w:hint="default"/>
        <w:lang w:val="uk-UA" w:eastAsia="en-US" w:bidi="ar-SA"/>
      </w:rPr>
    </w:lvl>
    <w:lvl w:ilvl="4" w:tplc="4D3455A4">
      <w:numFmt w:val="bullet"/>
      <w:lvlText w:val="•"/>
      <w:lvlJc w:val="left"/>
      <w:pPr>
        <w:ind w:left="1053" w:hanging="56"/>
      </w:pPr>
      <w:rPr>
        <w:rFonts w:hint="default"/>
        <w:lang w:val="uk-UA" w:eastAsia="en-US" w:bidi="ar-SA"/>
      </w:rPr>
    </w:lvl>
    <w:lvl w:ilvl="5" w:tplc="0BEA6E56">
      <w:numFmt w:val="bullet"/>
      <w:lvlText w:val="•"/>
      <w:lvlJc w:val="left"/>
      <w:pPr>
        <w:ind w:left="1312" w:hanging="56"/>
      </w:pPr>
      <w:rPr>
        <w:rFonts w:hint="default"/>
        <w:lang w:val="uk-UA" w:eastAsia="en-US" w:bidi="ar-SA"/>
      </w:rPr>
    </w:lvl>
    <w:lvl w:ilvl="6" w:tplc="768AF372">
      <w:numFmt w:val="bullet"/>
      <w:lvlText w:val="•"/>
      <w:lvlJc w:val="left"/>
      <w:pPr>
        <w:ind w:left="1570" w:hanging="56"/>
      </w:pPr>
      <w:rPr>
        <w:rFonts w:hint="default"/>
        <w:lang w:val="uk-UA" w:eastAsia="en-US" w:bidi="ar-SA"/>
      </w:rPr>
    </w:lvl>
    <w:lvl w:ilvl="7" w:tplc="DC0E947C">
      <w:numFmt w:val="bullet"/>
      <w:lvlText w:val="•"/>
      <w:lvlJc w:val="left"/>
      <w:pPr>
        <w:ind w:left="1828" w:hanging="56"/>
      </w:pPr>
      <w:rPr>
        <w:rFonts w:hint="default"/>
        <w:lang w:val="uk-UA" w:eastAsia="en-US" w:bidi="ar-SA"/>
      </w:rPr>
    </w:lvl>
    <w:lvl w:ilvl="8" w:tplc="C3B46A8E">
      <w:numFmt w:val="bullet"/>
      <w:lvlText w:val="•"/>
      <w:lvlJc w:val="left"/>
      <w:pPr>
        <w:ind w:left="2087" w:hanging="56"/>
      </w:pPr>
      <w:rPr>
        <w:rFonts w:hint="default"/>
        <w:lang w:val="uk-UA" w:eastAsia="en-US" w:bidi="ar-SA"/>
      </w:rPr>
    </w:lvl>
  </w:abstractNum>
  <w:abstractNum w:abstractNumId="2" w15:restartNumberingAfterBreak="0">
    <w:nsid w:val="18855BED"/>
    <w:multiLevelType w:val="multilevel"/>
    <w:tmpl w:val="DD8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91960"/>
    <w:multiLevelType w:val="hybridMultilevel"/>
    <w:tmpl w:val="3BF4653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37F24AB"/>
    <w:multiLevelType w:val="hybridMultilevel"/>
    <w:tmpl w:val="918647D0"/>
    <w:lvl w:ilvl="0" w:tplc="FE1624F2">
      <w:start w:val="1"/>
      <w:numFmt w:val="decimal"/>
      <w:lvlText w:val="%1)"/>
      <w:lvlJc w:val="left"/>
      <w:pPr>
        <w:ind w:left="165" w:hanging="1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3"/>
        <w:sz w:val="13"/>
        <w:szCs w:val="13"/>
        <w:lang w:val="uk-UA" w:eastAsia="en-US" w:bidi="ar-SA"/>
      </w:rPr>
    </w:lvl>
    <w:lvl w:ilvl="1" w:tplc="D0280B48">
      <w:numFmt w:val="bullet"/>
      <w:lvlText w:val="-"/>
      <w:lvlJc w:val="left"/>
      <w:pPr>
        <w:ind w:left="31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2" w:tplc="2566395A">
      <w:numFmt w:val="bullet"/>
      <w:lvlText w:val="•"/>
      <w:lvlJc w:val="left"/>
      <w:pPr>
        <w:ind w:left="675" w:hanging="72"/>
      </w:pPr>
      <w:rPr>
        <w:rFonts w:hint="default"/>
        <w:lang w:val="uk-UA" w:eastAsia="en-US" w:bidi="ar-SA"/>
      </w:rPr>
    </w:lvl>
    <w:lvl w:ilvl="3" w:tplc="C090CEC0">
      <w:numFmt w:val="bullet"/>
      <w:lvlText w:val="•"/>
      <w:lvlJc w:val="left"/>
      <w:pPr>
        <w:ind w:left="1190" w:hanging="72"/>
      </w:pPr>
      <w:rPr>
        <w:rFonts w:hint="default"/>
        <w:lang w:val="uk-UA" w:eastAsia="en-US" w:bidi="ar-SA"/>
      </w:rPr>
    </w:lvl>
    <w:lvl w:ilvl="4" w:tplc="4A0C0B0C">
      <w:numFmt w:val="bullet"/>
      <w:lvlText w:val="•"/>
      <w:lvlJc w:val="left"/>
      <w:pPr>
        <w:ind w:left="1705" w:hanging="72"/>
      </w:pPr>
      <w:rPr>
        <w:rFonts w:hint="default"/>
        <w:lang w:val="uk-UA" w:eastAsia="en-US" w:bidi="ar-SA"/>
      </w:rPr>
    </w:lvl>
    <w:lvl w:ilvl="5" w:tplc="19009926">
      <w:numFmt w:val="bullet"/>
      <w:lvlText w:val="•"/>
      <w:lvlJc w:val="left"/>
      <w:pPr>
        <w:ind w:left="2220" w:hanging="72"/>
      </w:pPr>
      <w:rPr>
        <w:rFonts w:hint="default"/>
        <w:lang w:val="uk-UA" w:eastAsia="en-US" w:bidi="ar-SA"/>
      </w:rPr>
    </w:lvl>
    <w:lvl w:ilvl="6" w:tplc="D7AC77B0">
      <w:numFmt w:val="bullet"/>
      <w:lvlText w:val="•"/>
      <w:lvlJc w:val="left"/>
      <w:pPr>
        <w:ind w:left="2735" w:hanging="72"/>
      </w:pPr>
      <w:rPr>
        <w:rFonts w:hint="default"/>
        <w:lang w:val="uk-UA" w:eastAsia="en-US" w:bidi="ar-SA"/>
      </w:rPr>
    </w:lvl>
    <w:lvl w:ilvl="7" w:tplc="37A2C1C2">
      <w:numFmt w:val="bullet"/>
      <w:lvlText w:val="•"/>
      <w:lvlJc w:val="left"/>
      <w:pPr>
        <w:ind w:left="3250" w:hanging="72"/>
      </w:pPr>
      <w:rPr>
        <w:rFonts w:hint="default"/>
        <w:lang w:val="uk-UA" w:eastAsia="en-US" w:bidi="ar-SA"/>
      </w:rPr>
    </w:lvl>
    <w:lvl w:ilvl="8" w:tplc="C0401154">
      <w:numFmt w:val="bullet"/>
      <w:lvlText w:val="•"/>
      <w:lvlJc w:val="left"/>
      <w:pPr>
        <w:ind w:left="3765" w:hanging="72"/>
      </w:pPr>
      <w:rPr>
        <w:rFonts w:hint="default"/>
        <w:lang w:val="uk-UA" w:eastAsia="en-US" w:bidi="ar-SA"/>
      </w:rPr>
    </w:lvl>
  </w:abstractNum>
  <w:abstractNum w:abstractNumId="5" w15:restartNumberingAfterBreak="0">
    <w:nsid w:val="563D3900"/>
    <w:multiLevelType w:val="hybridMultilevel"/>
    <w:tmpl w:val="8F508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2082"/>
    <w:multiLevelType w:val="hybridMultilevel"/>
    <w:tmpl w:val="C9C0672A"/>
    <w:lvl w:ilvl="0" w:tplc="15A4A802">
      <w:numFmt w:val="bullet"/>
      <w:lvlText w:val="-"/>
      <w:lvlJc w:val="left"/>
      <w:pPr>
        <w:ind w:left="26" w:hanging="7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1" w:tplc="F9FA98C4">
      <w:numFmt w:val="bullet"/>
      <w:lvlText w:val="•"/>
      <w:lvlJc w:val="left"/>
      <w:pPr>
        <w:ind w:left="278" w:hanging="72"/>
      </w:pPr>
      <w:rPr>
        <w:rFonts w:hint="default"/>
        <w:lang w:val="uk-UA" w:eastAsia="en-US" w:bidi="ar-SA"/>
      </w:rPr>
    </w:lvl>
    <w:lvl w:ilvl="2" w:tplc="3342D8FE">
      <w:numFmt w:val="bullet"/>
      <w:lvlText w:val="•"/>
      <w:lvlJc w:val="left"/>
      <w:pPr>
        <w:ind w:left="536" w:hanging="72"/>
      </w:pPr>
      <w:rPr>
        <w:rFonts w:hint="default"/>
        <w:lang w:val="uk-UA" w:eastAsia="en-US" w:bidi="ar-SA"/>
      </w:rPr>
    </w:lvl>
    <w:lvl w:ilvl="3" w:tplc="00D2D82A">
      <w:numFmt w:val="bullet"/>
      <w:lvlText w:val="•"/>
      <w:lvlJc w:val="left"/>
      <w:pPr>
        <w:ind w:left="795" w:hanging="72"/>
      </w:pPr>
      <w:rPr>
        <w:rFonts w:hint="default"/>
        <w:lang w:val="uk-UA" w:eastAsia="en-US" w:bidi="ar-SA"/>
      </w:rPr>
    </w:lvl>
    <w:lvl w:ilvl="4" w:tplc="72D01722">
      <w:numFmt w:val="bullet"/>
      <w:lvlText w:val="•"/>
      <w:lvlJc w:val="left"/>
      <w:pPr>
        <w:ind w:left="1053" w:hanging="72"/>
      </w:pPr>
      <w:rPr>
        <w:rFonts w:hint="default"/>
        <w:lang w:val="uk-UA" w:eastAsia="en-US" w:bidi="ar-SA"/>
      </w:rPr>
    </w:lvl>
    <w:lvl w:ilvl="5" w:tplc="BE680D78">
      <w:numFmt w:val="bullet"/>
      <w:lvlText w:val="•"/>
      <w:lvlJc w:val="left"/>
      <w:pPr>
        <w:ind w:left="1312" w:hanging="72"/>
      </w:pPr>
      <w:rPr>
        <w:rFonts w:hint="default"/>
        <w:lang w:val="uk-UA" w:eastAsia="en-US" w:bidi="ar-SA"/>
      </w:rPr>
    </w:lvl>
    <w:lvl w:ilvl="6" w:tplc="1332EAB2">
      <w:numFmt w:val="bullet"/>
      <w:lvlText w:val="•"/>
      <w:lvlJc w:val="left"/>
      <w:pPr>
        <w:ind w:left="1570" w:hanging="72"/>
      </w:pPr>
      <w:rPr>
        <w:rFonts w:hint="default"/>
        <w:lang w:val="uk-UA" w:eastAsia="en-US" w:bidi="ar-SA"/>
      </w:rPr>
    </w:lvl>
    <w:lvl w:ilvl="7" w:tplc="4F7E2C1E">
      <w:numFmt w:val="bullet"/>
      <w:lvlText w:val="•"/>
      <w:lvlJc w:val="left"/>
      <w:pPr>
        <w:ind w:left="1828" w:hanging="72"/>
      </w:pPr>
      <w:rPr>
        <w:rFonts w:hint="default"/>
        <w:lang w:val="uk-UA" w:eastAsia="en-US" w:bidi="ar-SA"/>
      </w:rPr>
    </w:lvl>
    <w:lvl w:ilvl="8" w:tplc="D5B05C98">
      <w:numFmt w:val="bullet"/>
      <w:lvlText w:val="•"/>
      <w:lvlJc w:val="left"/>
      <w:pPr>
        <w:ind w:left="2087" w:hanging="7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8"/>
    <w:rsid w:val="00012D4C"/>
    <w:rsid w:val="0002437D"/>
    <w:rsid w:val="00041C71"/>
    <w:rsid w:val="00043F0E"/>
    <w:rsid w:val="00056C4F"/>
    <w:rsid w:val="000A4408"/>
    <w:rsid w:val="000C53A8"/>
    <w:rsid w:val="000C629F"/>
    <w:rsid w:val="000E5929"/>
    <w:rsid w:val="000E7CB5"/>
    <w:rsid w:val="000F7E8C"/>
    <w:rsid w:val="00123370"/>
    <w:rsid w:val="0017547C"/>
    <w:rsid w:val="00185991"/>
    <w:rsid w:val="0019183B"/>
    <w:rsid w:val="00194599"/>
    <w:rsid w:val="001B0F3C"/>
    <w:rsid w:val="001B3B7D"/>
    <w:rsid w:val="001D1256"/>
    <w:rsid w:val="00200CFF"/>
    <w:rsid w:val="00211F4E"/>
    <w:rsid w:val="00240FF3"/>
    <w:rsid w:val="00254BDF"/>
    <w:rsid w:val="00257C0D"/>
    <w:rsid w:val="00260572"/>
    <w:rsid w:val="00274B03"/>
    <w:rsid w:val="00284C06"/>
    <w:rsid w:val="002939C9"/>
    <w:rsid w:val="00295344"/>
    <w:rsid w:val="002D752D"/>
    <w:rsid w:val="003061E6"/>
    <w:rsid w:val="003221FD"/>
    <w:rsid w:val="003432C2"/>
    <w:rsid w:val="00357DBC"/>
    <w:rsid w:val="00385EE7"/>
    <w:rsid w:val="003A6078"/>
    <w:rsid w:val="003C5104"/>
    <w:rsid w:val="003C54C9"/>
    <w:rsid w:val="003D18E9"/>
    <w:rsid w:val="003D232E"/>
    <w:rsid w:val="00422319"/>
    <w:rsid w:val="00441950"/>
    <w:rsid w:val="00447AE7"/>
    <w:rsid w:val="004605AE"/>
    <w:rsid w:val="0046285E"/>
    <w:rsid w:val="00466177"/>
    <w:rsid w:val="00472BAF"/>
    <w:rsid w:val="004B59B8"/>
    <w:rsid w:val="005050D1"/>
    <w:rsid w:val="00511E82"/>
    <w:rsid w:val="0051574F"/>
    <w:rsid w:val="00522C2F"/>
    <w:rsid w:val="005239DD"/>
    <w:rsid w:val="0058344C"/>
    <w:rsid w:val="005D095A"/>
    <w:rsid w:val="005D2FD3"/>
    <w:rsid w:val="005E12B1"/>
    <w:rsid w:val="005E7A90"/>
    <w:rsid w:val="005F2CA4"/>
    <w:rsid w:val="00644CAE"/>
    <w:rsid w:val="006723B5"/>
    <w:rsid w:val="00673738"/>
    <w:rsid w:val="006B0C72"/>
    <w:rsid w:val="006C41CD"/>
    <w:rsid w:val="006D0A51"/>
    <w:rsid w:val="006E125E"/>
    <w:rsid w:val="006E37DC"/>
    <w:rsid w:val="006F27BD"/>
    <w:rsid w:val="00713CC8"/>
    <w:rsid w:val="00726383"/>
    <w:rsid w:val="00760387"/>
    <w:rsid w:val="007A6F5B"/>
    <w:rsid w:val="007A738C"/>
    <w:rsid w:val="007E4814"/>
    <w:rsid w:val="007F5E18"/>
    <w:rsid w:val="00810564"/>
    <w:rsid w:val="00813EA6"/>
    <w:rsid w:val="008236B0"/>
    <w:rsid w:val="0087733D"/>
    <w:rsid w:val="00897378"/>
    <w:rsid w:val="008B442D"/>
    <w:rsid w:val="008E1467"/>
    <w:rsid w:val="008F6104"/>
    <w:rsid w:val="008F7934"/>
    <w:rsid w:val="009107A1"/>
    <w:rsid w:val="009300E6"/>
    <w:rsid w:val="0094021A"/>
    <w:rsid w:val="00941BBE"/>
    <w:rsid w:val="009545D8"/>
    <w:rsid w:val="009570E6"/>
    <w:rsid w:val="009768AA"/>
    <w:rsid w:val="009850A6"/>
    <w:rsid w:val="009A4C95"/>
    <w:rsid w:val="009C627E"/>
    <w:rsid w:val="00A018ED"/>
    <w:rsid w:val="00A30D32"/>
    <w:rsid w:val="00A57591"/>
    <w:rsid w:val="00A61A6F"/>
    <w:rsid w:val="00A877CC"/>
    <w:rsid w:val="00A93602"/>
    <w:rsid w:val="00AC2E91"/>
    <w:rsid w:val="00AE49DB"/>
    <w:rsid w:val="00B31FCD"/>
    <w:rsid w:val="00B33E67"/>
    <w:rsid w:val="00B75E08"/>
    <w:rsid w:val="00B939C5"/>
    <w:rsid w:val="00BB48E7"/>
    <w:rsid w:val="00BB5BA9"/>
    <w:rsid w:val="00BE5DFC"/>
    <w:rsid w:val="00BE779B"/>
    <w:rsid w:val="00C10B7B"/>
    <w:rsid w:val="00C326A9"/>
    <w:rsid w:val="00C51041"/>
    <w:rsid w:val="00C5338B"/>
    <w:rsid w:val="00CC10A9"/>
    <w:rsid w:val="00CC1462"/>
    <w:rsid w:val="00CF6DA4"/>
    <w:rsid w:val="00D21C59"/>
    <w:rsid w:val="00D32E80"/>
    <w:rsid w:val="00D52888"/>
    <w:rsid w:val="00D82EA4"/>
    <w:rsid w:val="00D85B69"/>
    <w:rsid w:val="00DC0016"/>
    <w:rsid w:val="00DD406A"/>
    <w:rsid w:val="00DE422A"/>
    <w:rsid w:val="00E067B3"/>
    <w:rsid w:val="00E348DE"/>
    <w:rsid w:val="00E776D7"/>
    <w:rsid w:val="00E84DE0"/>
    <w:rsid w:val="00E876BA"/>
    <w:rsid w:val="00E93DCA"/>
    <w:rsid w:val="00ED3CD2"/>
    <w:rsid w:val="00F0498A"/>
    <w:rsid w:val="00F52E42"/>
    <w:rsid w:val="00F55D5C"/>
    <w:rsid w:val="00F76DC3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26C"/>
  <w15:chartTrackingRefBased/>
  <w15:docId w15:val="{AAE2C374-E44B-4A6B-9579-AA36C99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F5E1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a3">
    <w:name w:val="Table Grid"/>
    <w:basedOn w:val="a1"/>
    <w:uiPriority w:val="39"/>
    <w:rsid w:val="007F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7F5E18"/>
    <w:pPr>
      <w:ind w:left="26"/>
    </w:pPr>
    <w:rPr>
      <w:lang w:val="en-US"/>
    </w:rPr>
  </w:style>
  <w:style w:type="character" w:styleId="a4">
    <w:name w:val="Strong"/>
    <w:basedOn w:val="a0"/>
    <w:uiPriority w:val="22"/>
    <w:qFormat/>
    <w:rsid w:val="007F5E18"/>
    <w:rPr>
      <w:b/>
      <w:bCs/>
    </w:rPr>
  </w:style>
  <w:style w:type="character" w:styleId="a5">
    <w:name w:val="Hyperlink"/>
    <w:basedOn w:val="a0"/>
    <w:uiPriority w:val="99"/>
    <w:unhideWhenUsed/>
    <w:rsid w:val="007F5E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styleId="a7">
    <w:name w:val="Unresolved Mention"/>
    <w:basedOn w:val="a0"/>
    <w:uiPriority w:val="99"/>
    <w:semiHidden/>
    <w:unhideWhenUsed/>
    <w:rsid w:val="007F5E1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F5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18"/>
  </w:style>
  <w:style w:type="paragraph" w:styleId="ab">
    <w:name w:val="footer"/>
    <w:basedOn w:val="a"/>
    <w:link w:val="ac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18"/>
  </w:style>
  <w:style w:type="character" w:styleId="ad">
    <w:name w:val="FollowedHyperlink"/>
    <w:basedOn w:val="a0"/>
    <w:uiPriority w:val="99"/>
    <w:semiHidden/>
    <w:unhideWhenUsed/>
    <w:rsid w:val="00284C0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3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5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aszmin.com.ua/programa-kompensatsiyi-vartosti-silgosptehniky-dlya-agro-biznesu/" TargetMode="External"/><Relationship Id="rId21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2" Type="http://schemas.openxmlformats.org/officeDocument/2006/relationships/hyperlink" Target="https://business.diia.gov.ua/marketplace/finansuvanna/grant-programs/994f9191-39c0-4ee4-b22e-32ef49655d07" TargetMode="External"/><Relationship Id="rId47" Type="http://schemas.openxmlformats.org/officeDocument/2006/relationships/hyperlink" Target="https://chaszmin.com.ua/do-20-000-yevro-grantova-pidtrymka-energostijkosti-mikro-ta-malyh-pidpryyemstv-ukrayiny-norad-giz-frp/" TargetMode="External"/><Relationship Id="rId63" Type="http://schemas.openxmlformats.org/officeDocument/2006/relationships/hyperlink" Target="mailto:support@molod-kredit.gov.ua" TargetMode="External"/><Relationship Id="rId68" Type="http://schemas.openxmlformats.org/officeDocument/2006/relationships/hyperlink" Target="https://business.diia.gov.ua/cases/novini/robotodavci-zmozut-otrimati-do-100-000-grn-na-oblastuvanna-robocih-misc" TargetMode="External"/><Relationship Id="rId84" Type="http://schemas.openxmlformats.org/officeDocument/2006/relationships/hyperlink" Target="mailto:eco@ukrgasbank.com" TargetMode="External"/><Relationship Id="rId89" Type="http://schemas.openxmlformats.org/officeDocument/2006/relationships/hyperlink" Target="https://greensystem.com.ua/kredituvannya-energozabezpecennya-5-7-9" TargetMode="External"/><Relationship Id="rId16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11" Type="http://schemas.openxmlformats.org/officeDocument/2006/relationships/hyperlink" Target="https://granty.org.ua/grantova-pidtrymka-malogo-ta-serednogo-biznesu-vidkryvayemo-pryjom-zayavok.html" TargetMode="External"/><Relationship Id="rId32" Type="http://schemas.openxmlformats.org/officeDocument/2006/relationships/hyperlink" Target="https://www.oschadbank.ua/credit/eib-i-eif?fbclid=IwAR1Yl59SmzNHxDeuZh3Re8Z5I7yewp8SPDg1Q9IyS2877rVO8JgA7GAExxU" TargetMode="External"/><Relationship Id="rId37" Type="http://schemas.openxmlformats.org/officeDocument/2006/relationships/hyperlink" Target="https://business.diia.gov.ua/marketplace/finansuvanna/grant-programs/96ee32f4-d1c5-4b03-96e7-22534ac825f8" TargetMode="External"/><Relationship Id="rId53" Type="http://schemas.openxmlformats.org/officeDocument/2006/relationships/hyperlink" Target="https://veteranfund.com.ua/projects/20000-2/" TargetMode="External"/><Relationship Id="rId58" Type="http://schemas.openxmlformats.org/officeDocument/2006/relationships/hyperlink" Target="https://diia.gov.ua/services/kompensaciya-za-pracevlashtuvannya-vpo" TargetMode="External"/><Relationship Id="rId74" Type="http://schemas.openxmlformats.org/officeDocument/2006/relationships/hyperlink" Target="https://chaszmin.com.ua/brave1-klaster-pidtrymky-defense-tech-rozrobok-v-ukrayini/" TargetMode="External"/><Relationship Id="rId79" Type="http://schemas.openxmlformats.org/officeDocument/2006/relationships/hyperlink" Target="https://chaszmin.com.ua/do-200-000-dol-investytsiyi-v-ukrayinski-startapy-angel-on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reensystem.com.ua/kredituvannya-energozabezpecennya-5-7-9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7" Type="http://schemas.openxmlformats.org/officeDocument/2006/relationships/hyperlink" Target="https://veterans-and-bees.com/ua/" TargetMode="External"/><Relationship Id="rId43" Type="http://schemas.openxmlformats.org/officeDocument/2006/relationships/hyperlink" Target="https://business.diia.gov.ua/marketplace/finansuvanna/grant-programs/158bd54e-ff09-4580-9b1b-be290705c5ce" TargetMode="External"/><Relationship Id="rId48" Type="http://schemas.openxmlformats.org/officeDocument/2006/relationships/hyperlink" Target="https://chaszmin.com.ua/do-10-000-yevro-granty-dlya-msb-na-pidvyshhennya-energoefektyvnosti-eenergy/" TargetMode="External"/><Relationship Id="rId64" Type="http://schemas.openxmlformats.org/officeDocument/2006/relationships/hyperlink" Target="https://business.diia.gov.ua/cases/novini/robotodavci-mozut-otrimati-kompensaciu-za-oblastuvanna-robocih-misc-dla-osib-z-invalidnistu-cerez-diu" TargetMode="External"/><Relationship Id="rId69" Type="http://schemas.openxmlformats.org/officeDocument/2006/relationships/hyperlink" Target="https://business.diia.gov.ua/cases/novini/robotodavci-zmozut-otrimati-do-100-000-grn-na-oblastuvanna-robocih-misc" TargetMode="External"/><Relationship Id="rId8" Type="http://schemas.openxmlformats.org/officeDocument/2006/relationships/hyperlink" Target="https://diia.gov.ua/services/grant-na-vlasnu-spravu" TargetMode="External"/><Relationship Id="rId51" Type="http://schemas.openxmlformats.org/officeDocument/2006/relationships/hyperlink" Target="https://chaszmin.com.ua/vid-3-960-000-do-80-000-000-grn-granty-dlya-predstavnykiv-agro-rynku-derzhavnogo-ta-pryvatnogo-sektoriv-vrozhaj-usaid/" TargetMode="External"/><Relationship Id="rId72" Type="http://schemas.openxmlformats.org/officeDocument/2006/relationships/hyperlink" Target="https://chaszmin.com.ua/trevel-granty-dlya-pidpryyemyts-ta-predstavnyts-zhinochyh-organizatsij/" TargetMode="External"/><Relationship Id="rId80" Type="http://schemas.openxmlformats.org/officeDocument/2006/relationships/hyperlink" Target="https://chaszmin.com.ua/do-2-500-000-yevro-granty-dlya-innovatsijnyh-startapiv-eic-accelerator-2025/" TargetMode="External"/><Relationship Id="rId85" Type="http://schemas.openxmlformats.org/officeDocument/2006/relationships/hyperlink" Target="https://privatbank.ua/business/credit-for-business-continuity" TargetMode="External"/><Relationship Id="rId93" Type="http://schemas.openxmlformats.org/officeDocument/2006/relationships/hyperlink" Target="https://greensystem.com.ua/kredituvannya-energozabezpecennya-5-7-9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17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5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3" Type="http://schemas.openxmlformats.org/officeDocument/2006/relationships/hyperlink" Target="https://www.oschadbank.ua/credit/eib-i-eif?fbclid=IwAR1Yl59SmzNHxDeuZh3Re8Z5I7yewp8SPDg1Q9IyS2877rVO8JgA7GAExxU" TargetMode="External"/><Relationship Id="rId38" Type="http://schemas.openxmlformats.org/officeDocument/2006/relationships/hyperlink" Target="https://business.diia.gov.ua/marketplace/finansuvanna/grant-programs/80c792fb-3aac-42ad-b6a0-adbdcdab8318" TargetMode="External"/><Relationship Id="rId46" Type="http://schemas.openxmlformats.org/officeDocument/2006/relationships/hyperlink" Target="https://grant-av.com.ua/grants/velyki-hranty-dlia-biznesu-na-budivnytstvo-soniachnykh-elektrostantsij-dlia-vlasnykh-potreb-ta-prodazhu-elektroenerhii/" TargetMode="External"/><Relationship Id="rId59" Type="http://schemas.openxmlformats.org/officeDocument/2006/relationships/hyperlink" Target="https://diia.gov.ua/services/kompensaciya-za-pracevlashtuvannya-vpo" TargetMode="External"/><Relationship Id="rId67" Type="http://schemas.openxmlformats.org/officeDocument/2006/relationships/hyperlink" Target="https://business.diia.gov.ua/cases/novini/robotodavci-zmozut-otrimati-do-100-000-grn-na-oblastuvanna-robocih-misc" TargetMode="External"/><Relationship Id="rId20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1" Type="http://schemas.openxmlformats.org/officeDocument/2006/relationships/hyperlink" Target="http://goo.su/eJaV3" TargetMode="External"/><Relationship Id="rId54" Type="http://schemas.openxmlformats.org/officeDocument/2006/relationships/hyperlink" Target="https://veteranfund.com.ua/projects/20000-2/" TargetMode="External"/><Relationship Id="rId62" Type="http://schemas.openxmlformats.org/officeDocument/2006/relationships/hyperlink" Target="https://diia.gov.ua/services/kredit-na-zhitlo-dlya-vpo" TargetMode="External"/><Relationship Id="rId70" Type="http://schemas.openxmlformats.org/officeDocument/2006/relationships/hyperlink" Target="https://business.diia.gov.ua/cases/novini/robotodavci-zmozut-otrimati-do-100-000-grn-na-oblastuvanna-robocih-misc" TargetMode="External"/><Relationship Id="rId75" Type="http://schemas.openxmlformats.org/officeDocument/2006/relationships/hyperlink" Target="https://chaszmin.com.ua/do-50-000-dol-grantova-programa-dlya-ukrayinskyh-tehnologichnyh-kompanij-vid-ukrayinskogo-fondu-startapiv-ta-wnisef/" TargetMode="External"/><Relationship Id="rId83" Type="http://schemas.openxmlformats.org/officeDocument/2006/relationships/hyperlink" Target="https://www.ukrgasbank.com/eco" TargetMode="External"/><Relationship Id="rId88" Type="http://schemas.openxmlformats.org/officeDocument/2006/relationships/hyperlink" Target="https://privatbank.ua/business/credit-for-business-continuity" TargetMode="External"/><Relationship Id="rId91" Type="http://schemas.openxmlformats.org/officeDocument/2006/relationships/hyperlink" Target="https://greensystem.com.ua/kredituvannya-energozabezpecennya-5-7-9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ia.gov.ua/services/grant-na-vlasnu-spravu" TargetMode="External"/><Relationship Id="rId15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3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8" Type="http://schemas.openxmlformats.org/officeDocument/2006/relationships/hyperlink" Target="https://veterans-and-bees.com/ua/" TargetMode="External"/><Relationship Id="rId36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49" Type="http://schemas.openxmlformats.org/officeDocument/2006/relationships/hyperlink" Target="https://chaszmin.com.ua/do-8-000-000-yevro-granty-u-sferi-stalogo-budivnytstva-built4people/" TargetMode="External"/><Relationship Id="rId57" Type="http://schemas.openxmlformats.org/officeDocument/2006/relationships/hyperlink" Target="https://diia.gov.ua/services/kompensaciya-za-pracevlashtuvannya-vpo" TargetMode="External"/><Relationship Id="rId10" Type="http://schemas.openxmlformats.org/officeDocument/2006/relationships/hyperlink" Target="https://diia.gov.ua/services/grant-na-teplicyu" TargetMode="External"/><Relationship Id="rId31" Type="http://schemas.openxmlformats.org/officeDocument/2006/relationships/hyperlink" Target="https://www.oschadbank.ua/credit/eib-i-eif?fbclid=IwAR1Yl59SmzNHxDeuZh3Re8Z5I7yewp8SPDg1Q9IyS2877rVO8JgA7GAExxU" TargetMode="External"/><Relationship Id="rId44" Type="http://schemas.openxmlformats.org/officeDocument/2006/relationships/hyperlink" Target="https://business.diia.gov.ua/finance/grant_dlya_malih_i_erednih_pidpriemstv_na_perehid_do_talogo-rozvitku" TargetMode="External"/><Relationship Id="rId52" Type="http://schemas.openxmlformats.org/officeDocument/2006/relationships/hyperlink" Target="https://diia.gov.ua/services/grant-dlya-veteraniv-ta-chleniv-yihnih-simej" TargetMode="External"/><Relationship Id="rId60" Type="http://schemas.openxmlformats.org/officeDocument/2006/relationships/hyperlink" Target="https://diia.gov.ua/services/kompensaciya-za-pracevlashtuvannya-vpo" TargetMode="External"/><Relationship Id="rId65" Type="http://schemas.openxmlformats.org/officeDocument/2006/relationships/hyperlink" Target="https://business.diia.gov.ua/cases/novini/robotodavci-zmozut-otrimati-do-100-000-grn-na-oblastuvanna-robocih-misc" TargetMode="External"/><Relationship Id="rId73" Type="http://schemas.openxmlformats.org/officeDocument/2006/relationships/hyperlink" Target="https://business.diia.gov.ua/marketplace/finansuvanna/grant-programs/8288c53a-b619-4774-ae6e-4edfa2d0e82c" TargetMode="External"/><Relationship Id="rId78" Type="http://schemas.openxmlformats.org/officeDocument/2006/relationships/hyperlink" Target="https://chaszmin.com.ua/akselerator-dlya-innovatsijnyh-ict-startapiv-danube-digital-accelerator/" TargetMode="External"/><Relationship Id="rId81" Type="http://schemas.openxmlformats.org/officeDocument/2006/relationships/hyperlink" Target="mailto:eco@ukrgasbank.com" TargetMode="External"/><Relationship Id="rId86" Type="http://schemas.openxmlformats.org/officeDocument/2006/relationships/hyperlink" Target="https://privatbank.ua/business/credit-for-business-continuity" TargetMode="External"/><Relationship Id="rId94" Type="http://schemas.openxmlformats.org/officeDocument/2006/relationships/hyperlink" Target="https://business.diia.gov.ua/cases/iniciativi/onlajn-kurs-psihologicnoi-dopomogi-komandam-ta-biznes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ia.gov.ua/services/grant-na-sad" TargetMode="External"/><Relationship Id="rId13" Type="http://schemas.openxmlformats.org/officeDocument/2006/relationships/hyperlink" Target="https://business.diia.gov.ua/businessbridge-ready4eu" TargetMode="External"/><Relationship Id="rId18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9" Type="http://schemas.openxmlformats.org/officeDocument/2006/relationships/hyperlink" Target="https://dyhai.org/grants-program/" TargetMode="External"/><Relationship Id="rId34" Type="http://schemas.openxmlformats.org/officeDocument/2006/relationships/hyperlink" Target="https://www.oschadbank.ua/credit/eib-i-eif?fbclid=IwAR1Yl59SmzNHxDeuZh3Re8Z5I7yewp8SPDg1Q9IyS2877rVO8JgA7GAExxU" TargetMode="External"/><Relationship Id="rId50" Type="http://schemas.openxmlformats.org/officeDocument/2006/relationships/hyperlink" Target="https://chaszmin.com.ua/do-24-600-000-grn-granty-na-rozpovsyudzhennya-nasinnya-ta-dobryv-dlya-stijkosti-agrarnoyi-promyslovosti-usaid-vrozhaj/" TargetMode="External"/><Relationship Id="rId55" Type="http://schemas.openxmlformats.org/officeDocument/2006/relationships/hyperlink" Target="https://veteranfund.com.ua/projects/20000-2/" TargetMode="External"/><Relationship Id="rId76" Type="http://schemas.openxmlformats.org/officeDocument/2006/relationships/hyperlink" Target="https://business.diia.gov.ua/marketplace/finansuvanna/grant-programs/d752c9a3-e91c-4516-b5f6-c10c0c195631" TargetMode="External"/><Relationship Id="rId7" Type="http://schemas.openxmlformats.org/officeDocument/2006/relationships/hyperlink" Target="https://diia.gov.ua/services/grant-na-vlasnu-spravu" TargetMode="External"/><Relationship Id="rId71" Type="http://schemas.openxmlformats.org/officeDocument/2006/relationships/hyperlink" Target="https://business.diia.gov.ua/cases/novini/robotodavci-zmozut-otrimati-do-100-000-grn-na-oblastuvanna-robocih-misc" TargetMode="External"/><Relationship Id="rId92" Type="http://schemas.openxmlformats.org/officeDocument/2006/relationships/hyperlink" Target="https://greensystem.com.ua/kredituvannya-energozabezpecennya-5-7-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oschadbank.ua/credit/eib-i-eif?fbclid=IwAR1Yl59SmzNHxDeuZh3Re8Z5I7yewp8SPDg1Q9IyS2877rVO8JgA7GAExxU" TargetMode="External"/><Relationship Id="rId24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0" Type="http://schemas.openxmlformats.org/officeDocument/2006/relationships/hyperlink" Target="https://dyhai.org/grants-program/" TargetMode="External"/><Relationship Id="rId45" Type="http://schemas.openxmlformats.org/officeDocument/2006/relationships/hyperlink" Target="https://chaszmin.com.ua/do-2-500-000-y%20evro-granty-dlya-innovatsijnyh-startapiv-eic-accelerator-2025/" TargetMode="External"/><Relationship Id="rId66" Type="http://schemas.openxmlformats.org/officeDocument/2006/relationships/hyperlink" Target="https://business.diia.gov.ua/cases/novini/robotodavci-zmozut-otrimati-do-100-000-grn-na-oblastuvanna-robocih-misc" TargetMode="External"/><Relationship Id="rId87" Type="http://schemas.openxmlformats.org/officeDocument/2006/relationships/hyperlink" Target="https://privatbank.ua/business/credit-for-business-continuity" TargetMode="External"/><Relationship Id="rId61" Type="http://schemas.openxmlformats.org/officeDocument/2006/relationships/hyperlink" Target="https://diia.gov.ua/services/kompensaciya-za-pracevlashtuvannya-vpo" TargetMode="External"/><Relationship Id="rId82" Type="http://schemas.openxmlformats.org/officeDocument/2006/relationships/hyperlink" Target="https://www.ukrgasbank.com/eco" TargetMode="External"/><Relationship Id="rId19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14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0" Type="http://schemas.openxmlformats.org/officeDocument/2006/relationships/hyperlink" Target="https://www.oschadbank.ua/credit/eib-i-eif?fbclid=IwAR1Yl59SmzNHxDeuZh3Re8Z5I7yewp8SPDg1Q9IyS2877rVO8JgA7GAExxU" TargetMode="External"/><Relationship Id="rId35" Type="http://schemas.openxmlformats.org/officeDocument/2006/relationships/hyperlink" Target="https://chaszmin.com.ua/grantova-pidtrymka-konsaltyngovyh-proyektiv-yebrr/" TargetMode="External"/><Relationship Id="rId56" Type="http://schemas.openxmlformats.org/officeDocument/2006/relationships/hyperlink" Target="https://veteranfund.com.ua/projects/20000-2/" TargetMode="External"/><Relationship Id="rId77" Type="http://schemas.openxmlformats.org/officeDocument/2006/relationships/hyperlink" Target="https://business.diia.gov.ua/finance/grant_dlya_pidtrimki_ukrayinskih_tehnologichnih_proektivna-etapah_pre_seed_s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E851-F25A-43E5-832F-C2752F1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37996</Words>
  <Characters>21659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User538</dc:creator>
  <cp:keywords/>
  <dc:description/>
  <cp:lastModifiedBy>geyko.om@gmail.com</cp:lastModifiedBy>
  <cp:revision>2</cp:revision>
  <cp:lastPrinted>2024-06-20T13:27:00Z</cp:lastPrinted>
  <dcterms:created xsi:type="dcterms:W3CDTF">2025-01-17T13:00:00Z</dcterms:created>
  <dcterms:modified xsi:type="dcterms:W3CDTF">2025-01-17T13:00:00Z</dcterms:modified>
</cp:coreProperties>
</file>