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7F8" w:rsidRDefault="009E5A79" w:rsidP="009E5A79">
      <w:pPr>
        <w:tabs>
          <w:tab w:val="left" w:pos="4344"/>
        </w:tabs>
        <w:rPr>
          <w:sz w:val="96"/>
        </w:rPr>
      </w:pPr>
      <w:r>
        <w:rPr>
          <w:sz w:val="96"/>
        </w:rPr>
        <w:tab/>
      </w:r>
    </w:p>
    <w:p w:rsidR="00CA27F8" w:rsidRDefault="00CA27F8" w:rsidP="00CA27F8">
      <w:pPr>
        <w:jc w:val="center"/>
        <w:rPr>
          <w:sz w:val="96"/>
        </w:rPr>
      </w:pPr>
    </w:p>
    <w:p w:rsidR="00CA27F8" w:rsidRDefault="00CA27F8" w:rsidP="00CA27F8">
      <w:pPr>
        <w:jc w:val="center"/>
        <w:rPr>
          <w:sz w:val="96"/>
        </w:rPr>
      </w:pPr>
      <w:r>
        <w:rPr>
          <w:sz w:val="96"/>
        </w:rPr>
        <w:t xml:space="preserve">Інформація про </w:t>
      </w:r>
    </w:p>
    <w:p w:rsidR="00CA27F8" w:rsidRPr="00C6039A" w:rsidRDefault="00CA27F8" w:rsidP="00CA27F8">
      <w:pPr>
        <w:jc w:val="center"/>
        <w:rPr>
          <w:sz w:val="96"/>
        </w:rPr>
      </w:pPr>
      <w:r>
        <w:rPr>
          <w:sz w:val="96"/>
        </w:rPr>
        <w:t>в</w:t>
      </w:r>
      <w:r w:rsidRPr="00C6039A">
        <w:rPr>
          <w:sz w:val="96"/>
        </w:rPr>
        <w:t>иконання Програми</w:t>
      </w:r>
    </w:p>
    <w:p w:rsidR="00CA27F8" w:rsidRPr="00C6039A" w:rsidRDefault="00CA27F8" w:rsidP="00CA27F8">
      <w:pPr>
        <w:pStyle w:val="a3"/>
        <w:jc w:val="center"/>
        <w:rPr>
          <w:sz w:val="96"/>
        </w:rPr>
      </w:pPr>
      <w:r w:rsidRPr="00C6039A">
        <w:rPr>
          <w:sz w:val="96"/>
        </w:rPr>
        <w:t>економічного і соціального розвитку м.Миколаєва</w:t>
      </w:r>
    </w:p>
    <w:p w:rsidR="00CA27F8" w:rsidRPr="00C6039A" w:rsidRDefault="00CA27F8" w:rsidP="00CA27F8">
      <w:pPr>
        <w:jc w:val="center"/>
        <w:rPr>
          <w:sz w:val="96"/>
        </w:rPr>
      </w:pPr>
      <w:r w:rsidRPr="00C6039A">
        <w:rPr>
          <w:sz w:val="96"/>
        </w:rPr>
        <w:t>на 201</w:t>
      </w:r>
      <w:r>
        <w:rPr>
          <w:sz w:val="96"/>
        </w:rPr>
        <w:t>8-2020 роки</w:t>
      </w:r>
    </w:p>
    <w:p w:rsidR="00CA27F8" w:rsidRPr="00C6039A" w:rsidRDefault="00CA27F8" w:rsidP="00CA27F8">
      <w:pPr>
        <w:jc w:val="center"/>
        <w:rPr>
          <w:sz w:val="96"/>
        </w:rPr>
      </w:pPr>
      <w:r w:rsidRPr="00C6039A">
        <w:rPr>
          <w:sz w:val="96"/>
        </w:rPr>
        <w:t>за 201</w:t>
      </w:r>
      <w:r>
        <w:rPr>
          <w:sz w:val="96"/>
        </w:rPr>
        <w:t>8</w:t>
      </w:r>
      <w:r w:rsidRPr="00C6039A">
        <w:rPr>
          <w:sz w:val="96"/>
        </w:rPr>
        <w:t xml:space="preserve"> рік</w:t>
      </w:r>
    </w:p>
    <w:p w:rsidR="00100FF3" w:rsidRDefault="00100FF3"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p w:rsidR="00CA27F8" w:rsidRDefault="00CA27F8" w:rsidP="005A037E">
      <w:pPr>
        <w:pStyle w:val="affa"/>
        <w:spacing w:after="0" w:line="240" w:lineRule="auto"/>
        <w:ind w:left="1211"/>
        <w:rPr>
          <w:lang w:val="uk-UA"/>
        </w:rPr>
      </w:pPr>
    </w:p>
    <w:tbl>
      <w:tblPr>
        <w:tblW w:w="0" w:type="auto"/>
        <w:tblBorders>
          <w:bottom w:val="thinThickSmallGap" w:sz="24" w:space="0" w:color="FF0066"/>
        </w:tblBorders>
        <w:tblLook w:val="00A0" w:firstRow="1" w:lastRow="0" w:firstColumn="1" w:lastColumn="0" w:noHBand="0" w:noVBand="0"/>
      </w:tblPr>
      <w:tblGrid>
        <w:gridCol w:w="9695"/>
      </w:tblGrid>
      <w:tr w:rsidR="00100FF3" w:rsidRPr="00CF5B73" w:rsidTr="00FE3066">
        <w:tc>
          <w:tcPr>
            <w:tcW w:w="9747" w:type="dxa"/>
            <w:tcBorders>
              <w:bottom w:val="thinThickSmallGap" w:sz="24" w:space="0" w:color="FF0066"/>
            </w:tcBorders>
          </w:tcPr>
          <w:p w:rsidR="00100FF3" w:rsidRPr="00CF5B73" w:rsidRDefault="00100FF3" w:rsidP="00DD0CDB">
            <w:pPr>
              <w:ind w:right="56"/>
              <w:jc w:val="center"/>
              <w:rPr>
                <w:b/>
                <w:color w:val="0000FF"/>
              </w:rPr>
            </w:pPr>
            <w:r w:rsidRPr="00CF5B73">
              <w:rPr>
                <w:b/>
                <w:color w:val="0000FF"/>
              </w:rPr>
              <w:t>1. ПІДВИЩЕННЯ ЕФЕКТИВНОСТІ УПРАВЛІННЯ ФІНАНСОВИМИ ТА МАТЕРІАЛЬНИМИ РЕСУРСАМИ</w:t>
            </w:r>
          </w:p>
        </w:tc>
      </w:tr>
    </w:tbl>
    <w:p w:rsidR="00100FF3" w:rsidRPr="00CF5B73" w:rsidRDefault="00100FF3" w:rsidP="004844DE">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3652"/>
      </w:tblGrid>
      <w:tr w:rsidR="00100FF3" w:rsidRPr="00CF5B73" w:rsidTr="00FE3066">
        <w:tc>
          <w:tcPr>
            <w:tcW w:w="3652" w:type="dxa"/>
            <w:tcBorders>
              <w:bottom w:val="thinThickSmallGap" w:sz="24" w:space="0" w:color="FF0066"/>
            </w:tcBorders>
          </w:tcPr>
          <w:p w:rsidR="00100FF3" w:rsidRPr="00CF5B73" w:rsidRDefault="00100FF3" w:rsidP="00FE3066">
            <w:pPr>
              <w:ind w:right="56"/>
              <w:jc w:val="both"/>
              <w:rPr>
                <w:b/>
                <w:color w:val="0070C0"/>
              </w:rPr>
            </w:pPr>
            <w:r w:rsidRPr="00CF5B73">
              <w:rPr>
                <w:b/>
                <w:color w:val="0000FF"/>
              </w:rPr>
              <w:t>1.1.БЮДЖЕТНА ПОЛІТИКА</w:t>
            </w:r>
          </w:p>
        </w:tc>
      </w:tr>
    </w:tbl>
    <w:p w:rsidR="008838F4" w:rsidRPr="00264232" w:rsidRDefault="008838F4" w:rsidP="00E1016D">
      <w:pPr>
        <w:tabs>
          <w:tab w:val="left" w:pos="540"/>
        </w:tabs>
        <w:ind w:firstLine="567"/>
        <w:jc w:val="both"/>
        <w:rPr>
          <w:color w:val="000000"/>
        </w:rPr>
      </w:pPr>
      <w:r w:rsidRPr="00264232">
        <w:rPr>
          <w:color w:val="000000"/>
        </w:rPr>
        <w:t xml:space="preserve">За 2018 рік до міського бюджету міста Миколаєва надійшло доходів 4595852,6 тис.грн., з них до загального фонду надійшло </w:t>
      </w:r>
      <w:r w:rsidRPr="00264232">
        <w:rPr>
          <w:color w:val="000000"/>
          <w:lang w:val="ru-RU"/>
        </w:rPr>
        <w:t xml:space="preserve">4484672,2  </w:t>
      </w:r>
      <w:r w:rsidRPr="00264232">
        <w:rPr>
          <w:color w:val="000000"/>
        </w:rPr>
        <w:t xml:space="preserve">тис. грн. та  до спеціального фонду </w:t>
      </w:r>
      <w:r w:rsidRPr="00264232">
        <w:rPr>
          <w:color w:val="000000"/>
          <w:lang w:val="ru-RU"/>
        </w:rPr>
        <w:t xml:space="preserve">111180,4 </w:t>
      </w:r>
      <w:r w:rsidRPr="00264232">
        <w:rPr>
          <w:color w:val="000000"/>
        </w:rPr>
        <w:t xml:space="preserve">тис. грн. </w:t>
      </w:r>
    </w:p>
    <w:p w:rsidR="008838F4" w:rsidRPr="00264232" w:rsidRDefault="008838F4" w:rsidP="00E1016D">
      <w:pPr>
        <w:tabs>
          <w:tab w:val="left" w:pos="540"/>
          <w:tab w:val="left" w:pos="567"/>
        </w:tabs>
        <w:ind w:firstLine="567"/>
        <w:jc w:val="both"/>
        <w:rPr>
          <w:color w:val="000000"/>
        </w:rPr>
      </w:pPr>
      <w:r w:rsidRPr="00264232">
        <w:rPr>
          <w:color w:val="000000"/>
        </w:rPr>
        <w:t xml:space="preserve">За рахунок податків і зборів загальний фонд міського бюджету наповнено в сумі </w:t>
      </w:r>
      <w:r w:rsidRPr="00264232">
        <w:rPr>
          <w:color w:val="000000"/>
          <w:lang w:val="ru-RU"/>
        </w:rPr>
        <w:t xml:space="preserve">2473405,0 </w:t>
      </w:r>
      <w:r w:rsidRPr="00264232">
        <w:rPr>
          <w:color w:val="000000"/>
        </w:rPr>
        <w:t>тис. грн., що становить 101,8 % до обсягів, передбачених розписом бюджету (без власних надходжень бюджетних установ).</w:t>
      </w:r>
    </w:p>
    <w:p w:rsidR="008838F4" w:rsidRPr="00264232" w:rsidRDefault="008838F4" w:rsidP="00E1016D">
      <w:pPr>
        <w:tabs>
          <w:tab w:val="left" w:pos="540"/>
          <w:tab w:val="left" w:pos="567"/>
        </w:tabs>
        <w:ind w:firstLine="567"/>
        <w:jc w:val="both"/>
        <w:rPr>
          <w:color w:val="000000"/>
        </w:rPr>
      </w:pPr>
      <w:r w:rsidRPr="00264232">
        <w:rPr>
          <w:color w:val="000000"/>
        </w:rPr>
        <w:t xml:space="preserve">Основними факторами, що вплинули на перевиконання планових показників доходів міського бюджету стали: </w:t>
      </w:r>
    </w:p>
    <w:p w:rsidR="008838F4" w:rsidRPr="00264232" w:rsidRDefault="008838F4" w:rsidP="00E1016D">
      <w:pPr>
        <w:tabs>
          <w:tab w:val="left" w:pos="540"/>
          <w:tab w:val="left" w:pos="567"/>
        </w:tabs>
        <w:ind w:firstLine="567"/>
        <w:jc w:val="both"/>
        <w:rPr>
          <w:color w:val="000000"/>
        </w:rPr>
      </w:pPr>
      <w:r w:rsidRPr="00264232">
        <w:rPr>
          <w:color w:val="000000"/>
        </w:rPr>
        <w:t>-</w:t>
      </w:r>
      <w:r w:rsidRPr="00264232">
        <w:rPr>
          <w:color w:val="000000"/>
          <w:lang w:val="ru-RU"/>
        </w:rPr>
        <w:t> ви</w:t>
      </w:r>
      <w:r w:rsidRPr="00264232">
        <w:rPr>
          <w:color w:val="000000"/>
        </w:rPr>
        <w:t>пе</w:t>
      </w:r>
      <w:r w:rsidRPr="00264232">
        <w:rPr>
          <w:color w:val="000000"/>
          <w:lang w:val="ru-RU"/>
        </w:rPr>
        <w:t>р</w:t>
      </w:r>
      <w:r w:rsidRPr="00264232">
        <w:rPr>
          <w:color w:val="000000"/>
        </w:rPr>
        <w:t xml:space="preserve">едження темпів зростання доходів фізичних осіб </w:t>
      </w:r>
      <w:r w:rsidR="00E1016D" w:rsidRPr="00264232">
        <w:rPr>
          <w:color w:val="000000"/>
        </w:rPr>
        <w:t>у</w:t>
      </w:r>
      <w:r w:rsidRPr="00264232">
        <w:rPr>
          <w:color w:val="000000"/>
        </w:rPr>
        <w:t xml:space="preserve"> порівнянні з прогнозованими; </w:t>
      </w:r>
    </w:p>
    <w:p w:rsidR="008838F4" w:rsidRPr="00264232" w:rsidRDefault="008838F4" w:rsidP="00E1016D">
      <w:pPr>
        <w:tabs>
          <w:tab w:val="left" w:pos="540"/>
          <w:tab w:val="left" w:pos="567"/>
        </w:tabs>
        <w:ind w:firstLine="567"/>
        <w:jc w:val="both"/>
        <w:rPr>
          <w:color w:val="000000"/>
        </w:rPr>
      </w:pPr>
      <w:r w:rsidRPr="00264232">
        <w:rPr>
          <w:color w:val="000000"/>
        </w:rPr>
        <w:t>-</w:t>
      </w:r>
      <w:r w:rsidRPr="00264232">
        <w:rPr>
          <w:color w:val="000000"/>
          <w:lang w:val="ru-RU"/>
        </w:rPr>
        <w:t> </w:t>
      </w:r>
      <w:r w:rsidRPr="00264232">
        <w:rPr>
          <w:color w:val="000000"/>
        </w:rPr>
        <w:t>зростання доходів юридичних та фізичних осіб-підприємців ІІІ групи платників єдиного податку, об’єктом оподаткування яких є обсяг доходів;</w:t>
      </w:r>
    </w:p>
    <w:p w:rsidR="008838F4" w:rsidRPr="00264232" w:rsidRDefault="008838F4" w:rsidP="00E1016D">
      <w:pPr>
        <w:pStyle w:val="ab"/>
        <w:tabs>
          <w:tab w:val="left" w:pos="540"/>
          <w:tab w:val="left" w:pos="567"/>
        </w:tabs>
        <w:ind w:firstLine="567"/>
        <w:rPr>
          <w:color w:val="000000"/>
          <w:sz w:val="24"/>
          <w:szCs w:val="24"/>
        </w:rPr>
      </w:pPr>
      <w:r w:rsidRPr="00264232">
        <w:rPr>
          <w:color w:val="000000"/>
          <w:sz w:val="24"/>
          <w:szCs w:val="24"/>
        </w:rPr>
        <w:t>-</w:t>
      </w:r>
      <w:r w:rsidRPr="00264232">
        <w:rPr>
          <w:color w:val="000000"/>
          <w:sz w:val="24"/>
          <w:szCs w:val="24"/>
          <w:lang w:val="ru-RU"/>
        </w:rPr>
        <w:t> </w:t>
      </w:r>
      <w:r w:rsidRPr="00264232">
        <w:rPr>
          <w:color w:val="000000"/>
          <w:sz w:val="24"/>
          <w:szCs w:val="24"/>
        </w:rPr>
        <w:t xml:space="preserve">розміщення на депозитних рахунках в банках тимчасово вільних коштів міського бюджету; </w:t>
      </w:r>
    </w:p>
    <w:p w:rsidR="008838F4" w:rsidRPr="00264232" w:rsidRDefault="008838F4" w:rsidP="00E1016D">
      <w:pPr>
        <w:pStyle w:val="ab"/>
        <w:tabs>
          <w:tab w:val="left" w:pos="540"/>
          <w:tab w:val="left" w:pos="567"/>
        </w:tabs>
        <w:ind w:firstLine="567"/>
        <w:rPr>
          <w:color w:val="000000"/>
          <w:sz w:val="24"/>
          <w:szCs w:val="24"/>
        </w:rPr>
      </w:pPr>
      <w:r w:rsidRPr="00264232">
        <w:rPr>
          <w:color w:val="000000"/>
          <w:sz w:val="24"/>
          <w:szCs w:val="24"/>
        </w:rPr>
        <w:t xml:space="preserve">- різке зростання цін на пальне (згідно </w:t>
      </w:r>
      <w:r w:rsidR="00E1016D" w:rsidRPr="00264232">
        <w:rPr>
          <w:color w:val="000000"/>
          <w:sz w:val="24"/>
          <w:szCs w:val="24"/>
        </w:rPr>
        <w:t xml:space="preserve">з </w:t>
      </w:r>
      <w:r w:rsidRPr="00264232">
        <w:rPr>
          <w:color w:val="000000"/>
          <w:sz w:val="24"/>
          <w:szCs w:val="24"/>
        </w:rPr>
        <w:t>прогноз</w:t>
      </w:r>
      <w:r w:rsidR="00E1016D" w:rsidRPr="00264232">
        <w:rPr>
          <w:color w:val="000000"/>
          <w:sz w:val="24"/>
          <w:szCs w:val="24"/>
        </w:rPr>
        <w:t>ами</w:t>
      </w:r>
      <w:r w:rsidRPr="00264232">
        <w:rPr>
          <w:color w:val="000000"/>
          <w:sz w:val="24"/>
          <w:szCs w:val="24"/>
        </w:rPr>
        <w:t xml:space="preserve"> зростання пального в середньому за 2018 рік очікувалося на рівні 7 %, фактично за звітний період ціни на пальне в середньому вже зросли більше ніж на 20 %), що забезпечує значне зростання акцизного податку.</w:t>
      </w:r>
    </w:p>
    <w:p w:rsidR="008838F4" w:rsidRPr="00264232" w:rsidRDefault="00E1016D" w:rsidP="00E1016D">
      <w:pPr>
        <w:pStyle w:val="ab"/>
        <w:tabs>
          <w:tab w:val="left" w:pos="540"/>
          <w:tab w:val="left" w:pos="567"/>
        </w:tabs>
        <w:ind w:firstLine="0"/>
        <w:rPr>
          <w:color w:val="000000"/>
          <w:sz w:val="24"/>
          <w:szCs w:val="24"/>
        </w:rPr>
      </w:pPr>
      <w:r w:rsidRPr="00264232">
        <w:rPr>
          <w:color w:val="000000"/>
          <w:sz w:val="24"/>
          <w:szCs w:val="24"/>
        </w:rPr>
        <w:tab/>
      </w:r>
      <w:r w:rsidR="008838F4" w:rsidRPr="00264232">
        <w:rPr>
          <w:color w:val="000000"/>
          <w:sz w:val="24"/>
          <w:szCs w:val="24"/>
        </w:rPr>
        <w:t>Виконання плану забезпечено практично по всіх дохідних джерелах.</w:t>
      </w:r>
    </w:p>
    <w:p w:rsidR="008838F4" w:rsidRPr="00264232" w:rsidRDefault="00E1016D" w:rsidP="00E1016D">
      <w:pPr>
        <w:tabs>
          <w:tab w:val="left" w:pos="540"/>
          <w:tab w:val="left" w:pos="567"/>
        </w:tabs>
        <w:jc w:val="both"/>
        <w:rPr>
          <w:color w:val="000000"/>
        </w:rPr>
      </w:pPr>
      <w:r w:rsidRPr="00264232">
        <w:rPr>
          <w:color w:val="000000"/>
        </w:rPr>
        <w:tab/>
      </w:r>
      <w:r w:rsidR="00281895" w:rsidRPr="00264232">
        <w:rPr>
          <w:color w:val="000000"/>
        </w:rPr>
        <w:t>У</w:t>
      </w:r>
      <w:r w:rsidR="008838F4" w:rsidRPr="00264232">
        <w:rPr>
          <w:color w:val="000000"/>
        </w:rPr>
        <w:t xml:space="preserve"> порівнянні з відповідним періодом 201</w:t>
      </w:r>
      <w:r w:rsidR="008838F4" w:rsidRPr="00264232">
        <w:rPr>
          <w:color w:val="000000"/>
          <w:lang w:val="ru-RU"/>
        </w:rPr>
        <w:t>7</w:t>
      </w:r>
      <w:r w:rsidR="008838F4" w:rsidRPr="00264232">
        <w:rPr>
          <w:color w:val="000000"/>
        </w:rPr>
        <w:t xml:space="preserve"> року обсяг надходжень податків і зборів загального фонду міського бюджету збільшився на 285857,7 тис. грн. (13,1 %).</w:t>
      </w:r>
    </w:p>
    <w:p w:rsidR="008838F4" w:rsidRPr="00264232" w:rsidRDefault="008838F4" w:rsidP="00E1016D">
      <w:pPr>
        <w:tabs>
          <w:tab w:val="left" w:pos="540"/>
          <w:tab w:val="left" w:pos="567"/>
        </w:tabs>
        <w:jc w:val="both"/>
        <w:rPr>
          <w:color w:val="000000"/>
          <w:lang w:val="ru-RU"/>
        </w:rPr>
      </w:pPr>
      <w:r w:rsidRPr="00264232">
        <w:rPr>
          <w:color w:val="000000"/>
        </w:rPr>
        <w:t xml:space="preserve">       </w:t>
      </w:r>
      <w:r w:rsidR="00E1016D" w:rsidRPr="00264232">
        <w:rPr>
          <w:color w:val="000000"/>
        </w:rPr>
        <w:tab/>
      </w:r>
      <w:r w:rsidRPr="00264232">
        <w:rPr>
          <w:color w:val="000000"/>
        </w:rPr>
        <w:t xml:space="preserve">Перевиконання планових показників доходів є результатом понадпланових надходжень основного бюджетоутворюючого платежу - податку на доходи фізичних осіб, надходження якого за 2018 рік склали </w:t>
      </w:r>
      <w:r w:rsidRPr="00264232">
        <w:rPr>
          <w:color w:val="000000"/>
          <w:lang w:val="ru-RU"/>
        </w:rPr>
        <w:t>1590136,9</w:t>
      </w:r>
      <w:r w:rsidRPr="00264232">
        <w:rPr>
          <w:color w:val="000000"/>
        </w:rPr>
        <w:t xml:space="preserve"> тис. грн. або 102,0 % відносно планових призначень</w:t>
      </w:r>
      <w:r w:rsidRPr="00264232">
        <w:rPr>
          <w:color w:val="000000"/>
          <w:lang w:val="ru-RU"/>
        </w:rPr>
        <w:t xml:space="preserve"> та </w:t>
      </w:r>
      <w:r w:rsidRPr="00264232">
        <w:rPr>
          <w:color w:val="000000"/>
        </w:rPr>
        <w:t>збільшилися</w:t>
      </w:r>
      <w:r w:rsidRPr="00264232">
        <w:rPr>
          <w:color w:val="000000"/>
          <w:lang w:val="ru-RU"/>
        </w:rPr>
        <w:t xml:space="preserve"> в </w:t>
      </w:r>
      <w:r w:rsidRPr="00264232">
        <w:rPr>
          <w:color w:val="000000"/>
        </w:rPr>
        <w:t>порівнянні</w:t>
      </w:r>
      <w:r w:rsidRPr="00264232">
        <w:rPr>
          <w:color w:val="000000"/>
          <w:lang w:val="ru-RU"/>
        </w:rPr>
        <w:t xml:space="preserve"> з </w:t>
      </w:r>
      <w:r w:rsidRPr="00264232">
        <w:rPr>
          <w:color w:val="000000"/>
        </w:rPr>
        <w:t>минулим</w:t>
      </w:r>
      <w:r w:rsidRPr="00264232">
        <w:rPr>
          <w:color w:val="000000"/>
          <w:lang w:val="ru-RU"/>
        </w:rPr>
        <w:t xml:space="preserve"> роком на 271919,7 тис. грн. або на 20,6 %.</w:t>
      </w:r>
    </w:p>
    <w:p w:rsidR="008838F4" w:rsidRPr="00264232" w:rsidRDefault="008838F4" w:rsidP="008838F4">
      <w:pPr>
        <w:tabs>
          <w:tab w:val="left" w:pos="567"/>
        </w:tabs>
        <w:ind w:firstLine="567"/>
        <w:jc w:val="both"/>
        <w:rPr>
          <w:color w:val="000000"/>
        </w:rPr>
      </w:pPr>
      <w:r w:rsidRPr="00264232">
        <w:rPr>
          <w:color w:val="000000"/>
        </w:rPr>
        <w:t xml:space="preserve">По платі за землю заплановані обсяги виконані на 87,9 % та склали   256335,8 тис. грн., </w:t>
      </w:r>
      <w:r w:rsidR="00D34873" w:rsidRPr="00264232">
        <w:rPr>
          <w:color w:val="000000"/>
        </w:rPr>
        <w:t>у</w:t>
      </w:r>
      <w:r w:rsidRPr="00264232">
        <w:rPr>
          <w:color w:val="000000"/>
        </w:rPr>
        <w:t xml:space="preserve"> порівнянні з відповідним періодом 2017 року надходження зменшилися на 29901,5 тис. грн. або на 10,4 %, що пов’язано з тим, що в бюджеті не враховані зміни, внесені в Податковий кодекс України, щодо коефіцієнта індексації грошової оцінки земель у 2018 році на рівні 1 та пільгового оподаткування земель залізниці.</w:t>
      </w:r>
    </w:p>
    <w:p w:rsidR="008838F4" w:rsidRPr="00264232" w:rsidRDefault="008838F4" w:rsidP="008838F4">
      <w:pPr>
        <w:tabs>
          <w:tab w:val="left" w:pos="567"/>
        </w:tabs>
        <w:ind w:firstLine="567"/>
        <w:jc w:val="both"/>
        <w:rPr>
          <w:color w:val="000000"/>
        </w:rPr>
      </w:pPr>
      <w:r w:rsidRPr="00264232">
        <w:rPr>
          <w:color w:val="000000"/>
        </w:rPr>
        <w:t xml:space="preserve">Надходження єдиного податку за відповідний період складають </w:t>
      </w:r>
      <w:r w:rsidRPr="00264232">
        <w:rPr>
          <w:color w:val="000000"/>
        </w:rPr>
        <w:br/>
        <w:t>304328,5 тис.грн. або виконання становить 103,8 %. Збільшення надходжень порівняно з відповідним періодом минулого року по єдиному податку склало 40104,7 тис. грн. або на 15,2%, за рахунок зростання доходів юридичних та фізичних осіб - підприємців, об’єктом оподаткування яких є обсяг доходів.</w:t>
      </w:r>
    </w:p>
    <w:p w:rsidR="008838F4" w:rsidRPr="00264232" w:rsidRDefault="008838F4" w:rsidP="008838F4">
      <w:pPr>
        <w:ind w:firstLine="709"/>
        <w:jc w:val="both"/>
        <w:rPr>
          <w:color w:val="000000"/>
        </w:rPr>
      </w:pPr>
      <w:r w:rsidRPr="00264232">
        <w:rPr>
          <w:color w:val="000000"/>
        </w:rPr>
        <w:t>Виконання видаткової частини міського бюджету за 2018 рік склало 4657223,8 тис.грн., що на 11,7 % більше, ніж у звітному періоді попереднього року. Із загального фонду бюджету проведено видатків на загальну суму 3957655,5 тис. грн., із спеціального фонду – 699568,3 тис. грн. Надано кредитів на загальну суму 24260,0 тис. грн., повернено кредитів на 4389,5 тис. грн. На соціально-культурну сферу (освіту, охорону здоров’я, соціальний захист та соціальне забезпечення, культуру і мистецтво, фізичну культуру i спорт) спрямовано 3451037,4</w:t>
      </w:r>
      <w:r w:rsidRPr="00264232">
        <w:rPr>
          <w:bCs/>
          <w:color w:val="000000"/>
        </w:rPr>
        <w:t xml:space="preserve"> </w:t>
      </w:r>
      <w:r w:rsidRPr="00264232">
        <w:rPr>
          <w:color w:val="000000"/>
        </w:rPr>
        <w:t>тис. грн., або 74,1 % від  загального обсягу бюджету.</w:t>
      </w:r>
    </w:p>
    <w:p w:rsidR="008838F4" w:rsidRPr="00264232" w:rsidRDefault="008838F4" w:rsidP="008838F4">
      <w:pPr>
        <w:ind w:firstLine="567"/>
        <w:jc w:val="both"/>
        <w:rPr>
          <w:color w:val="000000"/>
        </w:rPr>
      </w:pPr>
      <w:r w:rsidRPr="00264232">
        <w:rPr>
          <w:color w:val="000000"/>
        </w:rPr>
        <w:t xml:space="preserve">  На інші галузі спрямовано 1206186,4 тис. грн., що становить 25,9 % від загальної суми видатків, з них</w:t>
      </w:r>
      <w:r w:rsidR="00E1016D" w:rsidRPr="00264232">
        <w:rPr>
          <w:color w:val="000000"/>
        </w:rPr>
        <w:t>:</w:t>
      </w:r>
      <w:r w:rsidRPr="00264232">
        <w:rPr>
          <w:color w:val="000000"/>
        </w:rPr>
        <w:t xml:space="preserve">  на житлово-комунальне господарство – 442344,6 тис.грн. (9,5%), на транспорт, дорожнє господарство – 99867,7 тис. грн., (2,1%), будівництво та регіональний розвиток – 193397,6 тис. грн.</w:t>
      </w:r>
      <w:r w:rsidR="00E1016D" w:rsidRPr="00264232">
        <w:rPr>
          <w:color w:val="000000"/>
        </w:rPr>
        <w:t xml:space="preserve"> </w:t>
      </w:r>
      <w:r w:rsidRPr="00264232">
        <w:rPr>
          <w:color w:val="000000"/>
        </w:rPr>
        <w:t>(4,2%).</w:t>
      </w:r>
    </w:p>
    <w:p w:rsidR="008838F4" w:rsidRPr="00264232" w:rsidRDefault="009D6528" w:rsidP="008838F4">
      <w:pPr>
        <w:ind w:firstLine="567"/>
        <w:jc w:val="both"/>
        <w:rPr>
          <w:color w:val="000000"/>
        </w:rPr>
      </w:pPr>
      <w:r w:rsidRPr="00264232">
        <w:rPr>
          <w:color w:val="000000"/>
        </w:rPr>
        <w:t>У</w:t>
      </w:r>
      <w:r w:rsidR="008838F4" w:rsidRPr="00264232">
        <w:rPr>
          <w:color w:val="000000"/>
        </w:rPr>
        <w:t xml:space="preserve"> цілому по загальному та спеціальному фондах направлено на заробітну плату з нарахуваннями бюджетній сфері 1830819.8 тис.грн., медикаменти та  перев’язувальні матеріали  - 47988,2 тис. грн., продукти харчування – 76919,4 тис. грн., оплату комунальних послуг та енергоносіїв – 195108,3 тис.грн.,   соціальне забезпечення – 1193656,0 тис. грн. На </w:t>
      </w:r>
      <w:r w:rsidR="008838F4" w:rsidRPr="00264232">
        <w:rPr>
          <w:color w:val="000000"/>
        </w:rPr>
        <w:lastRenderedPageBreak/>
        <w:t xml:space="preserve">капітальні видатки спрямовано </w:t>
      </w:r>
      <w:r w:rsidR="008838F4" w:rsidRPr="00264232">
        <w:rPr>
          <w:color w:val="000000"/>
          <w:lang w:val="ru-RU"/>
        </w:rPr>
        <w:t>623632,8</w:t>
      </w:r>
      <w:r w:rsidR="008838F4" w:rsidRPr="00264232">
        <w:rPr>
          <w:color w:val="000000"/>
        </w:rPr>
        <w:t xml:space="preserve"> тис.грн. До державного бюджету спрямовано 100711,1 тис. грн. реверсної дотації. На інші статті видатків направлено 588388,2 тис. грн.</w:t>
      </w:r>
    </w:p>
    <w:p w:rsidR="00100FF3" w:rsidRPr="00CF5B73" w:rsidRDefault="00100FF3" w:rsidP="004844DE">
      <w:pPr>
        <w:pStyle w:val="newsp"/>
        <w:shd w:val="clear" w:color="auto" w:fill="FFFFFF"/>
        <w:spacing w:before="0" w:beforeAutospacing="0" w:after="0" w:afterAutospacing="0"/>
        <w:ind w:right="57"/>
        <w:jc w:val="both"/>
        <w:rPr>
          <w:b/>
          <w:i/>
          <w:color w:val="000000"/>
          <w:lang w:val="uk-UA"/>
        </w:rPr>
      </w:pPr>
    </w:p>
    <w:p w:rsidR="00100FF3" w:rsidRPr="00CF5B73" w:rsidRDefault="00100FF3" w:rsidP="004844DE">
      <w:pPr>
        <w:jc w:val="both"/>
        <w:rPr>
          <w:b/>
          <w:color w:val="17365D"/>
        </w:rPr>
      </w:pPr>
      <w:r w:rsidRPr="00CF5B73">
        <w:rPr>
          <w:b/>
          <w:color w:val="17365D"/>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9923"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518"/>
        <w:gridCol w:w="2977"/>
        <w:gridCol w:w="2693"/>
        <w:gridCol w:w="1735"/>
      </w:tblGrid>
      <w:tr w:rsidR="00100FF3" w:rsidRPr="00CF5B73" w:rsidTr="00574E14">
        <w:tc>
          <w:tcPr>
            <w:tcW w:w="2518" w:type="dxa"/>
            <w:shd w:val="clear" w:color="auto" w:fill="E1D7DE"/>
          </w:tcPr>
          <w:p w:rsidR="00100FF3" w:rsidRPr="005C3C6F" w:rsidRDefault="00100FF3" w:rsidP="00574E14">
            <w:pPr>
              <w:jc w:val="center"/>
              <w:rPr>
                <w:b/>
              </w:rPr>
            </w:pPr>
            <w:r w:rsidRPr="005C3C6F">
              <w:rPr>
                <w:b/>
              </w:rPr>
              <w:t>Назва заходу</w:t>
            </w:r>
          </w:p>
        </w:tc>
        <w:tc>
          <w:tcPr>
            <w:tcW w:w="2977" w:type="dxa"/>
            <w:shd w:val="clear" w:color="auto" w:fill="E1D7DE"/>
          </w:tcPr>
          <w:p w:rsidR="00100FF3" w:rsidRPr="005C3C6F" w:rsidRDefault="00100FF3" w:rsidP="00574E14">
            <w:pPr>
              <w:jc w:val="center"/>
              <w:rPr>
                <w:b/>
              </w:rPr>
            </w:pPr>
            <w:r w:rsidRPr="005C3C6F">
              <w:rPr>
                <w:b/>
              </w:rPr>
              <w:t>Інформація про хід виконання заходів</w:t>
            </w:r>
          </w:p>
        </w:tc>
        <w:tc>
          <w:tcPr>
            <w:tcW w:w="2693" w:type="dxa"/>
            <w:shd w:val="clear" w:color="auto" w:fill="E1D7DE"/>
          </w:tcPr>
          <w:p w:rsidR="00100FF3" w:rsidRPr="005C3C6F" w:rsidRDefault="00100FF3" w:rsidP="00574E14">
            <w:pPr>
              <w:jc w:val="center"/>
              <w:rPr>
                <w:b/>
              </w:rPr>
            </w:pPr>
            <w:r w:rsidRPr="005C3C6F">
              <w:rPr>
                <w:b/>
              </w:rPr>
              <w:t>Критерії ефективності заходів</w:t>
            </w:r>
          </w:p>
        </w:tc>
        <w:tc>
          <w:tcPr>
            <w:tcW w:w="1735" w:type="dxa"/>
            <w:shd w:val="clear" w:color="auto" w:fill="E1D7DE"/>
          </w:tcPr>
          <w:p w:rsidR="00100FF3" w:rsidRPr="00CF5B73" w:rsidRDefault="00100FF3" w:rsidP="00FE3066">
            <w:pPr>
              <w:tabs>
                <w:tab w:val="left" w:pos="1487"/>
              </w:tabs>
              <w:jc w:val="center"/>
              <w:rPr>
                <w:b/>
                <w:color w:val="17365D"/>
              </w:rPr>
            </w:pPr>
            <w:r w:rsidRPr="00CF5B73">
              <w:rPr>
                <w:b/>
                <w:color w:val="17365D"/>
              </w:rPr>
              <w:t>Причини невиконання та заходи, що будуть вживатись з метою забезпечення виконання заходів Програми</w:t>
            </w:r>
          </w:p>
        </w:tc>
      </w:tr>
      <w:tr w:rsidR="008838F4" w:rsidRPr="00CF5B73" w:rsidTr="00574E14">
        <w:tc>
          <w:tcPr>
            <w:tcW w:w="2518" w:type="dxa"/>
          </w:tcPr>
          <w:p w:rsidR="008838F4" w:rsidRPr="00264232" w:rsidRDefault="008838F4" w:rsidP="00574E14">
            <w:pPr>
              <w:rPr>
                <w:color w:val="000000"/>
                <w:highlight w:val="yellow"/>
              </w:rPr>
            </w:pPr>
            <w:r w:rsidRPr="00264232">
              <w:rPr>
                <w:color w:val="000000"/>
                <w:shd w:val="clear" w:color="auto" w:fill="FFFFFF"/>
              </w:rPr>
              <w:t>Доведення до органів стягнення планових показників розпису доходів бюджету міста, а також змін до них</w:t>
            </w:r>
          </w:p>
        </w:tc>
        <w:tc>
          <w:tcPr>
            <w:tcW w:w="2977" w:type="dxa"/>
          </w:tcPr>
          <w:p w:rsidR="008838F4" w:rsidRPr="00264232" w:rsidRDefault="008838F4" w:rsidP="00A60381">
            <w:pPr>
              <w:jc w:val="both"/>
              <w:rPr>
                <w:color w:val="000000"/>
              </w:rPr>
            </w:pPr>
            <w:r w:rsidRPr="00264232">
              <w:rPr>
                <w:color w:val="000000"/>
              </w:rPr>
              <w:t xml:space="preserve">Для забезпечення виконання показників доходів бюджету    м. Миколаєва  помісячний розпис  доходів на 2018 рік направлено до ГУ ДФС у Миколаївській області листом від 22.01.2018  № 07.03-13/19  </w:t>
            </w:r>
          </w:p>
        </w:tc>
        <w:tc>
          <w:tcPr>
            <w:tcW w:w="2693" w:type="dxa"/>
          </w:tcPr>
          <w:p w:rsidR="008838F4" w:rsidRPr="00264232" w:rsidRDefault="008838F4" w:rsidP="00AF2D07">
            <w:pPr>
              <w:jc w:val="both"/>
              <w:rPr>
                <w:color w:val="000000"/>
              </w:rPr>
            </w:pPr>
            <w:r w:rsidRPr="00264232">
              <w:rPr>
                <w:color w:val="000000"/>
              </w:rPr>
              <w:t>Надходження податків і зборів до міського бюджету за 2018 рік склали 2496177,0 тис. грн., що становить 102,2 % до обсягів, передбачених розписом бюджету (без власних надходжень бюджетних установ).</w:t>
            </w:r>
          </w:p>
        </w:tc>
        <w:tc>
          <w:tcPr>
            <w:tcW w:w="1735" w:type="dxa"/>
          </w:tcPr>
          <w:p w:rsidR="008838F4" w:rsidRPr="00B04F07" w:rsidRDefault="008838F4" w:rsidP="00574E14">
            <w:pPr>
              <w:pStyle w:val="affe"/>
              <w:rPr>
                <w:rFonts w:ascii="Times New Roman" w:hAnsi="Times New Roman"/>
                <w:color w:val="FF0000"/>
                <w:sz w:val="24"/>
                <w:szCs w:val="24"/>
                <w:lang w:val="uk-UA"/>
              </w:rPr>
            </w:pPr>
          </w:p>
        </w:tc>
      </w:tr>
      <w:tr w:rsidR="008838F4" w:rsidRPr="00CF5B73" w:rsidTr="00574E14">
        <w:tc>
          <w:tcPr>
            <w:tcW w:w="2518" w:type="dxa"/>
          </w:tcPr>
          <w:p w:rsidR="008838F4" w:rsidRPr="00264232" w:rsidRDefault="008838F4" w:rsidP="00574E14">
            <w:pPr>
              <w:rPr>
                <w:color w:val="000000"/>
                <w:shd w:val="clear" w:color="auto" w:fill="FFFFFF"/>
              </w:rPr>
            </w:pPr>
            <w:r w:rsidRPr="00264232">
              <w:rPr>
                <w:color w:val="000000"/>
                <w:shd w:val="clear" w:color="auto" w:fill="FFFFFF"/>
              </w:rPr>
              <w:t>Організація проведення конкурсу на розміщення тимчасово вільних коштів міського бюджету на депозитах (за наявності відповідного пункту в рішенні про міський бюджет)</w:t>
            </w:r>
          </w:p>
        </w:tc>
        <w:tc>
          <w:tcPr>
            <w:tcW w:w="2977" w:type="dxa"/>
          </w:tcPr>
          <w:p w:rsidR="008838F4" w:rsidRPr="00264232" w:rsidRDefault="008838F4" w:rsidP="00A60381">
            <w:pPr>
              <w:jc w:val="both"/>
              <w:rPr>
                <w:color w:val="000000"/>
              </w:rPr>
            </w:pPr>
            <w:r w:rsidRPr="00264232">
              <w:rPr>
                <w:color w:val="000000"/>
              </w:rPr>
              <w:t xml:space="preserve">Відповідно до пункту 11 рішення Миколаївської міської ради  від 21.12.2017 № 32/17  «Про міський бюджет міста Миколаєва на 2018 рік», розпорядження міського голови від 12.02.2018 № 19 р., 27 лютого 2018 року проведено конкурс на розміщення тимчасово вільних коштів міського бюджету  на депозитних рахунках в державних банках  </w:t>
            </w:r>
          </w:p>
        </w:tc>
        <w:tc>
          <w:tcPr>
            <w:tcW w:w="2693" w:type="dxa"/>
          </w:tcPr>
          <w:p w:rsidR="008838F4" w:rsidRPr="00264232" w:rsidRDefault="008838F4" w:rsidP="008838F4">
            <w:pPr>
              <w:jc w:val="both"/>
              <w:rPr>
                <w:color w:val="000000"/>
              </w:rPr>
            </w:pPr>
            <w:r w:rsidRPr="00264232">
              <w:rPr>
                <w:color w:val="000000"/>
              </w:rPr>
              <w:t>Надходження до міського бюджету              м.Миколаєва за 2018 рік плати за розміщення тимчасово вільних коштів –      21411,0 тис. грн.</w:t>
            </w:r>
          </w:p>
        </w:tc>
        <w:tc>
          <w:tcPr>
            <w:tcW w:w="1735" w:type="dxa"/>
          </w:tcPr>
          <w:p w:rsidR="008838F4" w:rsidRPr="00B04F07" w:rsidRDefault="008838F4" w:rsidP="00FE3066">
            <w:pPr>
              <w:pStyle w:val="affe"/>
              <w:rPr>
                <w:rFonts w:ascii="Times New Roman" w:hAnsi="Times New Roman"/>
                <w:color w:val="000000"/>
                <w:sz w:val="24"/>
                <w:szCs w:val="24"/>
                <w:lang w:val="uk-UA"/>
              </w:rPr>
            </w:pPr>
          </w:p>
        </w:tc>
      </w:tr>
      <w:tr w:rsidR="008838F4" w:rsidRPr="00CF5B73" w:rsidTr="00574E14">
        <w:tc>
          <w:tcPr>
            <w:tcW w:w="2518" w:type="dxa"/>
          </w:tcPr>
          <w:p w:rsidR="008838F4" w:rsidRPr="00264232" w:rsidRDefault="008838F4" w:rsidP="00574E14">
            <w:pPr>
              <w:rPr>
                <w:color w:val="000000"/>
                <w:shd w:val="clear" w:color="auto" w:fill="FFFFFF"/>
              </w:rPr>
            </w:pPr>
            <w:r w:rsidRPr="00264232">
              <w:rPr>
                <w:color w:val="000000"/>
                <w:shd w:val="clear" w:color="auto" w:fill="FFFFFF"/>
              </w:rPr>
              <w:t>Розширення та систематичне поповнення бази даних для візуалізації міського бюджету на сайті міської ради у проекті «Відкритий бюджет»</w:t>
            </w:r>
          </w:p>
        </w:tc>
        <w:tc>
          <w:tcPr>
            <w:tcW w:w="2977" w:type="dxa"/>
          </w:tcPr>
          <w:p w:rsidR="008838F4" w:rsidRPr="00264232" w:rsidRDefault="008838F4" w:rsidP="00D34873">
            <w:pPr>
              <w:jc w:val="both"/>
              <w:rPr>
                <w:rFonts w:eastAsia="MS Mincho"/>
                <w:color w:val="000000"/>
              </w:rPr>
            </w:pPr>
            <w:r w:rsidRPr="00264232">
              <w:rPr>
                <w:bCs/>
                <w:color w:val="000000"/>
              </w:rPr>
              <w:t xml:space="preserve">Розпорядженням міського голови від 11.08.2016 № 202р (з доповненнями, внесеними  розпорядженням міського голови від 03.02.2017 № 26р)  затверджено  План Заходів  щодо впровадження візуалізації міського бюджету за допомогою порталу «Відкритий бюджет». Департаментом фінансів </w:t>
            </w:r>
            <w:r w:rsidRPr="00264232">
              <w:rPr>
                <w:rFonts w:eastAsia="MS Mincho"/>
                <w:color w:val="000000"/>
              </w:rPr>
              <w:lastRenderedPageBreak/>
              <w:t>Миколаївської</w:t>
            </w:r>
            <w:r w:rsidRPr="00264232">
              <w:rPr>
                <w:bCs/>
                <w:color w:val="000000"/>
              </w:rPr>
              <w:t xml:space="preserve"> міської ради на виконання підпункту 3.1 пункту 3 Плану заходів доведено до головних розпорядників коштів табличну форму інформації про видатки бюджету розвитку,  вимоги щодо її заповнення та терміни надання інформації. На звітну дату портал  завантажує дані  в  частині  планових річних показників дохідної та видаткової частини бюджету та звітів про їх виконання. Заповнена інформація у розділі «Карта ремонтів» за  2018 рік, яка дає можливості отримувати інформацію п</w:t>
            </w:r>
            <w:r w:rsidR="00D34873" w:rsidRPr="00264232">
              <w:rPr>
                <w:bCs/>
                <w:color w:val="000000"/>
              </w:rPr>
              <w:t>р</w:t>
            </w:r>
            <w:r w:rsidRPr="00264232">
              <w:rPr>
                <w:bCs/>
                <w:color w:val="000000"/>
              </w:rPr>
              <w:t>о видатк</w:t>
            </w:r>
            <w:r w:rsidR="00D34873" w:rsidRPr="00264232">
              <w:rPr>
                <w:bCs/>
                <w:color w:val="000000"/>
              </w:rPr>
              <w:t>и</w:t>
            </w:r>
            <w:r w:rsidRPr="00264232">
              <w:rPr>
                <w:bCs/>
                <w:color w:val="000000"/>
              </w:rPr>
              <w:t xml:space="preserve"> бюджету розвитку. </w:t>
            </w:r>
          </w:p>
        </w:tc>
        <w:tc>
          <w:tcPr>
            <w:tcW w:w="2693" w:type="dxa"/>
          </w:tcPr>
          <w:p w:rsidR="008838F4" w:rsidRPr="00264232" w:rsidRDefault="008838F4" w:rsidP="00A60381">
            <w:pPr>
              <w:jc w:val="both"/>
              <w:rPr>
                <w:color w:val="000000"/>
              </w:rPr>
            </w:pPr>
            <w:r w:rsidRPr="00264232">
              <w:rPr>
                <w:bCs/>
                <w:color w:val="000000"/>
              </w:rPr>
              <w:lastRenderedPageBreak/>
              <w:t>Відкритість, прозорість  бюджетної політики, створення умов для задоволення потреб громадян міста в інформації про міський бюджет міста Миколаєва шляхом on-line доступу до інформації про надходження та використання коштів міського бюджету</w:t>
            </w:r>
          </w:p>
        </w:tc>
        <w:tc>
          <w:tcPr>
            <w:tcW w:w="1735" w:type="dxa"/>
          </w:tcPr>
          <w:p w:rsidR="008838F4" w:rsidRPr="00B04F07" w:rsidRDefault="008838F4" w:rsidP="00FD6720">
            <w:pPr>
              <w:pStyle w:val="affe"/>
              <w:rPr>
                <w:rFonts w:ascii="Times New Roman" w:hAnsi="Times New Roman"/>
                <w:color w:val="000000"/>
                <w:sz w:val="24"/>
                <w:szCs w:val="24"/>
                <w:lang w:val="uk-UA"/>
              </w:rPr>
            </w:pPr>
          </w:p>
        </w:tc>
      </w:tr>
      <w:tr w:rsidR="008838F4" w:rsidRPr="00CF5B73" w:rsidTr="00574E14">
        <w:tc>
          <w:tcPr>
            <w:tcW w:w="2518" w:type="dxa"/>
          </w:tcPr>
          <w:p w:rsidR="008838F4" w:rsidRPr="00264232" w:rsidRDefault="008838F4" w:rsidP="00574E14">
            <w:pPr>
              <w:rPr>
                <w:color w:val="000000"/>
                <w:highlight w:val="yellow"/>
              </w:rPr>
            </w:pPr>
            <w:r w:rsidRPr="00264232">
              <w:rPr>
                <w:color w:val="000000"/>
                <w:shd w:val="clear" w:color="auto" w:fill="FFFFFF"/>
              </w:rPr>
              <w:lastRenderedPageBreak/>
              <w:t>Вжиття заходів на виконання доручень виборців за пропозиціями міського голови та депутатів міської ради за рахунок коштів міського бюджету</w:t>
            </w:r>
          </w:p>
        </w:tc>
        <w:tc>
          <w:tcPr>
            <w:tcW w:w="2977" w:type="dxa"/>
          </w:tcPr>
          <w:p w:rsidR="008838F4" w:rsidRPr="00264232" w:rsidRDefault="008838F4" w:rsidP="00A60381">
            <w:pPr>
              <w:jc w:val="both"/>
              <w:rPr>
                <w:color w:val="000000"/>
              </w:rPr>
            </w:pPr>
            <w:r w:rsidRPr="00264232">
              <w:rPr>
                <w:bCs/>
                <w:color w:val="000000"/>
              </w:rPr>
              <w:t xml:space="preserve">Рішенням Миколаївської міської ради від </w:t>
            </w:r>
            <w:r w:rsidRPr="00264232">
              <w:rPr>
                <w:color w:val="000000"/>
              </w:rPr>
              <w:t xml:space="preserve">21.12.2017 № 32/17 </w:t>
            </w:r>
            <w:r w:rsidRPr="00264232">
              <w:rPr>
                <w:bCs/>
                <w:color w:val="000000"/>
              </w:rPr>
              <w:t>„Про міський бюджет міста Миколаєва на  2018 рік» о</w:t>
            </w:r>
            <w:r w:rsidRPr="00264232">
              <w:rPr>
                <w:color w:val="000000"/>
              </w:rPr>
              <w:t xml:space="preserve">бсяг коштів з міського бюджету міста Миколаєва, які в 2018 році спрямовуються на виконання доручень виборців за пропозиціями міського голови та депутатів міської ради, визначено в сумі 18900,0 тис.грн. </w:t>
            </w:r>
            <w:r w:rsidRPr="00264232">
              <w:rPr>
                <w:rFonts w:eastAsia="MS Mincho"/>
                <w:color w:val="000000"/>
              </w:rPr>
              <w:t>із розрахунку по 350,0 тис. грн.</w:t>
            </w:r>
            <w:r w:rsidRPr="00264232">
              <w:rPr>
                <w:color w:val="000000"/>
              </w:rPr>
              <w:tab/>
            </w:r>
            <w:r w:rsidRPr="00264232">
              <w:rPr>
                <w:rFonts w:eastAsia="MS Mincho"/>
                <w:color w:val="000000"/>
              </w:rPr>
              <w:t xml:space="preserve">  </w:t>
            </w:r>
          </w:p>
        </w:tc>
        <w:tc>
          <w:tcPr>
            <w:tcW w:w="2693" w:type="dxa"/>
          </w:tcPr>
          <w:p w:rsidR="008838F4" w:rsidRPr="00264232" w:rsidRDefault="008838F4" w:rsidP="00A60381">
            <w:pPr>
              <w:jc w:val="both"/>
              <w:rPr>
                <w:color w:val="000000"/>
              </w:rPr>
            </w:pPr>
            <w:r w:rsidRPr="00264232">
              <w:rPr>
                <w:rFonts w:eastAsia="MS Mincho"/>
                <w:color w:val="000000"/>
              </w:rPr>
              <w:t xml:space="preserve">Станом на 01.01.2019 </w:t>
            </w:r>
            <w:r w:rsidRPr="00264232">
              <w:rPr>
                <w:color w:val="000000"/>
              </w:rPr>
              <w:t>на виконання доручень виборців збільшено бюджетні призначення  головним розпорядникам коштів на загальну суму 187</w:t>
            </w:r>
            <w:r w:rsidRPr="00264232">
              <w:rPr>
                <w:color w:val="000000"/>
                <w:lang w:val="ru-RU"/>
              </w:rPr>
              <w:t>6</w:t>
            </w:r>
            <w:r w:rsidRPr="00264232">
              <w:rPr>
                <w:color w:val="000000"/>
              </w:rPr>
              <w:t>3,075 тис.грн., у т.ч. за такими напрямами:</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t>освіта -  5044,519 тис. грн.;</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t>охорона здоров’я – 2299,9 тис. грн.;</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t>соціальний захист та соціальне забезпечення – 581,5 тис. грн.;</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t>житлово-комунальне господарство – 84</w:t>
            </w:r>
            <w:r w:rsidRPr="00264232">
              <w:rPr>
                <w:color w:val="000000"/>
                <w:lang w:val="ru-RU"/>
              </w:rPr>
              <w:t>6</w:t>
            </w:r>
            <w:r w:rsidRPr="00264232">
              <w:rPr>
                <w:color w:val="000000"/>
              </w:rPr>
              <w:t>3,886 тис. грн.;</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t>культура – 781,57 тис. грн.;</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t>фізична культура і спорт – 1423,7 тис.грн.</w:t>
            </w:r>
            <w:r w:rsidR="00AF2D07">
              <w:rPr>
                <w:color w:val="000000"/>
              </w:rPr>
              <w:t>;</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t>утримання та розвиток автомобільних доріг та дорожньої інфраструктури – 40,0 тис. грн.;</w:t>
            </w:r>
          </w:p>
          <w:p w:rsidR="008838F4" w:rsidRPr="00264232" w:rsidRDefault="008838F4" w:rsidP="008838F4">
            <w:pPr>
              <w:numPr>
                <w:ilvl w:val="0"/>
                <w:numId w:val="84"/>
              </w:numPr>
              <w:tabs>
                <w:tab w:val="left" w:pos="34"/>
                <w:tab w:val="left" w:pos="175"/>
              </w:tabs>
              <w:ind w:left="34" w:firstLine="0"/>
              <w:jc w:val="both"/>
              <w:rPr>
                <w:color w:val="000000"/>
              </w:rPr>
            </w:pPr>
            <w:r w:rsidRPr="00264232">
              <w:rPr>
                <w:color w:val="000000"/>
              </w:rPr>
              <w:lastRenderedPageBreak/>
              <w:t>органи місцевого самоврядування – 128,0 тис. грн.</w:t>
            </w:r>
          </w:p>
        </w:tc>
        <w:tc>
          <w:tcPr>
            <w:tcW w:w="1735" w:type="dxa"/>
          </w:tcPr>
          <w:p w:rsidR="008838F4" w:rsidRPr="00B04F07" w:rsidRDefault="008838F4" w:rsidP="00FD6720">
            <w:pPr>
              <w:pStyle w:val="affe"/>
              <w:rPr>
                <w:rFonts w:ascii="Times New Roman" w:hAnsi="Times New Roman"/>
                <w:color w:val="000000"/>
                <w:sz w:val="24"/>
                <w:szCs w:val="24"/>
                <w:lang w:val="uk-UA"/>
              </w:rPr>
            </w:pPr>
          </w:p>
        </w:tc>
      </w:tr>
    </w:tbl>
    <w:p w:rsidR="00100FF3" w:rsidRPr="00CF5B73" w:rsidRDefault="00100FF3" w:rsidP="004844DE">
      <w:pPr>
        <w:shd w:val="clear" w:color="auto" w:fill="FFFFFF"/>
        <w:tabs>
          <w:tab w:val="left" w:pos="900"/>
        </w:tabs>
        <w:rPr>
          <w:color w:val="000000"/>
        </w:rPr>
      </w:pPr>
    </w:p>
    <w:tbl>
      <w:tblPr>
        <w:tblW w:w="0" w:type="auto"/>
        <w:tblBorders>
          <w:bottom w:val="thinThickSmallGap" w:sz="24" w:space="0" w:color="FF0066"/>
        </w:tblBorders>
        <w:tblLook w:val="00A0" w:firstRow="1" w:lastRow="0" w:firstColumn="1" w:lastColumn="0" w:noHBand="0" w:noVBand="0"/>
      </w:tblPr>
      <w:tblGrid>
        <w:gridCol w:w="4077"/>
      </w:tblGrid>
      <w:tr w:rsidR="00100FF3" w:rsidRPr="00CF5B73" w:rsidTr="00FE3066">
        <w:tc>
          <w:tcPr>
            <w:tcW w:w="4077" w:type="dxa"/>
            <w:tcBorders>
              <w:bottom w:val="thinThickSmallGap" w:sz="24" w:space="0" w:color="FF0066"/>
            </w:tcBorders>
          </w:tcPr>
          <w:p w:rsidR="00100FF3" w:rsidRPr="00CF5B73" w:rsidRDefault="00100FF3" w:rsidP="00FE3066">
            <w:pPr>
              <w:ind w:right="56"/>
              <w:jc w:val="both"/>
              <w:rPr>
                <w:b/>
                <w:color w:val="000000"/>
              </w:rPr>
            </w:pPr>
            <w:r w:rsidRPr="00CF5B73">
              <w:rPr>
                <w:b/>
                <w:color w:val="000000"/>
              </w:rPr>
              <w:t xml:space="preserve">1.2. УПРАВЛІННЯ ОБ’ЄКТАМИ     </w:t>
            </w:r>
          </w:p>
          <w:p w:rsidR="00100FF3" w:rsidRPr="00CF5B73" w:rsidRDefault="00100FF3" w:rsidP="00FE3066">
            <w:pPr>
              <w:ind w:right="56"/>
              <w:jc w:val="both"/>
              <w:rPr>
                <w:b/>
                <w:color w:val="000000"/>
              </w:rPr>
            </w:pPr>
            <w:r w:rsidRPr="00CF5B73">
              <w:rPr>
                <w:b/>
                <w:color w:val="000000"/>
              </w:rPr>
              <w:t>КОМУНАЛЬНОЇ ВЛАСНОСТІ</w:t>
            </w:r>
          </w:p>
        </w:tc>
      </w:tr>
    </w:tbl>
    <w:p w:rsidR="00100FF3" w:rsidRPr="00CF5B73" w:rsidRDefault="00100FF3" w:rsidP="004844DE">
      <w:pPr>
        <w:pStyle w:val="newsp"/>
        <w:shd w:val="clear" w:color="auto" w:fill="FFFFFF"/>
        <w:spacing w:before="0" w:beforeAutospacing="0" w:after="0" w:afterAutospacing="0"/>
        <w:ind w:right="57"/>
        <w:jc w:val="both"/>
        <w:rPr>
          <w:b/>
          <w:i/>
          <w:color w:val="FF0000"/>
          <w:lang w:val="uk-UA"/>
        </w:rPr>
      </w:pPr>
    </w:p>
    <w:p w:rsidR="00100FF3" w:rsidRPr="00CF5B73" w:rsidRDefault="00100FF3" w:rsidP="004844DE">
      <w:pPr>
        <w:jc w:val="both"/>
        <w:rPr>
          <w:b/>
          <w:color w:val="17365D"/>
        </w:rPr>
      </w:pPr>
      <w:r w:rsidRPr="00CF5B73">
        <w:rPr>
          <w:b/>
          <w:color w:val="17365D"/>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834"/>
        <w:gridCol w:w="2911"/>
        <w:gridCol w:w="1972"/>
        <w:gridCol w:w="1948"/>
      </w:tblGrid>
      <w:tr w:rsidR="00100FF3" w:rsidRPr="00CF5B73" w:rsidTr="006851FF">
        <w:tc>
          <w:tcPr>
            <w:tcW w:w="3408" w:type="dxa"/>
            <w:shd w:val="clear" w:color="auto" w:fill="E1D7DE"/>
          </w:tcPr>
          <w:p w:rsidR="00100FF3" w:rsidRPr="00CF5B73" w:rsidRDefault="00100FF3" w:rsidP="00E90CEC">
            <w:pPr>
              <w:tabs>
                <w:tab w:val="left" w:pos="284"/>
                <w:tab w:val="left" w:pos="900"/>
              </w:tabs>
              <w:jc w:val="center"/>
              <w:rPr>
                <w:b/>
                <w:color w:val="17365D"/>
              </w:rPr>
            </w:pPr>
            <w:r w:rsidRPr="00CF5B73">
              <w:rPr>
                <w:b/>
                <w:color w:val="17365D"/>
              </w:rPr>
              <w:t>Назва заходу</w:t>
            </w:r>
          </w:p>
        </w:tc>
        <w:tc>
          <w:tcPr>
            <w:tcW w:w="1891" w:type="dxa"/>
            <w:shd w:val="clear" w:color="auto" w:fill="E1D7DE"/>
          </w:tcPr>
          <w:p w:rsidR="00100FF3" w:rsidRPr="00CF5B73" w:rsidRDefault="00100FF3" w:rsidP="003D0C08">
            <w:pPr>
              <w:jc w:val="center"/>
              <w:rPr>
                <w:b/>
                <w:color w:val="17365D"/>
              </w:rPr>
            </w:pPr>
            <w:r w:rsidRPr="00CF5B73">
              <w:rPr>
                <w:b/>
                <w:color w:val="17365D"/>
              </w:rPr>
              <w:t>Інформація про хід виконання заходів</w:t>
            </w:r>
          </w:p>
        </w:tc>
        <w:tc>
          <w:tcPr>
            <w:tcW w:w="1972" w:type="dxa"/>
            <w:shd w:val="clear" w:color="auto" w:fill="E1D7DE"/>
          </w:tcPr>
          <w:p w:rsidR="00100FF3" w:rsidRPr="00CF5B73" w:rsidRDefault="00100FF3" w:rsidP="003D0C08">
            <w:pPr>
              <w:jc w:val="center"/>
              <w:rPr>
                <w:b/>
                <w:color w:val="17365D"/>
              </w:rPr>
            </w:pPr>
            <w:r w:rsidRPr="00CF5B73">
              <w:rPr>
                <w:b/>
                <w:color w:val="17365D"/>
              </w:rPr>
              <w:t>Критерії ефективності заходів</w:t>
            </w:r>
          </w:p>
        </w:tc>
        <w:tc>
          <w:tcPr>
            <w:tcW w:w="2302" w:type="dxa"/>
            <w:shd w:val="clear" w:color="auto" w:fill="E1D7DE"/>
          </w:tcPr>
          <w:p w:rsidR="00100FF3" w:rsidRPr="00CF5B73" w:rsidRDefault="00100FF3" w:rsidP="003D0C08">
            <w:pPr>
              <w:tabs>
                <w:tab w:val="left" w:pos="1487"/>
              </w:tabs>
              <w:jc w:val="center"/>
              <w:rPr>
                <w:b/>
                <w:color w:val="17365D"/>
              </w:rPr>
            </w:pPr>
            <w:r w:rsidRPr="00CF5B73">
              <w:rPr>
                <w:b/>
                <w:color w:val="17365D"/>
                <w:sz w:val="20"/>
              </w:rPr>
              <w:t>Причини невиконання та заходи, що будуть вживатись з метою забезпечення виконання заходів Програми</w:t>
            </w:r>
          </w:p>
        </w:tc>
      </w:tr>
      <w:tr w:rsidR="00100FF3" w:rsidRPr="00CF5B73" w:rsidTr="006851FF">
        <w:tc>
          <w:tcPr>
            <w:tcW w:w="3408" w:type="dxa"/>
          </w:tcPr>
          <w:p w:rsidR="00100FF3" w:rsidRPr="00264232" w:rsidRDefault="00100FF3" w:rsidP="00FE3066">
            <w:pPr>
              <w:tabs>
                <w:tab w:val="left" w:pos="284"/>
                <w:tab w:val="left" w:pos="900"/>
              </w:tabs>
              <w:rPr>
                <w:color w:val="000000"/>
              </w:rPr>
            </w:pPr>
            <w:r w:rsidRPr="00264232">
              <w:rPr>
                <w:color w:val="000000"/>
              </w:rPr>
              <w:t xml:space="preserve">Залучення суб’єктів підприємницької діяльності до процесу приватизації </w:t>
            </w:r>
          </w:p>
          <w:p w:rsidR="00100FF3" w:rsidRPr="00264232" w:rsidRDefault="00100FF3" w:rsidP="00FE3066">
            <w:pPr>
              <w:tabs>
                <w:tab w:val="left" w:pos="284"/>
                <w:tab w:val="left" w:pos="900"/>
              </w:tabs>
              <w:rPr>
                <w:color w:val="000000"/>
              </w:rPr>
            </w:pPr>
          </w:p>
          <w:p w:rsidR="00100FF3" w:rsidRPr="00264232" w:rsidRDefault="00100FF3" w:rsidP="00FE3066">
            <w:pPr>
              <w:tabs>
                <w:tab w:val="left" w:pos="284"/>
                <w:tab w:val="left" w:pos="900"/>
              </w:tabs>
              <w:rPr>
                <w:color w:val="000000"/>
              </w:rPr>
            </w:pPr>
          </w:p>
        </w:tc>
        <w:tc>
          <w:tcPr>
            <w:tcW w:w="1891" w:type="dxa"/>
          </w:tcPr>
          <w:p w:rsidR="00D039DA" w:rsidRPr="00264232" w:rsidRDefault="00D039DA" w:rsidP="00D039DA">
            <w:pPr>
              <w:tabs>
                <w:tab w:val="left" w:pos="284"/>
                <w:tab w:val="left" w:pos="900"/>
              </w:tabs>
              <w:jc w:val="center"/>
              <w:rPr>
                <w:color w:val="000000"/>
              </w:rPr>
            </w:pPr>
            <w:r w:rsidRPr="00264232">
              <w:rPr>
                <w:color w:val="000000"/>
              </w:rPr>
              <w:t>Готується проект рішення ММР  щодо затвердження переліку об’єктів міської комунальної власності, що підлягають приватизації.</w:t>
            </w:r>
          </w:p>
          <w:p w:rsidR="00100FF3" w:rsidRPr="00264232" w:rsidRDefault="00100FF3" w:rsidP="00062A8B">
            <w:pPr>
              <w:tabs>
                <w:tab w:val="left" w:pos="284"/>
                <w:tab w:val="left" w:pos="900"/>
              </w:tabs>
              <w:rPr>
                <w:color w:val="000000"/>
              </w:rPr>
            </w:pPr>
          </w:p>
        </w:tc>
        <w:tc>
          <w:tcPr>
            <w:tcW w:w="1972" w:type="dxa"/>
          </w:tcPr>
          <w:p w:rsidR="00100FF3" w:rsidRPr="00264232" w:rsidRDefault="00100FF3" w:rsidP="00B4290C">
            <w:pPr>
              <w:tabs>
                <w:tab w:val="left" w:pos="1487"/>
              </w:tabs>
              <w:rPr>
                <w:color w:val="000000"/>
              </w:rPr>
            </w:pPr>
            <w:r w:rsidRPr="00264232">
              <w:rPr>
                <w:color w:val="000000"/>
              </w:rPr>
              <w:t>збільшення надходження коштів від приватизації  до міського бюджету</w:t>
            </w:r>
          </w:p>
        </w:tc>
        <w:tc>
          <w:tcPr>
            <w:tcW w:w="2302" w:type="dxa"/>
          </w:tcPr>
          <w:p w:rsidR="00100FF3" w:rsidRPr="00264232" w:rsidRDefault="00100FF3" w:rsidP="00FE3066">
            <w:pPr>
              <w:tabs>
                <w:tab w:val="left" w:pos="1487"/>
              </w:tabs>
              <w:rPr>
                <w:color w:val="000000"/>
              </w:rPr>
            </w:pPr>
          </w:p>
        </w:tc>
      </w:tr>
      <w:tr w:rsidR="00100FF3" w:rsidRPr="00CF5B73" w:rsidTr="006851FF">
        <w:tc>
          <w:tcPr>
            <w:tcW w:w="3408" w:type="dxa"/>
          </w:tcPr>
          <w:p w:rsidR="00100FF3" w:rsidRPr="00CF5B73" w:rsidRDefault="00100FF3" w:rsidP="00FE3066">
            <w:pPr>
              <w:tabs>
                <w:tab w:val="left" w:pos="284"/>
                <w:tab w:val="left" w:pos="900"/>
              </w:tabs>
            </w:pPr>
            <w:r w:rsidRPr="00CF5B73">
              <w:t>Прийняття нової редакції Положення про оренду територіальної громади міста Миколаєва</w:t>
            </w:r>
          </w:p>
        </w:tc>
        <w:tc>
          <w:tcPr>
            <w:tcW w:w="1891" w:type="dxa"/>
          </w:tcPr>
          <w:p w:rsidR="00100FF3" w:rsidRPr="00C67B50" w:rsidRDefault="00100FF3" w:rsidP="00B4290C">
            <w:pPr>
              <w:pStyle w:val="afff1"/>
              <w:ind w:left="0" w:right="0"/>
              <w:jc w:val="left"/>
              <w:rPr>
                <w:sz w:val="24"/>
              </w:rPr>
            </w:pPr>
            <w:r w:rsidRPr="00C67B50">
              <w:rPr>
                <w:sz w:val="24"/>
              </w:rPr>
              <w:t xml:space="preserve">Підготовлено проект рішення міської ради </w:t>
            </w:r>
            <w:r w:rsidRPr="00C67B50">
              <w:t>«</w:t>
            </w:r>
            <w:r w:rsidRPr="00C67B50">
              <w:rPr>
                <w:sz w:val="24"/>
              </w:rPr>
              <w:t>Положення про оренду  майна,  що належить  до</w:t>
            </w:r>
          </w:p>
          <w:p w:rsidR="00100FF3" w:rsidRPr="00C67B50" w:rsidRDefault="00100FF3" w:rsidP="00B4290C">
            <w:pPr>
              <w:pStyle w:val="afff1"/>
              <w:ind w:left="0" w:right="0"/>
              <w:jc w:val="left"/>
              <w:rPr>
                <w:sz w:val="24"/>
              </w:rPr>
            </w:pPr>
            <w:r w:rsidRPr="00C67B50">
              <w:rPr>
                <w:sz w:val="24"/>
              </w:rPr>
              <w:t>комунальної власності територіальної</w:t>
            </w:r>
          </w:p>
          <w:p w:rsidR="00100FF3" w:rsidRDefault="00100FF3" w:rsidP="00B4290C">
            <w:pPr>
              <w:tabs>
                <w:tab w:val="left" w:pos="284"/>
                <w:tab w:val="left" w:pos="900"/>
              </w:tabs>
            </w:pPr>
            <w:r w:rsidRPr="00C67B50">
              <w:t xml:space="preserve">громади міста Миколаєва» </w:t>
            </w:r>
          </w:p>
          <w:p w:rsidR="00290E8D" w:rsidRDefault="00290E8D" w:rsidP="00290E8D">
            <w:pPr>
              <w:tabs>
                <w:tab w:val="left" w:pos="284"/>
                <w:tab w:val="left" w:pos="900"/>
              </w:tabs>
            </w:pPr>
          </w:p>
          <w:p w:rsidR="00290E8D" w:rsidRPr="00C67B50" w:rsidRDefault="00290E8D" w:rsidP="00290E8D">
            <w:pPr>
              <w:tabs>
                <w:tab w:val="left" w:pos="284"/>
                <w:tab w:val="left" w:pos="900"/>
              </w:tabs>
            </w:pPr>
          </w:p>
        </w:tc>
        <w:tc>
          <w:tcPr>
            <w:tcW w:w="1972" w:type="dxa"/>
          </w:tcPr>
          <w:p w:rsidR="00100FF3" w:rsidRPr="00C67B50" w:rsidRDefault="00100FF3" w:rsidP="00B4290C">
            <w:pPr>
              <w:tabs>
                <w:tab w:val="left" w:pos="1487"/>
              </w:tabs>
            </w:pPr>
            <w:r w:rsidRPr="00C67B50">
              <w:t>збільшення внаслідок вдосконалення та спрощення процедури передачі майна в оренду кількості договорів оренди та надходжень до міського бюджету;</w:t>
            </w:r>
          </w:p>
          <w:p w:rsidR="00100FF3" w:rsidRPr="00C67B50" w:rsidRDefault="00100FF3" w:rsidP="00B4290C">
            <w:pPr>
              <w:tabs>
                <w:tab w:val="left" w:pos="1487"/>
              </w:tabs>
            </w:pPr>
            <w:r w:rsidRPr="00C67B50">
              <w:t>- мінімізація корупційних можливостей через забезпечення рівності прав претендентів на оренду майна територіальної громади міста Миколаєва</w:t>
            </w:r>
          </w:p>
        </w:tc>
        <w:tc>
          <w:tcPr>
            <w:tcW w:w="2302" w:type="dxa"/>
          </w:tcPr>
          <w:p w:rsidR="00100FF3" w:rsidRPr="00C67B50" w:rsidRDefault="00100FF3" w:rsidP="00D039DA">
            <w:pPr>
              <w:tabs>
                <w:tab w:val="left" w:pos="1487"/>
              </w:tabs>
            </w:pPr>
            <w:r w:rsidRPr="00C67B50">
              <w:t xml:space="preserve">Планується винести на розгляд міської ради у </w:t>
            </w:r>
            <w:r w:rsidR="00D039DA">
              <w:t>2019 році</w:t>
            </w:r>
          </w:p>
        </w:tc>
      </w:tr>
      <w:tr w:rsidR="00100FF3" w:rsidRPr="00CF5B73" w:rsidTr="006851FF">
        <w:tc>
          <w:tcPr>
            <w:tcW w:w="3408" w:type="dxa"/>
          </w:tcPr>
          <w:p w:rsidR="00100FF3" w:rsidRPr="00CF5B73" w:rsidRDefault="00100FF3" w:rsidP="00FE3066">
            <w:pPr>
              <w:tabs>
                <w:tab w:val="left" w:pos="284"/>
                <w:tab w:val="left" w:pos="900"/>
              </w:tabs>
            </w:pPr>
            <w:r w:rsidRPr="00CF5B73">
              <w:t xml:space="preserve">Виготовлення технічної документації та право- установчих документів </w:t>
            </w:r>
          </w:p>
          <w:p w:rsidR="00100FF3" w:rsidRPr="00CF5B73" w:rsidRDefault="00100FF3" w:rsidP="00FE3066">
            <w:pPr>
              <w:tabs>
                <w:tab w:val="left" w:pos="284"/>
                <w:tab w:val="left" w:pos="900"/>
              </w:tabs>
            </w:pPr>
          </w:p>
        </w:tc>
        <w:tc>
          <w:tcPr>
            <w:tcW w:w="1891" w:type="dxa"/>
          </w:tcPr>
          <w:p w:rsidR="00100FF3" w:rsidRPr="00C67B50" w:rsidRDefault="00290E8D" w:rsidP="00062A8B">
            <w:pPr>
              <w:tabs>
                <w:tab w:val="left" w:pos="284"/>
                <w:tab w:val="left" w:pos="900"/>
              </w:tabs>
            </w:pPr>
            <w:r w:rsidRPr="00C67B50">
              <w:t>Зареєстровано право власності на 1</w:t>
            </w:r>
            <w:r>
              <w:t>67</w:t>
            </w:r>
            <w:r w:rsidRPr="00C67B50">
              <w:t xml:space="preserve"> об’єкт</w:t>
            </w:r>
            <w:r>
              <w:t>ів</w:t>
            </w:r>
          </w:p>
        </w:tc>
        <w:tc>
          <w:tcPr>
            <w:tcW w:w="1972" w:type="dxa"/>
          </w:tcPr>
          <w:p w:rsidR="00100FF3" w:rsidRPr="00C67B50" w:rsidRDefault="00100FF3" w:rsidP="003D0C08">
            <w:r w:rsidRPr="00C67B50">
              <w:t xml:space="preserve">врегулювання правових відносин між органами місцевого самоврядування </w:t>
            </w:r>
            <w:r w:rsidRPr="00C67B50">
              <w:lastRenderedPageBreak/>
              <w:t>та суб’єктами господарювання;</w:t>
            </w:r>
          </w:p>
          <w:p w:rsidR="00100FF3" w:rsidRPr="00C67B50" w:rsidRDefault="00100FF3" w:rsidP="003D0C08">
            <w:r w:rsidRPr="00C67B50">
              <w:t>прискорення процесу передачі житлових будинків ОСББ</w:t>
            </w:r>
          </w:p>
        </w:tc>
        <w:tc>
          <w:tcPr>
            <w:tcW w:w="2302" w:type="dxa"/>
          </w:tcPr>
          <w:p w:rsidR="00100FF3" w:rsidRPr="00CF5B73" w:rsidRDefault="00100FF3" w:rsidP="00FE3066"/>
        </w:tc>
      </w:tr>
      <w:tr w:rsidR="00100FF3" w:rsidRPr="00CF5B73" w:rsidTr="006851FF">
        <w:tc>
          <w:tcPr>
            <w:tcW w:w="3408" w:type="dxa"/>
          </w:tcPr>
          <w:p w:rsidR="00100FF3" w:rsidRPr="00CF5B73" w:rsidRDefault="00100FF3" w:rsidP="00FE3066">
            <w:pPr>
              <w:tabs>
                <w:tab w:val="left" w:pos="284"/>
                <w:tab w:val="left" w:pos="900"/>
              </w:tabs>
            </w:pPr>
            <w:r w:rsidRPr="00CF5B73">
              <w:lastRenderedPageBreak/>
              <w:t>Впровадження програмно-апаратного комплексу “Миколаїв-Майно”, “ АРМ-Оренда ”</w:t>
            </w:r>
          </w:p>
        </w:tc>
        <w:tc>
          <w:tcPr>
            <w:tcW w:w="1891" w:type="dxa"/>
          </w:tcPr>
          <w:p w:rsidR="00100FF3" w:rsidRPr="00C67B50" w:rsidRDefault="00100FF3" w:rsidP="00B4290C">
            <w:pPr>
              <w:tabs>
                <w:tab w:val="left" w:pos="284"/>
                <w:tab w:val="left" w:pos="900"/>
              </w:tabs>
            </w:pPr>
            <w:r w:rsidRPr="00C67B50">
              <w:t>Виконання переноситься</w:t>
            </w:r>
          </w:p>
          <w:p w:rsidR="00100FF3" w:rsidRPr="00C67B50" w:rsidRDefault="00100FF3" w:rsidP="00B4290C">
            <w:pPr>
              <w:tabs>
                <w:tab w:val="left" w:pos="284"/>
                <w:tab w:val="left" w:pos="900"/>
              </w:tabs>
            </w:pPr>
            <w:r w:rsidRPr="00C67B50">
              <w:t>на 2019 рік</w:t>
            </w:r>
          </w:p>
          <w:p w:rsidR="00100FF3" w:rsidRPr="00C67B50" w:rsidRDefault="00100FF3" w:rsidP="00B4290C">
            <w:pPr>
              <w:tabs>
                <w:tab w:val="left" w:pos="284"/>
                <w:tab w:val="left" w:pos="900"/>
              </w:tabs>
            </w:pPr>
          </w:p>
          <w:p w:rsidR="00100FF3" w:rsidRPr="00C67B50" w:rsidRDefault="00100FF3" w:rsidP="00B4290C">
            <w:pPr>
              <w:tabs>
                <w:tab w:val="left" w:pos="284"/>
                <w:tab w:val="left" w:pos="900"/>
              </w:tabs>
            </w:pPr>
          </w:p>
        </w:tc>
        <w:tc>
          <w:tcPr>
            <w:tcW w:w="1972" w:type="dxa"/>
          </w:tcPr>
          <w:p w:rsidR="00100FF3" w:rsidRPr="00C67B50" w:rsidRDefault="00100FF3" w:rsidP="003D0C08">
            <w:pPr>
              <w:jc w:val="both"/>
            </w:pPr>
            <w:r w:rsidRPr="00C67B50">
              <w:t>ефективне використання та облік комунального майна</w:t>
            </w:r>
          </w:p>
        </w:tc>
        <w:tc>
          <w:tcPr>
            <w:tcW w:w="2302" w:type="dxa"/>
          </w:tcPr>
          <w:p w:rsidR="00100FF3" w:rsidRPr="00CF5B73" w:rsidRDefault="00100FF3" w:rsidP="00835871">
            <w:pPr>
              <w:jc w:val="both"/>
            </w:pPr>
          </w:p>
        </w:tc>
      </w:tr>
      <w:tr w:rsidR="00100FF3" w:rsidRPr="00CF5B73" w:rsidTr="006851FF">
        <w:tc>
          <w:tcPr>
            <w:tcW w:w="3408" w:type="dxa"/>
          </w:tcPr>
          <w:p w:rsidR="00100FF3" w:rsidRPr="00CF5B73" w:rsidRDefault="00100FF3" w:rsidP="00FE3066">
            <w:pPr>
              <w:tabs>
                <w:tab w:val="left" w:pos="284"/>
                <w:tab w:val="left" w:pos="900"/>
              </w:tabs>
            </w:pPr>
            <w:r w:rsidRPr="00CF5B73">
              <w:t>Ведення реєстру нерухомого майна міської комунальної власності</w:t>
            </w:r>
          </w:p>
        </w:tc>
        <w:tc>
          <w:tcPr>
            <w:tcW w:w="1891" w:type="dxa"/>
          </w:tcPr>
          <w:p w:rsidR="00100FF3" w:rsidRPr="00C67B50" w:rsidRDefault="00100FF3" w:rsidP="00B4290C">
            <w:pPr>
              <w:tabs>
                <w:tab w:val="left" w:pos="284"/>
                <w:tab w:val="left" w:pos="900"/>
              </w:tabs>
            </w:pPr>
            <w:r w:rsidRPr="00C67B50">
              <w:t xml:space="preserve">Розроблено проект рішення виконкому ММР про формування та ведення реєстру комунальної власності територіальної громади м.Миколаєва. Доопрацювання програмно-апаратного комплексу «Миколаїв-Майно»  </w:t>
            </w:r>
          </w:p>
        </w:tc>
        <w:tc>
          <w:tcPr>
            <w:tcW w:w="1972" w:type="dxa"/>
          </w:tcPr>
          <w:p w:rsidR="00100FF3" w:rsidRPr="00C67B50" w:rsidRDefault="00100FF3" w:rsidP="003D0C08">
            <w:r w:rsidRPr="00C67B50">
              <w:t>впорядкування об’єктів комунальної власності міста,  прозорість обліку комунального майна територіальної громади міста</w:t>
            </w:r>
          </w:p>
        </w:tc>
        <w:tc>
          <w:tcPr>
            <w:tcW w:w="2302" w:type="dxa"/>
          </w:tcPr>
          <w:p w:rsidR="00100FF3" w:rsidRPr="00CF5B73" w:rsidRDefault="00100FF3" w:rsidP="00FE3066">
            <w:pPr>
              <w:rPr>
                <w:color w:val="FF0000"/>
              </w:rPr>
            </w:pPr>
          </w:p>
        </w:tc>
      </w:tr>
      <w:tr w:rsidR="00100FF3" w:rsidRPr="00CF5B73" w:rsidTr="006851FF">
        <w:tc>
          <w:tcPr>
            <w:tcW w:w="3408" w:type="dxa"/>
          </w:tcPr>
          <w:p w:rsidR="00100FF3" w:rsidRPr="00CF5B73" w:rsidRDefault="00100FF3" w:rsidP="00FE3066">
            <w:pPr>
              <w:tabs>
                <w:tab w:val="left" w:pos="284"/>
                <w:tab w:val="left" w:pos="900"/>
              </w:tabs>
            </w:pPr>
            <w:r w:rsidRPr="00CF5B73">
              <w:t>Прийняття нової редакції Порядку списання майна, що належить до комунальної власності територіальної громади м.Миколаєва</w:t>
            </w:r>
          </w:p>
        </w:tc>
        <w:tc>
          <w:tcPr>
            <w:tcW w:w="1891" w:type="dxa"/>
          </w:tcPr>
          <w:p w:rsidR="00100FF3" w:rsidRPr="00C67B50" w:rsidRDefault="00290E8D" w:rsidP="00D039DA">
            <w:pPr>
              <w:tabs>
                <w:tab w:val="left" w:pos="284"/>
                <w:tab w:val="left" w:pos="900"/>
              </w:tabs>
            </w:pPr>
            <w:r w:rsidRPr="00C67B50">
              <w:t>Нова редакція Порядку списання підготовлена і  подана на розгляд постійн</w:t>
            </w:r>
            <w:r>
              <w:t>ої</w:t>
            </w:r>
            <w:r w:rsidRPr="00C67B50">
              <w:t xml:space="preserve"> комісій міської ради</w:t>
            </w:r>
            <w:r>
              <w:t xml:space="preserve"> </w:t>
            </w:r>
            <w:r w:rsidRPr="000438B9">
              <w:t>з питань житлово-комунального господарства, комунальної власності та благоустрою міста</w:t>
            </w:r>
          </w:p>
        </w:tc>
        <w:tc>
          <w:tcPr>
            <w:tcW w:w="1972" w:type="dxa"/>
          </w:tcPr>
          <w:p w:rsidR="00100FF3" w:rsidRPr="00C67B50" w:rsidRDefault="00100FF3" w:rsidP="003D0C08">
            <w:pPr>
              <w:tabs>
                <w:tab w:val="left" w:pos="1487"/>
              </w:tabs>
            </w:pPr>
            <w:r w:rsidRPr="00C67B50">
              <w:t>вдосконалення процедури списання комунального майна</w:t>
            </w:r>
          </w:p>
          <w:p w:rsidR="00100FF3" w:rsidRPr="00C67B50" w:rsidRDefault="00100FF3" w:rsidP="003D0C08">
            <w:pPr>
              <w:tabs>
                <w:tab w:val="left" w:pos="1487"/>
              </w:tabs>
            </w:pPr>
          </w:p>
        </w:tc>
        <w:tc>
          <w:tcPr>
            <w:tcW w:w="2302" w:type="dxa"/>
          </w:tcPr>
          <w:p w:rsidR="00100FF3" w:rsidRPr="00CF5B73" w:rsidRDefault="00100FF3" w:rsidP="00FE3066">
            <w:pPr>
              <w:tabs>
                <w:tab w:val="left" w:pos="1487"/>
              </w:tabs>
              <w:rPr>
                <w:color w:val="FF0000"/>
              </w:rPr>
            </w:pPr>
          </w:p>
        </w:tc>
      </w:tr>
      <w:tr w:rsidR="00D039DA" w:rsidRPr="00CF5B73" w:rsidTr="00D039DA">
        <w:tc>
          <w:tcPr>
            <w:tcW w:w="3408" w:type="dxa"/>
          </w:tcPr>
          <w:p w:rsidR="00D039DA" w:rsidRPr="00D039DA" w:rsidRDefault="00D039DA" w:rsidP="00FE3066">
            <w:pPr>
              <w:tabs>
                <w:tab w:val="left" w:pos="284"/>
                <w:tab w:val="left" w:pos="900"/>
              </w:tabs>
            </w:pPr>
            <w:r w:rsidRPr="00D039DA">
              <w:t>Внески органів місцевого самоврядування до статутних капіталів підприємств комунальної форми власності міста</w:t>
            </w:r>
          </w:p>
        </w:tc>
        <w:tc>
          <w:tcPr>
            <w:tcW w:w="1891" w:type="dxa"/>
          </w:tcPr>
          <w:p w:rsidR="00D039DA" w:rsidRPr="00C70C50" w:rsidRDefault="00D039DA" w:rsidP="00D039DA">
            <w:pPr>
              <w:ind w:left="49"/>
            </w:pPr>
            <w:r w:rsidRPr="00C70C50">
              <w:t>Рішення міської ради</w:t>
            </w:r>
          </w:p>
          <w:p w:rsidR="00D039DA" w:rsidRDefault="00D039DA" w:rsidP="00D039DA">
            <w:pPr>
              <w:ind w:left="49"/>
            </w:pPr>
            <w:r w:rsidRPr="00C70C50">
              <w:t>від 20.06.2018 № 39/70 «Про внесення зміни до Статуту комунального підприємства Миколаївської міської ради «Позаміський дитячий заклад оздоровлення та відпочинку «Дельфін».</w:t>
            </w:r>
          </w:p>
          <w:p w:rsidR="00D039DA" w:rsidRDefault="00D039DA" w:rsidP="00D039DA">
            <w:pPr>
              <w:ind w:left="49"/>
            </w:pPr>
          </w:p>
          <w:p w:rsidR="00D039DA" w:rsidRPr="00C70C50" w:rsidRDefault="00D039DA" w:rsidP="00D039DA">
            <w:pPr>
              <w:ind w:left="49"/>
            </w:pPr>
            <w:r w:rsidRPr="00C70C50">
              <w:t>Рішення міської ради</w:t>
            </w:r>
          </w:p>
          <w:p w:rsidR="00D039DA" w:rsidRDefault="00D039DA" w:rsidP="00D039DA">
            <w:pPr>
              <w:ind w:left="49"/>
            </w:pPr>
            <w:r w:rsidRPr="00C70C50">
              <w:t>від 30.10. 2018 № 44/15 Про внесення зміни до Статуту комунального підприємства Миколаївської міської ради «Миколаївелектротранс».</w:t>
            </w:r>
          </w:p>
          <w:p w:rsidR="00D039DA" w:rsidRDefault="00D039DA" w:rsidP="00D039DA">
            <w:pPr>
              <w:ind w:left="49"/>
            </w:pPr>
          </w:p>
          <w:p w:rsidR="00D039DA" w:rsidRDefault="00D039DA" w:rsidP="00D039DA">
            <w:pPr>
              <w:ind w:left="142"/>
              <w:jc w:val="center"/>
            </w:pPr>
          </w:p>
          <w:p w:rsidR="00D039DA" w:rsidRDefault="00D039DA" w:rsidP="00D039DA">
            <w:pPr>
              <w:ind w:left="142"/>
              <w:jc w:val="center"/>
            </w:pPr>
          </w:p>
          <w:p w:rsidR="00D039DA" w:rsidRPr="00C70C50" w:rsidRDefault="00D039DA" w:rsidP="00D039DA">
            <w:pPr>
              <w:ind w:left="49"/>
            </w:pPr>
            <w:r w:rsidRPr="00C70C50">
              <w:t>Рішення міської ради</w:t>
            </w:r>
          </w:p>
          <w:p w:rsidR="00D039DA" w:rsidRPr="00C70C50" w:rsidRDefault="00D039DA" w:rsidP="00D039DA">
            <w:pPr>
              <w:ind w:left="49"/>
            </w:pPr>
            <w:r w:rsidRPr="00C70C50">
              <w:t>від 05.10.2018 № 41/78 Про затвердження Статуту комунального підприємства Миколаївської міської ради «Миколаївпастранс».</w:t>
            </w:r>
          </w:p>
          <w:p w:rsidR="00D039DA" w:rsidRPr="00C70C50" w:rsidRDefault="00D039DA" w:rsidP="00D039DA">
            <w:pPr>
              <w:ind w:left="49"/>
            </w:pPr>
            <w:r w:rsidRPr="00C70C50">
              <w:t>Рішення міської ради</w:t>
            </w:r>
          </w:p>
          <w:p w:rsidR="00D039DA" w:rsidRDefault="00D039DA" w:rsidP="00D039DA">
            <w:pPr>
              <w:ind w:left="49"/>
            </w:pPr>
            <w:r w:rsidRPr="00C70C50">
              <w:t>від 22.11.2018 № 47/120 «Про внесення зміни до Статуту комунального підприємства Миколаївської міської ради «Миколаївпастранс».</w:t>
            </w:r>
          </w:p>
          <w:p w:rsidR="00D039DA" w:rsidRPr="00C70C50" w:rsidRDefault="00D039DA" w:rsidP="00D039DA">
            <w:pPr>
              <w:ind w:left="2" w:hanging="2"/>
            </w:pPr>
            <w:r w:rsidRPr="00C70C50">
              <w:t>Проект рішення міської ради</w:t>
            </w:r>
            <w:r>
              <w:t xml:space="preserve"> </w:t>
            </w:r>
            <w:r w:rsidRPr="00C70C50">
              <w:t xml:space="preserve">«Про збільшення розміру статутного капіталу комунального підприємства Миколаївської міської ради </w:t>
            </w:r>
            <w:r>
              <w:t>«</w:t>
            </w:r>
            <w:r w:rsidRPr="00C70C50">
              <w:t>Миколаївелектротранс»</w:t>
            </w:r>
          </w:p>
          <w:p w:rsidR="00D039DA" w:rsidRPr="00C70C50" w:rsidRDefault="00D039DA" w:rsidP="00D039DA">
            <w:pPr>
              <w:ind w:left="49"/>
            </w:pPr>
          </w:p>
        </w:tc>
        <w:tc>
          <w:tcPr>
            <w:tcW w:w="1972" w:type="dxa"/>
          </w:tcPr>
          <w:p w:rsidR="00D039DA" w:rsidRDefault="00D039DA" w:rsidP="00D039DA">
            <w:r w:rsidRPr="00C70C50">
              <w:lastRenderedPageBreak/>
              <w:t>Розмір статутного капіталу підприємства збільшено на 550</w:t>
            </w:r>
            <w:r w:rsidR="00BB3991">
              <w:t>,</w:t>
            </w:r>
            <w:r w:rsidRPr="00C70C50">
              <w:t xml:space="preserve">00 </w:t>
            </w:r>
            <w:r w:rsidR="00BB3991">
              <w:t>тис.</w:t>
            </w:r>
            <w:r w:rsidRPr="00C70C50">
              <w:t>грн. за рахунок коштів спеціального фонду (бюджет розвитку).</w:t>
            </w:r>
          </w:p>
          <w:p w:rsidR="00D039DA" w:rsidRDefault="00D039DA" w:rsidP="00D039DA"/>
          <w:p w:rsidR="00D039DA" w:rsidRDefault="00D039DA" w:rsidP="00D039DA">
            <w:r w:rsidRPr="00C70C50">
              <w:t>Розмір статутного капіталу підприємства збільшено на 6000</w:t>
            </w:r>
            <w:r w:rsidR="00BB3991">
              <w:t>,</w:t>
            </w:r>
            <w:r w:rsidRPr="00C70C50">
              <w:t xml:space="preserve">0 </w:t>
            </w:r>
            <w:r w:rsidR="00BB3991">
              <w:t>тис.</w:t>
            </w:r>
            <w:r w:rsidRPr="00C70C50">
              <w:t xml:space="preserve">грн. за рахунок коштів спеціального </w:t>
            </w:r>
            <w:r w:rsidRPr="00C70C50">
              <w:lastRenderedPageBreak/>
              <w:t>фонду (бюджет розвитку).</w:t>
            </w:r>
          </w:p>
          <w:p w:rsidR="00D039DA" w:rsidRDefault="00D039DA" w:rsidP="00D039DA">
            <w:r w:rsidRPr="00C70C50">
              <w:t>Встановлено розмір та визначено джерела формування статутного капіталу підприємства в сумі 93132</w:t>
            </w:r>
            <w:r w:rsidR="00BB3991">
              <w:t>,</w:t>
            </w:r>
            <w:r w:rsidRPr="00C70C50">
              <w:t>9</w:t>
            </w:r>
            <w:r w:rsidR="00BB3991">
              <w:t xml:space="preserve"> тис.</w:t>
            </w:r>
            <w:r w:rsidRPr="00C70C50">
              <w:t>грн. за рахунок коштів спеціального фонду (бюджет розвитку).</w:t>
            </w:r>
          </w:p>
          <w:p w:rsidR="00D039DA" w:rsidRDefault="00D039DA" w:rsidP="00D039DA"/>
          <w:p w:rsidR="00D039DA" w:rsidRPr="00C70C50" w:rsidRDefault="00D039DA" w:rsidP="00BB3991">
            <w:r w:rsidRPr="00C70C50">
              <w:t>Заплановано збільшення розміру статутного капіталу підприємства на 12000</w:t>
            </w:r>
            <w:r w:rsidR="00BB3991">
              <w:t>,</w:t>
            </w:r>
            <w:r w:rsidRPr="00C70C50">
              <w:t>0</w:t>
            </w:r>
            <w:r w:rsidR="00BB3991">
              <w:t xml:space="preserve"> тис.</w:t>
            </w:r>
            <w:r w:rsidRPr="00C70C50">
              <w:t>грн. за рахунок коштів спеціального фонду (бюджет розвитку).</w:t>
            </w:r>
          </w:p>
        </w:tc>
        <w:tc>
          <w:tcPr>
            <w:tcW w:w="2302" w:type="dxa"/>
          </w:tcPr>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Default="00D039DA" w:rsidP="00FE3066">
            <w:pPr>
              <w:tabs>
                <w:tab w:val="left" w:pos="1487"/>
              </w:tabs>
              <w:rPr>
                <w:color w:val="FF0000"/>
              </w:rPr>
            </w:pPr>
          </w:p>
          <w:p w:rsidR="00D039DA" w:rsidRPr="00CF5B73" w:rsidRDefault="00D039DA" w:rsidP="00FE3066">
            <w:pPr>
              <w:tabs>
                <w:tab w:val="left" w:pos="1487"/>
              </w:tabs>
              <w:rPr>
                <w:color w:val="FF0000"/>
              </w:rPr>
            </w:pPr>
            <w:r w:rsidRPr="00C70C50">
              <w:t>Проект рішення буде винесено на розгляд сесії міської ради в 2019 році</w:t>
            </w:r>
            <w:r>
              <w:t>.</w:t>
            </w:r>
          </w:p>
        </w:tc>
      </w:tr>
    </w:tbl>
    <w:p w:rsidR="00100FF3" w:rsidRPr="00CF5B73" w:rsidRDefault="00100FF3" w:rsidP="004844DE">
      <w:pPr>
        <w:shd w:val="clear" w:color="auto" w:fill="FFFFFF"/>
        <w:tabs>
          <w:tab w:val="left" w:pos="900"/>
        </w:tabs>
      </w:pPr>
    </w:p>
    <w:tbl>
      <w:tblPr>
        <w:tblW w:w="0" w:type="auto"/>
        <w:tblBorders>
          <w:bottom w:val="thinThickSmallGap" w:sz="24" w:space="0" w:color="FF0066"/>
        </w:tblBorders>
        <w:tblLook w:val="00A0" w:firstRow="1" w:lastRow="0" w:firstColumn="1" w:lastColumn="0" w:noHBand="0" w:noVBand="0"/>
      </w:tblPr>
      <w:tblGrid>
        <w:gridCol w:w="4503"/>
      </w:tblGrid>
      <w:tr w:rsidR="00100FF3" w:rsidRPr="00CF5B73" w:rsidTr="00FE3066">
        <w:tc>
          <w:tcPr>
            <w:tcW w:w="4503" w:type="dxa"/>
            <w:tcBorders>
              <w:bottom w:val="thinThickSmallGap" w:sz="24" w:space="0" w:color="FF0066"/>
            </w:tcBorders>
          </w:tcPr>
          <w:p w:rsidR="00100FF3" w:rsidRPr="00CF5B73" w:rsidRDefault="00100FF3" w:rsidP="00FE3066">
            <w:pPr>
              <w:ind w:right="56"/>
              <w:jc w:val="both"/>
              <w:rPr>
                <w:b/>
                <w:color w:val="0070C0"/>
              </w:rPr>
            </w:pPr>
            <w:r w:rsidRPr="00CF5B73">
              <w:rPr>
                <w:b/>
                <w:color w:val="0000FF"/>
              </w:rPr>
              <w:t xml:space="preserve">1.3. УПРАВЛІННЯ ЗЕМЕЛЬНИМИ РЕСУРСАМИ </w:t>
            </w:r>
          </w:p>
        </w:tc>
      </w:tr>
    </w:tbl>
    <w:p w:rsidR="00100FF3" w:rsidRPr="00CF5B73" w:rsidRDefault="00100FF3" w:rsidP="004844DE">
      <w:pPr>
        <w:pStyle w:val="newsp"/>
        <w:shd w:val="clear" w:color="auto" w:fill="FFFFFF"/>
        <w:spacing w:before="0" w:beforeAutospacing="0" w:after="0" w:afterAutospacing="0"/>
        <w:ind w:right="57"/>
        <w:jc w:val="both"/>
        <w:rPr>
          <w:b/>
          <w:i/>
          <w:color w:val="FF0000"/>
          <w:lang w:val="uk-UA"/>
        </w:rPr>
      </w:pPr>
    </w:p>
    <w:p w:rsidR="00100FF3" w:rsidRPr="00CF5B73" w:rsidRDefault="00100FF3" w:rsidP="004844DE">
      <w:pPr>
        <w:pStyle w:val="a9"/>
        <w:jc w:val="both"/>
        <w:rPr>
          <w:rFonts w:ascii="Times New Roman" w:hAnsi="Times New Roman"/>
          <w:b/>
          <w:color w:val="1F497D"/>
          <w:sz w:val="24"/>
          <w:szCs w:val="24"/>
          <w:lang w:val="uk-UA"/>
        </w:rPr>
      </w:pPr>
      <w:r w:rsidRPr="00CF5B73">
        <w:rPr>
          <w:rFonts w:ascii="Times New Roman" w:hAnsi="Times New Roman"/>
          <w:b/>
          <w:color w:val="1F497D"/>
          <w:sz w:val="24"/>
          <w:szCs w:val="24"/>
          <w:lang w:val="uk-UA"/>
        </w:rPr>
        <w:t>Інформація про виконання заходів щодо забезпечення виконання Програми  економічного і соціального  розвитку  м. Миколаєва на 2018-2020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3556"/>
        <w:gridCol w:w="2148"/>
        <w:gridCol w:w="2059"/>
        <w:gridCol w:w="1902"/>
      </w:tblGrid>
      <w:tr w:rsidR="00100FF3" w:rsidRPr="00CF5B73" w:rsidTr="004414C8">
        <w:tc>
          <w:tcPr>
            <w:tcW w:w="2392" w:type="dxa"/>
            <w:shd w:val="clear" w:color="auto" w:fill="E1D7DE"/>
          </w:tcPr>
          <w:p w:rsidR="00100FF3" w:rsidRPr="00CF5B73" w:rsidRDefault="00100FF3" w:rsidP="00FE3066">
            <w:pPr>
              <w:jc w:val="both"/>
              <w:rPr>
                <w:b/>
                <w:color w:val="1F497D"/>
              </w:rPr>
            </w:pPr>
          </w:p>
          <w:p w:rsidR="00100FF3" w:rsidRPr="00CF5B73" w:rsidRDefault="00100FF3" w:rsidP="00FE3066">
            <w:pPr>
              <w:jc w:val="both"/>
              <w:rPr>
                <w:b/>
                <w:color w:val="1F497D"/>
              </w:rPr>
            </w:pPr>
          </w:p>
          <w:p w:rsidR="00100FF3" w:rsidRPr="00CF5B73" w:rsidRDefault="00100FF3" w:rsidP="00FE3066">
            <w:pPr>
              <w:jc w:val="both"/>
              <w:rPr>
                <w:b/>
                <w:color w:val="1F497D"/>
              </w:rPr>
            </w:pPr>
            <w:r w:rsidRPr="00CF5B73">
              <w:rPr>
                <w:b/>
                <w:color w:val="1F497D"/>
              </w:rPr>
              <w:t>Назва заходу</w:t>
            </w:r>
          </w:p>
        </w:tc>
        <w:tc>
          <w:tcPr>
            <w:tcW w:w="2393" w:type="dxa"/>
            <w:shd w:val="clear" w:color="auto" w:fill="E1D7DE"/>
            <w:vAlign w:val="center"/>
          </w:tcPr>
          <w:p w:rsidR="00100FF3" w:rsidRPr="00B04F07" w:rsidRDefault="00100FF3" w:rsidP="004414C8">
            <w:pPr>
              <w:pStyle w:val="a3"/>
              <w:jc w:val="center"/>
              <w:rPr>
                <w:b/>
                <w:color w:val="17365D"/>
                <w:sz w:val="24"/>
                <w:szCs w:val="24"/>
              </w:rPr>
            </w:pPr>
            <w:r w:rsidRPr="00B04F07">
              <w:rPr>
                <w:b/>
                <w:color w:val="17365D"/>
                <w:sz w:val="24"/>
                <w:szCs w:val="24"/>
              </w:rPr>
              <w:t>Інформація про хід виконання заходів</w:t>
            </w:r>
          </w:p>
        </w:tc>
        <w:tc>
          <w:tcPr>
            <w:tcW w:w="2393" w:type="dxa"/>
            <w:shd w:val="clear" w:color="auto" w:fill="E1D7DE"/>
            <w:vAlign w:val="center"/>
          </w:tcPr>
          <w:p w:rsidR="00100FF3" w:rsidRPr="00B04F07" w:rsidRDefault="00100FF3" w:rsidP="004414C8">
            <w:pPr>
              <w:pStyle w:val="a3"/>
              <w:jc w:val="center"/>
              <w:rPr>
                <w:b/>
                <w:color w:val="17365D"/>
                <w:sz w:val="24"/>
                <w:szCs w:val="24"/>
              </w:rPr>
            </w:pPr>
            <w:r w:rsidRPr="00B04F07">
              <w:rPr>
                <w:b/>
                <w:color w:val="17365D"/>
                <w:sz w:val="24"/>
                <w:szCs w:val="24"/>
              </w:rPr>
              <w:t>Критерії ефективності заходів</w:t>
            </w:r>
          </w:p>
        </w:tc>
        <w:tc>
          <w:tcPr>
            <w:tcW w:w="2393" w:type="dxa"/>
            <w:shd w:val="clear" w:color="auto" w:fill="E1D7DE"/>
            <w:vAlign w:val="center"/>
          </w:tcPr>
          <w:p w:rsidR="00100FF3" w:rsidRPr="00B04F07" w:rsidRDefault="00100FF3" w:rsidP="004414C8">
            <w:pPr>
              <w:pStyle w:val="a3"/>
              <w:jc w:val="center"/>
              <w:rPr>
                <w:b/>
                <w:color w:val="17365D"/>
              </w:rPr>
            </w:pPr>
            <w:r w:rsidRPr="00B04F07">
              <w:rPr>
                <w:b/>
                <w:color w:val="17365D"/>
              </w:rPr>
              <w:t>Причини невиконання та заходи, що будуть вживатись з метою забезпечення виконання заходів Програми</w:t>
            </w:r>
          </w:p>
        </w:tc>
      </w:tr>
      <w:tr w:rsidR="00B27A48" w:rsidRPr="00264232" w:rsidTr="00FE3066">
        <w:tc>
          <w:tcPr>
            <w:tcW w:w="2392" w:type="dxa"/>
          </w:tcPr>
          <w:p w:rsidR="00C67B50" w:rsidRPr="00264232" w:rsidRDefault="00C67B50" w:rsidP="00B27A48">
            <w:pPr>
              <w:jc w:val="both"/>
              <w:rPr>
                <w:color w:val="000000"/>
              </w:rPr>
            </w:pPr>
            <w:r w:rsidRPr="00264232">
              <w:rPr>
                <w:color w:val="000000"/>
              </w:rPr>
              <w:t>Своєчасне укладання договорів оренди землі, договорів про встановлення особистого строкового сервітуту</w:t>
            </w:r>
          </w:p>
        </w:tc>
        <w:tc>
          <w:tcPr>
            <w:tcW w:w="2393" w:type="dxa"/>
          </w:tcPr>
          <w:p w:rsidR="00C67B50" w:rsidRPr="00264232" w:rsidRDefault="00C67B50" w:rsidP="00B27A48">
            <w:pPr>
              <w:jc w:val="both"/>
              <w:rPr>
                <w:color w:val="000000"/>
                <w:highlight w:val="green"/>
              </w:rPr>
            </w:pPr>
            <w:r w:rsidRPr="00264232">
              <w:rPr>
                <w:color w:val="000000"/>
              </w:rPr>
              <w:t>36       договорів оренди землі на загальну площу 5,6601 га</w:t>
            </w:r>
            <w:r w:rsidR="005C3C6F" w:rsidRPr="00264232">
              <w:rPr>
                <w:color w:val="000000"/>
              </w:rPr>
              <w:t>;</w:t>
            </w:r>
          </w:p>
          <w:p w:rsidR="00C67B50" w:rsidRPr="00264232" w:rsidRDefault="00C67B50" w:rsidP="00B27A48">
            <w:pPr>
              <w:jc w:val="both"/>
              <w:rPr>
                <w:color w:val="000000"/>
              </w:rPr>
            </w:pPr>
            <w:r w:rsidRPr="00264232">
              <w:rPr>
                <w:color w:val="000000"/>
              </w:rPr>
              <w:t>-  86      договорів про зміни  до договорів оренди землі;</w:t>
            </w:r>
          </w:p>
          <w:p w:rsidR="00C67B50" w:rsidRPr="00264232" w:rsidRDefault="00C67B50" w:rsidP="00B27A48">
            <w:pPr>
              <w:jc w:val="both"/>
              <w:rPr>
                <w:color w:val="000000"/>
              </w:rPr>
            </w:pPr>
            <w:r w:rsidRPr="00264232">
              <w:rPr>
                <w:color w:val="000000"/>
              </w:rPr>
              <w:t xml:space="preserve">-      48       договорів  про встановлення особистого </w:t>
            </w:r>
            <w:r w:rsidRPr="00264232">
              <w:rPr>
                <w:color w:val="000000"/>
              </w:rPr>
              <w:lastRenderedPageBreak/>
              <w:t>строкового с</w:t>
            </w:r>
            <w:r w:rsidR="005C3C6F" w:rsidRPr="00264232">
              <w:rPr>
                <w:color w:val="000000"/>
              </w:rPr>
              <w:t>ервітуту та договорів про зміни;</w:t>
            </w:r>
          </w:p>
          <w:p w:rsidR="00C67B50" w:rsidRPr="00264232" w:rsidRDefault="00C67B50" w:rsidP="00B27A48">
            <w:pPr>
              <w:rPr>
                <w:color w:val="000000"/>
              </w:rPr>
            </w:pPr>
            <w:r w:rsidRPr="00264232">
              <w:rPr>
                <w:color w:val="000000"/>
              </w:rPr>
              <w:t>-    9 договорів купівлі продажу земельних ділянок загальною площею 62007</w:t>
            </w:r>
            <w:r w:rsidR="005C3C6F" w:rsidRPr="00264232">
              <w:rPr>
                <w:color w:val="000000"/>
              </w:rPr>
              <w:t xml:space="preserve"> </w:t>
            </w:r>
            <w:r w:rsidR="00290E8D" w:rsidRPr="00264232">
              <w:rPr>
                <w:color w:val="000000"/>
              </w:rPr>
              <w:t>кв.м</w:t>
            </w:r>
          </w:p>
        </w:tc>
        <w:tc>
          <w:tcPr>
            <w:tcW w:w="2393" w:type="dxa"/>
          </w:tcPr>
          <w:p w:rsidR="00C67B50" w:rsidRPr="00264232" w:rsidRDefault="00C67B50" w:rsidP="00B27A48">
            <w:pPr>
              <w:jc w:val="both"/>
              <w:rPr>
                <w:color w:val="000000"/>
              </w:rPr>
            </w:pPr>
            <w:r w:rsidRPr="00264232">
              <w:rPr>
                <w:color w:val="000000"/>
              </w:rPr>
              <w:lastRenderedPageBreak/>
              <w:t xml:space="preserve">Згідно з рішенням Миколаївської міської ради </w:t>
            </w:r>
          </w:p>
        </w:tc>
        <w:tc>
          <w:tcPr>
            <w:tcW w:w="2393" w:type="dxa"/>
          </w:tcPr>
          <w:p w:rsidR="00C67B50" w:rsidRPr="00264232" w:rsidRDefault="00C67B50" w:rsidP="00B27A48">
            <w:pPr>
              <w:jc w:val="both"/>
              <w:rPr>
                <w:color w:val="000000"/>
              </w:rPr>
            </w:pPr>
          </w:p>
        </w:tc>
      </w:tr>
      <w:tr w:rsidR="00C67B50" w:rsidRPr="00264232" w:rsidTr="00FE3066">
        <w:tc>
          <w:tcPr>
            <w:tcW w:w="2392" w:type="dxa"/>
          </w:tcPr>
          <w:p w:rsidR="00C67B50" w:rsidRPr="00264232" w:rsidRDefault="00C67B50" w:rsidP="00FE3066">
            <w:pPr>
              <w:jc w:val="both"/>
              <w:rPr>
                <w:color w:val="000000"/>
              </w:rPr>
            </w:pPr>
            <w:r w:rsidRPr="00264232">
              <w:rPr>
                <w:color w:val="000000"/>
              </w:rPr>
              <w:lastRenderedPageBreak/>
              <w:t>Своєчасне проведення нормативної грошової оцінки земель міста відповідно до вимог законодавства</w:t>
            </w:r>
          </w:p>
        </w:tc>
        <w:tc>
          <w:tcPr>
            <w:tcW w:w="2393" w:type="dxa"/>
          </w:tcPr>
          <w:p w:rsidR="00C67B50" w:rsidRPr="00264232" w:rsidRDefault="00C67B50" w:rsidP="00C67B50">
            <w:pPr>
              <w:jc w:val="both"/>
              <w:rPr>
                <w:color w:val="000000"/>
              </w:rPr>
            </w:pPr>
            <w:r w:rsidRPr="00264232">
              <w:rPr>
                <w:color w:val="000000"/>
              </w:rPr>
              <w:t>Рішенням</w:t>
            </w:r>
            <w:r w:rsidR="009C3F76" w:rsidRPr="00264232">
              <w:rPr>
                <w:color w:val="000000"/>
              </w:rPr>
              <w:t xml:space="preserve"> ММР</w:t>
            </w:r>
            <w:r w:rsidRPr="00264232">
              <w:rPr>
                <w:color w:val="000000"/>
              </w:rPr>
              <w:t xml:space="preserve"> від 27.07.2017 № 23/65 надано дозвіл на проведення нормативної грошової оцінки земель м.Миколаєва</w:t>
            </w:r>
          </w:p>
        </w:tc>
        <w:tc>
          <w:tcPr>
            <w:tcW w:w="2393" w:type="dxa"/>
          </w:tcPr>
          <w:p w:rsidR="00C67B50" w:rsidRPr="00264232" w:rsidRDefault="00C67B50" w:rsidP="00341D21">
            <w:pPr>
              <w:jc w:val="both"/>
              <w:rPr>
                <w:color w:val="000000"/>
              </w:rPr>
            </w:pPr>
            <w:r w:rsidRPr="00264232">
              <w:rPr>
                <w:color w:val="000000"/>
              </w:rPr>
              <w:t>Пров</w:t>
            </w:r>
            <w:r w:rsidR="00341D21" w:rsidRPr="00264232">
              <w:rPr>
                <w:color w:val="000000"/>
              </w:rPr>
              <w:t>едено</w:t>
            </w:r>
            <w:r w:rsidRPr="00264232">
              <w:rPr>
                <w:color w:val="000000"/>
              </w:rPr>
              <w:t xml:space="preserve"> тендерн</w:t>
            </w:r>
            <w:r w:rsidR="00341D21" w:rsidRPr="00264232">
              <w:rPr>
                <w:color w:val="000000"/>
              </w:rPr>
              <w:t>у</w:t>
            </w:r>
            <w:r w:rsidRPr="00264232">
              <w:rPr>
                <w:color w:val="000000"/>
              </w:rPr>
              <w:t xml:space="preserve"> процедур</w:t>
            </w:r>
            <w:r w:rsidR="00341D21" w:rsidRPr="00264232">
              <w:rPr>
                <w:color w:val="000000"/>
              </w:rPr>
              <w:t>у</w:t>
            </w:r>
            <w:r w:rsidRPr="00264232">
              <w:rPr>
                <w:color w:val="000000"/>
              </w:rPr>
              <w:t xml:space="preserve"> на закупку послуги</w:t>
            </w:r>
          </w:p>
        </w:tc>
        <w:tc>
          <w:tcPr>
            <w:tcW w:w="2393" w:type="dxa"/>
          </w:tcPr>
          <w:p w:rsidR="00C67B50" w:rsidRPr="00264232" w:rsidRDefault="00C67B50" w:rsidP="00FE3066">
            <w:pPr>
              <w:jc w:val="both"/>
              <w:rPr>
                <w:color w:val="000000"/>
              </w:rPr>
            </w:pPr>
          </w:p>
        </w:tc>
      </w:tr>
      <w:tr w:rsidR="00C67B50" w:rsidRPr="00264232" w:rsidTr="00FE3066">
        <w:tc>
          <w:tcPr>
            <w:tcW w:w="2392" w:type="dxa"/>
          </w:tcPr>
          <w:p w:rsidR="00C67B50" w:rsidRPr="00264232" w:rsidRDefault="00C67B50" w:rsidP="00FE3066">
            <w:pPr>
              <w:jc w:val="both"/>
              <w:rPr>
                <w:color w:val="000000"/>
              </w:rPr>
            </w:pPr>
            <w:r w:rsidRPr="00264232">
              <w:rPr>
                <w:color w:val="000000"/>
              </w:rPr>
              <w:t>Підготовка документації із землеустрою, експертної оцінки землі для проведення земельних торгів та забезпечення проведення земельних торгів</w:t>
            </w:r>
          </w:p>
        </w:tc>
        <w:tc>
          <w:tcPr>
            <w:tcW w:w="2393" w:type="dxa"/>
          </w:tcPr>
          <w:p w:rsidR="00C67B50" w:rsidRPr="00264232" w:rsidRDefault="00C67B50" w:rsidP="00C67B50">
            <w:pPr>
              <w:jc w:val="both"/>
              <w:rPr>
                <w:color w:val="000000"/>
              </w:rPr>
            </w:pPr>
            <w:r w:rsidRPr="00264232">
              <w:rPr>
                <w:color w:val="000000"/>
              </w:rPr>
              <w:t>Міською радою прийнято 3 рішення про затвердження проектів землеустрою щодо відведення земельних ділянок для проведення земельних торгів</w:t>
            </w:r>
          </w:p>
        </w:tc>
        <w:tc>
          <w:tcPr>
            <w:tcW w:w="2393" w:type="dxa"/>
          </w:tcPr>
          <w:p w:rsidR="00C67B50" w:rsidRPr="00264232" w:rsidRDefault="00C67B50" w:rsidP="00341D21">
            <w:pPr>
              <w:jc w:val="both"/>
              <w:rPr>
                <w:color w:val="000000"/>
              </w:rPr>
            </w:pPr>
            <w:r w:rsidRPr="00264232">
              <w:rPr>
                <w:color w:val="000000"/>
              </w:rPr>
              <w:t>За</w:t>
            </w:r>
            <w:r w:rsidR="00341D21" w:rsidRPr="00264232">
              <w:rPr>
                <w:color w:val="000000"/>
              </w:rPr>
              <w:t xml:space="preserve"> 2018 рік </w:t>
            </w:r>
            <w:r w:rsidRPr="00264232">
              <w:rPr>
                <w:color w:val="000000"/>
              </w:rPr>
              <w:t xml:space="preserve"> проведено  земельні торги по 2 земельни</w:t>
            </w:r>
            <w:r w:rsidR="00341D21" w:rsidRPr="00264232">
              <w:rPr>
                <w:color w:val="000000"/>
              </w:rPr>
              <w:t>х</w:t>
            </w:r>
            <w:r w:rsidRPr="00264232">
              <w:rPr>
                <w:color w:val="000000"/>
              </w:rPr>
              <w:t xml:space="preserve">  ділянка</w:t>
            </w:r>
            <w:r w:rsidR="00341D21" w:rsidRPr="00264232">
              <w:rPr>
                <w:color w:val="000000"/>
              </w:rPr>
              <w:t>х</w:t>
            </w:r>
          </w:p>
        </w:tc>
        <w:tc>
          <w:tcPr>
            <w:tcW w:w="2393" w:type="dxa"/>
          </w:tcPr>
          <w:p w:rsidR="00C67B50" w:rsidRPr="00264232" w:rsidRDefault="00C67B50" w:rsidP="00FE3066">
            <w:pPr>
              <w:jc w:val="both"/>
              <w:rPr>
                <w:color w:val="000000"/>
              </w:rPr>
            </w:pPr>
          </w:p>
        </w:tc>
      </w:tr>
      <w:tr w:rsidR="00C67B50" w:rsidRPr="00264232" w:rsidTr="00FE3066">
        <w:tc>
          <w:tcPr>
            <w:tcW w:w="2392" w:type="dxa"/>
          </w:tcPr>
          <w:p w:rsidR="00C67B50" w:rsidRPr="00264232" w:rsidRDefault="00C67B50" w:rsidP="00FE3066">
            <w:pPr>
              <w:jc w:val="both"/>
              <w:rPr>
                <w:color w:val="000000"/>
              </w:rPr>
            </w:pPr>
            <w:r w:rsidRPr="00264232">
              <w:rPr>
                <w:color w:val="000000"/>
              </w:rPr>
              <w:t>Ведення та удосконалення інформаційної системи земельного кадастру</w:t>
            </w:r>
          </w:p>
        </w:tc>
        <w:tc>
          <w:tcPr>
            <w:tcW w:w="2393" w:type="dxa"/>
          </w:tcPr>
          <w:p w:rsidR="00C67B50" w:rsidRPr="00264232" w:rsidRDefault="00C67B50" w:rsidP="00A4316D">
            <w:pPr>
              <w:jc w:val="both"/>
              <w:rPr>
                <w:color w:val="000000"/>
              </w:rPr>
            </w:pPr>
            <w:r w:rsidRPr="00264232">
              <w:rPr>
                <w:color w:val="000000"/>
              </w:rPr>
              <w:t>База даних ведеться в реальному часі</w:t>
            </w:r>
          </w:p>
        </w:tc>
        <w:tc>
          <w:tcPr>
            <w:tcW w:w="2393" w:type="dxa"/>
          </w:tcPr>
          <w:p w:rsidR="00C67B50" w:rsidRPr="00264232" w:rsidRDefault="00C67B50" w:rsidP="003D0C08">
            <w:pPr>
              <w:jc w:val="both"/>
              <w:rPr>
                <w:color w:val="000000"/>
              </w:rPr>
            </w:pPr>
            <w:r w:rsidRPr="00264232">
              <w:rPr>
                <w:color w:val="000000"/>
              </w:rPr>
              <w:t>забезпечення інформацією щодо земельних ділянок міста</w:t>
            </w:r>
          </w:p>
          <w:p w:rsidR="00C67B50" w:rsidRPr="00264232" w:rsidRDefault="00C67B50" w:rsidP="003D0C08">
            <w:pPr>
              <w:jc w:val="both"/>
              <w:rPr>
                <w:color w:val="000000"/>
              </w:rPr>
            </w:pPr>
          </w:p>
        </w:tc>
        <w:tc>
          <w:tcPr>
            <w:tcW w:w="2393" w:type="dxa"/>
          </w:tcPr>
          <w:p w:rsidR="00C67B50" w:rsidRPr="00264232" w:rsidRDefault="00C67B50" w:rsidP="00FE3066">
            <w:pPr>
              <w:jc w:val="both"/>
              <w:rPr>
                <w:color w:val="000000"/>
              </w:rPr>
            </w:pPr>
          </w:p>
        </w:tc>
      </w:tr>
      <w:tr w:rsidR="00C67B50" w:rsidRPr="00264232" w:rsidTr="00FE3066">
        <w:tc>
          <w:tcPr>
            <w:tcW w:w="2392" w:type="dxa"/>
          </w:tcPr>
          <w:p w:rsidR="00C67B50" w:rsidRPr="00264232" w:rsidRDefault="00C67B50" w:rsidP="00FE3066">
            <w:pPr>
              <w:jc w:val="both"/>
              <w:rPr>
                <w:color w:val="000000"/>
              </w:rPr>
            </w:pPr>
            <w:r w:rsidRPr="00264232">
              <w:rPr>
                <w:color w:val="000000"/>
              </w:rPr>
              <w:t>Ведення та удосконалення  автоматизованої програми щодо обліку та контролю за надходженням орендної плати за землю, у т.ч. супроводження програми</w:t>
            </w:r>
          </w:p>
        </w:tc>
        <w:tc>
          <w:tcPr>
            <w:tcW w:w="2393" w:type="dxa"/>
          </w:tcPr>
          <w:p w:rsidR="00C67B50" w:rsidRPr="00264232" w:rsidRDefault="00C67B50" w:rsidP="00A4316D">
            <w:pPr>
              <w:jc w:val="both"/>
              <w:rPr>
                <w:color w:val="000000"/>
              </w:rPr>
            </w:pPr>
            <w:r w:rsidRPr="00264232">
              <w:rPr>
                <w:color w:val="000000"/>
              </w:rPr>
              <w:t>Ведення та удосконалення автоматизованої програми щодо обліку та контролю за надходженням орендної плати за землю відбувається в реальному часі</w:t>
            </w:r>
          </w:p>
        </w:tc>
        <w:tc>
          <w:tcPr>
            <w:tcW w:w="2393" w:type="dxa"/>
          </w:tcPr>
          <w:p w:rsidR="00C67B50" w:rsidRPr="00264232" w:rsidRDefault="00C67B50" w:rsidP="003D0C08">
            <w:pPr>
              <w:jc w:val="both"/>
              <w:rPr>
                <w:color w:val="000000"/>
              </w:rPr>
            </w:pPr>
            <w:r w:rsidRPr="00264232">
              <w:rPr>
                <w:color w:val="000000"/>
              </w:rPr>
              <w:t>контроль за надходженням орендної плати за землю</w:t>
            </w:r>
          </w:p>
          <w:p w:rsidR="00C67B50" w:rsidRPr="00264232" w:rsidRDefault="00C67B50" w:rsidP="003D0C08">
            <w:pPr>
              <w:jc w:val="both"/>
              <w:rPr>
                <w:color w:val="000000"/>
              </w:rPr>
            </w:pPr>
          </w:p>
        </w:tc>
        <w:tc>
          <w:tcPr>
            <w:tcW w:w="2393" w:type="dxa"/>
          </w:tcPr>
          <w:p w:rsidR="00C67B50" w:rsidRPr="00264232" w:rsidRDefault="00C67B50" w:rsidP="00FE3066">
            <w:pPr>
              <w:jc w:val="both"/>
              <w:rPr>
                <w:color w:val="000000"/>
              </w:rPr>
            </w:pPr>
          </w:p>
        </w:tc>
      </w:tr>
      <w:tr w:rsidR="00C67B50" w:rsidRPr="00264232" w:rsidTr="00FE3066">
        <w:tc>
          <w:tcPr>
            <w:tcW w:w="2392" w:type="dxa"/>
          </w:tcPr>
          <w:p w:rsidR="00C67B50" w:rsidRPr="00264232" w:rsidRDefault="00C67B50" w:rsidP="00FE3066">
            <w:pPr>
              <w:jc w:val="both"/>
              <w:rPr>
                <w:color w:val="000000"/>
              </w:rPr>
            </w:pPr>
            <w:r w:rsidRPr="00264232">
              <w:rPr>
                <w:color w:val="000000"/>
              </w:rPr>
              <w:t>Виготовлення технічної документації із землеустрою по встановленню меж земель комунальної власності</w:t>
            </w:r>
          </w:p>
        </w:tc>
        <w:tc>
          <w:tcPr>
            <w:tcW w:w="2393" w:type="dxa"/>
          </w:tcPr>
          <w:p w:rsidR="00C67B50" w:rsidRPr="00264232" w:rsidRDefault="00C67B50" w:rsidP="00A4316D">
            <w:pPr>
              <w:jc w:val="both"/>
              <w:rPr>
                <w:color w:val="000000"/>
              </w:rPr>
            </w:pPr>
            <w:r w:rsidRPr="00264232">
              <w:rPr>
                <w:color w:val="000000"/>
              </w:rPr>
              <w:t xml:space="preserve">Виготовлено  технічну документацію щодо інвентаризації земельної ділянки по вул. Кагатній, 1 </w:t>
            </w:r>
          </w:p>
        </w:tc>
        <w:tc>
          <w:tcPr>
            <w:tcW w:w="2393" w:type="dxa"/>
          </w:tcPr>
          <w:p w:rsidR="00C67B50" w:rsidRPr="00264232" w:rsidRDefault="00C67B50" w:rsidP="003D0C08">
            <w:pPr>
              <w:jc w:val="both"/>
              <w:rPr>
                <w:color w:val="000000"/>
              </w:rPr>
            </w:pPr>
            <w:r w:rsidRPr="00264232">
              <w:rPr>
                <w:color w:val="000000"/>
              </w:rPr>
              <w:t>підвищення ефективності управління земельними ресурсами</w:t>
            </w:r>
          </w:p>
          <w:p w:rsidR="00C67B50" w:rsidRPr="00264232" w:rsidRDefault="00C67B50" w:rsidP="003D0C08">
            <w:pPr>
              <w:jc w:val="both"/>
              <w:rPr>
                <w:color w:val="000000"/>
              </w:rPr>
            </w:pPr>
          </w:p>
        </w:tc>
        <w:tc>
          <w:tcPr>
            <w:tcW w:w="2393" w:type="dxa"/>
          </w:tcPr>
          <w:p w:rsidR="00C67B50" w:rsidRPr="00264232" w:rsidRDefault="00C67B50" w:rsidP="00FE3066">
            <w:pPr>
              <w:jc w:val="both"/>
              <w:rPr>
                <w:color w:val="000000"/>
              </w:rPr>
            </w:pPr>
          </w:p>
        </w:tc>
      </w:tr>
    </w:tbl>
    <w:p w:rsidR="00100FF3" w:rsidRPr="00CF5B73" w:rsidRDefault="00100FF3" w:rsidP="004844DE">
      <w:pPr>
        <w:jc w:val="both"/>
      </w:pPr>
      <w:r w:rsidRPr="00CF5B73">
        <w:t xml:space="preserve"> </w:t>
      </w:r>
    </w:p>
    <w:tbl>
      <w:tblPr>
        <w:tblW w:w="0" w:type="auto"/>
        <w:tblBorders>
          <w:bottom w:val="thinThickSmallGap" w:sz="24" w:space="0" w:color="FF0066"/>
        </w:tblBorders>
        <w:tblLook w:val="00A0" w:firstRow="1" w:lastRow="0" w:firstColumn="1" w:lastColumn="0" w:noHBand="0" w:noVBand="0"/>
      </w:tblPr>
      <w:tblGrid>
        <w:gridCol w:w="9695"/>
      </w:tblGrid>
      <w:tr w:rsidR="00100FF3" w:rsidRPr="00CF5B73" w:rsidTr="00FE3066">
        <w:tc>
          <w:tcPr>
            <w:tcW w:w="9747" w:type="dxa"/>
            <w:tcBorders>
              <w:bottom w:val="thinThickSmallGap" w:sz="24" w:space="0" w:color="FF0066"/>
            </w:tcBorders>
          </w:tcPr>
          <w:p w:rsidR="00100FF3" w:rsidRPr="00CF5B73" w:rsidRDefault="00100FF3" w:rsidP="00FE3066">
            <w:pPr>
              <w:ind w:right="56"/>
              <w:jc w:val="center"/>
              <w:rPr>
                <w:b/>
                <w:color w:val="0070C0"/>
              </w:rPr>
            </w:pPr>
            <w:r w:rsidRPr="00CF5B73">
              <w:rPr>
                <w:b/>
                <w:color w:val="0000FF"/>
              </w:rPr>
              <w:lastRenderedPageBreak/>
              <w:t>2. РОЗВИТОК ЕКОНОМІКИ</w:t>
            </w:r>
          </w:p>
        </w:tc>
      </w:tr>
    </w:tbl>
    <w:p w:rsidR="00100FF3" w:rsidRPr="00CF5B73" w:rsidRDefault="00100FF3" w:rsidP="0099255C">
      <w:pPr>
        <w:pStyle w:val="newsp"/>
        <w:shd w:val="clear" w:color="auto" w:fill="FFFFFF"/>
        <w:spacing w:before="0" w:beforeAutospacing="0" w:after="0" w:afterAutospacing="0"/>
        <w:ind w:right="57"/>
        <w:jc w:val="both"/>
        <w:rPr>
          <w:b/>
          <w:i/>
          <w:color w:val="FF000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100FF3" w:rsidRPr="00CF5B73" w:rsidTr="00D20FD2">
        <w:tc>
          <w:tcPr>
            <w:tcW w:w="4503" w:type="dxa"/>
            <w:tcBorders>
              <w:bottom w:val="thinThickSmallGap" w:sz="24" w:space="0" w:color="FF0066"/>
            </w:tcBorders>
          </w:tcPr>
          <w:p w:rsidR="00100FF3" w:rsidRPr="00CF5B73" w:rsidRDefault="00100FF3" w:rsidP="00D20FD2">
            <w:pPr>
              <w:ind w:right="56"/>
              <w:jc w:val="both"/>
              <w:rPr>
                <w:b/>
                <w:color w:val="0070C0"/>
              </w:rPr>
            </w:pPr>
            <w:r w:rsidRPr="00CF5B73">
              <w:rPr>
                <w:b/>
                <w:color w:val="0000FF"/>
              </w:rPr>
              <w:t xml:space="preserve">2.1. ПРОМИСЛОВІСТЬ </w:t>
            </w:r>
          </w:p>
        </w:tc>
      </w:tr>
    </w:tbl>
    <w:p w:rsidR="00100FF3" w:rsidRPr="00CF5B73" w:rsidRDefault="00100FF3" w:rsidP="004844DE">
      <w:pPr>
        <w:pStyle w:val="affa"/>
        <w:spacing w:after="0" w:line="240" w:lineRule="auto"/>
        <w:ind w:left="0" w:firstLine="567"/>
        <w:jc w:val="both"/>
        <w:rPr>
          <w:rFonts w:ascii="Times New Roman" w:hAnsi="Times New Roman"/>
          <w:sz w:val="24"/>
          <w:szCs w:val="24"/>
          <w:lang w:val="uk-UA"/>
        </w:rPr>
      </w:pPr>
    </w:p>
    <w:p w:rsidR="00100FF3" w:rsidRDefault="00100FF3" w:rsidP="004844DE">
      <w:pPr>
        <w:pStyle w:val="a9"/>
        <w:jc w:val="both"/>
        <w:rPr>
          <w:rFonts w:ascii="Times New Roman" w:hAnsi="Times New Roman"/>
          <w:b/>
          <w:color w:val="1F497D"/>
          <w:sz w:val="24"/>
          <w:szCs w:val="24"/>
          <w:lang w:val="uk-UA"/>
        </w:rPr>
      </w:pPr>
      <w:r w:rsidRPr="00CF5B73">
        <w:rPr>
          <w:rFonts w:ascii="Times New Roman" w:hAnsi="Times New Roman"/>
          <w:b/>
          <w:color w:val="1F497D"/>
          <w:sz w:val="24"/>
          <w:szCs w:val="24"/>
          <w:lang w:val="uk-UA"/>
        </w:rPr>
        <w:t>Інформація про виконання Заходів щодо забезпечення виконання Програми  економічного і соціального  розвитку  м. Миколаєва на 2018-2020 роки</w:t>
      </w:r>
    </w:p>
    <w:tbl>
      <w:tblPr>
        <w:tblW w:w="1003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2660"/>
        <w:gridCol w:w="3402"/>
        <w:gridCol w:w="2268"/>
        <w:gridCol w:w="1701"/>
      </w:tblGrid>
      <w:tr w:rsidR="00B57400" w:rsidRPr="007F2640" w:rsidTr="00FC24D1">
        <w:trPr>
          <w:trHeight w:val="549"/>
        </w:trPr>
        <w:tc>
          <w:tcPr>
            <w:tcW w:w="2660" w:type="dxa"/>
            <w:shd w:val="clear" w:color="auto" w:fill="E1D7DE"/>
            <w:vAlign w:val="center"/>
          </w:tcPr>
          <w:p w:rsidR="00B57400" w:rsidRPr="007F2640" w:rsidRDefault="00B57400" w:rsidP="00FC24D1">
            <w:pPr>
              <w:pStyle w:val="a3"/>
              <w:jc w:val="center"/>
              <w:rPr>
                <w:b/>
                <w:color w:val="17365D"/>
                <w:sz w:val="24"/>
                <w:szCs w:val="24"/>
              </w:rPr>
            </w:pPr>
            <w:r w:rsidRPr="007F2640">
              <w:rPr>
                <w:b/>
                <w:color w:val="17365D"/>
                <w:sz w:val="24"/>
                <w:szCs w:val="24"/>
              </w:rPr>
              <w:t>Назва заходу</w:t>
            </w:r>
          </w:p>
        </w:tc>
        <w:tc>
          <w:tcPr>
            <w:tcW w:w="3402" w:type="dxa"/>
            <w:shd w:val="clear" w:color="auto" w:fill="E1D7DE"/>
            <w:vAlign w:val="center"/>
          </w:tcPr>
          <w:p w:rsidR="00B57400" w:rsidRPr="007F2640" w:rsidRDefault="00B57400" w:rsidP="00FC24D1">
            <w:pPr>
              <w:pStyle w:val="a3"/>
              <w:jc w:val="center"/>
              <w:rPr>
                <w:b/>
                <w:color w:val="17365D"/>
                <w:sz w:val="24"/>
                <w:szCs w:val="24"/>
              </w:rPr>
            </w:pPr>
            <w:r w:rsidRPr="007F2640">
              <w:rPr>
                <w:b/>
                <w:color w:val="17365D"/>
                <w:sz w:val="24"/>
                <w:szCs w:val="24"/>
              </w:rPr>
              <w:t>Інформація про хід виконання заходів</w:t>
            </w:r>
          </w:p>
        </w:tc>
        <w:tc>
          <w:tcPr>
            <w:tcW w:w="2268" w:type="dxa"/>
            <w:shd w:val="clear" w:color="auto" w:fill="E1D7DE"/>
            <w:vAlign w:val="center"/>
          </w:tcPr>
          <w:p w:rsidR="00B57400" w:rsidRPr="007F2640" w:rsidRDefault="00B57400" w:rsidP="00FC24D1">
            <w:pPr>
              <w:pStyle w:val="a3"/>
              <w:jc w:val="center"/>
              <w:rPr>
                <w:b/>
                <w:color w:val="17365D"/>
                <w:sz w:val="24"/>
                <w:szCs w:val="24"/>
              </w:rPr>
            </w:pPr>
            <w:r w:rsidRPr="007F2640">
              <w:rPr>
                <w:b/>
                <w:color w:val="17365D"/>
                <w:sz w:val="24"/>
                <w:szCs w:val="24"/>
              </w:rPr>
              <w:t>Критерії ефективності заходів</w:t>
            </w:r>
          </w:p>
        </w:tc>
        <w:tc>
          <w:tcPr>
            <w:tcW w:w="1701" w:type="dxa"/>
            <w:shd w:val="clear" w:color="auto" w:fill="E1D7DE"/>
            <w:vAlign w:val="center"/>
          </w:tcPr>
          <w:p w:rsidR="00B57400" w:rsidRPr="007F2640" w:rsidRDefault="00B57400" w:rsidP="00FC24D1">
            <w:pPr>
              <w:pStyle w:val="a3"/>
              <w:jc w:val="center"/>
              <w:rPr>
                <w:b/>
                <w:color w:val="17365D"/>
                <w:sz w:val="24"/>
                <w:szCs w:val="24"/>
              </w:rPr>
            </w:pPr>
            <w:r w:rsidRPr="007F2640">
              <w:rPr>
                <w:b/>
                <w:color w:val="17365D"/>
                <w:sz w:val="24"/>
                <w:szCs w:val="24"/>
              </w:rPr>
              <w:t>Причини невиконання та заходи, що будуть вживатись з метою забезпечення виконання заходів Програми</w:t>
            </w:r>
          </w:p>
        </w:tc>
      </w:tr>
      <w:tr w:rsidR="00B57400" w:rsidRPr="00264232" w:rsidTr="00FC24D1">
        <w:trPr>
          <w:trHeight w:val="2761"/>
        </w:trPr>
        <w:tc>
          <w:tcPr>
            <w:tcW w:w="2660" w:type="dxa"/>
          </w:tcPr>
          <w:p w:rsidR="00B57400" w:rsidRPr="00264232" w:rsidRDefault="00B57400" w:rsidP="00FC24D1">
            <w:pPr>
              <w:rPr>
                <w:color w:val="000000"/>
              </w:rPr>
            </w:pPr>
            <w:r w:rsidRPr="00264232">
              <w:rPr>
                <w:color w:val="000000"/>
              </w:rPr>
              <w:t>Розробка та впровадження Плану місцевого економічного розвитку м. Миколаєва за участю суб’єктів господарювання та експертної підтримки Європейського Союзу, в рамках Ініціативи Європейського Союзу «Мери за економічне зростання»</w:t>
            </w:r>
          </w:p>
        </w:tc>
        <w:tc>
          <w:tcPr>
            <w:tcW w:w="3402" w:type="dxa"/>
          </w:tcPr>
          <w:p w:rsidR="00B57400" w:rsidRPr="00264232" w:rsidRDefault="00B57400" w:rsidP="006A038C">
            <w:pPr>
              <w:tabs>
                <w:tab w:val="left" w:pos="567"/>
              </w:tabs>
              <w:jc w:val="both"/>
              <w:rPr>
                <w:color w:val="000000"/>
                <w:szCs w:val="28"/>
              </w:rPr>
            </w:pPr>
            <w:r w:rsidRPr="00264232">
              <w:rPr>
                <w:color w:val="000000"/>
                <w:szCs w:val="28"/>
              </w:rPr>
              <w:t xml:space="preserve">Розпорядженням міського голови від 20.04.2018 №84р створено робочу групу з розроблення Плану місцевого економічного розвитку                м.Миколаєва в рамках Ініціативи Європейського Союзу «Мери за економічне зростання». Робота </w:t>
            </w:r>
            <w:r w:rsidRPr="00264232">
              <w:rPr>
                <w:color w:val="000000"/>
              </w:rPr>
              <w:t>над створенням плану місцевого економічного розвитку</w:t>
            </w:r>
            <w:r w:rsidRPr="00264232">
              <w:rPr>
                <w:color w:val="000000"/>
                <w:szCs w:val="28"/>
              </w:rPr>
              <w:t xml:space="preserve"> триває</w:t>
            </w:r>
            <w:r w:rsidRPr="00264232">
              <w:rPr>
                <w:color w:val="000000"/>
              </w:rPr>
              <w:t>.</w:t>
            </w:r>
          </w:p>
        </w:tc>
        <w:tc>
          <w:tcPr>
            <w:tcW w:w="2268" w:type="dxa"/>
          </w:tcPr>
          <w:p w:rsidR="00B57400" w:rsidRPr="00264232" w:rsidRDefault="00B57400" w:rsidP="00FC24D1">
            <w:pPr>
              <w:rPr>
                <w:color w:val="000000"/>
              </w:rPr>
            </w:pPr>
            <w:r w:rsidRPr="00264232">
              <w:rPr>
                <w:color w:val="000000"/>
              </w:rPr>
              <w:t>поліпшення місцевого ділового середовища, стимулювання підприємництва та залучення інвестицій для сталого економічного розвитку</w:t>
            </w:r>
          </w:p>
        </w:tc>
        <w:tc>
          <w:tcPr>
            <w:tcW w:w="1701" w:type="dxa"/>
          </w:tcPr>
          <w:p w:rsidR="00B57400" w:rsidRPr="00264232" w:rsidRDefault="00B57400" w:rsidP="00FC24D1">
            <w:pPr>
              <w:rPr>
                <w:color w:val="000000"/>
              </w:rPr>
            </w:pPr>
          </w:p>
        </w:tc>
      </w:tr>
      <w:tr w:rsidR="00B57400" w:rsidRPr="00264232" w:rsidTr="00FC24D1">
        <w:tblPrEx>
          <w:tblLook w:val="00A0" w:firstRow="1" w:lastRow="0" w:firstColumn="1" w:lastColumn="0" w:noHBand="0" w:noVBand="0"/>
        </w:tblPrEx>
        <w:trPr>
          <w:trHeight w:val="536"/>
        </w:trPr>
        <w:tc>
          <w:tcPr>
            <w:tcW w:w="2660" w:type="dxa"/>
          </w:tcPr>
          <w:p w:rsidR="00B57400" w:rsidRPr="00264232" w:rsidRDefault="00B57400" w:rsidP="00FC24D1">
            <w:pPr>
              <w:rPr>
                <w:color w:val="000000"/>
                <w:highlight w:val="yellow"/>
              </w:rPr>
            </w:pPr>
            <w:r w:rsidRPr="00264232">
              <w:rPr>
                <w:color w:val="000000"/>
                <w:spacing w:val="-4"/>
              </w:rPr>
              <w:t>Проведення моніторинг обсягів реалізації продукції (робіт, послуг) промисловими підприємствами міста</w:t>
            </w:r>
          </w:p>
        </w:tc>
        <w:tc>
          <w:tcPr>
            <w:tcW w:w="3402" w:type="dxa"/>
          </w:tcPr>
          <w:p w:rsidR="00B57400" w:rsidRPr="00264232" w:rsidRDefault="00B57400" w:rsidP="008E595C">
            <w:pPr>
              <w:jc w:val="both"/>
              <w:rPr>
                <w:color w:val="000000"/>
                <w:szCs w:val="28"/>
              </w:rPr>
            </w:pPr>
            <w:r w:rsidRPr="00264232">
              <w:rPr>
                <w:color w:val="000000"/>
              </w:rPr>
              <w:t>За даними Головного управління статистики у Миколаївській області</w:t>
            </w:r>
            <w:r w:rsidRPr="00264232">
              <w:rPr>
                <w:color w:val="000000"/>
                <w:szCs w:val="28"/>
              </w:rPr>
              <w:t xml:space="preserve"> у </w:t>
            </w:r>
            <w:r w:rsidR="00C27357" w:rsidRPr="002370A9">
              <w:rPr>
                <w:szCs w:val="28"/>
              </w:rPr>
              <w:t xml:space="preserve">2018р. </w:t>
            </w:r>
            <w:r w:rsidRPr="00264232">
              <w:rPr>
                <w:color w:val="000000"/>
                <w:szCs w:val="28"/>
              </w:rPr>
              <w:t xml:space="preserve"> підприємствами міста реалізовано промислової продукції (то</w:t>
            </w:r>
            <w:r w:rsidR="00C27357">
              <w:rPr>
                <w:color w:val="000000"/>
                <w:szCs w:val="28"/>
              </w:rPr>
              <w:t>варів, послуг) на 17</w:t>
            </w:r>
            <w:r w:rsidRPr="00264232">
              <w:rPr>
                <w:color w:val="000000"/>
                <w:szCs w:val="28"/>
              </w:rPr>
              <w:t>,3 млрд.грн</w:t>
            </w:r>
            <w:r w:rsidR="006A038C" w:rsidRPr="00264232">
              <w:rPr>
                <w:color w:val="000000"/>
                <w:szCs w:val="28"/>
              </w:rPr>
              <w:t>.</w:t>
            </w:r>
            <w:r w:rsidR="00C27357">
              <w:rPr>
                <w:color w:val="000000"/>
                <w:szCs w:val="28"/>
              </w:rPr>
              <w:t>, або 29,7</w:t>
            </w:r>
            <w:r w:rsidRPr="00264232">
              <w:rPr>
                <w:color w:val="000000"/>
                <w:szCs w:val="28"/>
              </w:rPr>
              <w:t>% від загальнообласного обсягу реалізації.</w:t>
            </w:r>
          </w:p>
          <w:p w:rsidR="00B57400" w:rsidRPr="00264232" w:rsidRDefault="00C27357" w:rsidP="008E595C">
            <w:pPr>
              <w:jc w:val="both"/>
              <w:rPr>
                <w:color w:val="000000"/>
                <w:szCs w:val="28"/>
              </w:rPr>
            </w:pPr>
            <w:r w:rsidRPr="002370A9">
              <w:rPr>
                <w:szCs w:val="28"/>
              </w:rPr>
              <w:t>Вагому частку в загальному</w:t>
            </w:r>
            <w:r w:rsidRPr="002370A9">
              <w:rPr>
                <w:kern w:val="2"/>
                <w:szCs w:val="28"/>
              </w:rPr>
              <w:t xml:space="preserve"> обсязі реалізованої </w:t>
            </w:r>
            <w:r w:rsidRPr="002370A9">
              <w:rPr>
                <w:szCs w:val="28"/>
              </w:rPr>
              <w:t xml:space="preserve">промислової продукції </w:t>
            </w:r>
            <w:r w:rsidRPr="002370A9">
              <w:rPr>
                <w:kern w:val="2"/>
                <w:szCs w:val="28"/>
              </w:rPr>
              <w:t>займа</w:t>
            </w:r>
            <w:r>
              <w:rPr>
                <w:kern w:val="2"/>
                <w:szCs w:val="28"/>
              </w:rPr>
              <w:t>є</w:t>
            </w:r>
            <w:r w:rsidRPr="002370A9">
              <w:rPr>
                <w:szCs w:val="28"/>
              </w:rPr>
              <w:t xml:space="preserve"> постачання електроенергії, газу, пари та кондиційованого повітря (40%) та виробництво харчових продуктів, напоїв і тютюнових виробів (19,9%)</w:t>
            </w:r>
            <w:r w:rsidR="00B57400" w:rsidRPr="00264232">
              <w:rPr>
                <w:color w:val="000000"/>
              </w:rPr>
              <w:t>, машинобудування, крім ремонту і монтажу машин і устаткування (12,</w:t>
            </w:r>
            <w:r>
              <w:rPr>
                <w:color w:val="000000"/>
              </w:rPr>
              <w:t>9</w:t>
            </w:r>
            <w:r w:rsidR="006A038C" w:rsidRPr="00264232">
              <w:rPr>
                <w:color w:val="000000"/>
              </w:rPr>
              <w:t>%</w:t>
            </w:r>
            <w:r w:rsidR="00B57400" w:rsidRPr="00264232">
              <w:rPr>
                <w:color w:val="000000"/>
              </w:rPr>
              <w:t>).</w:t>
            </w:r>
          </w:p>
          <w:p w:rsidR="00B57400" w:rsidRPr="00C27357" w:rsidRDefault="00B57400" w:rsidP="008E595C">
            <w:pPr>
              <w:jc w:val="both"/>
              <w:rPr>
                <w:color w:val="000000"/>
              </w:rPr>
            </w:pPr>
            <w:r w:rsidRPr="00264232">
              <w:rPr>
                <w:color w:val="000000"/>
              </w:rPr>
              <w:t>Обсяг реалізованої промислової продукції на одну</w:t>
            </w:r>
            <w:r w:rsidR="00C27357">
              <w:rPr>
                <w:color w:val="000000"/>
              </w:rPr>
              <w:t xml:space="preserve"> </w:t>
            </w:r>
            <w:r w:rsidRPr="00264232">
              <w:rPr>
                <w:color w:val="000000"/>
              </w:rPr>
              <w:lastRenderedPageBreak/>
              <w:t>особу м.</w:t>
            </w:r>
            <w:r w:rsidR="00C27357">
              <w:rPr>
                <w:color w:val="000000"/>
              </w:rPr>
              <w:t xml:space="preserve"> </w:t>
            </w:r>
            <w:r w:rsidRPr="00264232">
              <w:rPr>
                <w:color w:val="000000"/>
              </w:rPr>
              <w:t>Миколаєва у</w:t>
            </w:r>
            <w:r w:rsidRPr="00264232">
              <w:rPr>
                <w:color w:val="000000"/>
                <w:szCs w:val="28"/>
              </w:rPr>
              <w:t xml:space="preserve"> 2018р. склав </w:t>
            </w:r>
            <w:r w:rsidR="00C27357">
              <w:rPr>
                <w:color w:val="000000"/>
                <w:szCs w:val="28"/>
              </w:rPr>
              <w:t>35,4</w:t>
            </w:r>
            <w:r w:rsidRPr="00264232">
              <w:rPr>
                <w:color w:val="000000"/>
                <w:szCs w:val="28"/>
              </w:rPr>
              <w:t xml:space="preserve"> тис. грн.</w:t>
            </w:r>
          </w:p>
          <w:p w:rsidR="00B57400" w:rsidRPr="00C27357" w:rsidRDefault="00C27357" w:rsidP="008E595C">
            <w:pPr>
              <w:jc w:val="both"/>
              <w:rPr>
                <w:szCs w:val="28"/>
              </w:rPr>
            </w:pPr>
            <w:r w:rsidRPr="00E91E77">
              <w:rPr>
                <w:szCs w:val="28"/>
              </w:rPr>
              <w:t>У 2018р. порівняно з 2017р. підприємствами м.</w:t>
            </w:r>
            <w:r w:rsidR="008E595C">
              <w:rPr>
                <w:szCs w:val="28"/>
              </w:rPr>
              <w:t xml:space="preserve"> </w:t>
            </w:r>
            <w:r w:rsidRPr="00E91E77">
              <w:rPr>
                <w:szCs w:val="28"/>
              </w:rPr>
              <w:t xml:space="preserve">Миколаєва з основних видів промислової продукції нарощено виробництво: ковшових конвеєрів та елеваторів безперервної дії для товарів або матеріалів – на 4,2%, інших конвеєрів та елеваторів безперервної дії для товарів або матеріалів – на 7,7%, </w:t>
            </w:r>
            <w:r w:rsidRPr="00E91E77">
              <w:rPr>
                <w:noProof/>
                <w:szCs w:val="28"/>
              </w:rPr>
              <w:t>з</w:t>
            </w:r>
            <w:r w:rsidRPr="00E91E77">
              <w:rPr>
                <w:szCs w:val="28"/>
              </w:rPr>
              <w:t xml:space="preserve">бірних будівельних конструкцій з чавуну чи сталі; теплообмінників; устатковання й апаратури для поділення на рідку і тверду фази та очищення, центрифуг та відцентрових сушарок; бавовняної постільної білизни – на 27,1–59,3%, відцентрових вентиляторів – у 1,8 раза, резервуарів, цистерн, баків та подібних ємностей для твердих речовин з чорних металів, місткістю понад </w:t>
            </w:r>
            <w:smartTag w:uri="urn:schemas-microsoft-com:office:smarttags" w:element="metricconverter">
              <w:smartTagPr>
                <w:attr w:name="ProductID" w:val="300 л"/>
              </w:smartTagPr>
              <w:r w:rsidRPr="00E91E77">
                <w:rPr>
                  <w:szCs w:val="28"/>
                </w:rPr>
                <w:t>300 л</w:t>
              </w:r>
            </w:smartTag>
            <w:r w:rsidRPr="00E91E77">
              <w:rPr>
                <w:szCs w:val="28"/>
              </w:rPr>
              <w:t xml:space="preserve"> – у 3 р</w:t>
            </w:r>
            <w:r>
              <w:rPr>
                <w:szCs w:val="28"/>
              </w:rPr>
              <w:t>ази.</w:t>
            </w:r>
          </w:p>
        </w:tc>
        <w:tc>
          <w:tcPr>
            <w:tcW w:w="2268" w:type="dxa"/>
          </w:tcPr>
          <w:p w:rsidR="00C27357" w:rsidRPr="00264232" w:rsidRDefault="00B57400" w:rsidP="00C27357">
            <w:pPr>
              <w:rPr>
                <w:color w:val="000000"/>
              </w:rPr>
            </w:pPr>
            <w:r w:rsidRPr="00264232">
              <w:rPr>
                <w:color w:val="000000"/>
              </w:rPr>
              <w:lastRenderedPageBreak/>
              <w:t>забезпечення річного обсягу реалізації продукції (робіт, послуг)</w:t>
            </w:r>
          </w:p>
        </w:tc>
        <w:tc>
          <w:tcPr>
            <w:tcW w:w="1701" w:type="dxa"/>
          </w:tcPr>
          <w:p w:rsidR="00B57400" w:rsidRPr="00264232" w:rsidRDefault="00B57400" w:rsidP="00FC24D1">
            <w:pPr>
              <w:rPr>
                <w:color w:val="000000"/>
              </w:rPr>
            </w:pPr>
          </w:p>
        </w:tc>
      </w:tr>
      <w:tr w:rsidR="00B57400" w:rsidRPr="00264232" w:rsidTr="00E94959">
        <w:tblPrEx>
          <w:tblLook w:val="00A0" w:firstRow="1" w:lastRow="0" w:firstColumn="1" w:lastColumn="0" w:noHBand="0" w:noVBand="0"/>
        </w:tblPrEx>
        <w:trPr>
          <w:trHeight w:val="1530"/>
        </w:trPr>
        <w:tc>
          <w:tcPr>
            <w:tcW w:w="2660" w:type="dxa"/>
          </w:tcPr>
          <w:p w:rsidR="00B57400" w:rsidRPr="00264232" w:rsidRDefault="00B57400" w:rsidP="00FC24D1">
            <w:pPr>
              <w:rPr>
                <w:color w:val="000000"/>
              </w:rPr>
            </w:pPr>
            <w:r w:rsidRPr="00264232">
              <w:rPr>
                <w:color w:val="000000"/>
              </w:rPr>
              <w:lastRenderedPageBreak/>
              <w:t>Залучення підприємств міста до участі у конкурсах та виставках-ярмарках промислової продукції міжнародного, всеукраїнського, регіонального та місцевого рівнів</w:t>
            </w:r>
          </w:p>
        </w:tc>
        <w:tc>
          <w:tcPr>
            <w:tcW w:w="3402" w:type="dxa"/>
          </w:tcPr>
          <w:p w:rsidR="001C05FA" w:rsidRPr="00264232" w:rsidRDefault="001C05FA" w:rsidP="001C05FA">
            <w:pPr>
              <w:pStyle w:val="affa"/>
              <w:tabs>
                <w:tab w:val="left" w:pos="478"/>
              </w:tabs>
              <w:spacing w:after="0" w:line="240" w:lineRule="auto"/>
              <w:ind w:left="0"/>
              <w:jc w:val="both"/>
              <w:rPr>
                <w:rFonts w:ascii="Times New Roman" w:eastAsia="Times New Roman" w:hAnsi="Times New Roman"/>
                <w:bCs/>
                <w:color w:val="000000"/>
                <w:sz w:val="24"/>
                <w:szCs w:val="24"/>
                <w:shd w:val="clear" w:color="auto" w:fill="FFFFFF"/>
                <w:lang w:val="uk-UA" w:eastAsia="ru-RU"/>
              </w:rPr>
            </w:pPr>
            <w:r w:rsidRPr="00264232">
              <w:rPr>
                <w:rFonts w:ascii="Times New Roman" w:eastAsia="Times New Roman" w:hAnsi="Times New Roman"/>
                <w:bCs/>
                <w:color w:val="000000"/>
                <w:sz w:val="24"/>
                <w:szCs w:val="24"/>
                <w:shd w:val="clear" w:color="auto" w:fill="FFFFFF"/>
                <w:lang w:val="uk-UA" w:eastAsia="ru-RU"/>
              </w:rPr>
              <w:t>Підприємст</w:t>
            </w:r>
            <w:r w:rsidR="00C27357">
              <w:rPr>
                <w:rFonts w:ascii="Times New Roman" w:eastAsia="Times New Roman" w:hAnsi="Times New Roman"/>
                <w:bCs/>
                <w:color w:val="000000"/>
                <w:sz w:val="24"/>
                <w:szCs w:val="24"/>
                <w:shd w:val="clear" w:color="auto" w:fill="FFFFFF"/>
                <w:lang w:val="uk-UA" w:eastAsia="ru-RU"/>
              </w:rPr>
              <w:t>ва міста постійно  інформуються</w:t>
            </w:r>
            <w:r w:rsidRPr="00264232">
              <w:rPr>
                <w:rFonts w:ascii="Times New Roman" w:eastAsia="Times New Roman" w:hAnsi="Times New Roman"/>
                <w:bCs/>
                <w:color w:val="000000"/>
                <w:sz w:val="24"/>
                <w:szCs w:val="24"/>
                <w:shd w:val="clear" w:color="auto" w:fill="FFFFFF"/>
                <w:lang w:val="uk-UA" w:eastAsia="ru-RU"/>
              </w:rPr>
              <w:t xml:space="preserve"> про конкурси та виставки-ярмарки промислової продукції міжнародного, всеукраїнського, регіонального та місцевого рівнів.</w:t>
            </w:r>
          </w:p>
          <w:p w:rsidR="00B57400" w:rsidRPr="00264232" w:rsidRDefault="00B57400" w:rsidP="001C05FA">
            <w:pPr>
              <w:pStyle w:val="affa"/>
              <w:tabs>
                <w:tab w:val="left" w:pos="478"/>
              </w:tabs>
              <w:spacing w:after="0" w:line="240" w:lineRule="auto"/>
              <w:ind w:left="0"/>
              <w:jc w:val="both"/>
              <w:rPr>
                <w:rFonts w:ascii="Times New Roman" w:hAnsi="Times New Roman"/>
                <w:color w:val="000000"/>
                <w:sz w:val="24"/>
                <w:szCs w:val="24"/>
                <w:shd w:val="clear" w:color="auto" w:fill="FFFFFF"/>
                <w:lang w:val="uk-UA"/>
              </w:rPr>
            </w:pPr>
            <w:r w:rsidRPr="00264232">
              <w:rPr>
                <w:rFonts w:ascii="Times New Roman" w:eastAsia="Times New Roman" w:hAnsi="Times New Roman"/>
                <w:bCs/>
                <w:color w:val="000000"/>
                <w:sz w:val="24"/>
                <w:szCs w:val="24"/>
                <w:shd w:val="clear" w:color="auto" w:fill="FFFFFF"/>
                <w:lang w:val="uk-UA" w:eastAsia="ru-RU"/>
              </w:rPr>
              <w:t xml:space="preserve">15 червня 2018 року в        м.Миколаєві </w:t>
            </w:r>
            <w:r w:rsidRPr="00264232">
              <w:rPr>
                <w:rFonts w:ascii="Times New Roman" w:eastAsia="Times New Roman" w:hAnsi="Times New Roman"/>
                <w:color w:val="000000"/>
                <w:sz w:val="24"/>
                <w:szCs w:val="24"/>
                <w:shd w:val="clear" w:color="auto" w:fill="FFFFFF"/>
                <w:lang w:val="uk-UA" w:eastAsia="ru-RU"/>
              </w:rPr>
              <w:t>відбулася інформаційно-навчальна конференція на тему «Е</w:t>
            </w:r>
            <w:r w:rsidR="006A038C" w:rsidRPr="00264232">
              <w:rPr>
                <w:rFonts w:ascii="Times New Roman" w:eastAsia="Times New Roman" w:hAnsi="Times New Roman"/>
                <w:color w:val="000000"/>
                <w:sz w:val="24"/>
                <w:szCs w:val="24"/>
                <w:shd w:val="clear" w:color="auto" w:fill="FFFFFF"/>
                <w:lang w:val="uk-UA" w:eastAsia="ru-RU"/>
              </w:rPr>
              <w:t>фективний кредит»;</w:t>
            </w:r>
          </w:p>
          <w:p w:rsidR="00B57400" w:rsidRPr="00264232" w:rsidRDefault="00B57400" w:rsidP="006A038C">
            <w:pPr>
              <w:pStyle w:val="affa"/>
              <w:tabs>
                <w:tab w:val="left" w:pos="478"/>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З 02 по 24 серпня </w:t>
            </w:r>
            <w:r w:rsidR="006A038C" w:rsidRPr="00264232">
              <w:rPr>
                <w:rFonts w:ascii="Times New Roman" w:hAnsi="Times New Roman"/>
                <w:color w:val="000000"/>
                <w:sz w:val="24"/>
                <w:szCs w:val="24"/>
                <w:lang w:val="uk-UA"/>
              </w:rPr>
              <w:t>2018</w:t>
            </w:r>
            <w:r w:rsidRPr="00264232">
              <w:rPr>
                <w:rFonts w:ascii="Times New Roman" w:hAnsi="Times New Roman"/>
                <w:color w:val="000000"/>
                <w:sz w:val="24"/>
                <w:szCs w:val="24"/>
                <w:lang w:val="uk-UA"/>
              </w:rPr>
              <w:t xml:space="preserve"> року проведено </w:t>
            </w:r>
            <w:r w:rsidRPr="00264232">
              <w:rPr>
                <w:rFonts w:ascii="Times New Roman" w:hAnsi="Times New Roman"/>
                <w:color w:val="000000"/>
                <w:spacing w:val="-10"/>
                <w:sz w:val="24"/>
                <w:szCs w:val="24"/>
                <w:lang w:val="uk-UA"/>
              </w:rPr>
              <w:t xml:space="preserve">міський конкурс </w:t>
            </w:r>
            <w:r w:rsidRPr="00264232">
              <w:rPr>
                <w:rFonts w:ascii="Times New Roman" w:hAnsi="Times New Roman"/>
                <w:color w:val="000000"/>
                <w:sz w:val="24"/>
                <w:szCs w:val="24"/>
                <w:shd w:val="clear" w:color="auto" w:fill="FFFFFF"/>
                <w:lang w:val="uk-UA"/>
              </w:rPr>
              <w:t xml:space="preserve">«Кращий підприємець року міста Миколаєва», що проводився </w:t>
            </w:r>
            <w:r w:rsidR="006A038C" w:rsidRPr="00264232">
              <w:rPr>
                <w:rFonts w:ascii="Times New Roman" w:hAnsi="Times New Roman"/>
                <w:color w:val="000000"/>
                <w:sz w:val="24"/>
                <w:szCs w:val="24"/>
                <w:shd w:val="clear" w:color="auto" w:fill="FFFFFF"/>
                <w:lang w:val="uk-UA"/>
              </w:rPr>
              <w:t xml:space="preserve">відповідно до </w:t>
            </w:r>
            <w:r w:rsidRPr="00264232">
              <w:rPr>
                <w:rFonts w:ascii="Times New Roman" w:hAnsi="Times New Roman"/>
                <w:color w:val="000000"/>
                <w:sz w:val="24"/>
                <w:szCs w:val="24"/>
                <w:shd w:val="clear" w:color="auto" w:fill="FFFFFF"/>
                <w:lang w:val="uk-UA"/>
              </w:rPr>
              <w:t xml:space="preserve"> розпорядження міського голови від 18.08.2017 №262р «Про організацію та проведення міського конкурсу «Кращий підприємець року міста Миколаєва», приуроченого до Дня підприємця» (з доповненням)</w:t>
            </w:r>
            <w:r w:rsidR="00B474F1" w:rsidRPr="00264232">
              <w:rPr>
                <w:rFonts w:ascii="Times New Roman" w:hAnsi="Times New Roman"/>
                <w:color w:val="000000"/>
                <w:sz w:val="24"/>
                <w:szCs w:val="24"/>
                <w:shd w:val="clear" w:color="auto" w:fill="FFFFFF"/>
                <w:lang w:val="uk-UA"/>
              </w:rPr>
              <w:t>,</w:t>
            </w:r>
            <w:r w:rsidRPr="00264232">
              <w:rPr>
                <w:rFonts w:ascii="Times New Roman" w:hAnsi="Times New Roman"/>
                <w:color w:val="000000"/>
                <w:sz w:val="24"/>
                <w:szCs w:val="24"/>
                <w:shd w:val="clear" w:color="auto" w:fill="FFFFFF"/>
                <w:lang w:val="uk-UA"/>
              </w:rPr>
              <w:t xml:space="preserve"> </w:t>
            </w:r>
            <w:r w:rsidRPr="00264232">
              <w:rPr>
                <w:rFonts w:ascii="Times New Roman" w:hAnsi="Times New Roman"/>
                <w:color w:val="000000"/>
                <w:sz w:val="24"/>
                <w:szCs w:val="24"/>
                <w:shd w:val="clear" w:color="auto" w:fill="FFFFFF"/>
                <w:lang w:val="uk-UA"/>
              </w:rPr>
              <w:lastRenderedPageBreak/>
              <w:t xml:space="preserve">спрямованого на виявлення найкращих представників бізнесу м.Миколаєва – виробників товарів народного споживання та послуг, рекламування їх досягнень, створення сприятливого клімату для налагодження співробітництва органів місцевого самоврядування, громадських організацій та установ для подальшого розвитку малого та середнього підприємництва в місті. </w:t>
            </w:r>
          </w:p>
          <w:p w:rsidR="00B57400" w:rsidRPr="00264232" w:rsidRDefault="00B57400" w:rsidP="006A038C">
            <w:pPr>
              <w:pStyle w:val="affa"/>
              <w:tabs>
                <w:tab w:val="left" w:pos="478"/>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30.08.2018 на </w:t>
            </w:r>
            <w:r w:rsidRPr="00264232">
              <w:rPr>
                <w:rFonts w:ascii="Times New Roman" w:hAnsi="Times New Roman"/>
                <w:color w:val="000000"/>
                <w:sz w:val="24"/>
                <w:szCs w:val="24"/>
                <w:lang w:val="uk-UA" w:eastAsia="uk-UA"/>
              </w:rPr>
              <w:t>засіданні конкурсної комісії міського конкурсу «Кращий підприємець року міста Миколаєва», приуроченого до Дня підприємця, затвердженої розпорядженням Миколаївського міського голови від 19.07.2018 №199р</w:t>
            </w:r>
            <w:r w:rsidR="00B474F1" w:rsidRPr="00264232">
              <w:rPr>
                <w:rFonts w:ascii="Times New Roman" w:hAnsi="Times New Roman"/>
                <w:color w:val="000000"/>
                <w:sz w:val="24"/>
                <w:szCs w:val="24"/>
                <w:lang w:val="uk-UA" w:eastAsia="uk-UA"/>
              </w:rPr>
              <w:t>,</w:t>
            </w:r>
            <w:r w:rsidRPr="00264232">
              <w:rPr>
                <w:rFonts w:ascii="Times New Roman" w:hAnsi="Times New Roman"/>
                <w:color w:val="000000"/>
                <w:sz w:val="24"/>
                <w:szCs w:val="24"/>
                <w:lang w:val="uk-UA" w:eastAsia="uk-UA"/>
              </w:rPr>
              <w:t xml:space="preserve"> визначено переможців конкурсу. </w:t>
            </w:r>
          </w:p>
          <w:p w:rsidR="00B57400" w:rsidRPr="00264232" w:rsidRDefault="00B57400" w:rsidP="00B57400">
            <w:pPr>
              <w:pStyle w:val="affa"/>
              <w:numPr>
                <w:ilvl w:val="0"/>
                <w:numId w:val="85"/>
              </w:numPr>
              <w:tabs>
                <w:tab w:val="left" w:pos="478"/>
              </w:tabs>
              <w:spacing w:after="0" w:line="240" w:lineRule="auto"/>
              <w:ind w:left="0" w:firstLine="0"/>
              <w:jc w:val="both"/>
              <w:rPr>
                <w:rFonts w:ascii="Times New Roman" w:hAnsi="Times New Roman"/>
                <w:color w:val="000000"/>
                <w:sz w:val="24"/>
                <w:szCs w:val="24"/>
                <w:lang w:val="uk-UA"/>
              </w:rPr>
            </w:pPr>
            <w:r w:rsidRPr="00264232">
              <w:rPr>
                <w:rFonts w:ascii="Times New Roman" w:hAnsi="Times New Roman"/>
                <w:color w:val="000000"/>
                <w:sz w:val="24"/>
                <w:szCs w:val="24"/>
                <w:lang w:val="uk-UA" w:eastAsia="uk-UA"/>
              </w:rPr>
              <w:t xml:space="preserve">1 та 2 вересня 2018 року </w:t>
            </w:r>
            <w:r w:rsidRPr="00264232">
              <w:rPr>
                <w:rFonts w:ascii="Times New Roman" w:hAnsi="Times New Roman"/>
                <w:color w:val="000000"/>
                <w:sz w:val="24"/>
                <w:szCs w:val="24"/>
                <w:lang w:val="uk-UA"/>
              </w:rPr>
              <w:t>на Соборній площі міста Миколаєва проведено святкові заходи приурочені до святкування «Дня підприємця 2018».</w:t>
            </w:r>
          </w:p>
          <w:p w:rsidR="00B57400" w:rsidRPr="00264232" w:rsidRDefault="00B57400" w:rsidP="006A038C">
            <w:pPr>
              <w:pStyle w:val="affa"/>
              <w:tabs>
                <w:tab w:val="left" w:pos="478"/>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eastAsia="uk-UA"/>
              </w:rPr>
              <w:t xml:space="preserve">Під час святкування </w:t>
            </w:r>
            <w:r w:rsidRPr="00264232">
              <w:rPr>
                <w:rFonts w:ascii="Times New Roman" w:hAnsi="Times New Roman"/>
                <w:color w:val="000000"/>
                <w:sz w:val="24"/>
                <w:szCs w:val="24"/>
                <w:lang w:val="uk-UA"/>
              </w:rPr>
              <w:t xml:space="preserve">Дня підприємця 2018 </w:t>
            </w:r>
            <w:r w:rsidR="006A038C" w:rsidRPr="00264232">
              <w:rPr>
                <w:rFonts w:ascii="Times New Roman" w:hAnsi="Times New Roman"/>
                <w:color w:val="000000"/>
                <w:sz w:val="24"/>
                <w:szCs w:val="24"/>
                <w:lang w:val="uk-UA"/>
              </w:rPr>
              <w:t xml:space="preserve">відбулося </w:t>
            </w:r>
            <w:r w:rsidRPr="00264232">
              <w:rPr>
                <w:rFonts w:ascii="Times New Roman" w:hAnsi="Times New Roman"/>
                <w:color w:val="000000"/>
                <w:sz w:val="24"/>
                <w:szCs w:val="24"/>
                <w:lang w:val="uk-UA" w:eastAsia="uk-UA"/>
              </w:rPr>
              <w:t>нагороджен</w:t>
            </w:r>
            <w:r w:rsidR="006A038C" w:rsidRPr="00264232">
              <w:rPr>
                <w:rFonts w:ascii="Times New Roman" w:hAnsi="Times New Roman"/>
                <w:color w:val="000000"/>
                <w:sz w:val="24"/>
                <w:szCs w:val="24"/>
                <w:lang w:val="uk-UA" w:eastAsia="uk-UA"/>
              </w:rPr>
              <w:t>ня</w:t>
            </w:r>
            <w:r w:rsidRPr="00264232">
              <w:rPr>
                <w:rFonts w:ascii="Times New Roman" w:hAnsi="Times New Roman"/>
                <w:color w:val="000000"/>
                <w:sz w:val="24"/>
                <w:szCs w:val="24"/>
                <w:lang w:val="uk-UA" w:eastAsia="uk-UA"/>
              </w:rPr>
              <w:t xml:space="preserve"> переможців конкурсу «Кращий підприємець року міста Миколаєва».</w:t>
            </w:r>
          </w:p>
          <w:p w:rsidR="00B57400" w:rsidRPr="00264232" w:rsidRDefault="00B57400" w:rsidP="00B57400">
            <w:pPr>
              <w:pStyle w:val="affa"/>
              <w:numPr>
                <w:ilvl w:val="0"/>
                <w:numId w:val="85"/>
              </w:numPr>
              <w:tabs>
                <w:tab w:val="left" w:pos="478"/>
              </w:tabs>
              <w:spacing w:after="0" w:line="240" w:lineRule="auto"/>
              <w:ind w:left="0" w:firstLine="0"/>
              <w:jc w:val="both"/>
              <w:rPr>
                <w:rFonts w:ascii="Times New Roman" w:hAnsi="Times New Roman"/>
                <w:color w:val="000000"/>
                <w:sz w:val="24"/>
                <w:szCs w:val="24"/>
                <w:lang w:val="uk-UA"/>
              </w:rPr>
            </w:pPr>
            <w:r w:rsidRPr="00264232">
              <w:rPr>
                <w:rFonts w:ascii="Times New Roman" w:hAnsi="Times New Roman"/>
                <w:bCs/>
                <w:color w:val="000000"/>
                <w:sz w:val="24"/>
                <w:szCs w:val="24"/>
                <w:lang w:val="uk-UA"/>
              </w:rPr>
              <w:t>1 жовтня</w:t>
            </w:r>
            <w:r w:rsidRPr="00264232">
              <w:rPr>
                <w:rFonts w:ascii="Times New Roman" w:hAnsi="Times New Roman"/>
                <w:color w:val="000000"/>
                <w:sz w:val="24"/>
                <w:szCs w:val="24"/>
                <w:lang w:val="uk-UA"/>
              </w:rPr>
              <w:t xml:space="preserve"> </w:t>
            </w:r>
            <w:r w:rsidRPr="00264232">
              <w:rPr>
                <w:rFonts w:ascii="Times New Roman" w:hAnsi="Times New Roman"/>
                <w:bCs/>
                <w:color w:val="000000"/>
                <w:sz w:val="24"/>
                <w:szCs w:val="24"/>
                <w:lang w:val="uk-UA"/>
              </w:rPr>
              <w:t xml:space="preserve">2018 року в </w:t>
            </w:r>
            <w:r w:rsidRPr="00264232">
              <w:rPr>
                <w:rStyle w:val="normaltextrun"/>
                <w:rFonts w:ascii="Times New Roman" w:hAnsi="Times New Roman"/>
                <w:bCs/>
                <w:color w:val="000000"/>
                <w:sz w:val="24"/>
                <w:szCs w:val="24"/>
                <w:lang w:val="uk-UA"/>
              </w:rPr>
              <w:t>м. Миколаєві</w:t>
            </w:r>
            <w:r w:rsidRPr="00264232">
              <w:rPr>
                <w:rFonts w:ascii="Times New Roman" w:hAnsi="Times New Roman"/>
                <w:bCs/>
                <w:color w:val="000000"/>
                <w:sz w:val="24"/>
                <w:szCs w:val="24"/>
                <w:lang w:val="uk-UA"/>
              </w:rPr>
              <w:t xml:space="preserve"> відбулася презентація відкритих конкурсів на гранти та проекти ЄС. </w:t>
            </w:r>
            <w:r w:rsidRPr="00264232">
              <w:rPr>
                <w:rFonts w:ascii="Times New Roman" w:hAnsi="Times New Roman"/>
                <w:color w:val="000000"/>
                <w:sz w:val="24"/>
                <w:szCs w:val="24"/>
                <w:lang w:val="uk-UA"/>
              </w:rPr>
              <w:t>Під час заходу було представлено пріоритети допомоги, яку ЄС надає Україні, можливості співпраці, а також огляд довготривалих освітніх, молодіжних, культурних та бізнесових програм та проектів Євросоюзу, які доступні для України до 2020 року</w:t>
            </w:r>
            <w:r w:rsidR="006A038C" w:rsidRPr="00264232">
              <w:rPr>
                <w:rFonts w:ascii="Times New Roman" w:hAnsi="Times New Roman"/>
                <w:color w:val="000000"/>
                <w:sz w:val="24"/>
                <w:szCs w:val="24"/>
                <w:lang w:val="uk-UA"/>
              </w:rPr>
              <w:t>;</w:t>
            </w:r>
          </w:p>
          <w:p w:rsidR="00B57400" w:rsidRPr="00264232" w:rsidRDefault="00B57400" w:rsidP="00B57400">
            <w:pPr>
              <w:pStyle w:val="affa"/>
              <w:numPr>
                <w:ilvl w:val="0"/>
                <w:numId w:val="85"/>
              </w:numPr>
              <w:tabs>
                <w:tab w:val="left" w:pos="478"/>
              </w:tabs>
              <w:spacing w:after="0" w:line="240" w:lineRule="auto"/>
              <w:ind w:left="0" w:firstLine="0"/>
              <w:jc w:val="both"/>
              <w:rPr>
                <w:rFonts w:ascii="Times New Roman" w:hAnsi="Times New Roman"/>
                <w:color w:val="000000"/>
                <w:sz w:val="24"/>
                <w:szCs w:val="24"/>
                <w:shd w:val="clear" w:color="auto" w:fill="FFFFFF"/>
                <w:lang w:val="uk-UA"/>
              </w:rPr>
            </w:pPr>
            <w:r w:rsidRPr="00264232">
              <w:rPr>
                <w:rFonts w:ascii="Times New Roman" w:hAnsi="Times New Roman"/>
                <w:bCs/>
                <w:color w:val="000000"/>
                <w:sz w:val="24"/>
                <w:szCs w:val="24"/>
                <w:lang w:val="uk-UA"/>
              </w:rPr>
              <w:t xml:space="preserve">3 жовтня 2018 року в </w:t>
            </w:r>
            <w:r w:rsidRPr="00264232">
              <w:rPr>
                <w:rStyle w:val="normaltextrun"/>
                <w:rFonts w:ascii="Times New Roman" w:hAnsi="Times New Roman"/>
                <w:bCs/>
                <w:color w:val="000000"/>
                <w:sz w:val="24"/>
                <w:szCs w:val="24"/>
                <w:lang w:val="uk-UA"/>
              </w:rPr>
              <w:t>м. Миколаєві відбувся с</w:t>
            </w:r>
            <w:r w:rsidRPr="00264232">
              <w:rPr>
                <w:rFonts w:ascii="Times New Roman" w:hAnsi="Times New Roman"/>
                <w:bCs/>
                <w:color w:val="000000"/>
                <w:sz w:val="24"/>
                <w:szCs w:val="24"/>
                <w:lang w:val="uk-UA"/>
              </w:rPr>
              <w:t>емінар на тему: «Як знайти бізнес-</w:t>
            </w:r>
            <w:r w:rsidRPr="00264232">
              <w:rPr>
                <w:rFonts w:ascii="Times New Roman" w:hAnsi="Times New Roman"/>
                <w:bCs/>
                <w:color w:val="000000"/>
                <w:sz w:val="24"/>
                <w:szCs w:val="24"/>
                <w:lang w:val="uk-UA"/>
              </w:rPr>
              <w:lastRenderedPageBreak/>
              <w:t>партнера в Європейському Союзі?»</w:t>
            </w:r>
            <w:r w:rsidR="006A038C" w:rsidRPr="00264232">
              <w:rPr>
                <w:rFonts w:ascii="Times New Roman" w:hAnsi="Times New Roman"/>
                <w:bCs/>
                <w:color w:val="000000"/>
                <w:sz w:val="24"/>
                <w:szCs w:val="24"/>
                <w:lang w:val="uk-UA"/>
              </w:rPr>
              <w:t>.</w:t>
            </w:r>
            <w:r w:rsidRPr="00264232">
              <w:rPr>
                <w:rFonts w:ascii="Times New Roman" w:hAnsi="Times New Roman"/>
                <w:bCs/>
                <w:color w:val="000000"/>
                <w:sz w:val="24"/>
                <w:szCs w:val="24"/>
                <w:lang w:val="uk-UA"/>
              </w:rPr>
              <w:t xml:space="preserve"> </w:t>
            </w:r>
            <w:r w:rsidRPr="00264232">
              <w:rPr>
                <w:rStyle w:val="afffc"/>
                <w:rFonts w:ascii="Times New Roman" w:hAnsi="Times New Roman"/>
                <w:color w:val="000000"/>
                <w:sz w:val="24"/>
                <w:szCs w:val="24"/>
                <w:lang w:val="uk-UA"/>
              </w:rPr>
              <w:t>Мета семінару - важливість реалізації Угоди про асоціацію між Україною та ЄС, поширення європейських цінностей та підвищення рівня обізнаності українців щодо розвитку відносин між Україною та ЄС</w:t>
            </w:r>
            <w:r w:rsidR="006A038C" w:rsidRPr="00264232">
              <w:rPr>
                <w:rStyle w:val="afffc"/>
                <w:rFonts w:ascii="Times New Roman" w:hAnsi="Times New Roman"/>
                <w:color w:val="000000"/>
                <w:sz w:val="24"/>
                <w:szCs w:val="24"/>
                <w:lang w:val="uk-UA"/>
              </w:rPr>
              <w:t>;</w:t>
            </w:r>
          </w:p>
          <w:p w:rsidR="00B57400" w:rsidRPr="00264232" w:rsidRDefault="00B57400" w:rsidP="00B57400">
            <w:pPr>
              <w:pStyle w:val="affa"/>
              <w:numPr>
                <w:ilvl w:val="0"/>
                <w:numId w:val="85"/>
              </w:numPr>
              <w:tabs>
                <w:tab w:val="left" w:pos="478"/>
              </w:tabs>
              <w:spacing w:after="0" w:line="240" w:lineRule="auto"/>
              <w:ind w:left="0" w:firstLine="0"/>
              <w:jc w:val="both"/>
              <w:rPr>
                <w:rFonts w:ascii="Times New Roman" w:hAnsi="Times New Roman"/>
                <w:color w:val="000000"/>
                <w:sz w:val="24"/>
                <w:szCs w:val="24"/>
                <w:shd w:val="clear" w:color="auto" w:fill="FFFFFF"/>
                <w:lang w:val="uk-UA"/>
              </w:rPr>
            </w:pPr>
            <w:r w:rsidRPr="00264232">
              <w:rPr>
                <w:rFonts w:ascii="Times New Roman" w:hAnsi="Times New Roman"/>
                <w:color w:val="000000"/>
                <w:sz w:val="24"/>
                <w:szCs w:val="24"/>
                <w:shd w:val="clear" w:color="auto" w:fill="FFFFFF"/>
                <w:lang w:val="uk-UA"/>
              </w:rPr>
              <w:t xml:space="preserve">25-26 жовтня 2018 року </w:t>
            </w:r>
            <w:r w:rsidR="001C05FA" w:rsidRPr="00264232">
              <w:rPr>
                <w:rFonts w:ascii="Times New Roman" w:hAnsi="Times New Roman"/>
                <w:color w:val="000000"/>
                <w:sz w:val="24"/>
                <w:szCs w:val="24"/>
                <w:shd w:val="clear" w:color="auto" w:fill="FFFFFF"/>
                <w:lang w:val="uk-UA"/>
              </w:rPr>
              <w:t>взято участь у Першому</w:t>
            </w:r>
            <w:r w:rsidRPr="00264232">
              <w:rPr>
                <w:rFonts w:ascii="Times New Roman" w:hAnsi="Times New Roman"/>
                <w:color w:val="000000"/>
                <w:sz w:val="24"/>
                <w:szCs w:val="24"/>
                <w:shd w:val="clear" w:color="auto" w:fill="FFFFFF"/>
                <w:lang w:val="uk-UA"/>
              </w:rPr>
              <w:t xml:space="preserve"> Форум</w:t>
            </w:r>
            <w:r w:rsidR="001C05FA" w:rsidRPr="00264232">
              <w:rPr>
                <w:rFonts w:ascii="Times New Roman" w:hAnsi="Times New Roman"/>
                <w:color w:val="000000"/>
                <w:sz w:val="24"/>
                <w:szCs w:val="24"/>
                <w:shd w:val="clear" w:color="auto" w:fill="FFFFFF"/>
                <w:lang w:val="uk-UA"/>
              </w:rPr>
              <w:t>і</w:t>
            </w:r>
            <w:r w:rsidRPr="00264232">
              <w:rPr>
                <w:rFonts w:ascii="Times New Roman" w:hAnsi="Times New Roman"/>
                <w:color w:val="000000"/>
                <w:sz w:val="24"/>
                <w:szCs w:val="24"/>
                <w:shd w:val="clear" w:color="auto" w:fill="FFFFFF"/>
                <w:lang w:val="uk-UA"/>
              </w:rPr>
              <w:t xml:space="preserve"> регіонів</w:t>
            </w:r>
            <w:r w:rsidR="00B474F1" w:rsidRPr="00264232">
              <w:rPr>
                <w:rFonts w:ascii="Times New Roman" w:hAnsi="Times New Roman"/>
                <w:color w:val="000000"/>
                <w:sz w:val="24"/>
                <w:szCs w:val="24"/>
                <w:shd w:val="clear" w:color="auto" w:fill="FFFFFF"/>
                <w:lang w:val="uk-UA"/>
              </w:rPr>
              <w:t xml:space="preserve"> Республіки Білорусь та України</w:t>
            </w:r>
            <w:r w:rsidR="001C05FA" w:rsidRPr="00264232">
              <w:rPr>
                <w:rFonts w:ascii="Times New Roman" w:hAnsi="Times New Roman"/>
                <w:color w:val="000000"/>
                <w:sz w:val="24"/>
                <w:szCs w:val="24"/>
                <w:shd w:val="clear" w:color="auto" w:fill="FFFFFF"/>
                <w:lang w:val="uk-UA"/>
              </w:rPr>
              <w:t>, який відбувся в                      м.Гомель</w:t>
            </w:r>
            <w:r w:rsidR="00B474F1" w:rsidRPr="00264232">
              <w:rPr>
                <w:rFonts w:ascii="Times New Roman" w:hAnsi="Times New Roman"/>
                <w:color w:val="000000"/>
                <w:sz w:val="24"/>
                <w:szCs w:val="24"/>
                <w:shd w:val="clear" w:color="auto" w:fill="FFFFFF"/>
                <w:lang w:val="uk-UA"/>
              </w:rPr>
              <w:t>;</w:t>
            </w:r>
          </w:p>
          <w:p w:rsidR="00B57400" w:rsidRPr="00264232" w:rsidRDefault="00B57400" w:rsidP="00B57400">
            <w:pPr>
              <w:numPr>
                <w:ilvl w:val="0"/>
                <w:numId w:val="85"/>
              </w:numPr>
              <w:tabs>
                <w:tab w:val="left" w:pos="478"/>
              </w:tabs>
              <w:ind w:left="0" w:right="66" w:firstLine="0"/>
              <w:jc w:val="both"/>
              <w:rPr>
                <w:color w:val="000000"/>
              </w:rPr>
            </w:pPr>
            <w:r w:rsidRPr="00264232">
              <w:rPr>
                <w:color w:val="000000"/>
              </w:rPr>
              <w:t xml:space="preserve">15 листопада 2018 року ГО «Миколаївщина-надійний партнер» спільно з Миколаївською обласною адміністрацією провели           IV Економічний форум, який </w:t>
            </w:r>
            <w:r w:rsidR="00B474F1" w:rsidRPr="00264232">
              <w:rPr>
                <w:color w:val="000000"/>
              </w:rPr>
              <w:t>був</w:t>
            </w:r>
            <w:r w:rsidRPr="00264232">
              <w:rPr>
                <w:color w:val="000000"/>
              </w:rPr>
              <w:t xml:space="preserve"> присвячений розвитку транспортної інфраструктури області. Захід відбувся у місті Миколаєві. В рамках Форуму проведена робота за напрямками: «Морегосподарський комплекс», «Дорожня інфраструктура», «Залізничний траспорт», «Пові</w:t>
            </w:r>
            <w:r w:rsidR="00B474F1" w:rsidRPr="00264232">
              <w:rPr>
                <w:color w:val="000000"/>
              </w:rPr>
              <w:t>тряне сполучення»;</w:t>
            </w:r>
          </w:p>
          <w:p w:rsidR="00B57400" w:rsidRPr="00264232" w:rsidRDefault="00B57400" w:rsidP="00183789">
            <w:pPr>
              <w:numPr>
                <w:ilvl w:val="0"/>
                <w:numId w:val="85"/>
              </w:numPr>
              <w:tabs>
                <w:tab w:val="left" w:pos="478"/>
              </w:tabs>
              <w:ind w:left="0" w:right="66" w:firstLine="0"/>
              <w:jc w:val="both"/>
              <w:rPr>
                <w:color w:val="000000"/>
              </w:rPr>
            </w:pPr>
            <w:r w:rsidRPr="00264232">
              <w:rPr>
                <w:color w:val="000000"/>
              </w:rPr>
              <w:t>25 листопада 2018 року в місті Миколаєві пройшла перша конференція підприємців</w:t>
            </w:r>
            <w:r w:rsidR="00B474F1" w:rsidRPr="00264232">
              <w:rPr>
                <w:color w:val="000000"/>
              </w:rPr>
              <w:t>, м</w:t>
            </w:r>
            <w:r w:rsidRPr="00264232">
              <w:rPr>
                <w:color w:val="000000"/>
              </w:rPr>
              <w:t xml:space="preserve">етою </w:t>
            </w:r>
            <w:r w:rsidR="00B474F1" w:rsidRPr="00264232">
              <w:rPr>
                <w:color w:val="000000"/>
              </w:rPr>
              <w:t>якої</w:t>
            </w:r>
            <w:r w:rsidRPr="00264232">
              <w:rPr>
                <w:color w:val="000000"/>
              </w:rPr>
              <w:t xml:space="preserve"> став розвиток підприємництва та підвищення кваліфікації рівня Миколаївських бізнесменів. </w:t>
            </w:r>
            <w:r w:rsidR="00B474F1" w:rsidRPr="00264232">
              <w:rPr>
                <w:color w:val="000000"/>
              </w:rPr>
              <w:t>У</w:t>
            </w:r>
            <w:r w:rsidRPr="00264232">
              <w:rPr>
                <w:color w:val="000000"/>
              </w:rPr>
              <w:t xml:space="preserve"> рамках конференції пройшов ярмарок банківських послуг і виставка франшиз.</w:t>
            </w:r>
          </w:p>
        </w:tc>
        <w:tc>
          <w:tcPr>
            <w:tcW w:w="2268" w:type="dxa"/>
          </w:tcPr>
          <w:p w:rsidR="00B57400" w:rsidRPr="00264232" w:rsidRDefault="00B57400" w:rsidP="00FC24D1">
            <w:pPr>
              <w:rPr>
                <w:color w:val="000000"/>
              </w:rPr>
            </w:pPr>
            <w:r w:rsidRPr="00264232">
              <w:rPr>
                <w:color w:val="000000"/>
              </w:rPr>
              <w:lastRenderedPageBreak/>
              <w:t>поліпшення якості та підвищення конкурентоспроможності товарів і послуг</w:t>
            </w:r>
          </w:p>
        </w:tc>
        <w:tc>
          <w:tcPr>
            <w:tcW w:w="1701" w:type="dxa"/>
          </w:tcPr>
          <w:p w:rsidR="00B57400" w:rsidRPr="00264232" w:rsidRDefault="00B57400" w:rsidP="00FC24D1">
            <w:pPr>
              <w:rPr>
                <w:color w:val="000000"/>
              </w:rPr>
            </w:pPr>
          </w:p>
        </w:tc>
      </w:tr>
      <w:tr w:rsidR="00B57400" w:rsidRPr="00264232" w:rsidTr="00FC24D1">
        <w:tblPrEx>
          <w:tblLook w:val="00A0" w:firstRow="1" w:lastRow="0" w:firstColumn="1" w:lastColumn="0" w:noHBand="0" w:noVBand="0"/>
        </w:tblPrEx>
        <w:trPr>
          <w:trHeight w:val="3213"/>
        </w:trPr>
        <w:tc>
          <w:tcPr>
            <w:tcW w:w="2660" w:type="dxa"/>
          </w:tcPr>
          <w:p w:rsidR="00B57400" w:rsidRPr="00264232" w:rsidRDefault="00B57400" w:rsidP="00FC24D1">
            <w:pPr>
              <w:rPr>
                <w:color w:val="000000"/>
              </w:rPr>
            </w:pPr>
            <w:r w:rsidRPr="00264232">
              <w:rPr>
                <w:color w:val="000000"/>
              </w:rPr>
              <w:lastRenderedPageBreak/>
              <w:t>Розширення випуску інноваційної продукції.</w:t>
            </w:r>
          </w:p>
        </w:tc>
        <w:tc>
          <w:tcPr>
            <w:tcW w:w="3402" w:type="dxa"/>
          </w:tcPr>
          <w:p w:rsidR="00B57400" w:rsidRPr="00264232" w:rsidRDefault="00B57400" w:rsidP="00FC24D1">
            <w:pPr>
              <w:shd w:val="clear" w:color="auto" w:fill="FFFFFF"/>
              <w:jc w:val="both"/>
              <w:rPr>
                <w:color w:val="000000"/>
              </w:rPr>
            </w:pPr>
            <w:r w:rsidRPr="00264232">
              <w:rPr>
                <w:color w:val="000000"/>
                <w:lang w:eastAsia="uk-UA"/>
              </w:rPr>
              <w:t>Для стимулювання підприємницької активності розпочато опрацювання питання можливості створення в місті інноваційної інфраструктури, яка здатна об’єднати суб’єктів господарювання та забезпечувати всіма необхідними послугами, в т.ч. пошуком бізнес-партнерів, підготовкою кадрів та інше.</w:t>
            </w:r>
          </w:p>
        </w:tc>
        <w:tc>
          <w:tcPr>
            <w:tcW w:w="2268" w:type="dxa"/>
          </w:tcPr>
          <w:p w:rsidR="00B57400" w:rsidRPr="00264232" w:rsidRDefault="00B57400" w:rsidP="00FC24D1">
            <w:pPr>
              <w:rPr>
                <w:color w:val="000000"/>
              </w:rPr>
            </w:pPr>
            <w:r w:rsidRPr="00264232">
              <w:rPr>
                <w:color w:val="000000"/>
              </w:rPr>
              <w:t>наповнення ринку сучасними якісними товарами</w:t>
            </w:r>
          </w:p>
        </w:tc>
        <w:tc>
          <w:tcPr>
            <w:tcW w:w="1701" w:type="dxa"/>
          </w:tcPr>
          <w:p w:rsidR="00B57400" w:rsidRPr="00264232" w:rsidRDefault="00B57400" w:rsidP="00FC24D1">
            <w:pPr>
              <w:rPr>
                <w:color w:val="000000"/>
              </w:rPr>
            </w:pPr>
          </w:p>
        </w:tc>
      </w:tr>
      <w:tr w:rsidR="00B57400" w:rsidRPr="00264232" w:rsidTr="00FC24D1">
        <w:tblPrEx>
          <w:tblLook w:val="00A0" w:firstRow="1" w:lastRow="0" w:firstColumn="1" w:lastColumn="0" w:noHBand="0" w:noVBand="0"/>
        </w:tblPrEx>
        <w:trPr>
          <w:trHeight w:val="1106"/>
        </w:trPr>
        <w:tc>
          <w:tcPr>
            <w:tcW w:w="2660" w:type="dxa"/>
          </w:tcPr>
          <w:p w:rsidR="00B57400" w:rsidRPr="00264232" w:rsidRDefault="00B57400" w:rsidP="00FC24D1">
            <w:pPr>
              <w:rPr>
                <w:color w:val="000000"/>
              </w:rPr>
            </w:pPr>
            <w:r w:rsidRPr="00264232">
              <w:rPr>
                <w:color w:val="000000"/>
              </w:rPr>
              <w:lastRenderedPageBreak/>
              <w:t>Впровадження у виробництво енерго- та матеріалозберігаючих технологій</w:t>
            </w:r>
          </w:p>
        </w:tc>
        <w:tc>
          <w:tcPr>
            <w:tcW w:w="3402" w:type="dxa"/>
          </w:tcPr>
          <w:p w:rsidR="00B57400" w:rsidRPr="00264232" w:rsidRDefault="00B57400" w:rsidP="00FC24D1">
            <w:pPr>
              <w:pStyle w:val="a9"/>
              <w:jc w:val="both"/>
              <w:rPr>
                <w:rFonts w:ascii="Times New Roman" w:hAnsi="Times New Roman"/>
                <w:color w:val="000000"/>
                <w:sz w:val="24"/>
                <w:szCs w:val="24"/>
                <w:shd w:val="clear" w:color="auto" w:fill="FFFFFF"/>
                <w:lang w:val="uk-UA"/>
              </w:rPr>
            </w:pPr>
            <w:r w:rsidRPr="00264232">
              <w:rPr>
                <w:rFonts w:ascii="Times New Roman" w:hAnsi="Times New Roman"/>
                <w:color w:val="000000"/>
                <w:sz w:val="24"/>
                <w:szCs w:val="24"/>
                <w:shd w:val="clear" w:color="auto" w:fill="FFFFFF"/>
                <w:lang w:val="uk-UA"/>
              </w:rPr>
              <w:t>Запровадження виробництвом енергоефективних технологій та реалізація заходів щодо енергозбереження шляхом забезпечення ефективного використання паливно-енергетичних ресурсів, скорочення невиправданих витрат енергоносіїв, реалізація заходів щодо покращання енергоефективності в виробництві, збільшення обсягів використання альтернативних джерел енергії.</w:t>
            </w:r>
          </w:p>
          <w:p w:rsidR="00B57400" w:rsidRPr="00264232" w:rsidRDefault="00B57400" w:rsidP="00FC24D1">
            <w:pPr>
              <w:pStyle w:val="a9"/>
              <w:jc w:val="both"/>
              <w:rPr>
                <w:rFonts w:ascii="Times New Roman" w:hAnsi="Times New Roman"/>
                <w:color w:val="000000"/>
                <w:sz w:val="24"/>
                <w:szCs w:val="24"/>
                <w:lang w:val="uk-UA"/>
              </w:rPr>
            </w:pPr>
            <w:r w:rsidRPr="00264232">
              <w:rPr>
                <w:rFonts w:ascii="Times New Roman" w:hAnsi="Times New Roman"/>
                <w:color w:val="000000"/>
                <w:sz w:val="24"/>
                <w:szCs w:val="24"/>
                <w:shd w:val="clear" w:color="auto" w:fill="FFFFFF"/>
                <w:lang w:val="uk-UA"/>
              </w:rPr>
              <w:t>За інформацією підприємств міста Миколаєва</w:t>
            </w:r>
            <w:r w:rsidR="00E94959" w:rsidRPr="00264232">
              <w:rPr>
                <w:rFonts w:ascii="Times New Roman" w:hAnsi="Times New Roman"/>
                <w:color w:val="000000"/>
                <w:sz w:val="24"/>
                <w:szCs w:val="24"/>
                <w:shd w:val="clear" w:color="auto" w:fill="FFFFFF"/>
                <w:lang w:val="uk-UA"/>
              </w:rPr>
              <w:t xml:space="preserve">, </w:t>
            </w:r>
            <w:r w:rsidRPr="00264232">
              <w:rPr>
                <w:rFonts w:ascii="Times New Roman" w:hAnsi="Times New Roman"/>
                <w:color w:val="000000"/>
                <w:sz w:val="24"/>
                <w:szCs w:val="24"/>
                <w:shd w:val="clear" w:color="auto" w:fill="FFFFFF"/>
                <w:lang w:val="uk-UA"/>
              </w:rPr>
              <w:t xml:space="preserve"> здійснюються заходи з </w:t>
            </w:r>
            <w:r w:rsidRPr="00264232">
              <w:rPr>
                <w:rFonts w:ascii="Times New Roman" w:hAnsi="Times New Roman"/>
                <w:color w:val="000000"/>
                <w:sz w:val="24"/>
                <w:szCs w:val="24"/>
                <w:lang w:val="uk-UA"/>
              </w:rPr>
              <w:t>впровадження у виробництво енерго- та</w:t>
            </w:r>
          </w:p>
          <w:p w:rsidR="00B57400" w:rsidRPr="00264232" w:rsidRDefault="00B57400" w:rsidP="00FC24D1">
            <w:pPr>
              <w:pStyle w:val="a9"/>
              <w:jc w:val="both"/>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матеріалозберігаючих технологій, а саме: </w:t>
            </w:r>
            <w:r w:rsidRPr="00264232">
              <w:rPr>
                <w:rFonts w:ascii="Times New Roman" w:hAnsi="Times New Roman"/>
                <w:color w:val="000000"/>
                <w:sz w:val="24"/>
                <w:szCs w:val="24"/>
                <w:shd w:val="clear" w:color="auto" w:fill="FFFFFF"/>
                <w:lang w:val="uk-UA"/>
              </w:rPr>
              <w:t xml:space="preserve"> проведення технічного обслуговування й капітальних  ремонтів технологічного (механічного) устаткування</w:t>
            </w:r>
            <w:r w:rsidRPr="00264232">
              <w:rPr>
                <w:rFonts w:ascii="Times New Roman" w:hAnsi="Times New Roman"/>
                <w:color w:val="000000"/>
                <w:sz w:val="24"/>
                <w:szCs w:val="24"/>
                <w:lang w:val="uk-UA"/>
              </w:rPr>
              <w:t>, заміна ламп розжарювання на енергозберігаючі,</w:t>
            </w:r>
          </w:p>
          <w:p w:rsidR="00B57400" w:rsidRPr="00264232" w:rsidRDefault="00B57400" w:rsidP="00FC24D1">
            <w:pPr>
              <w:pStyle w:val="a9"/>
              <w:jc w:val="both"/>
              <w:rPr>
                <w:rFonts w:ascii="Times New Roman" w:hAnsi="Times New Roman"/>
                <w:color w:val="000000"/>
                <w:sz w:val="24"/>
                <w:szCs w:val="24"/>
                <w:lang w:val="uk-UA"/>
              </w:rPr>
            </w:pPr>
            <w:r w:rsidRPr="00264232">
              <w:rPr>
                <w:rFonts w:ascii="Times New Roman" w:hAnsi="Times New Roman"/>
                <w:color w:val="000000"/>
                <w:sz w:val="24"/>
                <w:szCs w:val="24"/>
                <w:lang w:val="uk-UA"/>
              </w:rPr>
              <w:t>реконструкція водопровідних мереж, установка газових лічильників обліку витрат газу.</w:t>
            </w:r>
          </w:p>
          <w:p w:rsidR="00B57400" w:rsidRPr="00264232" w:rsidRDefault="00B57400" w:rsidP="00FC24D1">
            <w:pPr>
              <w:pStyle w:val="a9"/>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Обсяг витрат на впровадження у виробництво енерго - та матеріалозберігаючих технологій за 2018 рік складає 33 046,7 тис. грн.</w:t>
            </w:r>
          </w:p>
        </w:tc>
        <w:tc>
          <w:tcPr>
            <w:tcW w:w="2268" w:type="dxa"/>
          </w:tcPr>
          <w:p w:rsidR="00B57400" w:rsidRPr="00264232" w:rsidRDefault="00B57400" w:rsidP="00FC24D1">
            <w:pPr>
              <w:rPr>
                <w:color w:val="000000"/>
              </w:rPr>
            </w:pPr>
            <w:r w:rsidRPr="00264232">
              <w:rPr>
                <w:color w:val="000000"/>
              </w:rPr>
              <w:t>підвищення конкурентоспро</w:t>
            </w:r>
            <w:r w:rsidR="003C652A" w:rsidRPr="00264232">
              <w:rPr>
                <w:color w:val="000000"/>
              </w:rPr>
              <w:t>-</w:t>
            </w:r>
            <w:r w:rsidRPr="00264232">
              <w:rPr>
                <w:color w:val="000000"/>
              </w:rPr>
              <w:t>можності продукції, розширення ринків збуту</w:t>
            </w:r>
          </w:p>
        </w:tc>
        <w:tc>
          <w:tcPr>
            <w:tcW w:w="1701" w:type="dxa"/>
          </w:tcPr>
          <w:p w:rsidR="00B57400" w:rsidRPr="00264232" w:rsidRDefault="00B57400" w:rsidP="00FC24D1">
            <w:pPr>
              <w:rPr>
                <w:color w:val="000000"/>
              </w:rPr>
            </w:pPr>
          </w:p>
        </w:tc>
      </w:tr>
    </w:tbl>
    <w:p w:rsidR="00100FF3" w:rsidRPr="00CF5B73" w:rsidRDefault="00100FF3" w:rsidP="004844DE">
      <w:pPr>
        <w:pStyle w:val="a9"/>
        <w:jc w:val="both"/>
        <w:rPr>
          <w:rFonts w:ascii="Times New Roman" w:hAnsi="Times New Roman"/>
          <w:b/>
          <w:color w:val="1F497D"/>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100FF3" w:rsidRPr="00CF5B73" w:rsidTr="00D20FD2">
        <w:tc>
          <w:tcPr>
            <w:tcW w:w="4503" w:type="dxa"/>
            <w:tcBorders>
              <w:bottom w:val="thinThickSmallGap" w:sz="24" w:space="0" w:color="FF0066"/>
            </w:tcBorders>
          </w:tcPr>
          <w:p w:rsidR="00100FF3" w:rsidRPr="00CF5B73" w:rsidRDefault="00100FF3" w:rsidP="00D20FD2">
            <w:pPr>
              <w:ind w:right="56"/>
              <w:jc w:val="both"/>
              <w:rPr>
                <w:b/>
                <w:color w:val="0000FF"/>
              </w:rPr>
            </w:pPr>
          </w:p>
          <w:p w:rsidR="00100FF3" w:rsidRPr="00CF5B73" w:rsidRDefault="00100FF3" w:rsidP="00D20FD2">
            <w:pPr>
              <w:ind w:right="56"/>
              <w:jc w:val="both"/>
              <w:rPr>
                <w:b/>
                <w:color w:val="0070C0"/>
              </w:rPr>
            </w:pPr>
            <w:r w:rsidRPr="00CF5B73">
              <w:rPr>
                <w:b/>
                <w:color w:val="0000FF"/>
              </w:rPr>
              <w:t xml:space="preserve">2.2. ІНВЕСТИЦІЙНА ДІЯЛЬНІСТЬ </w:t>
            </w:r>
          </w:p>
        </w:tc>
      </w:tr>
    </w:tbl>
    <w:p w:rsidR="00100FF3" w:rsidRPr="00CF5B73" w:rsidRDefault="00100FF3" w:rsidP="004844DE">
      <w:pPr>
        <w:pStyle w:val="a9"/>
        <w:jc w:val="both"/>
        <w:rPr>
          <w:rFonts w:ascii="Times New Roman" w:hAnsi="Times New Roman"/>
          <w:b/>
          <w:color w:val="1F497D"/>
          <w:sz w:val="24"/>
          <w:szCs w:val="24"/>
          <w:lang w:val="uk-UA"/>
        </w:rPr>
      </w:pPr>
    </w:p>
    <w:p w:rsidR="00100FF3" w:rsidRPr="00CF5B73" w:rsidRDefault="00100FF3" w:rsidP="004844DE">
      <w:pPr>
        <w:pStyle w:val="a9"/>
        <w:jc w:val="both"/>
        <w:rPr>
          <w:rFonts w:ascii="Times New Roman" w:hAnsi="Times New Roman"/>
          <w:b/>
          <w:color w:val="1F497D"/>
          <w:sz w:val="24"/>
          <w:szCs w:val="24"/>
          <w:lang w:val="uk-UA"/>
        </w:rPr>
      </w:pPr>
      <w:r w:rsidRPr="00CF5B73">
        <w:rPr>
          <w:rFonts w:ascii="Times New Roman" w:hAnsi="Times New Roman"/>
          <w:b/>
          <w:color w:val="1F497D"/>
          <w:sz w:val="24"/>
          <w:szCs w:val="24"/>
          <w:lang w:val="uk-UA"/>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9747"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2660"/>
        <w:gridCol w:w="567"/>
        <w:gridCol w:w="2835"/>
        <w:gridCol w:w="1984"/>
        <w:gridCol w:w="1701"/>
      </w:tblGrid>
      <w:tr w:rsidR="00100FF3" w:rsidRPr="00CF5B73" w:rsidTr="004414C8">
        <w:tc>
          <w:tcPr>
            <w:tcW w:w="2660"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Назва заходу</w:t>
            </w:r>
          </w:p>
        </w:tc>
        <w:tc>
          <w:tcPr>
            <w:tcW w:w="3402" w:type="dxa"/>
            <w:gridSpan w:val="2"/>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Інформація про хід виконання заходів</w:t>
            </w:r>
          </w:p>
        </w:tc>
        <w:tc>
          <w:tcPr>
            <w:tcW w:w="1984"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Критерії ефективності заходів</w:t>
            </w:r>
          </w:p>
        </w:tc>
        <w:tc>
          <w:tcPr>
            <w:tcW w:w="1701" w:type="dxa"/>
            <w:shd w:val="clear" w:color="auto" w:fill="E1D7DE"/>
            <w:vAlign w:val="center"/>
          </w:tcPr>
          <w:p w:rsidR="00100FF3" w:rsidRPr="00B04F07" w:rsidRDefault="00100FF3" w:rsidP="004414C8">
            <w:pPr>
              <w:pStyle w:val="a3"/>
              <w:jc w:val="center"/>
              <w:rPr>
                <w:b/>
                <w:color w:val="1F497D"/>
              </w:rPr>
            </w:pPr>
            <w:r w:rsidRPr="00B04F07">
              <w:rPr>
                <w:b/>
                <w:color w:val="1F497D"/>
              </w:rPr>
              <w:t>Причини невиконання та заходи, що будуть вживатись з метою забезпечення виконання заходів Програми</w:t>
            </w:r>
          </w:p>
        </w:tc>
      </w:tr>
      <w:tr w:rsidR="00264232" w:rsidRPr="00264232" w:rsidTr="00A65426">
        <w:tc>
          <w:tcPr>
            <w:tcW w:w="2660" w:type="dxa"/>
          </w:tcPr>
          <w:p w:rsidR="00A60381" w:rsidRPr="00264232" w:rsidRDefault="00A60381" w:rsidP="00A60381">
            <w:pPr>
              <w:pStyle w:val="newsp"/>
              <w:tabs>
                <w:tab w:val="left" w:pos="142"/>
              </w:tabs>
              <w:spacing w:before="0" w:beforeAutospacing="0" w:after="0" w:afterAutospacing="0"/>
              <w:rPr>
                <w:color w:val="000000"/>
                <w:lang w:val="uk-UA"/>
              </w:rPr>
            </w:pPr>
            <w:r w:rsidRPr="00264232">
              <w:rPr>
                <w:color w:val="000000"/>
                <w:lang w:val="uk-UA"/>
              </w:rPr>
              <w:t xml:space="preserve">Підготовка та подання аплікаційних форм на </w:t>
            </w:r>
            <w:r w:rsidRPr="00264232">
              <w:rPr>
                <w:color w:val="000000"/>
                <w:lang w:val="uk-UA"/>
              </w:rPr>
              <w:lastRenderedPageBreak/>
              <w:t>участь у програмах, проектах та конкурсах міжнародної технічної допомоги</w:t>
            </w:r>
          </w:p>
        </w:tc>
        <w:tc>
          <w:tcPr>
            <w:tcW w:w="3402" w:type="dxa"/>
            <w:gridSpan w:val="2"/>
          </w:tcPr>
          <w:p w:rsidR="00A60381" w:rsidRPr="00264232" w:rsidRDefault="00A60381" w:rsidP="00A60381">
            <w:pPr>
              <w:snapToGrid w:val="0"/>
              <w:ind w:firstLine="34"/>
              <w:jc w:val="both"/>
              <w:rPr>
                <w:b/>
                <w:color w:val="000000"/>
              </w:rPr>
            </w:pPr>
            <w:r w:rsidRPr="00264232">
              <w:rPr>
                <w:color w:val="000000"/>
              </w:rPr>
              <w:lastRenderedPageBreak/>
              <w:t xml:space="preserve">З метою залучення міжнародної технічної </w:t>
            </w:r>
            <w:r w:rsidRPr="00264232">
              <w:rPr>
                <w:color w:val="000000"/>
              </w:rPr>
              <w:lastRenderedPageBreak/>
              <w:t>допомоги,</w:t>
            </w:r>
            <w:r w:rsidRPr="00264232">
              <w:rPr>
                <w:bCs/>
                <w:color w:val="000000"/>
                <w:sz w:val="28"/>
                <w:szCs w:val="28"/>
                <w:lang w:eastAsia="en-US"/>
              </w:rPr>
              <w:t xml:space="preserve"> </w:t>
            </w:r>
            <w:r w:rsidRPr="00264232">
              <w:rPr>
                <w:bCs/>
                <w:color w:val="000000"/>
                <w:lang w:eastAsia="en-US"/>
              </w:rPr>
              <w:t>згідно з розпорядженням міського голови від 30.06.2017 № 196р «Про затвердження Порядку залучення, використання та моніторингу міжнародної технічної допомоги у виконавчих органах Миколаївської міської ради, установах, організаціях, на підприємствах комунальної форми власності»,</w:t>
            </w:r>
            <w:r w:rsidRPr="00264232">
              <w:rPr>
                <w:bCs/>
                <w:color w:val="000000"/>
                <w:sz w:val="28"/>
                <w:szCs w:val="28"/>
                <w:lang w:eastAsia="en-US"/>
              </w:rPr>
              <w:t xml:space="preserve"> </w:t>
            </w:r>
            <w:r w:rsidRPr="00264232">
              <w:rPr>
                <w:color w:val="000000"/>
              </w:rPr>
              <w:t xml:space="preserve">департаментом економічного розвитку Миколаївської міської ради разом з виконавчими органами міської ради подано аплікаційні форми щодо участі у проектах Координаційного офісу Турецького агентства зі співробітництва та координації в Україні (ТІКА) </w:t>
            </w:r>
            <w:hyperlink r:id="rId8" w:tgtFrame="_blank" w:history="1">
              <w:r w:rsidRPr="00264232">
                <w:rPr>
                  <w:bCs/>
                  <w:color w:val="000000"/>
                </w:rPr>
                <w:t>(Turkish Cooperation and Coordination Agency)</w:t>
              </w:r>
            </w:hyperlink>
            <w:r w:rsidRPr="00264232">
              <w:rPr>
                <w:color w:val="000000"/>
              </w:rPr>
              <w:t xml:space="preserve"> - 13 проектних заявок  на загальну суму понад</w:t>
            </w:r>
            <w:r w:rsidRPr="00264232">
              <w:rPr>
                <w:color w:val="000000"/>
                <w:sz w:val="28"/>
                <w:szCs w:val="28"/>
              </w:rPr>
              <w:t xml:space="preserve"> </w:t>
            </w:r>
            <w:r w:rsidRPr="00264232">
              <w:rPr>
                <w:color w:val="000000"/>
              </w:rPr>
              <w:t>6 млн. грн.</w:t>
            </w:r>
          </w:p>
          <w:p w:rsidR="00A60381" w:rsidRPr="00264232" w:rsidRDefault="00A60381" w:rsidP="00A60381">
            <w:pPr>
              <w:ind w:firstLine="34"/>
              <w:jc w:val="both"/>
              <w:rPr>
                <w:color w:val="000000"/>
              </w:rPr>
            </w:pPr>
            <w:r w:rsidRPr="00264232">
              <w:rPr>
                <w:color w:val="000000"/>
              </w:rPr>
              <w:t xml:space="preserve">З метою залучення міжнародної технічної допомоги для вирішення актуальних соціально-економічних проблем регіону до Посольства Німеччини в Україні  від м.Миколаєва було подано заявки щодо надання фінансової підтримки двох мікропроектів на загальну суму близько 2 млн. 400 тис. грн., спрямованих на поліпшення базових потреб вразливих верств населення у спортивній та культурній галузі. </w:t>
            </w:r>
          </w:p>
          <w:p w:rsidR="00A60381" w:rsidRPr="00264232" w:rsidRDefault="00A60381" w:rsidP="00A60381">
            <w:pPr>
              <w:ind w:firstLine="34"/>
              <w:jc w:val="both"/>
              <w:rPr>
                <w:bCs/>
                <w:color w:val="000000"/>
                <w:lang w:eastAsia="en-US"/>
              </w:rPr>
            </w:pPr>
            <w:r w:rsidRPr="00264232">
              <w:rPr>
                <w:bCs/>
                <w:color w:val="000000"/>
                <w:lang w:eastAsia="en-US"/>
              </w:rPr>
              <w:t xml:space="preserve">У листопаді 2018 року  до управління охорони здоров’я Миколаївської міської ради департаментом економічного розвитку Миколаївської міської ради було надано пропозиції щодо участі у проекті USAID «Підтримка реформи охорони здоров’я» - грант «Розбудова комунальних закладів первинної медичної допомоги як центрів </w:t>
            </w:r>
            <w:r w:rsidRPr="00264232">
              <w:rPr>
                <w:bCs/>
                <w:color w:val="000000"/>
                <w:lang w:eastAsia="en-US"/>
              </w:rPr>
              <w:lastRenderedPageBreak/>
              <w:t>передового досвіду» на підтримку розвитку управлінського потенціалу закладів первинної медичної допомоги.</w:t>
            </w:r>
          </w:p>
          <w:p w:rsidR="00183789" w:rsidRPr="00264232" w:rsidRDefault="00A60381" w:rsidP="00183789">
            <w:pPr>
              <w:rPr>
                <w:color w:val="000000"/>
              </w:rPr>
            </w:pPr>
            <w:r w:rsidRPr="00264232">
              <w:rPr>
                <w:color w:val="000000"/>
              </w:rPr>
              <w:t xml:space="preserve"> За пропозицією департаменту економічного розвитку Миколаївської міської ради управління з питань культури та охорони культурної спадщини Миколаївської міської ради  отримало код DUNS  та пройшло реєстрацію у системі SAM з метою участі у конкурсі Посольського фонду США зі збереження культурної спадщини (</w:t>
            </w:r>
            <w:r w:rsidRPr="00264232">
              <w:rPr>
                <w:color w:val="000000"/>
                <w:lang w:val="en-US"/>
              </w:rPr>
              <w:t>AFCP</w:t>
            </w:r>
            <w:r w:rsidRPr="00264232">
              <w:rPr>
                <w:color w:val="000000"/>
              </w:rPr>
              <w:t>).</w:t>
            </w:r>
            <w:r w:rsidR="00183789" w:rsidRPr="00264232">
              <w:rPr>
                <w:color w:val="000000"/>
              </w:rPr>
              <w:t xml:space="preserve"> Проведено роботу щодо подачі на участь у конкурсі проекту «Реставрація пам'ятки архітектури місцевого значення "Водонапірна башта" по вул. Рюміна, 9 в    </w:t>
            </w:r>
          </w:p>
          <w:p w:rsidR="00A60381" w:rsidRPr="00264232" w:rsidRDefault="00183789" w:rsidP="00183789">
            <w:pPr>
              <w:tabs>
                <w:tab w:val="left" w:pos="0"/>
              </w:tabs>
              <w:snapToGrid w:val="0"/>
              <w:ind w:hanging="108"/>
              <w:jc w:val="both"/>
              <w:rPr>
                <w:color w:val="000000"/>
              </w:rPr>
            </w:pPr>
            <w:r w:rsidRPr="00264232">
              <w:rPr>
                <w:color w:val="000000"/>
              </w:rPr>
              <w:t>м. Миколаєві»</w:t>
            </w:r>
          </w:p>
        </w:tc>
        <w:tc>
          <w:tcPr>
            <w:tcW w:w="1984" w:type="dxa"/>
          </w:tcPr>
          <w:p w:rsidR="00A60381" w:rsidRPr="00264232" w:rsidRDefault="00A60381" w:rsidP="00A60381">
            <w:pPr>
              <w:pStyle w:val="newsp"/>
              <w:tabs>
                <w:tab w:val="left" w:pos="142"/>
              </w:tabs>
              <w:spacing w:before="0" w:beforeAutospacing="0" w:after="0" w:afterAutospacing="0"/>
              <w:ind w:right="300"/>
              <w:rPr>
                <w:color w:val="000000"/>
                <w:lang w:val="uk-UA"/>
              </w:rPr>
            </w:pPr>
            <w:r w:rsidRPr="00264232">
              <w:rPr>
                <w:color w:val="000000"/>
                <w:lang w:val="uk-UA"/>
              </w:rPr>
              <w:lastRenderedPageBreak/>
              <w:t xml:space="preserve">збільшення залучення </w:t>
            </w:r>
            <w:r w:rsidRPr="00264232">
              <w:rPr>
                <w:color w:val="000000"/>
                <w:lang w:val="uk-UA"/>
              </w:rPr>
              <w:lastRenderedPageBreak/>
              <w:t xml:space="preserve">міжнародної технічної допомоги  </w:t>
            </w:r>
          </w:p>
        </w:tc>
        <w:tc>
          <w:tcPr>
            <w:tcW w:w="1701" w:type="dxa"/>
          </w:tcPr>
          <w:p w:rsidR="00A60381" w:rsidRPr="00264232" w:rsidRDefault="00A60381" w:rsidP="00A60381">
            <w:pPr>
              <w:pStyle w:val="newsp"/>
              <w:tabs>
                <w:tab w:val="left" w:pos="142"/>
              </w:tabs>
              <w:spacing w:before="0" w:beforeAutospacing="0" w:after="0" w:afterAutospacing="0"/>
              <w:ind w:right="300"/>
              <w:rPr>
                <w:color w:val="000000"/>
                <w:lang w:val="uk-UA"/>
              </w:rPr>
            </w:pPr>
          </w:p>
        </w:tc>
      </w:tr>
      <w:tr w:rsidR="00A60381" w:rsidRPr="00264232" w:rsidTr="00A65426">
        <w:tc>
          <w:tcPr>
            <w:tcW w:w="2660" w:type="dxa"/>
          </w:tcPr>
          <w:p w:rsidR="00A60381" w:rsidRPr="00264232" w:rsidRDefault="00A60381" w:rsidP="00981063">
            <w:pPr>
              <w:pStyle w:val="newsp"/>
              <w:tabs>
                <w:tab w:val="left" w:pos="142"/>
              </w:tabs>
              <w:spacing w:before="0" w:beforeAutospacing="0" w:after="0" w:afterAutospacing="0"/>
              <w:ind w:right="300"/>
              <w:rPr>
                <w:color w:val="000000"/>
                <w:lang w:val="uk-UA"/>
              </w:rPr>
            </w:pPr>
            <w:r w:rsidRPr="00264232">
              <w:rPr>
                <w:color w:val="000000"/>
                <w:lang w:val="uk-UA"/>
              </w:rPr>
              <w:lastRenderedPageBreak/>
              <w:t>Реалізація грантового проекту "Нові можливості адаптації вимушено переміщених осіб  та ветеранів АТО у громаду м.Миколаєва"</w:t>
            </w:r>
          </w:p>
        </w:tc>
        <w:tc>
          <w:tcPr>
            <w:tcW w:w="3402" w:type="dxa"/>
            <w:gridSpan w:val="2"/>
          </w:tcPr>
          <w:p w:rsidR="00A60381" w:rsidRPr="00264232" w:rsidRDefault="00A60381" w:rsidP="00EC1C22">
            <w:pPr>
              <w:pStyle w:val="newsp"/>
              <w:tabs>
                <w:tab w:val="left" w:pos="142"/>
              </w:tabs>
              <w:spacing w:before="0" w:beforeAutospacing="0" w:after="0" w:afterAutospacing="0"/>
              <w:jc w:val="both"/>
              <w:rPr>
                <w:color w:val="000000"/>
                <w:lang w:val="uk-UA"/>
              </w:rPr>
            </w:pPr>
            <w:r w:rsidRPr="00264232">
              <w:rPr>
                <w:color w:val="000000"/>
                <w:lang w:val="uk-UA"/>
              </w:rPr>
              <w:t xml:space="preserve">10.04.2018 підписано Угоду  № 10-2018 між Міністерством з питань тимчасово окупованих територій та внутрішньо переміщених осіб України (МТОТ) та Миколаївською міською радою. Імплементаторами субпроекту «Нові можливості адаптації внутрішьно переміщених осіб та ветеранів АТО у громаду м. Миколаєва» є департамент праці та соціального захисту населення ММР та Міська лікарня швидкої медичної допомоги. Партнери субпроекту: управління капітального будівництва ММР; Миколаївський міський центр соціальних послуг для сім’ї, дітей та молоді; громадські організації «Асоціація учасників та інвалідів АТО» і «Ти потрібен». Розробником проекту є департамент економічного розвитку ММР. Загальна вартість субпроекту 308035,00 дол. США. Розпочато його реалізацію </w:t>
            </w:r>
            <w:r w:rsidRPr="00264232">
              <w:rPr>
                <w:color w:val="000000"/>
                <w:lang w:val="uk-UA"/>
              </w:rPr>
              <w:lastRenderedPageBreak/>
              <w:t>відповідно до затвердженого Плану заходів. За результатами тендерних процедур, проведених МТОТ, розпочато роботи з капітального ремонту приміщення за адресою: пров. Кобера, 13А/8 для розміщення міського центру підтримки внутрішньо переміщених осіб та ветеранів АТО, створеного рішенням міськ</w:t>
            </w:r>
            <w:r w:rsidR="00D34873" w:rsidRPr="00264232">
              <w:rPr>
                <w:color w:val="000000"/>
                <w:lang w:val="uk-UA"/>
              </w:rPr>
              <w:t xml:space="preserve">ої ради від 19.07.2018 № 40/195. </w:t>
            </w:r>
            <w:r w:rsidR="00EC1C22">
              <w:rPr>
                <w:color w:val="000000"/>
                <w:lang w:val="uk-UA"/>
              </w:rPr>
              <w:t>З</w:t>
            </w:r>
            <w:r w:rsidRPr="00264232">
              <w:rPr>
                <w:color w:val="000000"/>
                <w:lang w:val="uk-UA"/>
              </w:rPr>
              <w:t>а кошти Грант</w:t>
            </w:r>
            <w:r w:rsidR="00183789" w:rsidRPr="00264232">
              <w:rPr>
                <w:color w:val="000000"/>
                <w:lang w:val="uk-UA"/>
              </w:rPr>
              <w:t>а</w:t>
            </w:r>
            <w:r w:rsidRPr="00264232">
              <w:rPr>
                <w:color w:val="000000"/>
                <w:lang w:val="uk-UA"/>
              </w:rPr>
              <w:t xml:space="preserve"> придбано та поставлено медичне обладнання для мінінвазійних хірургічних втручань на великих суглобах кінцівок, втручань на хребті тощо до Міської лікарні швидкої медичної допомоги - одного з імплементаторів субпроекту</w:t>
            </w:r>
            <w:r w:rsidR="00183789" w:rsidRPr="00264232">
              <w:rPr>
                <w:color w:val="000000"/>
                <w:lang w:val="uk-UA"/>
              </w:rPr>
              <w:t>. Ведуться роботи з капітального ремонту приміщення за адресою: пров. Кобера, 13А/8 для розміщення міського центру підтримки внутрішньо переміщених осіб та ветеранів АТО.</w:t>
            </w:r>
          </w:p>
        </w:tc>
        <w:tc>
          <w:tcPr>
            <w:tcW w:w="1984" w:type="dxa"/>
          </w:tcPr>
          <w:p w:rsidR="00A60381" w:rsidRPr="00264232" w:rsidRDefault="00A60381" w:rsidP="00A60381">
            <w:pPr>
              <w:pStyle w:val="newsp"/>
              <w:tabs>
                <w:tab w:val="left" w:pos="142"/>
              </w:tabs>
              <w:spacing w:before="0" w:beforeAutospacing="0" w:after="0" w:afterAutospacing="0"/>
              <w:rPr>
                <w:color w:val="000000"/>
                <w:lang w:val="uk-UA"/>
              </w:rPr>
            </w:pPr>
            <w:r w:rsidRPr="00264232">
              <w:rPr>
                <w:color w:val="000000"/>
                <w:lang w:val="uk-UA"/>
              </w:rPr>
              <w:lastRenderedPageBreak/>
              <w:t>підвищення  адаптивного рівня внутрішьнопереміщених осіб та ветерані АТО            у громаду               м. Миколаєва та їх ділової активності, створення нових робочих місць, покращання  надання психологічних  та медичних послуг тощо</w:t>
            </w:r>
          </w:p>
        </w:tc>
        <w:tc>
          <w:tcPr>
            <w:tcW w:w="1701" w:type="dxa"/>
          </w:tcPr>
          <w:p w:rsidR="00A60381" w:rsidRPr="00264232" w:rsidRDefault="00A60381" w:rsidP="003B1E01">
            <w:pPr>
              <w:pStyle w:val="newsp"/>
              <w:tabs>
                <w:tab w:val="left" w:pos="142"/>
              </w:tabs>
              <w:spacing w:before="0" w:beforeAutospacing="0" w:after="0" w:afterAutospacing="0"/>
              <w:ind w:right="300"/>
              <w:rPr>
                <w:color w:val="000000"/>
                <w:lang w:val="uk-UA"/>
              </w:rPr>
            </w:pPr>
          </w:p>
        </w:tc>
      </w:tr>
      <w:tr w:rsidR="00A60381" w:rsidRPr="00264232" w:rsidTr="00A65426">
        <w:tc>
          <w:tcPr>
            <w:tcW w:w="2660" w:type="dxa"/>
          </w:tcPr>
          <w:p w:rsidR="00A60381" w:rsidRPr="00264232" w:rsidRDefault="00A60381" w:rsidP="00F057F1">
            <w:pPr>
              <w:jc w:val="both"/>
              <w:rPr>
                <w:color w:val="000000"/>
              </w:rPr>
            </w:pPr>
            <w:r w:rsidRPr="00264232">
              <w:rPr>
                <w:color w:val="000000"/>
              </w:rPr>
              <w:lastRenderedPageBreak/>
              <w:t>Налагодження контактів з міжнародними та іноземними організаціями, щодо надають кошти міжнародної технічної допомоги</w:t>
            </w:r>
          </w:p>
          <w:p w:rsidR="00A60381" w:rsidRPr="00264232" w:rsidRDefault="00A60381" w:rsidP="00F057F1">
            <w:pPr>
              <w:jc w:val="both"/>
              <w:rPr>
                <w:color w:val="000000"/>
              </w:rPr>
            </w:pPr>
          </w:p>
        </w:tc>
        <w:tc>
          <w:tcPr>
            <w:tcW w:w="3402" w:type="dxa"/>
            <w:gridSpan w:val="2"/>
          </w:tcPr>
          <w:p w:rsidR="00A60381" w:rsidRPr="00264232" w:rsidRDefault="00A60381" w:rsidP="00A60381">
            <w:pPr>
              <w:jc w:val="both"/>
              <w:rPr>
                <w:color w:val="000000"/>
                <w:shd w:val="clear" w:color="auto" w:fill="FFFFFF"/>
              </w:rPr>
            </w:pPr>
            <w:r w:rsidRPr="00264232">
              <w:rPr>
                <w:color w:val="000000"/>
              </w:rPr>
              <w:t>Було проведено 21 ділов</w:t>
            </w:r>
            <w:r w:rsidR="00E94959" w:rsidRPr="00264232">
              <w:rPr>
                <w:color w:val="000000"/>
              </w:rPr>
              <w:t>у</w:t>
            </w:r>
            <w:r w:rsidRPr="00264232">
              <w:rPr>
                <w:color w:val="000000"/>
              </w:rPr>
              <w:t xml:space="preserve"> зустріч з представниками дипломатичного корпусу, підприємств та організацій інших країн, а саме:   Греції, Китаю, Кореї, Румунії, Болгарії, Бельгії, Нідерландів, Японії. У ході зустрічей обговорювались питання щодо можливостей, перспектив та формату співпраці підприємств, налагодження міжнаціональних, культурних та бізнес-контактів, підвищення конкуренто - спроможності територій м.</w:t>
            </w:r>
            <w:r w:rsidRPr="00264232">
              <w:rPr>
                <w:color w:val="000000"/>
                <w:shd w:val="clear" w:color="auto" w:fill="FFFFFF"/>
              </w:rPr>
              <w:t>Миколаєва, а також перспективи співпраці у таких сферах, як економіка, інвестиції, культура, туризм.</w:t>
            </w:r>
          </w:p>
          <w:p w:rsidR="00A60381" w:rsidRPr="00264232" w:rsidRDefault="00A60381" w:rsidP="00A60381">
            <w:pPr>
              <w:ind w:firstLine="34"/>
              <w:jc w:val="both"/>
              <w:rPr>
                <w:color w:val="000000"/>
              </w:rPr>
            </w:pPr>
            <w:r w:rsidRPr="00264232">
              <w:rPr>
                <w:color w:val="000000"/>
                <w:lang w:eastAsia="uk-UA"/>
              </w:rPr>
              <w:t>Протягом 2015-2018 років Миколаїв був</w:t>
            </w:r>
            <w:r w:rsidRPr="00264232">
              <w:rPr>
                <w:color w:val="000000"/>
                <w:sz w:val="28"/>
                <w:szCs w:val="28"/>
                <w:lang w:eastAsia="uk-UA"/>
              </w:rPr>
              <w:t xml:space="preserve"> </w:t>
            </w:r>
            <w:r w:rsidRPr="00264232">
              <w:rPr>
                <w:color w:val="000000"/>
              </w:rPr>
              <w:t xml:space="preserve">учасником проекту «Місцеве самоврядування та верховенство права в Україні», який фінансується Шведським </w:t>
            </w:r>
            <w:r w:rsidRPr="00264232">
              <w:rPr>
                <w:color w:val="000000"/>
              </w:rPr>
              <w:lastRenderedPageBreak/>
              <w:t>агентством з міжнародного розвитку (S</w:t>
            </w:r>
            <w:r w:rsidRPr="00264232">
              <w:rPr>
                <w:color w:val="000000"/>
                <w:lang w:val="en-US"/>
              </w:rPr>
              <w:t>ida</w:t>
            </w:r>
            <w:r w:rsidRPr="00264232">
              <w:rPr>
                <w:color w:val="000000"/>
              </w:rPr>
              <w:t xml:space="preserve">), а реалізовують його шведська  урядова організація «Академія Фольке Бернадотта» спільно з двома українськими організаціями - Асоціацією малих міст України та </w:t>
            </w:r>
            <w:r w:rsidRPr="00264232">
              <w:rPr>
                <w:iCs/>
                <w:color w:val="000000"/>
              </w:rPr>
              <w:t>Українським центром економічних                       і політичних досліджень                     ім. О. Разумкова</w:t>
            </w:r>
            <w:r w:rsidRPr="00264232">
              <w:rPr>
                <w:color w:val="000000"/>
              </w:rPr>
              <w:t xml:space="preserve">. Важливою частиною проекту є підвищення обізнаності громадян про свої права при зверненні за одержанням послуг, а також зміцнення потенціалу громадянського суспільства у забезпеченні підзвітності та підконтрольності державних установ на місцевому рівні територіальним громадам. У рамках проекту:                         </w:t>
            </w:r>
          </w:p>
          <w:p w:rsidR="00A60381" w:rsidRPr="00264232" w:rsidRDefault="00E94959" w:rsidP="00A60381">
            <w:pPr>
              <w:ind w:firstLine="34"/>
              <w:jc w:val="both"/>
              <w:rPr>
                <w:color w:val="000000"/>
              </w:rPr>
            </w:pPr>
            <w:r w:rsidRPr="00264232">
              <w:rPr>
                <w:color w:val="000000"/>
              </w:rPr>
              <w:t>-</w:t>
            </w:r>
            <w:r w:rsidR="00A60381" w:rsidRPr="00264232">
              <w:rPr>
                <w:color w:val="000000"/>
              </w:rPr>
              <w:t>19-20.04.2018 департаментом економічного розвитку Миколаївської міської ради взято участь у 9-му семінарі з обміну досвідом «Верховенство права в твоєму м</w:t>
            </w:r>
            <w:r w:rsidR="00EC1C22">
              <w:rPr>
                <w:color w:val="000000"/>
              </w:rPr>
              <w:t xml:space="preserve">істі», який відбувся у м.Києві. </w:t>
            </w:r>
            <w:r w:rsidR="00A60381" w:rsidRPr="00264232">
              <w:rPr>
                <w:color w:val="000000"/>
              </w:rPr>
              <w:t>Учасниками семінару були представники міст - учасників проекту з усіх регіонів країни;</w:t>
            </w:r>
          </w:p>
          <w:p w:rsidR="00A60381" w:rsidRPr="00264232" w:rsidRDefault="00A60381" w:rsidP="00A60381">
            <w:pPr>
              <w:ind w:firstLine="34"/>
              <w:jc w:val="both"/>
              <w:rPr>
                <w:color w:val="000000"/>
              </w:rPr>
            </w:pPr>
            <w:r w:rsidRPr="00264232">
              <w:rPr>
                <w:color w:val="000000"/>
              </w:rPr>
              <w:t xml:space="preserve">-12-13.12.2018 департаментом економічного розвитку Миколаївської міської ради взято участь  у завершальній конференції проекту, яка відбулася у м.Києві, з презентацією ключових результатів проекту (досліджень та планів дій), презентацією публікації  “Європейські  стандарти щодо дотримання верховенства права органами місцевого самоврядування                      у публічному управлінні”,  а  також  у національній дискусії щодо  застосування Контрольного  списку  верховенства  права у публічному адмініструванні.  </w:t>
            </w:r>
          </w:p>
          <w:p w:rsidR="00A60381" w:rsidRPr="00264232" w:rsidRDefault="00A60381" w:rsidP="00A60381">
            <w:pPr>
              <w:ind w:firstLine="34"/>
              <w:jc w:val="both"/>
              <w:rPr>
                <w:color w:val="000000"/>
              </w:rPr>
            </w:pPr>
            <w:r w:rsidRPr="00264232">
              <w:rPr>
                <w:color w:val="000000"/>
              </w:rPr>
              <w:lastRenderedPageBreak/>
              <w:t>З метою огляду</w:t>
            </w:r>
            <w:r w:rsidR="00183789" w:rsidRPr="00264232">
              <w:rPr>
                <w:color w:val="000000"/>
              </w:rPr>
              <w:t xml:space="preserve"> стану реалізації проекту </w:t>
            </w:r>
            <w:r w:rsidRPr="00264232">
              <w:rPr>
                <w:color w:val="000000"/>
              </w:rPr>
              <w:t xml:space="preserve"> 31.10.2018 до департаменту економічного розвитку Миколаївської міської ради  прибув консультант проекту пан Генрік Альффрам (Henrik Alffram, Швеція), який в межах мети візиту ознайомився з результатами моніторингу реалізації проекту у м.Миколаєві та  відвідав Центр надання адміністративних послуг Миколаївської міської ради.</w:t>
            </w:r>
            <w:r w:rsidR="00EC1C22">
              <w:rPr>
                <w:color w:val="000000"/>
              </w:rPr>
              <w:t xml:space="preserve"> У результуті в рамках проекту 19.11.2018 у м.Миколаєві проведено регіональний форум за участі представників органів центральної виконавчої влади, академічних установ та вищих начальних закладів, міжнародних організацій, українських та міжнародних експертів. Учасниками форму обговорювались недоліки законодавства в сфері надання адмінпослуг та шляхи його вдосканалення.</w:t>
            </w:r>
          </w:p>
          <w:p w:rsidR="00A60381" w:rsidRPr="00264232" w:rsidRDefault="00A60381" w:rsidP="00183789">
            <w:pPr>
              <w:ind w:firstLine="34"/>
              <w:jc w:val="both"/>
              <w:rPr>
                <w:color w:val="000000"/>
              </w:rPr>
            </w:pPr>
            <w:r w:rsidRPr="00264232">
              <w:rPr>
                <w:color w:val="000000"/>
              </w:rPr>
              <w:t>19 жовтня 2018 року підписано грантову угоду між Урядом України та ЄІБ, а також мультидонорським фондом Е5Р (Східноєв</w:t>
            </w:r>
            <w:r w:rsidR="00EC1C22">
              <w:rPr>
                <w:color w:val="000000"/>
              </w:rPr>
              <w:t>-</w:t>
            </w:r>
            <w:r w:rsidRPr="00264232">
              <w:rPr>
                <w:color w:val="000000"/>
              </w:rPr>
              <w:t xml:space="preserve">ропейське партнерство з енергоефективності та навколишнього середовища) на суму 5,11 млн. </w:t>
            </w:r>
            <w:r w:rsidR="00055582" w:rsidRPr="00264232">
              <w:rPr>
                <w:color w:val="000000"/>
              </w:rPr>
              <w:t>є</w:t>
            </w:r>
            <w:r w:rsidR="00183789" w:rsidRPr="00264232">
              <w:rPr>
                <w:color w:val="000000"/>
              </w:rPr>
              <w:t>вро</w:t>
            </w:r>
            <w:r w:rsidRPr="00264232">
              <w:rPr>
                <w:color w:val="000000"/>
              </w:rPr>
              <w:t xml:space="preserve"> для проекту МКП «Миколаїв</w:t>
            </w:r>
            <w:r w:rsidR="00EC1C22">
              <w:rPr>
                <w:color w:val="000000"/>
              </w:rPr>
              <w:t>-</w:t>
            </w:r>
            <w:r w:rsidRPr="00264232">
              <w:rPr>
                <w:color w:val="000000"/>
              </w:rPr>
              <w:t>водоканал», що буде спрямовано на реконструкцію та модернізацію підприємства</w:t>
            </w:r>
          </w:p>
        </w:tc>
        <w:tc>
          <w:tcPr>
            <w:tcW w:w="1984" w:type="dxa"/>
          </w:tcPr>
          <w:p w:rsidR="00A60381" w:rsidRPr="00264232" w:rsidRDefault="00A60381" w:rsidP="00A60381">
            <w:pPr>
              <w:ind w:left="75"/>
              <w:rPr>
                <w:color w:val="000000"/>
              </w:rPr>
            </w:pPr>
            <w:r w:rsidRPr="00264232">
              <w:rPr>
                <w:color w:val="000000"/>
              </w:rPr>
              <w:lastRenderedPageBreak/>
              <w:t>збільшення залучених коштів міжнародної технічної допомоги</w:t>
            </w:r>
          </w:p>
        </w:tc>
        <w:tc>
          <w:tcPr>
            <w:tcW w:w="1701" w:type="dxa"/>
          </w:tcPr>
          <w:p w:rsidR="00A60381" w:rsidRPr="00264232" w:rsidRDefault="00A60381" w:rsidP="00641571">
            <w:pPr>
              <w:ind w:left="75"/>
              <w:rPr>
                <w:color w:val="000000"/>
              </w:rPr>
            </w:pPr>
          </w:p>
        </w:tc>
      </w:tr>
      <w:tr w:rsidR="00A60381" w:rsidRPr="00264232" w:rsidTr="00A65426">
        <w:tc>
          <w:tcPr>
            <w:tcW w:w="2660" w:type="dxa"/>
          </w:tcPr>
          <w:p w:rsidR="00A60381" w:rsidRPr="00264232" w:rsidRDefault="00A60381" w:rsidP="00F057F1">
            <w:pPr>
              <w:pStyle w:val="newsp"/>
              <w:tabs>
                <w:tab w:val="left" w:pos="142"/>
              </w:tabs>
              <w:spacing w:before="0" w:beforeAutospacing="0" w:after="0" w:afterAutospacing="0"/>
              <w:ind w:right="300"/>
              <w:rPr>
                <w:color w:val="000000"/>
                <w:lang w:val="uk-UA"/>
              </w:rPr>
            </w:pPr>
            <w:r w:rsidRPr="00264232">
              <w:rPr>
                <w:color w:val="000000"/>
                <w:lang w:val="uk-UA"/>
              </w:rPr>
              <w:lastRenderedPageBreak/>
              <w:t>Оновлення інформації  на електронній інвестиційній мапі міста; оновлення бази даних міських інвестиційних проектів (інвестиційного портфелю)  вільних земельних ділянок, виробничих площ</w:t>
            </w:r>
          </w:p>
        </w:tc>
        <w:tc>
          <w:tcPr>
            <w:tcW w:w="3402" w:type="dxa"/>
            <w:gridSpan w:val="2"/>
          </w:tcPr>
          <w:p w:rsidR="00A60381" w:rsidRPr="00264232" w:rsidRDefault="00A60381" w:rsidP="00E94959">
            <w:pPr>
              <w:shd w:val="clear" w:color="auto" w:fill="FFFFFF"/>
              <w:jc w:val="both"/>
              <w:rPr>
                <w:color w:val="000000"/>
              </w:rPr>
            </w:pPr>
            <w:r w:rsidRPr="00264232">
              <w:rPr>
                <w:color w:val="000000"/>
              </w:rPr>
              <w:t xml:space="preserve">  На офіційному Інтернет-порталі Миколаївської міської ради розміщено розділ «Інвестору», який включає в себе підрозділ «Ярмарки України» та «Міжнародні виставки-ярмарки», де підпри</w:t>
            </w:r>
            <w:r w:rsidR="00EC1C22">
              <w:rPr>
                <w:color w:val="000000"/>
              </w:rPr>
              <w:t>-</w:t>
            </w:r>
            <w:r w:rsidRPr="00264232">
              <w:rPr>
                <w:color w:val="000000"/>
              </w:rPr>
              <w:t xml:space="preserve">ємства м.Миколаєва мають можливість ознайомитись з переліком виставкових заходів, що проходять на території України та країн </w:t>
            </w:r>
            <w:r w:rsidRPr="00264232">
              <w:rPr>
                <w:color w:val="000000"/>
              </w:rPr>
              <w:lastRenderedPageBreak/>
              <w:t>світу, а також підрозділ «Інвестиційна мапа міста», в якому розміщено   привабливі інвестиційні об'єкти Миколаєва з їх описом та наочним розміщенням на мапі міста.</w:t>
            </w:r>
          </w:p>
        </w:tc>
        <w:tc>
          <w:tcPr>
            <w:tcW w:w="1984" w:type="dxa"/>
          </w:tcPr>
          <w:p w:rsidR="00A60381" w:rsidRPr="00264232" w:rsidRDefault="00A60381" w:rsidP="00A60381">
            <w:pPr>
              <w:pStyle w:val="newsp"/>
              <w:tabs>
                <w:tab w:val="left" w:pos="142"/>
              </w:tabs>
              <w:spacing w:before="0" w:beforeAutospacing="0" w:after="0" w:afterAutospacing="0"/>
              <w:ind w:right="300"/>
              <w:rPr>
                <w:color w:val="000000"/>
                <w:lang w:val="uk-UA"/>
              </w:rPr>
            </w:pPr>
            <w:r w:rsidRPr="00264232">
              <w:rPr>
                <w:color w:val="000000"/>
                <w:lang w:val="uk-UA"/>
              </w:rPr>
              <w:lastRenderedPageBreak/>
              <w:t>збільшення рівня зацікавле-ності у територіях та проектах міста з боку потенцій-них інвесторів</w:t>
            </w:r>
          </w:p>
        </w:tc>
        <w:tc>
          <w:tcPr>
            <w:tcW w:w="1701" w:type="dxa"/>
          </w:tcPr>
          <w:p w:rsidR="00A60381" w:rsidRPr="00264232" w:rsidRDefault="00A60381" w:rsidP="00F057F1">
            <w:pPr>
              <w:pStyle w:val="newsp"/>
              <w:tabs>
                <w:tab w:val="left" w:pos="142"/>
              </w:tabs>
              <w:spacing w:before="0" w:beforeAutospacing="0" w:after="0" w:afterAutospacing="0"/>
              <w:ind w:right="300"/>
              <w:rPr>
                <w:color w:val="000000"/>
                <w:lang w:val="uk-UA"/>
              </w:rPr>
            </w:pPr>
          </w:p>
        </w:tc>
      </w:tr>
      <w:tr w:rsidR="00264232" w:rsidRPr="00264232" w:rsidTr="00A65426">
        <w:tc>
          <w:tcPr>
            <w:tcW w:w="2660" w:type="dxa"/>
          </w:tcPr>
          <w:p w:rsidR="00A60381" w:rsidRPr="00264232" w:rsidRDefault="00A60381" w:rsidP="00F057F1">
            <w:pPr>
              <w:rPr>
                <w:color w:val="000000"/>
              </w:rPr>
            </w:pPr>
            <w:r w:rsidRPr="00264232">
              <w:rPr>
                <w:color w:val="000000"/>
              </w:rPr>
              <w:lastRenderedPageBreak/>
              <w:t>Підтримка реалізації інвестиційних та інноваційних проектів, що увійшли до інвестиційного портфеля міста Миколаєва</w:t>
            </w:r>
          </w:p>
          <w:p w:rsidR="00A60381" w:rsidRPr="00264232" w:rsidRDefault="00A60381" w:rsidP="00F057F1">
            <w:pPr>
              <w:pStyle w:val="newsp"/>
              <w:tabs>
                <w:tab w:val="left" w:pos="142"/>
              </w:tabs>
              <w:spacing w:before="0" w:beforeAutospacing="0" w:after="0" w:afterAutospacing="0"/>
              <w:ind w:right="300"/>
              <w:rPr>
                <w:color w:val="000000"/>
                <w:lang w:val="uk-UA"/>
              </w:rPr>
            </w:pPr>
          </w:p>
        </w:tc>
        <w:tc>
          <w:tcPr>
            <w:tcW w:w="3402" w:type="dxa"/>
            <w:gridSpan w:val="2"/>
          </w:tcPr>
          <w:p w:rsidR="00A60381" w:rsidRPr="00264232" w:rsidRDefault="00A60381" w:rsidP="00D34873">
            <w:pPr>
              <w:jc w:val="both"/>
              <w:rPr>
                <w:rFonts w:eastAsia="Calibri"/>
                <w:color w:val="000000"/>
              </w:rPr>
            </w:pPr>
            <w:r w:rsidRPr="00264232">
              <w:rPr>
                <w:rFonts w:eastAsia="Calibri"/>
                <w:color w:val="000000"/>
              </w:rPr>
              <w:t>Сформовано інвестиційний портфель, до складу якого увійшло 47 інвестиційних проектів, серед яких: комерційні, соціальні та інфраструктурні інвестиційні проекти, проект загальнодержавного значення, інноваційні та наукові проекти, що надійшли від зацікавлених організацій усіх форм власності, вільні робочі площі та земельні ділянки. Розроблено інвестиційний паспорт, який розміщено на офіційному Інтернет - порталі Миколаївської міської ради та поширюється  на інших електронних платформах інвестиційної спрямованості, а також під час офіційних зустрічей керівництва міста</w:t>
            </w:r>
            <w:r w:rsidR="00D34873" w:rsidRPr="00264232">
              <w:rPr>
                <w:rFonts w:eastAsia="Calibri"/>
                <w:color w:val="000000"/>
              </w:rPr>
              <w:t>,</w:t>
            </w:r>
            <w:r w:rsidRPr="00264232">
              <w:rPr>
                <w:rFonts w:eastAsia="Calibri"/>
                <w:color w:val="000000"/>
              </w:rPr>
              <w:t xml:space="preserve"> на економічних </w:t>
            </w:r>
            <w:r w:rsidR="00D34873" w:rsidRPr="00264232">
              <w:rPr>
                <w:rFonts w:eastAsia="Calibri"/>
                <w:color w:val="000000"/>
              </w:rPr>
              <w:t>і</w:t>
            </w:r>
            <w:r w:rsidRPr="00264232">
              <w:rPr>
                <w:rFonts w:eastAsia="Calibri"/>
                <w:color w:val="000000"/>
              </w:rPr>
              <w:t xml:space="preserve"> бізнесових форумах </w:t>
            </w:r>
            <w:r w:rsidR="00D34873" w:rsidRPr="00264232">
              <w:rPr>
                <w:rFonts w:eastAsia="Calibri"/>
                <w:color w:val="000000"/>
              </w:rPr>
              <w:t>та</w:t>
            </w:r>
            <w:r w:rsidRPr="00264232">
              <w:rPr>
                <w:rFonts w:eastAsia="Calibri"/>
                <w:color w:val="000000"/>
              </w:rPr>
              <w:t xml:space="preserve"> інших заходах</w:t>
            </w:r>
          </w:p>
        </w:tc>
        <w:tc>
          <w:tcPr>
            <w:tcW w:w="1984" w:type="dxa"/>
          </w:tcPr>
          <w:p w:rsidR="00A60381" w:rsidRPr="00264232" w:rsidRDefault="00A60381" w:rsidP="00D34873">
            <w:pPr>
              <w:pStyle w:val="newsp"/>
              <w:tabs>
                <w:tab w:val="left" w:pos="142"/>
              </w:tabs>
              <w:spacing w:before="0" w:beforeAutospacing="0" w:after="0" w:afterAutospacing="0"/>
              <w:rPr>
                <w:color w:val="000000"/>
                <w:lang w:val="uk-UA"/>
              </w:rPr>
            </w:pPr>
            <w:r w:rsidRPr="00264232">
              <w:rPr>
                <w:color w:val="000000"/>
                <w:lang w:val="uk-UA"/>
              </w:rPr>
              <w:t>збільшення рівня зацікавленості у територіях та проектах міста з боку потенційних інвесторів</w:t>
            </w:r>
          </w:p>
        </w:tc>
        <w:tc>
          <w:tcPr>
            <w:tcW w:w="1701" w:type="dxa"/>
          </w:tcPr>
          <w:p w:rsidR="00A60381" w:rsidRPr="00264232" w:rsidRDefault="00A60381" w:rsidP="00F057F1">
            <w:pPr>
              <w:pStyle w:val="newsp"/>
              <w:tabs>
                <w:tab w:val="left" w:pos="142"/>
              </w:tabs>
              <w:spacing w:before="0" w:beforeAutospacing="0" w:after="0" w:afterAutospacing="0"/>
              <w:ind w:right="300"/>
              <w:rPr>
                <w:color w:val="000000"/>
                <w:lang w:val="uk-UA"/>
              </w:rPr>
            </w:pPr>
          </w:p>
        </w:tc>
      </w:tr>
      <w:tr w:rsidR="00A60381" w:rsidRPr="00264232" w:rsidTr="00A65426">
        <w:tc>
          <w:tcPr>
            <w:tcW w:w="2660" w:type="dxa"/>
          </w:tcPr>
          <w:p w:rsidR="00A60381" w:rsidRPr="00264232" w:rsidRDefault="00A60381" w:rsidP="00F057F1">
            <w:pPr>
              <w:pStyle w:val="newsp"/>
              <w:shd w:val="clear" w:color="auto" w:fill="FFFFFF"/>
              <w:spacing w:before="0" w:beforeAutospacing="0" w:after="0" w:afterAutospacing="0"/>
              <w:ind w:right="300"/>
              <w:rPr>
                <w:color w:val="000000"/>
                <w:lang w:val="uk-UA"/>
              </w:rPr>
            </w:pPr>
            <w:r w:rsidRPr="00264232">
              <w:rPr>
                <w:color w:val="000000"/>
                <w:lang w:val="uk-UA"/>
              </w:rPr>
              <w:t>Сприяння створенню територій спеціальних режимів економічної діяльності (індустріальних парків тощо)</w:t>
            </w:r>
          </w:p>
          <w:p w:rsidR="00A60381" w:rsidRPr="00264232" w:rsidRDefault="00A60381" w:rsidP="00F057F1">
            <w:pPr>
              <w:pStyle w:val="newsp"/>
              <w:tabs>
                <w:tab w:val="left" w:pos="142"/>
              </w:tabs>
              <w:spacing w:before="0" w:beforeAutospacing="0" w:after="0" w:afterAutospacing="0"/>
              <w:ind w:right="300"/>
              <w:rPr>
                <w:color w:val="000000"/>
                <w:lang w:val="uk-UA"/>
              </w:rPr>
            </w:pPr>
          </w:p>
        </w:tc>
        <w:tc>
          <w:tcPr>
            <w:tcW w:w="3402" w:type="dxa"/>
            <w:gridSpan w:val="2"/>
          </w:tcPr>
          <w:p w:rsidR="00A60381" w:rsidRPr="00264232" w:rsidRDefault="00A60381" w:rsidP="00A60381">
            <w:pPr>
              <w:jc w:val="both"/>
              <w:rPr>
                <w:color w:val="000000"/>
              </w:rPr>
            </w:pPr>
            <w:r w:rsidRPr="00264232">
              <w:rPr>
                <w:bCs/>
                <w:color w:val="000000"/>
                <w:shd w:val="clear" w:color="auto" w:fill="FFFFFF"/>
              </w:rPr>
              <w:t>Економічному розвитку міста</w:t>
            </w:r>
            <w:r w:rsidRPr="00264232">
              <w:rPr>
                <w:b/>
                <w:bCs/>
                <w:color w:val="000000"/>
                <w:shd w:val="clear" w:color="auto" w:fill="FFFFFF"/>
              </w:rPr>
              <w:t xml:space="preserve"> </w:t>
            </w:r>
            <w:r w:rsidRPr="00264232">
              <w:rPr>
                <w:color w:val="000000"/>
              </w:rPr>
              <w:t xml:space="preserve"> сприятиме створення в м.Миколаєві індустріального парку відповідно до Закону України  «Про індустріальні парки» від 21.06.2012 35018-</w:t>
            </w:r>
            <w:r w:rsidRPr="00264232">
              <w:rPr>
                <w:color w:val="000000"/>
                <w:lang w:val="en-US"/>
              </w:rPr>
              <w:t>VI</w:t>
            </w:r>
            <w:r w:rsidRPr="00264232">
              <w:rPr>
                <w:color w:val="000000"/>
              </w:rPr>
              <w:t>. Рішенням міської ради від 17.01.2017 №14/36 (зі змінами) було надано дозвіл на розроблення проекту землеустрою щодо відведення земельної ділянки для розташування Індустріального парку по вул. Самойловича на території Промзони в Корабельному районі м.Миколаєва орієнтовною площею 36 га.</w:t>
            </w:r>
          </w:p>
          <w:p w:rsidR="00A60381" w:rsidRPr="00264232" w:rsidRDefault="00A60381" w:rsidP="00A60381">
            <w:pPr>
              <w:jc w:val="both"/>
              <w:rPr>
                <w:color w:val="000000"/>
              </w:rPr>
            </w:pPr>
            <w:r w:rsidRPr="00264232">
              <w:rPr>
                <w:color w:val="000000"/>
              </w:rPr>
              <w:t xml:space="preserve">Рішенням Миколаївської міської ради від 17.07.2018 № 40/10 створено індустріальний </w:t>
            </w:r>
            <w:r w:rsidRPr="00264232">
              <w:rPr>
                <w:color w:val="000000"/>
              </w:rPr>
              <w:lastRenderedPageBreak/>
              <w:t xml:space="preserve">парк «Енергія» та затверджено концепцію його розвитку. </w:t>
            </w:r>
          </w:p>
          <w:p w:rsidR="00A60381" w:rsidRPr="00264232" w:rsidRDefault="00A60381" w:rsidP="00A60381">
            <w:pPr>
              <w:jc w:val="both"/>
              <w:rPr>
                <w:color w:val="000000"/>
              </w:rPr>
            </w:pPr>
            <w:r w:rsidRPr="00264232">
              <w:rPr>
                <w:color w:val="000000"/>
              </w:rPr>
              <w:t>06 листопада 2018 року на засіданні постійно діючої міжвідомчої комісії з підготовки рекомендації щодо включення індустріальних (промислових) парків до Реєстру індустріальних (промислових) парків, яка створена при Міністерстві економічного розвитку і торгівлі України (Мінекономрозвитку), було проведено захист Концепції розвитку індустріального парку «Енергія».</w:t>
            </w:r>
          </w:p>
          <w:p w:rsidR="00A60381" w:rsidRPr="00264232" w:rsidRDefault="00A60381" w:rsidP="00A60381">
            <w:pPr>
              <w:pStyle w:val="rvps2"/>
              <w:spacing w:before="0" w:after="0" w:line="240" w:lineRule="atLeast"/>
              <w:jc w:val="both"/>
              <w:rPr>
                <w:color w:val="000000"/>
                <w:sz w:val="24"/>
              </w:rPr>
            </w:pPr>
            <w:r w:rsidRPr="00264232">
              <w:rPr>
                <w:color w:val="000000"/>
                <w:sz w:val="24"/>
              </w:rPr>
              <w:t>За результатами захисту наказом Мінекономрозвитку України від 07.11.2018 № 1818 індустріальний парк «Енергія» включено до Реєстру індустріальних (промислових) парків. Включення до реєстру надає ІП «Енергія» право на отримання державної підтримки (Державний фонд регіонального розвитку)  на облаштування території.</w:t>
            </w:r>
          </w:p>
          <w:p w:rsidR="00A60381" w:rsidRPr="00264232" w:rsidRDefault="00A60381" w:rsidP="00896107">
            <w:pPr>
              <w:pStyle w:val="rvps2"/>
              <w:spacing w:before="0" w:after="0" w:line="240" w:lineRule="atLeast"/>
              <w:jc w:val="both"/>
              <w:rPr>
                <w:color w:val="000000"/>
                <w:sz w:val="24"/>
              </w:rPr>
            </w:pPr>
            <w:r w:rsidRPr="00264232">
              <w:rPr>
                <w:color w:val="000000"/>
                <w:sz w:val="24"/>
              </w:rPr>
              <w:t>У подальшому планується проведення робіт щодо відбору керуючої компанії в установленому  Законом України «Про індустріальні парки»  порядку та проведення підготовчої роботи щодо облаштування території індустріального парку (передбачення коштів для розробки проектно - кошторисної документації</w:t>
            </w:r>
            <w:r w:rsidR="00896107" w:rsidRPr="00264232">
              <w:rPr>
                <w:color w:val="000000"/>
                <w:sz w:val="24"/>
              </w:rPr>
              <w:t xml:space="preserve"> </w:t>
            </w:r>
            <w:r w:rsidRPr="00264232">
              <w:rPr>
                <w:color w:val="000000"/>
                <w:sz w:val="24"/>
              </w:rPr>
              <w:t xml:space="preserve"> тощо)</w:t>
            </w:r>
          </w:p>
        </w:tc>
        <w:tc>
          <w:tcPr>
            <w:tcW w:w="1984" w:type="dxa"/>
          </w:tcPr>
          <w:p w:rsidR="00A60381" w:rsidRPr="00264232" w:rsidRDefault="00A60381" w:rsidP="00896107">
            <w:pPr>
              <w:pStyle w:val="newsp"/>
              <w:tabs>
                <w:tab w:val="left" w:pos="142"/>
                <w:tab w:val="left" w:pos="1528"/>
                <w:tab w:val="left" w:pos="1735"/>
                <w:tab w:val="left" w:pos="1768"/>
              </w:tabs>
              <w:spacing w:before="0" w:beforeAutospacing="0" w:after="0" w:afterAutospacing="0"/>
              <w:rPr>
                <w:color w:val="000000"/>
                <w:lang w:val="uk-UA"/>
              </w:rPr>
            </w:pPr>
            <w:r w:rsidRPr="00264232">
              <w:rPr>
                <w:color w:val="000000"/>
                <w:lang w:val="uk-UA"/>
              </w:rPr>
              <w:lastRenderedPageBreak/>
              <w:t>продовження роботи щодо створення індустріального парку в     м.</w:t>
            </w:r>
            <w:r w:rsidR="00896107" w:rsidRPr="00264232">
              <w:rPr>
                <w:color w:val="000000"/>
                <w:lang w:val="uk-UA"/>
              </w:rPr>
              <w:t>М</w:t>
            </w:r>
            <w:r w:rsidRPr="00264232">
              <w:rPr>
                <w:color w:val="000000"/>
                <w:lang w:val="uk-UA"/>
              </w:rPr>
              <w:t xml:space="preserve">иколаєві </w:t>
            </w:r>
          </w:p>
        </w:tc>
        <w:tc>
          <w:tcPr>
            <w:tcW w:w="1701" w:type="dxa"/>
          </w:tcPr>
          <w:p w:rsidR="00A60381" w:rsidRPr="00264232" w:rsidRDefault="00A60381" w:rsidP="00641571">
            <w:pPr>
              <w:pStyle w:val="newsp"/>
              <w:tabs>
                <w:tab w:val="left" w:pos="142"/>
                <w:tab w:val="left" w:pos="1877"/>
              </w:tabs>
              <w:spacing w:before="0" w:beforeAutospacing="0" w:after="0" w:afterAutospacing="0"/>
              <w:rPr>
                <w:color w:val="000000"/>
                <w:lang w:val="uk-UA"/>
              </w:rPr>
            </w:pPr>
          </w:p>
        </w:tc>
      </w:tr>
      <w:tr w:rsidR="00A60381" w:rsidRPr="00264232" w:rsidTr="00A65426">
        <w:tc>
          <w:tcPr>
            <w:tcW w:w="2660" w:type="dxa"/>
          </w:tcPr>
          <w:p w:rsidR="00A60381" w:rsidRPr="00264232" w:rsidRDefault="00A60381" w:rsidP="00F057F1">
            <w:pPr>
              <w:rPr>
                <w:color w:val="000000"/>
              </w:rPr>
            </w:pPr>
            <w:r w:rsidRPr="00264232">
              <w:rPr>
                <w:color w:val="000000"/>
              </w:rPr>
              <w:lastRenderedPageBreak/>
              <w:t>Проведення моніторингу об’єктів незавершеного житлового будівництва,  виробничих площ в місті</w:t>
            </w:r>
          </w:p>
          <w:p w:rsidR="00A60381" w:rsidRPr="00264232" w:rsidRDefault="00A60381" w:rsidP="00F057F1">
            <w:pPr>
              <w:pStyle w:val="newsp"/>
              <w:shd w:val="clear" w:color="auto" w:fill="FFFFFF"/>
              <w:spacing w:before="0" w:beforeAutospacing="0" w:after="0" w:afterAutospacing="0"/>
              <w:ind w:right="300"/>
              <w:rPr>
                <w:color w:val="000000"/>
                <w:lang w:val="uk-UA"/>
              </w:rPr>
            </w:pPr>
          </w:p>
        </w:tc>
        <w:tc>
          <w:tcPr>
            <w:tcW w:w="3402" w:type="dxa"/>
            <w:gridSpan w:val="2"/>
          </w:tcPr>
          <w:p w:rsidR="00A60381" w:rsidRPr="00264232" w:rsidRDefault="00A60381" w:rsidP="00A60381">
            <w:pPr>
              <w:pStyle w:val="newsp"/>
              <w:tabs>
                <w:tab w:val="left" w:pos="0"/>
              </w:tabs>
              <w:spacing w:before="0" w:beforeAutospacing="0" w:after="0" w:afterAutospacing="0"/>
              <w:jc w:val="both"/>
              <w:rPr>
                <w:color w:val="000000"/>
                <w:lang w:val="uk-UA"/>
              </w:rPr>
            </w:pPr>
            <w:r w:rsidRPr="00264232">
              <w:rPr>
                <w:color w:val="000000"/>
                <w:lang w:val="uk-UA"/>
              </w:rPr>
              <w:t>За інформацією Головного управління статистики у Миколаївській області</w:t>
            </w:r>
            <w:r w:rsidR="00896107" w:rsidRPr="00264232">
              <w:rPr>
                <w:color w:val="000000"/>
                <w:lang w:val="uk-UA"/>
              </w:rPr>
              <w:t xml:space="preserve">, </w:t>
            </w:r>
            <w:r w:rsidRPr="00264232">
              <w:rPr>
                <w:color w:val="000000"/>
                <w:lang w:val="uk-UA"/>
              </w:rPr>
              <w:t xml:space="preserve"> у   2018 році підприємствами                      м.Миколаєва вироблено будівельної продукції на суму </w:t>
            </w:r>
            <w:r w:rsidRPr="00264232">
              <w:rPr>
                <w:color w:val="000000"/>
              </w:rPr>
              <w:t>1767174</w:t>
            </w:r>
            <w:r w:rsidRPr="00264232">
              <w:rPr>
                <w:color w:val="000000"/>
                <w:lang w:val="uk-UA"/>
              </w:rPr>
              <w:t xml:space="preserve"> тис. грн., або 63,8% від загальнообласного обсягу. </w:t>
            </w:r>
          </w:p>
          <w:p w:rsidR="00A60381" w:rsidRPr="00264232" w:rsidRDefault="00A60381" w:rsidP="00A60381">
            <w:pPr>
              <w:pStyle w:val="newsp"/>
              <w:tabs>
                <w:tab w:val="left" w:pos="0"/>
              </w:tabs>
              <w:spacing w:before="0" w:beforeAutospacing="0" w:after="0" w:afterAutospacing="0"/>
              <w:jc w:val="both"/>
              <w:rPr>
                <w:color w:val="000000"/>
                <w:lang w:val="uk-UA"/>
              </w:rPr>
            </w:pPr>
            <w:r w:rsidRPr="00264232">
              <w:rPr>
                <w:color w:val="000000"/>
                <w:lang w:val="uk-UA"/>
              </w:rPr>
              <w:t xml:space="preserve">За даними управління містобудування та архітектури ММР за </w:t>
            </w:r>
            <w:r w:rsidR="00896107" w:rsidRPr="00264232">
              <w:rPr>
                <w:color w:val="000000"/>
                <w:lang w:val="uk-UA"/>
              </w:rPr>
              <w:t>9 місяців</w:t>
            </w:r>
            <w:r w:rsidRPr="00264232">
              <w:rPr>
                <w:color w:val="000000"/>
                <w:lang w:val="uk-UA"/>
              </w:rPr>
              <w:t xml:space="preserve"> 2018 р. було видано 29 містобудівних умов </w:t>
            </w:r>
            <w:r w:rsidRPr="00264232">
              <w:rPr>
                <w:color w:val="000000"/>
                <w:lang w:val="uk-UA"/>
              </w:rPr>
              <w:lastRenderedPageBreak/>
              <w:t>та обмежень на об’єкти цивільного та житлового призначення.</w:t>
            </w:r>
          </w:p>
          <w:p w:rsidR="00A60381" w:rsidRPr="00264232" w:rsidRDefault="00A60381" w:rsidP="00896107">
            <w:pPr>
              <w:pStyle w:val="newsp"/>
              <w:tabs>
                <w:tab w:val="left" w:pos="0"/>
              </w:tabs>
              <w:spacing w:before="0" w:beforeAutospacing="0" w:after="0" w:afterAutospacing="0"/>
              <w:jc w:val="both"/>
              <w:rPr>
                <w:color w:val="000000"/>
                <w:highlight w:val="yellow"/>
                <w:lang w:val="uk-UA"/>
              </w:rPr>
            </w:pPr>
            <w:r w:rsidRPr="00264232">
              <w:rPr>
                <w:color w:val="000000"/>
                <w:lang w:val="uk-UA"/>
              </w:rPr>
              <w:t>Крім того, за інформацією КП ММР «Капітальне будівництво міста Миколаєва», з метою формування житлового фонду соціального призначення розроблено проектно-кошторисну документацію по об’єкту «Реконструкція житлового будинку по вул. Айвазовського, 3  у м. Миколаєві». Відповідно до наказу підприємства від 12.07.2017 № 67  про затвердження проектно-кошторисної документації за вказаним об’єктом загальна кошторисна вартість становить 12</w:t>
            </w:r>
            <w:r w:rsidR="00FA3DCC" w:rsidRPr="00264232">
              <w:rPr>
                <w:color w:val="000000"/>
                <w:lang w:val="uk-UA"/>
              </w:rPr>
              <w:t> </w:t>
            </w:r>
            <w:r w:rsidRPr="00264232">
              <w:rPr>
                <w:color w:val="000000"/>
                <w:lang w:val="uk-UA"/>
              </w:rPr>
              <w:t>225</w:t>
            </w:r>
            <w:r w:rsidR="00FA3DCC" w:rsidRPr="00264232">
              <w:rPr>
                <w:color w:val="000000"/>
                <w:lang w:val="uk-UA"/>
              </w:rPr>
              <w:t>,</w:t>
            </w:r>
            <w:r w:rsidRPr="00264232">
              <w:rPr>
                <w:color w:val="000000"/>
                <w:lang w:val="uk-UA"/>
              </w:rPr>
              <w:t> 631</w:t>
            </w:r>
            <w:r w:rsidR="00FA3DCC" w:rsidRPr="00264232">
              <w:rPr>
                <w:color w:val="000000"/>
                <w:lang w:val="uk-UA"/>
              </w:rPr>
              <w:t xml:space="preserve"> тис.</w:t>
            </w:r>
            <w:r w:rsidRPr="00264232">
              <w:rPr>
                <w:color w:val="000000"/>
                <w:lang w:val="uk-UA"/>
              </w:rPr>
              <w:t>грн. За період  з 01.10.2013 по 01.01.2019 освоєно коштів на загальну суму  12</w:t>
            </w:r>
            <w:r w:rsidR="00FA3DCC" w:rsidRPr="00264232">
              <w:rPr>
                <w:color w:val="000000"/>
                <w:lang w:val="uk-UA"/>
              </w:rPr>
              <w:t> </w:t>
            </w:r>
            <w:r w:rsidRPr="00264232">
              <w:rPr>
                <w:color w:val="000000"/>
                <w:lang w:val="uk-UA"/>
              </w:rPr>
              <w:t>225</w:t>
            </w:r>
            <w:r w:rsidR="00FA3DCC" w:rsidRPr="00264232">
              <w:rPr>
                <w:color w:val="000000"/>
                <w:lang w:val="uk-UA"/>
              </w:rPr>
              <w:t>,</w:t>
            </w:r>
            <w:r w:rsidRPr="00264232">
              <w:rPr>
                <w:color w:val="000000"/>
                <w:lang w:val="uk-UA"/>
              </w:rPr>
              <w:t>631</w:t>
            </w:r>
            <w:r w:rsidR="00FA3DCC" w:rsidRPr="00264232">
              <w:rPr>
                <w:color w:val="000000"/>
                <w:lang w:val="uk-UA"/>
              </w:rPr>
              <w:t xml:space="preserve"> тис.</w:t>
            </w:r>
            <w:r w:rsidRPr="00264232">
              <w:rPr>
                <w:color w:val="000000"/>
                <w:lang w:val="uk-UA"/>
              </w:rPr>
              <w:t>грн., в т.ч. за 2018 рік 1</w:t>
            </w:r>
            <w:r w:rsidR="00896107" w:rsidRPr="00264232">
              <w:rPr>
                <w:color w:val="000000"/>
                <w:lang w:val="uk-UA"/>
              </w:rPr>
              <w:t> </w:t>
            </w:r>
            <w:r w:rsidRPr="00264232">
              <w:rPr>
                <w:color w:val="000000"/>
                <w:lang w:val="uk-UA"/>
              </w:rPr>
              <w:t>973</w:t>
            </w:r>
            <w:r w:rsidR="00896107" w:rsidRPr="00264232">
              <w:rPr>
                <w:color w:val="000000"/>
                <w:lang w:val="uk-UA"/>
              </w:rPr>
              <w:t>,</w:t>
            </w:r>
            <w:r w:rsidRPr="00264232">
              <w:rPr>
                <w:color w:val="000000"/>
                <w:lang w:val="uk-UA"/>
              </w:rPr>
              <w:t> 31</w:t>
            </w:r>
            <w:r w:rsidR="00896107" w:rsidRPr="00264232">
              <w:rPr>
                <w:color w:val="000000"/>
                <w:lang w:val="uk-UA"/>
              </w:rPr>
              <w:t>8 тис.</w:t>
            </w:r>
            <w:r w:rsidRPr="00264232">
              <w:rPr>
                <w:color w:val="000000"/>
                <w:lang w:val="uk-UA"/>
              </w:rPr>
              <w:t>грн.</w:t>
            </w:r>
            <w:r w:rsidR="00896107" w:rsidRPr="00264232">
              <w:rPr>
                <w:color w:val="000000"/>
                <w:lang w:val="uk-UA"/>
              </w:rPr>
              <w:t xml:space="preserve"> </w:t>
            </w:r>
            <w:r w:rsidRPr="00264232">
              <w:rPr>
                <w:color w:val="000000"/>
                <w:lang w:val="uk-UA"/>
              </w:rPr>
              <w:t>(освоєно з наростаючим підсумком 91,2% від кошторисної вартості об’єкта).</w:t>
            </w:r>
          </w:p>
        </w:tc>
        <w:tc>
          <w:tcPr>
            <w:tcW w:w="1984" w:type="dxa"/>
          </w:tcPr>
          <w:p w:rsidR="00A60381" w:rsidRPr="00264232" w:rsidRDefault="00A60381" w:rsidP="00A60381">
            <w:pPr>
              <w:pStyle w:val="newsp"/>
              <w:tabs>
                <w:tab w:val="left" w:pos="142"/>
              </w:tabs>
              <w:spacing w:before="0" w:beforeAutospacing="0" w:after="0" w:afterAutospacing="0"/>
              <w:ind w:right="300"/>
              <w:rPr>
                <w:color w:val="000000"/>
                <w:highlight w:val="yellow"/>
                <w:lang w:val="uk-UA"/>
              </w:rPr>
            </w:pPr>
            <w:r w:rsidRPr="00264232">
              <w:rPr>
                <w:color w:val="000000"/>
                <w:lang w:val="uk-UA"/>
              </w:rPr>
              <w:lastRenderedPageBreak/>
              <w:t>визначення ситуації щодо потенцій-них об’єктів інвестування</w:t>
            </w:r>
          </w:p>
        </w:tc>
        <w:tc>
          <w:tcPr>
            <w:tcW w:w="1701" w:type="dxa"/>
          </w:tcPr>
          <w:p w:rsidR="00A60381" w:rsidRPr="00264232" w:rsidRDefault="00A60381" w:rsidP="00F057F1">
            <w:pPr>
              <w:pStyle w:val="newsp"/>
              <w:tabs>
                <w:tab w:val="left" w:pos="142"/>
              </w:tabs>
              <w:spacing w:before="0" w:beforeAutospacing="0" w:after="0" w:afterAutospacing="0"/>
              <w:ind w:right="300"/>
              <w:rPr>
                <w:color w:val="000000"/>
                <w:lang w:val="uk-UA"/>
              </w:rPr>
            </w:pPr>
          </w:p>
        </w:tc>
      </w:tr>
      <w:tr w:rsidR="00264232" w:rsidRPr="00264232" w:rsidTr="00A65426">
        <w:tc>
          <w:tcPr>
            <w:tcW w:w="2660" w:type="dxa"/>
          </w:tcPr>
          <w:p w:rsidR="00A60381" w:rsidRPr="00264232" w:rsidRDefault="00A60381" w:rsidP="00F057F1">
            <w:pPr>
              <w:rPr>
                <w:color w:val="000000"/>
              </w:rPr>
            </w:pPr>
            <w:r w:rsidRPr="00264232">
              <w:rPr>
                <w:color w:val="000000"/>
              </w:rPr>
              <w:lastRenderedPageBreak/>
              <w:t>Інформаційно-консультаційна підтримка  учасникам інвестиційної діяльності стосовно вимог щодо підготовки інвестиційних проектів, бізнес-планів, проектів міжнародної технічної допомоги,  залучення до цієї діяльності українських та міжнародних інституцій, які професійно займаються питаннями розміщення інвестицій та реалізації інвестиційних проектів</w:t>
            </w:r>
          </w:p>
        </w:tc>
        <w:tc>
          <w:tcPr>
            <w:tcW w:w="3402" w:type="dxa"/>
            <w:gridSpan w:val="2"/>
          </w:tcPr>
          <w:p w:rsidR="00A60381" w:rsidRPr="00264232" w:rsidRDefault="00A60381" w:rsidP="00896107">
            <w:pPr>
              <w:pStyle w:val="newsp"/>
              <w:tabs>
                <w:tab w:val="left" w:pos="142"/>
                <w:tab w:val="left" w:pos="1675"/>
              </w:tabs>
              <w:spacing w:before="0" w:beforeAutospacing="0" w:after="0" w:afterAutospacing="0"/>
              <w:jc w:val="both"/>
              <w:rPr>
                <w:color w:val="000000"/>
              </w:rPr>
            </w:pPr>
            <w:r w:rsidRPr="00264232">
              <w:rPr>
                <w:color w:val="000000"/>
                <w:lang w:val="uk-UA"/>
              </w:rPr>
              <w:t xml:space="preserve">Потенційним інвесторам, а також виконавчим органам міської ради та підприємствам і установам комунальної власності постійно надається інформаційно-консультаційна підтримка з питань реалізації інвестиційних проектів. Протягом 2018 року надано 54 консультації. Постійно підприємствам міста надається інформація про запрошення на регіональні та міжрегіональні виставки, ярмарки, форуми. Також надається можливість брати участь у засіданнях, проведенні круглих столів, спрямованих на створення взаємовигідних умов </w:t>
            </w:r>
            <w:r w:rsidRPr="00264232">
              <w:rPr>
                <w:color w:val="000000"/>
              </w:rPr>
              <w:t>співпраці.</w:t>
            </w:r>
          </w:p>
        </w:tc>
        <w:tc>
          <w:tcPr>
            <w:tcW w:w="1984" w:type="dxa"/>
          </w:tcPr>
          <w:p w:rsidR="00A60381" w:rsidRPr="00264232" w:rsidRDefault="00A60381" w:rsidP="00A60381">
            <w:pPr>
              <w:pStyle w:val="newsp"/>
              <w:tabs>
                <w:tab w:val="left" w:pos="142"/>
              </w:tabs>
              <w:spacing w:before="0" w:beforeAutospacing="0" w:after="0" w:afterAutospacing="0"/>
              <w:ind w:right="300"/>
              <w:rPr>
                <w:color w:val="000000"/>
                <w:lang w:val="uk-UA"/>
              </w:rPr>
            </w:pPr>
            <w:r w:rsidRPr="00264232">
              <w:rPr>
                <w:color w:val="000000"/>
                <w:lang w:val="uk-UA"/>
              </w:rPr>
              <w:t xml:space="preserve">збільшення кількості актуальних інвестиційних проектів </w:t>
            </w:r>
          </w:p>
        </w:tc>
        <w:tc>
          <w:tcPr>
            <w:tcW w:w="1701" w:type="dxa"/>
          </w:tcPr>
          <w:p w:rsidR="00A60381" w:rsidRPr="00264232" w:rsidRDefault="00A60381" w:rsidP="00F057F1">
            <w:pPr>
              <w:pStyle w:val="newsp"/>
              <w:tabs>
                <w:tab w:val="left" w:pos="142"/>
              </w:tabs>
              <w:spacing w:before="0" w:beforeAutospacing="0" w:after="0" w:afterAutospacing="0"/>
              <w:ind w:right="300"/>
              <w:rPr>
                <w:color w:val="000000"/>
                <w:lang w:val="uk-UA"/>
              </w:rPr>
            </w:pPr>
          </w:p>
        </w:tc>
      </w:tr>
      <w:tr w:rsidR="00A60381" w:rsidRPr="00264232" w:rsidTr="00A65426">
        <w:tc>
          <w:tcPr>
            <w:tcW w:w="2660" w:type="dxa"/>
          </w:tcPr>
          <w:p w:rsidR="00A60381" w:rsidRPr="00264232" w:rsidRDefault="00A60381" w:rsidP="00F057F1">
            <w:pPr>
              <w:pStyle w:val="newsp"/>
              <w:shd w:val="clear" w:color="auto" w:fill="FFFFFF"/>
              <w:tabs>
                <w:tab w:val="left" w:pos="142"/>
              </w:tabs>
              <w:spacing w:before="0" w:beforeAutospacing="0" w:after="0" w:afterAutospacing="0"/>
              <w:ind w:right="300"/>
              <w:rPr>
                <w:color w:val="000000"/>
                <w:lang w:val="uk-UA"/>
              </w:rPr>
            </w:pPr>
            <w:r w:rsidRPr="00264232">
              <w:rPr>
                <w:color w:val="000000"/>
                <w:lang w:val="uk-UA"/>
              </w:rPr>
              <w:t xml:space="preserve">Проведення та сприяння у проведенні тренінгів, семінарів, навчань для </w:t>
            </w:r>
            <w:r w:rsidRPr="00264232">
              <w:rPr>
                <w:color w:val="000000"/>
                <w:lang w:val="uk-UA"/>
              </w:rPr>
              <w:lastRenderedPageBreak/>
              <w:t>службовців з питань інвестиційного проектування, супроводу інвестиційних проектів тощо</w:t>
            </w:r>
          </w:p>
        </w:tc>
        <w:tc>
          <w:tcPr>
            <w:tcW w:w="3402" w:type="dxa"/>
            <w:gridSpan w:val="2"/>
          </w:tcPr>
          <w:p w:rsidR="00A60381" w:rsidRPr="00264232" w:rsidRDefault="00A60381" w:rsidP="00896107">
            <w:pPr>
              <w:pStyle w:val="newsp"/>
              <w:tabs>
                <w:tab w:val="left" w:pos="142"/>
                <w:tab w:val="left" w:pos="1675"/>
              </w:tabs>
              <w:spacing w:before="0" w:beforeAutospacing="0" w:after="0" w:afterAutospacing="0"/>
              <w:jc w:val="both"/>
              <w:rPr>
                <w:color w:val="000000"/>
                <w:lang w:val="uk-UA"/>
              </w:rPr>
            </w:pPr>
            <w:r w:rsidRPr="00264232">
              <w:rPr>
                <w:color w:val="000000"/>
                <w:lang w:val="uk-UA"/>
              </w:rPr>
              <w:lastRenderedPageBreak/>
              <w:t>Департаментом економічного розвитку</w:t>
            </w:r>
            <w:r w:rsidR="00896107" w:rsidRPr="00264232">
              <w:rPr>
                <w:color w:val="000000"/>
                <w:lang w:val="uk-UA"/>
              </w:rPr>
              <w:t xml:space="preserve"> ММР</w:t>
            </w:r>
            <w:r w:rsidRPr="00264232">
              <w:rPr>
                <w:color w:val="000000"/>
                <w:lang w:val="uk-UA"/>
              </w:rPr>
              <w:t xml:space="preserve"> взято участь у навчальному семінарі «Практичні аспекти залучення прямих іноземних інвестицій </w:t>
            </w:r>
            <w:r w:rsidRPr="00264232">
              <w:rPr>
                <w:color w:val="000000"/>
                <w:lang w:val="uk-UA"/>
              </w:rPr>
              <w:lastRenderedPageBreak/>
              <w:t xml:space="preserve">та супроводу інвесторів» для представників органів державної влади та місцевого самоврядування Дніпропетровської, Донецької, Запорізької, Луганської, Миколаївської, Харківської та Херсонської областей, який відбувся 12.02.2018 у м.Дніпро. Організатор - </w:t>
            </w:r>
            <w:r w:rsidRPr="00264232">
              <w:rPr>
                <w:bCs/>
                <w:color w:val="000000"/>
              </w:rPr>
              <w:t>UkraineInvest</w:t>
            </w:r>
            <w:r w:rsidRPr="00264232">
              <w:rPr>
                <w:bCs/>
                <w:color w:val="000000"/>
                <w:lang w:val="uk-UA"/>
              </w:rPr>
              <w:t xml:space="preserve"> за програмою «U-L</w:t>
            </w:r>
            <w:r w:rsidRPr="00264232">
              <w:rPr>
                <w:bCs/>
                <w:color w:val="000000"/>
                <w:lang w:val="en-US"/>
              </w:rPr>
              <w:t>EAD</w:t>
            </w:r>
            <w:r w:rsidRPr="00264232">
              <w:rPr>
                <w:bCs/>
                <w:color w:val="000000"/>
                <w:lang w:val="uk-UA"/>
              </w:rPr>
              <w:t xml:space="preserve"> з Європою: програма для України з розширення прав і можливостей на місцевому рівні, підзвітності та розвитку”. Основні питання навчання -  прямі іноземні інвестиції; поліпшення інвестиційного клімату; індустріальні парки як інструмент залучення інвестицій.</w:t>
            </w:r>
          </w:p>
        </w:tc>
        <w:tc>
          <w:tcPr>
            <w:tcW w:w="1984" w:type="dxa"/>
          </w:tcPr>
          <w:p w:rsidR="00A60381" w:rsidRPr="00264232" w:rsidRDefault="00A60381" w:rsidP="00A60381">
            <w:pPr>
              <w:pStyle w:val="newsp"/>
              <w:tabs>
                <w:tab w:val="left" w:pos="142"/>
              </w:tabs>
              <w:spacing w:before="0" w:beforeAutospacing="0" w:after="0" w:afterAutospacing="0"/>
              <w:ind w:right="300"/>
              <w:rPr>
                <w:color w:val="000000"/>
                <w:lang w:val="uk-UA"/>
              </w:rPr>
            </w:pPr>
            <w:r w:rsidRPr="00264232">
              <w:rPr>
                <w:color w:val="000000"/>
                <w:lang w:val="uk-UA"/>
              </w:rPr>
              <w:lastRenderedPageBreak/>
              <w:t xml:space="preserve">збільшення кількості якісних та актуальних </w:t>
            </w:r>
            <w:r w:rsidRPr="00264232">
              <w:rPr>
                <w:color w:val="000000"/>
                <w:lang w:val="uk-UA"/>
              </w:rPr>
              <w:lastRenderedPageBreak/>
              <w:t>інвестиційних проектів</w:t>
            </w:r>
          </w:p>
        </w:tc>
        <w:tc>
          <w:tcPr>
            <w:tcW w:w="1701" w:type="dxa"/>
          </w:tcPr>
          <w:p w:rsidR="00A60381" w:rsidRPr="00264232" w:rsidRDefault="00A60381" w:rsidP="00F057F1">
            <w:pPr>
              <w:pStyle w:val="newsp"/>
              <w:tabs>
                <w:tab w:val="left" w:pos="142"/>
              </w:tabs>
              <w:spacing w:before="0" w:beforeAutospacing="0" w:after="0" w:afterAutospacing="0"/>
              <w:ind w:right="300"/>
              <w:rPr>
                <w:color w:val="000000"/>
                <w:lang w:val="uk-UA"/>
              </w:rPr>
            </w:pPr>
          </w:p>
        </w:tc>
      </w:tr>
      <w:tr w:rsidR="00A60381" w:rsidRPr="00264232" w:rsidTr="00A65426">
        <w:tc>
          <w:tcPr>
            <w:tcW w:w="2660" w:type="dxa"/>
          </w:tcPr>
          <w:p w:rsidR="00A60381" w:rsidRPr="00264232" w:rsidRDefault="00A60381" w:rsidP="00641571">
            <w:pPr>
              <w:tabs>
                <w:tab w:val="left" w:pos="993"/>
                <w:tab w:val="left" w:pos="3119"/>
                <w:tab w:val="left" w:pos="9214"/>
              </w:tabs>
              <w:ind w:right="-1"/>
              <w:jc w:val="both"/>
              <w:rPr>
                <w:color w:val="000000"/>
              </w:rPr>
            </w:pPr>
            <w:r w:rsidRPr="00264232">
              <w:rPr>
                <w:color w:val="000000"/>
              </w:rPr>
              <w:lastRenderedPageBreak/>
              <w:t>Участь у семінарах, Всеукраїнських та міжнародних виставках, форумах,  тощо з метою обміну досвідом у питаннях залучення інвестицій, промоції міста та активізації інноваційно-інвестиційної діяльності (у тому числі відрядження, квитки, послуги перекладачів, проведення конференцій, інвестиційних панелей, форумів, відеосупровід та зйомка)</w:t>
            </w:r>
          </w:p>
        </w:tc>
        <w:tc>
          <w:tcPr>
            <w:tcW w:w="3402" w:type="dxa"/>
            <w:gridSpan w:val="2"/>
          </w:tcPr>
          <w:p w:rsidR="00A60381" w:rsidRPr="00264232" w:rsidRDefault="00A60381" w:rsidP="00A60381">
            <w:pPr>
              <w:jc w:val="both"/>
              <w:rPr>
                <w:color w:val="000000"/>
              </w:rPr>
            </w:pPr>
            <w:r w:rsidRPr="00264232">
              <w:rPr>
                <w:color w:val="000000"/>
              </w:rPr>
              <w:t xml:space="preserve">  - 22.05.2018 взято участь у заході з підписання Меморандуму про співробітництво між Миколаївською ОДА, державним підприємством «Стивідорна компанія «Ольвія» (м.Миколаїв) та European public limited liability company «North Sea Port» (Королівство Бельгія/ Королівство Нідерланди);</w:t>
            </w:r>
          </w:p>
          <w:p w:rsidR="00A60381" w:rsidRPr="00264232" w:rsidRDefault="00A60381" w:rsidP="00A60381">
            <w:pPr>
              <w:jc w:val="both"/>
              <w:rPr>
                <w:color w:val="000000"/>
              </w:rPr>
            </w:pPr>
            <w:r w:rsidRPr="00264232">
              <w:rPr>
                <w:color w:val="000000"/>
              </w:rPr>
              <w:t xml:space="preserve">- 23-25.05.2018 взято участь у ХХІV Міжнародній виставці «Суднобудування 2018» та </w:t>
            </w:r>
            <w:r w:rsidRPr="00264232">
              <w:rPr>
                <w:color w:val="000000"/>
                <w:shd w:val="clear" w:color="auto" w:fill="FFFFFF"/>
              </w:rPr>
              <w:t xml:space="preserve">ХVІ спеціалізованій виставці «Водний транспорт» </w:t>
            </w:r>
            <w:r w:rsidRPr="00264232">
              <w:rPr>
                <w:color w:val="000000"/>
              </w:rPr>
              <w:t>(м. Миколаїв, ССЗ «НІБУЛОН»), під час яких презентовано інвестиційний потенціал Миколаєва у зазначених галузях;</w:t>
            </w:r>
          </w:p>
          <w:p w:rsidR="00A60381" w:rsidRPr="00264232" w:rsidRDefault="00A60381" w:rsidP="00A60381">
            <w:pPr>
              <w:pStyle w:val="a7"/>
              <w:shd w:val="clear" w:color="auto" w:fill="FFFFFF"/>
              <w:spacing w:before="0" w:after="0"/>
              <w:ind w:firstLine="34"/>
              <w:jc w:val="both"/>
              <w:rPr>
                <w:color w:val="000000"/>
                <w:sz w:val="24"/>
                <w:szCs w:val="24"/>
              </w:rPr>
            </w:pPr>
            <w:r w:rsidRPr="00264232">
              <w:rPr>
                <w:color w:val="000000"/>
                <w:sz w:val="24"/>
                <w:szCs w:val="24"/>
                <w:shd w:val="clear" w:color="auto" w:fill="FFFFFF"/>
              </w:rPr>
              <w:t>- 23.05.2018 відбувся бізнес-форум (організатори:</w:t>
            </w:r>
            <w:r w:rsidRPr="00264232">
              <w:rPr>
                <w:color w:val="000000"/>
                <w:sz w:val="24"/>
                <w:szCs w:val="24"/>
              </w:rPr>
              <w:t xml:space="preserve"> Регіональна торгово-промислова палата Миколаївської області та Торгово-промислова палата Фландрії - VOKA (Бельгія)</w:t>
            </w:r>
            <w:r w:rsidRPr="00264232">
              <w:rPr>
                <w:color w:val="000000"/>
                <w:sz w:val="24"/>
                <w:szCs w:val="24"/>
                <w:shd w:val="clear" w:color="auto" w:fill="FFFFFF"/>
              </w:rPr>
              <w:t xml:space="preserve">, у ході якого впливовим бізнес-колам європейських країн </w:t>
            </w:r>
            <w:r w:rsidRPr="00264232">
              <w:rPr>
                <w:color w:val="000000"/>
                <w:sz w:val="24"/>
                <w:szCs w:val="24"/>
                <w:shd w:val="clear" w:color="auto" w:fill="FFFFFF"/>
              </w:rPr>
              <w:lastRenderedPageBreak/>
              <w:t>презентовано інвестиційний потенціал м.Миколаєва. У роботі форуму взяли участь Миколаївський міський голова О.Сєнкевич, заступник голови облдержадміністрації О.Кушнір, представники Бельгії та Нідерландів в Україні Люк Якобс, Едуард Хукс, а також делегація представників бізнесових кіл цих країн.</w:t>
            </w:r>
            <w:r w:rsidRPr="00264232">
              <w:rPr>
                <w:color w:val="000000"/>
                <w:sz w:val="24"/>
                <w:szCs w:val="24"/>
              </w:rPr>
              <w:t xml:space="preserve"> Між Регіональною торгово-промисловою палатою Миколаївської області та Торгово-промисловою палатою Фландрії - VOKA (Бельгія) було підписано меморандум щодо співпраці з метою інтенсифікації контактів між діловими колами України та Бельгії;</w:t>
            </w:r>
          </w:p>
          <w:p w:rsidR="00A60381" w:rsidRPr="00264232" w:rsidRDefault="00A60381" w:rsidP="00A60381">
            <w:pPr>
              <w:pStyle w:val="a7"/>
              <w:shd w:val="clear" w:color="auto" w:fill="FFFFFF"/>
              <w:spacing w:before="0" w:after="0"/>
              <w:ind w:firstLine="34"/>
              <w:jc w:val="both"/>
              <w:rPr>
                <w:color w:val="000000"/>
                <w:sz w:val="24"/>
                <w:szCs w:val="24"/>
              </w:rPr>
            </w:pPr>
            <w:r w:rsidRPr="00264232">
              <w:rPr>
                <w:rStyle w:val="aff1"/>
                <w:b w:val="0"/>
                <w:color w:val="000000"/>
                <w:sz w:val="24"/>
                <w:szCs w:val="24"/>
              </w:rPr>
              <w:t xml:space="preserve">- 21.06.2018 </w:t>
            </w:r>
            <w:r w:rsidRPr="00264232">
              <w:rPr>
                <w:color w:val="000000"/>
                <w:sz w:val="24"/>
                <w:szCs w:val="24"/>
              </w:rPr>
              <w:t>відбувся бізнес - форум IT-лідерів, організований українською компанією Terrasoft, яка є однією з провідних на міжнародному ринку корпоративного програмного забезпечення для уп</w:t>
            </w:r>
            <w:r w:rsidR="00832771" w:rsidRPr="00264232">
              <w:rPr>
                <w:color w:val="000000"/>
                <w:sz w:val="24"/>
                <w:szCs w:val="24"/>
              </w:rPr>
              <w:t>равління бізнес-процесами і CRM;</w:t>
            </w:r>
          </w:p>
          <w:p w:rsidR="00A60381" w:rsidRPr="00264232" w:rsidRDefault="00A60381" w:rsidP="00832771">
            <w:pPr>
              <w:jc w:val="both"/>
              <w:rPr>
                <w:color w:val="000000"/>
              </w:rPr>
            </w:pPr>
            <w:r w:rsidRPr="00264232">
              <w:rPr>
                <w:color w:val="000000"/>
              </w:rPr>
              <w:t>- 25-26.10.2018 у складі делегації Миколаївської області взято участь                       у Першому Форумі регіонів Білорусі та України у м.Гомель (Республіка Білорусь) - участь в організації оформлення виставкової експозиції «Миколаївщина запрошує до співробітництва».</w:t>
            </w:r>
          </w:p>
        </w:tc>
        <w:tc>
          <w:tcPr>
            <w:tcW w:w="1984" w:type="dxa"/>
          </w:tcPr>
          <w:p w:rsidR="00A60381" w:rsidRPr="00264232" w:rsidRDefault="00A60381" w:rsidP="00A60381">
            <w:pPr>
              <w:jc w:val="both"/>
              <w:rPr>
                <w:color w:val="000000"/>
              </w:rPr>
            </w:pPr>
            <w:r w:rsidRPr="00264232">
              <w:rPr>
                <w:color w:val="000000"/>
              </w:rPr>
              <w:lastRenderedPageBreak/>
              <w:t>активізація співпраці між містами</w:t>
            </w:r>
          </w:p>
        </w:tc>
        <w:tc>
          <w:tcPr>
            <w:tcW w:w="1701" w:type="dxa"/>
          </w:tcPr>
          <w:p w:rsidR="00A60381" w:rsidRPr="00264232" w:rsidRDefault="00A60381" w:rsidP="00F057F1">
            <w:pPr>
              <w:jc w:val="both"/>
              <w:rPr>
                <w:color w:val="000000"/>
              </w:rPr>
            </w:pPr>
          </w:p>
        </w:tc>
      </w:tr>
      <w:tr w:rsidR="00A60381" w:rsidRPr="00264232" w:rsidTr="00A65426">
        <w:tc>
          <w:tcPr>
            <w:tcW w:w="2660" w:type="dxa"/>
          </w:tcPr>
          <w:p w:rsidR="00A60381" w:rsidRPr="00264232" w:rsidRDefault="00A60381" w:rsidP="00641571">
            <w:pPr>
              <w:rPr>
                <w:color w:val="000000"/>
              </w:rPr>
            </w:pPr>
            <w:r w:rsidRPr="00264232">
              <w:rPr>
                <w:color w:val="000000"/>
              </w:rPr>
              <w:lastRenderedPageBreak/>
              <w:t xml:space="preserve">Інформування торгово-економічних місій при посольствах України за кордоном та торгових представництв окремих держав в Україні щодо інвестиційних можливостей </w:t>
            </w:r>
          </w:p>
        </w:tc>
        <w:tc>
          <w:tcPr>
            <w:tcW w:w="3402" w:type="dxa"/>
            <w:gridSpan w:val="2"/>
          </w:tcPr>
          <w:p w:rsidR="00A60381" w:rsidRPr="00264232" w:rsidRDefault="00A60381" w:rsidP="00A60381">
            <w:pPr>
              <w:jc w:val="both"/>
              <w:rPr>
                <w:color w:val="000000"/>
              </w:rPr>
            </w:pPr>
            <w:r w:rsidRPr="00264232">
              <w:rPr>
                <w:color w:val="000000"/>
              </w:rPr>
              <w:t xml:space="preserve"> У січні 2018 р. Посольству України в Йорданському</w:t>
            </w:r>
          </w:p>
          <w:p w:rsidR="00A60381" w:rsidRPr="00264232" w:rsidRDefault="00A60381" w:rsidP="00A60381">
            <w:pPr>
              <w:jc w:val="both"/>
              <w:rPr>
                <w:color w:val="000000"/>
                <w:sz w:val="28"/>
                <w:szCs w:val="28"/>
              </w:rPr>
            </w:pPr>
            <w:r w:rsidRPr="00264232">
              <w:rPr>
                <w:color w:val="000000"/>
              </w:rPr>
              <w:t>Хашимітському Королівстві надано інформаційні матеріали щодо інвестиційних можливостей                 м. Миколаєва для написання книги про Україну та українсько-йорданські відносини йорданським журналістом                 та письменником О. Армут.</w:t>
            </w:r>
            <w:r w:rsidRPr="00264232">
              <w:rPr>
                <w:color w:val="000000"/>
                <w:sz w:val="28"/>
                <w:szCs w:val="28"/>
              </w:rPr>
              <w:t xml:space="preserve"> </w:t>
            </w:r>
          </w:p>
          <w:p w:rsidR="00A60381" w:rsidRPr="00264232" w:rsidRDefault="00A60381" w:rsidP="00A60381">
            <w:pPr>
              <w:jc w:val="both"/>
              <w:rPr>
                <w:color w:val="000000"/>
              </w:rPr>
            </w:pPr>
            <w:r w:rsidRPr="00264232">
              <w:rPr>
                <w:color w:val="000000"/>
              </w:rPr>
              <w:lastRenderedPageBreak/>
              <w:t>У липні 2018 р. з метою можливості налагодження взаємовигідного співробітництва у сфері економіки, туризму, освіти, культури тощо між містом Миколаєвом і містами Латвійської Республіки   Надзвичайному Послу Латвійської Республіки в Україні було надіслано презентаційні матеріали про місто та висловлено сподівання на сприяння у пошуку міст Латвійської Республіки, що зацікавлені у співробітництві з містом Миколаєвом у поліпшенні інвестиційного клімату в регіоні, впровадження заходів з розвитку центрів зростання (міст), а також стратегічного і спеціального планування на регіональному та місцевому рівнях.</w:t>
            </w:r>
          </w:p>
          <w:p w:rsidR="00A60381" w:rsidRPr="00264232" w:rsidRDefault="00A60381" w:rsidP="00832771">
            <w:pPr>
              <w:jc w:val="both"/>
              <w:rPr>
                <w:color w:val="000000"/>
              </w:rPr>
            </w:pPr>
            <w:r w:rsidRPr="00264232">
              <w:rPr>
                <w:color w:val="000000"/>
              </w:rPr>
              <w:t>У вересні 2018 року до канцелярії іноземних та міграційних справ при Уряді м.Вейхай (КНР), з яким  17.08.2018 було підписано лист про намір співробітництва, підготовлено інформацію про промисловість                   м.Миколаєва, а також основні напрями розвитку міста.</w:t>
            </w:r>
          </w:p>
        </w:tc>
        <w:tc>
          <w:tcPr>
            <w:tcW w:w="1984" w:type="dxa"/>
          </w:tcPr>
          <w:p w:rsidR="00A60381" w:rsidRPr="00264232" w:rsidRDefault="00A60381" w:rsidP="00A60381">
            <w:pPr>
              <w:pStyle w:val="newsp"/>
              <w:tabs>
                <w:tab w:val="left" w:pos="142"/>
              </w:tabs>
              <w:spacing w:before="0" w:beforeAutospacing="0" w:after="0" w:afterAutospacing="0"/>
              <w:rPr>
                <w:color w:val="000000"/>
                <w:lang w:val="uk-UA"/>
              </w:rPr>
            </w:pPr>
            <w:r w:rsidRPr="00264232">
              <w:rPr>
                <w:color w:val="000000"/>
                <w:lang w:val="uk-UA"/>
              </w:rPr>
              <w:lastRenderedPageBreak/>
              <w:t xml:space="preserve">підвищення інформаційної забезпеченості потенційних інвесторів </w:t>
            </w:r>
          </w:p>
        </w:tc>
        <w:tc>
          <w:tcPr>
            <w:tcW w:w="1701" w:type="dxa"/>
          </w:tcPr>
          <w:p w:rsidR="00A60381" w:rsidRPr="00264232" w:rsidRDefault="00A60381" w:rsidP="00F057F1">
            <w:pPr>
              <w:ind w:left="75"/>
              <w:rPr>
                <w:color w:val="000000"/>
              </w:rPr>
            </w:pPr>
          </w:p>
        </w:tc>
      </w:tr>
      <w:tr w:rsidR="00A60381" w:rsidRPr="00264232" w:rsidTr="00A65426">
        <w:tc>
          <w:tcPr>
            <w:tcW w:w="2660" w:type="dxa"/>
          </w:tcPr>
          <w:p w:rsidR="00A60381" w:rsidRPr="00264232" w:rsidRDefault="00A60381" w:rsidP="00641571">
            <w:pPr>
              <w:jc w:val="both"/>
              <w:rPr>
                <w:color w:val="000000"/>
              </w:rPr>
            </w:pPr>
            <w:r w:rsidRPr="00264232">
              <w:rPr>
                <w:color w:val="000000"/>
              </w:rPr>
              <w:lastRenderedPageBreak/>
              <w:t>Розроблення, постійне оновлення друк, тиражування та розповсюдження інформаційно-презентаційних  матеріалів про місто (промоційного відео, інвестиційного паспорта  тощо)</w:t>
            </w:r>
          </w:p>
        </w:tc>
        <w:tc>
          <w:tcPr>
            <w:tcW w:w="3402" w:type="dxa"/>
            <w:gridSpan w:val="2"/>
          </w:tcPr>
          <w:p w:rsidR="00A60381" w:rsidRPr="00264232" w:rsidRDefault="00A60381" w:rsidP="00732388">
            <w:pPr>
              <w:pStyle w:val="newsp"/>
              <w:tabs>
                <w:tab w:val="left" w:pos="142"/>
              </w:tabs>
              <w:spacing w:before="0" w:beforeAutospacing="0" w:after="0" w:afterAutospacing="0"/>
              <w:ind w:right="34"/>
              <w:jc w:val="both"/>
              <w:rPr>
                <w:color w:val="000000"/>
                <w:lang w:val="uk-UA"/>
              </w:rPr>
            </w:pPr>
            <w:r w:rsidRPr="00264232">
              <w:rPr>
                <w:color w:val="000000"/>
                <w:lang w:val="uk-UA"/>
              </w:rPr>
              <w:t>Під час зустрічей міського голови з іноземними делегаціями та участі у форумах, конференціях, семінарах, тренінгах (м.Дніпро, м.Харків,            м.Київ), на загальних зборах з нагоди  20-річчя заснування  «Укрсудпром» в рамках міжнародної виставки «Суднобудування 2018», на засіданні круглого столу щодо розвитку підприємництва в Миколаєві</w:t>
            </w:r>
            <w:r w:rsidR="002D7501" w:rsidRPr="00264232">
              <w:rPr>
                <w:color w:val="000000"/>
                <w:lang w:val="uk-UA"/>
              </w:rPr>
              <w:t>, а тако</w:t>
            </w:r>
            <w:bookmarkStart w:id="0" w:name="_GoBack"/>
            <w:bookmarkEnd w:id="0"/>
            <w:r w:rsidR="002D7501" w:rsidRPr="00264232">
              <w:rPr>
                <w:color w:val="000000"/>
                <w:lang w:val="uk-UA"/>
              </w:rPr>
              <w:t>ж інших зустрічах та  заходах</w:t>
            </w:r>
            <w:r w:rsidRPr="00264232">
              <w:rPr>
                <w:color w:val="000000"/>
                <w:lang w:val="uk-UA"/>
              </w:rPr>
              <w:t>, бул</w:t>
            </w:r>
            <w:r w:rsidR="00732388">
              <w:rPr>
                <w:color w:val="000000"/>
                <w:lang w:val="uk-UA"/>
              </w:rPr>
              <w:t>и</w:t>
            </w:r>
            <w:r w:rsidRPr="00264232">
              <w:rPr>
                <w:color w:val="000000"/>
                <w:lang w:val="uk-UA"/>
              </w:rPr>
              <w:t xml:space="preserve"> </w:t>
            </w:r>
            <w:r w:rsidR="002D7501" w:rsidRPr="00264232">
              <w:rPr>
                <w:color w:val="000000"/>
                <w:lang w:val="uk-UA"/>
              </w:rPr>
              <w:t>розповсюджен</w:t>
            </w:r>
            <w:r w:rsidR="00732388">
              <w:rPr>
                <w:color w:val="000000"/>
                <w:lang w:val="uk-UA"/>
              </w:rPr>
              <w:t xml:space="preserve">і </w:t>
            </w:r>
            <w:r w:rsidR="002D7501" w:rsidRPr="00264232">
              <w:rPr>
                <w:color w:val="000000"/>
                <w:lang w:val="uk-UA"/>
              </w:rPr>
              <w:t xml:space="preserve"> </w:t>
            </w:r>
            <w:r w:rsidRPr="00264232">
              <w:rPr>
                <w:color w:val="000000"/>
                <w:lang w:val="uk-UA"/>
              </w:rPr>
              <w:t xml:space="preserve"> </w:t>
            </w:r>
            <w:r w:rsidR="00732388">
              <w:rPr>
                <w:color w:val="000000"/>
                <w:lang w:val="uk-UA"/>
              </w:rPr>
              <w:t>і</w:t>
            </w:r>
            <w:r w:rsidRPr="00264232">
              <w:rPr>
                <w:color w:val="000000"/>
                <w:lang w:val="uk-UA"/>
              </w:rPr>
              <w:t>нвести</w:t>
            </w:r>
            <w:r w:rsidR="00732388">
              <w:rPr>
                <w:color w:val="000000"/>
                <w:lang w:val="uk-UA"/>
              </w:rPr>
              <w:t>-</w:t>
            </w:r>
            <w:r w:rsidRPr="00264232">
              <w:rPr>
                <w:color w:val="000000"/>
                <w:lang w:val="uk-UA"/>
              </w:rPr>
              <w:t xml:space="preserve">ційний паспорт та </w:t>
            </w:r>
            <w:r w:rsidR="00732388">
              <w:rPr>
                <w:color w:val="000000"/>
                <w:lang w:val="uk-UA"/>
              </w:rPr>
              <w:t>інша презентаційна продукція</w:t>
            </w:r>
            <w:r w:rsidRPr="00264232">
              <w:rPr>
                <w:color w:val="000000"/>
                <w:lang w:val="uk-UA"/>
              </w:rPr>
              <w:t>.</w:t>
            </w:r>
          </w:p>
        </w:tc>
        <w:tc>
          <w:tcPr>
            <w:tcW w:w="1984" w:type="dxa"/>
          </w:tcPr>
          <w:p w:rsidR="00A60381" w:rsidRPr="00264232" w:rsidRDefault="00A60381" w:rsidP="00A60381">
            <w:pPr>
              <w:ind w:left="75"/>
              <w:rPr>
                <w:color w:val="000000"/>
              </w:rPr>
            </w:pPr>
            <w:r w:rsidRPr="00264232">
              <w:rPr>
                <w:color w:val="000000"/>
              </w:rPr>
              <w:t>підвищення зацікавленості з боку потенційних інвесторів</w:t>
            </w:r>
          </w:p>
        </w:tc>
        <w:tc>
          <w:tcPr>
            <w:tcW w:w="1701" w:type="dxa"/>
          </w:tcPr>
          <w:p w:rsidR="00A60381" w:rsidRPr="00264232" w:rsidRDefault="00A60381" w:rsidP="00A60381">
            <w:pPr>
              <w:ind w:left="75"/>
              <w:rPr>
                <w:color w:val="000000"/>
              </w:rPr>
            </w:pPr>
          </w:p>
        </w:tc>
      </w:tr>
      <w:tr w:rsidR="00A60381" w:rsidRPr="00264232" w:rsidTr="00A65426">
        <w:tc>
          <w:tcPr>
            <w:tcW w:w="2660" w:type="dxa"/>
          </w:tcPr>
          <w:p w:rsidR="00A60381" w:rsidRPr="00264232" w:rsidRDefault="00A60381" w:rsidP="00641571">
            <w:pPr>
              <w:jc w:val="both"/>
              <w:rPr>
                <w:color w:val="000000"/>
              </w:rPr>
            </w:pPr>
            <w:r w:rsidRPr="00264232">
              <w:rPr>
                <w:color w:val="000000"/>
              </w:rPr>
              <w:lastRenderedPageBreak/>
              <w:t>Придбання та супровід програмного забезпечення  з метою створення сучасних  презентаційних, промоційних матеріалів про місто</w:t>
            </w:r>
          </w:p>
        </w:tc>
        <w:tc>
          <w:tcPr>
            <w:tcW w:w="3402" w:type="dxa"/>
            <w:gridSpan w:val="2"/>
          </w:tcPr>
          <w:p w:rsidR="00A60381" w:rsidRPr="00264232" w:rsidRDefault="00A60381" w:rsidP="00A60381">
            <w:pPr>
              <w:pStyle w:val="newsp"/>
              <w:tabs>
                <w:tab w:val="left" w:pos="142"/>
              </w:tabs>
              <w:spacing w:before="0" w:beforeAutospacing="0" w:after="0" w:afterAutospacing="0"/>
              <w:ind w:right="300"/>
              <w:jc w:val="center"/>
              <w:rPr>
                <w:color w:val="000000"/>
                <w:lang w:val="uk-UA"/>
              </w:rPr>
            </w:pPr>
            <w:r w:rsidRPr="00264232">
              <w:rPr>
                <w:color w:val="000000"/>
                <w:lang w:val="uk-UA"/>
              </w:rPr>
              <w:t xml:space="preserve">   -</w:t>
            </w:r>
          </w:p>
        </w:tc>
        <w:tc>
          <w:tcPr>
            <w:tcW w:w="1984" w:type="dxa"/>
          </w:tcPr>
          <w:p w:rsidR="00A60381" w:rsidRPr="00264232" w:rsidRDefault="00A60381" w:rsidP="00AD0B36">
            <w:pPr>
              <w:ind w:left="75"/>
              <w:rPr>
                <w:color w:val="000000"/>
              </w:rPr>
            </w:pPr>
            <w:r w:rsidRPr="00264232">
              <w:rPr>
                <w:color w:val="000000"/>
              </w:rPr>
              <w:t>створення якісних презентаційних та промоційних матеріалів</w:t>
            </w:r>
          </w:p>
        </w:tc>
        <w:tc>
          <w:tcPr>
            <w:tcW w:w="1701" w:type="dxa"/>
          </w:tcPr>
          <w:p w:rsidR="00A60381" w:rsidRPr="00264232" w:rsidRDefault="00A60381" w:rsidP="00A60381">
            <w:pPr>
              <w:ind w:left="75"/>
              <w:rPr>
                <w:color w:val="000000"/>
              </w:rPr>
            </w:pPr>
            <w:r w:rsidRPr="00264232">
              <w:rPr>
                <w:color w:val="000000"/>
              </w:rPr>
              <w:t>Кошти не виділялись</w:t>
            </w:r>
          </w:p>
        </w:tc>
      </w:tr>
      <w:tr w:rsidR="00A60381" w:rsidRPr="00264232" w:rsidTr="00A65426">
        <w:tc>
          <w:tcPr>
            <w:tcW w:w="2660" w:type="dxa"/>
          </w:tcPr>
          <w:p w:rsidR="00A60381" w:rsidRPr="00264232" w:rsidRDefault="00A60381" w:rsidP="00641571">
            <w:pPr>
              <w:jc w:val="both"/>
              <w:rPr>
                <w:color w:val="000000"/>
              </w:rPr>
            </w:pPr>
            <w:r w:rsidRPr="00264232">
              <w:rPr>
                <w:color w:val="000000"/>
              </w:rPr>
              <w:t xml:space="preserve">Організація проведення  інвестиційних конкурсів </w:t>
            </w:r>
          </w:p>
        </w:tc>
        <w:tc>
          <w:tcPr>
            <w:tcW w:w="3402" w:type="dxa"/>
            <w:gridSpan w:val="2"/>
          </w:tcPr>
          <w:p w:rsidR="00A60381" w:rsidRPr="00264232" w:rsidRDefault="00A60381" w:rsidP="00893F48">
            <w:pPr>
              <w:pStyle w:val="newsp"/>
              <w:tabs>
                <w:tab w:val="left" w:pos="142"/>
              </w:tabs>
              <w:spacing w:before="0" w:beforeAutospacing="0" w:after="0" w:afterAutospacing="0"/>
              <w:jc w:val="both"/>
              <w:rPr>
                <w:color w:val="000000"/>
                <w:lang w:val="uk-UA"/>
              </w:rPr>
            </w:pPr>
            <w:r w:rsidRPr="00264232">
              <w:rPr>
                <w:color w:val="000000"/>
                <w:lang w:val="uk-UA"/>
              </w:rPr>
              <w:t xml:space="preserve">Робота щодо залучення інвестиційних проектів проводиться відповідно до Положення про проведення інвестиційних конкурсів, затвердженого рішенням виконавчого комітету Миколаївської міської ради від 14.08.2017 № 666.  Розпорядженням міського голови від 27.01.2017 № 15-р створено робочу групу для реалізації проекту будівництва заводу з переробки та утилізації твердих побутових відходів у м.Миколаєві». Проведено 5 засідань робочої групи, розглянуто            11 презентацій проектів будівництва та сформовано базу потенційних інвесторів. Робота із залучення інвесторів триває.  </w:t>
            </w:r>
          </w:p>
        </w:tc>
        <w:tc>
          <w:tcPr>
            <w:tcW w:w="1984" w:type="dxa"/>
          </w:tcPr>
          <w:p w:rsidR="00A60381" w:rsidRPr="00264232" w:rsidRDefault="00A60381" w:rsidP="00A60381">
            <w:pPr>
              <w:ind w:left="75"/>
              <w:rPr>
                <w:color w:val="000000"/>
              </w:rPr>
            </w:pPr>
            <w:r w:rsidRPr="00264232">
              <w:rPr>
                <w:color w:val="000000"/>
              </w:rPr>
              <w:t>кількість проведених конкурсів</w:t>
            </w:r>
          </w:p>
        </w:tc>
        <w:tc>
          <w:tcPr>
            <w:tcW w:w="1701" w:type="dxa"/>
          </w:tcPr>
          <w:p w:rsidR="00A60381" w:rsidRPr="00264232" w:rsidRDefault="00A60381" w:rsidP="00F057F1">
            <w:pPr>
              <w:ind w:left="75"/>
              <w:rPr>
                <w:color w:val="000000"/>
              </w:rPr>
            </w:pPr>
          </w:p>
        </w:tc>
      </w:tr>
      <w:tr w:rsidR="00A60381" w:rsidRPr="00264232" w:rsidTr="00A65426">
        <w:tc>
          <w:tcPr>
            <w:tcW w:w="2660" w:type="dxa"/>
          </w:tcPr>
          <w:p w:rsidR="00A60381" w:rsidRPr="00264232" w:rsidRDefault="00A60381" w:rsidP="00F057F1">
            <w:pPr>
              <w:jc w:val="both"/>
              <w:rPr>
                <w:color w:val="000000"/>
              </w:rPr>
            </w:pPr>
            <w:r w:rsidRPr="00264232">
              <w:rPr>
                <w:color w:val="000000"/>
              </w:rPr>
              <w:t>Сприяння залученню додаткових інвестиційних ресурсів за рахунок кредитних коштів міжнародних фінансових організацій</w:t>
            </w:r>
          </w:p>
        </w:tc>
        <w:tc>
          <w:tcPr>
            <w:tcW w:w="3402" w:type="dxa"/>
            <w:gridSpan w:val="2"/>
          </w:tcPr>
          <w:p w:rsidR="00A60381" w:rsidRPr="00264232" w:rsidRDefault="00A60381" w:rsidP="00B525E2">
            <w:pPr>
              <w:tabs>
                <w:tab w:val="left" w:pos="0"/>
              </w:tabs>
              <w:snapToGrid w:val="0"/>
              <w:jc w:val="both"/>
              <w:rPr>
                <w:color w:val="000000"/>
                <w:lang w:eastAsia="uk-UA"/>
              </w:rPr>
            </w:pPr>
            <w:r w:rsidRPr="00264232">
              <w:rPr>
                <w:color w:val="000000"/>
              </w:rPr>
              <w:t xml:space="preserve">З метою відновлення та вдосконалення інженерних мереж, забезпечення розвитку соціальної інфраструктури у м. Миколаєві продовжується реалізація соціально-важливого проекту «Розвиток системи водопостачання та водовідведення міста Миколаїв». Загальна вартість проекту становить 31,08 млн. євро. 01.02.2010 між Україною та Європейським інвестиційним банком (ЄІБ) підписано Фінансову угоду, яка біла ратифікована Законом України від 20.06.2012 № 4987-VI «Про ратифікацію Фінансової угоди між Україною та Європейським інвестиційним банком (Розвиток системи водопостачання та </w:t>
            </w:r>
            <w:r w:rsidRPr="00264232">
              <w:rPr>
                <w:color w:val="000000"/>
              </w:rPr>
              <w:lastRenderedPageBreak/>
              <w:t>водовідведення в місті Миколаєві) та Листа про внесення змін до Фінансової угоди між Україною та Європейським інвестиційним банком (Розвиток системи водопостачання та водовідведення в місті Миколаєві)».                                    З початку реалізації проекту станом на 01.01.2019 за рахунок кредитних коштів ЄІБ сплачено 92</w:t>
            </w:r>
            <w:r w:rsidR="007A232E" w:rsidRPr="00264232">
              <w:rPr>
                <w:color w:val="000000"/>
                <w:lang w:val="en-US"/>
              </w:rPr>
              <w:t> </w:t>
            </w:r>
            <w:r w:rsidRPr="00264232">
              <w:rPr>
                <w:color w:val="000000"/>
              </w:rPr>
              <w:t>904</w:t>
            </w:r>
            <w:r w:rsidR="007A232E" w:rsidRPr="00264232">
              <w:rPr>
                <w:color w:val="000000"/>
              </w:rPr>
              <w:t>,</w:t>
            </w:r>
            <w:r w:rsidRPr="00264232">
              <w:rPr>
                <w:color w:val="000000"/>
              </w:rPr>
              <w:t>066</w:t>
            </w:r>
            <w:r w:rsidR="007A232E" w:rsidRPr="00264232">
              <w:rPr>
                <w:color w:val="000000"/>
              </w:rPr>
              <w:t xml:space="preserve"> тис.</w:t>
            </w:r>
            <w:r w:rsidRPr="00264232">
              <w:rPr>
                <w:color w:val="000000"/>
              </w:rPr>
              <w:t>грн. (що становить 3</w:t>
            </w:r>
            <w:r w:rsidR="007A232E" w:rsidRPr="00264232">
              <w:rPr>
                <w:color w:val="000000"/>
              </w:rPr>
              <w:t> </w:t>
            </w:r>
            <w:r w:rsidRPr="00264232">
              <w:rPr>
                <w:color w:val="000000"/>
              </w:rPr>
              <w:t>087</w:t>
            </w:r>
            <w:r w:rsidR="007A232E" w:rsidRPr="00264232">
              <w:rPr>
                <w:color w:val="000000"/>
              </w:rPr>
              <w:t>,</w:t>
            </w:r>
            <w:r w:rsidRPr="00264232">
              <w:rPr>
                <w:color w:val="000000"/>
              </w:rPr>
              <w:t>723</w:t>
            </w:r>
            <w:r w:rsidR="007A232E" w:rsidRPr="00264232">
              <w:rPr>
                <w:color w:val="000000"/>
              </w:rPr>
              <w:t xml:space="preserve"> тис.</w:t>
            </w:r>
            <w:r w:rsidRPr="00264232">
              <w:rPr>
                <w:color w:val="000000"/>
              </w:rPr>
              <w:t xml:space="preserve"> євро, або 19,9 % від загальної суми кредитних коштів ЄІБ.     За рахунок коштів наданих Миколаївською міською радою МКП «Миколаївводоканал» на фінансування компонентів проекту витрачено 5 000,0 тис.грн. За рахунок власних коштів МКП «Миколаївводоканал» на фінансування компонентів проекту витрачено 7 019,842 тис.грн. Загальна сума коштів, що були витрачені на реалізацію проекту (з початку реалізації станом на 01.01.2019) становить 104</w:t>
            </w:r>
            <w:r w:rsidRPr="00264232">
              <w:rPr>
                <w:color w:val="000000"/>
                <w:lang w:val="en-US"/>
              </w:rPr>
              <w:t> </w:t>
            </w:r>
            <w:r w:rsidRPr="00264232">
              <w:rPr>
                <w:color w:val="000000"/>
              </w:rPr>
              <w:t>923, 908 тис.грн.</w:t>
            </w:r>
          </w:p>
        </w:tc>
        <w:tc>
          <w:tcPr>
            <w:tcW w:w="1984" w:type="dxa"/>
          </w:tcPr>
          <w:p w:rsidR="00A60381" w:rsidRPr="00264232" w:rsidRDefault="00A60381" w:rsidP="00A60381">
            <w:pPr>
              <w:ind w:left="75"/>
              <w:rPr>
                <w:color w:val="000000"/>
              </w:rPr>
            </w:pPr>
            <w:r w:rsidRPr="00264232">
              <w:rPr>
                <w:color w:val="000000"/>
              </w:rPr>
              <w:lastRenderedPageBreak/>
              <w:t>залучені кредити</w:t>
            </w:r>
          </w:p>
        </w:tc>
        <w:tc>
          <w:tcPr>
            <w:tcW w:w="1701" w:type="dxa"/>
          </w:tcPr>
          <w:p w:rsidR="00A60381" w:rsidRPr="00264232" w:rsidRDefault="00A60381" w:rsidP="00F057F1">
            <w:pPr>
              <w:ind w:left="75"/>
              <w:rPr>
                <w:color w:val="000000"/>
              </w:rPr>
            </w:pPr>
          </w:p>
        </w:tc>
      </w:tr>
      <w:tr w:rsidR="00A60381" w:rsidRPr="00264232" w:rsidTr="00A65426">
        <w:tc>
          <w:tcPr>
            <w:tcW w:w="2660" w:type="dxa"/>
          </w:tcPr>
          <w:p w:rsidR="00A60381" w:rsidRPr="00264232" w:rsidRDefault="00A60381" w:rsidP="00F057F1">
            <w:pPr>
              <w:jc w:val="both"/>
              <w:rPr>
                <w:color w:val="000000"/>
              </w:rPr>
            </w:pPr>
            <w:r w:rsidRPr="00264232">
              <w:rPr>
                <w:color w:val="000000"/>
              </w:rPr>
              <w:lastRenderedPageBreak/>
              <w:t>Сприяння участі міста у різноманітних рейтингах. Оновлення кредитного рейтингу міста, рівня інвестиційної привабливості</w:t>
            </w:r>
          </w:p>
        </w:tc>
        <w:tc>
          <w:tcPr>
            <w:tcW w:w="3402" w:type="dxa"/>
            <w:gridSpan w:val="2"/>
          </w:tcPr>
          <w:p w:rsidR="00A60381" w:rsidRPr="00264232" w:rsidRDefault="00A60381" w:rsidP="00A60381">
            <w:pPr>
              <w:pStyle w:val="newsp"/>
              <w:tabs>
                <w:tab w:val="left" w:pos="142"/>
                <w:tab w:val="left" w:pos="3152"/>
              </w:tabs>
              <w:spacing w:before="0" w:beforeAutospacing="0" w:after="0" w:afterAutospacing="0"/>
              <w:ind w:right="34"/>
              <w:jc w:val="both"/>
              <w:rPr>
                <w:color w:val="000000"/>
                <w:lang w:val="uk-UA"/>
              </w:rPr>
            </w:pPr>
            <w:r w:rsidRPr="00264232">
              <w:rPr>
                <w:color w:val="000000"/>
                <w:lang w:val="uk-UA"/>
              </w:rPr>
              <w:t xml:space="preserve">22 червня 2018 року місту Миколаєву було присвоєно високий рівень інвестиційної привабливості за Національною шкалою </w:t>
            </w:r>
            <w:r w:rsidRPr="00264232">
              <w:rPr>
                <w:color w:val="000000"/>
                <w:lang w:val="en-US"/>
              </w:rPr>
              <w:t>uaINV</w:t>
            </w:r>
            <w:r w:rsidRPr="00264232">
              <w:rPr>
                <w:color w:val="000000"/>
                <w:lang w:val="uk-UA"/>
              </w:rPr>
              <w:t>4, місто характеризується високим рівнем привабливості для здійснення інвестицій порівняно з іншими об’єктами аналізу.</w:t>
            </w:r>
          </w:p>
          <w:p w:rsidR="00A60381" w:rsidRPr="00264232" w:rsidRDefault="00A60381" w:rsidP="00A60381">
            <w:pPr>
              <w:jc w:val="both"/>
              <w:rPr>
                <w:color w:val="000000"/>
              </w:rPr>
            </w:pPr>
            <w:r w:rsidRPr="00264232">
              <w:rPr>
                <w:color w:val="000000"/>
              </w:rPr>
              <w:t xml:space="preserve">Також 22.06.2018 уповноваженим рейтинговим агентством було підтверджено кредитний рейтинг міста - </w:t>
            </w:r>
            <w:r w:rsidRPr="00264232">
              <w:rPr>
                <w:rStyle w:val="-6"/>
                <w:color w:val="000000"/>
              </w:rPr>
              <w:t>uaВВВ+</w:t>
            </w:r>
            <w:r w:rsidRPr="00264232">
              <w:rPr>
                <w:color w:val="000000"/>
              </w:rPr>
              <w:t>, що характеризується достатньою кредитоспроможністю порівняно з іншими українськими позичальниками або борговими інструментами.</w:t>
            </w:r>
          </w:p>
        </w:tc>
        <w:tc>
          <w:tcPr>
            <w:tcW w:w="1984" w:type="dxa"/>
          </w:tcPr>
          <w:p w:rsidR="00A60381" w:rsidRPr="00264232" w:rsidRDefault="00A60381" w:rsidP="00A60381">
            <w:pPr>
              <w:ind w:left="75"/>
              <w:rPr>
                <w:color w:val="000000"/>
              </w:rPr>
            </w:pPr>
            <w:r w:rsidRPr="00264232">
              <w:rPr>
                <w:color w:val="000000"/>
              </w:rPr>
              <w:t>отримання відповідного рішення Рейтингового комітету</w:t>
            </w:r>
          </w:p>
        </w:tc>
        <w:tc>
          <w:tcPr>
            <w:tcW w:w="1701" w:type="dxa"/>
          </w:tcPr>
          <w:p w:rsidR="00A60381" w:rsidRPr="00264232" w:rsidRDefault="00A60381" w:rsidP="00F057F1">
            <w:pPr>
              <w:ind w:left="75"/>
              <w:rPr>
                <w:color w:val="000000"/>
              </w:rPr>
            </w:pPr>
          </w:p>
        </w:tc>
      </w:tr>
      <w:tr w:rsidR="00A60381" w:rsidRPr="00264232" w:rsidTr="00A65426">
        <w:tc>
          <w:tcPr>
            <w:tcW w:w="2660" w:type="dxa"/>
          </w:tcPr>
          <w:p w:rsidR="00A60381" w:rsidRPr="00264232" w:rsidRDefault="00A60381" w:rsidP="00F057F1">
            <w:pPr>
              <w:jc w:val="both"/>
              <w:rPr>
                <w:color w:val="000000"/>
              </w:rPr>
            </w:pPr>
            <w:r w:rsidRPr="00264232">
              <w:rPr>
                <w:color w:val="000000"/>
              </w:rPr>
              <w:lastRenderedPageBreak/>
              <w:t>Презентація інвестиційних можливостей міста на офіційному Інтернет-сайті міста (також англійською мовою)</w:t>
            </w:r>
          </w:p>
        </w:tc>
        <w:tc>
          <w:tcPr>
            <w:tcW w:w="3402" w:type="dxa"/>
            <w:gridSpan w:val="2"/>
          </w:tcPr>
          <w:p w:rsidR="00A60381" w:rsidRPr="00264232" w:rsidRDefault="00A60381" w:rsidP="00B525E2">
            <w:pPr>
              <w:pStyle w:val="a7"/>
              <w:shd w:val="clear" w:color="auto" w:fill="FFFFFF"/>
              <w:spacing w:before="0" w:after="0"/>
              <w:jc w:val="both"/>
              <w:rPr>
                <w:color w:val="000000"/>
                <w:sz w:val="24"/>
                <w:szCs w:val="24"/>
              </w:rPr>
            </w:pPr>
            <w:r w:rsidRPr="00264232">
              <w:rPr>
                <w:color w:val="000000"/>
                <w:sz w:val="24"/>
                <w:szCs w:val="24"/>
              </w:rPr>
              <w:t>На офіційному Інтернет-порталі Миколаївської міської ради розміщено розділ «Інвестору», який включає в себе підрозділи «Ярмарки України» та «Міжнародні виставки-ярмарки», «</w:t>
            </w:r>
            <w:hyperlink r:id="rId9" w:history="1">
              <w:r w:rsidRPr="00264232">
                <w:rPr>
                  <w:rStyle w:val="af1"/>
                  <w:color w:val="000000"/>
                  <w:sz w:val="24"/>
                  <w:szCs w:val="24"/>
                  <w:u w:val="none"/>
                </w:rPr>
                <w:t>Інвестиційні проекти</w:t>
              </w:r>
            </w:hyperlink>
            <w:r w:rsidRPr="00264232">
              <w:rPr>
                <w:color w:val="000000"/>
                <w:sz w:val="24"/>
                <w:szCs w:val="24"/>
              </w:rPr>
              <w:t>», «</w:t>
            </w:r>
            <w:hyperlink r:id="rId10" w:history="1">
              <w:r w:rsidRPr="00264232">
                <w:rPr>
                  <w:rStyle w:val="af1"/>
                  <w:color w:val="000000"/>
                  <w:sz w:val="24"/>
                  <w:szCs w:val="24"/>
                  <w:u w:val="none"/>
                </w:rPr>
                <w:t>Інвестиційний паспорт м.Миколаєва. Галузева аналітика. Презентаційні матеріали</w:t>
              </w:r>
            </w:hyperlink>
            <w:r w:rsidRPr="00264232">
              <w:rPr>
                <w:color w:val="000000"/>
                <w:sz w:val="24"/>
                <w:szCs w:val="24"/>
              </w:rPr>
              <w:t>», «</w:t>
            </w:r>
            <w:hyperlink r:id="rId11" w:history="1">
              <w:r w:rsidRPr="00264232">
                <w:rPr>
                  <w:rStyle w:val="af1"/>
                  <w:color w:val="000000"/>
                  <w:sz w:val="24"/>
                  <w:szCs w:val="24"/>
                  <w:u w:val="none"/>
                </w:rPr>
                <w:t>Інвестиційна мапа міста</w:t>
              </w:r>
            </w:hyperlink>
            <w:r w:rsidRPr="00264232">
              <w:rPr>
                <w:color w:val="000000"/>
                <w:sz w:val="24"/>
                <w:szCs w:val="24"/>
              </w:rPr>
              <w:t xml:space="preserve">»,  де можливо ознайомитись з переліком виставкових заходів, що проходять на території України та країн світу, а також підрозділ з привабливими інвестиційними об'єкти Миколаєва.  </w:t>
            </w:r>
          </w:p>
        </w:tc>
        <w:tc>
          <w:tcPr>
            <w:tcW w:w="1984" w:type="dxa"/>
          </w:tcPr>
          <w:p w:rsidR="00A60381" w:rsidRPr="00264232" w:rsidRDefault="00A60381" w:rsidP="00A60381">
            <w:pPr>
              <w:ind w:left="75" w:right="-108"/>
              <w:rPr>
                <w:color w:val="000000"/>
              </w:rPr>
            </w:pPr>
            <w:r w:rsidRPr="00264232">
              <w:rPr>
                <w:color w:val="000000"/>
              </w:rPr>
              <w:t>поінформова-ність потенційних інвесторів щодо можливостей інвестування в економіку міста</w:t>
            </w:r>
          </w:p>
        </w:tc>
        <w:tc>
          <w:tcPr>
            <w:tcW w:w="1701" w:type="dxa"/>
          </w:tcPr>
          <w:p w:rsidR="00A60381" w:rsidRPr="00264232" w:rsidRDefault="00A60381" w:rsidP="00A60381">
            <w:pPr>
              <w:ind w:left="75" w:right="-108"/>
              <w:rPr>
                <w:color w:val="000000"/>
              </w:rPr>
            </w:pPr>
          </w:p>
        </w:tc>
      </w:tr>
      <w:tr w:rsidR="00A60381" w:rsidRPr="00264232" w:rsidTr="00A65426">
        <w:tc>
          <w:tcPr>
            <w:tcW w:w="2660" w:type="dxa"/>
          </w:tcPr>
          <w:p w:rsidR="00A60381" w:rsidRPr="00264232" w:rsidRDefault="00A60381" w:rsidP="00F057F1">
            <w:pPr>
              <w:jc w:val="both"/>
              <w:rPr>
                <w:color w:val="000000"/>
              </w:rPr>
            </w:pPr>
            <w:r w:rsidRPr="00264232">
              <w:rPr>
                <w:color w:val="000000"/>
              </w:rPr>
              <w:t>Створення інвестиційної  он-лайн платформи</w:t>
            </w:r>
          </w:p>
        </w:tc>
        <w:tc>
          <w:tcPr>
            <w:tcW w:w="3402" w:type="dxa"/>
            <w:gridSpan w:val="2"/>
          </w:tcPr>
          <w:p w:rsidR="00A60381" w:rsidRPr="00264232" w:rsidRDefault="00A60381" w:rsidP="00A60381">
            <w:pPr>
              <w:pStyle w:val="newsp"/>
              <w:tabs>
                <w:tab w:val="left" w:pos="142"/>
              </w:tabs>
              <w:spacing w:before="0" w:beforeAutospacing="0" w:after="0" w:afterAutospacing="0"/>
              <w:ind w:right="300"/>
              <w:jc w:val="center"/>
              <w:rPr>
                <w:color w:val="000000"/>
                <w:lang w:val="uk-UA"/>
              </w:rPr>
            </w:pPr>
            <w:r w:rsidRPr="00264232">
              <w:rPr>
                <w:color w:val="000000"/>
                <w:lang w:val="uk-UA"/>
              </w:rPr>
              <w:t xml:space="preserve">- </w:t>
            </w:r>
          </w:p>
        </w:tc>
        <w:tc>
          <w:tcPr>
            <w:tcW w:w="1984" w:type="dxa"/>
          </w:tcPr>
          <w:p w:rsidR="00A60381" w:rsidRPr="00264232" w:rsidRDefault="00B525E2" w:rsidP="00A60381">
            <w:pPr>
              <w:ind w:left="75" w:right="-108"/>
              <w:rPr>
                <w:color w:val="000000"/>
              </w:rPr>
            </w:pPr>
            <w:r w:rsidRPr="00264232">
              <w:rPr>
                <w:color w:val="000000"/>
              </w:rPr>
              <w:t>п</w:t>
            </w:r>
            <w:r w:rsidR="00A60381" w:rsidRPr="00264232">
              <w:rPr>
                <w:color w:val="000000"/>
              </w:rPr>
              <w:t>оінформова</w:t>
            </w:r>
            <w:r w:rsidRPr="00264232">
              <w:rPr>
                <w:color w:val="000000"/>
              </w:rPr>
              <w:t>-</w:t>
            </w:r>
          </w:p>
          <w:p w:rsidR="00A60381" w:rsidRPr="00264232" w:rsidRDefault="00A60381" w:rsidP="00B525E2">
            <w:pPr>
              <w:ind w:left="75" w:right="-108"/>
              <w:rPr>
                <w:color w:val="000000"/>
              </w:rPr>
            </w:pPr>
            <w:r w:rsidRPr="00264232">
              <w:rPr>
                <w:color w:val="000000"/>
              </w:rPr>
              <w:t>ність потенційних інвесторів щодо можливостей інвестування в економіку міста</w:t>
            </w:r>
            <w:r w:rsidR="00B525E2" w:rsidRPr="00264232">
              <w:rPr>
                <w:color w:val="000000"/>
              </w:rPr>
              <w:t>, п</w:t>
            </w:r>
            <w:r w:rsidRPr="00264232">
              <w:rPr>
                <w:color w:val="000000"/>
              </w:rPr>
              <w:t>ошук потенційних інвесторів</w:t>
            </w:r>
          </w:p>
        </w:tc>
        <w:tc>
          <w:tcPr>
            <w:tcW w:w="1701" w:type="dxa"/>
          </w:tcPr>
          <w:p w:rsidR="00A60381" w:rsidRPr="00264232" w:rsidRDefault="00A60381" w:rsidP="00A60381">
            <w:pPr>
              <w:ind w:left="75" w:right="-108"/>
              <w:rPr>
                <w:color w:val="000000"/>
              </w:rPr>
            </w:pPr>
            <w:r w:rsidRPr="00264232">
              <w:rPr>
                <w:color w:val="000000"/>
              </w:rPr>
              <w:t>Кошти не виділялись</w:t>
            </w:r>
          </w:p>
        </w:tc>
      </w:tr>
      <w:tr w:rsidR="00A60381" w:rsidRPr="00264232" w:rsidTr="00A65426">
        <w:tc>
          <w:tcPr>
            <w:tcW w:w="2660" w:type="dxa"/>
          </w:tcPr>
          <w:p w:rsidR="00A60381" w:rsidRPr="00264232" w:rsidRDefault="00A60381" w:rsidP="00F057F1">
            <w:pPr>
              <w:jc w:val="both"/>
              <w:rPr>
                <w:color w:val="000000"/>
              </w:rPr>
            </w:pPr>
            <w:r w:rsidRPr="00264232">
              <w:rPr>
                <w:color w:val="000000"/>
              </w:rPr>
              <w:t>Розвиток інформаційної інфраструктури, даних, налагодження постійного моніторингу місцевого інвестиційного ринку, збір та актуалізація інформації щодо підприємств, зацікавлених у залученні інвестицій</w:t>
            </w:r>
          </w:p>
        </w:tc>
        <w:tc>
          <w:tcPr>
            <w:tcW w:w="3402" w:type="dxa"/>
            <w:gridSpan w:val="2"/>
          </w:tcPr>
          <w:p w:rsidR="00A60381" w:rsidRPr="00264232" w:rsidRDefault="00A60381" w:rsidP="00A60381">
            <w:pPr>
              <w:pStyle w:val="newsp"/>
              <w:tabs>
                <w:tab w:val="left" w:pos="142"/>
              </w:tabs>
              <w:spacing w:before="0" w:beforeAutospacing="0" w:after="0" w:afterAutospacing="0"/>
              <w:jc w:val="both"/>
              <w:rPr>
                <w:color w:val="000000"/>
                <w:shd w:val="clear" w:color="auto" w:fill="FFFFFF"/>
                <w:lang w:val="uk-UA"/>
              </w:rPr>
            </w:pPr>
            <w:r w:rsidRPr="00264232">
              <w:rPr>
                <w:color w:val="000000"/>
                <w:shd w:val="clear" w:color="auto" w:fill="FFFFFF"/>
                <w:lang w:val="uk-UA"/>
              </w:rPr>
              <w:t xml:space="preserve">Постійний моніторинг місцевого інвестиційного ринку та актуалізація інформації щодо підприємств, зацікавлених у залучення інвестицій здійснюється щокварталу. Станом на 01.01.2019 у 5 крупних промислових підприємствах м. Миколаєва (зокрема, </w:t>
            </w:r>
            <w:r w:rsidRPr="00264232">
              <w:rPr>
                <w:color w:val="000000"/>
                <w:lang w:val="uk-UA"/>
              </w:rPr>
              <w:t xml:space="preserve">МФ ДП «АМПУ» (адміністрація Миколаївського МП); філія  «Дельта-Лоцман» ДП «АМПУ»; </w:t>
            </w:r>
            <w:r w:rsidRPr="00264232">
              <w:rPr>
                <w:rFonts w:eastAsia="Calibri"/>
                <w:color w:val="000000"/>
                <w:lang w:val="uk-UA"/>
              </w:rPr>
              <w:t>ДП НВКГ «Зоря</w:t>
            </w:r>
            <w:r w:rsidR="00B525E2" w:rsidRPr="00264232">
              <w:rPr>
                <w:rFonts w:eastAsia="Calibri"/>
                <w:color w:val="000000"/>
                <w:lang w:val="uk-UA"/>
              </w:rPr>
              <w:t>»</w:t>
            </w:r>
            <w:r w:rsidRPr="00264232">
              <w:rPr>
                <w:rFonts w:eastAsia="Calibri"/>
                <w:color w:val="000000"/>
                <w:lang w:val="uk-UA"/>
              </w:rPr>
              <w:t>-</w:t>
            </w:r>
            <w:r w:rsidR="00B525E2" w:rsidRPr="00264232">
              <w:rPr>
                <w:rFonts w:eastAsia="Calibri"/>
                <w:color w:val="000000"/>
                <w:lang w:val="uk-UA"/>
              </w:rPr>
              <w:t>«</w:t>
            </w:r>
            <w:r w:rsidRPr="00264232">
              <w:rPr>
                <w:rFonts w:eastAsia="Calibri"/>
                <w:color w:val="000000"/>
                <w:lang w:val="uk-UA"/>
              </w:rPr>
              <w:t xml:space="preserve">Машпроект»; ПрАТ </w:t>
            </w:r>
            <w:r w:rsidR="00B525E2" w:rsidRPr="00264232">
              <w:rPr>
                <w:rFonts w:eastAsia="Calibri"/>
                <w:color w:val="000000"/>
                <w:lang w:val="uk-UA"/>
              </w:rPr>
              <w:t>«</w:t>
            </w:r>
            <w:r w:rsidRPr="00264232">
              <w:rPr>
                <w:rFonts w:eastAsia="Calibri"/>
                <w:color w:val="000000"/>
                <w:lang w:val="uk-UA"/>
              </w:rPr>
              <w:t>Лакталіс-Миколаїв</w:t>
            </w:r>
            <w:r w:rsidR="00B525E2" w:rsidRPr="00264232">
              <w:rPr>
                <w:rFonts w:eastAsia="Calibri"/>
                <w:color w:val="000000"/>
                <w:lang w:val="uk-UA"/>
              </w:rPr>
              <w:t>»</w:t>
            </w:r>
            <w:r w:rsidRPr="00264232">
              <w:rPr>
                <w:rFonts w:eastAsia="Calibri"/>
                <w:color w:val="000000"/>
                <w:lang w:val="uk-UA"/>
              </w:rPr>
              <w:t xml:space="preserve">; філія «Октябрськ» ДП «АМПУ» </w:t>
            </w:r>
            <w:r w:rsidRPr="00264232">
              <w:rPr>
                <w:color w:val="000000"/>
                <w:lang w:val="uk-UA"/>
              </w:rPr>
              <w:t>адміністрація сп</w:t>
            </w:r>
            <w:r w:rsidR="00B525E2" w:rsidRPr="00264232">
              <w:rPr>
                <w:color w:val="000000"/>
                <w:lang w:val="uk-UA"/>
              </w:rPr>
              <w:t>еціалізованого морського порту «</w:t>
            </w:r>
            <w:r w:rsidRPr="00264232">
              <w:rPr>
                <w:color w:val="000000"/>
                <w:lang w:val="uk-UA"/>
              </w:rPr>
              <w:t>Ольвія», тощо</w:t>
            </w:r>
            <w:r w:rsidRPr="00264232">
              <w:rPr>
                <w:color w:val="000000"/>
                <w:shd w:val="clear" w:color="auto" w:fill="FFFFFF"/>
                <w:lang w:val="uk-UA"/>
              </w:rPr>
              <w:t xml:space="preserve"> реалізувалось та</w:t>
            </w:r>
            <w:r w:rsidRPr="00264232">
              <w:rPr>
                <w:color w:val="000000"/>
                <w:lang w:val="uk-UA"/>
              </w:rPr>
              <w:t xml:space="preserve"> </w:t>
            </w:r>
            <w:r w:rsidRPr="00264232">
              <w:rPr>
                <w:color w:val="000000"/>
                <w:shd w:val="clear" w:color="auto" w:fill="FFFFFF"/>
                <w:lang w:val="uk-UA"/>
              </w:rPr>
              <w:t xml:space="preserve">реалізуються </w:t>
            </w:r>
            <w:r w:rsidR="002D7501" w:rsidRPr="00264232">
              <w:rPr>
                <w:color w:val="000000"/>
                <w:shd w:val="clear" w:color="auto" w:fill="FFFFFF"/>
                <w:lang w:val="uk-UA"/>
              </w:rPr>
              <w:t>ряд</w:t>
            </w:r>
            <w:r w:rsidRPr="00264232">
              <w:rPr>
                <w:color w:val="000000"/>
                <w:shd w:val="clear" w:color="auto" w:fill="FFFFFF"/>
                <w:lang w:val="uk-UA"/>
              </w:rPr>
              <w:t xml:space="preserve"> інвестиційних проект</w:t>
            </w:r>
            <w:r w:rsidR="002D7501" w:rsidRPr="00264232">
              <w:rPr>
                <w:color w:val="000000"/>
                <w:shd w:val="clear" w:color="auto" w:fill="FFFFFF"/>
                <w:lang w:val="uk-UA"/>
              </w:rPr>
              <w:t>ів</w:t>
            </w:r>
            <w:r w:rsidRPr="00264232">
              <w:rPr>
                <w:color w:val="000000"/>
                <w:shd w:val="clear" w:color="auto" w:fill="FFFFFF"/>
                <w:lang w:val="uk-UA"/>
              </w:rPr>
              <w:t xml:space="preserve"> середньостр</w:t>
            </w:r>
            <w:r w:rsidR="00BE140A" w:rsidRPr="00264232">
              <w:rPr>
                <w:color w:val="000000"/>
                <w:shd w:val="clear" w:color="auto" w:fill="FFFFFF"/>
                <w:lang w:val="uk-UA"/>
              </w:rPr>
              <w:t xml:space="preserve">окової </w:t>
            </w:r>
            <w:r w:rsidR="00BE140A" w:rsidRPr="00264232">
              <w:rPr>
                <w:color w:val="000000"/>
                <w:shd w:val="clear" w:color="auto" w:fill="FFFFFF"/>
                <w:lang w:val="uk-UA"/>
              </w:rPr>
              <w:lastRenderedPageBreak/>
              <w:t>перспективи (до 2023 р.)</w:t>
            </w:r>
            <w:r w:rsidRPr="00264232">
              <w:rPr>
                <w:color w:val="000000"/>
                <w:shd w:val="clear" w:color="auto" w:fill="FFFFFF"/>
                <w:lang w:val="uk-UA"/>
              </w:rPr>
              <w:t xml:space="preserve"> як із внутрішніми, так і з іноземними інвестиціями.</w:t>
            </w:r>
          </w:p>
          <w:p w:rsidR="00A60381" w:rsidRPr="00264232" w:rsidRDefault="00A60381" w:rsidP="00A60381">
            <w:pPr>
              <w:ind w:firstLine="34"/>
              <w:jc w:val="both"/>
              <w:rPr>
                <w:color w:val="000000"/>
              </w:rPr>
            </w:pPr>
            <w:r w:rsidRPr="00264232">
              <w:rPr>
                <w:color w:val="000000"/>
                <w:spacing w:val="-3"/>
              </w:rPr>
              <w:t xml:space="preserve">У листопаді 2018 року прийнято рішення  Миколаївської міської ради «Про надання дозволу на укладання договору фінансового лізингу комунальному підприємству ММР «Миколаївпастранс» та надання повноважень міському голові на підписання від імені міської ради договору поруки».  Згідно  з   рішенням </w:t>
            </w:r>
            <w:r w:rsidRPr="00264232">
              <w:rPr>
                <w:color w:val="000000"/>
              </w:rPr>
              <w:t>планується закупівля 23 автобусів виробництва ВАТ «МАЗ» республіки Білорусь, які відповідають сучасним вимогам комфортабельності, адаптовані для людей похилого віку, осіб з інвалідністю та інших маломобільних груп населення і оснащені засобами візуального та звукового інформування про найме</w:t>
            </w:r>
            <w:r w:rsidR="00EC1C22">
              <w:rPr>
                <w:color w:val="000000"/>
              </w:rPr>
              <w:t>-</w:t>
            </w:r>
            <w:r w:rsidRPr="00264232">
              <w:rPr>
                <w:color w:val="000000"/>
              </w:rPr>
              <w:t>нування наступної зупинки і номеру маршруту, за яким рухається транспортний засіб.</w:t>
            </w:r>
          </w:p>
        </w:tc>
        <w:tc>
          <w:tcPr>
            <w:tcW w:w="1984" w:type="dxa"/>
          </w:tcPr>
          <w:p w:rsidR="00A60381" w:rsidRPr="00264232" w:rsidRDefault="00A60381" w:rsidP="00A60381">
            <w:pPr>
              <w:ind w:left="75" w:right="-108"/>
              <w:rPr>
                <w:color w:val="000000"/>
              </w:rPr>
            </w:pPr>
            <w:r w:rsidRPr="00264232">
              <w:rPr>
                <w:color w:val="000000"/>
              </w:rPr>
              <w:lastRenderedPageBreak/>
              <w:t>систематизація роботи з наявними та потенційними інвесторами</w:t>
            </w:r>
          </w:p>
        </w:tc>
        <w:tc>
          <w:tcPr>
            <w:tcW w:w="1701" w:type="dxa"/>
          </w:tcPr>
          <w:p w:rsidR="00A60381" w:rsidRPr="00264232" w:rsidRDefault="00A60381" w:rsidP="00A60381">
            <w:pPr>
              <w:ind w:left="75"/>
              <w:rPr>
                <w:color w:val="000000"/>
              </w:rPr>
            </w:pPr>
          </w:p>
        </w:tc>
      </w:tr>
      <w:tr w:rsidR="00A60381" w:rsidRPr="00264232" w:rsidTr="00A65426">
        <w:tc>
          <w:tcPr>
            <w:tcW w:w="2660" w:type="dxa"/>
          </w:tcPr>
          <w:p w:rsidR="00A60381" w:rsidRPr="00264232" w:rsidRDefault="00A60381" w:rsidP="00F057F1">
            <w:pPr>
              <w:jc w:val="both"/>
              <w:rPr>
                <w:color w:val="000000"/>
              </w:rPr>
            </w:pPr>
            <w:r w:rsidRPr="00264232">
              <w:rPr>
                <w:color w:val="000000"/>
              </w:rPr>
              <w:lastRenderedPageBreak/>
              <w:t xml:space="preserve">Розробка схеми проходження інвесторами дозвільно-погоджувальних процедур на етапах започаткування та ведення господарської діяльності. Розробка «Дорожньої карти інвестора», оновлення за необхідності </w:t>
            </w:r>
          </w:p>
        </w:tc>
        <w:tc>
          <w:tcPr>
            <w:tcW w:w="3402" w:type="dxa"/>
            <w:gridSpan w:val="2"/>
          </w:tcPr>
          <w:p w:rsidR="00A60381" w:rsidRPr="00264232" w:rsidRDefault="00A60381" w:rsidP="00A60381">
            <w:pPr>
              <w:pStyle w:val="newsp"/>
              <w:tabs>
                <w:tab w:val="left" w:pos="142"/>
              </w:tabs>
              <w:spacing w:before="0" w:beforeAutospacing="0" w:after="0" w:afterAutospacing="0"/>
              <w:ind w:right="34"/>
              <w:jc w:val="both"/>
              <w:rPr>
                <w:color w:val="000000"/>
                <w:lang w:val="uk-UA"/>
              </w:rPr>
            </w:pPr>
            <w:r w:rsidRPr="00264232">
              <w:rPr>
                <w:color w:val="000000"/>
                <w:lang w:val="uk-UA"/>
              </w:rPr>
              <w:t xml:space="preserve"> Проведено роботу щодо створення «Дорожньої карти інвестора» (далі </w:t>
            </w:r>
            <w:r w:rsidR="00BE140A" w:rsidRPr="00264232">
              <w:rPr>
                <w:color w:val="000000"/>
                <w:lang w:val="uk-UA"/>
              </w:rPr>
              <w:t>–</w:t>
            </w:r>
            <w:r w:rsidRPr="00264232">
              <w:rPr>
                <w:color w:val="000000"/>
                <w:lang w:val="uk-UA"/>
              </w:rPr>
              <w:t xml:space="preserve"> ДКІ</w:t>
            </w:r>
            <w:r w:rsidR="00BE140A" w:rsidRPr="00264232">
              <w:rPr>
                <w:color w:val="000000"/>
                <w:lang w:val="uk-UA"/>
              </w:rPr>
              <w:t>)</w:t>
            </w:r>
            <w:r w:rsidRPr="00264232">
              <w:rPr>
                <w:color w:val="000000"/>
                <w:lang w:val="uk-UA"/>
              </w:rPr>
              <w:t>: розроблено структуру ДКІ, опрацьовано міжнародну, національну та місцеву нормативно-правову та інформаційну бази стосовно інвестиційної діяльності та її етапів.</w:t>
            </w:r>
          </w:p>
        </w:tc>
        <w:tc>
          <w:tcPr>
            <w:tcW w:w="1984" w:type="dxa"/>
          </w:tcPr>
          <w:p w:rsidR="00A60381" w:rsidRPr="00264232" w:rsidRDefault="00A60381" w:rsidP="00A60381">
            <w:pPr>
              <w:pStyle w:val="newsp"/>
              <w:shd w:val="clear" w:color="auto" w:fill="FFFFFF"/>
              <w:tabs>
                <w:tab w:val="left" w:pos="900"/>
              </w:tabs>
              <w:spacing w:before="0" w:beforeAutospacing="0" w:after="0" w:afterAutospacing="0"/>
              <w:ind w:left="34" w:right="-108"/>
              <w:jc w:val="both"/>
              <w:rPr>
                <w:color w:val="000000"/>
                <w:lang w:val="uk-UA"/>
              </w:rPr>
            </w:pPr>
            <w:r w:rsidRPr="00264232">
              <w:rPr>
                <w:color w:val="000000"/>
                <w:lang w:val="uk-UA"/>
              </w:rPr>
              <w:t>встановлення чіткого механізму супроводу інвестора</w:t>
            </w:r>
          </w:p>
          <w:p w:rsidR="00A60381" w:rsidRPr="00264232" w:rsidRDefault="00A60381" w:rsidP="00A60381">
            <w:pPr>
              <w:ind w:right="-108"/>
              <w:rPr>
                <w:color w:val="000000"/>
              </w:rPr>
            </w:pPr>
          </w:p>
        </w:tc>
        <w:tc>
          <w:tcPr>
            <w:tcW w:w="1701" w:type="dxa"/>
          </w:tcPr>
          <w:p w:rsidR="00A60381" w:rsidRPr="00264232" w:rsidRDefault="00A60381" w:rsidP="00F057F1">
            <w:pPr>
              <w:rPr>
                <w:color w:val="000000"/>
              </w:rPr>
            </w:pPr>
          </w:p>
        </w:tc>
      </w:tr>
      <w:tr w:rsidR="00A60381" w:rsidRPr="00264232" w:rsidTr="00A65426">
        <w:tc>
          <w:tcPr>
            <w:tcW w:w="2660" w:type="dxa"/>
          </w:tcPr>
          <w:p w:rsidR="00A60381" w:rsidRPr="00264232" w:rsidRDefault="00A60381" w:rsidP="00F057F1">
            <w:pPr>
              <w:rPr>
                <w:color w:val="000000"/>
              </w:rPr>
            </w:pPr>
            <w:r w:rsidRPr="00264232">
              <w:rPr>
                <w:color w:val="000000"/>
              </w:rPr>
              <w:t>Участь у розробці інвестиційних програм розвитку підприємств комунальної форми власності міста</w:t>
            </w:r>
          </w:p>
          <w:p w:rsidR="00A60381" w:rsidRPr="00264232" w:rsidRDefault="00A60381" w:rsidP="00F057F1">
            <w:pPr>
              <w:jc w:val="both"/>
              <w:rPr>
                <w:color w:val="000000"/>
              </w:rPr>
            </w:pPr>
          </w:p>
        </w:tc>
        <w:tc>
          <w:tcPr>
            <w:tcW w:w="3402" w:type="dxa"/>
            <w:gridSpan w:val="2"/>
          </w:tcPr>
          <w:p w:rsidR="00A60381" w:rsidRPr="00264232" w:rsidRDefault="00A60381" w:rsidP="002D7501">
            <w:pPr>
              <w:pStyle w:val="newsp"/>
              <w:tabs>
                <w:tab w:val="left" w:pos="142"/>
              </w:tabs>
              <w:spacing w:before="0" w:beforeAutospacing="0" w:after="0" w:afterAutospacing="0"/>
              <w:ind w:right="34"/>
              <w:jc w:val="both"/>
              <w:rPr>
                <w:color w:val="000000"/>
              </w:rPr>
            </w:pPr>
            <w:r w:rsidRPr="00264232">
              <w:rPr>
                <w:color w:val="000000"/>
                <w:lang w:val="uk-UA"/>
              </w:rPr>
              <w:t xml:space="preserve">КП  </w:t>
            </w:r>
            <w:r w:rsidRPr="00264232">
              <w:rPr>
                <w:rFonts w:ascii="inherit" w:hAnsi="inherit"/>
                <w:color w:val="000000"/>
                <w:lang w:val="uk-UA"/>
              </w:rPr>
              <w:t>«Микол</w:t>
            </w:r>
            <w:r w:rsidR="002C26A1" w:rsidRPr="00264232">
              <w:rPr>
                <w:rFonts w:ascii="inherit" w:hAnsi="inherit"/>
                <w:color w:val="000000"/>
                <w:lang w:val="uk-UA"/>
              </w:rPr>
              <w:t>аївоблтепло</w:t>
            </w:r>
            <w:r w:rsidR="002D7501" w:rsidRPr="00264232">
              <w:rPr>
                <w:rFonts w:ascii="inherit" w:hAnsi="inherit"/>
                <w:color w:val="000000"/>
                <w:lang w:val="uk-UA"/>
              </w:rPr>
              <w:t>-</w:t>
            </w:r>
            <w:r w:rsidR="002C26A1" w:rsidRPr="00264232">
              <w:rPr>
                <w:rFonts w:ascii="inherit" w:hAnsi="inherit"/>
                <w:color w:val="000000"/>
                <w:lang w:val="uk-UA"/>
              </w:rPr>
              <w:t>енерго» бере участь у</w:t>
            </w:r>
            <w:r w:rsidRPr="00264232">
              <w:rPr>
                <w:rFonts w:ascii="inherit" w:hAnsi="inherit"/>
                <w:color w:val="000000"/>
                <w:lang w:val="uk-UA"/>
              </w:rPr>
              <w:t xml:space="preserve"> реалізації всеукраїнського проекту, що фінансується Світовим Банком - «Підвищення енергоефективності в секторі централізованого теплопостачання в Україні» (далі - Проект).</w:t>
            </w:r>
            <w:r w:rsidRPr="00264232">
              <w:rPr>
                <w:rFonts w:ascii="Arial" w:hAnsi="Arial" w:cs="Arial"/>
                <w:color w:val="000000"/>
                <w:sz w:val="21"/>
                <w:szCs w:val="21"/>
                <w:lang w:val="uk-UA"/>
              </w:rPr>
              <w:t xml:space="preserve"> </w:t>
            </w:r>
            <w:r w:rsidRPr="00264232">
              <w:rPr>
                <w:color w:val="000000"/>
              </w:rPr>
              <w:t xml:space="preserve">Метою Проекту є зниження споживання енергоносіїв, а </w:t>
            </w:r>
            <w:r w:rsidRPr="00264232">
              <w:rPr>
                <w:color w:val="000000"/>
              </w:rPr>
              <w:lastRenderedPageBreak/>
              <w:t>також зменшення викидів СО2 в атмосферу.</w:t>
            </w:r>
            <w:r w:rsidRPr="00264232">
              <w:rPr>
                <w:rFonts w:ascii="Arial" w:hAnsi="Arial" w:cs="Arial"/>
                <w:color w:val="000000"/>
                <w:sz w:val="21"/>
                <w:szCs w:val="21"/>
              </w:rPr>
              <w:t xml:space="preserve"> </w:t>
            </w:r>
            <w:r w:rsidR="002C26A1" w:rsidRPr="00264232">
              <w:rPr>
                <w:color w:val="000000"/>
              </w:rPr>
              <w:t>Крім Миколаєва в програмі беруть</w:t>
            </w:r>
            <w:r w:rsidRPr="00264232">
              <w:rPr>
                <w:color w:val="000000"/>
              </w:rPr>
              <w:t xml:space="preserve"> участь Кам'янець-Подільський, Тернопіль, Херсон, Харків і Дніпропетровськ </w:t>
            </w:r>
            <w:r w:rsidRPr="00264232">
              <w:rPr>
                <w:rFonts w:ascii="inherit" w:hAnsi="inherit"/>
                <w:color w:val="000000"/>
              </w:rPr>
              <w:t>Проектом передбачається кредитування українських теплогенеруючих підприємств на суму понад 300 м</w:t>
            </w:r>
            <w:r w:rsidR="00A77BD6" w:rsidRPr="00264232">
              <w:rPr>
                <w:rFonts w:ascii="inherit" w:hAnsi="inherit"/>
                <w:color w:val="000000"/>
              </w:rPr>
              <w:t>лн.</w:t>
            </w:r>
            <w:r w:rsidRPr="00264232">
              <w:rPr>
                <w:rFonts w:ascii="inherit" w:hAnsi="inherit"/>
                <w:color w:val="000000"/>
              </w:rPr>
              <w:t xml:space="preserve"> </w:t>
            </w:r>
            <w:r w:rsidR="00A77BD6" w:rsidRPr="00264232">
              <w:rPr>
                <w:rFonts w:ascii="inherit" w:hAnsi="inherit"/>
                <w:color w:val="000000"/>
              </w:rPr>
              <w:t>дол.</w:t>
            </w:r>
            <w:r w:rsidRPr="00264232">
              <w:rPr>
                <w:rFonts w:ascii="inherit" w:hAnsi="inherit"/>
                <w:color w:val="000000"/>
              </w:rPr>
              <w:t xml:space="preserve"> США. Миколаїв підписав договір на загальну с</w:t>
            </w:r>
            <w:r w:rsidRPr="00264232">
              <w:rPr>
                <w:color w:val="000000"/>
              </w:rPr>
              <w:t>уму в 21,7 м</w:t>
            </w:r>
            <w:r w:rsidR="00A77BD6" w:rsidRPr="00264232">
              <w:rPr>
                <w:color w:val="000000"/>
              </w:rPr>
              <w:t>лн.</w:t>
            </w:r>
            <w:r w:rsidRPr="00264232">
              <w:rPr>
                <w:color w:val="000000"/>
              </w:rPr>
              <w:t xml:space="preserve"> </w:t>
            </w:r>
            <w:r w:rsidR="00A77BD6" w:rsidRPr="00264232">
              <w:rPr>
                <w:color w:val="000000"/>
              </w:rPr>
              <w:t>дол.</w:t>
            </w:r>
            <w:r w:rsidRPr="00264232">
              <w:rPr>
                <w:color w:val="000000"/>
              </w:rPr>
              <w:t xml:space="preserve"> США.</w:t>
            </w:r>
          </w:p>
          <w:p w:rsidR="00A60381" w:rsidRPr="00264232" w:rsidRDefault="00A60381" w:rsidP="002D7501">
            <w:pPr>
              <w:jc w:val="both"/>
              <w:rPr>
                <w:color w:val="000000"/>
              </w:rPr>
            </w:pPr>
            <w:r w:rsidRPr="00264232">
              <w:rPr>
                <w:color w:val="000000"/>
                <w:sz w:val="27"/>
                <w:szCs w:val="27"/>
              </w:rPr>
              <w:t xml:space="preserve"> </w:t>
            </w:r>
            <w:r w:rsidRPr="00264232">
              <w:rPr>
                <w:color w:val="000000"/>
              </w:rPr>
              <w:t>У травні 2018 р.</w:t>
            </w:r>
            <w:r w:rsidRPr="00264232">
              <w:rPr>
                <w:color w:val="000000"/>
                <w:sz w:val="28"/>
                <w:szCs w:val="28"/>
              </w:rPr>
              <w:t xml:space="preserve"> </w:t>
            </w:r>
            <w:r w:rsidRPr="00264232">
              <w:rPr>
                <w:color w:val="000000"/>
              </w:rPr>
              <w:t>КП «Миколаївоблтеплоенерго» проводило роботи з ізоляції основного об’єкту повітряних тепломереж з використанням СПІРО оболонки та спіненого поліуретану за кошти Світового банку в рамках Про</w:t>
            </w:r>
            <w:r w:rsidR="002C26A1" w:rsidRPr="00264232">
              <w:rPr>
                <w:color w:val="000000"/>
              </w:rPr>
              <w:t xml:space="preserve">екту. Обсяг виконаних робіт - </w:t>
            </w:r>
            <w:r w:rsidRPr="00264232">
              <w:rPr>
                <w:color w:val="000000"/>
              </w:rPr>
              <w:t>ізольовано  26 км труб теплопостачання.                        У вересні 2018</w:t>
            </w:r>
            <w:r w:rsidR="00A77BD6" w:rsidRPr="00264232">
              <w:rPr>
                <w:color w:val="000000"/>
              </w:rPr>
              <w:t xml:space="preserve"> </w:t>
            </w:r>
            <w:r w:rsidRPr="00264232">
              <w:rPr>
                <w:color w:val="000000"/>
              </w:rPr>
              <w:t>р. відбулась попередня тендерна зустріч з представниками компаній-учасників тендерної закупівлі по наймасштабнішому компоненту проекту Світового банку у м.Миколаєві - «Реконструкцій котелень та центральних теплових пунктів в м. Миколаєві». Зустріч мала на меті уточнення технічних та організаційних питань, а також ознайомлення з об’єктами реконструкції.</w:t>
            </w:r>
          </w:p>
        </w:tc>
        <w:tc>
          <w:tcPr>
            <w:tcW w:w="1984" w:type="dxa"/>
          </w:tcPr>
          <w:p w:rsidR="00A60381" w:rsidRPr="00264232" w:rsidRDefault="00A60381" w:rsidP="00A60381">
            <w:pPr>
              <w:pStyle w:val="newsp"/>
              <w:shd w:val="clear" w:color="auto" w:fill="FFFFFF"/>
              <w:tabs>
                <w:tab w:val="left" w:pos="900"/>
              </w:tabs>
              <w:spacing w:before="0" w:beforeAutospacing="0" w:after="0" w:afterAutospacing="0"/>
              <w:ind w:right="300"/>
              <w:jc w:val="both"/>
              <w:rPr>
                <w:color w:val="000000"/>
                <w:lang w:val="uk-UA"/>
              </w:rPr>
            </w:pPr>
            <w:r w:rsidRPr="00264232">
              <w:rPr>
                <w:color w:val="000000"/>
                <w:lang w:val="uk-UA"/>
              </w:rPr>
              <w:lastRenderedPageBreak/>
              <w:t>залучення інвестиційній до розвитку підприємств комунальної форми власності міста</w:t>
            </w:r>
          </w:p>
        </w:tc>
        <w:tc>
          <w:tcPr>
            <w:tcW w:w="1701" w:type="dxa"/>
          </w:tcPr>
          <w:p w:rsidR="00A60381" w:rsidRPr="00264232" w:rsidRDefault="00A60381" w:rsidP="00F057F1">
            <w:pPr>
              <w:pStyle w:val="newsp"/>
              <w:shd w:val="clear" w:color="auto" w:fill="FFFFFF"/>
              <w:tabs>
                <w:tab w:val="left" w:pos="900"/>
              </w:tabs>
              <w:spacing w:before="0" w:beforeAutospacing="0" w:after="0" w:afterAutospacing="0"/>
              <w:ind w:left="34" w:right="300"/>
              <w:jc w:val="both"/>
              <w:rPr>
                <w:color w:val="000000"/>
                <w:lang w:val="uk-UA"/>
              </w:rPr>
            </w:pPr>
          </w:p>
        </w:tc>
      </w:tr>
      <w:tr w:rsidR="00264232" w:rsidRPr="00264232" w:rsidTr="00A65426">
        <w:tc>
          <w:tcPr>
            <w:tcW w:w="2660" w:type="dxa"/>
          </w:tcPr>
          <w:p w:rsidR="00A60381" w:rsidRPr="00264232" w:rsidRDefault="00A60381" w:rsidP="003D0C08">
            <w:pPr>
              <w:rPr>
                <w:color w:val="000000"/>
              </w:rPr>
            </w:pPr>
            <w:r w:rsidRPr="00264232">
              <w:rPr>
                <w:color w:val="000000"/>
              </w:rPr>
              <w:lastRenderedPageBreak/>
              <w:t>Робота з проектами, які надаються мешканцями, для участі у Громадському бюджеті  м.Миколаєва</w:t>
            </w:r>
          </w:p>
        </w:tc>
        <w:tc>
          <w:tcPr>
            <w:tcW w:w="3402" w:type="dxa"/>
            <w:gridSpan w:val="2"/>
          </w:tcPr>
          <w:p w:rsidR="00A60381" w:rsidRPr="00264232" w:rsidRDefault="00A60381" w:rsidP="00C279EC">
            <w:pPr>
              <w:pStyle w:val="a7"/>
              <w:spacing w:before="0" w:after="0"/>
              <w:jc w:val="both"/>
              <w:rPr>
                <w:color w:val="000000"/>
                <w:sz w:val="24"/>
                <w:szCs w:val="24"/>
                <w:lang w:eastAsia="en-US"/>
              </w:rPr>
            </w:pPr>
            <w:r w:rsidRPr="00264232">
              <w:rPr>
                <w:color w:val="000000"/>
                <w:sz w:val="24"/>
                <w:szCs w:val="24"/>
                <w:lang w:eastAsia="en-US"/>
              </w:rPr>
              <w:t xml:space="preserve">З 10 квітня  до 24 травня 2018 року тривав прийом проектів для участі у Громадському бюджеті на 2019 рік. Фахівцями департаменту економічного розвитку Миколаївської міської ради  надавались консультації та роз’яснення щодо умов участі у Громадському бюджеті, проводилась формальна перевірка повноти і правильності заповнення форми проектів. </w:t>
            </w:r>
          </w:p>
          <w:p w:rsidR="00A60381" w:rsidRPr="00264232" w:rsidRDefault="00A60381" w:rsidP="00C279EC">
            <w:pPr>
              <w:pStyle w:val="a7"/>
              <w:spacing w:before="0" w:after="0"/>
              <w:jc w:val="both"/>
              <w:rPr>
                <w:color w:val="000000"/>
                <w:sz w:val="24"/>
                <w:szCs w:val="24"/>
                <w:lang w:eastAsia="en-US"/>
              </w:rPr>
            </w:pPr>
            <w:r w:rsidRPr="00264232">
              <w:rPr>
                <w:color w:val="000000"/>
                <w:sz w:val="24"/>
                <w:szCs w:val="24"/>
                <w:lang w:eastAsia="en-US"/>
              </w:rPr>
              <w:t xml:space="preserve">Серед проектів, поданих мешканцями міста переважають ідеї щодо </w:t>
            </w:r>
            <w:r w:rsidRPr="00264232">
              <w:rPr>
                <w:color w:val="000000"/>
                <w:sz w:val="24"/>
                <w:szCs w:val="24"/>
                <w:lang w:eastAsia="en-US"/>
              </w:rPr>
              <w:lastRenderedPageBreak/>
              <w:t>влаштування спортивних та дитячих майданчиків, облаштування прибережних, паркових зон, проведення фестивалів, організація змістовного дозвілля, також ідеї з енергозбереження, безпеки на пішохідних переходах та інше.</w:t>
            </w:r>
          </w:p>
          <w:p w:rsidR="00A60381" w:rsidRPr="00264232" w:rsidRDefault="00A60381" w:rsidP="00C279EC">
            <w:pPr>
              <w:jc w:val="both"/>
              <w:rPr>
                <w:color w:val="000000"/>
              </w:rPr>
            </w:pPr>
            <w:r w:rsidRPr="00264232">
              <w:rPr>
                <w:color w:val="000000"/>
              </w:rPr>
              <w:t xml:space="preserve">До Громадського бюджету м.Миколаєва були долучені віддалені райони міста: Матвіївка та Богоявленське. </w:t>
            </w:r>
          </w:p>
          <w:p w:rsidR="00A60381" w:rsidRPr="00264232" w:rsidRDefault="00A60381" w:rsidP="00C279EC">
            <w:pPr>
              <w:jc w:val="both"/>
              <w:rPr>
                <w:color w:val="000000"/>
              </w:rPr>
            </w:pPr>
            <w:r w:rsidRPr="00264232">
              <w:rPr>
                <w:color w:val="000000"/>
              </w:rPr>
              <w:t xml:space="preserve">Загалом проекти подали 60 авторів, співвідношення жінок та чоловіків 55% до 45% відповідно. </w:t>
            </w:r>
          </w:p>
          <w:p w:rsidR="00A60381" w:rsidRPr="00264232" w:rsidRDefault="00A60381" w:rsidP="00C279EC">
            <w:pPr>
              <w:pStyle w:val="a7"/>
              <w:spacing w:before="0" w:after="0"/>
              <w:jc w:val="both"/>
              <w:rPr>
                <w:color w:val="000000"/>
                <w:sz w:val="24"/>
                <w:szCs w:val="24"/>
                <w:lang w:eastAsia="en-US"/>
              </w:rPr>
            </w:pPr>
            <w:r w:rsidRPr="00264232">
              <w:rPr>
                <w:color w:val="000000"/>
                <w:sz w:val="24"/>
                <w:szCs w:val="24"/>
                <w:lang w:eastAsia="en-US"/>
              </w:rPr>
              <w:t>Всі проекти, які пройшли формальну перевірку, занесені у відповідний реєстр, який розміщено на офіційному сайті Громадського бюджету м.Миколаєва та офіційному Інтернет-порталі Миколаївської міської ради у розділі «Громадянам - Громадський бюджет» разом зі сканованими заповненими формами проектами (за виключенням сторінок,</w:t>
            </w:r>
            <w:r w:rsidR="00AC6A69" w:rsidRPr="00264232">
              <w:rPr>
                <w:color w:val="000000"/>
                <w:sz w:val="24"/>
                <w:szCs w:val="24"/>
                <w:lang w:eastAsia="en-US"/>
              </w:rPr>
              <w:t xml:space="preserve"> які містять персональні дані).</w:t>
            </w:r>
          </w:p>
          <w:p w:rsidR="00A60381" w:rsidRPr="00264232" w:rsidRDefault="00A60381" w:rsidP="00C279EC">
            <w:pPr>
              <w:jc w:val="both"/>
              <w:rPr>
                <w:color w:val="000000"/>
              </w:rPr>
            </w:pPr>
            <w:r w:rsidRPr="00264232">
              <w:rPr>
                <w:color w:val="000000"/>
              </w:rPr>
              <w:t>З метою детального аналізу можливості реалізації поданих проектів розпорядженням міського голови від 18.06.2018 №151р затверджено склад Експертної групи з питань Громадського бюджету м.Миколаєва. 25.06.2018 на засіданні Експертної групи за кожним поданим проектом  визначені відповідальні виконавчі органи ММР для здійснення експертизи на можливість здійснення його реалізації  та відповідність вимогам Положення про Громадський бюджет м.Миколаєва.</w:t>
            </w:r>
          </w:p>
          <w:p w:rsidR="00A60381" w:rsidRPr="00264232" w:rsidRDefault="00A60381" w:rsidP="00C279EC">
            <w:pPr>
              <w:jc w:val="both"/>
              <w:rPr>
                <w:color w:val="000000"/>
              </w:rPr>
            </w:pPr>
            <w:r w:rsidRPr="00264232">
              <w:rPr>
                <w:color w:val="000000"/>
              </w:rPr>
              <w:t xml:space="preserve">З 04.09.2018 по 17.09.2018 тривало голосування за проекти Громадського бюджету, реалізація яких </w:t>
            </w:r>
          </w:p>
          <w:p w:rsidR="00A60381" w:rsidRPr="00264232" w:rsidRDefault="00A60381" w:rsidP="00C279EC">
            <w:pPr>
              <w:jc w:val="both"/>
              <w:rPr>
                <w:color w:val="000000"/>
              </w:rPr>
            </w:pPr>
            <w:r w:rsidRPr="00264232">
              <w:rPr>
                <w:color w:val="000000"/>
              </w:rPr>
              <w:t>відбудеться у 2019 році.</w:t>
            </w:r>
          </w:p>
          <w:p w:rsidR="00A60381" w:rsidRPr="00264232" w:rsidRDefault="00A60381" w:rsidP="00C279EC">
            <w:pPr>
              <w:jc w:val="both"/>
              <w:rPr>
                <w:color w:val="000000"/>
              </w:rPr>
            </w:pPr>
            <w:r w:rsidRPr="00264232">
              <w:rPr>
                <w:color w:val="000000"/>
              </w:rPr>
              <w:lastRenderedPageBreak/>
              <w:t>18.12.2018 проведено захід, присвячений Громадсько</w:t>
            </w:r>
            <w:r w:rsidR="00080C47" w:rsidRPr="00264232">
              <w:rPr>
                <w:color w:val="000000"/>
              </w:rPr>
              <w:t>му</w:t>
            </w:r>
            <w:r w:rsidRPr="00264232">
              <w:rPr>
                <w:color w:val="000000"/>
              </w:rPr>
              <w:t xml:space="preserve"> бюджету, а саме: відбулося урочисте нагородження авторів проектів- переможців Громадського бюджету 2019 року.</w:t>
            </w:r>
          </w:p>
          <w:p w:rsidR="00A60381" w:rsidRPr="00264232" w:rsidRDefault="00A60381" w:rsidP="00080C47">
            <w:pPr>
              <w:jc w:val="both"/>
              <w:rPr>
                <w:color w:val="000000"/>
              </w:rPr>
            </w:pPr>
            <w:r w:rsidRPr="00264232">
              <w:rPr>
                <w:color w:val="000000"/>
              </w:rPr>
              <w:t>За підсумками 2018 року з 28 проектів - переможців у повному обсязі реалізовано 23  проекти Громадсько</w:t>
            </w:r>
            <w:r w:rsidR="00BD3192" w:rsidRPr="00264232">
              <w:rPr>
                <w:color w:val="000000"/>
              </w:rPr>
              <w:t>му</w:t>
            </w:r>
            <w:r w:rsidRPr="00264232">
              <w:rPr>
                <w:color w:val="000000"/>
              </w:rPr>
              <w:t xml:space="preserve"> бюджету м.Миколаєва 2018 року на загальну суму 6</w:t>
            </w:r>
            <w:r w:rsidR="00080C47" w:rsidRPr="00264232">
              <w:rPr>
                <w:color w:val="000000"/>
              </w:rPr>
              <w:t>698</w:t>
            </w:r>
            <w:r w:rsidRPr="00264232">
              <w:rPr>
                <w:color w:val="000000"/>
              </w:rPr>
              <w:t xml:space="preserve">,899 тис.грн., 3  проекти реалізовані частково на загальну суму </w:t>
            </w:r>
            <w:r w:rsidR="00080C47" w:rsidRPr="00264232">
              <w:rPr>
                <w:color w:val="000000"/>
              </w:rPr>
              <w:t>909</w:t>
            </w:r>
            <w:r w:rsidRPr="00264232">
              <w:rPr>
                <w:color w:val="000000"/>
              </w:rPr>
              <w:t xml:space="preserve">,694 тис.грн., що становить </w:t>
            </w:r>
            <w:r w:rsidR="00080C47" w:rsidRPr="00264232">
              <w:rPr>
                <w:color w:val="000000"/>
              </w:rPr>
              <w:t>32</w:t>
            </w:r>
            <w:r w:rsidRPr="00264232">
              <w:rPr>
                <w:color w:val="000000"/>
              </w:rPr>
              <w:t>,</w:t>
            </w:r>
            <w:r w:rsidR="00080C47" w:rsidRPr="00264232">
              <w:rPr>
                <w:color w:val="000000"/>
              </w:rPr>
              <w:t>7</w:t>
            </w:r>
            <w:r w:rsidRPr="00264232">
              <w:rPr>
                <w:color w:val="000000"/>
              </w:rPr>
              <w:t>% від необхідних</w:t>
            </w:r>
            <w:r w:rsidR="00BD3192" w:rsidRPr="00264232">
              <w:rPr>
                <w:color w:val="000000"/>
              </w:rPr>
              <w:t xml:space="preserve"> коштів</w:t>
            </w:r>
            <w:r w:rsidRPr="00264232">
              <w:rPr>
                <w:color w:val="000000"/>
              </w:rPr>
              <w:t>.</w:t>
            </w:r>
          </w:p>
        </w:tc>
        <w:tc>
          <w:tcPr>
            <w:tcW w:w="1984" w:type="dxa"/>
          </w:tcPr>
          <w:p w:rsidR="00A60381" w:rsidRPr="00264232" w:rsidRDefault="00A60381" w:rsidP="00C279EC">
            <w:pPr>
              <w:pStyle w:val="a7"/>
              <w:spacing w:before="0" w:after="0"/>
              <w:jc w:val="both"/>
              <w:rPr>
                <w:color w:val="000000"/>
                <w:sz w:val="24"/>
                <w:szCs w:val="24"/>
              </w:rPr>
            </w:pPr>
            <w:r w:rsidRPr="00264232">
              <w:rPr>
                <w:color w:val="000000"/>
                <w:sz w:val="24"/>
                <w:szCs w:val="24"/>
              </w:rPr>
              <w:lastRenderedPageBreak/>
              <w:t xml:space="preserve">На реалізацію проектів в рамках Громадського бюджету на 2019 рік  подано 70 проектів на загальну суму 31,127 млн.грн., з них малих – 42 (7,424 млн.грн.) та 28 великих (23,702 млн.грн.). </w:t>
            </w: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p>
          <w:p w:rsidR="00A60381" w:rsidRPr="00264232" w:rsidRDefault="00A60381" w:rsidP="00C279EC">
            <w:pPr>
              <w:jc w:val="both"/>
              <w:rPr>
                <w:color w:val="000000"/>
              </w:rPr>
            </w:pPr>
            <w:r w:rsidRPr="00264232">
              <w:rPr>
                <w:color w:val="000000"/>
              </w:rPr>
              <w:t xml:space="preserve">За підсумками голосування визначено 26 проектів- переможців, з них: 8 великих та 18 малих проектів. Загальна сума фінансування проектів- переможців </w:t>
            </w:r>
            <w:r w:rsidR="00BD3192" w:rsidRPr="00264232">
              <w:rPr>
                <w:color w:val="000000"/>
              </w:rPr>
              <w:t xml:space="preserve">Громадського бюджету 2019 року </w:t>
            </w:r>
            <w:r w:rsidRPr="00264232">
              <w:rPr>
                <w:color w:val="000000"/>
              </w:rPr>
              <w:t>складає 11149,175 тис.грн.</w:t>
            </w:r>
          </w:p>
          <w:p w:rsidR="00A60381" w:rsidRPr="00264232" w:rsidRDefault="00A60381" w:rsidP="00C279EC">
            <w:pPr>
              <w:jc w:val="both"/>
              <w:rPr>
                <w:color w:val="000000"/>
              </w:rPr>
            </w:pPr>
          </w:p>
          <w:p w:rsidR="00A60381" w:rsidRPr="00264232" w:rsidRDefault="00A60381" w:rsidP="002C310A">
            <w:pPr>
              <w:jc w:val="both"/>
              <w:rPr>
                <w:color w:val="000000"/>
              </w:rPr>
            </w:pPr>
            <w:r w:rsidRPr="00264232">
              <w:rPr>
                <w:color w:val="000000"/>
              </w:rPr>
              <w:t>Загальна сума використаних коштів за 2018 рік на реалізацію проектів -переможців Громадського бюджету м.Миколаєва  2018 року становить 7608,593 тис.грн., або 76,1 % від заплано</w:t>
            </w:r>
            <w:r w:rsidR="00EC1C22">
              <w:rPr>
                <w:color w:val="000000"/>
              </w:rPr>
              <w:t>-</w:t>
            </w:r>
            <w:r w:rsidRPr="00264232">
              <w:rPr>
                <w:color w:val="000000"/>
              </w:rPr>
              <w:t>ваного фінансу</w:t>
            </w:r>
            <w:r w:rsidR="00EC1C22">
              <w:rPr>
                <w:color w:val="000000"/>
              </w:rPr>
              <w:t>-</w:t>
            </w:r>
            <w:r w:rsidRPr="00264232">
              <w:rPr>
                <w:color w:val="000000"/>
              </w:rPr>
              <w:t>вання 28 проектів-переможців.</w:t>
            </w:r>
          </w:p>
        </w:tc>
        <w:tc>
          <w:tcPr>
            <w:tcW w:w="1701" w:type="dxa"/>
          </w:tcPr>
          <w:p w:rsidR="00A60381" w:rsidRPr="00264232" w:rsidRDefault="00A60381" w:rsidP="00F057F1">
            <w:pPr>
              <w:pStyle w:val="newsp"/>
              <w:shd w:val="clear" w:color="auto" w:fill="FFFFFF"/>
              <w:tabs>
                <w:tab w:val="left" w:pos="900"/>
              </w:tabs>
              <w:spacing w:before="0" w:beforeAutospacing="0" w:after="0" w:afterAutospacing="0"/>
              <w:ind w:left="34" w:right="300"/>
              <w:jc w:val="both"/>
              <w:rPr>
                <w:color w:val="000000"/>
                <w:lang w:val="uk-UA"/>
              </w:rPr>
            </w:pPr>
          </w:p>
        </w:tc>
      </w:tr>
      <w:tr w:rsidR="00A60381" w:rsidRPr="00CF5B73" w:rsidTr="00074542">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3"/>
          <w:wAfter w:w="6520" w:type="dxa"/>
        </w:trPr>
        <w:tc>
          <w:tcPr>
            <w:tcW w:w="3227" w:type="dxa"/>
            <w:gridSpan w:val="2"/>
            <w:tcBorders>
              <w:bottom w:val="thinThickSmallGap" w:sz="24" w:space="0" w:color="FF0066"/>
            </w:tcBorders>
          </w:tcPr>
          <w:p w:rsidR="00A60381" w:rsidRPr="00CF5B73" w:rsidRDefault="00A60381" w:rsidP="00FE3066">
            <w:pPr>
              <w:ind w:right="56"/>
              <w:rPr>
                <w:b/>
                <w:color w:val="0000FF"/>
              </w:rPr>
            </w:pPr>
          </w:p>
          <w:p w:rsidR="00A60381" w:rsidRPr="00CF5B73" w:rsidRDefault="00A60381" w:rsidP="00FE3066">
            <w:pPr>
              <w:ind w:right="56"/>
              <w:rPr>
                <w:b/>
                <w:color w:val="0070C0"/>
              </w:rPr>
            </w:pPr>
            <w:r w:rsidRPr="00CF5B73">
              <w:rPr>
                <w:b/>
                <w:color w:val="0000FF"/>
              </w:rPr>
              <w:t>2.3. АРХІТЕКТУРА ТА МІСТОБУДУВАННЯ</w:t>
            </w:r>
          </w:p>
        </w:tc>
      </w:tr>
    </w:tbl>
    <w:p w:rsidR="00100FF3" w:rsidRPr="00CF5B73" w:rsidRDefault="00100FF3" w:rsidP="004844DE">
      <w:pPr>
        <w:pStyle w:val="a9"/>
        <w:jc w:val="both"/>
        <w:rPr>
          <w:rFonts w:ascii="Times New Roman" w:hAnsi="Times New Roman"/>
          <w:b/>
          <w:color w:val="1F497D"/>
          <w:sz w:val="24"/>
          <w:szCs w:val="24"/>
          <w:lang w:val="uk-UA"/>
        </w:rPr>
      </w:pPr>
      <w:r w:rsidRPr="00CF5B73">
        <w:rPr>
          <w:rFonts w:ascii="Times New Roman" w:hAnsi="Times New Roman"/>
          <w:b/>
          <w:color w:val="1F497D"/>
          <w:sz w:val="24"/>
          <w:szCs w:val="24"/>
          <w:lang w:val="uk-UA"/>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0A0" w:firstRow="1" w:lastRow="0" w:firstColumn="1" w:lastColumn="0" w:noHBand="0" w:noVBand="0"/>
      </w:tblPr>
      <w:tblGrid>
        <w:gridCol w:w="3159"/>
        <w:gridCol w:w="2231"/>
        <w:gridCol w:w="2349"/>
        <w:gridCol w:w="1926"/>
      </w:tblGrid>
      <w:tr w:rsidR="00100FF3" w:rsidRPr="00CF5B73" w:rsidTr="00B27A48">
        <w:tc>
          <w:tcPr>
            <w:tcW w:w="2735" w:type="dxa"/>
            <w:shd w:val="clear" w:color="auto" w:fill="E5DBDF"/>
            <w:vAlign w:val="center"/>
          </w:tcPr>
          <w:p w:rsidR="00100FF3" w:rsidRPr="00B04F07" w:rsidRDefault="00100FF3" w:rsidP="004414C8">
            <w:pPr>
              <w:pStyle w:val="a3"/>
              <w:jc w:val="center"/>
              <w:rPr>
                <w:b/>
                <w:color w:val="1F497D"/>
                <w:sz w:val="24"/>
                <w:szCs w:val="24"/>
              </w:rPr>
            </w:pPr>
            <w:r w:rsidRPr="00B04F07">
              <w:rPr>
                <w:b/>
                <w:color w:val="1F497D"/>
                <w:sz w:val="24"/>
                <w:szCs w:val="24"/>
              </w:rPr>
              <w:t>Назва заходу</w:t>
            </w:r>
          </w:p>
        </w:tc>
        <w:tc>
          <w:tcPr>
            <w:tcW w:w="2051" w:type="dxa"/>
            <w:shd w:val="clear" w:color="auto" w:fill="E5DBDF"/>
            <w:vAlign w:val="center"/>
          </w:tcPr>
          <w:p w:rsidR="00100FF3" w:rsidRPr="00B04F07" w:rsidRDefault="00100FF3" w:rsidP="004414C8">
            <w:pPr>
              <w:pStyle w:val="a3"/>
              <w:jc w:val="center"/>
              <w:rPr>
                <w:b/>
                <w:color w:val="1F497D"/>
                <w:sz w:val="24"/>
                <w:szCs w:val="24"/>
              </w:rPr>
            </w:pPr>
            <w:r w:rsidRPr="00B04F07">
              <w:rPr>
                <w:b/>
                <w:color w:val="1F497D"/>
                <w:sz w:val="24"/>
                <w:szCs w:val="24"/>
              </w:rPr>
              <w:t>Інформація про хід виконання заходів</w:t>
            </w:r>
          </w:p>
        </w:tc>
        <w:tc>
          <w:tcPr>
            <w:tcW w:w="2378" w:type="dxa"/>
            <w:shd w:val="clear" w:color="auto" w:fill="E5DBDF"/>
            <w:vAlign w:val="center"/>
          </w:tcPr>
          <w:p w:rsidR="00100FF3" w:rsidRPr="00B04F07" w:rsidRDefault="00100FF3" w:rsidP="004414C8">
            <w:pPr>
              <w:pStyle w:val="a3"/>
              <w:jc w:val="center"/>
              <w:rPr>
                <w:b/>
                <w:color w:val="1F497D"/>
                <w:sz w:val="24"/>
                <w:szCs w:val="24"/>
              </w:rPr>
            </w:pPr>
            <w:r w:rsidRPr="00B04F07">
              <w:rPr>
                <w:b/>
                <w:color w:val="1F497D"/>
                <w:sz w:val="24"/>
                <w:szCs w:val="24"/>
              </w:rPr>
              <w:t>Критерії ефективності заходів</w:t>
            </w:r>
          </w:p>
        </w:tc>
        <w:tc>
          <w:tcPr>
            <w:tcW w:w="2277" w:type="dxa"/>
            <w:shd w:val="clear" w:color="auto" w:fill="E5DBDF"/>
            <w:vAlign w:val="center"/>
          </w:tcPr>
          <w:p w:rsidR="00100FF3" w:rsidRPr="00B04F07" w:rsidRDefault="00100FF3" w:rsidP="004414C8">
            <w:pPr>
              <w:pStyle w:val="a3"/>
              <w:jc w:val="center"/>
              <w:rPr>
                <w:b/>
                <w:color w:val="1F497D"/>
              </w:rPr>
            </w:pPr>
            <w:r w:rsidRPr="00B04F07">
              <w:rPr>
                <w:b/>
                <w:color w:val="1F497D"/>
              </w:rPr>
              <w:t>Причини невиконання та заходи, що будуть вживатись з метою забезпечення виконання заходів Програми</w:t>
            </w:r>
          </w:p>
        </w:tc>
      </w:tr>
      <w:tr w:rsidR="00264232" w:rsidRPr="00264232" w:rsidTr="00D47C81">
        <w:tc>
          <w:tcPr>
            <w:tcW w:w="2735" w:type="dxa"/>
          </w:tcPr>
          <w:p w:rsidR="00B45970" w:rsidRPr="00264232" w:rsidRDefault="00B45970" w:rsidP="00EC1C22">
            <w:pPr>
              <w:pStyle w:val="a7"/>
              <w:spacing w:before="0" w:after="0"/>
              <w:rPr>
                <w:color w:val="000000"/>
                <w:sz w:val="24"/>
                <w:szCs w:val="24"/>
              </w:rPr>
            </w:pPr>
            <w:r w:rsidRPr="00264232">
              <w:rPr>
                <w:color w:val="000000"/>
                <w:sz w:val="24"/>
                <w:szCs w:val="24"/>
              </w:rPr>
              <w:t>Придбання програмного забезпечення  – Містобудівний кадастр, в тому числі обладнання</w:t>
            </w:r>
          </w:p>
        </w:tc>
        <w:tc>
          <w:tcPr>
            <w:tcW w:w="2051" w:type="dxa"/>
          </w:tcPr>
          <w:p w:rsidR="00B45970" w:rsidRPr="00264232" w:rsidRDefault="00B45970" w:rsidP="00EC1C22">
            <w:pPr>
              <w:pStyle w:val="a7"/>
              <w:spacing w:before="0" w:after="0"/>
              <w:jc w:val="center"/>
              <w:rPr>
                <w:color w:val="000000"/>
                <w:sz w:val="24"/>
                <w:szCs w:val="24"/>
              </w:rPr>
            </w:pPr>
            <w:r w:rsidRPr="00264232">
              <w:rPr>
                <w:color w:val="000000"/>
                <w:sz w:val="24"/>
                <w:szCs w:val="24"/>
              </w:rPr>
              <w:t>Фінансування в розмірі 598,920 тис.грн.</w:t>
            </w:r>
          </w:p>
        </w:tc>
        <w:tc>
          <w:tcPr>
            <w:tcW w:w="2378" w:type="dxa"/>
          </w:tcPr>
          <w:p w:rsidR="00B45970" w:rsidRPr="00264232" w:rsidRDefault="00B45970" w:rsidP="00EC1C22">
            <w:pPr>
              <w:pStyle w:val="a7"/>
              <w:spacing w:before="0" w:after="0"/>
              <w:rPr>
                <w:color w:val="000000"/>
                <w:sz w:val="24"/>
                <w:szCs w:val="24"/>
              </w:rPr>
            </w:pPr>
            <w:r w:rsidRPr="00264232">
              <w:rPr>
                <w:color w:val="000000"/>
                <w:sz w:val="24"/>
                <w:szCs w:val="24"/>
              </w:rPr>
              <w:t>створення інформаційної та матеріальної бази для розроблення містобудівного кадастру м.Миколаєва</w:t>
            </w:r>
          </w:p>
        </w:tc>
        <w:tc>
          <w:tcPr>
            <w:tcW w:w="2277" w:type="dxa"/>
          </w:tcPr>
          <w:p w:rsidR="00B45970" w:rsidRPr="00264232" w:rsidRDefault="00B45970" w:rsidP="00EC1C22">
            <w:pPr>
              <w:pStyle w:val="a7"/>
              <w:spacing w:before="0" w:after="0"/>
              <w:rPr>
                <w:color w:val="000000"/>
                <w:sz w:val="24"/>
                <w:szCs w:val="24"/>
              </w:rPr>
            </w:pPr>
          </w:p>
        </w:tc>
      </w:tr>
      <w:tr w:rsidR="00B45970"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Впровадження інформаційно-аналітичної системи управління активами міста та містобудівного кадастру Миколаївської міської ради, в тому числі обладнання</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D34873">
            <w:pPr>
              <w:pStyle w:val="a7"/>
              <w:rPr>
                <w:color w:val="000000"/>
                <w:sz w:val="24"/>
                <w:szCs w:val="24"/>
              </w:rPr>
            </w:pPr>
            <w:r w:rsidRPr="00264232">
              <w:rPr>
                <w:color w:val="000000"/>
                <w:sz w:val="24"/>
                <w:szCs w:val="24"/>
              </w:rPr>
              <w:t xml:space="preserve">створення системи зберігання і вико-ристання геопрос-торових даних про територію, адміністративно-територіальні одиниці, екологічні, інженерногеологічні умови та інформаційні ресурси будівельних норм, державні стандарти і правила </w:t>
            </w:r>
            <w:r w:rsidRPr="00264232">
              <w:rPr>
                <w:color w:val="000000"/>
                <w:sz w:val="24"/>
                <w:szCs w:val="24"/>
              </w:rPr>
              <w:lastRenderedPageBreak/>
              <w:t>для задоволення інформа</w:t>
            </w:r>
            <w:r w:rsidR="00EC1C22">
              <w:rPr>
                <w:color w:val="000000"/>
                <w:sz w:val="24"/>
                <w:szCs w:val="24"/>
              </w:rPr>
              <w:t>ційних потреб у плануванні тери</w:t>
            </w:r>
            <w:r w:rsidRPr="00264232">
              <w:rPr>
                <w:color w:val="000000"/>
                <w:sz w:val="24"/>
                <w:szCs w:val="24"/>
              </w:rPr>
              <w:t>торій та будівництві, формування галузевої складової державних геоін-формаційних ресурсів</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lastRenderedPageBreak/>
              <w:t>Відсутнє фінансування</w:t>
            </w:r>
          </w:p>
        </w:tc>
      </w:tr>
      <w:tr w:rsidR="00264232" w:rsidRPr="00264232" w:rsidTr="00D47C81">
        <w:tc>
          <w:tcPr>
            <w:tcW w:w="2735" w:type="dxa"/>
          </w:tcPr>
          <w:p w:rsidR="00B45970" w:rsidRPr="00264232" w:rsidRDefault="00B45970" w:rsidP="00281895">
            <w:pPr>
              <w:jc w:val="both"/>
              <w:rPr>
                <w:color w:val="000000"/>
              </w:rPr>
            </w:pPr>
            <w:r w:rsidRPr="00264232">
              <w:rPr>
                <w:color w:val="000000"/>
              </w:rPr>
              <w:lastRenderedPageBreak/>
              <w:t>Організація проведення архітектурних та містобудівних конкурсів:</w:t>
            </w:r>
          </w:p>
          <w:p w:rsidR="00B45970" w:rsidRPr="00264232" w:rsidRDefault="00B45970" w:rsidP="00281895">
            <w:pPr>
              <w:rPr>
                <w:color w:val="000000"/>
              </w:rPr>
            </w:pPr>
            <w:r w:rsidRPr="00264232">
              <w:rPr>
                <w:color w:val="000000"/>
              </w:rPr>
              <w:t>1.Архітектурний конкурс на кращу проектну пропозицію реконструкції парку-пам`ятки садово-паркового мистецтва «Парк Перемоги» в м.Миколаєві;</w:t>
            </w:r>
          </w:p>
          <w:p w:rsidR="00B45970" w:rsidRPr="00264232" w:rsidRDefault="00B45970" w:rsidP="00281895">
            <w:pPr>
              <w:rPr>
                <w:color w:val="000000"/>
              </w:rPr>
            </w:pPr>
            <w:r w:rsidRPr="00264232">
              <w:rPr>
                <w:color w:val="000000"/>
              </w:rPr>
              <w:t>2. Містобудівний конкурс на кращу проектну пропозицію Детального плану території  багатоквартирної житлової забудови мікрорайону Матвіївка в м. Миколаєві</w:t>
            </w:r>
          </w:p>
          <w:p w:rsidR="00B45970" w:rsidRPr="00264232" w:rsidRDefault="00B45970" w:rsidP="00281895">
            <w:pPr>
              <w:rPr>
                <w:color w:val="000000"/>
              </w:rPr>
            </w:pPr>
            <w:r w:rsidRPr="00264232">
              <w:rPr>
                <w:color w:val="000000"/>
              </w:rPr>
              <w:t>3.Архітектурний конкурс на кращу архітектурно-планувальну концепцію берегової зони від вул.Набережної до вул.Індустріальної в м.Миколаєві</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jc w:val="both"/>
              <w:rPr>
                <w:color w:val="000000"/>
                <w:sz w:val="24"/>
                <w:szCs w:val="24"/>
              </w:rPr>
            </w:pPr>
            <w:r w:rsidRPr="00264232">
              <w:rPr>
                <w:color w:val="000000"/>
                <w:sz w:val="24"/>
                <w:szCs w:val="24"/>
              </w:rPr>
              <w:t>організація прове-дення конкурсів з метою реалізації державної політики у сфері містобуду-вання та архітекту-ри, збереження історичного ареалу міста та створення сучасного і ком-фортного громадського простору міста</w:t>
            </w:r>
          </w:p>
        </w:tc>
        <w:tc>
          <w:tcPr>
            <w:tcW w:w="2277" w:type="dxa"/>
          </w:tcPr>
          <w:p w:rsidR="00B45970" w:rsidRPr="00264232" w:rsidRDefault="00B45970" w:rsidP="00281895">
            <w:pPr>
              <w:pStyle w:val="a7"/>
              <w:spacing w:before="0" w:after="0"/>
              <w:jc w:val="both"/>
              <w:rPr>
                <w:color w:val="000000"/>
                <w:sz w:val="24"/>
                <w:szCs w:val="24"/>
              </w:rPr>
            </w:pPr>
            <w:r w:rsidRPr="00264232">
              <w:rPr>
                <w:color w:val="000000"/>
                <w:sz w:val="24"/>
                <w:szCs w:val="24"/>
              </w:rPr>
              <w:t>Відсутнє фінансування</w:t>
            </w: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Розроблення генерального плану м.Миколаєва; розроблення історико- архітектурного опорного плану м.Миколаєва з визначенням меж і режимів використання зон охорони пам’яток та  історичних ареалів; розроблення розділу інженерно- технічних заходів ЦЗ (ЦО); розроблення розділу "Охорона навколишнього природного середовища" в обсязі звіту про стратегічну екологічну оцінку</w:t>
            </w:r>
          </w:p>
        </w:tc>
        <w:tc>
          <w:tcPr>
            <w:tcW w:w="2051" w:type="dxa"/>
          </w:tcPr>
          <w:p w:rsidR="00B45970" w:rsidRPr="00264232" w:rsidRDefault="00B45970" w:rsidP="00281895">
            <w:pPr>
              <w:pStyle w:val="a7"/>
              <w:rPr>
                <w:color w:val="000000"/>
                <w:sz w:val="24"/>
                <w:szCs w:val="24"/>
              </w:rPr>
            </w:pPr>
            <w:r w:rsidRPr="00264232">
              <w:rPr>
                <w:color w:val="000000"/>
                <w:sz w:val="24"/>
                <w:szCs w:val="24"/>
              </w:rPr>
              <w:t>Фінансування в розмірі 1545,865 тис.грн.</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розробка містобудівної документації, прогнозування розвитку, планування та забудови міста, проектування будівництва і реконструкції об’єктів містобудування, створення ефективної соціальної, інженерної, транспортної інфраструктури, регулювання земельних відносин, </w:t>
            </w:r>
            <w:r w:rsidRPr="00264232">
              <w:rPr>
                <w:color w:val="000000"/>
                <w:sz w:val="24"/>
                <w:szCs w:val="24"/>
              </w:rPr>
              <w:lastRenderedPageBreak/>
              <w:t>коригування містобудівної документації, в частині приведення відповідності до чинного законодавства</w:t>
            </w:r>
          </w:p>
        </w:tc>
        <w:tc>
          <w:tcPr>
            <w:tcW w:w="2277" w:type="dxa"/>
          </w:tcPr>
          <w:p w:rsidR="00B45970" w:rsidRPr="00264232" w:rsidRDefault="00B45970" w:rsidP="00281895">
            <w:pPr>
              <w:pStyle w:val="a7"/>
              <w:spacing w:before="0" w:after="0"/>
              <w:rPr>
                <w:color w:val="000000"/>
                <w:sz w:val="24"/>
                <w:szCs w:val="24"/>
              </w:rPr>
            </w:pPr>
          </w:p>
        </w:tc>
      </w:tr>
      <w:tr w:rsidR="00264232" w:rsidRPr="00264232" w:rsidTr="00D47C81">
        <w:tc>
          <w:tcPr>
            <w:tcW w:w="2735" w:type="dxa"/>
          </w:tcPr>
          <w:p w:rsidR="00B45970" w:rsidRPr="00264232" w:rsidRDefault="00B45970" w:rsidP="00B45970">
            <w:pPr>
              <w:pStyle w:val="a7"/>
              <w:spacing w:before="0" w:after="0"/>
              <w:rPr>
                <w:color w:val="000000"/>
                <w:sz w:val="24"/>
                <w:szCs w:val="24"/>
              </w:rPr>
            </w:pPr>
            <w:r w:rsidRPr="00264232">
              <w:rPr>
                <w:color w:val="000000"/>
                <w:sz w:val="24"/>
                <w:szCs w:val="24"/>
              </w:rPr>
              <w:lastRenderedPageBreak/>
              <w:t>Розробка детальних планів території (ДПТ) мікрорайонів відповід-но до генплану          м.Миколаєва:</w:t>
            </w:r>
          </w:p>
          <w:p w:rsidR="00B45970" w:rsidRPr="00264232" w:rsidRDefault="00B45970" w:rsidP="00B45970">
            <w:pPr>
              <w:pStyle w:val="a7"/>
              <w:spacing w:before="0" w:after="0"/>
              <w:rPr>
                <w:color w:val="000000"/>
                <w:sz w:val="24"/>
                <w:szCs w:val="24"/>
              </w:rPr>
            </w:pPr>
            <w:r w:rsidRPr="00264232">
              <w:rPr>
                <w:color w:val="000000"/>
                <w:sz w:val="24"/>
                <w:szCs w:val="24"/>
              </w:rPr>
              <w:t xml:space="preserve"> 1.Детальний план території багатоповер-хової житлової забудови мікрорайону «Сонячний» в Центральному районі    м. Миколаєва.                 </w:t>
            </w:r>
          </w:p>
          <w:p w:rsidR="00B45970" w:rsidRPr="00264232" w:rsidRDefault="00B45970" w:rsidP="00B45970">
            <w:pPr>
              <w:pStyle w:val="a7"/>
              <w:spacing w:before="0" w:after="0"/>
              <w:rPr>
                <w:color w:val="000000"/>
                <w:sz w:val="24"/>
                <w:szCs w:val="24"/>
              </w:rPr>
            </w:pPr>
            <w:r w:rsidRPr="00264232">
              <w:rPr>
                <w:color w:val="000000"/>
                <w:sz w:val="24"/>
                <w:szCs w:val="24"/>
              </w:rPr>
              <w:t xml:space="preserve">2.  Детальний план території Індустріаль-ного парку по вул.Троїцькій (Кірова), 2 Промзона в Інгульському районі м.Миколаєва.                  </w:t>
            </w:r>
          </w:p>
          <w:p w:rsidR="00B45970" w:rsidRPr="00264232" w:rsidRDefault="00B45970" w:rsidP="00B45970">
            <w:pPr>
              <w:pStyle w:val="a7"/>
              <w:spacing w:before="0" w:after="0"/>
              <w:rPr>
                <w:color w:val="000000"/>
                <w:sz w:val="24"/>
                <w:szCs w:val="24"/>
              </w:rPr>
            </w:pPr>
            <w:r w:rsidRPr="00264232">
              <w:rPr>
                <w:color w:val="000000"/>
                <w:sz w:val="24"/>
                <w:szCs w:val="24"/>
              </w:rPr>
              <w:t>3.  Детальний план території мкр. Матвіївка в Центральному районі м. Миколаєва.</w:t>
            </w:r>
          </w:p>
          <w:p w:rsidR="00B45970" w:rsidRPr="00264232" w:rsidRDefault="00B45970" w:rsidP="00B45970">
            <w:pPr>
              <w:pStyle w:val="a7"/>
              <w:spacing w:before="0" w:after="0"/>
              <w:rPr>
                <w:color w:val="000000"/>
                <w:sz w:val="24"/>
                <w:szCs w:val="24"/>
              </w:rPr>
            </w:pPr>
            <w:r w:rsidRPr="00264232">
              <w:rPr>
                <w:color w:val="000000"/>
                <w:sz w:val="24"/>
                <w:szCs w:val="24"/>
              </w:rPr>
              <w:t>4. Детальний план території 109-го мкр., обмеженого пр.Центральним, вул. 6 Слобідською, вул. Казаріна, вул. Гречишнікова, вул.Степовою в Центральному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5. Детальний план території 111-го мкр., обмеженого  пр. Центральним, пр. Богоявленським, вул. 8 Слобідською, вул. Чкалова, вул. Севастополською в Інгульському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6. Детальний план території Індустріаль-ного парку, обмеженої вул.Самойловича, вул.Олега Ольжича (Ленінградською) та вул. Національної гвардії (Радянської Армії) в Корабельному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 xml:space="preserve">7. Детальний план території Промислової зони по вул. Айвазовського в </w:t>
            </w:r>
            <w:r w:rsidRPr="00264232">
              <w:rPr>
                <w:color w:val="000000"/>
                <w:sz w:val="24"/>
                <w:szCs w:val="24"/>
              </w:rPr>
              <w:lastRenderedPageBreak/>
              <w:t>Корабельному районі     м. Миколаєва.</w:t>
            </w:r>
          </w:p>
          <w:p w:rsidR="00B45970" w:rsidRPr="00264232" w:rsidRDefault="00B45970" w:rsidP="00B45970">
            <w:pPr>
              <w:pStyle w:val="a7"/>
              <w:spacing w:before="0" w:after="0"/>
              <w:rPr>
                <w:color w:val="000000"/>
                <w:sz w:val="24"/>
                <w:szCs w:val="24"/>
              </w:rPr>
            </w:pPr>
            <w:r w:rsidRPr="00264232">
              <w:rPr>
                <w:color w:val="000000"/>
                <w:sz w:val="24"/>
                <w:szCs w:val="24"/>
              </w:rPr>
              <w:t>8. Детальний план території, обмеженої вул. 6 Слобідською (Комсомольською),     вул. Кузнецькою (Скороходова),               вул. 3 Слобідською (Дзержинського) в Центральному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9.Детальний план території («Дормашина») багатоповерхової житлової забудови, обмеженої пр. Центральним, вул.Малою Морською, вул. Чкалова, вул. Інженерною в Центральному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10.Детальний план території «Селище Залізничне», обмеженої вул. Дачною, вул. Індустріальною, територією Одеської залізниці в Заводському районі м. Миколаєва.</w:t>
            </w:r>
          </w:p>
          <w:p w:rsidR="00B45970" w:rsidRPr="00264232" w:rsidRDefault="00B45970" w:rsidP="00B45970">
            <w:pPr>
              <w:pStyle w:val="a7"/>
              <w:spacing w:before="0" w:after="0"/>
              <w:rPr>
                <w:color w:val="000000"/>
                <w:sz w:val="24"/>
                <w:szCs w:val="24"/>
              </w:rPr>
            </w:pPr>
            <w:r w:rsidRPr="00264232">
              <w:rPr>
                <w:color w:val="000000"/>
                <w:sz w:val="24"/>
                <w:szCs w:val="24"/>
              </w:rPr>
              <w:t>11.Детальний план території багатоповер-хової житлової забудо-ви 4-го мікрорайону, обмеженої пр. Богоявленським, вул. Янтарною, вул. Рильською, вул. Торговою в Корабельному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12. Детальний план території, обмеженої вул. Водопровідною, вул. Морехідною, вул. 6 Поперечною та вул. Привокзальною в Заводському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13. Детальний план території, обмеженої вул. Херсонське шосе, вул. Скульптора Ізмалкова,  вул. Генера-ла Свиридова та вул. 7 Поздовжньою в Інгульському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14. Інші детальні плани</w:t>
            </w:r>
          </w:p>
          <w:p w:rsidR="00B45970" w:rsidRPr="00264232" w:rsidRDefault="00B45970" w:rsidP="00B45970">
            <w:pPr>
              <w:pStyle w:val="a7"/>
              <w:spacing w:before="0" w:after="0"/>
              <w:rPr>
                <w:color w:val="000000"/>
                <w:sz w:val="24"/>
                <w:szCs w:val="24"/>
              </w:rPr>
            </w:pPr>
          </w:p>
        </w:tc>
        <w:tc>
          <w:tcPr>
            <w:tcW w:w="2051" w:type="dxa"/>
          </w:tcPr>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p>
          <w:p w:rsidR="00B45970" w:rsidRPr="00264232" w:rsidRDefault="00B45970" w:rsidP="00B45970">
            <w:pPr>
              <w:pStyle w:val="a7"/>
              <w:spacing w:before="0" w:after="0"/>
              <w:rPr>
                <w:color w:val="000000"/>
                <w:sz w:val="24"/>
                <w:szCs w:val="24"/>
              </w:rPr>
            </w:pPr>
            <w:r w:rsidRPr="00264232">
              <w:rPr>
                <w:color w:val="000000"/>
                <w:sz w:val="24"/>
                <w:szCs w:val="24"/>
              </w:rPr>
              <w:t>Профінансовано в розмірі 198,905 тис.грн.</w:t>
            </w:r>
          </w:p>
        </w:tc>
        <w:tc>
          <w:tcPr>
            <w:tcW w:w="2378" w:type="dxa"/>
          </w:tcPr>
          <w:p w:rsidR="00B45970" w:rsidRPr="00264232" w:rsidRDefault="00B45970" w:rsidP="00B45970">
            <w:pPr>
              <w:pStyle w:val="a7"/>
              <w:spacing w:before="0" w:after="0"/>
              <w:rPr>
                <w:color w:val="000000"/>
                <w:sz w:val="24"/>
                <w:szCs w:val="24"/>
              </w:rPr>
            </w:pPr>
            <w:r w:rsidRPr="00264232">
              <w:rPr>
                <w:color w:val="000000"/>
                <w:sz w:val="24"/>
                <w:szCs w:val="24"/>
              </w:rPr>
              <w:t>розробка містобудівної документації для визначення планувальної організації  та розвитку  окремих територій міста</w:t>
            </w:r>
          </w:p>
        </w:tc>
        <w:tc>
          <w:tcPr>
            <w:tcW w:w="2277" w:type="dxa"/>
          </w:tcPr>
          <w:p w:rsidR="00B45970" w:rsidRPr="00264232" w:rsidRDefault="00B45970" w:rsidP="00B45970">
            <w:pPr>
              <w:pStyle w:val="a7"/>
              <w:spacing w:before="0" w:after="0"/>
              <w:rPr>
                <w:color w:val="000000"/>
                <w:sz w:val="24"/>
                <w:szCs w:val="24"/>
              </w:rPr>
            </w:pPr>
          </w:p>
        </w:tc>
      </w:tr>
      <w:tr w:rsidR="00264232" w:rsidRPr="00264232" w:rsidTr="00D47C81">
        <w:tc>
          <w:tcPr>
            <w:tcW w:w="2735" w:type="dxa"/>
          </w:tcPr>
          <w:p w:rsidR="00B45970" w:rsidRPr="00264232" w:rsidRDefault="00B45970" w:rsidP="00B45970">
            <w:pPr>
              <w:pStyle w:val="a7"/>
              <w:spacing w:before="0" w:after="0"/>
              <w:rPr>
                <w:color w:val="000000"/>
                <w:sz w:val="24"/>
                <w:szCs w:val="24"/>
              </w:rPr>
            </w:pPr>
            <w:r w:rsidRPr="00264232">
              <w:rPr>
                <w:color w:val="000000"/>
                <w:sz w:val="24"/>
                <w:szCs w:val="24"/>
              </w:rPr>
              <w:lastRenderedPageBreak/>
              <w:t>Розробка проекту землеустрою щодо встановлення меж прибережно захисних смуг та водоохоронних зон річок Інгул, Південий Буг, та Бузького лиману на території землекористування м.Миколаєва</w:t>
            </w:r>
          </w:p>
        </w:tc>
        <w:tc>
          <w:tcPr>
            <w:tcW w:w="2051" w:type="dxa"/>
          </w:tcPr>
          <w:p w:rsidR="00B45970" w:rsidRPr="00264232" w:rsidRDefault="00B45970" w:rsidP="00B45970">
            <w:pPr>
              <w:pStyle w:val="a7"/>
              <w:spacing w:before="0" w:after="0"/>
              <w:rPr>
                <w:color w:val="000000"/>
                <w:sz w:val="24"/>
                <w:szCs w:val="24"/>
              </w:rPr>
            </w:pPr>
            <w:r w:rsidRPr="00264232">
              <w:rPr>
                <w:color w:val="000000"/>
                <w:sz w:val="24"/>
                <w:szCs w:val="24"/>
              </w:rPr>
              <w:t>-</w:t>
            </w:r>
          </w:p>
        </w:tc>
        <w:tc>
          <w:tcPr>
            <w:tcW w:w="2378" w:type="dxa"/>
          </w:tcPr>
          <w:p w:rsidR="00B45970" w:rsidRPr="00264232" w:rsidRDefault="00B45970" w:rsidP="00B45970">
            <w:pPr>
              <w:pStyle w:val="a7"/>
              <w:spacing w:before="0" w:after="0"/>
              <w:rPr>
                <w:color w:val="000000"/>
                <w:sz w:val="24"/>
                <w:szCs w:val="24"/>
              </w:rPr>
            </w:pPr>
            <w:r w:rsidRPr="00264232">
              <w:rPr>
                <w:color w:val="000000"/>
                <w:sz w:val="24"/>
                <w:szCs w:val="24"/>
              </w:rPr>
              <w:t xml:space="preserve">розробка проекту встановлення меж водоохоронних зон, прибережно-захисних смуг для забезпечення, упорядкування та контролю використання і екологічно спрямованого захисту водних зон. </w:t>
            </w:r>
          </w:p>
        </w:tc>
        <w:tc>
          <w:tcPr>
            <w:tcW w:w="2277" w:type="dxa"/>
          </w:tcPr>
          <w:p w:rsidR="00B45970" w:rsidRPr="00264232" w:rsidRDefault="00B45970" w:rsidP="00B45970">
            <w:pPr>
              <w:pStyle w:val="a7"/>
              <w:spacing w:before="0" w:after="0"/>
              <w:rPr>
                <w:color w:val="000000"/>
                <w:sz w:val="24"/>
                <w:szCs w:val="24"/>
              </w:rPr>
            </w:pPr>
            <w:r w:rsidRPr="00264232">
              <w:rPr>
                <w:color w:val="000000"/>
                <w:sz w:val="24"/>
                <w:szCs w:val="24"/>
              </w:rPr>
              <w:t>Відсутнє фінансування</w:t>
            </w: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 xml:space="preserve">Паспортизація з благоустроєм та озелененням вул. Адміральської                          м. Миколаєва  </w:t>
            </w:r>
          </w:p>
          <w:p w:rsidR="00B45970" w:rsidRPr="00264232" w:rsidRDefault="00B45970" w:rsidP="00281895">
            <w:pPr>
              <w:pStyle w:val="a7"/>
              <w:rPr>
                <w:color w:val="000000"/>
                <w:sz w:val="24"/>
                <w:szCs w:val="24"/>
              </w:rPr>
            </w:pPr>
          </w:p>
        </w:tc>
        <w:tc>
          <w:tcPr>
            <w:tcW w:w="2051" w:type="dxa"/>
          </w:tcPr>
          <w:p w:rsidR="00B45970" w:rsidRPr="00264232" w:rsidRDefault="00B45970" w:rsidP="00B45970">
            <w:pPr>
              <w:pStyle w:val="a7"/>
              <w:rPr>
                <w:color w:val="000000"/>
                <w:sz w:val="24"/>
                <w:szCs w:val="24"/>
              </w:rPr>
            </w:pPr>
            <w:r w:rsidRPr="00264232">
              <w:rPr>
                <w:color w:val="000000"/>
                <w:sz w:val="24"/>
                <w:szCs w:val="24"/>
              </w:rPr>
              <w:t>Розробка концепції благоустрію паспортизація частини вул.Соборної, між вул.Адміральською та вул. Спаською в Центральному  районі м. Миколаєва.  Фінасування -199,900 тис.грн.</w:t>
            </w:r>
          </w:p>
        </w:tc>
        <w:tc>
          <w:tcPr>
            <w:tcW w:w="2378" w:type="dxa"/>
          </w:tcPr>
          <w:p w:rsidR="00B45970" w:rsidRPr="00264232" w:rsidRDefault="00B45970" w:rsidP="00281895">
            <w:pPr>
              <w:pStyle w:val="a7"/>
              <w:spacing w:before="0" w:after="0"/>
              <w:ind w:right="122"/>
              <w:rPr>
                <w:color w:val="000000"/>
                <w:sz w:val="24"/>
                <w:szCs w:val="24"/>
              </w:rPr>
            </w:pPr>
            <w:r w:rsidRPr="00264232">
              <w:rPr>
                <w:color w:val="000000"/>
                <w:sz w:val="24"/>
                <w:szCs w:val="24"/>
              </w:rPr>
              <w:t>розробка проекту оновлення (реконструкції, реставрації) фасадів вулиці та елементів благоустрою, озеленення, підсвітлення основної пішохідної вулиці Соборної, розташованої у центральній зоні регулювання історико -архітектурної забудови м.Миколаєва</w:t>
            </w:r>
          </w:p>
        </w:tc>
        <w:tc>
          <w:tcPr>
            <w:tcW w:w="2277" w:type="dxa"/>
          </w:tcPr>
          <w:p w:rsidR="00B45970" w:rsidRPr="00264232" w:rsidRDefault="00B45970" w:rsidP="00281895">
            <w:pPr>
              <w:pStyle w:val="a7"/>
              <w:spacing w:before="0" w:after="0"/>
              <w:ind w:right="122"/>
              <w:rPr>
                <w:color w:val="000000"/>
                <w:sz w:val="24"/>
                <w:szCs w:val="24"/>
              </w:rPr>
            </w:pP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Розробка проекту випрямлення проспекту Богоявленського, від вул. Приозерної до вул. Торгової</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ind w:right="122"/>
              <w:rPr>
                <w:color w:val="000000"/>
                <w:sz w:val="24"/>
                <w:szCs w:val="24"/>
              </w:rPr>
            </w:pPr>
            <w:r w:rsidRPr="00264232">
              <w:rPr>
                <w:color w:val="000000"/>
                <w:sz w:val="24"/>
                <w:szCs w:val="24"/>
              </w:rPr>
              <w:t>реалізація генерального плану м.Миколаєва згідно з чинним законодавством та будівельними нормами</w:t>
            </w:r>
          </w:p>
        </w:tc>
        <w:tc>
          <w:tcPr>
            <w:tcW w:w="2277" w:type="dxa"/>
          </w:tcPr>
          <w:p w:rsidR="00B45970" w:rsidRPr="00264232" w:rsidRDefault="00B45970" w:rsidP="00281895">
            <w:pPr>
              <w:pStyle w:val="a7"/>
              <w:spacing w:before="0" w:after="0"/>
              <w:ind w:right="122"/>
              <w:rPr>
                <w:color w:val="000000"/>
                <w:sz w:val="24"/>
                <w:szCs w:val="24"/>
              </w:rPr>
            </w:pPr>
            <w:r w:rsidRPr="00264232">
              <w:rPr>
                <w:color w:val="000000"/>
                <w:sz w:val="24"/>
                <w:szCs w:val="24"/>
              </w:rPr>
              <w:t>Відсутнє фінансування</w:t>
            </w:r>
          </w:p>
        </w:tc>
      </w:tr>
      <w:tr w:rsidR="00264232" w:rsidRPr="00264232" w:rsidTr="00D47C81">
        <w:tc>
          <w:tcPr>
            <w:tcW w:w="2735" w:type="dxa"/>
          </w:tcPr>
          <w:p w:rsidR="00B45970" w:rsidRPr="00264232" w:rsidRDefault="00B45970" w:rsidP="00B45970">
            <w:pPr>
              <w:pStyle w:val="a7"/>
              <w:spacing w:before="0" w:after="0"/>
              <w:rPr>
                <w:color w:val="000000"/>
                <w:sz w:val="24"/>
                <w:szCs w:val="24"/>
              </w:rPr>
            </w:pPr>
            <w:r w:rsidRPr="00264232">
              <w:rPr>
                <w:color w:val="000000"/>
                <w:sz w:val="24"/>
                <w:szCs w:val="24"/>
              </w:rPr>
              <w:t>Розробка проектів рекреаційних зон територій м.Миколаєва:</w:t>
            </w:r>
          </w:p>
          <w:p w:rsidR="00B45970" w:rsidRPr="00264232" w:rsidRDefault="00B45970" w:rsidP="00B45970">
            <w:pPr>
              <w:pStyle w:val="a7"/>
              <w:spacing w:before="0" w:after="0"/>
              <w:rPr>
                <w:color w:val="000000"/>
                <w:sz w:val="24"/>
                <w:szCs w:val="24"/>
              </w:rPr>
            </w:pPr>
            <w:r w:rsidRPr="00264232">
              <w:rPr>
                <w:color w:val="000000"/>
                <w:sz w:val="24"/>
                <w:szCs w:val="24"/>
              </w:rPr>
              <w:t>1. Реконструкція парку-пам`ятки садово-паркового мистецтва «Адміралтейський» в Центральному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2.Реконструкція парку-пам`ятки садово-паркового мистецтва «Народний парк» в Центральному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lastRenderedPageBreak/>
              <w:t>3.Реконструкція парку-пам`ятки садово-паркового мистецтва «Ліски» в Заводському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4. Реконструкція лісопарку по вул. Космонавтів в Інгульському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5. Реконструкція парку «Дружба» в Корабельному районі м.Миколаєва.</w:t>
            </w:r>
          </w:p>
          <w:p w:rsidR="00B45970" w:rsidRPr="00264232" w:rsidRDefault="00B45970" w:rsidP="00B45970">
            <w:pPr>
              <w:pStyle w:val="a7"/>
              <w:spacing w:before="0" w:after="0"/>
              <w:rPr>
                <w:color w:val="000000"/>
                <w:sz w:val="24"/>
                <w:szCs w:val="24"/>
              </w:rPr>
            </w:pPr>
            <w:r w:rsidRPr="00264232">
              <w:rPr>
                <w:color w:val="000000"/>
                <w:sz w:val="24"/>
                <w:szCs w:val="24"/>
              </w:rPr>
              <w:t>6. Реконструкція парку «Богоявленський» в Корабельному районі м.Миколаєва.</w:t>
            </w:r>
          </w:p>
        </w:tc>
        <w:tc>
          <w:tcPr>
            <w:tcW w:w="2051" w:type="dxa"/>
          </w:tcPr>
          <w:p w:rsidR="00B45970" w:rsidRPr="00264232" w:rsidRDefault="00B45970" w:rsidP="00281895">
            <w:pPr>
              <w:pStyle w:val="a7"/>
              <w:rPr>
                <w:color w:val="000000"/>
                <w:sz w:val="24"/>
                <w:szCs w:val="24"/>
              </w:rPr>
            </w:pPr>
            <w:r w:rsidRPr="00264232">
              <w:rPr>
                <w:color w:val="000000"/>
                <w:sz w:val="24"/>
                <w:szCs w:val="24"/>
              </w:rPr>
              <w:lastRenderedPageBreak/>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визначення правових, економічних, соціальних та організаційних засад проведення комплексної реконструкції, благоустрою та озеленення рекреаційних територій міста. Проект організації  благоустрою  громадського </w:t>
            </w:r>
            <w:r w:rsidRPr="00264232">
              <w:rPr>
                <w:color w:val="000000"/>
                <w:sz w:val="24"/>
                <w:szCs w:val="24"/>
              </w:rPr>
              <w:lastRenderedPageBreak/>
              <w:t xml:space="preserve">простору з визначенням зон   для відпочинку  та архетипів малих архітектурних форм </w:t>
            </w:r>
            <w:r w:rsidRPr="00264232">
              <w:rPr>
                <w:iCs/>
                <w:color w:val="000000"/>
                <w:sz w:val="24"/>
                <w:szCs w:val="24"/>
              </w:rPr>
              <w:t>(урни, елементи огородження, вазони, квіткарні, парклети тощо)</w:t>
            </w:r>
            <w:r w:rsidRPr="00264232">
              <w:rPr>
                <w:color w:val="000000"/>
                <w:sz w:val="24"/>
                <w:szCs w:val="24"/>
              </w:rPr>
              <w:t xml:space="preserve"> </w:t>
            </w:r>
          </w:p>
          <w:p w:rsidR="00B45970" w:rsidRPr="00264232" w:rsidRDefault="00B45970" w:rsidP="00281895">
            <w:pPr>
              <w:pStyle w:val="a7"/>
              <w:spacing w:before="0" w:after="0"/>
              <w:ind w:right="122"/>
              <w:rPr>
                <w:color w:val="000000"/>
                <w:sz w:val="24"/>
                <w:szCs w:val="24"/>
              </w:rPr>
            </w:pPr>
            <w:r w:rsidRPr="00264232">
              <w:rPr>
                <w:color w:val="000000"/>
                <w:sz w:val="24"/>
                <w:szCs w:val="24"/>
              </w:rPr>
              <w:t xml:space="preserve"> </w:t>
            </w:r>
          </w:p>
        </w:tc>
        <w:tc>
          <w:tcPr>
            <w:tcW w:w="2277" w:type="dxa"/>
          </w:tcPr>
          <w:p w:rsidR="00B45970" w:rsidRPr="00264232" w:rsidRDefault="00B45970" w:rsidP="00281895">
            <w:pPr>
              <w:pStyle w:val="a7"/>
              <w:spacing w:before="0" w:after="0"/>
              <w:ind w:right="122"/>
              <w:rPr>
                <w:color w:val="000000"/>
                <w:sz w:val="24"/>
                <w:szCs w:val="24"/>
              </w:rPr>
            </w:pPr>
            <w:r w:rsidRPr="00264232">
              <w:rPr>
                <w:color w:val="000000"/>
                <w:sz w:val="24"/>
                <w:szCs w:val="24"/>
              </w:rPr>
              <w:lastRenderedPageBreak/>
              <w:t>Відсутнє фінансування</w:t>
            </w:r>
          </w:p>
        </w:tc>
      </w:tr>
      <w:tr w:rsidR="00B45970"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lastRenderedPageBreak/>
              <w:t xml:space="preserve">Розробка проекту перенесення залізничної колії від ст. Прибузька до вул. Айвазовського з відновленням автодороги по вул. Самойловича від ст. Прибузька до проспекту Корабелів,                        вул. Айвазовського </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tabs>
                <w:tab w:val="left" w:pos="2663"/>
              </w:tabs>
              <w:spacing w:before="0" w:after="0"/>
              <w:ind w:right="122"/>
              <w:rPr>
                <w:color w:val="000000"/>
                <w:sz w:val="24"/>
                <w:szCs w:val="24"/>
              </w:rPr>
            </w:pPr>
            <w:r w:rsidRPr="00264232">
              <w:rPr>
                <w:color w:val="000000"/>
                <w:sz w:val="24"/>
                <w:szCs w:val="24"/>
              </w:rPr>
              <w:t>реалізація генерального плану м.Миколаєва згідно із чинним законодавством та будівельними нормами</w:t>
            </w:r>
          </w:p>
        </w:tc>
        <w:tc>
          <w:tcPr>
            <w:tcW w:w="2277" w:type="dxa"/>
          </w:tcPr>
          <w:p w:rsidR="00B45970" w:rsidRPr="00264232" w:rsidRDefault="00B45970" w:rsidP="00281895">
            <w:pPr>
              <w:pStyle w:val="a7"/>
              <w:tabs>
                <w:tab w:val="left" w:pos="2663"/>
              </w:tabs>
              <w:spacing w:before="0" w:after="0"/>
              <w:ind w:right="122"/>
              <w:rPr>
                <w:color w:val="000000"/>
                <w:sz w:val="24"/>
                <w:szCs w:val="24"/>
              </w:rPr>
            </w:pPr>
            <w:r w:rsidRPr="00264232">
              <w:rPr>
                <w:color w:val="000000"/>
                <w:sz w:val="24"/>
                <w:szCs w:val="24"/>
              </w:rPr>
              <w:t>Відсутнє фінансування</w:t>
            </w:r>
          </w:p>
        </w:tc>
      </w:tr>
      <w:tr w:rsidR="00264232" w:rsidRPr="00264232" w:rsidTr="00D47C81">
        <w:tc>
          <w:tcPr>
            <w:tcW w:w="2735" w:type="dxa"/>
          </w:tcPr>
          <w:p w:rsidR="00B45970" w:rsidRPr="00264232" w:rsidRDefault="00B45970" w:rsidP="00281895">
            <w:pPr>
              <w:rPr>
                <w:color w:val="000000"/>
              </w:rPr>
            </w:pPr>
            <w:r w:rsidRPr="00264232">
              <w:rPr>
                <w:color w:val="000000"/>
              </w:rPr>
              <w:t>Розробка проекту комплексної схеми розміщення тимчасових споруд для провадження підприємницької діяльності на території м.Миколаєва та архетипів (продовження)</w:t>
            </w:r>
          </w:p>
          <w:p w:rsidR="00B45970" w:rsidRPr="00264232" w:rsidRDefault="00B45970" w:rsidP="00281895">
            <w:pPr>
              <w:pStyle w:val="a7"/>
              <w:tabs>
                <w:tab w:val="left" w:pos="1935"/>
              </w:tabs>
              <w:rPr>
                <w:color w:val="000000"/>
                <w:sz w:val="24"/>
                <w:szCs w:val="24"/>
              </w:rPr>
            </w:pPr>
            <w:r w:rsidRPr="00264232">
              <w:rPr>
                <w:color w:val="000000"/>
                <w:sz w:val="24"/>
                <w:szCs w:val="24"/>
              </w:rPr>
              <w:tab/>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розробка схеми розміщення ТС на території м.Миколаєва, у т.ч.  тимчасових споруд торговельного, побутового, соціально-культурного чи іншого призначення для здійснення підприємницької діяльності</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Відсутнє фінансування</w:t>
            </w:r>
          </w:p>
        </w:tc>
      </w:tr>
      <w:tr w:rsidR="00B45970" w:rsidRPr="00264232" w:rsidTr="00D47C81">
        <w:tc>
          <w:tcPr>
            <w:tcW w:w="2735" w:type="dxa"/>
          </w:tcPr>
          <w:p w:rsidR="00B45970" w:rsidRPr="00264232" w:rsidRDefault="00B45970" w:rsidP="00281895">
            <w:pPr>
              <w:pStyle w:val="a7"/>
              <w:spacing w:before="0" w:after="0"/>
              <w:rPr>
                <w:color w:val="000000"/>
                <w:sz w:val="24"/>
                <w:szCs w:val="24"/>
              </w:rPr>
            </w:pPr>
            <w:r w:rsidRPr="00264232">
              <w:rPr>
                <w:color w:val="000000"/>
                <w:sz w:val="24"/>
                <w:szCs w:val="24"/>
              </w:rPr>
              <w:t>Розробка проекту комплексних схем розміщення зовнішньої реклами на території      м.Миколаєва:</w:t>
            </w:r>
          </w:p>
          <w:p w:rsidR="00B45970" w:rsidRPr="00264232" w:rsidRDefault="00B45970" w:rsidP="00281895">
            <w:pPr>
              <w:pStyle w:val="a7"/>
              <w:spacing w:before="0" w:after="0"/>
              <w:rPr>
                <w:color w:val="000000"/>
                <w:sz w:val="24"/>
                <w:szCs w:val="24"/>
              </w:rPr>
            </w:pPr>
            <w:r w:rsidRPr="00264232">
              <w:rPr>
                <w:color w:val="000000"/>
                <w:sz w:val="24"/>
                <w:szCs w:val="24"/>
              </w:rPr>
              <w:t xml:space="preserve">- по  пр.Богоявленському; </w:t>
            </w:r>
          </w:p>
          <w:p w:rsidR="00B45970" w:rsidRPr="00264232" w:rsidRDefault="00B45970" w:rsidP="00281895">
            <w:pPr>
              <w:pStyle w:val="a7"/>
              <w:spacing w:before="0" w:after="0"/>
              <w:rPr>
                <w:color w:val="000000"/>
                <w:sz w:val="24"/>
                <w:szCs w:val="24"/>
              </w:rPr>
            </w:pPr>
            <w:r w:rsidRPr="00264232">
              <w:rPr>
                <w:color w:val="000000"/>
                <w:sz w:val="24"/>
                <w:szCs w:val="24"/>
              </w:rPr>
              <w:t>-по пр.Героїв України;</w:t>
            </w:r>
          </w:p>
          <w:p w:rsidR="00B45970" w:rsidRPr="00264232" w:rsidRDefault="00B45970" w:rsidP="00281895">
            <w:pPr>
              <w:pStyle w:val="a7"/>
              <w:spacing w:before="0" w:after="0"/>
              <w:rPr>
                <w:color w:val="000000"/>
                <w:sz w:val="24"/>
                <w:szCs w:val="24"/>
              </w:rPr>
            </w:pPr>
            <w:r w:rsidRPr="00264232">
              <w:rPr>
                <w:color w:val="000000"/>
                <w:sz w:val="24"/>
                <w:szCs w:val="24"/>
              </w:rPr>
              <w:t>-по вул. Космонавтів;</w:t>
            </w:r>
          </w:p>
          <w:p w:rsidR="00B45970" w:rsidRPr="00264232" w:rsidRDefault="00B45970" w:rsidP="00281895">
            <w:pPr>
              <w:pStyle w:val="a7"/>
              <w:spacing w:before="0" w:after="0"/>
              <w:rPr>
                <w:color w:val="000000"/>
                <w:sz w:val="24"/>
                <w:szCs w:val="24"/>
              </w:rPr>
            </w:pPr>
            <w:r w:rsidRPr="00264232">
              <w:rPr>
                <w:color w:val="000000"/>
                <w:sz w:val="24"/>
                <w:szCs w:val="24"/>
              </w:rPr>
              <w:t>-по інших магістральних вулицях та проспектах</w:t>
            </w:r>
          </w:p>
        </w:tc>
        <w:tc>
          <w:tcPr>
            <w:tcW w:w="2051" w:type="dxa"/>
          </w:tcPr>
          <w:p w:rsidR="00B45970" w:rsidRPr="00264232" w:rsidRDefault="00B45970" w:rsidP="00281895">
            <w:pPr>
              <w:pStyle w:val="a7"/>
              <w:spacing w:before="0" w:after="0"/>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проект розміщення та впорядкування об’єктів рекламно-інформаційного призначення та елементів міського дизайну м.Миколаєва</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Відсутнє фінансування</w:t>
            </w:r>
          </w:p>
        </w:tc>
      </w:tr>
      <w:tr w:rsidR="00264232" w:rsidRPr="00264232" w:rsidTr="00D47C81">
        <w:tc>
          <w:tcPr>
            <w:tcW w:w="2735" w:type="dxa"/>
          </w:tcPr>
          <w:p w:rsidR="00B45970" w:rsidRPr="00264232" w:rsidRDefault="00B45970" w:rsidP="00281895">
            <w:pPr>
              <w:rPr>
                <w:color w:val="000000"/>
              </w:rPr>
            </w:pPr>
            <w:r w:rsidRPr="00264232">
              <w:rPr>
                <w:color w:val="000000"/>
              </w:rPr>
              <w:t xml:space="preserve">Топографо-геодезичні роботи території в Заводському районі м.Миколаєва              </w:t>
            </w:r>
          </w:p>
        </w:tc>
        <w:tc>
          <w:tcPr>
            <w:tcW w:w="2051"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60,582 тис.грн.</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організація поетапного оновлення плану інженерно-</w:t>
            </w:r>
            <w:r w:rsidRPr="00264232">
              <w:rPr>
                <w:color w:val="000000"/>
                <w:sz w:val="24"/>
                <w:szCs w:val="24"/>
              </w:rPr>
              <w:lastRenderedPageBreak/>
              <w:t xml:space="preserve">геодезичного забезпечення території міста Миколаєва  </w:t>
            </w:r>
          </w:p>
          <w:p w:rsidR="00B45970" w:rsidRPr="00264232" w:rsidRDefault="00B45970" w:rsidP="00281895">
            <w:pPr>
              <w:pStyle w:val="a7"/>
              <w:spacing w:before="0" w:after="0"/>
              <w:rPr>
                <w:color w:val="000000"/>
                <w:sz w:val="24"/>
                <w:szCs w:val="24"/>
              </w:rPr>
            </w:pPr>
            <w:r w:rsidRPr="00264232">
              <w:rPr>
                <w:color w:val="000000"/>
                <w:sz w:val="24"/>
                <w:szCs w:val="24"/>
              </w:rPr>
              <w:t>(М 1:500 )</w:t>
            </w:r>
          </w:p>
        </w:tc>
        <w:tc>
          <w:tcPr>
            <w:tcW w:w="2277" w:type="dxa"/>
          </w:tcPr>
          <w:p w:rsidR="00B45970" w:rsidRPr="00264232" w:rsidRDefault="00B45970" w:rsidP="00281895">
            <w:pPr>
              <w:pStyle w:val="a7"/>
              <w:spacing w:before="0" w:after="0"/>
              <w:rPr>
                <w:color w:val="000000"/>
                <w:sz w:val="24"/>
                <w:szCs w:val="24"/>
              </w:rPr>
            </w:pP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lastRenderedPageBreak/>
              <w:t xml:space="preserve">Топографо-геодезичні роботи території в Центральному районі м.Миколаєва              </w:t>
            </w:r>
          </w:p>
        </w:tc>
        <w:tc>
          <w:tcPr>
            <w:tcW w:w="2051" w:type="dxa"/>
          </w:tcPr>
          <w:p w:rsidR="00B45970" w:rsidRPr="00264232" w:rsidRDefault="00B45970" w:rsidP="00281895">
            <w:pPr>
              <w:pStyle w:val="a7"/>
              <w:rPr>
                <w:color w:val="000000"/>
                <w:sz w:val="24"/>
                <w:szCs w:val="24"/>
              </w:rPr>
            </w:pPr>
            <w:r w:rsidRPr="00264232">
              <w:rPr>
                <w:color w:val="000000"/>
                <w:sz w:val="24"/>
                <w:szCs w:val="24"/>
              </w:rPr>
              <w:t>Фінансування  в розмірі 138,126 тис.грн.</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організація поетапного оновлення плану інженерно-геодезичного забезпечення території міста Миколаєва     </w:t>
            </w:r>
          </w:p>
          <w:p w:rsidR="00B45970" w:rsidRPr="00264232" w:rsidRDefault="00B45970" w:rsidP="00281895">
            <w:pPr>
              <w:pStyle w:val="a7"/>
              <w:spacing w:before="0" w:after="0"/>
              <w:rPr>
                <w:color w:val="000000"/>
                <w:sz w:val="24"/>
                <w:szCs w:val="24"/>
              </w:rPr>
            </w:pPr>
            <w:r w:rsidRPr="00264232">
              <w:rPr>
                <w:color w:val="000000"/>
                <w:sz w:val="24"/>
                <w:szCs w:val="24"/>
              </w:rPr>
              <w:t>(М 1:500)</w:t>
            </w:r>
          </w:p>
          <w:p w:rsidR="00B45970" w:rsidRPr="00264232" w:rsidRDefault="00B45970" w:rsidP="00281895">
            <w:pPr>
              <w:pStyle w:val="a7"/>
              <w:spacing w:before="0" w:after="0"/>
              <w:ind w:left="360"/>
              <w:rPr>
                <w:color w:val="000000"/>
                <w:sz w:val="24"/>
                <w:szCs w:val="24"/>
              </w:rPr>
            </w:pPr>
          </w:p>
          <w:p w:rsidR="00B45970" w:rsidRPr="00264232" w:rsidRDefault="00B45970" w:rsidP="00281895">
            <w:pPr>
              <w:pStyle w:val="a7"/>
              <w:spacing w:before="0" w:after="0"/>
              <w:rPr>
                <w:color w:val="000000"/>
                <w:sz w:val="24"/>
                <w:szCs w:val="24"/>
              </w:rPr>
            </w:pPr>
          </w:p>
          <w:p w:rsidR="00B45970" w:rsidRPr="00264232" w:rsidRDefault="00B45970" w:rsidP="00281895">
            <w:pPr>
              <w:pStyle w:val="a7"/>
              <w:spacing w:before="0" w:after="0"/>
              <w:rPr>
                <w:color w:val="000000"/>
                <w:sz w:val="24"/>
                <w:szCs w:val="24"/>
              </w:rPr>
            </w:pPr>
          </w:p>
        </w:tc>
        <w:tc>
          <w:tcPr>
            <w:tcW w:w="2277" w:type="dxa"/>
          </w:tcPr>
          <w:p w:rsidR="00B45970" w:rsidRPr="00264232" w:rsidRDefault="00B45970" w:rsidP="00281895">
            <w:pPr>
              <w:pStyle w:val="a7"/>
              <w:spacing w:before="0" w:after="0"/>
              <w:rPr>
                <w:color w:val="000000"/>
                <w:sz w:val="24"/>
                <w:szCs w:val="24"/>
              </w:rPr>
            </w:pP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 xml:space="preserve">Топографо-геодезичні роботи території в Інгульському районі м.Миколаєва              </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організація поетапного оновлення плану інженерно-геодезичного забезпечення території міста Миколаєва     </w:t>
            </w:r>
          </w:p>
          <w:p w:rsidR="00B45970" w:rsidRPr="00264232" w:rsidRDefault="00B45970" w:rsidP="00281895">
            <w:pPr>
              <w:pStyle w:val="a7"/>
              <w:spacing w:before="0" w:after="0"/>
              <w:rPr>
                <w:color w:val="000000"/>
                <w:sz w:val="24"/>
                <w:szCs w:val="24"/>
              </w:rPr>
            </w:pPr>
            <w:r w:rsidRPr="00264232">
              <w:rPr>
                <w:color w:val="000000"/>
                <w:sz w:val="24"/>
                <w:szCs w:val="24"/>
              </w:rPr>
              <w:t>(М 1:500 )</w:t>
            </w:r>
          </w:p>
          <w:p w:rsidR="00B45970" w:rsidRPr="00264232" w:rsidRDefault="00B45970" w:rsidP="00281895">
            <w:pPr>
              <w:pStyle w:val="a7"/>
              <w:spacing w:before="0" w:after="0"/>
              <w:rPr>
                <w:color w:val="000000"/>
                <w:sz w:val="24"/>
                <w:szCs w:val="24"/>
              </w:rPr>
            </w:pP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Топографо-геодезичні роботи території Корабельного району м.Миколаєва</w:t>
            </w:r>
          </w:p>
          <w:p w:rsidR="00B45970" w:rsidRPr="00264232" w:rsidRDefault="00B45970" w:rsidP="00281895">
            <w:pPr>
              <w:pStyle w:val="a7"/>
              <w:rPr>
                <w:color w:val="000000"/>
                <w:sz w:val="24"/>
                <w:szCs w:val="24"/>
              </w:rPr>
            </w:pP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організація поетапного оновлення плану інженерно-геодезичного забезпечення території міста Миколаєва     </w:t>
            </w:r>
          </w:p>
          <w:p w:rsidR="00B45970" w:rsidRPr="00264232" w:rsidRDefault="00B45970" w:rsidP="00281895">
            <w:pPr>
              <w:pStyle w:val="a7"/>
              <w:spacing w:before="0" w:after="0"/>
              <w:rPr>
                <w:color w:val="000000"/>
                <w:sz w:val="24"/>
                <w:szCs w:val="24"/>
              </w:rPr>
            </w:pPr>
            <w:r w:rsidRPr="00264232">
              <w:rPr>
                <w:color w:val="000000"/>
                <w:sz w:val="24"/>
                <w:szCs w:val="24"/>
              </w:rPr>
              <w:t>(М 1:500 )</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Топографо-геодезичні роботи території вул.Адміральської (від вул. Артилерійської до вул. Набережної)</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організація поетапного оновлення плану інженерно-геодезичного забезпечення території міста Миколаєва     </w:t>
            </w:r>
          </w:p>
          <w:p w:rsidR="00B45970" w:rsidRPr="00264232" w:rsidRDefault="00B45970" w:rsidP="00281895">
            <w:pPr>
              <w:pStyle w:val="a7"/>
              <w:spacing w:before="0" w:after="0"/>
              <w:rPr>
                <w:color w:val="000000"/>
                <w:sz w:val="24"/>
                <w:szCs w:val="24"/>
              </w:rPr>
            </w:pPr>
            <w:r w:rsidRPr="00264232">
              <w:rPr>
                <w:color w:val="000000"/>
                <w:sz w:val="24"/>
                <w:szCs w:val="24"/>
              </w:rPr>
              <w:t>(М 1:500 )</w:t>
            </w:r>
          </w:p>
          <w:p w:rsidR="00B45970" w:rsidRPr="00264232" w:rsidRDefault="00B45970" w:rsidP="00281895">
            <w:pPr>
              <w:pStyle w:val="a7"/>
              <w:spacing w:before="0" w:after="0"/>
              <w:rPr>
                <w:color w:val="000000"/>
                <w:sz w:val="24"/>
                <w:szCs w:val="24"/>
              </w:rPr>
            </w:pP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t>Топографо-геодезичні роботи території багатоповерхової житлової забудови мікрорайону «Сонячний»</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організація поетапного оновлення плану інженерно-геодезичного забезпечення території міста</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B45970"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lastRenderedPageBreak/>
              <w:t>Топографо-геодезичні роботи території, обмеженої пр.Центральним,             вул. Чкалова,                    вул. Малою Морською та вул. Інженерною</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організація поетапного оновлення плану інженерно-геодезичного забезпечення території міста Миколаєва    </w:t>
            </w:r>
          </w:p>
          <w:p w:rsidR="00B45970" w:rsidRPr="00264232" w:rsidRDefault="00B45970" w:rsidP="00281895">
            <w:pPr>
              <w:pStyle w:val="a7"/>
              <w:spacing w:before="0" w:after="0"/>
              <w:rPr>
                <w:color w:val="000000"/>
                <w:sz w:val="24"/>
                <w:szCs w:val="24"/>
              </w:rPr>
            </w:pPr>
            <w:r w:rsidRPr="00264232">
              <w:rPr>
                <w:color w:val="000000"/>
                <w:sz w:val="24"/>
                <w:szCs w:val="24"/>
              </w:rPr>
              <w:t xml:space="preserve"> (М 1:500 )</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B45970" w:rsidRPr="00264232" w:rsidTr="00D47C81">
        <w:tc>
          <w:tcPr>
            <w:tcW w:w="2735" w:type="dxa"/>
          </w:tcPr>
          <w:p w:rsidR="00B45970" w:rsidRPr="00264232" w:rsidRDefault="00B45970" w:rsidP="00281895">
            <w:pPr>
              <w:rPr>
                <w:color w:val="000000"/>
              </w:rPr>
            </w:pPr>
            <w:r w:rsidRPr="00264232">
              <w:rPr>
                <w:color w:val="000000"/>
              </w:rPr>
              <w:t xml:space="preserve">Топографо-геодезичні роботи з оновлення топографічних планів (М 1:500) території 109-го мкр., обмеженого  пр. Центральним, вул. 6 Слобідською, вул. Казаріна, вул. Гречишнікова, вул.Степовою м.Миколаєва     </w:t>
            </w:r>
          </w:p>
          <w:p w:rsidR="00B45970" w:rsidRPr="00264232" w:rsidRDefault="00B45970" w:rsidP="00281895">
            <w:pPr>
              <w:pStyle w:val="a7"/>
              <w:jc w:val="right"/>
              <w:rPr>
                <w:color w:val="000000"/>
                <w:sz w:val="24"/>
                <w:szCs w:val="24"/>
              </w:rPr>
            </w:pP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 xml:space="preserve">організація поетапного оновлення плану інженерно-геодезичного забезпечення території міста Миколаєва    </w:t>
            </w:r>
          </w:p>
          <w:p w:rsidR="00B45970" w:rsidRPr="00264232" w:rsidRDefault="00B45970" w:rsidP="00281895">
            <w:pPr>
              <w:pStyle w:val="a7"/>
              <w:spacing w:before="0" w:after="0"/>
              <w:rPr>
                <w:color w:val="000000"/>
                <w:sz w:val="24"/>
                <w:szCs w:val="24"/>
              </w:rPr>
            </w:pPr>
            <w:r w:rsidRPr="00264232">
              <w:rPr>
                <w:color w:val="000000"/>
                <w:sz w:val="24"/>
                <w:szCs w:val="24"/>
              </w:rPr>
              <w:t xml:space="preserve"> (М 1:500 )</w:t>
            </w:r>
          </w:p>
          <w:p w:rsidR="00B45970" w:rsidRPr="00264232" w:rsidRDefault="00B45970" w:rsidP="00281895">
            <w:pPr>
              <w:pStyle w:val="a7"/>
              <w:spacing w:before="0" w:after="0"/>
              <w:rPr>
                <w:color w:val="000000"/>
                <w:sz w:val="24"/>
                <w:szCs w:val="24"/>
              </w:rPr>
            </w:pP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B45970" w:rsidRPr="00264232" w:rsidTr="00D47C81">
        <w:tc>
          <w:tcPr>
            <w:tcW w:w="2735" w:type="dxa"/>
          </w:tcPr>
          <w:p w:rsidR="00B45970" w:rsidRPr="00264232" w:rsidRDefault="00B45970" w:rsidP="00281895">
            <w:pPr>
              <w:rPr>
                <w:color w:val="000000"/>
              </w:rPr>
            </w:pPr>
            <w:r w:rsidRPr="00264232">
              <w:rPr>
                <w:color w:val="000000"/>
              </w:rPr>
              <w:t>Топографо-геодезичні роботи з оновлення топографічних планів (М 1:500) території 111-го мкр., обмеженого  пр.Центральним, пр.Богоявленським, вул. 8 Слобідською, вул.Чкалова, вул. Севастопольською м.Миколаєва</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організація поетапного оновлення плану інженерно-геодезичного забезпечення території міста Миколаєва                   (М 1:500)</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264232" w:rsidRPr="00264232" w:rsidTr="00D47C81">
        <w:tc>
          <w:tcPr>
            <w:tcW w:w="2735" w:type="dxa"/>
          </w:tcPr>
          <w:p w:rsidR="00B45970" w:rsidRPr="00264232" w:rsidRDefault="00B45970" w:rsidP="00281895">
            <w:pPr>
              <w:rPr>
                <w:color w:val="000000"/>
              </w:rPr>
            </w:pPr>
            <w:r w:rsidRPr="00264232">
              <w:rPr>
                <w:color w:val="000000"/>
              </w:rPr>
              <w:t xml:space="preserve">Комплекс робіт зі створення цифрових топографічних карт та планів території міста Миколаєва на основі актуалізованої аерофотозйомки </w:t>
            </w:r>
          </w:p>
        </w:tc>
        <w:tc>
          <w:tcPr>
            <w:tcW w:w="2051" w:type="dxa"/>
          </w:tcPr>
          <w:p w:rsidR="00B45970" w:rsidRPr="00264232" w:rsidRDefault="00B45970" w:rsidP="00281895">
            <w:pPr>
              <w:pStyle w:val="a7"/>
              <w:rPr>
                <w:color w:val="000000"/>
                <w:sz w:val="24"/>
                <w:szCs w:val="24"/>
              </w:rPr>
            </w:pPr>
            <w:r w:rsidRPr="00264232">
              <w:rPr>
                <w:color w:val="000000"/>
                <w:sz w:val="24"/>
                <w:szCs w:val="24"/>
              </w:rPr>
              <w:t>З метою оновлення Генерального плану, містобудівної документації території м.Миколаєва проведено аерофотозйомку територій міста.</w:t>
            </w:r>
          </w:p>
          <w:p w:rsidR="00B45970" w:rsidRPr="00264232" w:rsidRDefault="00B45970" w:rsidP="00281895">
            <w:pPr>
              <w:pStyle w:val="a7"/>
              <w:rPr>
                <w:color w:val="000000"/>
                <w:sz w:val="24"/>
                <w:szCs w:val="24"/>
              </w:rPr>
            </w:pPr>
            <w:r w:rsidRPr="00264232">
              <w:rPr>
                <w:color w:val="000000"/>
                <w:sz w:val="24"/>
                <w:szCs w:val="24"/>
              </w:rPr>
              <w:t>Фінасування 6319,272 тис.грн.</w:t>
            </w:r>
          </w:p>
          <w:p w:rsidR="00B45970" w:rsidRPr="00264232" w:rsidRDefault="00B45970" w:rsidP="00281895">
            <w:pPr>
              <w:pStyle w:val="a7"/>
              <w:rPr>
                <w:color w:val="000000"/>
                <w:sz w:val="24"/>
                <w:szCs w:val="24"/>
              </w:rPr>
            </w:pP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Виділено коштів з міського бюджету  в розмірі 6319,272 тис.грн. Проведено відкриті торги.</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w:t>
            </w:r>
          </w:p>
        </w:tc>
      </w:tr>
      <w:tr w:rsidR="00B45970" w:rsidRPr="00264232" w:rsidTr="00D47C81">
        <w:tc>
          <w:tcPr>
            <w:tcW w:w="2735" w:type="dxa"/>
          </w:tcPr>
          <w:p w:rsidR="00B45970" w:rsidRPr="00264232" w:rsidRDefault="00B45970" w:rsidP="00281895">
            <w:pPr>
              <w:pStyle w:val="a7"/>
              <w:spacing w:before="0" w:after="0"/>
              <w:rPr>
                <w:color w:val="000000"/>
                <w:sz w:val="24"/>
              </w:rPr>
            </w:pPr>
            <w:r w:rsidRPr="00264232">
              <w:rPr>
                <w:color w:val="000000"/>
                <w:sz w:val="24"/>
              </w:rPr>
              <w:t xml:space="preserve">Топографо-геодезичні роботи з оновлення топографічних планів в М 1:500                 </w:t>
            </w:r>
          </w:p>
          <w:p w:rsidR="00B45970" w:rsidRPr="00264232" w:rsidRDefault="00B45970" w:rsidP="00281895">
            <w:pPr>
              <w:pStyle w:val="a7"/>
              <w:spacing w:before="0" w:after="0"/>
              <w:rPr>
                <w:color w:val="000000"/>
                <w:sz w:val="24"/>
              </w:rPr>
            </w:pPr>
            <w:r w:rsidRPr="00264232">
              <w:rPr>
                <w:color w:val="000000"/>
                <w:sz w:val="24"/>
              </w:rPr>
              <w:t xml:space="preserve"> - по пр. Богоявленському; </w:t>
            </w:r>
          </w:p>
          <w:p w:rsidR="00B45970" w:rsidRPr="00264232" w:rsidRDefault="00B45970" w:rsidP="00281895">
            <w:pPr>
              <w:pStyle w:val="a7"/>
              <w:spacing w:before="0" w:after="0"/>
              <w:rPr>
                <w:color w:val="000000"/>
                <w:sz w:val="24"/>
              </w:rPr>
            </w:pPr>
            <w:r w:rsidRPr="00264232">
              <w:rPr>
                <w:color w:val="000000"/>
                <w:sz w:val="24"/>
              </w:rPr>
              <w:t>-по пр. Героїв України;</w:t>
            </w:r>
          </w:p>
          <w:p w:rsidR="00B45970" w:rsidRPr="00264232" w:rsidRDefault="00B45970" w:rsidP="00281895">
            <w:pPr>
              <w:pStyle w:val="a7"/>
              <w:spacing w:before="0" w:after="0"/>
              <w:rPr>
                <w:color w:val="000000"/>
                <w:sz w:val="24"/>
              </w:rPr>
            </w:pPr>
            <w:r w:rsidRPr="00264232">
              <w:rPr>
                <w:color w:val="000000"/>
                <w:sz w:val="24"/>
              </w:rPr>
              <w:t xml:space="preserve">-по вул. Космонавтів     </w:t>
            </w:r>
          </w:p>
        </w:tc>
        <w:tc>
          <w:tcPr>
            <w:tcW w:w="2051" w:type="dxa"/>
          </w:tcPr>
          <w:p w:rsidR="00B45970" w:rsidRPr="00264232" w:rsidRDefault="00B45970" w:rsidP="00281895">
            <w:pPr>
              <w:pStyle w:val="a7"/>
              <w:spacing w:before="0" w:after="0"/>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організація поетапного оновлення плану інженерно-геодезичного забезпечення території міста Миколаєва                   (М 1:500)</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B45970" w:rsidRPr="00264232" w:rsidTr="00D47C81">
        <w:tc>
          <w:tcPr>
            <w:tcW w:w="2735" w:type="dxa"/>
          </w:tcPr>
          <w:p w:rsidR="00B45970" w:rsidRPr="00264232" w:rsidRDefault="00B45970" w:rsidP="00281895">
            <w:pPr>
              <w:rPr>
                <w:color w:val="000000"/>
              </w:rPr>
            </w:pPr>
            <w:r w:rsidRPr="00264232">
              <w:rPr>
                <w:color w:val="000000"/>
              </w:rPr>
              <w:lastRenderedPageBreak/>
              <w:t xml:space="preserve">Роботи з впровадження  підсистеми чергування топографічної  основи    (М 1: 500) м.Миколаєва             </w:t>
            </w:r>
          </w:p>
          <w:p w:rsidR="00B45970" w:rsidRPr="00264232" w:rsidRDefault="00B45970" w:rsidP="00281895">
            <w:pPr>
              <w:rPr>
                <w:color w:val="000000"/>
              </w:rPr>
            </w:pP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rPr>
                <w:color w:val="000000"/>
              </w:rPr>
            </w:pPr>
            <w:r w:rsidRPr="00264232">
              <w:rPr>
                <w:color w:val="000000"/>
              </w:rPr>
              <w:t>виконання робіт з аерознімання,      (сканування топозйомки та переведення в електронний вигляд з подальшим оновленням), створення інженерно – геодезичного плану  для подальшого використання при розробці генерального плану та ведення містобудівного кадастру території м. Миколаєва</w:t>
            </w:r>
          </w:p>
        </w:tc>
        <w:tc>
          <w:tcPr>
            <w:tcW w:w="2277" w:type="dxa"/>
          </w:tcPr>
          <w:p w:rsidR="00B45970" w:rsidRPr="00264232" w:rsidRDefault="00B45970" w:rsidP="00281895">
            <w:pPr>
              <w:rPr>
                <w:color w:val="000000"/>
              </w:rPr>
            </w:pPr>
            <w:r w:rsidRPr="00264232">
              <w:rPr>
                <w:color w:val="000000"/>
              </w:rPr>
              <w:t>Фінансування відсутнє</w:t>
            </w:r>
          </w:p>
        </w:tc>
      </w:tr>
      <w:tr w:rsidR="00B45970" w:rsidRPr="00264232" w:rsidTr="00D47C81">
        <w:tc>
          <w:tcPr>
            <w:tcW w:w="2735" w:type="dxa"/>
          </w:tcPr>
          <w:p w:rsidR="00B45970" w:rsidRPr="00264232" w:rsidRDefault="00B45970" w:rsidP="00281895">
            <w:pPr>
              <w:rPr>
                <w:color w:val="000000"/>
              </w:rPr>
            </w:pPr>
            <w:r w:rsidRPr="00264232">
              <w:rPr>
                <w:color w:val="000000"/>
              </w:rPr>
              <w:t xml:space="preserve">Розробка Проекту реконструкції привокзальної площі по вул. Новозаводській    з благоустроєм  території </w:t>
            </w:r>
          </w:p>
        </w:tc>
        <w:tc>
          <w:tcPr>
            <w:tcW w:w="2051" w:type="dxa"/>
          </w:tcPr>
          <w:p w:rsidR="00B45970" w:rsidRPr="00264232" w:rsidRDefault="00B45970" w:rsidP="00281895">
            <w:pPr>
              <w:pStyle w:val="a7"/>
              <w:spacing w:before="0" w:after="0"/>
              <w:rPr>
                <w:color w:val="000000"/>
                <w:sz w:val="24"/>
                <w:szCs w:val="24"/>
              </w:rPr>
            </w:pPr>
            <w:r w:rsidRPr="00264232">
              <w:rPr>
                <w:color w:val="000000"/>
                <w:sz w:val="24"/>
                <w:szCs w:val="24"/>
              </w:rPr>
              <w:t>-</w:t>
            </w:r>
          </w:p>
        </w:tc>
        <w:tc>
          <w:tcPr>
            <w:tcW w:w="2378" w:type="dxa"/>
          </w:tcPr>
          <w:p w:rsidR="00B45970" w:rsidRPr="00264232" w:rsidRDefault="00B45970" w:rsidP="00B45970">
            <w:pPr>
              <w:pStyle w:val="a7"/>
              <w:spacing w:before="0" w:after="0"/>
              <w:rPr>
                <w:color w:val="000000"/>
                <w:sz w:val="24"/>
                <w:szCs w:val="24"/>
              </w:rPr>
            </w:pPr>
            <w:r w:rsidRPr="00264232">
              <w:rPr>
                <w:color w:val="000000"/>
                <w:sz w:val="24"/>
                <w:szCs w:val="24"/>
              </w:rPr>
              <w:t>розробка проекту оновлення (реконструкції)  площі  з благоустроєм території  (озелененням, оновленням покриття, освітленням, розміщенням МАФ тощо)</w:t>
            </w:r>
          </w:p>
        </w:tc>
        <w:tc>
          <w:tcPr>
            <w:tcW w:w="2277" w:type="dxa"/>
          </w:tcPr>
          <w:p w:rsidR="00B45970" w:rsidRPr="00264232" w:rsidRDefault="00B45970" w:rsidP="00281895">
            <w:pPr>
              <w:pStyle w:val="a7"/>
              <w:spacing w:before="0" w:after="0"/>
              <w:rPr>
                <w:color w:val="000000"/>
                <w:sz w:val="24"/>
                <w:szCs w:val="24"/>
              </w:rPr>
            </w:pPr>
            <w:r w:rsidRPr="00264232">
              <w:rPr>
                <w:color w:val="000000"/>
                <w:sz w:val="24"/>
                <w:szCs w:val="24"/>
              </w:rPr>
              <w:t>Фінансування відсутнє</w:t>
            </w:r>
          </w:p>
        </w:tc>
      </w:tr>
      <w:tr w:rsidR="00264232" w:rsidRPr="00264232" w:rsidTr="00D47C81">
        <w:tc>
          <w:tcPr>
            <w:tcW w:w="2735" w:type="dxa"/>
          </w:tcPr>
          <w:p w:rsidR="00B45970" w:rsidRPr="00264232" w:rsidRDefault="00B45970" w:rsidP="00B45970">
            <w:pPr>
              <w:rPr>
                <w:color w:val="000000"/>
              </w:rPr>
            </w:pPr>
            <w:r w:rsidRPr="00264232">
              <w:rPr>
                <w:color w:val="000000"/>
              </w:rPr>
              <w:t>Розробка демонстраційних версій матеріалів містобудівної документації</w:t>
            </w:r>
          </w:p>
        </w:tc>
        <w:tc>
          <w:tcPr>
            <w:tcW w:w="2051" w:type="dxa"/>
          </w:tcPr>
          <w:p w:rsidR="00B45970" w:rsidRPr="00264232" w:rsidRDefault="00B45970" w:rsidP="00B45970">
            <w:pPr>
              <w:pStyle w:val="a7"/>
              <w:spacing w:before="0" w:after="0"/>
              <w:rPr>
                <w:color w:val="000000"/>
                <w:sz w:val="24"/>
                <w:szCs w:val="24"/>
              </w:rPr>
            </w:pPr>
            <w:r w:rsidRPr="00264232">
              <w:rPr>
                <w:color w:val="000000"/>
                <w:sz w:val="24"/>
                <w:szCs w:val="24"/>
              </w:rPr>
              <w:t>-</w:t>
            </w:r>
          </w:p>
        </w:tc>
        <w:tc>
          <w:tcPr>
            <w:tcW w:w="2378" w:type="dxa"/>
          </w:tcPr>
          <w:p w:rsidR="00B45970" w:rsidRPr="00264232" w:rsidRDefault="00B45970" w:rsidP="00B45970">
            <w:pPr>
              <w:pStyle w:val="a7"/>
              <w:spacing w:before="0" w:after="0"/>
              <w:rPr>
                <w:color w:val="000000"/>
                <w:sz w:val="24"/>
                <w:szCs w:val="24"/>
              </w:rPr>
            </w:pPr>
            <w:r w:rsidRPr="00264232">
              <w:rPr>
                <w:color w:val="000000"/>
                <w:sz w:val="24"/>
                <w:szCs w:val="24"/>
              </w:rPr>
              <w:t xml:space="preserve">отримання демонстраційних матеріалів для здійснення заходів щодо висвітлення в засобах масової інформації затвердженої містобудівної документації на місцевому рівні </w:t>
            </w:r>
          </w:p>
        </w:tc>
        <w:tc>
          <w:tcPr>
            <w:tcW w:w="2277" w:type="dxa"/>
          </w:tcPr>
          <w:p w:rsidR="00B45970" w:rsidRPr="00264232" w:rsidRDefault="00B45970" w:rsidP="00B45970">
            <w:pPr>
              <w:pStyle w:val="a7"/>
              <w:spacing w:before="0" w:after="0"/>
              <w:rPr>
                <w:color w:val="000000"/>
                <w:sz w:val="24"/>
                <w:szCs w:val="24"/>
              </w:rPr>
            </w:pPr>
            <w:r w:rsidRPr="00264232">
              <w:rPr>
                <w:color w:val="000000"/>
                <w:sz w:val="24"/>
                <w:szCs w:val="24"/>
              </w:rPr>
              <w:t>Фінансування відсутнє</w:t>
            </w:r>
          </w:p>
        </w:tc>
      </w:tr>
      <w:tr w:rsidR="00264232" w:rsidRPr="00264232" w:rsidTr="00D47C81">
        <w:tc>
          <w:tcPr>
            <w:tcW w:w="2735" w:type="dxa"/>
          </w:tcPr>
          <w:p w:rsidR="00B45970" w:rsidRPr="00264232" w:rsidRDefault="00B45970" w:rsidP="00B45970">
            <w:pPr>
              <w:pStyle w:val="a7"/>
              <w:spacing w:before="0" w:after="0"/>
              <w:rPr>
                <w:color w:val="000000"/>
                <w:sz w:val="24"/>
                <w:szCs w:val="24"/>
              </w:rPr>
            </w:pPr>
            <w:r w:rsidRPr="00264232">
              <w:rPr>
                <w:color w:val="000000"/>
                <w:sz w:val="24"/>
                <w:szCs w:val="24"/>
              </w:rPr>
              <w:t>Розробка Плану червоних ліній магістральних вулиць  м. Миколаєва у М1:2000</w:t>
            </w:r>
          </w:p>
        </w:tc>
        <w:tc>
          <w:tcPr>
            <w:tcW w:w="2051" w:type="dxa"/>
          </w:tcPr>
          <w:p w:rsidR="00B45970" w:rsidRPr="00264232" w:rsidRDefault="00B45970" w:rsidP="00B45970">
            <w:pPr>
              <w:pStyle w:val="a7"/>
              <w:spacing w:before="0" w:after="0"/>
              <w:rPr>
                <w:color w:val="000000"/>
                <w:sz w:val="24"/>
                <w:szCs w:val="24"/>
              </w:rPr>
            </w:pPr>
            <w:r w:rsidRPr="00264232">
              <w:rPr>
                <w:color w:val="000000"/>
                <w:sz w:val="24"/>
                <w:szCs w:val="24"/>
              </w:rPr>
              <w:t>-</w:t>
            </w:r>
          </w:p>
        </w:tc>
        <w:tc>
          <w:tcPr>
            <w:tcW w:w="2378" w:type="dxa"/>
          </w:tcPr>
          <w:p w:rsidR="00B45970" w:rsidRPr="00264232" w:rsidRDefault="00B45970" w:rsidP="00B45970">
            <w:pPr>
              <w:pStyle w:val="a7"/>
              <w:spacing w:before="0" w:after="0"/>
              <w:rPr>
                <w:color w:val="000000"/>
                <w:sz w:val="24"/>
                <w:szCs w:val="24"/>
              </w:rPr>
            </w:pPr>
            <w:r w:rsidRPr="00264232">
              <w:rPr>
                <w:color w:val="000000"/>
                <w:sz w:val="24"/>
                <w:szCs w:val="24"/>
              </w:rPr>
              <w:t>розробка містобудівної документації для визначення планувальної організації  та розвитку  окремих територій міста</w:t>
            </w:r>
          </w:p>
        </w:tc>
        <w:tc>
          <w:tcPr>
            <w:tcW w:w="2277" w:type="dxa"/>
          </w:tcPr>
          <w:p w:rsidR="00B45970" w:rsidRPr="00264232" w:rsidRDefault="00B45970" w:rsidP="00B45970">
            <w:pPr>
              <w:pStyle w:val="a7"/>
              <w:spacing w:before="0" w:after="0"/>
              <w:rPr>
                <w:color w:val="000000"/>
                <w:sz w:val="24"/>
                <w:szCs w:val="24"/>
              </w:rPr>
            </w:pPr>
            <w:r w:rsidRPr="00264232">
              <w:rPr>
                <w:color w:val="000000"/>
                <w:sz w:val="24"/>
                <w:szCs w:val="24"/>
              </w:rPr>
              <w:t>Фінансування відсутнє</w:t>
            </w:r>
          </w:p>
        </w:tc>
      </w:tr>
      <w:tr w:rsidR="00264232" w:rsidRPr="00264232" w:rsidTr="00D47C81">
        <w:tc>
          <w:tcPr>
            <w:tcW w:w="2735" w:type="dxa"/>
          </w:tcPr>
          <w:p w:rsidR="00B45970" w:rsidRPr="00264232" w:rsidRDefault="00B45970" w:rsidP="00B45970">
            <w:pPr>
              <w:pStyle w:val="a7"/>
              <w:spacing w:before="0" w:after="0"/>
              <w:rPr>
                <w:color w:val="000000"/>
                <w:sz w:val="24"/>
                <w:szCs w:val="24"/>
              </w:rPr>
            </w:pPr>
            <w:r w:rsidRPr="00264232">
              <w:rPr>
                <w:color w:val="000000"/>
                <w:sz w:val="24"/>
                <w:szCs w:val="24"/>
              </w:rPr>
              <w:t xml:space="preserve">Розробка розділу інженерно-технічних заходів ЦЗ (ЦО) до </w:t>
            </w:r>
            <w:r w:rsidRPr="00264232">
              <w:rPr>
                <w:color w:val="000000"/>
                <w:sz w:val="24"/>
                <w:szCs w:val="24"/>
              </w:rPr>
              <w:lastRenderedPageBreak/>
              <w:t xml:space="preserve">Генерального плану        м. Миколаєва </w:t>
            </w:r>
          </w:p>
        </w:tc>
        <w:tc>
          <w:tcPr>
            <w:tcW w:w="2051" w:type="dxa"/>
          </w:tcPr>
          <w:p w:rsidR="00B45970" w:rsidRPr="00264232" w:rsidRDefault="00B45970" w:rsidP="00B45970">
            <w:pPr>
              <w:pStyle w:val="a7"/>
              <w:spacing w:before="0" w:after="0"/>
              <w:rPr>
                <w:color w:val="000000"/>
                <w:sz w:val="24"/>
                <w:szCs w:val="24"/>
              </w:rPr>
            </w:pPr>
            <w:r w:rsidRPr="00264232">
              <w:rPr>
                <w:color w:val="000000"/>
                <w:sz w:val="24"/>
                <w:szCs w:val="24"/>
              </w:rPr>
              <w:lastRenderedPageBreak/>
              <w:t>-</w:t>
            </w:r>
          </w:p>
        </w:tc>
        <w:tc>
          <w:tcPr>
            <w:tcW w:w="2378" w:type="dxa"/>
          </w:tcPr>
          <w:p w:rsidR="00B45970" w:rsidRPr="00264232" w:rsidRDefault="00B45970" w:rsidP="00B45970">
            <w:pPr>
              <w:pStyle w:val="a7"/>
              <w:spacing w:before="0" w:after="0"/>
              <w:rPr>
                <w:color w:val="000000"/>
                <w:sz w:val="24"/>
                <w:szCs w:val="24"/>
              </w:rPr>
            </w:pPr>
            <w:r w:rsidRPr="00264232">
              <w:rPr>
                <w:color w:val="000000"/>
                <w:sz w:val="24"/>
                <w:szCs w:val="24"/>
              </w:rPr>
              <w:t xml:space="preserve"> розробка  розділу документації щодо інженерно-</w:t>
            </w:r>
            <w:r w:rsidRPr="00264232">
              <w:rPr>
                <w:color w:val="000000"/>
                <w:sz w:val="24"/>
                <w:szCs w:val="24"/>
              </w:rPr>
              <w:lastRenderedPageBreak/>
              <w:t xml:space="preserve">технічних заходів цивільного захисту  (цивільної оборони) на особливий період та в мирний час </w:t>
            </w:r>
          </w:p>
        </w:tc>
        <w:tc>
          <w:tcPr>
            <w:tcW w:w="2277" w:type="dxa"/>
          </w:tcPr>
          <w:p w:rsidR="00B45970" w:rsidRPr="00264232" w:rsidRDefault="00B45970" w:rsidP="00B45970">
            <w:pPr>
              <w:pStyle w:val="a7"/>
              <w:spacing w:before="0" w:after="0"/>
              <w:rPr>
                <w:color w:val="000000"/>
                <w:sz w:val="24"/>
                <w:szCs w:val="24"/>
              </w:rPr>
            </w:pPr>
            <w:r w:rsidRPr="00264232">
              <w:rPr>
                <w:color w:val="000000"/>
                <w:sz w:val="24"/>
                <w:szCs w:val="24"/>
              </w:rPr>
              <w:lastRenderedPageBreak/>
              <w:t>Фінансування відсутнє</w:t>
            </w:r>
          </w:p>
        </w:tc>
      </w:tr>
      <w:tr w:rsidR="00264232" w:rsidRPr="00264232" w:rsidTr="00D47C81">
        <w:tc>
          <w:tcPr>
            <w:tcW w:w="2735" w:type="dxa"/>
          </w:tcPr>
          <w:p w:rsidR="00B45970" w:rsidRPr="00264232" w:rsidRDefault="00B45970" w:rsidP="00281895">
            <w:pPr>
              <w:pStyle w:val="a7"/>
              <w:rPr>
                <w:color w:val="000000"/>
                <w:sz w:val="24"/>
                <w:szCs w:val="24"/>
              </w:rPr>
            </w:pPr>
            <w:r w:rsidRPr="00264232">
              <w:rPr>
                <w:color w:val="000000"/>
                <w:sz w:val="24"/>
                <w:szCs w:val="24"/>
              </w:rPr>
              <w:lastRenderedPageBreak/>
              <w:t>Коригування детальних планів територій м.Миколаєва</w:t>
            </w:r>
          </w:p>
        </w:tc>
        <w:tc>
          <w:tcPr>
            <w:tcW w:w="2051" w:type="dxa"/>
          </w:tcPr>
          <w:p w:rsidR="00B45970" w:rsidRPr="00264232" w:rsidRDefault="00B45970" w:rsidP="00281895">
            <w:pPr>
              <w:pStyle w:val="a7"/>
              <w:rPr>
                <w:color w:val="000000"/>
                <w:sz w:val="24"/>
                <w:szCs w:val="24"/>
              </w:rPr>
            </w:pPr>
            <w:r w:rsidRPr="00264232">
              <w:rPr>
                <w:color w:val="000000"/>
                <w:sz w:val="24"/>
                <w:szCs w:val="24"/>
              </w:rPr>
              <w:t>-</w:t>
            </w:r>
          </w:p>
        </w:tc>
        <w:tc>
          <w:tcPr>
            <w:tcW w:w="2378" w:type="dxa"/>
          </w:tcPr>
          <w:p w:rsidR="00B45970" w:rsidRPr="00264232" w:rsidRDefault="00B45970" w:rsidP="00281895">
            <w:pPr>
              <w:pStyle w:val="a7"/>
              <w:spacing w:before="0" w:after="0"/>
              <w:rPr>
                <w:color w:val="000000"/>
                <w:sz w:val="24"/>
                <w:szCs w:val="24"/>
              </w:rPr>
            </w:pPr>
            <w:r w:rsidRPr="00264232">
              <w:rPr>
                <w:color w:val="000000"/>
                <w:sz w:val="24"/>
                <w:szCs w:val="24"/>
              </w:rPr>
              <w:t>розробка містобудівної документації</w:t>
            </w:r>
          </w:p>
        </w:tc>
        <w:tc>
          <w:tcPr>
            <w:tcW w:w="2277" w:type="dxa"/>
          </w:tcPr>
          <w:p w:rsidR="00B45970" w:rsidRPr="00264232" w:rsidRDefault="00B45970" w:rsidP="00281895">
            <w:pPr>
              <w:pStyle w:val="a7"/>
              <w:rPr>
                <w:color w:val="000000"/>
                <w:sz w:val="24"/>
                <w:szCs w:val="24"/>
              </w:rPr>
            </w:pPr>
            <w:r w:rsidRPr="00264232">
              <w:rPr>
                <w:color w:val="000000"/>
                <w:sz w:val="24"/>
                <w:szCs w:val="24"/>
              </w:rPr>
              <w:t>Фінансування відсутнє</w:t>
            </w:r>
          </w:p>
        </w:tc>
      </w:tr>
    </w:tbl>
    <w:p w:rsidR="00100FF3" w:rsidRPr="00CF5B73" w:rsidRDefault="00100FF3" w:rsidP="006E1250">
      <w:pPr>
        <w:tabs>
          <w:tab w:val="left" w:pos="851"/>
        </w:tabs>
        <w:jc w:val="both"/>
        <w:rPr>
          <w:color w:val="000000"/>
        </w:rPr>
      </w:pPr>
    </w:p>
    <w:p w:rsidR="00100FF3" w:rsidRPr="00CF5B73" w:rsidRDefault="00100FF3" w:rsidP="006E1250">
      <w:pPr>
        <w:tabs>
          <w:tab w:val="left" w:pos="851"/>
        </w:tabs>
        <w:jc w:val="both"/>
        <w:rPr>
          <w:color w:val="000000"/>
        </w:rPr>
      </w:pPr>
    </w:p>
    <w:tbl>
      <w:tblPr>
        <w:tblW w:w="0" w:type="auto"/>
        <w:tblBorders>
          <w:bottom w:val="thinThickSmallGap" w:sz="24" w:space="0" w:color="FF0066"/>
        </w:tblBorders>
        <w:tblLook w:val="00A0" w:firstRow="1" w:lastRow="0" w:firstColumn="1" w:lastColumn="0" w:noHBand="0" w:noVBand="0"/>
      </w:tblPr>
      <w:tblGrid>
        <w:gridCol w:w="3227"/>
      </w:tblGrid>
      <w:tr w:rsidR="00100FF3" w:rsidRPr="00CF5B73" w:rsidTr="00D20FD2">
        <w:tc>
          <w:tcPr>
            <w:tcW w:w="3227" w:type="dxa"/>
            <w:tcBorders>
              <w:bottom w:val="thinThickSmallGap" w:sz="24" w:space="0" w:color="FF0066"/>
            </w:tcBorders>
          </w:tcPr>
          <w:p w:rsidR="00100FF3" w:rsidRPr="00CF5B73" w:rsidRDefault="00100FF3" w:rsidP="00D20FD2">
            <w:pPr>
              <w:ind w:right="56"/>
              <w:rPr>
                <w:b/>
                <w:color w:val="0070C0"/>
              </w:rPr>
            </w:pPr>
            <w:r w:rsidRPr="00CF5B73">
              <w:rPr>
                <w:b/>
                <w:color w:val="0000FF"/>
              </w:rPr>
              <w:t xml:space="preserve">2.4. РОЗВИТОК  ПІДПРИЄМНИЦТВА </w:t>
            </w:r>
          </w:p>
        </w:tc>
      </w:tr>
    </w:tbl>
    <w:p w:rsidR="00100FF3" w:rsidRPr="00CF5B73" w:rsidRDefault="00100FF3" w:rsidP="006E1250">
      <w:pPr>
        <w:pStyle w:val="a9"/>
        <w:tabs>
          <w:tab w:val="num" w:pos="0"/>
          <w:tab w:val="left" w:pos="1080"/>
        </w:tabs>
        <w:jc w:val="both"/>
        <w:rPr>
          <w:rFonts w:ascii="Times New Roman" w:hAnsi="Times New Roman"/>
          <w:b/>
          <w:i/>
          <w:color w:val="1F497D"/>
          <w:sz w:val="24"/>
          <w:szCs w:val="24"/>
          <w:lang w:val="uk-UA"/>
        </w:rPr>
      </w:pPr>
    </w:p>
    <w:p w:rsidR="00100FF3" w:rsidRPr="00CF5B73" w:rsidRDefault="00100FF3" w:rsidP="004844DE">
      <w:pPr>
        <w:pStyle w:val="28"/>
        <w:keepNext/>
        <w:keepLines/>
        <w:shd w:val="clear" w:color="auto" w:fill="auto"/>
        <w:spacing w:line="326" w:lineRule="exact"/>
        <w:ind w:right="20" w:firstLine="0"/>
        <w:jc w:val="both"/>
        <w:rPr>
          <w:rFonts w:ascii="Times New Roman" w:hAnsi="Times New Roman"/>
          <w:color w:val="1F497D"/>
          <w:sz w:val="24"/>
          <w:szCs w:val="24"/>
          <w:lang w:val="uk-UA" w:eastAsia="uk-UA"/>
        </w:rPr>
      </w:pPr>
      <w:r w:rsidRPr="00CF5B73">
        <w:rPr>
          <w:rFonts w:ascii="Times New Roman" w:hAnsi="Times New Roman"/>
          <w:color w:val="1F497D"/>
          <w:sz w:val="24"/>
          <w:szCs w:val="24"/>
          <w:lang w:val="uk-UA" w:eastAsia="uk-UA"/>
        </w:rPr>
        <w:t>Інформація про виконання Заходів щодо забезпечення виконання Програми</w:t>
      </w:r>
      <w:r w:rsidRPr="00CF5B73">
        <w:rPr>
          <w:rStyle w:val="212"/>
          <w:rFonts w:ascii="Times New Roman" w:hAnsi="Times New Roman"/>
          <w:color w:val="1F497D"/>
          <w:sz w:val="24"/>
          <w:szCs w:val="24"/>
          <w:lang w:val="uk-UA" w:eastAsia="uk-UA"/>
        </w:rPr>
        <w:t xml:space="preserve"> економічного і </w:t>
      </w:r>
      <w:r w:rsidRPr="00CF5B73">
        <w:rPr>
          <w:rFonts w:ascii="Times New Roman" w:hAnsi="Times New Roman"/>
          <w:color w:val="1F497D"/>
          <w:sz w:val="24"/>
          <w:szCs w:val="24"/>
          <w:lang w:val="uk-UA" w:eastAsia="uk-UA"/>
        </w:rPr>
        <w:t>соціального розвитку м. Миколаєва на 2018-2020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0A0" w:firstRow="1" w:lastRow="0" w:firstColumn="1" w:lastColumn="0" w:noHBand="0" w:noVBand="0"/>
      </w:tblPr>
      <w:tblGrid>
        <w:gridCol w:w="2518"/>
        <w:gridCol w:w="2810"/>
        <w:gridCol w:w="2574"/>
        <w:gridCol w:w="1821"/>
      </w:tblGrid>
      <w:tr w:rsidR="00100FF3" w:rsidRPr="00CF5B73" w:rsidTr="00D94324">
        <w:tc>
          <w:tcPr>
            <w:tcW w:w="2518" w:type="dxa"/>
            <w:shd w:val="clear" w:color="auto" w:fill="E1D7DE"/>
          </w:tcPr>
          <w:p w:rsidR="00100FF3" w:rsidRPr="00CF5B73" w:rsidRDefault="00100FF3" w:rsidP="00A65426">
            <w:pPr>
              <w:jc w:val="center"/>
              <w:rPr>
                <w:b/>
                <w:color w:val="1F497D"/>
              </w:rPr>
            </w:pPr>
            <w:r w:rsidRPr="00CF5B73">
              <w:rPr>
                <w:b/>
                <w:color w:val="1F497D"/>
              </w:rPr>
              <w:t>Назва заходу</w:t>
            </w:r>
          </w:p>
        </w:tc>
        <w:tc>
          <w:tcPr>
            <w:tcW w:w="2810" w:type="dxa"/>
            <w:shd w:val="clear" w:color="auto" w:fill="E1D7DE"/>
          </w:tcPr>
          <w:p w:rsidR="00100FF3" w:rsidRPr="00CF5B73" w:rsidRDefault="00100FF3" w:rsidP="00A65426">
            <w:pPr>
              <w:jc w:val="center"/>
              <w:rPr>
                <w:b/>
                <w:color w:val="1F497D"/>
              </w:rPr>
            </w:pPr>
            <w:r w:rsidRPr="00CF5B73">
              <w:rPr>
                <w:b/>
                <w:color w:val="1F497D"/>
              </w:rPr>
              <w:t>Інформація про хід виконання заходів</w:t>
            </w:r>
          </w:p>
        </w:tc>
        <w:tc>
          <w:tcPr>
            <w:tcW w:w="2574" w:type="dxa"/>
            <w:shd w:val="clear" w:color="auto" w:fill="E1D7DE"/>
          </w:tcPr>
          <w:p w:rsidR="00100FF3" w:rsidRPr="00CF5B73" w:rsidRDefault="00100FF3" w:rsidP="00A65426">
            <w:pPr>
              <w:jc w:val="center"/>
              <w:rPr>
                <w:b/>
                <w:color w:val="1F497D"/>
              </w:rPr>
            </w:pPr>
            <w:r w:rsidRPr="00CF5B73">
              <w:rPr>
                <w:b/>
                <w:color w:val="1F497D"/>
              </w:rPr>
              <w:t>Критерії ефективності заходів</w:t>
            </w:r>
          </w:p>
        </w:tc>
        <w:tc>
          <w:tcPr>
            <w:tcW w:w="1821" w:type="dxa"/>
            <w:shd w:val="clear" w:color="auto" w:fill="E1D7DE"/>
          </w:tcPr>
          <w:p w:rsidR="00100FF3" w:rsidRPr="00CF5B73" w:rsidRDefault="00100FF3" w:rsidP="00A65426">
            <w:pPr>
              <w:jc w:val="center"/>
              <w:rPr>
                <w:b/>
                <w:color w:val="1F497D"/>
                <w:sz w:val="20"/>
                <w:szCs w:val="20"/>
              </w:rPr>
            </w:pPr>
            <w:r w:rsidRPr="00CF5B73">
              <w:rPr>
                <w:b/>
                <w:color w:val="1F497D"/>
                <w:sz w:val="20"/>
                <w:szCs w:val="20"/>
              </w:rPr>
              <w:t>Причини невиконання та заходи, що будуть вживатись з метою забезпечення виконання заходів Програми</w:t>
            </w:r>
          </w:p>
        </w:tc>
      </w:tr>
      <w:tr w:rsidR="00AC6A69" w:rsidRPr="00264232" w:rsidTr="00D94324">
        <w:tc>
          <w:tcPr>
            <w:tcW w:w="2518" w:type="dxa"/>
          </w:tcPr>
          <w:p w:rsidR="00AC6A69" w:rsidRPr="00264232" w:rsidRDefault="00AC6A69" w:rsidP="00591C41">
            <w:pPr>
              <w:rPr>
                <w:color w:val="000000"/>
              </w:rPr>
            </w:pPr>
            <w:r w:rsidRPr="00264232">
              <w:rPr>
                <w:color w:val="000000"/>
              </w:rPr>
              <w:t>Підтримка діяльності КУ ММР «Міський фонд підтримки підприємництва»</w:t>
            </w:r>
          </w:p>
        </w:tc>
        <w:tc>
          <w:tcPr>
            <w:tcW w:w="2810" w:type="dxa"/>
          </w:tcPr>
          <w:p w:rsidR="00AC6A69" w:rsidRPr="00264232" w:rsidRDefault="00AC6A69" w:rsidP="00D34873">
            <w:pPr>
              <w:jc w:val="both"/>
              <w:rPr>
                <w:color w:val="000000"/>
              </w:rPr>
            </w:pPr>
            <w:r w:rsidRPr="00264232">
              <w:rPr>
                <w:color w:val="000000"/>
              </w:rPr>
              <w:t>З метою реалізації заходу</w:t>
            </w:r>
            <w:r w:rsidR="00D34873" w:rsidRPr="00264232">
              <w:rPr>
                <w:color w:val="000000"/>
              </w:rPr>
              <w:t>,</w:t>
            </w:r>
            <w:r w:rsidRPr="00264232">
              <w:rPr>
                <w:color w:val="000000"/>
              </w:rPr>
              <w:t xml:space="preserve"> передбаченого Програмою розвитку малого і середнього підприємництва у                    </w:t>
            </w:r>
            <w:r w:rsidR="002C26A1" w:rsidRPr="00264232">
              <w:rPr>
                <w:color w:val="000000"/>
              </w:rPr>
              <w:t>м.</w:t>
            </w:r>
            <w:r w:rsidRPr="00264232">
              <w:rPr>
                <w:color w:val="000000"/>
              </w:rPr>
              <w:t>Миколаєві на 2017-2018 роки</w:t>
            </w:r>
            <w:r w:rsidR="00D34873" w:rsidRPr="00264232">
              <w:rPr>
                <w:color w:val="000000"/>
              </w:rPr>
              <w:t xml:space="preserve">, підготовлено </w:t>
            </w:r>
            <w:r w:rsidRPr="00264232">
              <w:rPr>
                <w:color w:val="000000"/>
              </w:rPr>
              <w:t xml:space="preserve"> проект рішення Миколаївської міської ради «Про затвердження Порядку використання коштів передбачених Програмою розвитку малого і середнього підприємництва у                    м. Миколаєві на 2017-2018 роки для часткової компенсації відсоткових ставок за кредитами, що надаються на реалізацію проектів суб'єктів малого і середнього підприємництва» </w:t>
            </w:r>
            <w:r w:rsidR="00D34873" w:rsidRPr="00264232">
              <w:rPr>
                <w:color w:val="000000"/>
              </w:rPr>
              <w:t xml:space="preserve">та </w:t>
            </w:r>
            <w:r w:rsidRPr="00264232">
              <w:rPr>
                <w:color w:val="000000"/>
              </w:rPr>
              <w:t>оприлюднено на офіційному Інтернет-порталі Миколаївської міської ради (</w:t>
            </w:r>
            <w:hyperlink r:id="rId12" w:history="1">
              <w:r w:rsidRPr="00264232">
                <w:rPr>
                  <w:rStyle w:val="af1"/>
                  <w:color w:val="000000"/>
                </w:rPr>
                <w:t>www.mkrada.gov.ua</w:t>
              </w:r>
            </w:hyperlink>
            <w:r w:rsidRPr="00264232">
              <w:rPr>
                <w:color w:val="000000"/>
              </w:rPr>
              <w:t xml:space="preserve">).  </w:t>
            </w:r>
          </w:p>
        </w:tc>
        <w:tc>
          <w:tcPr>
            <w:tcW w:w="2574" w:type="dxa"/>
          </w:tcPr>
          <w:p w:rsidR="00AC6A69" w:rsidRPr="00264232" w:rsidRDefault="00AC6A69" w:rsidP="00AD31D4">
            <w:pPr>
              <w:rPr>
                <w:color w:val="000000"/>
              </w:rPr>
            </w:pPr>
            <w:r w:rsidRPr="00264232">
              <w:rPr>
                <w:color w:val="000000"/>
              </w:rPr>
              <w:t>розширення переліку механізмів ресурсної підтримки</w:t>
            </w:r>
          </w:p>
        </w:tc>
        <w:tc>
          <w:tcPr>
            <w:tcW w:w="1821" w:type="dxa"/>
          </w:tcPr>
          <w:p w:rsidR="00AC6A69" w:rsidRPr="00264232" w:rsidRDefault="00AC6A69" w:rsidP="00591C41">
            <w:pPr>
              <w:rPr>
                <w:color w:val="000000"/>
              </w:rPr>
            </w:pPr>
            <w:r w:rsidRPr="00264232">
              <w:rPr>
                <w:color w:val="000000"/>
              </w:rPr>
              <w:t>.</w:t>
            </w:r>
          </w:p>
        </w:tc>
      </w:tr>
      <w:tr w:rsidR="00AC6A69" w:rsidRPr="00264232" w:rsidTr="00D94324">
        <w:tc>
          <w:tcPr>
            <w:tcW w:w="2518" w:type="dxa"/>
          </w:tcPr>
          <w:p w:rsidR="00AC6A69" w:rsidRPr="00264232" w:rsidRDefault="00AC6A69" w:rsidP="00591C41">
            <w:pPr>
              <w:rPr>
                <w:color w:val="000000"/>
              </w:rPr>
            </w:pPr>
            <w:r w:rsidRPr="00264232">
              <w:rPr>
                <w:color w:val="000000"/>
              </w:rPr>
              <w:lastRenderedPageBreak/>
              <w:t>Реалізація складової грантового проекту «Нові можливості адаптації внутрішньо переміщених осіб та ветеранів АТО у громаду м. Миколаєва» (створення коворкінгу)</w:t>
            </w:r>
          </w:p>
        </w:tc>
        <w:tc>
          <w:tcPr>
            <w:tcW w:w="2810" w:type="dxa"/>
          </w:tcPr>
          <w:p w:rsidR="00AC6A69" w:rsidRPr="00264232" w:rsidRDefault="00AC6A69" w:rsidP="00AD31D4">
            <w:pPr>
              <w:pStyle w:val="Default"/>
              <w:jc w:val="both"/>
              <w:rPr>
                <w:lang w:val="uk-UA"/>
              </w:rPr>
            </w:pPr>
            <w:r w:rsidRPr="00264232">
              <w:rPr>
                <w:lang w:val="uk-UA"/>
              </w:rPr>
              <w:t xml:space="preserve">10.04.2018 року </w:t>
            </w:r>
            <w:r w:rsidR="002C26A1" w:rsidRPr="00264232">
              <w:rPr>
                <w:lang w:val="uk-UA"/>
              </w:rPr>
              <w:t>укладено Угоду про співпрацю</w:t>
            </w:r>
            <w:r w:rsidRPr="00264232">
              <w:rPr>
                <w:lang w:val="uk-UA"/>
              </w:rPr>
              <w:t xml:space="preserve"> </w:t>
            </w:r>
            <w:r w:rsidRPr="00264232">
              <w:rPr>
                <w:rFonts w:eastAsia="Calibri"/>
                <w:lang w:val="uk-UA"/>
              </w:rPr>
              <w:t xml:space="preserve">щодо реалізації субпроекту </w:t>
            </w:r>
            <w:r w:rsidRPr="00264232">
              <w:rPr>
                <w:rFonts w:eastAsia="Calibri"/>
                <w:bCs/>
                <w:lang w:val="uk-UA"/>
              </w:rPr>
              <w:t>«Нові можливості адаптації внутрішньо переміщених осіб та ветеранів АТО у громаду м. Миколаєва»</w:t>
            </w:r>
            <w:r w:rsidRPr="00264232">
              <w:rPr>
                <w:lang w:val="uk-UA"/>
              </w:rPr>
              <w:t>. Даною Угодою п</w:t>
            </w:r>
            <w:r w:rsidRPr="00264232">
              <w:rPr>
                <w:rStyle w:val="a4"/>
                <w:sz w:val="24"/>
              </w:rPr>
              <w:t xml:space="preserve">ередбачено створення смарт-території з елементами коворкінгу з наданням доступу для безкоштовного облаштованого робочого місця та консультацій з економічних і юридичних питань. В рамках проекту </w:t>
            </w:r>
            <w:r w:rsidRPr="00264232">
              <w:rPr>
                <w:lang w:val="uk-UA"/>
              </w:rPr>
              <w:t xml:space="preserve">заплановано проведення: 10 бізнес-тренінгів «Започаткування власної справи» (у 2-х циклах) - проведення курсу тренінгів для відкриття власної справи, написання бізнес-планів та проведення 8 тренінгів «Ласкаво просимо на роботу!» - навчальні заняття, спрямовані на успішну адаптацію бенефіціарів у нових умовах, вироблення ефективної стратегії поведінки на ринку праці, подолання кризи індивідуальної та загальної ціннісної системи, розвиток  та збагачення внутрішнього змісту ціннісних орієнтирів, планування нових цілей та визначення ресурсів, що є рушійною силою для життєвих та професійних досягнень і об’єктивною передумовою для особистісної та професійної самореалізації. </w:t>
            </w:r>
            <w:r w:rsidR="003C37A4" w:rsidRPr="00264232">
              <w:rPr>
                <w:rStyle w:val="a4"/>
                <w:sz w:val="24"/>
              </w:rPr>
              <w:t>Робота в цьому напрямку триває.</w:t>
            </w:r>
          </w:p>
        </w:tc>
        <w:tc>
          <w:tcPr>
            <w:tcW w:w="2574" w:type="dxa"/>
          </w:tcPr>
          <w:p w:rsidR="00AC6A69" w:rsidRPr="00264232" w:rsidRDefault="00AC6A69" w:rsidP="00AD31D4">
            <w:pPr>
              <w:rPr>
                <w:color w:val="000000"/>
              </w:rPr>
            </w:pPr>
            <w:r w:rsidRPr="00264232">
              <w:rPr>
                <w:color w:val="000000"/>
              </w:rPr>
              <w:t>активізація ділової активності, створення робочих місць</w:t>
            </w:r>
          </w:p>
        </w:tc>
        <w:tc>
          <w:tcPr>
            <w:tcW w:w="1821" w:type="dxa"/>
          </w:tcPr>
          <w:p w:rsidR="00AC6A69" w:rsidRPr="00264232" w:rsidRDefault="00AC6A69" w:rsidP="00591C41">
            <w:pPr>
              <w:rPr>
                <w:color w:val="000000"/>
              </w:rPr>
            </w:pPr>
          </w:p>
        </w:tc>
      </w:tr>
      <w:tr w:rsidR="00AC6A69" w:rsidRPr="00264232" w:rsidTr="00D94324">
        <w:tc>
          <w:tcPr>
            <w:tcW w:w="2518" w:type="dxa"/>
          </w:tcPr>
          <w:p w:rsidR="00AC6A69" w:rsidRPr="00264232" w:rsidRDefault="00AC6A69" w:rsidP="00591C41">
            <w:pPr>
              <w:rPr>
                <w:color w:val="000000"/>
              </w:rPr>
            </w:pPr>
            <w:r w:rsidRPr="00264232">
              <w:rPr>
                <w:color w:val="000000"/>
              </w:rPr>
              <w:lastRenderedPageBreak/>
              <w:t xml:space="preserve">Часткова компенсація відсоткових ставок за кредитами, що надаються на реалізацію проектів </w:t>
            </w:r>
          </w:p>
          <w:p w:rsidR="00AC6A69" w:rsidRPr="00264232" w:rsidRDefault="00AC6A69" w:rsidP="00591C41">
            <w:pPr>
              <w:rPr>
                <w:color w:val="000000"/>
                <w:sz w:val="28"/>
                <w:szCs w:val="28"/>
              </w:rPr>
            </w:pPr>
            <w:r w:rsidRPr="00264232">
              <w:rPr>
                <w:color w:val="000000"/>
              </w:rPr>
              <w:t>суб’єктів малого і середнього підприємництва</w:t>
            </w:r>
          </w:p>
        </w:tc>
        <w:tc>
          <w:tcPr>
            <w:tcW w:w="2810" w:type="dxa"/>
          </w:tcPr>
          <w:p w:rsidR="00AC6A69" w:rsidRPr="00264232" w:rsidRDefault="002C26A1" w:rsidP="00D34873">
            <w:pPr>
              <w:jc w:val="both"/>
              <w:rPr>
                <w:color w:val="000000"/>
              </w:rPr>
            </w:pPr>
            <w:r w:rsidRPr="00264232">
              <w:rPr>
                <w:color w:val="000000"/>
              </w:rPr>
              <w:t>У</w:t>
            </w:r>
            <w:r w:rsidR="00AC6A69" w:rsidRPr="00264232">
              <w:rPr>
                <w:color w:val="000000"/>
              </w:rPr>
              <w:t xml:space="preserve"> рамках Програми розвитку малого і середнього підприємництва у                        м. Миколаєві на 2017-2018 роки розроблено проект рішення Миколаївської міської ради «Про затвердження Порядку використання коштів передбачених Програмою розвитку малого і середнього підприємництва у                        </w:t>
            </w:r>
            <w:r w:rsidRPr="00264232">
              <w:rPr>
                <w:color w:val="000000"/>
              </w:rPr>
              <w:t>м.</w:t>
            </w:r>
            <w:r w:rsidR="00AC6A69" w:rsidRPr="00264232">
              <w:rPr>
                <w:color w:val="000000"/>
              </w:rPr>
              <w:t>Миколаєві на 2017-2018 роки для часткової компенсації відсоткових ставок за кредитами, що надаються на реалізацію проектів суб'єктів малого і середнього підприємництва», який проходить процедуру погодження для можливості винесення на чергове засідання  Миколаївської міської ради.</w:t>
            </w:r>
          </w:p>
        </w:tc>
        <w:tc>
          <w:tcPr>
            <w:tcW w:w="2574" w:type="dxa"/>
          </w:tcPr>
          <w:p w:rsidR="00AC6A69" w:rsidRPr="00264232" w:rsidRDefault="00AC6A69" w:rsidP="00AD31D4">
            <w:pPr>
              <w:rPr>
                <w:color w:val="000000"/>
              </w:rPr>
            </w:pPr>
            <w:r w:rsidRPr="00264232">
              <w:rPr>
                <w:color w:val="000000"/>
              </w:rPr>
              <w:t xml:space="preserve">розширення переліку механізмів ресурсної підтримки (у т.ч. фінансової) малого </w:t>
            </w:r>
          </w:p>
          <w:p w:rsidR="00AC6A69" w:rsidRPr="00264232" w:rsidRDefault="00AC6A69" w:rsidP="00AD31D4">
            <w:pPr>
              <w:rPr>
                <w:color w:val="000000"/>
                <w:sz w:val="28"/>
                <w:szCs w:val="28"/>
              </w:rPr>
            </w:pPr>
            <w:r w:rsidRPr="00264232">
              <w:rPr>
                <w:color w:val="000000"/>
              </w:rPr>
              <w:t>та середнього бізнесу,  розвиток ділової та інвестиційної активності</w:t>
            </w:r>
          </w:p>
        </w:tc>
        <w:tc>
          <w:tcPr>
            <w:tcW w:w="1821" w:type="dxa"/>
          </w:tcPr>
          <w:p w:rsidR="00AC6A69" w:rsidRPr="00264232" w:rsidRDefault="00AC6A69" w:rsidP="00591C41">
            <w:pPr>
              <w:rPr>
                <w:color w:val="000000"/>
                <w:sz w:val="28"/>
                <w:szCs w:val="28"/>
              </w:rPr>
            </w:pPr>
          </w:p>
        </w:tc>
      </w:tr>
      <w:tr w:rsidR="00AC6A69" w:rsidRPr="00264232" w:rsidTr="00D94324">
        <w:tc>
          <w:tcPr>
            <w:tcW w:w="2518" w:type="dxa"/>
          </w:tcPr>
          <w:p w:rsidR="00AC6A69" w:rsidRPr="00264232" w:rsidRDefault="00AC6A69" w:rsidP="00591C41">
            <w:pPr>
              <w:rPr>
                <w:color w:val="000000"/>
              </w:rPr>
            </w:pPr>
            <w:r w:rsidRPr="00264232">
              <w:rPr>
                <w:color w:val="000000"/>
              </w:rPr>
              <w:t>Розробка логотипу «Купуй Миколаївське», проведення конкурсу бренду «Купуй Миколаївське!</w:t>
            </w:r>
          </w:p>
        </w:tc>
        <w:tc>
          <w:tcPr>
            <w:tcW w:w="2810" w:type="dxa"/>
            <w:vAlign w:val="center"/>
          </w:tcPr>
          <w:p w:rsidR="00AC6A69" w:rsidRPr="00264232" w:rsidRDefault="00AC6A69" w:rsidP="00AD31D4">
            <w:pPr>
              <w:jc w:val="center"/>
              <w:rPr>
                <w:color w:val="000000"/>
              </w:rPr>
            </w:pPr>
            <w:r w:rsidRPr="00264232">
              <w:rPr>
                <w:color w:val="000000"/>
              </w:rPr>
              <w:t>-</w:t>
            </w:r>
          </w:p>
        </w:tc>
        <w:tc>
          <w:tcPr>
            <w:tcW w:w="2574" w:type="dxa"/>
          </w:tcPr>
          <w:p w:rsidR="00AC6A69" w:rsidRPr="00264232" w:rsidRDefault="00AC6A69" w:rsidP="00AD31D4">
            <w:pPr>
              <w:rPr>
                <w:color w:val="000000"/>
              </w:rPr>
            </w:pPr>
            <w:r w:rsidRPr="00264232">
              <w:rPr>
                <w:color w:val="000000"/>
              </w:rPr>
              <w:t xml:space="preserve">просування продукції суб’єктів підприємництва, збільшення обсягів реалізації місцевої продукції. </w:t>
            </w:r>
          </w:p>
        </w:tc>
        <w:tc>
          <w:tcPr>
            <w:tcW w:w="1821" w:type="dxa"/>
          </w:tcPr>
          <w:p w:rsidR="00AC6A69" w:rsidRPr="00264232" w:rsidRDefault="00AC6A69" w:rsidP="00AD31D4">
            <w:pPr>
              <w:rPr>
                <w:color w:val="000000"/>
              </w:rPr>
            </w:pPr>
            <w:r w:rsidRPr="00264232">
              <w:rPr>
                <w:color w:val="000000"/>
              </w:rPr>
              <w:t>Кошти не виділялись</w:t>
            </w:r>
          </w:p>
        </w:tc>
      </w:tr>
      <w:tr w:rsidR="00AC6A69" w:rsidRPr="00264232" w:rsidTr="00D94324">
        <w:tc>
          <w:tcPr>
            <w:tcW w:w="2518" w:type="dxa"/>
          </w:tcPr>
          <w:p w:rsidR="00AC6A69" w:rsidRPr="00264232" w:rsidRDefault="00AC6A69" w:rsidP="00591C41">
            <w:pPr>
              <w:rPr>
                <w:color w:val="000000"/>
                <w:sz w:val="28"/>
                <w:szCs w:val="28"/>
              </w:rPr>
            </w:pPr>
            <w:r w:rsidRPr="00264232">
              <w:rPr>
                <w:color w:val="000000"/>
              </w:rPr>
              <w:t>Проведення промоційної компанії «Купуй Миколаївське!» з використанням сіті-лайтів, біл-бордів, електронних ресурсів, публікацій у засобах масової інформації тощо</w:t>
            </w:r>
          </w:p>
        </w:tc>
        <w:tc>
          <w:tcPr>
            <w:tcW w:w="2810" w:type="dxa"/>
            <w:vAlign w:val="center"/>
          </w:tcPr>
          <w:p w:rsidR="00AC6A69" w:rsidRPr="00264232" w:rsidRDefault="00AC6A69" w:rsidP="00AD31D4">
            <w:pPr>
              <w:jc w:val="center"/>
              <w:rPr>
                <w:b/>
                <w:color w:val="000000"/>
                <w:sz w:val="28"/>
                <w:szCs w:val="28"/>
              </w:rPr>
            </w:pPr>
            <w:r w:rsidRPr="00264232">
              <w:rPr>
                <w:b/>
                <w:color w:val="000000"/>
                <w:sz w:val="28"/>
                <w:szCs w:val="28"/>
              </w:rPr>
              <w:t>-</w:t>
            </w:r>
          </w:p>
        </w:tc>
        <w:tc>
          <w:tcPr>
            <w:tcW w:w="2574" w:type="dxa"/>
          </w:tcPr>
          <w:p w:rsidR="00AC6A69" w:rsidRPr="00264232" w:rsidRDefault="00AC6A69" w:rsidP="00AD31D4">
            <w:pPr>
              <w:rPr>
                <w:color w:val="000000"/>
                <w:sz w:val="28"/>
                <w:szCs w:val="28"/>
              </w:rPr>
            </w:pPr>
            <w:r w:rsidRPr="00264232">
              <w:rPr>
                <w:color w:val="000000"/>
              </w:rPr>
              <w:t>формування позитивного іміджу продукції місцевих товаровиробників, підвищення ефективності їх діяльності</w:t>
            </w:r>
          </w:p>
        </w:tc>
        <w:tc>
          <w:tcPr>
            <w:tcW w:w="1821" w:type="dxa"/>
          </w:tcPr>
          <w:p w:rsidR="00AC6A69" w:rsidRPr="00264232" w:rsidRDefault="00AC6A69" w:rsidP="00AD31D4">
            <w:pPr>
              <w:rPr>
                <w:color w:val="000000"/>
              </w:rPr>
            </w:pPr>
            <w:r w:rsidRPr="00264232">
              <w:rPr>
                <w:color w:val="000000"/>
              </w:rPr>
              <w:t>Кошти не виділялись</w:t>
            </w:r>
          </w:p>
        </w:tc>
      </w:tr>
      <w:tr w:rsidR="00AC6A69" w:rsidRPr="00264232" w:rsidTr="00D94324">
        <w:tc>
          <w:tcPr>
            <w:tcW w:w="2518" w:type="dxa"/>
          </w:tcPr>
          <w:p w:rsidR="00AC6A69" w:rsidRPr="00264232" w:rsidRDefault="00AC6A69" w:rsidP="00591C41">
            <w:pPr>
              <w:rPr>
                <w:color w:val="000000"/>
              </w:rPr>
            </w:pPr>
            <w:r w:rsidRPr="00264232">
              <w:rPr>
                <w:color w:val="000000"/>
              </w:rPr>
              <w:t>Запровадження процедур отримання адміністративних послуг для суб’єктів підприємництва  в он-лайн режимі</w:t>
            </w:r>
          </w:p>
        </w:tc>
        <w:tc>
          <w:tcPr>
            <w:tcW w:w="2810" w:type="dxa"/>
          </w:tcPr>
          <w:p w:rsidR="00AC6A69" w:rsidRPr="00264232" w:rsidRDefault="00AC6A69" w:rsidP="00AD31D4">
            <w:pPr>
              <w:jc w:val="both"/>
              <w:rPr>
                <w:color w:val="000000"/>
              </w:rPr>
            </w:pPr>
            <w:r w:rsidRPr="00264232">
              <w:rPr>
                <w:color w:val="000000"/>
              </w:rPr>
              <w:t xml:space="preserve">Для впровадження адміністративної реформи, передбаченої Законом України від 10.12.2015 №888-VIII «Про внесення змін до деяких законодавчих актів України щодо розширення </w:t>
            </w:r>
            <w:r w:rsidRPr="00264232">
              <w:rPr>
                <w:color w:val="000000"/>
              </w:rPr>
              <w:lastRenderedPageBreak/>
              <w:t>повноважень органів місцевого самоврядування та оптимізації надання адміністративних послуг», яким до повноважень органів місцевого самоврядування пропонується віднести надання адміністративних послуг, що мають найбільший попит серед жителів міста, необхідно створити певні умови для її успішного виконання, створення умов для онлайн-консультування громадян, надання можливості суб’єктам звернення відстежувати результати розгляду свого звернення на інформаційному порталі.</w:t>
            </w:r>
          </w:p>
          <w:p w:rsidR="00AC6A69" w:rsidRPr="00264232" w:rsidRDefault="00AC6A69" w:rsidP="00AD31D4">
            <w:pPr>
              <w:ind w:firstLine="336"/>
              <w:jc w:val="both"/>
              <w:rPr>
                <w:color w:val="000000"/>
              </w:rPr>
            </w:pPr>
            <w:r w:rsidRPr="00264232">
              <w:rPr>
                <w:color w:val="000000"/>
              </w:rPr>
              <w:t>На сьогодні в  електронній формі он-лайн є можливість отримати послуги, які надає Держгеокадастр через сайт «Публічна кадастрова карта»:</w:t>
            </w:r>
          </w:p>
          <w:p w:rsidR="00AC6A69" w:rsidRPr="00264232" w:rsidRDefault="00AC6A69" w:rsidP="00AC6A69">
            <w:pPr>
              <w:numPr>
                <w:ilvl w:val="0"/>
                <w:numId w:val="93"/>
              </w:numPr>
              <w:tabs>
                <w:tab w:val="left" w:pos="478"/>
              </w:tabs>
              <w:ind w:left="0" w:firstLine="336"/>
              <w:jc w:val="both"/>
              <w:rPr>
                <w:color w:val="000000"/>
              </w:rPr>
            </w:pPr>
            <w:r w:rsidRPr="00264232">
              <w:rPr>
                <w:color w:val="000000"/>
              </w:rPr>
              <w:t>надання відомостей з Державного земельного кадастру у формі витягу з Державного земельного кадастру про земельну ділянку;</w:t>
            </w:r>
          </w:p>
          <w:p w:rsidR="00AC6A69" w:rsidRPr="00264232" w:rsidRDefault="00AC6A69" w:rsidP="00AC6A69">
            <w:pPr>
              <w:numPr>
                <w:ilvl w:val="0"/>
                <w:numId w:val="93"/>
              </w:numPr>
              <w:tabs>
                <w:tab w:val="left" w:pos="478"/>
              </w:tabs>
              <w:ind w:left="0" w:firstLine="336"/>
              <w:jc w:val="both"/>
              <w:rPr>
                <w:color w:val="000000"/>
              </w:rPr>
            </w:pPr>
            <w:r w:rsidRPr="00264232">
              <w:rPr>
                <w:color w:val="000000"/>
              </w:rPr>
              <w:t>надання довідки з державної статистичної звітності про наявність земель та розподіл їх за власниками земель, землекористувачами, угіддями;</w:t>
            </w:r>
          </w:p>
          <w:p w:rsidR="00AC6A69" w:rsidRPr="00264232" w:rsidRDefault="00AC6A69" w:rsidP="00AC6A69">
            <w:pPr>
              <w:numPr>
                <w:ilvl w:val="0"/>
                <w:numId w:val="93"/>
              </w:numPr>
              <w:tabs>
                <w:tab w:val="left" w:pos="478"/>
              </w:tabs>
              <w:ind w:left="0" w:firstLine="336"/>
              <w:jc w:val="both"/>
              <w:rPr>
                <w:color w:val="000000"/>
              </w:rPr>
            </w:pPr>
            <w:r w:rsidRPr="00264232">
              <w:rPr>
                <w:color w:val="000000"/>
              </w:rPr>
              <w:t>видача витягу з технічної документації про нормативну грошову оцінку земельної ділянки.</w:t>
            </w:r>
          </w:p>
          <w:p w:rsidR="00AC6A69" w:rsidRPr="00264232" w:rsidRDefault="00AC6A69" w:rsidP="00D34873">
            <w:pPr>
              <w:ind w:firstLine="336"/>
              <w:jc w:val="both"/>
              <w:rPr>
                <w:color w:val="000000"/>
              </w:rPr>
            </w:pPr>
            <w:r w:rsidRPr="00264232">
              <w:rPr>
                <w:color w:val="000000"/>
              </w:rPr>
              <w:t xml:space="preserve">Найближчим часом планується організувати обслуговування клієнтів через Портал </w:t>
            </w:r>
            <w:r w:rsidRPr="00264232">
              <w:rPr>
                <w:color w:val="000000"/>
              </w:rPr>
              <w:lastRenderedPageBreak/>
              <w:t>адміністративних послуг Миколаївської області, який дозволить надати весь комплекс послуг суб’єктам звернення: отримання інформації про послуги, що надаються через департамент надання адміністративних послуг</w:t>
            </w:r>
            <w:r w:rsidR="003C37A4" w:rsidRPr="00264232">
              <w:rPr>
                <w:color w:val="000000"/>
              </w:rPr>
              <w:t xml:space="preserve"> ММР</w:t>
            </w:r>
            <w:r w:rsidRPr="00264232">
              <w:rPr>
                <w:color w:val="000000"/>
              </w:rPr>
              <w:t>; запис на прийом; подання заяви та документів для отримання окремих послуг; відстеження результатів розгляду та отримання результатів по деяки</w:t>
            </w:r>
            <w:r w:rsidR="00D34873" w:rsidRPr="00264232">
              <w:rPr>
                <w:color w:val="000000"/>
              </w:rPr>
              <w:t>х</w:t>
            </w:r>
            <w:r w:rsidRPr="00264232">
              <w:rPr>
                <w:color w:val="000000"/>
              </w:rPr>
              <w:t xml:space="preserve"> послуга</w:t>
            </w:r>
            <w:r w:rsidR="00D34873" w:rsidRPr="00264232">
              <w:rPr>
                <w:color w:val="000000"/>
              </w:rPr>
              <w:t>х</w:t>
            </w:r>
            <w:r w:rsidRPr="00264232">
              <w:rPr>
                <w:color w:val="000000"/>
              </w:rPr>
              <w:t>.</w:t>
            </w:r>
          </w:p>
        </w:tc>
        <w:tc>
          <w:tcPr>
            <w:tcW w:w="2574" w:type="dxa"/>
          </w:tcPr>
          <w:p w:rsidR="00AC6A69" w:rsidRPr="00264232" w:rsidRDefault="00AC6A69" w:rsidP="00AD31D4">
            <w:pPr>
              <w:rPr>
                <w:color w:val="000000"/>
              </w:rPr>
            </w:pPr>
            <w:r w:rsidRPr="00264232">
              <w:rPr>
                <w:color w:val="000000"/>
              </w:rPr>
              <w:lastRenderedPageBreak/>
              <w:t>електронізація процесів взаємодії між владою та бізнесом, розширення послуг електронного врядування.</w:t>
            </w:r>
          </w:p>
        </w:tc>
        <w:tc>
          <w:tcPr>
            <w:tcW w:w="1821" w:type="dxa"/>
          </w:tcPr>
          <w:p w:rsidR="00AC6A69" w:rsidRPr="00264232" w:rsidRDefault="00AC6A69" w:rsidP="00AD31D4">
            <w:pPr>
              <w:rPr>
                <w:color w:val="000000"/>
              </w:rPr>
            </w:pPr>
          </w:p>
        </w:tc>
      </w:tr>
      <w:tr w:rsidR="00AC6A69" w:rsidRPr="00264232" w:rsidTr="00D94324">
        <w:tc>
          <w:tcPr>
            <w:tcW w:w="2518" w:type="dxa"/>
          </w:tcPr>
          <w:p w:rsidR="00AC6A69" w:rsidRPr="00264232" w:rsidRDefault="00AC6A69" w:rsidP="00591C41">
            <w:pPr>
              <w:rPr>
                <w:color w:val="000000"/>
              </w:rPr>
            </w:pPr>
            <w:r w:rsidRPr="00264232">
              <w:rPr>
                <w:color w:val="000000"/>
              </w:rPr>
              <w:lastRenderedPageBreak/>
              <w:t>Підтримка та залучення представників активної частини населення  соціально вразливих категорій громадян (учасники АТО, внутрішньо переміщені особи, люди з інвалідністю) до бізнес-інкубаційного процесу</w:t>
            </w:r>
          </w:p>
        </w:tc>
        <w:tc>
          <w:tcPr>
            <w:tcW w:w="2810" w:type="dxa"/>
          </w:tcPr>
          <w:p w:rsidR="00AC6A69" w:rsidRPr="00264232" w:rsidRDefault="00AC6A69" w:rsidP="00AD31D4">
            <w:pPr>
              <w:pStyle w:val="a3"/>
              <w:tabs>
                <w:tab w:val="left" w:pos="0"/>
                <w:tab w:val="left" w:pos="993"/>
              </w:tabs>
              <w:spacing w:after="0"/>
              <w:jc w:val="both"/>
              <w:rPr>
                <w:color w:val="000000"/>
              </w:rPr>
            </w:pPr>
            <w:r w:rsidRPr="00264232">
              <w:rPr>
                <w:color w:val="000000"/>
                <w:sz w:val="24"/>
                <w:szCs w:val="24"/>
              </w:rPr>
              <w:t xml:space="preserve">У період жовтень - грудень 2018 року організовано та проведено п’ять тренінгів </w:t>
            </w:r>
            <w:r w:rsidRPr="00264232">
              <w:rPr>
                <w:rFonts w:eastAsia="Times New Roman"/>
                <w:color w:val="000000"/>
                <w:sz w:val="24"/>
                <w:szCs w:val="24"/>
              </w:rPr>
              <w:t xml:space="preserve">у рамках «Бізнес-інкубатору для учасників АТО, ВПО та осіб з інвалідністю» </w:t>
            </w:r>
            <w:r w:rsidRPr="00264232">
              <w:rPr>
                <w:color w:val="000000"/>
                <w:sz w:val="24"/>
                <w:szCs w:val="24"/>
              </w:rPr>
              <w:t xml:space="preserve">спільного проекту ГО «Асоціація </w:t>
            </w:r>
            <w:r w:rsidR="003C37A4" w:rsidRPr="00264232">
              <w:rPr>
                <w:color w:val="000000"/>
                <w:sz w:val="24"/>
                <w:szCs w:val="24"/>
              </w:rPr>
              <w:t>учасників та інвалідів АТО» та д</w:t>
            </w:r>
            <w:r w:rsidRPr="00264232">
              <w:rPr>
                <w:color w:val="000000"/>
                <w:sz w:val="24"/>
                <w:szCs w:val="24"/>
              </w:rPr>
              <w:t>епартаменту економіки Миколаївської міської ради.</w:t>
            </w:r>
          </w:p>
        </w:tc>
        <w:tc>
          <w:tcPr>
            <w:tcW w:w="2574" w:type="dxa"/>
          </w:tcPr>
          <w:p w:rsidR="00AC6A69" w:rsidRPr="00264232" w:rsidRDefault="00AC6A69" w:rsidP="00AD31D4">
            <w:pPr>
              <w:rPr>
                <w:color w:val="000000"/>
              </w:rPr>
            </w:pPr>
            <w:r w:rsidRPr="00264232">
              <w:rPr>
                <w:color w:val="000000"/>
              </w:rPr>
              <w:t>залучення, внутрішньо переміщених осіб, соціально незахищених категорій до підприємництва</w:t>
            </w:r>
          </w:p>
        </w:tc>
        <w:tc>
          <w:tcPr>
            <w:tcW w:w="1821" w:type="dxa"/>
          </w:tcPr>
          <w:p w:rsidR="00AC6A69" w:rsidRPr="00264232" w:rsidRDefault="00AC6A69" w:rsidP="00AD31D4">
            <w:pPr>
              <w:rPr>
                <w:color w:val="000000"/>
              </w:rPr>
            </w:pPr>
          </w:p>
        </w:tc>
      </w:tr>
      <w:tr w:rsidR="00AC6A69" w:rsidRPr="00264232" w:rsidTr="00D94324">
        <w:tc>
          <w:tcPr>
            <w:tcW w:w="2518" w:type="dxa"/>
          </w:tcPr>
          <w:p w:rsidR="00AC6A69" w:rsidRPr="00264232" w:rsidRDefault="00AC6A69" w:rsidP="00591C41">
            <w:pPr>
              <w:rPr>
                <w:color w:val="000000"/>
              </w:rPr>
            </w:pPr>
            <w:r w:rsidRPr="00264232">
              <w:rPr>
                <w:color w:val="000000"/>
              </w:rPr>
              <w:t>Організація і проведення курсів для підприємців-початківців малого і середнього підприємництва з метою підвищення рівня правової та економічної грамотності</w:t>
            </w:r>
          </w:p>
        </w:tc>
        <w:tc>
          <w:tcPr>
            <w:tcW w:w="2810" w:type="dxa"/>
          </w:tcPr>
          <w:p w:rsidR="00AC6A69" w:rsidRPr="00264232" w:rsidRDefault="00AC6A69" w:rsidP="003C37A4">
            <w:pPr>
              <w:jc w:val="both"/>
              <w:rPr>
                <w:color w:val="000000"/>
              </w:rPr>
            </w:pPr>
            <w:r w:rsidRPr="00264232">
              <w:rPr>
                <w:color w:val="000000"/>
                <w:shd w:val="clear" w:color="auto" w:fill="FFFFFF"/>
              </w:rPr>
              <w:t>У рамках інформаційної кампані</w:t>
            </w:r>
            <w:r w:rsidR="003C37A4" w:rsidRPr="00264232">
              <w:rPr>
                <w:color w:val="000000"/>
                <w:shd w:val="clear" w:color="auto" w:fill="FFFFFF"/>
              </w:rPr>
              <w:t>ї «Будуймо Європу в Україні»</w:t>
            </w:r>
            <w:r w:rsidRPr="00264232">
              <w:rPr>
                <w:color w:val="000000"/>
                <w:shd w:val="clear" w:color="auto" w:fill="FFFFFF"/>
              </w:rPr>
              <w:t xml:space="preserve"> та заходів, приурочених до Дня підприємця, відбулася панельна дискусія для представників бізнесу Миколаєва та області на тему “Як вийти на ринки ЄС: можливості, шляхи, інструменти, історії успіху місцевого бізнесу”. </w:t>
            </w:r>
            <w:r w:rsidR="003C37A4" w:rsidRPr="00264232">
              <w:rPr>
                <w:color w:val="000000"/>
                <w:shd w:val="clear" w:color="auto" w:fill="FFFFFF"/>
              </w:rPr>
              <w:t xml:space="preserve"> </w:t>
            </w:r>
            <w:r w:rsidRPr="00264232">
              <w:rPr>
                <w:color w:val="000000"/>
                <w:shd w:val="clear" w:color="auto" w:fill="FFFFFF"/>
              </w:rPr>
              <w:t>Під час дискусії учасники мали змогу дізнатися про чинні програми ЄС із підтримки бізнесу, ключові фактори, які треба знати для виходу на ринки ЄС.</w:t>
            </w:r>
            <w:r w:rsidRPr="00264232">
              <w:rPr>
                <w:color w:val="000000"/>
              </w:rPr>
              <w:br/>
            </w:r>
            <w:r w:rsidRPr="00264232">
              <w:rPr>
                <w:color w:val="000000"/>
                <w:shd w:val="clear" w:color="auto" w:fill="FFFFFF"/>
              </w:rPr>
              <w:lastRenderedPageBreak/>
              <w:t>Відомі спікери поділилися своїм досві</w:t>
            </w:r>
            <w:r w:rsidRPr="00264232">
              <w:rPr>
                <w:rStyle w:val="textexposedshow"/>
                <w:color w:val="000000"/>
                <w:shd w:val="clear" w:color="auto" w:fill="FFFFFF"/>
              </w:rPr>
              <w:t>дом щодо ведення бізнесу, залучення іноземних інвестицій та можливостей отримання вигідних кредитів від провідних європейських банків. Мартін Лутсар, комунікаційний менеджер Представництва ЄС в Україні, розповів про європейські міжнародні програми для підприємців (Erasmus, CEMA, Horizon 2020 та ін.). Виконавчий директор Центру Підтримки Бізнесу в Миколаєві розповів про систему функціонування центру та самої програми “EU4Business”. Підприємства міста презентували успішний досвід пошуку партнерів для експорту товарів у ЄС.</w:t>
            </w:r>
          </w:p>
        </w:tc>
        <w:tc>
          <w:tcPr>
            <w:tcW w:w="2574" w:type="dxa"/>
          </w:tcPr>
          <w:p w:rsidR="00AC6A69" w:rsidRPr="00264232" w:rsidRDefault="00AC6A69" w:rsidP="00AD31D4">
            <w:pPr>
              <w:rPr>
                <w:color w:val="000000"/>
              </w:rPr>
            </w:pPr>
            <w:r w:rsidRPr="00264232">
              <w:rPr>
                <w:color w:val="000000"/>
              </w:rPr>
              <w:lastRenderedPageBreak/>
              <w:t>підвищення само зайнятості населення шляхом збільшення кількості суб’єктів господарювання, зменшення рівня безробіття за рахунок створення нових робочих місць. Підвищення рівня правової та економічної обізнаності суб’єктів господарювання</w:t>
            </w:r>
          </w:p>
        </w:tc>
        <w:tc>
          <w:tcPr>
            <w:tcW w:w="1821" w:type="dxa"/>
          </w:tcPr>
          <w:p w:rsidR="00AC6A69" w:rsidRPr="00264232" w:rsidRDefault="00AC6A69" w:rsidP="00AD31D4">
            <w:pPr>
              <w:rPr>
                <w:color w:val="000000"/>
              </w:rPr>
            </w:pPr>
          </w:p>
        </w:tc>
      </w:tr>
      <w:tr w:rsidR="00AC6A69" w:rsidRPr="00264232" w:rsidTr="00D94324">
        <w:tc>
          <w:tcPr>
            <w:tcW w:w="2518" w:type="dxa"/>
          </w:tcPr>
          <w:p w:rsidR="00AC6A69" w:rsidRPr="00264232" w:rsidRDefault="00AC6A69" w:rsidP="00591C41">
            <w:pPr>
              <w:rPr>
                <w:color w:val="000000"/>
              </w:rPr>
            </w:pPr>
            <w:r w:rsidRPr="00264232">
              <w:rPr>
                <w:color w:val="000000"/>
              </w:rPr>
              <w:lastRenderedPageBreak/>
              <w:t>Розробка і проведення освітнього курсу «Бізнес, соціально орієнтований на місто»</w:t>
            </w:r>
          </w:p>
        </w:tc>
        <w:tc>
          <w:tcPr>
            <w:tcW w:w="2810" w:type="dxa"/>
            <w:vAlign w:val="center"/>
          </w:tcPr>
          <w:p w:rsidR="00AC6A69" w:rsidRPr="00264232" w:rsidRDefault="00AC6A69" w:rsidP="00AD31D4">
            <w:pPr>
              <w:jc w:val="center"/>
              <w:rPr>
                <w:color w:val="000000"/>
              </w:rPr>
            </w:pPr>
            <w:r w:rsidRPr="00264232">
              <w:rPr>
                <w:color w:val="000000"/>
              </w:rPr>
              <w:t>-</w:t>
            </w:r>
          </w:p>
        </w:tc>
        <w:tc>
          <w:tcPr>
            <w:tcW w:w="2574" w:type="dxa"/>
          </w:tcPr>
          <w:p w:rsidR="00257A36" w:rsidRPr="00264232" w:rsidRDefault="00257A36" w:rsidP="00257A36">
            <w:pPr>
              <w:rPr>
                <w:color w:val="000000"/>
              </w:rPr>
            </w:pPr>
            <w:r w:rsidRPr="00264232">
              <w:rPr>
                <w:color w:val="000000"/>
              </w:rPr>
              <w:t>підвищення рівня правової та економічної обізнаності суб’єктів</w:t>
            </w:r>
          </w:p>
          <w:p w:rsidR="00AC6A69" w:rsidRPr="00264232" w:rsidRDefault="00257A36" w:rsidP="00257A36">
            <w:pPr>
              <w:rPr>
                <w:color w:val="000000"/>
              </w:rPr>
            </w:pPr>
            <w:r w:rsidRPr="00264232">
              <w:rPr>
                <w:color w:val="000000"/>
              </w:rPr>
              <w:t>господарювання</w:t>
            </w:r>
          </w:p>
        </w:tc>
        <w:tc>
          <w:tcPr>
            <w:tcW w:w="1821" w:type="dxa"/>
          </w:tcPr>
          <w:p w:rsidR="00AC6A69" w:rsidRPr="00264232" w:rsidRDefault="00AC6A69" w:rsidP="00AD31D4">
            <w:pPr>
              <w:rPr>
                <w:color w:val="000000"/>
              </w:rPr>
            </w:pPr>
            <w:r w:rsidRPr="00264232">
              <w:rPr>
                <w:color w:val="000000"/>
              </w:rPr>
              <w:t>Кошти не виділялись</w:t>
            </w:r>
          </w:p>
        </w:tc>
      </w:tr>
      <w:tr w:rsidR="00AC6A69" w:rsidRPr="00264232" w:rsidTr="00D94324">
        <w:tc>
          <w:tcPr>
            <w:tcW w:w="2518" w:type="dxa"/>
          </w:tcPr>
          <w:p w:rsidR="00AC6A69" w:rsidRPr="00264232" w:rsidRDefault="00AC6A69" w:rsidP="00FF39EF">
            <w:pPr>
              <w:ind w:right="-25"/>
              <w:rPr>
                <w:color w:val="000000"/>
              </w:rPr>
            </w:pPr>
            <w:r w:rsidRPr="00264232">
              <w:rPr>
                <w:color w:val="000000"/>
              </w:rPr>
              <w:t>Організаційне забезпечення здійснення державної регуляторної політики у сфері господарської діяльності відповідно до Закону України «Про засади державної регуляторної політики у сфері господарської діяльності» виконавчими органами міської ради</w:t>
            </w:r>
          </w:p>
          <w:p w:rsidR="00AC6A69" w:rsidRPr="00264232" w:rsidRDefault="00AC6A69" w:rsidP="00FF39EF">
            <w:pPr>
              <w:ind w:right="-25"/>
              <w:rPr>
                <w:color w:val="000000"/>
              </w:rPr>
            </w:pPr>
          </w:p>
          <w:p w:rsidR="00AC6A69" w:rsidRPr="00264232" w:rsidRDefault="00AC6A69" w:rsidP="008F63BA">
            <w:pPr>
              <w:rPr>
                <w:color w:val="000000"/>
              </w:rPr>
            </w:pPr>
          </w:p>
        </w:tc>
        <w:tc>
          <w:tcPr>
            <w:tcW w:w="2810" w:type="dxa"/>
          </w:tcPr>
          <w:p w:rsidR="00AC6A69" w:rsidRPr="00264232" w:rsidRDefault="00AC6A69" w:rsidP="00701A10">
            <w:pPr>
              <w:ind w:right="-25"/>
              <w:jc w:val="both"/>
              <w:rPr>
                <w:color w:val="000000"/>
                <w:shd w:val="clear" w:color="auto" w:fill="FFFFFF"/>
              </w:rPr>
            </w:pPr>
            <w:r w:rsidRPr="00264232">
              <w:rPr>
                <w:color w:val="000000"/>
                <w:shd w:val="clear" w:color="auto" w:fill="FFFFFF"/>
              </w:rPr>
              <w:t>З метою систематизації регуляторних актів сектором регуляторної політики департамент</w:t>
            </w:r>
            <w:r w:rsidR="00257A36" w:rsidRPr="00264232">
              <w:rPr>
                <w:color w:val="000000"/>
                <w:shd w:val="clear" w:color="auto" w:fill="FFFFFF"/>
              </w:rPr>
              <w:t>ом</w:t>
            </w:r>
            <w:r w:rsidRPr="00264232">
              <w:rPr>
                <w:color w:val="000000"/>
                <w:shd w:val="clear" w:color="auto" w:fill="FFFFFF"/>
              </w:rPr>
              <w:t xml:space="preserve"> економічного розвитку Миколаївської міської ради ведеться та своєчасно оновлюється реєстр діючих регуляторних актів міської ради, який  станом на 29.12.2018 року включає 58 регуляторних актів: 41 рішення Миколаївської міської ради та 17 рішень виконкому Миколаївської міської </w:t>
            </w:r>
            <w:r w:rsidRPr="00264232">
              <w:rPr>
                <w:color w:val="000000"/>
                <w:shd w:val="clear" w:color="auto" w:fill="FFFFFF"/>
              </w:rPr>
              <w:lastRenderedPageBreak/>
              <w:t>ради. Інформацію розміщено на офіційному порталі міської ради в розділі «Підприємцям» підрозділу «Регуляторна діяльність» (Реєстр діючих регуляторних актів). Сформований та відповідно розміщений реєстр регуляторних актів, що втратили свою чинність.</w:t>
            </w:r>
          </w:p>
          <w:p w:rsidR="00AC6A69" w:rsidRPr="00264232" w:rsidRDefault="00AC6A69" w:rsidP="00701A10">
            <w:pPr>
              <w:pStyle w:val="a7"/>
              <w:spacing w:before="0" w:after="0"/>
              <w:jc w:val="both"/>
              <w:rPr>
                <w:color w:val="000000"/>
                <w:sz w:val="24"/>
                <w:szCs w:val="24"/>
              </w:rPr>
            </w:pPr>
            <w:r w:rsidRPr="00264232">
              <w:rPr>
                <w:color w:val="000000"/>
                <w:sz w:val="24"/>
                <w:szCs w:val="24"/>
              </w:rPr>
              <w:t>В установленому порядку були затверджені річні плани діяльності з підготовки проектів регуляторних актів, а саме:</w:t>
            </w:r>
          </w:p>
          <w:p w:rsidR="00AC6A69" w:rsidRPr="00264232" w:rsidRDefault="00AC6A69" w:rsidP="00701A10">
            <w:pPr>
              <w:pStyle w:val="a7"/>
              <w:spacing w:before="0" w:after="0"/>
              <w:jc w:val="both"/>
              <w:rPr>
                <w:color w:val="000000"/>
                <w:sz w:val="24"/>
                <w:szCs w:val="24"/>
              </w:rPr>
            </w:pPr>
            <w:r w:rsidRPr="00264232">
              <w:rPr>
                <w:color w:val="000000"/>
                <w:sz w:val="24"/>
                <w:szCs w:val="24"/>
              </w:rPr>
              <w:t>- План діяльності з підготовки проектів регуляторних актів Миколаївської міської ради на 2019 рік, затверджений рішенням Миколаївської міської ради від</w:t>
            </w:r>
            <w:r w:rsidR="00321658" w:rsidRPr="00264232">
              <w:rPr>
                <w:color w:val="000000"/>
                <w:sz w:val="24"/>
                <w:szCs w:val="24"/>
              </w:rPr>
              <w:t xml:space="preserve"> </w:t>
            </w:r>
            <w:r w:rsidRPr="00264232">
              <w:rPr>
                <w:color w:val="000000"/>
                <w:sz w:val="24"/>
                <w:szCs w:val="24"/>
              </w:rPr>
              <w:t> 20.12.2018 №49/3;</w:t>
            </w:r>
          </w:p>
          <w:p w:rsidR="00AC6A69" w:rsidRPr="00264232" w:rsidRDefault="00AC6A69" w:rsidP="00701A10">
            <w:pPr>
              <w:pStyle w:val="a7"/>
              <w:spacing w:before="0" w:after="0"/>
              <w:jc w:val="both"/>
              <w:rPr>
                <w:color w:val="000000"/>
                <w:sz w:val="24"/>
                <w:szCs w:val="24"/>
              </w:rPr>
            </w:pPr>
            <w:r w:rsidRPr="00264232">
              <w:rPr>
                <w:color w:val="000000"/>
                <w:sz w:val="24"/>
                <w:szCs w:val="24"/>
              </w:rPr>
              <w:t>- План діяльності з підготовки проектів регуляторних актів виконавчого комітету Миколаївської міської ради на 2019 рік, затверджений рішенням виконавчого комітету Миколаївської міської ради від</w:t>
            </w:r>
            <w:r w:rsidR="00321658" w:rsidRPr="00264232">
              <w:rPr>
                <w:color w:val="000000"/>
                <w:sz w:val="24"/>
                <w:szCs w:val="24"/>
              </w:rPr>
              <w:t xml:space="preserve"> </w:t>
            </w:r>
            <w:r w:rsidRPr="00264232">
              <w:rPr>
                <w:color w:val="000000"/>
                <w:sz w:val="24"/>
                <w:szCs w:val="24"/>
              </w:rPr>
              <w:t> 09.11.2018 №1085;</w:t>
            </w:r>
          </w:p>
          <w:p w:rsidR="00AC6A69" w:rsidRPr="00264232" w:rsidRDefault="00AC6A69" w:rsidP="00701A10">
            <w:pPr>
              <w:pStyle w:val="a7"/>
              <w:spacing w:before="0" w:after="0"/>
              <w:jc w:val="both"/>
              <w:rPr>
                <w:color w:val="000000"/>
                <w:sz w:val="24"/>
                <w:szCs w:val="24"/>
              </w:rPr>
            </w:pPr>
            <w:r w:rsidRPr="00264232">
              <w:rPr>
                <w:color w:val="000000"/>
                <w:sz w:val="24"/>
                <w:szCs w:val="24"/>
              </w:rPr>
              <w:t>- План-графік відстеження результативності регуляторних актів Миколаївської міської ради та виконавчого комітету Миколаївської міської ради на 2019 рік, затверджений міським головою 05.12.2018.</w:t>
            </w:r>
          </w:p>
          <w:p w:rsidR="00AC6A69" w:rsidRPr="00264232" w:rsidRDefault="00AC6A69" w:rsidP="00701A10">
            <w:pPr>
              <w:pStyle w:val="a7"/>
              <w:spacing w:before="0" w:after="0"/>
              <w:jc w:val="both"/>
              <w:rPr>
                <w:color w:val="000000"/>
                <w:sz w:val="24"/>
                <w:szCs w:val="24"/>
                <w:shd w:val="clear" w:color="auto" w:fill="FFFFFF"/>
              </w:rPr>
            </w:pPr>
            <w:r w:rsidRPr="00264232">
              <w:rPr>
                <w:color w:val="000000"/>
                <w:sz w:val="24"/>
                <w:szCs w:val="24"/>
                <w:shd w:val="clear" w:color="auto" w:fill="FFFFFF"/>
              </w:rPr>
              <w:t xml:space="preserve">Внесення змін до планів діяльності з підготовки проектів регуляторних актів здійснюється відповідно до вимог Закону України «Про </w:t>
            </w:r>
            <w:r w:rsidRPr="00264232">
              <w:rPr>
                <w:color w:val="000000"/>
                <w:sz w:val="24"/>
                <w:szCs w:val="24"/>
                <w:shd w:val="clear" w:color="auto" w:fill="FFFFFF"/>
              </w:rPr>
              <w:lastRenderedPageBreak/>
              <w:t>засади державної регуляторної політики у сфері господарської діяльності».</w:t>
            </w:r>
          </w:p>
          <w:p w:rsidR="00AC6A69" w:rsidRPr="00264232" w:rsidRDefault="00AC6A69" w:rsidP="00701A10">
            <w:pPr>
              <w:pStyle w:val="a7"/>
              <w:spacing w:before="0" w:after="0"/>
              <w:jc w:val="both"/>
              <w:rPr>
                <w:color w:val="000000"/>
                <w:sz w:val="24"/>
                <w:szCs w:val="24"/>
                <w:shd w:val="clear" w:color="auto" w:fill="FFFFFF"/>
              </w:rPr>
            </w:pPr>
            <w:r w:rsidRPr="00264232">
              <w:rPr>
                <w:color w:val="000000"/>
                <w:sz w:val="24"/>
                <w:szCs w:val="24"/>
                <w:shd w:val="clear" w:color="auto" w:fill="FFFFFF"/>
              </w:rPr>
              <w:t>За результатами наданої виконавчими органами Миколаївської міської ради пропозиції, підготовлено проекти рішень міської ради та виконавчого комітету міської ради щодо внесення відповідних доповнень до плану діяльності з підготовки проектів регуляторних актів Миколаївської міської ради на 2018 рік.</w:t>
            </w:r>
          </w:p>
          <w:p w:rsidR="00AC6A69" w:rsidRPr="00264232" w:rsidRDefault="00AC6A69" w:rsidP="00701A10">
            <w:pPr>
              <w:ind w:right="-25"/>
              <w:rPr>
                <w:color w:val="000000"/>
              </w:rPr>
            </w:pPr>
            <w:r w:rsidRPr="00264232">
              <w:rPr>
                <w:color w:val="000000"/>
              </w:rPr>
              <w:t>Усі Плани оприлюднені у спосіб, передбачений ст.13 Закону України «Про засади державної регуляторної політики у сфері господарської діяльності», на офіційному порталі Миколаївської міської ради у рубриці «Регуляторна діяльність» рубрики «Підприємцям»</w:t>
            </w:r>
          </w:p>
        </w:tc>
        <w:tc>
          <w:tcPr>
            <w:tcW w:w="2574" w:type="dxa"/>
          </w:tcPr>
          <w:p w:rsidR="00AC6A69" w:rsidRPr="00264232" w:rsidRDefault="00AC6A69" w:rsidP="00701A10">
            <w:pPr>
              <w:ind w:right="-25"/>
              <w:rPr>
                <w:color w:val="000000"/>
                <w:shd w:val="clear" w:color="auto" w:fill="FFFFFF"/>
              </w:rPr>
            </w:pPr>
            <w:r w:rsidRPr="00264232">
              <w:rPr>
                <w:color w:val="000000"/>
                <w:shd w:val="clear" w:color="auto" w:fill="FFFFFF"/>
              </w:rPr>
              <w:lastRenderedPageBreak/>
              <w:t xml:space="preserve">Для одержання зауважень і пропозицій від фізичних та юридичних осіб, їх об’єднань, розробники регуляторних актів постійно оприлюднюють проекти регуляторних актів з відповідними повідомленнями про оприлюднення та аналізами регуляторного впливу на офіційному порталі міської ради у розділі «Підприємцям» </w:t>
            </w:r>
            <w:r w:rsidRPr="00264232">
              <w:rPr>
                <w:color w:val="000000"/>
                <w:shd w:val="clear" w:color="auto" w:fill="FFFFFF"/>
              </w:rPr>
              <w:lastRenderedPageBreak/>
              <w:t>підрозділу «Регуляторна діяльність».</w:t>
            </w:r>
          </w:p>
          <w:p w:rsidR="00AC6A69" w:rsidRPr="00264232" w:rsidRDefault="00AC6A69" w:rsidP="00701A10">
            <w:pPr>
              <w:ind w:right="-25"/>
              <w:rPr>
                <w:color w:val="000000"/>
                <w:shd w:val="clear" w:color="auto" w:fill="FFFFFF"/>
              </w:rPr>
            </w:pPr>
          </w:p>
          <w:p w:rsidR="00AC6A69" w:rsidRPr="00264232" w:rsidRDefault="00AC6A69" w:rsidP="00701A10">
            <w:pPr>
              <w:ind w:right="-25"/>
              <w:rPr>
                <w:color w:val="000000"/>
                <w:shd w:val="clear" w:color="auto" w:fill="FFFFFF"/>
              </w:rPr>
            </w:pPr>
            <w:r w:rsidRPr="00264232">
              <w:rPr>
                <w:color w:val="000000"/>
                <w:shd w:val="clear" w:color="auto" w:fill="FFFFFF"/>
              </w:rPr>
              <w:t>Протягом звітного періоду відповідно до затвердженого Плану-графіку з відстеження результативності регуляторних актів на 2018 рік розробниками регуляторних актів проведені заходи з відстеження результативності 11 регуляторних актів.</w:t>
            </w:r>
          </w:p>
          <w:p w:rsidR="00AC6A69" w:rsidRPr="00264232" w:rsidRDefault="00AC6A69" w:rsidP="00701A10">
            <w:pPr>
              <w:ind w:right="-25"/>
              <w:rPr>
                <w:color w:val="000000"/>
                <w:shd w:val="clear" w:color="auto" w:fill="FFFFFF"/>
              </w:rPr>
            </w:pPr>
          </w:p>
          <w:p w:rsidR="00AC6A69" w:rsidRPr="00264232" w:rsidRDefault="00AC6A69" w:rsidP="00701A10">
            <w:pPr>
              <w:ind w:right="-25"/>
              <w:rPr>
                <w:color w:val="000000"/>
                <w:shd w:val="clear" w:color="auto" w:fill="FFFFFF"/>
              </w:rPr>
            </w:pPr>
            <w:r w:rsidRPr="00264232">
              <w:rPr>
                <w:color w:val="000000"/>
                <w:shd w:val="clear" w:color="auto" w:fill="FFFFFF"/>
              </w:rPr>
              <w:t xml:space="preserve">Усі звіти про відстеження результативності регуляторних актів розробниками оприлюднені на офіційному Інтернет-порталі Миколаївської міської ради </w:t>
            </w:r>
            <w:hyperlink r:id="rId13" w:history="1">
              <w:r w:rsidRPr="00264232">
                <w:rPr>
                  <w:rStyle w:val="af1"/>
                  <w:bCs/>
                  <w:color w:val="000000"/>
                </w:rPr>
                <w:t>www.mkrada.gov.ua</w:t>
              </w:r>
            </w:hyperlink>
            <w:r w:rsidRPr="00264232">
              <w:rPr>
                <w:color w:val="000000"/>
                <w:shd w:val="clear" w:color="auto" w:fill="FFFFFF"/>
              </w:rPr>
              <w:t>.</w:t>
            </w:r>
          </w:p>
          <w:p w:rsidR="00AC6A69" w:rsidRPr="00264232" w:rsidRDefault="00AC6A69" w:rsidP="00701A10">
            <w:pPr>
              <w:ind w:right="-25"/>
              <w:rPr>
                <w:color w:val="000000"/>
                <w:shd w:val="clear" w:color="auto" w:fill="FFFFFF"/>
              </w:rPr>
            </w:pPr>
          </w:p>
          <w:p w:rsidR="00AC6A69" w:rsidRPr="00264232" w:rsidRDefault="00AC6A69" w:rsidP="00701A10">
            <w:pPr>
              <w:ind w:right="-25"/>
              <w:rPr>
                <w:color w:val="000000"/>
                <w:shd w:val="clear" w:color="auto" w:fill="FFFFFF"/>
              </w:rPr>
            </w:pPr>
            <w:r w:rsidRPr="00264232">
              <w:rPr>
                <w:color w:val="000000"/>
                <w:shd w:val="clear" w:color="auto" w:fill="FFFFFF"/>
              </w:rPr>
              <w:t>У звітному періоді 2018 року департамент</w:t>
            </w:r>
            <w:r w:rsidR="00257A36" w:rsidRPr="00264232">
              <w:rPr>
                <w:color w:val="000000"/>
                <w:shd w:val="clear" w:color="auto" w:fill="FFFFFF"/>
              </w:rPr>
              <w:t>ом</w:t>
            </w:r>
            <w:r w:rsidRPr="00264232">
              <w:rPr>
                <w:color w:val="000000"/>
                <w:shd w:val="clear" w:color="auto" w:fill="FFFFFF"/>
              </w:rPr>
              <w:t xml:space="preserve"> економічного розвитку Миколаївської міської ради розглянуто 10 проектів нормативно – правових актів та підготовлено висновки до них.</w:t>
            </w:r>
          </w:p>
          <w:p w:rsidR="00AC6A69" w:rsidRPr="00264232" w:rsidRDefault="00AC6A69" w:rsidP="00701A10">
            <w:pPr>
              <w:ind w:right="-25"/>
              <w:rPr>
                <w:color w:val="000000"/>
                <w:shd w:val="clear" w:color="auto" w:fill="FFFFFF"/>
              </w:rPr>
            </w:pPr>
          </w:p>
          <w:p w:rsidR="00AC6A69" w:rsidRPr="00264232" w:rsidRDefault="00AC6A69" w:rsidP="00701A10">
            <w:pPr>
              <w:pStyle w:val="3"/>
              <w:rPr>
                <w:color w:val="000000"/>
                <w:shd w:val="clear" w:color="auto" w:fill="FFFFFF"/>
              </w:rPr>
            </w:pPr>
          </w:p>
        </w:tc>
        <w:tc>
          <w:tcPr>
            <w:tcW w:w="1821" w:type="dxa"/>
          </w:tcPr>
          <w:p w:rsidR="00AC6A69" w:rsidRPr="00264232" w:rsidRDefault="00AC6A69" w:rsidP="008F63BA">
            <w:pPr>
              <w:rPr>
                <w:color w:val="000000"/>
              </w:rPr>
            </w:pPr>
          </w:p>
        </w:tc>
      </w:tr>
    </w:tbl>
    <w:p w:rsidR="00100FF3" w:rsidRPr="00CF5B73" w:rsidRDefault="00100FF3" w:rsidP="004844DE">
      <w:pPr>
        <w:keepNext/>
        <w:keepLines/>
        <w:shd w:val="clear" w:color="auto" w:fill="FFFFFF"/>
        <w:tabs>
          <w:tab w:val="left" w:pos="900"/>
        </w:tabs>
      </w:pPr>
    </w:p>
    <w:tbl>
      <w:tblPr>
        <w:tblW w:w="0" w:type="auto"/>
        <w:tblBorders>
          <w:bottom w:val="thinThickSmallGap" w:sz="24" w:space="0" w:color="FF0066"/>
        </w:tblBorders>
        <w:tblLook w:val="00A0" w:firstRow="1" w:lastRow="0" w:firstColumn="1" w:lastColumn="0" w:noHBand="0" w:noVBand="0"/>
      </w:tblPr>
      <w:tblGrid>
        <w:gridCol w:w="3652"/>
      </w:tblGrid>
      <w:tr w:rsidR="00100FF3" w:rsidRPr="00CF5B73" w:rsidTr="00FE3066">
        <w:tc>
          <w:tcPr>
            <w:tcW w:w="3652" w:type="dxa"/>
            <w:tcBorders>
              <w:bottom w:val="thinThickSmallGap" w:sz="24" w:space="0" w:color="FF0066"/>
            </w:tcBorders>
          </w:tcPr>
          <w:p w:rsidR="00100FF3" w:rsidRPr="00CF5B73" w:rsidRDefault="00100FF3" w:rsidP="00FE3066">
            <w:pPr>
              <w:keepNext/>
              <w:keepLines/>
              <w:ind w:right="56"/>
              <w:jc w:val="both"/>
              <w:rPr>
                <w:b/>
                <w:color w:val="0070C0"/>
              </w:rPr>
            </w:pPr>
            <w:r w:rsidRPr="00CF5B73">
              <w:rPr>
                <w:b/>
                <w:color w:val="0000FF"/>
              </w:rPr>
              <w:t xml:space="preserve">2.5. СПОЖИВЧИЙ РИНОК </w:t>
            </w:r>
          </w:p>
        </w:tc>
      </w:tr>
    </w:tbl>
    <w:p w:rsidR="00100FF3" w:rsidRPr="00CF5B73" w:rsidRDefault="00100FF3" w:rsidP="004844DE">
      <w:pPr>
        <w:pStyle w:val="28"/>
        <w:keepNext/>
        <w:keepLines/>
        <w:shd w:val="clear" w:color="auto" w:fill="auto"/>
        <w:spacing w:line="240" w:lineRule="auto"/>
        <w:ind w:right="20" w:firstLine="0"/>
        <w:jc w:val="both"/>
        <w:outlineLvl w:val="9"/>
        <w:rPr>
          <w:lang w:val="uk-UA"/>
        </w:rPr>
      </w:pPr>
    </w:p>
    <w:p w:rsidR="00100FF3" w:rsidRPr="00CF5B73" w:rsidRDefault="00100FF3" w:rsidP="004844DE">
      <w:pPr>
        <w:pStyle w:val="28"/>
        <w:keepNext/>
        <w:keepLines/>
        <w:shd w:val="clear" w:color="auto" w:fill="auto"/>
        <w:spacing w:line="240" w:lineRule="auto"/>
        <w:ind w:right="23" w:firstLine="0"/>
        <w:jc w:val="both"/>
        <w:rPr>
          <w:rFonts w:ascii="Times New Roman" w:hAnsi="Times New Roman"/>
          <w:color w:val="1F497D"/>
          <w:sz w:val="24"/>
          <w:szCs w:val="24"/>
          <w:lang w:val="uk-UA" w:eastAsia="uk-UA"/>
        </w:rPr>
      </w:pPr>
      <w:r w:rsidRPr="00CF5B73">
        <w:rPr>
          <w:rFonts w:ascii="Times New Roman" w:hAnsi="Times New Roman"/>
          <w:color w:val="1F497D"/>
          <w:sz w:val="24"/>
          <w:szCs w:val="24"/>
          <w:lang w:val="uk-UA" w:eastAsia="uk-UA"/>
        </w:rPr>
        <w:t>Інформація про виконання заходів щодо забезпечення виконання Програми</w:t>
      </w:r>
      <w:r w:rsidRPr="00CF5B73">
        <w:rPr>
          <w:rStyle w:val="212"/>
          <w:rFonts w:ascii="Times New Roman" w:hAnsi="Times New Roman"/>
          <w:b w:val="0"/>
          <w:color w:val="1F497D"/>
          <w:sz w:val="24"/>
          <w:szCs w:val="24"/>
          <w:lang w:val="uk-UA" w:eastAsia="uk-UA"/>
        </w:rPr>
        <w:t xml:space="preserve"> </w:t>
      </w:r>
      <w:r w:rsidRPr="00CF5B73">
        <w:rPr>
          <w:rStyle w:val="212"/>
          <w:rFonts w:ascii="Times New Roman" w:hAnsi="Times New Roman"/>
          <w:color w:val="1F497D"/>
          <w:sz w:val="24"/>
          <w:szCs w:val="24"/>
          <w:lang w:val="uk-UA" w:eastAsia="uk-UA"/>
        </w:rPr>
        <w:t xml:space="preserve">економічного </w:t>
      </w:r>
      <w:r w:rsidRPr="00CF5B73">
        <w:rPr>
          <w:rStyle w:val="212"/>
          <w:rFonts w:ascii="Times New Roman" w:hAnsi="Times New Roman"/>
          <w:b w:val="0"/>
          <w:color w:val="1F497D"/>
          <w:sz w:val="24"/>
          <w:szCs w:val="24"/>
          <w:lang w:val="uk-UA" w:eastAsia="uk-UA"/>
        </w:rPr>
        <w:t xml:space="preserve">і </w:t>
      </w:r>
      <w:r w:rsidRPr="00CF5B73">
        <w:rPr>
          <w:rFonts w:ascii="Times New Roman" w:hAnsi="Times New Roman"/>
          <w:color w:val="1F497D"/>
          <w:sz w:val="24"/>
          <w:szCs w:val="24"/>
          <w:lang w:val="uk-UA" w:eastAsia="uk-UA"/>
        </w:rPr>
        <w:t>соціального розвитку м.Миколаєва на 2018-2020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513"/>
        <w:gridCol w:w="2521"/>
        <w:gridCol w:w="3216"/>
        <w:gridCol w:w="1415"/>
      </w:tblGrid>
      <w:tr w:rsidR="00100FF3" w:rsidRPr="00CF5B73" w:rsidTr="00200478">
        <w:tc>
          <w:tcPr>
            <w:tcW w:w="2513"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Назва заходу</w:t>
            </w:r>
          </w:p>
        </w:tc>
        <w:tc>
          <w:tcPr>
            <w:tcW w:w="3265"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Інформація про хід виконання заходів</w:t>
            </w:r>
          </w:p>
        </w:tc>
        <w:tc>
          <w:tcPr>
            <w:tcW w:w="2482"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Критерії ефективності заходів</w:t>
            </w:r>
          </w:p>
        </w:tc>
        <w:tc>
          <w:tcPr>
            <w:tcW w:w="1651" w:type="dxa"/>
            <w:shd w:val="clear" w:color="auto" w:fill="E1D7DE"/>
            <w:vAlign w:val="center"/>
          </w:tcPr>
          <w:p w:rsidR="00100FF3" w:rsidRPr="00B04F07" w:rsidRDefault="00100FF3" w:rsidP="004414C8">
            <w:pPr>
              <w:pStyle w:val="a3"/>
              <w:jc w:val="center"/>
              <w:rPr>
                <w:b/>
                <w:color w:val="1F497D"/>
              </w:rPr>
            </w:pPr>
            <w:r w:rsidRPr="00B04F07">
              <w:rPr>
                <w:b/>
                <w:color w:val="1F497D"/>
              </w:rPr>
              <w:t>Причини невиконання та заходи, що будуть вживатись з метою забезпечення виконання заходів Програми</w:t>
            </w:r>
          </w:p>
        </w:tc>
      </w:tr>
      <w:tr w:rsidR="00FE29B0" w:rsidRPr="00264232" w:rsidTr="00200478">
        <w:tc>
          <w:tcPr>
            <w:tcW w:w="2513" w:type="dxa"/>
          </w:tcPr>
          <w:p w:rsidR="00FE29B0" w:rsidRPr="00264232" w:rsidRDefault="00FE29B0" w:rsidP="00FE3066">
            <w:pPr>
              <w:tabs>
                <w:tab w:val="left" w:pos="284"/>
                <w:tab w:val="left" w:pos="900"/>
              </w:tabs>
              <w:jc w:val="both"/>
              <w:rPr>
                <w:color w:val="000000"/>
              </w:rPr>
            </w:pPr>
            <w:r w:rsidRPr="00264232">
              <w:rPr>
                <w:color w:val="000000"/>
              </w:rPr>
              <w:t>Організація постійно діючих, а також святкових ярмарків з реалізації товаровиробниками сільськогосподарської та іншої продукції</w:t>
            </w:r>
          </w:p>
        </w:tc>
        <w:tc>
          <w:tcPr>
            <w:tcW w:w="3265" w:type="dxa"/>
          </w:tcPr>
          <w:p w:rsidR="00FE29B0" w:rsidRPr="00264232" w:rsidRDefault="00FE29B0" w:rsidP="0024151A">
            <w:pPr>
              <w:tabs>
                <w:tab w:val="left" w:pos="284"/>
                <w:tab w:val="left" w:pos="900"/>
              </w:tabs>
              <w:rPr>
                <w:color w:val="000000"/>
              </w:rPr>
            </w:pPr>
            <w:r w:rsidRPr="00264232">
              <w:rPr>
                <w:color w:val="000000"/>
              </w:rPr>
              <w:t>Проведено  святкових 7 ярмаркових заход</w:t>
            </w:r>
            <w:r w:rsidR="00257A36" w:rsidRPr="00264232">
              <w:rPr>
                <w:color w:val="000000"/>
              </w:rPr>
              <w:t>ів</w:t>
            </w:r>
            <w:r w:rsidRPr="00264232">
              <w:rPr>
                <w:color w:val="000000"/>
              </w:rPr>
              <w:t xml:space="preserve"> та 6 гастрономічних фестивал</w:t>
            </w:r>
            <w:r w:rsidR="00257A36" w:rsidRPr="00264232">
              <w:rPr>
                <w:color w:val="000000"/>
              </w:rPr>
              <w:t>ів</w:t>
            </w:r>
            <w:r w:rsidRPr="00264232">
              <w:rPr>
                <w:color w:val="000000"/>
              </w:rPr>
              <w:t xml:space="preserve"> «Нікфест-2018 .</w:t>
            </w:r>
          </w:p>
          <w:p w:rsidR="00FE29B0" w:rsidRPr="00264232" w:rsidRDefault="00FE29B0" w:rsidP="0024151A">
            <w:pPr>
              <w:tabs>
                <w:tab w:val="left" w:pos="284"/>
                <w:tab w:val="left" w:pos="900"/>
              </w:tabs>
              <w:rPr>
                <w:color w:val="000000"/>
              </w:rPr>
            </w:pPr>
          </w:p>
          <w:p w:rsidR="00FE29B0" w:rsidRPr="00264232" w:rsidRDefault="00FE29B0" w:rsidP="0024151A">
            <w:pPr>
              <w:tabs>
                <w:tab w:val="left" w:pos="284"/>
                <w:tab w:val="left" w:pos="900"/>
              </w:tabs>
              <w:rPr>
                <w:color w:val="000000"/>
              </w:rPr>
            </w:pPr>
            <w:r w:rsidRPr="00264232">
              <w:rPr>
                <w:color w:val="000000"/>
              </w:rPr>
              <w:t xml:space="preserve">Проведено 208 постійно діючих ярмарки з продажу </w:t>
            </w:r>
            <w:r w:rsidRPr="00264232">
              <w:rPr>
                <w:color w:val="000000"/>
              </w:rPr>
              <w:lastRenderedPageBreak/>
              <w:t>сільськогосподарської та іншої продукції (Привокзальна площа, вул. Будівельників, в районі тролейбусного парку).</w:t>
            </w:r>
          </w:p>
        </w:tc>
        <w:tc>
          <w:tcPr>
            <w:tcW w:w="2482" w:type="dxa"/>
          </w:tcPr>
          <w:p w:rsidR="00FE29B0" w:rsidRPr="00264232" w:rsidRDefault="00FE29B0" w:rsidP="0024151A">
            <w:pPr>
              <w:ind w:right="18"/>
              <w:rPr>
                <w:color w:val="000000"/>
              </w:rPr>
            </w:pPr>
            <w:r w:rsidRPr="00264232">
              <w:rPr>
                <w:color w:val="000000"/>
              </w:rPr>
              <w:lastRenderedPageBreak/>
              <w:t xml:space="preserve">Забезпечення населення міста товарами першої необхідності за прийнятними цінами. </w:t>
            </w:r>
          </w:p>
          <w:p w:rsidR="00FE29B0" w:rsidRPr="00264232" w:rsidRDefault="00FE29B0" w:rsidP="0024151A">
            <w:pPr>
              <w:ind w:right="18"/>
              <w:rPr>
                <w:color w:val="000000"/>
              </w:rPr>
            </w:pPr>
            <w:r w:rsidRPr="00264232">
              <w:rPr>
                <w:color w:val="000000"/>
              </w:rPr>
              <w:t xml:space="preserve">Насиченість споживчого ринку товарами місцевих товаровиробників. </w:t>
            </w:r>
          </w:p>
          <w:p w:rsidR="00FE29B0" w:rsidRPr="00264232" w:rsidRDefault="00FE29B0" w:rsidP="0024151A">
            <w:pPr>
              <w:ind w:right="18"/>
              <w:rPr>
                <w:color w:val="000000"/>
              </w:rPr>
            </w:pPr>
            <w:r w:rsidRPr="00264232">
              <w:rPr>
                <w:color w:val="000000"/>
              </w:rPr>
              <w:t xml:space="preserve">Підтримка місцевих товаровиробників, </w:t>
            </w:r>
            <w:r w:rsidRPr="00264232">
              <w:rPr>
                <w:color w:val="000000"/>
              </w:rPr>
              <w:lastRenderedPageBreak/>
              <w:t>популяризація продукції, розширення ринку збуту.</w:t>
            </w:r>
          </w:p>
        </w:tc>
        <w:tc>
          <w:tcPr>
            <w:tcW w:w="1651" w:type="dxa"/>
          </w:tcPr>
          <w:p w:rsidR="00FE29B0" w:rsidRPr="00264232" w:rsidRDefault="00FE29B0" w:rsidP="00FE3066">
            <w:pPr>
              <w:tabs>
                <w:tab w:val="left" w:pos="1487"/>
              </w:tabs>
              <w:jc w:val="both"/>
              <w:rPr>
                <w:color w:val="000000"/>
              </w:rPr>
            </w:pPr>
          </w:p>
        </w:tc>
      </w:tr>
      <w:tr w:rsidR="00FE29B0" w:rsidRPr="00264232" w:rsidTr="00FE29B0">
        <w:trPr>
          <w:trHeight w:val="2946"/>
        </w:trPr>
        <w:tc>
          <w:tcPr>
            <w:tcW w:w="2513" w:type="dxa"/>
          </w:tcPr>
          <w:p w:rsidR="00FE29B0" w:rsidRPr="00264232" w:rsidRDefault="00FE29B0" w:rsidP="00FE3066">
            <w:pPr>
              <w:tabs>
                <w:tab w:val="left" w:pos="284"/>
                <w:tab w:val="left" w:pos="900"/>
              </w:tabs>
              <w:jc w:val="both"/>
              <w:rPr>
                <w:color w:val="000000"/>
              </w:rPr>
            </w:pPr>
            <w:r w:rsidRPr="00264232">
              <w:rPr>
                <w:color w:val="000000"/>
              </w:rPr>
              <w:lastRenderedPageBreak/>
              <w:t>Вжиття заходів, направлених на ліквідацію та запобігання виникненню місць несанкціонованої торгівлі, та демонтаж пересувних тимчасових споруд, розміщених без документів на право користування земельною ділянкою</w:t>
            </w:r>
          </w:p>
        </w:tc>
        <w:tc>
          <w:tcPr>
            <w:tcW w:w="3265" w:type="dxa"/>
          </w:tcPr>
          <w:p w:rsidR="00FE29B0" w:rsidRPr="00264232" w:rsidRDefault="00FE29B0" w:rsidP="0024151A">
            <w:pPr>
              <w:tabs>
                <w:tab w:val="left" w:pos="284"/>
                <w:tab w:val="left" w:pos="900"/>
              </w:tabs>
              <w:rPr>
                <w:color w:val="000000"/>
              </w:rPr>
            </w:pPr>
            <w:r w:rsidRPr="00264232">
              <w:rPr>
                <w:color w:val="000000"/>
              </w:rPr>
              <w:t>Проведено  31 виїзн</w:t>
            </w:r>
            <w:r w:rsidR="00321658" w:rsidRPr="00264232">
              <w:rPr>
                <w:color w:val="000000"/>
              </w:rPr>
              <w:t>у</w:t>
            </w:r>
            <w:r w:rsidRPr="00264232">
              <w:rPr>
                <w:color w:val="000000"/>
              </w:rPr>
              <w:t xml:space="preserve"> комісі</w:t>
            </w:r>
            <w:r w:rsidR="00321658" w:rsidRPr="00264232">
              <w:rPr>
                <w:color w:val="000000"/>
              </w:rPr>
              <w:t>ю</w:t>
            </w:r>
            <w:r w:rsidRPr="00264232">
              <w:rPr>
                <w:color w:val="000000"/>
              </w:rPr>
              <w:t xml:space="preserve"> </w:t>
            </w:r>
            <w:r w:rsidR="00321658" w:rsidRPr="00264232">
              <w:rPr>
                <w:color w:val="000000"/>
              </w:rPr>
              <w:t>з</w:t>
            </w:r>
            <w:r w:rsidRPr="00264232">
              <w:rPr>
                <w:color w:val="000000"/>
              </w:rPr>
              <w:t xml:space="preserve"> демонтажу незаконно встановлених споруд </w:t>
            </w:r>
          </w:p>
          <w:p w:rsidR="00FE29B0" w:rsidRPr="00264232" w:rsidRDefault="00FE29B0" w:rsidP="0024151A">
            <w:pPr>
              <w:tabs>
                <w:tab w:val="left" w:pos="284"/>
                <w:tab w:val="left" w:pos="900"/>
              </w:tabs>
              <w:rPr>
                <w:color w:val="000000"/>
              </w:rPr>
            </w:pPr>
            <w:r w:rsidRPr="00264232">
              <w:rPr>
                <w:color w:val="000000"/>
              </w:rPr>
              <w:t xml:space="preserve"> </w:t>
            </w:r>
          </w:p>
          <w:p w:rsidR="00FE29B0" w:rsidRPr="00264232" w:rsidRDefault="00FE29B0" w:rsidP="0024151A">
            <w:pPr>
              <w:tabs>
                <w:tab w:val="left" w:pos="284"/>
                <w:tab w:val="left" w:pos="900"/>
              </w:tabs>
              <w:rPr>
                <w:color w:val="000000"/>
              </w:rPr>
            </w:pPr>
            <w:r w:rsidRPr="00264232">
              <w:rPr>
                <w:color w:val="000000"/>
              </w:rPr>
              <w:t>Щомісяця оновлюється  інформація на сайті Миколаївської міської ради в розділі "Актуально" про перелік пересувних тимчасових споруд, що підлягають демонтажу (розпорядження Миколаївського міського голови від 11.04.2016 № 70р)</w:t>
            </w:r>
          </w:p>
          <w:p w:rsidR="00FE29B0" w:rsidRPr="00264232" w:rsidRDefault="00FE29B0" w:rsidP="0024151A">
            <w:pPr>
              <w:tabs>
                <w:tab w:val="left" w:pos="284"/>
                <w:tab w:val="left" w:pos="900"/>
              </w:tabs>
              <w:rPr>
                <w:color w:val="000000"/>
              </w:rPr>
            </w:pPr>
          </w:p>
          <w:p w:rsidR="00FE29B0" w:rsidRPr="00264232" w:rsidRDefault="00FE29B0" w:rsidP="0024151A">
            <w:pPr>
              <w:tabs>
                <w:tab w:val="left" w:pos="284"/>
                <w:tab w:val="left" w:pos="900"/>
              </w:tabs>
              <w:rPr>
                <w:color w:val="000000"/>
              </w:rPr>
            </w:pPr>
            <w:r w:rsidRPr="00264232">
              <w:rPr>
                <w:color w:val="000000"/>
              </w:rPr>
              <w:t>Рішення виконкому міської ради «Про встановлення тимчасового порядку здійснення святкової торгівлі квітами та сувенірами на території м. Миколаєва» м.Миколаєва» від 23.02.2018 № 174</w:t>
            </w:r>
          </w:p>
          <w:p w:rsidR="00FE29B0" w:rsidRPr="00264232" w:rsidRDefault="00FE29B0" w:rsidP="0024151A">
            <w:pPr>
              <w:tabs>
                <w:tab w:val="left" w:pos="284"/>
                <w:tab w:val="left" w:pos="900"/>
              </w:tabs>
              <w:rPr>
                <w:color w:val="000000"/>
              </w:rPr>
            </w:pPr>
          </w:p>
          <w:p w:rsidR="00321658" w:rsidRPr="00264232" w:rsidRDefault="00FE29B0" w:rsidP="00321658">
            <w:pPr>
              <w:tabs>
                <w:tab w:val="left" w:pos="284"/>
                <w:tab w:val="left" w:pos="900"/>
              </w:tabs>
              <w:rPr>
                <w:color w:val="000000"/>
              </w:rPr>
            </w:pPr>
            <w:r w:rsidRPr="00264232">
              <w:rPr>
                <w:color w:val="000000"/>
              </w:rPr>
              <w:t>Рішення виконкому  міської ради</w:t>
            </w:r>
            <w:r w:rsidR="00321658" w:rsidRPr="00264232">
              <w:rPr>
                <w:color w:val="000000"/>
              </w:rPr>
              <w:t xml:space="preserve"> від 23.03.2018 № 264</w:t>
            </w:r>
          </w:p>
          <w:p w:rsidR="00FE29B0" w:rsidRPr="00264232" w:rsidRDefault="00FE29B0" w:rsidP="0024151A">
            <w:pPr>
              <w:tabs>
                <w:tab w:val="left" w:pos="284"/>
                <w:tab w:val="left" w:pos="900"/>
              </w:tabs>
              <w:rPr>
                <w:color w:val="000000"/>
              </w:rPr>
            </w:pPr>
            <w:r w:rsidRPr="00264232">
              <w:rPr>
                <w:color w:val="000000"/>
              </w:rPr>
              <w:t xml:space="preserve"> «Про встановлення тимчасового порядку здійснення святкової торгівлі Великодньою продукцією та ритуальною атрибутикою на території м. Миколаєва» </w:t>
            </w:r>
          </w:p>
          <w:p w:rsidR="00FE29B0" w:rsidRPr="00264232" w:rsidRDefault="00FE29B0" w:rsidP="0024151A">
            <w:pPr>
              <w:tabs>
                <w:tab w:val="left" w:pos="284"/>
                <w:tab w:val="left" w:pos="900"/>
              </w:tabs>
              <w:rPr>
                <w:color w:val="000000"/>
              </w:rPr>
            </w:pPr>
            <w:r w:rsidRPr="00264232">
              <w:rPr>
                <w:color w:val="000000"/>
              </w:rPr>
              <w:t xml:space="preserve">Рішення виконкому  міської ради «Про встановлення тимчасового порядку </w:t>
            </w:r>
            <w:r w:rsidRPr="00264232">
              <w:rPr>
                <w:color w:val="000000"/>
              </w:rPr>
              <w:lastRenderedPageBreak/>
              <w:t>здійснення святкової торгівлі новорічними ялинками та прикрасами території м. Миколаєва» від 14.12.2018 № 1223</w:t>
            </w:r>
          </w:p>
          <w:p w:rsidR="00FE29B0" w:rsidRPr="00264232" w:rsidRDefault="00FE29B0" w:rsidP="0024151A">
            <w:pPr>
              <w:tabs>
                <w:tab w:val="left" w:pos="284"/>
                <w:tab w:val="left" w:pos="900"/>
              </w:tabs>
              <w:rPr>
                <w:color w:val="000000"/>
              </w:rPr>
            </w:pPr>
          </w:p>
          <w:p w:rsidR="00321658" w:rsidRPr="00264232" w:rsidRDefault="00FE29B0" w:rsidP="00321658">
            <w:pPr>
              <w:tabs>
                <w:tab w:val="left" w:pos="284"/>
                <w:tab w:val="left" w:pos="900"/>
              </w:tabs>
              <w:rPr>
                <w:color w:val="000000"/>
              </w:rPr>
            </w:pPr>
            <w:r w:rsidRPr="00264232">
              <w:rPr>
                <w:color w:val="000000"/>
              </w:rPr>
              <w:t>Рішення виконкому</w:t>
            </w:r>
            <w:r w:rsidR="00321658" w:rsidRPr="00264232">
              <w:rPr>
                <w:color w:val="000000"/>
              </w:rPr>
              <w:t xml:space="preserve"> міської ради </w:t>
            </w:r>
            <w:r w:rsidRPr="00264232">
              <w:rPr>
                <w:color w:val="000000"/>
              </w:rPr>
              <w:t xml:space="preserve"> </w:t>
            </w:r>
            <w:r w:rsidR="00321658" w:rsidRPr="00264232">
              <w:rPr>
                <w:color w:val="000000"/>
              </w:rPr>
              <w:t xml:space="preserve"> від 14.12.2018 № 1270</w:t>
            </w:r>
          </w:p>
          <w:p w:rsidR="00321658" w:rsidRPr="00264232" w:rsidRDefault="00321658" w:rsidP="00321658">
            <w:pPr>
              <w:tabs>
                <w:tab w:val="left" w:pos="284"/>
                <w:tab w:val="left" w:pos="900"/>
              </w:tabs>
              <w:rPr>
                <w:color w:val="000000"/>
              </w:rPr>
            </w:pPr>
            <w:r w:rsidRPr="00264232">
              <w:rPr>
                <w:color w:val="000000"/>
              </w:rPr>
              <w:t xml:space="preserve"> </w:t>
            </w:r>
            <w:r w:rsidR="00FE29B0" w:rsidRPr="00264232">
              <w:rPr>
                <w:color w:val="000000"/>
              </w:rPr>
              <w:t>«</w:t>
            </w:r>
            <w:r w:rsidRPr="00264232">
              <w:rPr>
                <w:color w:val="000000"/>
              </w:rPr>
              <w:t>П</w:t>
            </w:r>
            <w:r w:rsidR="00FE29B0" w:rsidRPr="00264232">
              <w:rPr>
                <w:color w:val="000000"/>
              </w:rPr>
              <w:t>ро підготовку та проведення святкових заходів до Дня святого Миколая, новорічних та різдвяних свят у м. Миколаєві на території Соборній площі та прилеглій до неї території»</w:t>
            </w:r>
            <w:r w:rsidRPr="00264232">
              <w:rPr>
                <w:color w:val="000000"/>
              </w:rPr>
              <w:t>.</w:t>
            </w:r>
          </w:p>
          <w:p w:rsidR="00FE29B0" w:rsidRPr="00264232" w:rsidRDefault="00FE29B0" w:rsidP="00321658">
            <w:pPr>
              <w:tabs>
                <w:tab w:val="left" w:pos="284"/>
                <w:tab w:val="left" w:pos="900"/>
              </w:tabs>
              <w:rPr>
                <w:color w:val="000000"/>
              </w:rPr>
            </w:pPr>
            <w:r w:rsidRPr="00264232">
              <w:rPr>
                <w:color w:val="000000"/>
              </w:rPr>
              <w:t xml:space="preserve"> Проведено 14 рейдів щодо недопущення розташування об’єктів торгівлі та сфери розваг без дозвільних документів по вул. Соборній</w:t>
            </w:r>
          </w:p>
        </w:tc>
        <w:tc>
          <w:tcPr>
            <w:tcW w:w="2482" w:type="dxa"/>
          </w:tcPr>
          <w:p w:rsidR="00FE29B0" w:rsidRPr="00264232" w:rsidRDefault="00FE29B0" w:rsidP="0024151A">
            <w:pPr>
              <w:ind w:right="18"/>
              <w:rPr>
                <w:color w:val="000000"/>
              </w:rPr>
            </w:pPr>
            <w:r w:rsidRPr="00264232">
              <w:rPr>
                <w:color w:val="000000"/>
              </w:rPr>
              <w:lastRenderedPageBreak/>
              <w:t>Демонтовано – 151 об’єкт торгівлі та сфери послуг,</w:t>
            </w:r>
          </w:p>
          <w:p w:rsidR="00FE29B0" w:rsidRPr="00264232" w:rsidRDefault="00FE29B0" w:rsidP="0024151A">
            <w:pPr>
              <w:ind w:right="18"/>
              <w:rPr>
                <w:color w:val="000000"/>
              </w:rPr>
            </w:pPr>
            <w:r w:rsidRPr="00264232">
              <w:rPr>
                <w:color w:val="000000"/>
              </w:rPr>
              <w:t>обстежено – 422 об’єкт</w:t>
            </w:r>
            <w:r w:rsidR="00257A36" w:rsidRPr="00264232">
              <w:rPr>
                <w:color w:val="000000"/>
              </w:rPr>
              <w:t>и</w:t>
            </w:r>
            <w:r w:rsidRPr="00264232">
              <w:rPr>
                <w:color w:val="000000"/>
              </w:rPr>
              <w:t>, стосовно 306 об’єктів  прийнято рішення комісії щодо демонтажу.</w:t>
            </w: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r w:rsidRPr="00264232">
              <w:rPr>
                <w:color w:val="000000"/>
              </w:rPr>
              <w:t>Задоволення потреб населення в окремих видах товарів, недопущення несанкціонованої торгівлі та забезпечення утримання території м. Миколаєва у належному санітарному стані у період святкування Великодня, керуючись Правилами благоустрою, санітарного утримання територій, забезпечення чистоти і порядку в м. Миколаєві</w:t>
            </w: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p>
          <w:p w:rsidR="00FE29B0" w:rsidRPr="00264232" w:rsidRDefault="00FE29B0" w:rsidP="0024151A">
            <w:pPr>
              <w:ind w:right="18"/>
              <w:rPr>
                <w:color w:val="000000"/>
              </w:rPr>
            </w:pPr>
          </w:p>
        </w:tc>
        <w:tc>
          <w:tcPr>
            <w:tcW w:w="1651" w:type="dxa"/>
          </w:tcPr>
          <w:p w:rsidR="00FE29B0" w:rsidRPr="00264232" w:rsidRDefault="00FE29B0" w:rsidP="00FE3066">
            <w:pPr>
              <w:tabs>
                <w:tab w:val="left" w:pos="1487"/>
              </w:tabs>
              <w:jc w:val="both"/>
              <w:rPr>
                <w:color w:val="000000"/>
              </w:rPr>
            </w:pPr>
          </w:p>
        </w:tc>
      </w:tr>
      <w:tr w:rsidR="006576C0" w:rsidRPr="00CF5B73" w:rsidTr="00200478">
        <w:tc>
          <w:tcPr>
            <w:tcW w:w="2513" w:type="dxa"/>
          </w:tcPr>
          <w:p w:rsidR="006576C0" w:rsidRPr="00CF5B73" w:rsidRDefault="006576C0" w:rsidP="00FE3066">
            <w:pPr>
              <w:tabs>
                <w:tab w:val="left" w:pos="284"/>
                <w:tab w:val="left" w:pos="900"/>
              </w:tabs>
              <w:jc w:val="both"/>
            </w:pPr>
            <w:r w:rsidRPr="00CF5B73">
              <w:lastRenderedPageBreak/>
              <w:t>Організація розміщення тимчасових споруд для здійснення підприємницької діяльності</w:t>
            </w:r>
          </w:p>
        </w:tc>
        <w:tc>
          <w:tcPr>
            <w:tcW w:w="3265" w:type="dxa"/>
          </w:tcPr>
          <w:p w:rsidR="006576C0" w:rsidRPr="00CF5B73" w:rsidRDefault="006576C0" w:rsidP="00C8156D">
            <w:pPr>
              <w:tabs>
                <w:tab w:val="left" w:pos="284"/>
                <w:tab w:val="left" w:pos="900"/>
              </w:tabs>
            </w:pPr>
            <w:r w:rsidRPr="00CF5B73">
              <w:t>Вживаються заходи щодо впорядкування розміщення тимчасових споруд для впровадження підприємницької діяльності на території м. Миколаєва відповідно до  розпорядження міського голови від 23.02.2016 № 31</w:t>
            </w:r>
          </w:p>
        </w:tc>
        <w:tc>
          <w:tcPr>
            <w:tcW w:w="2482" w:type="dxa"/>
          </w:tcPr>
          <w:p w:rsidR="006576C0" w:rsidRDefault="006576C0" w:rsidP="001C05FA">
            <w:pPr>
              <w:tabs>
                <w:tab w:val="left" w:pos="1487"/>
              </w:tabs>
              <w:jc w:val="both"/>
            </w:pPr>
            <w:r>
              <w:t>упорядкування місць для здійснення підприємницької діяльності</w:t>
            </w:r>
          </w:p>
        </w:tc>
        <w:tc>
          <w:tcPr>
            <w:tcW w:w="1651" w:type="dxa"/>
          </w:tcPr>
          <w:p w:rsidR="006576C0" w:rsidRPr="00CF5B73" w:rsidRDefault="006576C0" w:rsidP="00FE3066">
            <w:pPr>
              <w:tabs>
                <w:tab w:val="left" w:pos="1487"/>
              </w:tabs>
              <w:jc w:val="both"/>
            </w:pPr>
          </w:p>
        </w:tc>
      </w:tr>
      <w:tr w:rsidR="006576C0" w:rsidRPr="00264232" w:rsidTr="00200478">
        <w:tc>
          <w:tcPr>
            <w:tcW w:w="2513" w:type="dxa"/>
          </w:tcPr>
          <w:p w:rsidR="006576C0" w:rsidRPr="00264232" w:rsidRDefault="006576C0" w:rsidP="00FE3066">
            <w:pPr>
              <w:tabs>
                <w:tab w:val="left" w:pos="284"/>
                <w:tab w:val="left" w:pos="900"/>
              </w:tabs>
              <w:jc w:val="both"/>
              <w:rPr>
                <w:color w:val="000000"/>
              </w:rPr>
            </w:pPr>
            <w:r w:rsidRPr="00264232">
              <w:rPr>
                <w:color w:val="000000"/>
              </w:rPr>
              <w:t>Проведення роз’яснювальної роботи серед суб’єктів господарювання з актуальних питань та нововведень у чинному законодавстві</w:t>
            </w:r>
          </w:p>
        </w:tc>
        <w:tc>
          <w:tcPr>
            <w:tcW w:w="3265" w:type="dxa"/>
          </w:tcPr>
          <w:p w:rsidR="006576C0" w:rsidRPr="00264232" w:rsidRDefault="006576C0" w:rsidP="00321658">
            <w:pPr>
              <w:rPr>
                <w:color w:val="000000"/>
              </w:rPr>
            </w:pPr>
            <w:r w:rsidRPr="00264232">
              <w:rPr>
                <w:color w:val="000000"/>
              </w:rPr>
              <w:t xml:space="preserve">Проведено 3 навчання голів ОСББ з питання формування тарифів на послуги з утримання будинків. </w:t>
            </w:r>
          </w:p>
          <w:p w:rsidR="006576C0" w:rsidRPr="00264232" w:rsidRDefault="006576C0" w:rsidP="00321658">
            <w:pPr>
              <w:ind w:hanging="57"/>
              <w:jc w:val="both"/>
              <w:rPr>
                <w:color w:val="000000"/>
              </w:rPr>
            </w:pPr>
            <w:r w:rsidRPr="00264232">
              <w:rPr>
                <w:color w:val="000000"/>
              </w:rPr>
              <w:t xml:space="preserve"> На сайті Миколаївської міської ради розміщено:</w:t>
            </w:r>
          </w:p>
          <w:p w:rsidR="006576C0" w:rsidRPr="00264232" w:rsidRDefault="006576C0" w:rsidP="00321658">
            <w:pPr>
              <w:numPr>
                <w:ilvl w:val="0"/>
                <w:numId w:val="85"/>
              </w:numPr>
              <w:tabs>
                <w:tab w:val="left" w:pos="0"/>
              </w:tabs>
              <w:ind w:left="39" w:firstLine="0"/>
              <w:jc w:val="both"/>
              <w:rPr>
                <w:color w:val="000000"/>
              </w:rPr>
            </w:pPr>
            <w:r w:rsidRPr="00264232">
              <w:rPr>
                <w:color w:val="000000"/>
              </w:rPr>
              <w:t xml:space="preserve">у  розділі Головна/ Підприємцям/ Послуги підприємцям/ </w:t>
            </w:r>
            <w:r w:rsidRPr="00264232">
              <w:rPr>
                <w:color w:val="000000"/>
              </w:rPr>
              <w:lastRenderedPageBreak/>
              <w:t>інформація щодо змін, які відбулися у процедурі встановлення категорій готелям</w:t>
            </w:r>
          </w:p>
        </w:tc>
        <w:tc>
          <w:tcPr>
            <w:tcW w:w="2482" w:type="dxa"/>
          </w:tcPr>
          <w:p w:rsidR="006576C0" w:rsidRPr="00264232" w:rsidRDefault="006576C0" w:rsidP="001C05FA">
            <w:pPr>
              <w:tabs>
                <w:tab w:val="left" w:pos="1487"/>
              </w:tabs>
              <w:jc w:val="both"/>
              <w:rPr>
                <w:color w:val="000000"/>
              </w:rPr>
            </w:pPr>
            <w:r w:rsidRPr="00264232">
              <w:rPr>
                <w:color w:val="000000"/>
              </w:rPr>
              <w:lastRenderedPageBreak/>
              <w:t>інформаційна допомога суб’єктам господарювання</w:t>
            </w:r>
          </w:p>
        </w:tc>
        <w:tc>
          <w:tcPr>
            <w:tcW w:w="1651" w:type="dxa"/>
          </w:tcPr>
          <w:p w:rsidR="006576C0" w:rsidRPr="00264232" w:rsidRDefault="006576C0" w:rsidP="00FE3066">
            <w:pPr>
              <w:tabs>
                <w:tab w:val="left" w:pos="1487"/>
              </w:tabs>
              <w:jc w:val="both"/>
              <w:rPr>
                <w:color w:val="000000"/>
              </w:rPr>
            </w:pPr>
          </w:p>
        </w:tc>
      </w:tr>
      <w:tr w:rsidR="006576C0" w:rsidRPr="00264232" w:rsidTr="00200478">
        <w:tc>
          <w:tcPr>
            <w:tcW w:w="2513" w:type="dxa"/>
          </w:tcPr>
          <w:p w:rsidR="006576C0" w:rsidRPr="00264232" w:rsidRDefault="006576C0" w:rsidP="00FE3066">
            <w:pPr>
              <w:tabs>
                <w:tab w:val="left" w:pos="284"/>
                <w:tab w:val="left" w:pos="900"/>
              </w:tabs>
              <w:jc w:val="both"/>
              <w:rPr>
                <w:color w:val="000000"/>
              </w:rPr>
            </w:pPr>
            <w:r w:rsidRPr="00264232">
              <w:rPr>
                <w:color w:val="000000"/>
              </w:rPr>
              <w:lastRenderedPageBreak/>
              <w:t>Підвищення рівня обізнаності населення міста з питань захисту прав споживачів</w:t>
            </w:r>
          </w:p>
        </w:tc>
        <w:tc>
          <w:tcPr>
            <w:tcW w:w="3265" w:type="dxa"/>
          </w:tcPr>
          <w:p w:rsidR="006576C0" w:rsidRPr="00264232" w:rsidRDefault="006576C0" w:rsidP="00321658">
            <w:pPr>
              <w:tabs>
                <w:tab w:val="left" w:pos="284"/>
                <w:tab w:val="left" w:pos="900"/>
              </w:tabs>
              <w:rPr>
                <w:color w:val="000000"/>
              </w:rPr>
            </w:pPr>
            <w:r w:rsidRPr="00264232">
              <w:rPr>
                <w:color w:val="000000"/>
              </w:rPr>
              <w:t xml:space="preserve">Проведено 6  засідань державної надзвичайної  протиепізоотичної комісії при Миколаївській міській раді. </w:t>
            </w:r>
          </w:p>
          <w:p w:rsidR="006576C0" w:rsidRPr="00264232" w:rsidRDefault="006576C0" w:rsidP="00321658">
            <w:pPr>
              <w:jc w:val="both"/>
              <w:rPr>
                <w:color w:val="000000"/>
              </w:rPr>
            </w:pPr>
            <w:r w:rsidRPr="00264232">
              <w:rPr>
                <w:color w:val="000000"/>
              </w:rPr>
              <w:t xml:space="preserve"> На сайті Миколаївської міської ради розміщено:</w:t>
            </w:r>
          </w:p>
          <w:p w:rsidR="006576C0" w:rsidRPr="00264232" w:rsidRDefault="006576C0" w:rsidP="00321658">
            <w:pPr>
              <w:jc w:val="both"/>
              <w:rPr>
                <w:color w:val="000000"/>
              </w:rPr>
            </w:pPr>
            <w:r w:rsidRPr="00264232">
              <w:rPr>
                <w:color w:val="000000"/>
              </w:rPr>
              <w:t>- у розділі «Громадянам», підрозділ «Права споживача» інформацію щодо актуальних питань у сфері захисту прав споживачів;</w:t>
            </w:r>
          </w:p>
          <w:p w:rsidR="006576C0" w:rsidRPr="00264232" w:rsidRDefault="006576C0" w:rsidP="00321658">
            <w:pPr>
              <w:ind w:right="18"/>
              <w:rPr>
                <w:color w:val="000000"/>
              </w:rPr>
            </w:pPr>
            <w:r w:rsidRPr="00264232">
              <w:rPr>
                <w:color w:val="000000"/>
              </w:rPr>
              <w:t>- інформацію для населення щодо нерозповсюдження свинячого та пташиного грипу,  захворювань на ботулізм;</w:t>
            </w:r>
          </w:p>
          <w:p w:rsidR="006576C0" w:rsidRPr="00264232" w:rsidRDefault="006576C0" w:rsidP="00321658">
            <w:pPr>
              <w:jc w:val="both"/>
              <w:rPr>
                <w:color w:val="000000"/>
              </w:rPr>
            </w:pPr>
            <w:r w:rsidRPr="00264232">
              <w:rPr>
                <w:color w:val="000000"/>
              </w:rPr>
              <w:t xml:space="preserve"> - у розділі «Публікації» статтю «Що треба знати про гепатит А»;</w:t>
            </w:r>
          </w:p>
          <w:p w:rsidR="006576C0" w:rsidRPr="00264232" w:rsidRDefault="006576C0" w:rsidP="00321658">
            <w:pPr>
              <w:jc w:val="both"/>
              <w:rPr>
                <w:color w:val="000000"/>
              </w:rPr>
            </w:pPr>
            <w:r w:rsidRPr="00264232">
              <w:rPr>
                <w:color w:val="000000"/>
              </w:rPr>
              <w:t xml:space="preserve"> - у розділі «Оголошення» «Про зняття карантину» відповідно до рішення ДНПК при Миколаївській міській раді;</w:t>
            </w:r>
          </w:p>
          <w:p w:rsidR="006576C0" w:rsidRPr="00264232" w:rsidRDefault="006576C0" w:rsidP="00321658">
            <w:pPr>
              <w:jc w:val="both"/>
              <w:rPr>
                <w:color w:val="000000"/>
              </w:rPr>
            </w:pPr>
            <w:r w:rsidRPr="00264232">
              <w:rPr>
                <w:color w:val="000000"/>
              </w:rPr>
              <w:t xml:space="preserve"> - у розділі  «Громадянам», підрозділ «Тарифи ЖКГ» розміщено інформацію щодо діючих тарифів на житлово-комунальні послуги: тарифи на послуги водопостачання та водовідведення;</w:t>
            </w:r>
          </w:p>
          <w:p w:rsidR="006576C0" w:rsidRPr="00264232" w:rsidRDefault="006576C0" w:rsidP="00321658">
            <w:pPr>
              <w:jc w:val="both"/>
              <w:rPr>
                <w:color w:val="000000"/>
              </w:rPr>
            </w:pPr>
            <w:r w:rsidRPr="00264232">
              <w:rPr>
                <w:color w:val="000000"/>
              </w:rPr>
              <w:t xml:space="preserve">- у розділі «Актуально, </w:t>
            </w:r>
            <w:r w:rsidRPr="00264232">
              <w:rPr>
                <w:color w:val="000000"/>
              </w:rPr>
              <w:lastRenderedPageBreak/>
              <w:t>«Оголошення» розміщено інформацію про намір зміни тарифів на послуги з утримання будинків та послуги з вивезення ТПВ.</w:t>
            </w:r>
          </w:p>
        </w:tc>
        <w:tc>
          <w:tcPr>
            <w:tcW w:w="2482" w:type="dxa"/>
          </w:tcPr>
          <w:p w:rsidR="006576C0" w:rsidRPr="00264232" w:rsidRDefault="006576C0" w:rsidP="001C05FA">
            <w:pPr>
              <w:tabs>
                <w:tab w:val="left" w:pos="1487"/>
              </w:tabs>
              <w:jc w:val="both"/>
              <w:rPr>
                <w:color w:val="000000"/>
              </w:rPr>
            </w:pPr>
            <w:r w:rsidRPr="00264232">
              <w:rPr>
                <w:color w:val="000000"/>
              </w:rPr>
              <w:lastRenderedPageBreak/>
              <w:t>захист прав споживачів</w:t>
            </w:r>
          </w:p>
        </w:tc>
        <w:tc>
          <w:tcPr>
            <w:tcW w:w="1651" w:type="dxa"/>
          </w:tcPr>
          <w:p w:rsidR="006576C0" w:rsidRPr="00264232" w:rsidRDefault="006576C0" w:rsidP="00FE3066">
            <w:pPr>
              <w:tabs>
                <w:tab w:val="left" w:pos="1487"/>
              </w:tabs>
              <w:jc w:val="both"/>
              <w:rPr>
                <w:color w:val="000000"/>
              </w:rPr>
            </w:pPr>
          </w:p>
        </w:tc>
      </w:tr>
      <w:tr w:rsidR="006576C0" w:rsidRPr="00264232" w:rsidTr="00200478">
        <w:tc>
          <w:tcPr>
            <w:tcW w:w="2513" w:type="dxa"/>
          </w:tcPr>
          <w:p w:rsidR="006576C0" w:rsidRPr="00264232" w:rsidRDefault="006576C0" w:rsidP="00FE3066">
            <w:pPr>
              <w:pStyle w:val="a7"/>
              <w:tabs>
                <w:tab w:val="left" w:pos="1080"/>
              </w:tabs>
              <w:spacing w:after="0"/>
              <w:jc w:val="both"/>
              <w:rPr>
                <w:color w:val="000000"/>
                <w:sz w:val="24"/>
                <w:szCs w:val="28"/>
              </w:rPr>
            </w:pPr>
            <w:r w:rsidRPr="00264232">
              <w:rPr>
                <w:color w:val="000000"/>
                <w:sz w:val="24"/>
                <w:szCs w:val="28"/>
              </w:rPr>
              <w:lastRenderedPageBreak/>
              <w:t>Запобігання реалізації на споживчому ринку неякісних, фальсифікованих та небезпечних для життя   і здоров`я людей товарів</w:t>
            </w:r>
          </w:p>
        </w:tc>
        <w:tc>
          <w:tcPr>
            <w:tcW w:w="3265" w:type="dxa"/>
          </w:tcPr>
          <w:p w:rsidR="006576C0" w:rsidRPr="00264232" w:rsidRDefault="006576C0" w:rsidP="0024151A">
            <w:pPr>
              <w:tabs>
                <w:tab w:val="left" w:pos="284"/>
                <w:tab w:val="left" w:pos="900"/>
              </w:tabs>
              <w:rPr>
                <w:color w:val="000000"/>
              </w:rPr>
            </w:pPr>
            <w:r w:rsidRPr="00264232">
              <w:rPr>
                <w:color w:val="000000"/>
              </w:rPr>
              <w:t xml:space="preserve">Розглянуто з виїздом на місце, та вжито  відповідні заходи реагування  на   310 скарг  та звернень громадян   </w:t>
            </w:r>
          </w:p>
        </w:tc>
        <w:tc>
          <w:tcPr>
            <w:tcW w:w="2482" w:type="dxa"/>
          </w:tcPr>
          <w:p w:rsidR="006576C0" w:rsidRPr="00264232" w:rsidRDefault="006576C0" w:rsidP="001C05FA">
            <w:pPr>
              <w:tabs>
                <w:tab w:val="left" w:pos="1487"/>
              </w:tabs>
              <w:jc w:val="both"/>
              <w:rPr>
                <w:color w:val="000000"/>
              </w:rPr>
            </w:pPr>
            <w:r w:rsidRPr="00264232">
              <w:rPr>
                <w:color w:val="000000"/>
              </w:rPr>
              <w:t>підтримка місцевого товаровиробника,збільшення надходжень до бюджету, здорова конкуренція</w:t>
            </w:r>
          </w:p>
        </w:tc>
        <w:tc>
          <w:tcPr>
            <w:tcW w:w="1651" w:type="dxa"/>
          </w:tcPr>
          <w:p w:rsidR="006576C0" w:rsidRPr="00264232" w:rsidRDefault="006576C0" w:rsidP="00FE3066">
            <w:pPr>
              <w:tabs>
                <w:tab w:val="left" w:pos="1487"/>
              </w:tabs>
              <w:jc w:val="both"/>
              <w:rPr>
                <w:color w:val="000000"/>
              </w:rPr>
            </w:pPr>
          </w:p>
        </w:tc>
      </w:tr>
      <w:tr w:rsidR="006576C0" w:rsidRPr="00264232" w:rsidTr="00200478">
        <w:tc>
          <w:tcPr>
            <w:tcW w:w="2513" w:type="dxa"/>
          </w:tcPr>
          <w:p w:rsidR="006576C0" w:rsidRPr="00264232" w:rsidRDefault="006576C0" w:rsidP="00FE3066">
            <w:pPr>
              <w:pStyle w:val="a7"/>
              <w:tabs>
                <w:tab w:val="left" w:pos="1080"/>
              </w:tabs>
              <w:spacing w:after="0"/>
              <w:jc w:val="both"/>
              <w:rPr>
                <w:b/>
                <w:color w:val="000000"/>
                <w:sz w:val="24"/>
                <w:szCs w:val="28"/>
              </w:rPr>
            </w:pPr>
            <w:r w:rsidRPr="00264232">
              <w:rPr>
                <w:color w:val="000000"/>
                <w:sz w:val="24"/>
              </w:rPr>
              <w:t>Недопущення скорочення та ліквідації мережі соціально важливих підприємств ресторанного господарства, які обслуговують споживачів за місцем навчання, роботи, лікування та оздоровлення, а також основних видів побутових послуг</w:t>
            </w:r>
          </w:p>
        </w:tc>
        <w:tc>
          <w:tcPr>
            <w:tcW w:w="3265" w:type="dxa"/>
          </w:tcPr>
          <w:p w:rsidR="006576C0" w:rsidRPr="00264232" w:rsidRDefault="006576C0" w:rsidP="00FE29B0">
            <w:pPr>
              <w:tabs>
                <w:tab w:val="left" w:pos="284"/>
                <w:tab w:val="left" w:pos="900"/>
              </w:tabs>
              <w:rPr>
                <w:color w:val="000000"/>
              </w:rPr>
            </w:pPr>
            <w:r w:rsidRPr="00264232">
              <w:rPr>
                <w:color w:val="000000"/>
              </w:rPr>
              <w:t>Залучення підприємств до участі у чемпіонатах з перукарського мистецтва, виставкових заходах, ярмаркових заходах, конференціях, семінарах, форумах за напрямками діяльності.</w:t>
            </w:r>
          </w:p>
          <w:p w:rsidR="006576C0" w:rsidRPr="00264232" w:rsidRDefault="006576C0" w:rsidP="00FE29B0">
            <w:pPr>
              <w:jc w:val="both"/>
              <w:rPr>
                <w:color w:val="000000"/>
              </w:rPr>
            </w:pPr>
            <w:r w:rsidRPr="00264232">
              <w:rPr>
                <w:color w:val="000000"/>
              </w:rPr>
              <w:t>На сайті Миколаївської міської ради розміщено:</w:t>
            </w:r>
          </w:p>
          <w:p w:rsidR="006576C0" w:rsidRPr="00264232" w:rsidRDefault="006576C0" w:rsidP="00FE29B0">
            <w:pPr>
              <w:tabs>
                <w:tab w:val="left" w:pos="284"/>
                <w:tab w:val="left" w:pos="900"/>
              </w:tabs>
              <w:rPr>
                <w:color w:val="000000"/>
              </w:rPr>
            </w:pPr>
            <w:r w:rsidRPr="00264232">
              <w:rPr>
                <w:color w:val="000000"/>
              </w:rPr>
              <w:t>- у розділі Головна/ Підприємцям/ Актуально/ щодо проведення в м.Запоріжжя  Покровського ярмарку.</w:t>
            </w:r>
          </w:p>
          <w:p w:rsidR="006576C0" w:rsidRPr="00264232" w:rsidRDefault="006576C0" w:rsidP="00FE29B0">
            <w:pPr>
              <w:pStyle w:val="a3"/>
              <w:rPr>
                <w:color w:val="000000"/>
                <w:sz w:val="22"/>
                <w:szCs w:val="22"/>
              </w:rPr>
            </w:pPr>
            <w:r w:rsidRPr="00264232">
              <w:rPr>
                <w:color w:val="000000"/>
                <w:sz w:val="22"/>
                <w:szCs w:val="22"/>
              </w:rPr>
              <w:t>У 21 чемпіонаті України з перукарського мистецтва, нігтьової естетики та макіяжу у м. Києві учасники  від м. Миколаєва здобули 7 перших місць, 6 других та 7 третіх місць.</w:t>
            </w:r>
          </w:p>
        </w:tc>
        <w:tc>
          <w:tcPr>
            <w:tcW w:w="2482" w:type="dxa"/>
          </w:tcPr>
          <w:p w:rsidR="006576C0" w:rsidRPr="00264232" w:rsidRDefault="006576C0" w:rsidP="0024151A">
            <w:pPr>
              <w:ind w:right="18"/>
              <w:rPr>
                <w:color w:val="000000"/>
              </w:rPr>
            </w:pPr>
            <w:r w:rsidRPr="00264232">
              <w:rPr>
                <w:color w:val="000000"/>
              </w:rPr>
              <w:t>Формування сучасної інфраструктури побутового обслуговування населення і надання високоякісних послуг населенню.</w:t>
            </w:r>
          </w:p>
          <w:p w:rsidR="006576C0" w:rsidRPr="00264232" w:rsidRDefault="006576C0" w:rsidP="0024151A">
            <w:pPr>
              <w:ind w:right="18"/>
              <w:rPr>
                <w:color w:val="000000"/>
              </w:rPr>
            </w:pPr>
            <w:r w:rsidRPr="00264232">
              <w:rPr>
                <w:color w:val="000000"/>
              </w:rPr>
              <w:t>Створення нових робочих місць за рахунок розвитку мережі сучасних об’єктів побуту.</w:t>
            </w:r>
          </w:p>
          <w:p w:rsidR="006576C0" w:rsidRPr="00264232" w:rsidRDefault="006576C0" w:rsidP="0024151A">
            <w:pPr>
              <w:ind w:right="18"/>
              <w:rPr>
                <w:color w:val="000000"/>
              </w:rPr>
            </w:pPr>
            <w:r w:rsidRPr="00264232">
              <w:rPr>
                <w:color w:val="000000"/>
              </w:rPr>
              <w:t>Модернізація підприємств, придбання новітнього обладнання, впровадження інноваційних технологій.</w:t>
            </w:r>
          </w:p>
        </w:tc>
        <w:tc>
          <w:tcPr>
            <w:tcW w:w="1651" w:type="dxa"/>
          </w:tcPr>
          <w:p w:rsidR="006576C0" w:rsidRPr="00264232" w:rsidRDefault="006576C0" w:rsidP="00FE3066">
            <w:pPr>
              <w:tabs>
                <w:tab w:val="left" w:pos="1487"/>
              </w:tabs>
              <w:jc w:val="both"/>
              <w:rPr>
                <w:color w:val="000000"/>
              </w:rPr>
            </w:pPr>
          </w:p>
        </w:tc>
      </w:tr>
    </w:tbl>
    <w:p w:rsidR="00100FF3" w:rsidRPr="00CF5B73" w:rsidRDefault="00100FF3" w:rsidP="004844DE">
      <w:pPr>
        <w:ind w:firstLine="284"/>
        <w:jc w:val="center"/>
        <w:rPr>
          <w:color w:val="FF0000"/>
          <w:sz w:val="28"/>
          <w:szCs w:val="28"/>
        </w:rPr>
      </w:pPr>
    </w:p>
    <w:tbl>
      <w:tblPr>
        <w:tblW w:w="0" w:type="auto"/>
        <w:tblBorders>
          <w:bottom w:val="thinThickSmallGap" w:sz="24" w:space="0" w:color="FF0066"/>
        </w:tblBorders>
        <w:tblLook w:val="00A0" w:firstRow="1" w:lastRow="0" w:firstColumn="1" w:lastColumn="0" w:noHBand="0" w:noVBand="0"/>
      </w:tblPr>
      <w:tblGrid>
        <w:gridCol w:w="3652"/>
      </w:tblGrid>
      <w:tr w:rsidR="00100FF3" w:rsidRPr="00CF5B73" w:rsidTr="00FE3066">
        <w:tc>
          <w:tcPr>
            <w:tcW w:w="3652" w:type="dxa"/>
            <w:tcBorders>
              <w:bottom w:val="thinThickSmallGap" w:sz="24" w:space="0" w:color="FF0066"/>
            </w:tcBorders>
          </w:tcPr>
          <w:p w:rsidR="00100FF3" w:rsidRPr="00CF5B73" w:rsidRDefault="00100FF3" w:rsidP="00FE3066">
            <w:pPr>
              <w:ind w:right="56"/>
              <w:rPr>
                <w:b/>
                <w:color w:val="0000FF"/>
              </w:rPr>
            </w:pPr>
            <w:bookmarkStart w:id="1" w:name="bookmark4"/>
            <w:r w:rsidRPr="00CF5B73">
              <w:rPr>
                <w:b/>
                <w:color w:val="0000FF"/>
              </w:rPr>
              <w:t xml:space="preserve">2.6. АДМІНІСТРАТИВНІ   </w:t>
            </w:r>
          </w:p>
          <w:p w:rsidR="00100FF3" w:rsidRPr="00CF5B73" w:rsidRDefault="00100FF3" w:rsidP="00FE3066">
            <w:pPr>
              <w:ind w:right="56"/>
              <w:rPr>
                <w:b/>
                <w:color w:val="0070C0"/>
              </w:rPr>
            </w:pPr>
            <w:r w:rsidRPr="00CF5B73">
              <w:rPr>
                <w:b/>
                <w:color w:val="0000FF"/>
              </w:rPr>
              <w:t xml:space="preserve">       ПОСЛУГИ </w:t>
            </w:r>
          </w:p>
        </w:tc>
      </w:tr>
    </w:tbl>
    <w:p w:rsidR="0024151A" w:rsidRDefault="0024151A" w:rsidP="004844DE">
      <w:pPr>
        <w:pStyle w:val="28"/>
        <w:keepNext/>
        <w:keepLines/>
        <w:shd w:val="clear" w:color="auto" w:fill="auto"/>
        <w:spacing w:line="240" w:lineRule="auto"/>
        <w:ind w:right="23" w:firstLine="0"/>
        <w:jc w:val="both"/>
        <w:rPr>
          <w:rFonts w:ascii="Times New Roman" w:hAnsi="Times New Roman"/>
          <w:color w:val="1F497D"/>
          <w:sz w:val="24"/>
          <w:szCs w:val="24"/>
          <w:lang w:val="uk-UA" w:eastAsia="uk-UA"/>
        </w:rPr>
      </w:pPr>
      <w:bookmarkStart w:id="2" w:name="bookmark7"/>
      <w:bookmarkEnd w:id="1"/>
    </w:p>
    <w:p w:rsidR="00100FF3" w:rsidRPr="00CF5B73" w:rsidRDefault="00100FF3" w:rsidP="004844DE">
      <w:pPr>
        <w:pStyle w:val="28"/>
        <w:keepNext/>
        <w:keepLines/>
        <w:shd w:val="clear" w:color="auto" w:fill="auto"/>
        <w:spacing w:line="240" w:lineRule="auto"/>
        <w:ind w:right="23" w:firstLine="0"/>
        <w:jc w:val="both"/>
        <w:rPr>
          <w:rFonts w:ascii="Times New Roman" w:hAnsi="Times New Roman"/>
          <w:color w:val="1F497D"/>
          <w:sz w:val="24"/>
          <w:szCs w:val="24"/>
          <w:lang w:val="uk-UA" w:eastAsia="uk-UA"/>
        </w:rPr>
      </w:pPr>
      <w:r w:rsidRPr="00CF5B73">
        <w:rPr>
          <w:rFonts w:ascii="Times New Roman" w:hAnsi="Times New Roman"/>
          <w:color w:val="1F497D"/>
          <w:sz w:val="24"/>
          <w:szCs w:val="24"/>
          <w:lang w:val="uk-UA" w:eastAsia="uk-UA"/>
        </w:rPr>
        <w:t>Інформація про виконання заходів щодо забезпечення виконання Програми</w:t>
      </w:r>
      <w:r w:rsidRPr="00CF5B73">
        <w:rPr>
          <w:rStyle w:val="212"/>
          <w:rFonts w:ascii="Times New Roman" w:hAnsi="Times New Roman"/>
          <w:color w:val="1F497D"/>
          <w:sz w:val="24"/>
          <w:szCs w:val="24"/>
          <w:lang w:val="uk-UA" w:eastAsia="uk-UA"/>
        </w:rPr>
        <w:t xml:space="preserve"> економічного і </w:t>
      </w:r>
      <w:r w:rsidRPr="00CF5B73">
        <w:rPr>
          <w:rFonts w:ascii="Times New Roman" w:hAnsi="Times New Roman"/>
          <w:color w:val="1F497D"/>
          <w:sz w:val="24"/>
          <w:szCs w:val="24"/>
          <w:lang w:val="uk-UA" w:eastAsia="uk-UA"/>
        </w:rPr>
        <w:t>соціального розвитку       м. Миколаєва на 2018-2020 роки</w:t>
      </w:r>
      <w:bookmarkEnd w:id="2"/>
    </w:p>
    <w:p w:rsidR="00100FF3" w:rsidRPr="00CF5B73" w:rsidRDefault="00100FF3" w:rsidP="004844DE">
      <w:pPr>
        <w:pStyle w:val="28"/>
        <w:keepNext/>
        <w:keepLines/>
        <w:shd w:val="clear" w:color="auto" w:fill="auto"/>
        <w:spacing w:line="240" w:lineRule="auto"/>
        <w:ind w:right="23" w:firstLine="0"/>
        <w:jc w:val="both"/>
        <w:rPr>
          <w:i/>
          <w:color w:val="1F497D"/>
          <w:sz w:val="24"/>
          <w:szCs w:val="24"/>
          <w:lang w:val="uk-UA" w:eastAsia="uk-UA"/>
        </w:rPr>
      </w:pPr>
    </w:p>
    <w:tbl>
      <w:tblPr>
        <w:tblW w:w="9889"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824"/>
        <w:gridCol w:w="2805"/>
        <w:gridCol w:w="2245"/>
        <w:gridCol w:w="2015"/>
      </w:tblGrid>
      <w:tr w:rsidR="00100FF3" w:rsidRPr="00CF5B73" w:rsidTr="007019C0">
        <w:tc>
          <w:tcPr>
            <w:tcW w:w="2824"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Назва заходу</w:t>
            </w:r>
          </w:p>
        </w:tc>
        <w:tc>
          <w:tcPr>
            <w:tcW w:w="2813"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Інформація про хід виконання заходів</w:t>
            </w:r>
          </w:p>
        </w:tc>
        <w:tc>
          <w:tcPr>
            <w:tcW w:w="2220"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Критерії ефективності заходів</w:t>
            </w:r>
          </w:p>
        </w:tc>
        <w:tc>
          <w:tcPr>
            <w:tcW w:w="2032"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Причини невиконання та заходи, що будуть вживатись з метою забезпечення виконання заходів Програми</w:t>
            </w:r>
          </w:p>
        </w:tc>
      </w:tr>
      <w:tr w:rsidR="00264232" w:rsidRPr="00264232" w:rsidTr="007019C0">
        <w:tc>
          <w:tcPr>
            <w:tcW w:w="2824" w:type="dxa"/>
          </w:tcPr>
          <w:p w:rsidR="0024151A" w:rsidRPr="00264232" w:rsidRDefault="0024151A" w:rsidP="00275DA7">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Виділення окремого приміщення (будівлі) та виконання ремонтних робіт для облаштування робочих місць. Ремонт та реконструкція приміщення ДНАП ММР  та його територіальних підрозділів згідно із стандартами, визначеними законодавством України</w:t>
            </w:r>
          </w:p>
        </w:tc>
        <w:tc>
          <w:tcPr>
            <w:tcW w:w="2813" w:type="dxa"/>
          </w:tcPr>
          <w:p w:rsidR="0024151A" w:rsidRPr="00264232" w:rsidRDefault="0024151A" w:rsidP="00A171B6">
            <w:pPr>
              <w:pStyle w:val="affe"/>
              <w:shd w:val="clear" w:color="auto" w:fill="FFFFFF"/>
              <w:jc w:val="both"/>
              <w:rPr>
                <w:rFonts w:ascii="Times New Roman" w:hAnsi="Times New Roman"/>
                <w:color w:val="000000"/>
                <w:sz w:val="24"/>
                <w:szCs w:val="24"/>
                <w:shd w:val="clear" w:color="auto" w:fill="F0F5F2"/>
                <w:lang w:val="uk-UA"/>
              </w:rPr>
            </w:pPr>
            <w:r w:rsidRPr="00264232">
              <w:rPr>
                <w:rFonts w:ascii="Times New Roman" w:hAnsi="Times New Roman"/>
                <w:color w:val="000000"/>
                <w:sz w:val="24"/>
                <w:szCs w:val="24"/>
                <w:lang w:val="uk-UA"/>
              </w:rPr>
              <w:t>Виготовлення проектно-кошторисної документації по об’єкту «Нове будівництво Центру надання адміністративних послуг у м.Миколаєві, в т. ч. виготовлення проекту землеустрою, проектно-вишукувальні роботи та експертиза»</w:t>
            </w:r>
            <w:r w:rsidR="006576C0" w:rsidRPr="00264232">
              <w:rPr>
                <w:rFonts w:ascii="Times New Roman" w:hAnsi="Times New Roman"/>
                <w:color w:val="000000"/>
                <w:sz w:val="24"/>
                <w:szCs w:val="24"/>
                <w:lang w:val="uk-UA"/>
              </w:rPr>
              <w:t xml:space="preserve"> ведеться </w:t>
            </w:r>
            <w:r w:rsidRPr="00264232">
              <w:rPr>
                <w:rFonts w:ascii="Times New Roman" w:hAnsi="Times New Roman"/>
                <w:color w:val="000000"/>
                <w:sz w:val="24"/>
                <w:szCs w:val="24"/>
                <w:lang w:val="uk-UA"/>
              </w:rPr>
              <w:t xml:space="preserve"> </w:t>
            </w:r>
            <w:r w:rsidR="006576C0" w:rsidRPr="00264232">
              <w:rPr>
                <w:rFonts w:ascii="Times New Roman" w:hAnsi="Times New Roman"/>
                <w:color w:val="000000"/>
                <w:sz w:val="24"/>
                <w:szCs w:val="24"/>
                <w:lang w:val="uk-UA"/>
              </w:rPr>
              <w:t>п</w:t>
            </w:r>
            <w:r w:rsidRPr="00264232">
              <w:rPr>
                <w:rFonts w:ascii="Times New Roman" w:hAnsi="Times New Roman"/>
                <w:color w:val="000000"/>
                <w:sz w:val="24"/>
                <w:szCs w:val="24"/>
                <w:lang w:val="uk-UA"/>
              </w:rPr>
              <w:t>ідготовка проектів</w:t>
            </w:r>
            <w:r w:rsidR="006576C0" w:rsidRPr="00264232">
              <w:rPr>
                <w:rFonts w:ascii="Times New Roman" w:hAnsi="Times New Roman"/>
                <w:color w:val="000000"/>
                <w:sz w:val="24"/>
                <w:szCs w:val="24"/>
                <w:shd w:val="clear" w:color="auto" w:fill="F0F5F2"/>
                <w:lang w:val="uk-UA"/>
              </w:rPr>
              <w:t xml:space="preserve"> та екскізів, оцінювання витрат</w:t>
            </w:r>
            <w:r w:rsidRPr="00264232">
              <w:rPr>
                <w:rFonts w:ascii="Times New Roman" w:hAnsi="Times New Roman"/>
                <w:color w:val="000000"/>
                <w:sz w:val="24"/>
                <w:szCs w:val="24"/>
                <w:shd w:val="clear" w:color="auto" w:fill="F0F5F2"/>
                <w:lang w:val="uk-UA"/>
              </w:rPr>
              <w:t>.</w:t>
            </w:r>
          </w:p>
          <w:p w:rsidR="0024151A" w:rsidRPr="00264232" w:rsidRDefault="0024151A" w:rsidP="00A171B6">
            <w:pPr>
              <w:pStyle w:val="affe"/>
              <w:shd w:val="clear" w:color="auto" w:fill="FFFFFF"/>
              <w:jc w:val="both"/>
              <w:rPr>
                <w:rFonts w:ascii="Times New Roman" w:hAnsi="Times New Roman"/>
                <w:color w:val="000000"/>
                <w:sz w:val="24"/>
                <w:szCs w:val="24"/>
                <w:shd w:val="clear" w:color="auto" w:fill="FFFFFF"/>
                <w:lang w:val="uk-UA"/>
              </w:rPr>
            </w:pPr>
            <w:r w:rsidRPr="00264232">
              <w:rPr>
                <w:rFonts w:ascii="Times New Roman" w:hAnsi="Times New Roman"/>
                <w:color w:val="000000"/>
                <w:sz w:val="24"/>
                <w:szCs w:val="24"/>
                <w:shd w:val="clear" w:color="auto" w:fill="F0F5F2"/>
                <w:lang w:val="uk-UA"/>
              </w:rPr>
              <w:t>ДНАП ММР підготовлено опитувальний лист до технічного завдання на проектування по основни</w:t>
            </w:r>
            <w:r w:rsidR="006576C0" w:rsidRPr="00264232">
              <w:rPr>
                <w:rFonts w:ascii="Times New Roman" w:hAnsi="Times New Roman"/>
                <w:color w:val="000000"/>
                <w:sz w:val="24"/>
                <w:szCs w:val="24"/>
                <w:shd w:val="clear" w:color="auto" w:fill="F0F5F2"/>
                <w:lang w:val="uk-UA"/>
              </w:rPr>
              <w:t>х</w:t>
            </w:r>
            <w:r w:rsidRPr="00264232">
              <w:rPr>
                <w:rFonts w:ascii="Times New Roman" w:hAnsi="Times New Roman"/>
                <w:color w:val="000000"/>
                <w:sz w:val="24"/>
                <w:szCs w:val="24"/>
                <w:shd w:val="clear" w:color="auto" w:fill="F0F5F2"/>
                <w:lang w:val="uk-UA"/>
              </w:rPr>
              <w:t xml:space="preserve"> архітектурно-планувальним ріш</w:t>
            </w:r>
            <w:r w:rsidR="006576C0" w:rsidRPr="00264232">
              <w:rPr>
                <w:rFonts w:ascii="Times New Roman" w:hAnsi="Times New Roman"/>
                <w:color w:val="000000"/>
                <w:sz w:val="24"/>
                <w:szCs w:val="24"/>
                <w:shd w:val="clear" w:color="auto" w:fill="F0F5F2"/>
                <w:lang w:val="uk-UA"/>
              </w:rPr>
              <w:t>енням з</w:t>
            </w:r>
            <w:r w:rsidRPr="00264232">
              <w:rPr>
                <w:rFonts w:ascii="Times New Roman" w:hAnsi="Times New Roman"/>
                <w:color w:val="000000"/>
                <w:sz w:val="24"/>
                <w:szCs w:val="24"/>
                <w:shd w:val="clear" w:color="auto" w:fill="F0F5F2"/>
                <w:lang w:val="uk-UA"/>
              </w:rPr>
              <w:t xml:space="preserve"> виготовленн</w:t>
            </w:r>
            <w:r w:rsidR="006576C0" w:rsidRPr="00264232">
              <w:rPr>
                <w:rFonts w:ascii="Times New Roman" w:hAnsi="Times New Roman"/>
                <w:color w:val="000000"/>
                <w:sz w:val="24"/>
                <w:szCs w:val="24"/>
                <w:shd w:val="clear" w:color="auto" w:fill="F0F5F2"/>
                <w:lang w:val="uk-UA"/>
              </w:rPr>
              <w:t>я</w:t>
            </w:r>
            <w:r w:rsidRPr="00264232">
              <w:rPr>
                <w:rFonts w:ascii="Times New Roman" w:hAnsi="Times New Roman"/>
                <w:color w:val="000000"/>
                <w:sz w:val="24"/>
                <w:szCs w:val="24"/>
                <w:shd w:val="clear" w:color="auto" w:fill="F0F5F2"/>
                <w:lang w:val="uk-UA"/>
              </w:rPr>
              <w:t xml:space="preserve"> проектно-кошторисної документації </w:t>
            </w:r>
            <w:r w:rsidR="006576C0" w:rsidRPr="00264232">
              <w:rPr>
                <w:rFonts w:ascii="Times New Roman" w:hAnsi="Times New Roman"/>
                <w:color w:val="000000"/>
                <w:sz w:val="24"/>
                <w:szCs w:val="24"/>
                <w:shd w:val="clear" w:color="auto" w:fill="F0F5F2"/>
                <w:lang w:val="uk-UA"/>
              </w:rPr>
              <w:t xml:space="preserve"> по об’єкту</w:t>
            </w:r>
            <w:r w:rsidRPr="00264232">
              <w:rPr>
                <w:rFonts w:ascii="Times New Roman" w:hAnsi="Times New Roman"/>
                <w:color w:val="000000"/>
                <w:sz w:val="24"/>
                <w:szCs w:val="24"/>
                <w:shd w:val="clear" w:color="auto" w:fill="F0F5F2"/>
                <w:lang w:val="uk-UA"/>
              </w:rPr>
              <w:t xml:space="preserve"> </w:t>
            </w:r>
            <w:r w:rsidRPr="00264232">
              <w:rPr>
                <w:rFonts w:ascii="Times New Roman" w:hAnsi="Times New Roman"/>
                <w:color w:val="000000"/>
                <w:sz w:val="24"/>
                <w:szCs w:val="24"/>
                <w:lang w:val="uk-UA"/>
              </w:rPr>
              <w:t>«Нове будівництво Центру надання адміністративних послуг у м.Миколаєві».</w:t>
            </w:r>
            <w:r w:rsidRPr="00264232">
              <w:rPr>
                <w:rFonts w:ascii="Times New Roman" w:hAnsi="Times New Roman"/>
                <w:color w:val="000000"/>
                <w:sz w:val="24"/>
                <w:szCs w:val="24"/>
                <w:shd w:val="clear" w:color="auto" w:fill="F0F5F2"/>
                <w:lang w:val="uk-UA"/>
              </w:rPr>
              <w:t xml:space="preserve"> </w:t>
            </w:r>
          </w:p>
          <w:p w:rsidR="003405EF" w:rsidRPr="00264232" w:rsidRDefault="0024151A" w:rsidP="0024151A">
            <w:pPr>
              <w:pStyle w:val="affe"/>
              <w:jc w:val="both"/>
              <w:rPr>
                <w:rFonts w:ascii="Times New Roman" w:hAnsi="Times New Roman"/>
                <w:color w:val="000000"/>
                <w:sz w:val="24"/>
                <w:szCs w:val="24"/>
                <w:shd w:val="clear" w:color="auto" w:fill="FFFFFF"/>
                <w:lang w:val="uk-UA"/>
              </w:rPr>
            </w:pPr>
            <w:r w:rsidRPr="00264232">
              <w:rPr>
                <w:rFonts w:ascii="Times New Roman" w:hAnsi="Times New Roman"/>
                <w:color w:val="000000"/>
                <w:sz w:val="24"/>
                <w:szCs w:val="24"/>
                <w:shd w:val="clear" w:color="auto" w:fill="FFFFFF"/>
                <w:lang w:val="uk-UA"/>
              </w:rPr>
              <w:t>Проведено ремонт приміщень для розміщення архіву ДНАП. Облаштовано окрему зону для опрацювання вхідної кореспонденції. В зоні очікування облаштовано дитячий куточок, встановлено нові меблі</w:t>
            </w:r>
            <w:r w:rsidR="006576C0" w:rsidRPr="00264232">
              <w:rPr>
                <w:rFonts w:ascii="Times New Roman" w:hAnsi="Times New Roman"/>
                <w:color w:val="000000"/>
                <w:sz w:val="24"/>
                <w:szCs w:val="24"/>
                <w:shd w:val="clear" w:color="auto" w:fill="FFFFFF"/>
                <w:lang w:val="uk-UA"/>
              </w:rPr>
              <w:t>,</w:t>
            </w:r>
            <w:r w:rsidR="003405EF" w:rsidRPr="00264232">
              <w:rPr>
                <w:rFonts w:ascii="Times New Roman" w:hAnsi="Times New Roman"/>
                <w:color w:val="000000"/>
                <w:sz w:val="24"/>
                <w:szCs w:val="24"/>
                <w:shd w:val="clear" w:color="auto" w:fill="FFFFFF"/>
                <w:lang w:val="uk-UA"/>
              </w:rPr>
              <w:t xml:space="preserve"> окрему зону для надання </w:t>
            </w:r>
            <w:r w:rsidR="003405EF" w:rsidRPr="00264232">
              <w:rPr>
                <w:rFonts w:ascii="Times New Roman" w:hAnsi="Times New Roman"/>
                <w:color w:val="000000"/>
                <w:sz w:val="24"/>
                <w:szCs w:val="24"/>
                <w:shd w:val="clear" w:color="auto" w:fill="FFFFFF"/>
                <w:lang w:val="uk-UA"/>
              </w:rPr>
              <w:lastRenderedPageBreak/>
              <w:t>гормадянам відомостей про зареєстрованих осіб.</w:t>
            </w:r>
          </w:p>
          <w:p w:rsidR="0024151A" w:rsidRPr="00264232" w:rsidRDefault="0024151A" w:rsidP="0024151A">
            <w:pPr>
              <w:pStyle w:val="affe"/>
              <w:jc w:val="both"/>
              <w:rPr>
                <w:rFonts w:ascii="Times New Roman" w:hAnsi="Times New Roman"/>
                <w:color w:val="000000"/>
                <w:sz w:val="24"/>
                <w:szCs w:val="24"/>
                <w:shd w:val="clear" w:color="auto" w:fill="FFFFFF"/>
                <w:lang w:val="uk-UA"/>
              </w:rPr>
            </w:pPr>
            <w:r w:rsidRPr="00264232">
              <w:rPr>
                <w:rFonts w:ascii="Times New Roman" w:hAnsi="Times New Roman"/>
                <w:color w:val="000000"/>
                <w:sz w:val="24"/>
                <w:szCs w:val="24"/>
                <w:shd w:val="clear" w:color="auto" w:fill="FFFFFF"/>
                <w:lang w:val="uk-UA"/>
              </w:rPr>
              <w:t>Виділено  окреме приміщення для спеціалістів бухгалтерського обліку. Придбано 13 комп’ютерів, 4 нових швидкодіючих сканери, проведено роботу з модернізації  21 одиниці офісної техніки. Приміщення департаменту обладнано додатково 5 телефонними номерами. Для обладнання робочих місць співробітників департаменту закуплено нові меблі та металеві шафи.</w:t>
            </w:r>
          </w:p>
          <w:p w:rsidR="0024151A" w:rsidRPr="00264232" w:rsidRDefault="0024151A" w:rsidP="0024151A">
            <w:pPr>
              <w:pStyle w:val="affe"/>
              <w:jc w:val="both"/>
              <w:rPr>
                <w:rFonts w:ascii="Times New Roman" w:hAnsi="Times New Roman"/>
                <w:color w:val="000000"/>
                <w:sz w:val="24"/>
                <w:szCs w:val="24"/>
                <w:lang w:val="uk-UA"/>
              </w:rPr>
            </w:pP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З</w:t>
            </w:r>
            <w:r w:rsidRPr="00264232">
              <w:rPr>
                <w:rFonts w:ascii="Times New Roman" w:hAnsi="Times New Roman"/>
                <w:color w:val="000000"/>
                <w:sz w:val="24"/>
                <w:szCs w:val="24"/>
              </w:rPr>
              <w:t>більшення кількості надання адмінпослуг, облаштування робочих місць (у тому числі архівних приміщень) у відповідності до стандартів, визначених законодавством</w:t>
            </w:r>
          </w:p>
        </w:tc>
        <w:tc>
          <w:tcPr>
            <w:tcW w:w="2032" w:type="dxa"/>
          </w:tcPr>
          <w:p w:rsidR="0024151A" w:rsidRPr="00264232" w:rsidRDefault="0024151A" w:rsidP="00C16B91">
            <w:pPr>
              <w:pStyle w:val="affe"/>
              <w:jc w:val="both"/>
              <w:rPr>
                <w:rFonts w:ascii="Times New Roman" w:hAnsi="Times New Roman"/>
                <w:color w:val="000000"/>
                <w:sz w:val="24"/>
                <w:szCs w:val="24"/>
                <w:lang w:val="uk-UA"/>
              </w:rPr>
            </w:pPr>
          </w:p>
        </w:tc>
      </w:tr>
      <w:tr w:rsidR="00264232" w:rsidRPr="00264232" w:rsidTr="007019C0">
        <w:tc>
          <w:tcPr>
            <w:tcW w:w="2824" w:type="dxa"/>
          </w:tcPr>
          <w:p w:rsidR="0024151A" w:rsidRPr="00264232" w:rsidRDefault="0024151A" w:rsidP="00275DA7">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Збільшення штатної чисельності працівників ДНАП ММР  щодо розширення кола переліку надання адміністративних послуг</w:t>
            </w:r>
          </w:p>
        </w:tc>
        <w:tc>
          <w:tcPr>
            <w:tcW w:w="2813"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Розпорядженням міського голови від 03.09.2018 № 258р «Про внесення змін до розпорядження міського голови від 27.06.2018 № 174р «Про затвердження структури департаменту з надання адміністративних послуг Миколаївської міської ради та Положень про його структурні підрозділи» збільшено штатну чисельність департаменту до 55 працівників для зменшення завантаженості на працівників відділу реєстрації громадян та впровадження адміністративних послуг щодо оформлення та видачі паспорта громадянина України у формі </w:t>
            </w:r>
            <w:r w:rsidRPr="00264232">
              <w:rPr>
                <w:rFonts w:ascii="Times New Roman" w:hAnsi="Times New Roman"/>
                <w:color w:val="000000"/>
                <w:sz w:val="24"/>
                <w:szCs w:val="24"/>
                <w:lang w:val="en-US"/>
              </w:rPr>
              <w:t>ID</w:t>
            </w:r>
            <w:r w:rsidRPr="00264232">
              <w:rPr>
                <w:rFonts w:ascii="Times New Roman" w:hAnsi="Times New Roman"/>
                <w:color w:val="000000"/>
                <w:sz w:val="24"/>
                <w:szCs w:val="24"/>
                <w:lang w:val="uk-UA"/>
              </w:rPr>
              <w:t xml:space="preserve">-картки; оформлення та видачі паспорта громадянина України для виїзду за кордон </w:t>
            </w: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Я</w:t>
            </w:r>
            <w:r w:rsidRPr="00264232">
              <w:rPr>
                <w:rFonts w:ascii="Times New Roman" w:hAnsi="Times New Roman"/>
                <w:color w:val="000000"/>
                <w:sz w:val="24"/>
                <w:szCs w:val="24"/>
              </w:rPr>
              <w:t>кісне та своєчасне надання адмінпослуг, зменшення навантаження на працівників, організація архівів за напрямами</w:t>
            </w:r>
          </w:p>
        </w:tc>
        <w:tc>
          <w:tcPr>
            <w:tcW w:w="2032" w:type="dxa"/>
          </w:tcPr>
          <w:p w:rsidR="0024151A" w:rsidRPr="00264232" w:rsidRDefault="0024151A" w:rsidP="00275DA7">
            <w:pPr>
              <w:pStyle w:val="affe"/>
              <w:jc w:val="both"/>
              <w:rPr>
                <w:rFonts w:ascii="Times New Roman" w:hAnsi="Times New Roman"/>
                <w:color w:val="000000"/>
                <w:sz w:val="24"/>
                <w:szCs w:val="24"/>
                <w:lang w:val="uk-UA"/>
              </w:rPr>
            </w:pPr>
          </w:p>
        </w:tc>
      </w:tr>
      <w:tr w:rsidR="00264232" w:rsidRPr="00264232" w:rsidTr="007019C0">
        <w:tc>
          <w:tcPr>
            <w:tcW w:w="2824" w:type="dxa"/>
          </w:tcPr>
          <w:p w:rsidR="0024151A" w:rsidRPr="00264232" w:rsidRDefault="0024151A" w:rsidP="00275DA7">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 xml:space="preserve">Встановлення електронного документообігу у ДНАП ММР </w:t>
            </w:r>
          </w:p>
        </w:tc>
        <w:tc>
          <w:tcPr>
            <w:tcW w:w="2813" w:type="dxa"/>
          </w:tcPr>
          <w:p w:rsidR="0024151A" w:rsidRPr="00264232" w:rsidRDefault="0024151A" w:rsidP="00845714">
            <w:pPr>
              <w:jc w:val="both"/>
              <w:rPr>
                <w:color w:val="000000"/>
              </w:rPr>
            </w:pPr>
            <w:r w:rsidRPr="00264232">
              <w:rPr>
                <w:color w:val="000000"/>
              </w:rPr>
              <w:t>У ДНАП ММР впроваджено електронний документообіг «АСКОД», що дозволяє в електронному режимі відслідковувати проходження вхідної кореспонденції, нада</w:t>
            </w:r>
            <w:r w:rsidR="00845714" w:rsidRPr="00264232">
              <w:rPr>
                <w:color w:val="000000"/>
              </w:rPr>
              <w:t>вати</w:t>
            </w:r>
            <w:r w:rsidRPr="00264232">
              <w:rPr>
                <w:color w:val="000000"/>
              </w:rPr>
              <w:t xml:space="preserve"> відповіді на звернення, інформацію щодо виконавців, а також термінів  її виконання..</w:t>
            </w: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О</w:t>
            </w:r>
            <w:r w:rsidRPr="00264232">
              <w:rPr>
                <w:rFonts w:ascii="Times New Roman" w:hAnsi="Times New Roman"/>
                <w:color w:val="000000"/>
                <w:sz w:val="24"/>
                <w:szCs w:val="24"/>
              </w:rPr>
              <w:t>перативне надання адмінпослуг, зменшення навантаження на працівників ДНАП ММР</w:t>
            </w:r>
          </w:p>
        </w:tc>
        <w:tc>
          <w:tcPr>
            <w:tcW w:w="2032" w:type="dxa"/>
          </w:tcPr>
          <w:p w:rsidR="0024151A" w:rsidRPr="00264232" w:rsidRDefault="0024151A" w:rsidP="00275DA7">
            <w:pPr>
              <w:pStyle w:val="affe"/>
              <w:jc w:val="both"/>
              <w:rPr>
                <w:rFonts w:ascii="Times New Roman" w:hAnsi="Times New Roman"/>
                <w:color w:val="000000"/>
                <w:sz w:val="24"/>
                <w:szCs w:val="24"/>
                <w:lang w:val="uk-UA"/>
              </w:rPr>
            </w:pPr>
          </w:p>
        </w:tc>
      </w:tr>
      <w:tr w:rsidR="00264232" w:rsidRPr="00264232" w:rsidTr="007019C0">
        <w:tc>
          <w:tcPr>
            <w:tcW w:w="2824" w:type="dxa"/>
          </w:tcPr>
          <w:p w:rsidR="0024151A" w:rsidRPr="00264232" w:rsidRDefault="0024151A" w:rsidP="00275DA7">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Закупівля та забезпечення ДНАП ММР  необхідним технічним обладнанням, спецтехнікою, </w:t>
            </w:r>
            <w:r w:rsidRPr="00264232">
              <w:rPr>
                <w:rFonts w:ascii="Times New Roman" w:hAnsi="Times New Roman"/>
                <w:bCs/>
                <w:color w:val="000000"/>
                <w:sz w:val="24"/>
                <w:szCs w:val="24"/>
                <w:shd w:val="clear" w:color="auto" w:fill="FFFFFF"/>
                <w:lang w:val="uk-UA"/>
              </w:rPr>
              <w:t>засобами охоронно-пожежної сигналізації, підключених до пульта централізованого нагляду поліції</w:t>
            </w:r>
          </w:p>
        </w:tc>
        <w:tc>
          <w:tcPr>
            <w:tcW w:w="2813" w:type="dxa"/>
          </w:tcPr>
          <w:p w:rsidR="0024151A" w:rsidRPr="00264232" w:rsidRDefault="0024151A" w:rsidP="00845714">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shd w:val="clear" w:color="auto" w:fill="FFFFFF"/>
                <w:lang w:val="uk-UA"/>
              </w:rPr>
              <w:t xml:space="preserve">У </w:t>
            </w:r>
            <w:r w:rsidR="00845714" w:rsidRPr="00264232">
              <w:rPr>
                <w:rFonts w:ascii="Times New Roman" w:hAnsi="Times New Roman"/>
                <w:color w:val="000000"/>
                <w:sz w:val="24"/>
                <w:szCs w:val="24"/>
                <w:shd w:val="clear" w:color="auto" w:fill="FFFFFF"/>
                <w:lang w:val="uk-UA"/>
              </w:rPr>
              <w:t>приміщенні ДНАП ММР у</w:t>
            </w:r>
            <w:r w:rsidRPr="00264232">
              <w:rPr>
                <w:rFonts w:ascii="Times New Roman" w:hAnsi="Times New Roman"/>
                <w:color w:val="000000"/>
                <w:sz w:val="24"/>
                <w:szCs w:val="24"/>
                <w:shd w:val="clear" w:color="auto" w:fill="FFFFFF"/>
                <w:lang w:val="uk-UA"/>
              </w:rPr>
              <w:t xml:space="preserve"> лютому 2018 року встановлено систему цілодобового відео нагляду. Проведено роботи з монтажу системи пожежної та охоронної сигналізації.</w:t>
            </w: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В</w:t>
            </w:r>
            <w:r w:rsidRPr="00264232">
              <w:rPr>
                <w:rFonts w:ascii="Times New Roman" w:hAnsi="Times New Roman"/>
                <w:color w:val="000000"/>
                <w:sz w:val="24"/>
                <w:szCs w:val="24"/>
              </w:rPr>
              <w:t>иконання  завдань покладених на департамент з надання адміністративних послуг Миколаївської міської ради відповідно до вимог діючого законодавства України. Облаштування робочих місць ( у тому числі архівних приміщень) відповідно до стандартів, визначених законодавством, можливість підключення до Єдиного державного демографічного реєстру</w:t>
            </w:r>
          </w:p>
        </w:tc>
        <w:tc>
          <w:tcPr>
            <w:tcW w:w="2032" w:type="dxa"/>
          </w:tcPr>
          <w:p w:rsidR="0024151A" w:rsidRPr="00264232" w:rsidRDefault="0024151A" w:rsidP="00C16B91">
            <w:pPr>
              <w:pStyle w:val="affe"/>
              <w:jc w:val="both"/>
              <w:rPr>
                <w:rFonts w:ascii="Times New Roman" w:hAnsi="Times New Roman"/>
                <w:color w:val="000000"/>
                <w:sz w:val="24"/>
                <w:szCs w:val="24"/>
                <w:lang w:val="uk-UA"/>
              </w:rPr>
            </w:pPr>
          </w:p>
        </w:tc>
      </w:tr>
      <w:tr w:rsidR="00264232" w:rsidRPr="00264232" w:rsidTr="007019C0">
        <w:tc>
          <w:tcPr>
            <w:tcW w:w="2824" w:type="dxa"/>
          </w:tcPr>
          <w:p w:rsidR="0024151A" w:rsidRPr="00264232" w:rsidRDefault="0024151A" w:rsidP="00275DA7">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Модернізація програми керування електронною чергою</w:t>
            </w:r>
          </w:p>
          <w:p w:rsidR="0024151A" w:rsidRPr="00264232" w:rsidRDefault="0024151A" w:rsidP="00275DA7">
            <w:pPr>
              <w:pStyle w:val="affe"/>
              <w:jc w:val="both"/>
              <w:rPr>
                <w:rFonts w:ascii="Times New Roman" w:hAnsi="Times New Roman"/>
                <w:color w:val="000000"/>
                <w:sz w:val="24"/>
                <w:szCs w:val="24"/>
                <w:lang w:val="uk-UA"/>
              </w:rPr>
            </w:pPr>
          </w:p>
        </w:tc>
        <w:tc>
          <w:tcPr>
            <w:tcW w:w="2813" w:type="dxa"/>
          </w:tcPr>
          <w:p w:rsidR="0024151A" w:rsidRPr="00264232" w:rsidRDefault="00845714" w:rsidP="0024151A">
            <w:pPr>
              <w:jc w:val="both"/>
              <w:rPr>
                <w:color w:val="000000"/>
              </w:rPr>
            </w:pPr>
            <w:r w:rsidRPr="00264232">
              <w:rPr>
                <w:color w:val="000000"/>
                <w:sz w:val="28"/>
                <w:szCs w:val="28"/>
              </w:rPr>
              <w:t xml:space="preserve">У </w:t>
            </w:r>
            <w:r w:rsidR="0024151A" w:rsidRPr="00264232">
              <w:rPr>
                <w:color w:val="000000"/>
              </w:rPr>
              <w:t xml:space="preserve"> холі департаменту встановлено три нові термінала електронної системи регулювання черги, де передбачено попередній запис на два тижня наперед, в зручний для відвідувача ч</w:t>
            </w:r>
            <w:r w:rsidRPr="00264232">
              <w:rPr>
                <w:color w:val="000000"/>
              </w:rPr>
              <w:t xml:space="preserve">ас та оплата квитанції на місці, що </w:t>
            </w:r>
            <w:r w:rsidR="0024151A" w:rsidRPr="00264232">
              <w:rPr>
                <w:color w:val="000000"/>
              </w:rPr>
              <w:t>значно поліпшує якість надання послуг та скорочує термін її надання.</w:t>
            </w:r>
          </w:p>
          <w:p w:rsidR="0024151A" w:rsidRPr="00264232" w:rsidRDefault="0024151A" w:rsidP="00845714">
            <w:pPr>
              <w:jc w:val="both"/>
              <w:rPr>
                <w:color w:val="000000"/>
              </w:rPr>
            </w:pPr>
            <w:r w:rsidRPr="00264232">
              <w:rPr>
                <w:color w:val="000000"/>
              </w:rPr>
              <w:lastRenderedPageBreak/>
              <w:t>З вересня 2018</w:t>
            </w:r>
            <w:r w:rsidR="00845714" w:rsidRPr="00264232">
              <w:rPr>
                <w:color w:val="000000"/>
              </w:rPr>
              <w:t xml:space="preserve"> року </w:t>
            </w:r>
            <w:r w:rsidRPr="00264232">
              <w:rPr>
                <w:color w:val="000000"/>
              </w:rPr>
              <w:t xml:space="preserve"> подібні термінали встановлено в приміщеннях </w:t>
            </w:r>
            <w:r w:rsidR="00845714" w:rsidRPr="00264232">
              <w:rPr>
                <w:color w:val="000000"/>
              </w:rPr>
              <w:t xml:space="preserve">адміністрацій </w:t>
            </w:r>
            <w:r w:rsidRPr="00264232">
              <w:rPr>
                <w:color w:val="000000"/>
              </w:rPr>
              <w:t>Інгульсько</w:t>
            </w:r>
            <w:r w:rsidR="00845714" w:rsidRPr="00264232">
              <w:rPr>
                <w:color w:val="000000"/>
              </w:rPr>
              <w:t>го</w:t>
            </w:r>
            <w:r w:rsidRPr="00264232">
              <w:rPr>
                <w:color w:val="000000"/>
              </w:rPr>
              <w:t xml:space="preserve"> та Корабельно</w:t>
            </w:r>
            <w:r w:rsidR="00845714" w:rsidRPr="00264232">
              <w:rPr>
                <w:color w:val="000000"/>
              </w:rPr>
              <w:t xml:space="preserve">го районів ММР, </w:t>
            </w:r>
            <w:r w:rsidRPr="00264232">
              <w:rPr>
                <w:color w:val="000000"/>
              </w:rPr>
              <w:t>що сприяло зменшенню черги і додало зручності громадянам при отриманні адміністративних послуг.</w:t>
            </w: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С</w:t>
            </w:r>
            <w:r w:rsidRPr="00264232">
              <w:rPr>
                <w:rFonts w:ascii="Times New Roman" w:hAnsi="Times New Roman"/>
                <w:color w:val="000000"/>
                <w:sz w:val="24"/>
                <w:szCs w:val="24"/>
              </w:rPr>
              <w:t>прощення запису до адміністраторів, підвищення якості надання адміністративних послуг в частині зменшення черги в зоні очікування</w:t>
            </w:r>
          </w:p>
        </w:tc>
        <w:tc>
          <w:tcPr>
            <w:tcW w:w="2032" w:type="dxa"/>
          </w:tcPr>
          <w:p w:rsidR="0024151A" w:rsidRPr="00264232" w:rsidRDefault="0024151A" w:rsidP="00275DA7">
            <w:pPr>
              <w:pStyle w:val="affe"/>
              <w:jc w:val="both"/>
              <w:rPr>
                <w:rFonts w:ascii="Times New Roman" w:hAnsi="Times New Roman"/>
                <w:color w:val="000000"/>
                <w:sz w:val="24"/>
                <w:szCs w:val="24"/>
                <w:lang w:val="uk-UA"/>
              </w:rPr>
            </w:pPr>
          </w:p>
        </w:tc>
      </w:tr>
      <w:tr w:rsidR="00264232" w:rsidRPr="00264232" w:rsidTr="007019C0">
        <w:tc>
          <w:tcPr>
            <w:tcW w:w="2824" w:type="dxa"/>
          </w:tcPr>
          <w:p w:rsidR="0024151A" w:rsidRPr="00264232" w:rsidRDefault="0024151A" w:rsidP="00275DA7">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Запровадження системи попереднього онлайн-запису з можливістю відстеження результату розгляду</w:t>
            </w:r>
          </w:p>
        </w:tc>
        <w:tc>
          <w:tcPr>
            <w:tcW w:w="2813" w:type="dxa"/>
          </w:tcPr>
          <w:p w:rsidR="0024151A" w:rsidRPr="00264232" w:rsidRDefault="0024151A" w:rsidP="0024151A">
            <w:pPr>
              <w:pStyle w:val="affa"/>
              <w:shd w:val="clear" w:color="auto" w:fill="FFFFFF"/>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eastAsia="ru-RU"/>
              </w:rPr>
              <w:t>На сьогодні в електронній формі он-лайн є можливість отримати послуги, які надає Держгеокадастр через сайт «Публічна кадастрова карта» (витяги, довідки).</w:t>
            </w: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З</w:t>
            </w:r>
            <w:r w:rsidRPr="00264232">
              <w:rPr>
                <w:rFonts w:ascii="Times New Roman" w:hAnsi="Times New Roman"/>
                <w:color w:val="000000"/>
                <w:sz w:val="24"/>
                <w:szCs w:val="24"/>
              </w:rPr>
              <w:t>ручність запису до адміністраторів та можливість відстеження результатів розгляду</w:t>
            </w:r>
          </w:p>
        </w:tc>
        <w:tc>
          <w:tcPr>
            <w:tcW w:w="2032" w:type="dxa"/>
          </w:tcPr>
          <w:p w:rsidR="0024151A" w:rsidRPr="00264232" w:rsidRDefault="0024151A" w:rsidP="00CB7C44">
            <w:pPr>
              <w:pStyle w:val="affe"/>
              <w:jc w:val="both"/>
              <w:rPr>
                <w:rFonts w:ascii="Times New Roman" w:hAnsi="Times New Roman"/>
                <w:color w:val="000000"/>
                <w:sz w:val="24"/>
                <w:szCs w:val="24"/>
                <w:lang w:val="uk-UA"/>
              </w:rPr>
            </w:pPr>
          </w:p>
        </w:tc>
      </w:tr>
      <w:tr w:rsidR="00264232" w:rsidRPr="00264232" w:rsidTr="007019C0">
        <w:tc>
          <w:tcPr>
            <w:tcW w:w="2824" w:type="dxa"/>
          </w:tcPr>
          <w:p w:rsidR="0024151A" w:rsidRPr="00264232" w:rsidRDefault="0024151A" w:rsidP="00C16B91">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Облаштування ДНАП ММР  спецтехнікою та забезпечення роботи технічних засобів згідно з  специфікацією  обладнання ДНАП ММР для: оформлення та видачі паспорта громадянина України у формі картки; оформлення та видачі паспорта громадянина України для виїзду за кордон; реєстрації/зняття з реєстрації місць проживання/перебування фізичних осіб; закупівля 12 робочих станцій </w:t>
            </w:r>
          </w:p>
        </w:tc>
        <w:tc>
          <w:tcPr>
            <w:tcW w:w="2813" w:type="dxa"/>
          </w:tcPr>
          <w:p w:rsidR="0024151A" w:rsidRPr="00264232" w:rsidRDefault="0024151A" w:rsidP="0024151A">
            <w:pPr>
              <w:pStyle w:val="affe"/>
              <w:jc w:val="both"/>
              <w:rPr>
                <w:rFonts w:ascii="Times New Roman" w:hAnsi="Times New Roman"/>
                <w:color w:val="000000"/>
                <w:sz w:val="24"/>
                <w:szCs w:val="24"/>
                <w:shd w:val="clear" w:color="auto" w:fill="FFFFFF"/>
                <w:lang w:val="uk-UA"/>
              </w:rPr>
            </w:pPr>
            <w:r w:rsidRPr="00264232">
              <w:rPr>
                <w:rFonts w:ascii="Times New Roman" w:hAnsi="Times New Roman"/>
                <w:color w:val="000000"/>
                <w:sz w:val="24"/>
                <w:szCs w:val="24"/>
                <w:lang w:val="uk-UA"/>
              </w:rPr>
              <w:t>Зроблено облаштування спеціальних окремих ізольованих приміщень для</w:t>
            </w:r>
            <w:r w:rsidRPr="00264232">
              <w:rPr>
                <w:rFonts w:ascii="Times New Roman" w:hAnsi="Times New Roman"/>
                <w:color w:val="000000"/>
                <w:sz w:val="24"/>
                <w:szCs w:val="24"/>
                <w:shd w:val="clear" w:color="auto" w:fill="FFFFFF"/>
                <w:lang w:val="uk-UA"/>
              </w:rPr>
              <w:t xml:space="preserve"> забезпечення належної організації </w:t>
            </w:r>
            <w:r w:rsidRPr="00264232">
              <w:rPr>
                <w:rFonts w:ascii="Times New Roman" w:hAnsi="Times New Roman"/>
                <w:color w:val="000000"/>
                <w:sz w:val="24"/>
                <w:szCs w:val="24"/>
                <w:lang w:val="uk-UA"/>
              </w:rPr>
              <w:t xml:space="preserve">адміністративних послуг щодо оформлення та видачі паспорта громадянина України у формі </w:t>
            </w:r>
            <w:r w:rsidRPr="00264232">
              <w:rPr>
                <w:rFonts w:ascii="Times New Roman" w:hAnsi="Times New Roman"/>
                <w:color w:val="000000"/>
                <w:sz w:val="24"/>
                <w:szCs w:val="24"/>
                <w:lang w:val="en-US"/>
              </w:rPr>
              <w:t>ID</w:t>
            </w:r>
            <w:r w:rsidRPr="00264232">
              <w:rPr>
                <w:rFonts w:ascii="Times New Roman" w:hAnsi="Times New Roman"/>
                <w:color w:val="000000"/>
                <w:sz w:val="24"/>
                <w:szCs w:val="24"/>
                <w:lang w:val="uk-UA"/>
              </w:rPr>
              <w:t>-картки; оформлення та видачі паспорта громадянина України для виїзду за кордон</w:t>
            </w:r>
            <w:r w:rsidRPr="00264232">
              <w:rPr>
                <w:rFonts w:ascii="Times New Roman" w:hAnsi="Times New Roman"/>
                <w:color w:val="000000"/>
                <w:sz w:val="24"/>
                <w:szCs w:val="24"/>
                <w:shd w:val="clear" w:color="auto" w:fill="FFFFFF"/>
                <w:lang w:val="uk-UA"/>
              </w:rPr>
              <w:t xml:space="preserve">, роботи Єдиного державного демографічного реєстру (ЄДДР). </w:t>
            </w:r>
          </w:p>
          <w:p w:rsidR="0024151A" w:rsidRPr="00264232" w:rsidRDefault="0024151A" w:rsidP="0024151A">
            <w:pPr>
              <w:pStyle w:val="affe"/>
              <w:jc w:val="both"/>
              <w:rPr>
                <w:rFonts w:ascii="Times New Roman" w:hAnsi="Times New Roman"/>
                <w:color w:val="000000"/>
                <w:sz w:val="24"/>
                <w:szCs w:val="24"/>
                <w:shd w:val="clear" w:color="auto" w:fill="FFFFFF"/>
                <w:lang w:val="uk-UA"/>
              </w:rPr>
            </w:pPr>
            <w:r w:rsidRPr="00264232">
              <w:rPr>
                <w:rFonts w:ascii="Times New Roman" w:hAnsi="Times New Roman"/>
                <w:color w:val="000000"/>
                <w:sz w:val="24"/>
                <w:szCs w:val="24"/>
                <w:shd w:val="clear" w:color="auto" w:fill="FFFFFF"/>
                <w:lang w:val="uk-UA"/>
              </w:rPr>
              <w:t>З метою забезпечення належної організації оформлення паспорта громадянина України для виїзду за кордон та паспорта громадянина України у формі І</w:t>
            </w:r>
            <w:r w:rsidRPr="00264232">
              <w:rPr>
                <w:rFonts w:ascii="Times New Roman" w:hAnsi="Times New Roman"/>
                <w:color w:val="000000"/>
                <w:sz w:val="24"/>
                <w:szCs w:val="24"/>
                <w:shd w:val="clear" w:color="auto" w:fill="FFFFFF"/>
                <w:lang w:val="en-US"/>
              </w:rPr>
              <w:t>D</w:t>
            </w:r>
            <w:r w:rsidRPr="00264232">
              <w:rPr>
                <w:rFonts w:ascii="Times New Roman" w:hAnsi="Times New Roman"/>
                <w:color w:val="000000"/>
                <w:sz w:val="24"/>
                <w:szCs w:val="24"/>
                <w:shd w:val="clear" w:color="auto" w:fill="FFFFFF"/>
              </w:rPr>
              <w:t>-</w:t>
            </w:r>
            <w:r w:rsidRPr="00264232">
              <w:rPr>
                <w:rFonts w:ascii="Times New Roman" w:hAnsi="Times New Roman"/>
                <w:color w:val="000000"/>
                <w:sz w:val="24"/>
                <w:szCs w:val="24"/>
                <w:shd w:val="clear" w:color="auto" w:fill="FFFFFF"/>
                <w:lang w:val="uk-UA"/>
              </w:rPr>
              <w:t>картки,  придбано 5  програмно-технічних комплексів та обладнання  для підключення до Єдиного державного демографічного реєстру</w:t>
            </w:r>
            <w:r w:rsidRPr="00264232">
              <w:rPr>
                <w:rFonts w:ascii="Times New Roman" w:hAnsi="Times New Roman"/>
                <w:color w:val="000000"/>
                <w:sz w:val="24"/>
                <w:szCs w:val="24"/>
                <w:lang w:val="uk-UA"/>
              </w:rPr>
              <w:t xml:space="preserve">, </w:t>
            </w:r>
            <w:r w:rsidRPr="00264232">
              <w:rPr>
                <w:rFonts w:ascii="Times New Roman" w:hAnsi="Times New Roman"/>
                <w:color w:val="000000"/>
                <w:sz w:val="24"/>
                <w:szCs w:val="24"/>
                <w:lang w:val="uk-UA"/>
              </w:rPr>
              <w:lastRenderedPageBreak/>
              <w:t>проведено роботу з прокладання закритого каналу зв’язку</w:t>
            </w:r>
            <w:r w:rsidRPr="00264232">
              <w:rPr>
                <w:rFonts w:ascii="Times New Roman" w:hAnsi="Times New Roman"/>
                <w:color w:val="000000"/>
                <w:sz w:val="24"/>
                <w:szCs w:val="24"/>
                <w:shd w:val="clear" w:color="auto" w:fill="FFFFFF"/>
                <w:lang w:val="uk-UA"/>
              </w:rPr>
              <w:t>.</w:t>
            </w:r>
          </w:p>
          <w:p w:rsidR="0024151A" w:rsidRPr="00264232" w:rsidRDefault="0024151A" w:rsidP="0024151A">
            <w:pPr>
              <w:jc w:val="both"/>
              <w:rPr>
                <w:color w:val="000000"/>
              </w:rPr>
            </w:pPr>
            <w:r w:rsidRPr="00264232">
              <w:rPr>
                <w:color w:val="000000"/>
              </w:rPr>
              <w:t xml:space="preserve">З 02 жовтня 2018 року в ДНАП ММР запроваджено нову адміністративну послугу: «Оформлення та видача паспорта громадянина України для виїзду за кордон». </w:t>
            </w:r>
          </w:p>
          <w:p w:rsidR="0024151A" w:rsidRPr="00264232" w:rsidRDefault="0024151A" w:rsidP="0024151A">
            <w:pPr>
              <w:jc w:val="both"/>
              <w:rPr>
                <w:color w:val="000000"/>
              </w:rPr>
            </w:pPr>
            <w:r w:rsidRPr="00264232">
              <w:rPr>
                <w:color w:val="000000"/>
              </w:rPr>
              <w:t>З 08 листопада 2018</w:t>
            </w:r>
            <w:r w:rsidR="00845714" w:rsidRPr="00264232">
              <w:rPr>
                <w:color w:val="000000"/>
              </w:rPr>
              <w:t xml:space="preserve"> року </w:t>
            </w:r>
            <w:r w:rsidRPr="00264232">
              <w:rPr>
                <w:color w:val="000000"/>
              </w:rPr>
              <w:t xml:space="preserve"> в </w:t>
            </w:r>
            <w:r w:rsidR="00845714" w:rsidRPr="00264232">
              <w:rPr>
                <w:color w:val="000000"/>
              </w:rPr>
              <w:t xml:space="preserve">адміністрації </w:t>
            </w:r>
            <w:r w:rsidRPr="00264232">
              <w:rPr>
                <w:color w:val="000000"/>
              </w:rPr>
              <w:t>Корабельн</w:t>
            </w:r>
            <w:r w:rsidR="00845714" w:rsidRPr="00264232">
              <w:rPr>
                <w:color w:val="000000"/>
              </w:rPr>
              <w:t>ого району ММР</w:t>
            </w:r>
            <w:r w:rsidRPr="00264232">
              <w:rPr>
                <w:color w:val="000000"/>
              </w:rPr>
              <w:t xml:space="preserve"> розпочато прийом документів для виготовлення біометричних паспортів громадян України для виїзду за кордон.</w:t>
            </w:r>
          </w:p>
          <w:p w:rsidR="0024151A" w:rsidRPr="00264232" w:rsidRDefault="0024151A" w:rsidP="0024151A">
            <w:pPr>
              <w:jc w:val="both"/>
              <w:rPr>
                <w:color w:val="000000"/>
              </w:rPr>
            </w:pPr>
            <w:r w:rsidRPr="00264232">
              <w:rPr>
                <w:color w:val="000000"/>
              </w:rPr>
              <w:t>У ДНАП ММР та у ЦНАП Корабельного району громадяни можуть отримати всю повну інформацію щодо вимог з оформлення паспорту, оплатити послугу на місці та скористатись сервісом попереднього запису на зручну дату і час.</w:t>
            </w:r>
            <w:r w:rsidRPr="00264232">
              <w:rPr>
                <w:color w:val="000000"/>
                <w:shd w:val="clear" w:color="auto" w:fill="FFFFFF"/>
              </w:rPr>
              <w:t xml:space="preserve"> </w:t>
            </w: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В</w:t>
            </w:r>
            <w:r w:rsidRPr="00264232">
              <w:rPr>
                <w:rFonts w:ascii="Times New Roman" w:hAnsi="Times New Roman"/>
                <w:color w:val="000000"/>
                <w:sz w:val="24"/>
                <w:szCs w:val="24"/>
              </w:rPr>
              <w:t>иконання  завдань покладених на департамент з надання адміністративних послуг Миколаївської міської ради відповідно до вимог діючого законодавства України щодо надання послуг з оформлення та видачі паспорта громадянина України у формі картки та виїзду за кордон</w:t>
            </w:r>
          </w:p>
        </w:tc>
        <w:tc>
          <w:tcPr>
            <w:tcW w:w="2032" w:type="dxa"/>
          </w:tcPr>
          <w:p w:rsidR="0024151A" w:rsidRPr="00264232" w:rsidRDefault="0024151A" w:rsidP="00275DA7">
            <w:pPr>
              <w:pStyle w:val="affe"/>
              <w:jc w:val="both"/>
              <w:rPr>
                <w:rFonts w:ascii="Times New Roman" w:hAnsi="Times New Roman"/>
                <w:color w:val="000000"/>
                <w:sz w:val="24"/>
                <w:szCs w:val="24"/>
                <w:lang w:val="uk-UA"/>
              </w:rPr>
            </w:pPr>
          </w:p>
        </w:tc>
      </w:tr>
      <w:tr w:rsidR="00264232" w:rsidRPr="00264232" w:rsidTr="007019C0">
        <w:tc>
          <w:tcPr>
            <w:tcW w:w="2824" w:type="dxa"/>
          </w:tcPr>
          <w:p w:rsidR="0024151A" w:rsidRPr="00264232" w:rsidRDefault="0024151A" w:rsidP="00275DA7">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Проведення семінарів-нарад, круглих столів, прес-конференцій та брифінгів з суб’єктами надання адміністратив-них послуг, представ-никами засобів масової інформації та зацікавленими особами</w:t>
            </w:r>
          </w:p>
        </w:tc>
        <w:tc>
          <w:tcPr>
            <w:tcW w:w="2813" w:type="dxa"/>
          </w:tcPr>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xml:space="preserve">03.10.2018 керівництвом </w:t>
            </w:r>
            <w:r w:rsidR="00845714" w:rsidRPr="00264232">
              <w:rPr>
                <w:color w:val="000000"/>
                <w:sz w:val="24"/>
                <w:szCs w:val="24"/>
                <w:lang w:val="uk-UA"/>
              </w:rPr>
              <w:t>д</w:t>
            </w:r>
            <w:r w:rsidRPr="00264232">
              <w:rPr>
                <w:color w:val="000000"/>
                <w:sz w:val="24"/>
                <w:szCs w:val="24"/>
                <w:lang w:val="uk-UA"/>
              </w:rPr>
              <w:t xml:space="preserve">епартаменту організовано круглий стіл </w:t>
            </w:r>
            <w:r w:rsidR="00845714" w:rsidRPr="00264232">
              <w:rPr>
                <w:color w:val="000000"/>
                <w:sz w:val="24"/>
                <w:szCs w:val="24"/>
                <w:lang w:val="uk-UA"/>
              </w:rPr>
              <w:t>з</w:t>
            </w:r>
            <w:r w:rsidRPr="00264232">
              <w:rPr>
                <w:color w:val="000000"/>
                <w:sz w:val="24"/>
                <w:szCs w:val="24"/>
                <w:lang w:val="uk-UA"/>
              </w:rPr>
              <w:t xml:space="preserve"> обговоренн</w:t>
            </w:r>
            <w:r w:rsidR="00845714" w:rsidRPr="00264232">
              <w:rPr>
                <w:color w:val="000000"/>
                <w:sz w:val="24"/>
                <w:szCs w:val="24"/>
                <w:lang w:val="uk-UA"/>
              </w:rPr>
              <w:t>я</w:t>
            </w:r>
            <w:r w:rsidRPr="00264232">
              <w:rPr>
                <w:color w:val="000000"/>
                <w:sz w:val="24"/>
                <w:szCs w:val="24"/>
                <w:lang w:val="uk-UA"/>
              </w:rPr>
              <w:t xml:space="preserve"> інформаційних та технологічних карток, де суб’єктом надання  адміністративних послуг є управління комунального майна ММР. Засідання проходило в присутності представників бізнесу, та громадських організацій міста. </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xml:space="preserve">10.10.2018 організовано круглий стіл </w:t>
            </w:r>
            <w:r w:rsidR="00845714" w:rsidRPr="00264232">
              <w:rPr>
                <w:color w:val="000000"/>
                <w:sz w:val="24"/>
                <w:szCs w:val="24"/>
                <w:lang w:val="uk-UA"/>
              </w:rPr>
              <w:t xml:space="preserve">з </w:t>
            </w:r>
            <w:r w:rsidRPr="00264232">
              <w:rPr>
                <w:color w:val="000000"/>
                <w:sz w:val="24"/>
                <w:szCs w:val="24"/>
                <w:lang w:val="uk-UA"/>
              </w:rPr>
              <w:t xml:space="preserve"> обговоренн</w:t>
            </w:r>
            <w:r w:rsidR="00845714" w:rsidRPr="00264232">
              <w:rPr>
                <w:color w:val="000000"/>
                <w:sz w:val="24"/>
                <w:szCs w:val="24"/>
                <w:lang w:val="uk-UA"/>
              </w:rPr>
              <w:t>я</w:t>
            </w:r>
            <w:r w:rsidRPr="00264232">
              <w:rPr>
                <w:color w:val="000000"/>
                <w:sz w:val="24"/>
                <w:szCs w:val="24"/>
                <w:lang w:val="uk-UA"/>
              </w:rPr>
              <w:t xml:space="preserve"> інформаційних та технологічних карток, де суб’єктом надання  адміністративних послуг є управління земельних </w:t>
            </w:r>
            <w:r w:rsidRPr="00264232">
              <w:rPr>
                <w:color w:val="000000"/>
                <w:sz w:val="24"/>
                <w:szCs w:val="24"/>
                <w:lang w:val="uk-UA"/>
              </w:rPr>
              <w:lastRenderedPageBreak/>
              <w:t xml:space="preserve">ресурсів ММР. Представниками громадських організацій міста  </w:t>
            </w:r>
            <w:r w:rsidR="00845714" w:rsidRPr="00264232">
              <w:rPr>
                <w:color w:val="000000"/>
                <w:sz w:val="24"/>
                <w:szCs w:val="24"/>
                <w:lang w:val="uk-UA"/>
              </w:rPr>
              <w:t>надані</w:t>
            </w:r>
            <w:r w:rsidRPr="00264232">
              <w:rPr>
                <w:color w:val="000000"/>
                <w:sz w:val="24"/>
                <w:szCs w:val="24"/>
                <w:lang w:val="uk-UA"/>
              </w:rPr>
              <w:t xml:space="preserve"> пропозиції щодо внесення змін до взаємодії між підрозділами виконавчих органів ММР. Засідання проходило </w:t>
            </w:r>
            <w:r w:rsidR="00845714" w:rsidRPr="00264232">
              <w:rPr>
                <w:color w:val="000000"/>
                <w:sz w:val="24"/>
                <w:szCs w:val="24"/>
                <w:lang w:val="uk-UA"/>
              </w:rPr>
              <w:t>за участі</w:t>
            </w:r>
            <w:r w:rsidRPr="00264232">
              <w:rPr>
                <w:color w:val="000000"/>
                <w:sz w:val="24"/>
                <w:szCs w:val="24"/>
                <w:lang w:val="uk-UA"/>
              </w:rPr>
              <w:t xml:space="preserve"> представників бізнесу, землевпорядних організацій та громадських організацій міста. </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11.10.2018</w:t>
            </w:r>
            <w:r w:rsidR="00845714" w:rsidRPr="00264232">
              <w:rPr>
                <w:color w:val="000000"/>
                <w:sz w:val="24"/>
                <w:szCs w:val="24"/>
                <w:lang w:val="uk-UA"/>
              </w:rPr>
              <w:t xml:space="preserve"> </w:t>
            </w:r>
            <w:r w:rsidRPr="00264232">
              <w:rPr>
                <w:color w:val="000000"/>
                <w:sz w:val="24"/>
                <w:szCs w:val="24"/>
                <w:lang w:val="uk-UA"/>
              </w:rPr>
              <w:t xml:space="preserve">організовано круглий стіл </w:t>
            </w:r>
            <w:r w:rsidR="00845714" w:rsidRPr="00264232">
              <w:rPr>
                <w:color w:val="000000"/>
                <w:sz w:val="24"/>
                <w:szCs w:val="24"/>
                <w:lang w:val="uk-UA"/>
              </w:rPr>
              <w:t>з</w:t>
            </w:r>
            <w:r w:rsidRPr="00264232">
              <w:rPr>
                <w:color w:val="000000"/>
                <w:sz w:val="24"/>
                <w:szCs w:val="24"/>
                <w:lang w:val="uk-UA"/>
              </w:rPr>
              <w:t xml:space="preserve"> обговоренн</w:t>
            </w:r>
            <w:r w:rsidR="00845714" w:rsidRPr="00264232">
              <w:rPr>
                <w:color w:val="000000"/>
                <w:sz w:val="24"/>
                <w:szCs w:val="24"/>
                <w:lang w:val="uk-UA"/>
              </w:rPr>
              <w:t>я</w:t>
            </w:r>
            <w:r w:rsidRPr="00264232">
              <w:rPr>
                <w:color w:val="000000"/>
                <w:sz w:val="24"/>
                <w:szCs w:val="24"/>
                <w:lang w:val="uk-UA"/>
              </w:rPr>
              <w:t xml:space="preserve"> нового переліку адміністративних послуг та внесення змін до  інформаційних та технологічних карток, суб’єктом надання яких є управління комунального майна ММР. Засідання проходило </w:t>
            </w:r>
            <w:r w:rsidR="00845714" w:rsidRPr="00264232">
              <w:rPr>
                <w:color w:val="000000"/>
                <w:sz w:val="24"/>
                <w:szCs w:val="24"/>
                <w:lang w:val="uk-UA"/>
              </w:rPr>
              <w:t>за участі</w:t>
            </w:r>
            <w:r w:rsidRPr="00264232">
              <w:rPr>
                <w:color w:val="000000"/>
                <w:sz w:val="24"/>
                <w:szCs w:val="24"/>
                <w:lang w:val="uk-UA"/>
              </w:rPr>
              <w:t xml:space="preserve"> представників бізнесу, та громадських організацій міста. За результатами зустрічі  управлінн</w:t>
            </w:r>
            <w:r w:rsidR="00845714" w:rsidRPr="00264232">
              <w:rPr>
                <w:color w:val="000000"/>
                <w:sz w:val="24"/>
                <w:szCs w:val="24"/>
                <w:lang w:val="uk-UA"/>
              </w:rPr>
              <w:t>ю</w:t>
            </w:r>
            <w:r w:rsidRPr="00264232">
              <w:rPr>
                <w:color w:val="000000"/>
                <w:sz w:val="24"/>
                <w:szCs w:val="24"/>
                <w:lang w:val="uk-UA"/>
              </w:rPr>
              <w:t xml:space="preserve"> комунального майна</w:t>
            </w:r>
            <w:r w:rsidR="00845714" w:rsidRPr="00264232">
              <w:rPr>
                <w:color w:val="000000"/>
                <w:sz w:val="24"/>
                <w:szCs w:val="24"/>
                <w:lang w:val="uk-UA"/>
              </w:rPr>
              <w:t xml:space="preserve"> ММР направити лист</w:t>
            </w:r>
            <w:r w:rsidRPr="00264232">
              <w:rPr>
                <w:color w:val="000000"/>
                <w:sz w:val="24"/>
                <w:szCs w:val="24"/>
                <w:lang w:val="uk-UA"/>
              </w:rPr>
              <w:t xml:space="preserve"> за роз’ясненнями до Міністерства регіонального розвитку, будівництва та житлово-комунального господарства України щодо уточнення переліку адміністративних послуг. </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24.10.2018</w:t>
            </w:r>
            <w:r w:rsidR="00845714" w:rsidRPr="00264232">
              <w:rPr>
                <w:color w:val="000000"/>
                <w:sz w:val="24"/>
                <w:szCs w:val="24"/>
                <w:lang w:val="uk-UA"/>
              </w:rPr>
              <w:t xml:space="preserve"> </w:t>
            </w:r>
            <w:r w:rsidRPr="00264232">
              <w:rPr>
                <w:color w:val="000000"/>
                <w:sz w:val="24"/>
                <w:szCs w:val="24"/>
                <w:lang w:val="uk-UA"/>
              </w:rPr>
              <w:t xml:space="preserve">організовано круглий стіл </w:t>
            </w:r>
            <w:r w:rsidR="00845714" w:rsidRPr="00264232">
              <w:rPr>
                <w:color w:val="000000"/>
                <w:sz w:val="24"/>
                <w:szCs w:val="24"/>
                <w:lang w:val="uk-UA"/>
              </w:rPr>
              <w:t xml:space="preserve">за участі </w:t>
            </w:r>
            <w:r w:rsidRPr="00264232">
              <w:rPr>
                <w:color w:val="000000"/>
                <w:sz w:val="24"/>
                <w:szCs w:val="24"/>
                <w:lang w:val="uk-UA"/>
              </w:rPr>
              <w:t xml:space="preserve"> представників бізнесу, землевпорядних організацій та громадських організацій міста. Обговорювались внесення змін до інформаційних та технологічних карток: «Погодження проекту </w:t>
            </w:r>
            <w:r w:rsidRPr="00264232">
              <w:rPr>
                <w:color w:val="000000"/>
                <w:sz w:val="24"/>
                <w:szCs w:val="24"/>
                <w:lang w:val="uk-UA"/>
              </w:rPr>
              <w:lastRenderedPageBreak/>
              <w:t xml:space="preserve">землеустрою щодо відведення земельної ділянки або зміни цільового призначення земельної ділянки». </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31.10.2018 організовано круглий стіл за участі   представників бізнесу та громадських організацій міста. Обговорювались внесення змін до інформаційних та технологічних карток по наступних адміністративних послугах:</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видача будівельного паспорту забудови земельної ділянки;</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містобудівні умови та обмеження забудови земельної ділянки;</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надання паспорта прив’язки розміщення тимчасових споруд провадження підприємницької діяльності на території м. Миколаєва;</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надання паспорта прив’язки розміщення тимчасових споруд провадження підприємницької діяльності на території м. Миколаєва;</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надання паспорта прив’язки розміщення пересувних тимчасових споруд провадження підприємницької діяльності на території м. Миколаєва.</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xml:space="preserve">09.11.2018 за дорученням міського голови організовано круглий стіл за участі  представників бізнесу, які займаються рекламною діяльністю на території міста та громадських організацій. Обговорювався перегляд процедур надання та </w:t>
            </w:r>
            <w:r w:rsidRPr="00264232">
              <w:rPr>
                <w:color w:val="000000"/>
                <w:sz w:val="24"/>
                <w:szCs w:val="24"/>
                <w:lang w:val="uk-UA"/>
              </w:rPr>
              <w:lastRenderedPageBreak/>
              <w:t xml:space="preserve">внесення змін в інформаційні та технологічні картки </w:t>
            </w:r>
            <w:r w:rsidR="00845714" w:rsidRPr="00264232">
              <w:rPr>
                <w:color w:val="000000"/>
                <w:sz w:val="24"/>
                <w:szCs w:val="24"/>
                <w:lang w:val="uk-UA"/>
              </w:rPr>
              <w:t>з</w:t>
            </w:r>
            <w:r w:rsidRPr="00264232">
              <w:rPr>
                <w:color w:val="000000"/>
                <w:sz w:val="24"/>
                <w:szCs w:val="24"/>
                <w:lang w:val="uk-UA"/>
              </w:rPr>
              <w:t xml:space="preserve"> наступни</w:t>
            </w:r>
            <w:r w:rsidR="00845714" w:rsidRPr="00264232">
              <w:rPr>
                <w:color w:val="000000"/>
                <w:sz w:val="24"/>
                <w:szCs w:val="24"/>
                <w:lang w:val="uk-UA"/>
              </w:rPr>
              <w:t>х</w:t>
            </w:r>
            <w:r w:rsidRPr="00264232">
              <w:rPr>
                <w:color w:val="000000"/>
                <w:sz w:val="24"/>
                <w:szCs w:val="24"/>
                <w:lang w:val="uk-UA"/>
              </w:rPr>
              <w:t xml:space="preserve"> адміністративни</w:t>
            </w:r>
            <w:r w:rsidR="00845714" w:rsidRPr="00264232">
              <w:rPr>
                <w:color w:val="000000"/>
                <w:sz w:val="24"/>
                <w:szCs w:val="24"/>
                <w:lang w:val="uk-UA"/>
              </w:rPr>
              <w:t>х послуг</w:t>
            </w:r>
            <w:r w:rsidRPr="00264232">
              <w:rPr>
                <w:color w:val="000000"/>
                <w:sz w:val="24"/>
                <w:szCs w:val="24"/>
                <w:lang w:val="uk-UA"/>
              </w:rPr>
              <w:t>:</w:t>
            </w:r>
          </w:p>
          <w:p w:rsidR="0024151A" w:rsidRPr="00264232" w:rsidRDefault="00845714" w:rsidP="0024151A">
            <w:pPr>
              <w:pStyle w:val="14"/>
              <w:ind w:left="0"/>
              <w:jc w:val="both"/>
              <w:rPr>
                <w:color w:val="000000"/>
                <w:sz w:val="24"/>
                <w:szCs w:val="24"/>
                <w:lang w:val="uk-UA"/>
              </w:rPr>
            </w:pPr>
            <w:r w:rsidRPr="00264232">
              <w:rPr>
                <w:color w:val="000000"/>
                <w:sz w:val="24"/>
                <w:szCs w:val="24"/>
                <w:lang w:val="uk-UA"/>
              </w:rPr>
              <w:t>-в</w:t>
            </w:r>
            <w:r w:rsidR="0024151A" w:rsidRPr="00264232">
              <w:rPr>
                <w:color w:val="000000"/>
                <w:sz w:val="24"/>
                <w:szCs w:val="24"/>
                <w:lang w:val="uk-UA"/>
              </w:rPr>
              <w:t>идача рішення про встановлення пріоритету на заявлене місце розташування рекламного засобу;</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w:t>
            </w:r>
            <w:r w:rsidR="00845714" w:rsidRPr="00264232">
              <w:rPr>
                <w:color w:val="000000"/>
                <w:sz w:val="24"/>
                <w:szCs w:val="24"/>
                <w:lang w:val="uk-UA"/>
              </w:rPr>
              <w:t>в</w:t>
            </w:r>
            <w:r w:rsidRPr="00264232">
              <w:rPr>
                <w:color w:val="000000"/>
                <w:sz w:val="24"/>
                <w:szCs w:val="24"/>
                <w:lang w:val="uk-UA"/>
              </w:rPr>
              <w:t>идача, переоформлення, анулювання дозволу на розміщення зовнішньої реклами;</w:t>
            </w:r>
          </w:p>
          <w:p w:rsidR="0024151A" w:rsidRPr="00264232" w:rsidRDefault="00845714" w:rsidP="0024151A">
            <w:pPr>
              <w:pStyle w:val="14"/>
              <w:ind w:left="0"/>
              <w:jc w:val="both"/>
              <w:rPr>
                <w:color w:val="000000"/>
                <w:sz w:val="24"/>
                <w:szCs w:val="24"/>
                <w:lang w:val="uk-UA"/>
              </w:rPr>
            </w:pPr>
            <w:r w:rsidRPr="00264232">
              <w:rPr>
                <w:color w:val="000000"/>
                <w:sz w:val="24"/>
                <w:szCs w:val="24"/>
                <w:lang w:val="uk-UA"/>
              </w:rPr>
              <w:t>-в</w:t>
            </w:r>
            <w:r w:rsidR="0024151A" w:rsidRPr="00264232">
              <w:rPr>
                <w:color w:val="000000"/>
                <w:sz w:val="24"/>
                <w:szCs w:val="24"/>
                <w:lang w:val="uk-UA"/>
              </w:rPr>
              <w:t>идача дублікату дозволу на розміщення зовнішньої реклами.</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xml:space="preserve">14.12.2018організовано круглий стіл </w:t>
            </w:r>
            <w:r w:rsidR="00845714" w:rsidRPr="00264232">
              <w:rPr>
                <w:color w:val="000000"/>
                <w:sz w:val="24"/>
                <w:szCs w:val="24"/>
                <w:lang w:val="uk-UA"/>
              </w:rPr>
              <w:t>з</w:t>
            </w:r>
            <w:r w:rsidRPr="00264232">
              <w:rPr>
                <w:color w:val="000000"/>
                <w:sz w:val="24"/>
                <w:szCs w:val="24"/>
                <w:lang w:val="uk-UA"/>
              </w:rPr>
              <w:t xml:space="preserve"> обговоренн</w:t>
            </w:r>
            <w:r w:rsidR="00845714" w:rsidRPr="00264232">
              <w:rPr>
                <w:color w:val="000000"/>
                <w:sz w:val="24"/>
                <w:szCs w:val="24"/>
                <w:lang w:val="uk-UA"/>
              </w:rPr>
              <w:t>я</w:t>
            </w:r>
            <w:r w:rsidRPr="00264232">
              <w:rPr>
                <w:color w:val="000000"/>
                <w:sz w:val="24"/>
                <w:szCs w:val="24"/>
                <w:lang w:val="uk-UA"/>
              </w:rPr>
              <w:t xml:space="preserve"> інформаційних та технологічних карток, де суб’єктами надання  адміністративних послуг є відділ обліку та розподілу житла ММР та департамент забезпечення діяльності виконавчих органів ММР. Засідання проходило </w:t>
            </w:r>
            <w:r w:rsidR="00845714" w:rsidRPr="00264232">
              <w:rPr>
                <w:color w:val="000000"/>
                <w:sz w:val="24"/>
                <w:szCs w:val="24"/>
                <w:lang w:val="uk-UA"/>
              </w:rPr>
              <w:t>за участі</w:t>
            </w:r>
            <w:r w:rsidRPr="00264232">
              <w:rPr>
                <w:color w:val="000000"/>
                <w:sz w:val="24"/>
                <w:szCs w:val="24"/>
                <w:lang w:val="uk-UA"/>
              </w:rPr>
              <w:t xml:space="preserve"> представників громадських організацій міста. </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xml:space="preserve">14.12.2018 у малому залі ММР відбулася підсумкова нарада щодо переліку адміністративних послуг, </w:t>
            </w:r>
            <w:r w:rsidR="00845714" w:rsidRPr="00264232">
              <w:rPr>
                <w:color w:val="000000"/>
                <w:sz w:val="24"/>
                <w:szCs w:val="24"/>
                <w:lang w:val="uk-UA"/>
              </w:rPr>
              <w:t xml:space="preserve"> на якій розглянуті найбільш </w:t>
            </w:r>
            <w:r w:rsidRPr="00264232">
              <w:rPr>
                <w:color w:val="000000"/>
                <w:sz w:val="24"/>
                <w:szCs w:val="24"/>
                <w:lang w:val="uk-UA"/>
              </w:rPr>
              <w:t xml:space="preserve">актуальні питання в сфері надання адміністративних послуг. Представниками громадських організацій міста були </w:t>
            </w:r>
            <w:r w:rsidR="00845714" w:rsidRPr="00264232">
              <w:rPr>
                <w:color w:val="000000"/>
                <w:sz w:val="24"/>
                <w:szCs w:val="24"/>
                <w:lang w:val="uk-UA"/>
              </w:rPr>
              <w:t>надані</w:t>
            </w:r>
            <w:r w:rsidRPr="00264232">
              <w:rPr>
                <w:color w:val="000000"/>
                <w:sz w:val="24"/>
                <w:szCs w:val="24"/>
                <w:lang w:val="uk-UA"/>
              </w:rPr>
              <w:t xml:space="preserve"> пропозиції щодо внесення змін до взаємодії між підрозділами виконавчих органів ММР. Нарада </w:t>
            </w:r>
            <w:r w:rsidRPr="00264232">
              <w:rPr>
                <w:color w:val="000000"/>
                <w:sz w:val="24"/>
                <w:szCs w:val="24"/>
                <w:lang w:val="uk-UA"/>
              </w:rPr>
              <w:lastRenderedPageBreak/>
              <w:t xml:space="preserve">проходила </w:t>
            </w:r>
            <w:r w:rsidR="00845714" w:rsidRPr="00264232">
              <w:rPr>
                <w:color w:val="000000"/>
                <w:sz w:val="24"/>
                <w:szCs w:val="24"/>
                <w:lang w:val="uk-UA"/>
              </w:rPr>
              <w:t xml:space="preserve">за участі </w:t>
            </w:r>
            <w:r w:rsidRPr="00264232">
              <w:rPr>
                <w:color w:val="000000"/>
                <w:sz w:val="24"/>
                <w:szCs w:val="24"/>
                <w:lang w:val="uk-UA"/>
              </w:rPr>
              <w:t xml:space="preserve">представників суб’єктів надання адміністративних послуг,представників бізнесу, засобів масової інформації та громадських організацій міста. </w:t>
            </w:r>
          </w:p>
          <w:p w:rsidR="0024151A" w:rsidRPr="00264232" w:rsidRDefault="0024151A" w:rsidP="00845714">
            <w:pPr>
              <w:pStyle w:val="14"/>
              <w:ind w:left="0"/>
              <w:jc w:val="both"/>
              <w:rPr>
                <w:color w:val="000000"/>
                <w:sz w:val="24"/>
                <w:szCs w:val="24"/>
                <w:lang w:val="uk-UA"/>
              </w:rPr>
            </w:pPr>
            <w:r w:rsidRPr="00264232">
              <w:rPr>
                <w:color w:val="000000"/>
                <w:sz w:val="24"/>
                <w:szCs w:val="24"/>
                <w:lang w:val="uk-UA"/>
              </w:rPr>
              <w:t>За результатами наради, з метою усунення адміністративних бар’єрів щодо ведення господарської діяльності, приведення адміністративних та дозвільних процедур до вимог Законів України «Про адміністративні послуги», «Про дозвільну систему у сфері господарської діяльності», Миколаївський міський голова надав доручення виконавчим органам міської ради провести відповідну роботу в частині надання адміністративних послуг.</w:t>
            </w:r>
          </w:p>
          <w:p w:rsidR="0024151A" w:rsidRPr="00264232" w:rsidRDefault="0024151A" w:rsidP="00845714">
            <w:pPr>
              <w:pStyle w:val="14"/>
              <w:ind w:left="0"/>
              <w:jc w:val="both"/>
              <w:rPr>
                <w:color w:val="000000"/>
                <w:sz w:val="24"/>
                <w:szCs w:val="24"/>
                <w:lang w:val="uk-UA"/>
              </w:rPr>
            </w:pPr>
            <w:r w:rsidRPr="00264232">
              <w:rPr>
                <w:color w:val="000000"/>
                <w:sz w:val="24"/>
                <w:szCs w:val="24"/>
                <w:lang w:val="uk-UA"/>
              </w:rPr>
              <w:t xml:space="preserve">За сприяння Комітету Верховної Ради України з питань державного будівництва, регіональної політики та місцевого самоврядування при фінансової підтримки Академії Фольке Бернадотта в межах реалізації проекту «Місцеве самоврядування та верховенство права в Україні» 19 листопада 2018 у місті Миколаєві проведено регіональний форум, на якому були присутні керівництво та співробітники Департаменту, представники центральних органів </w:t>
            </w:r>
            <w:r w:rsidRPr="00264232">
              <w:rPr>
                <w:color w:val="000000"/>
                <w:sz w:val="24"/>
                <w:szCs w:val="24"/>
                <w:lang w:val="uk-UA"/>
              </w:rPr>
              <w:lastRenderedPageBreak/>
              <w:t>виконавчої влади, Верховної Ради України, академічних установ та вищих навчальних закладів, міжнародних організацій, українські та міжнародні експерти.</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Мета форуму – здійснити узагальнення, верифікацію та форматування пропозицій щодо змін у національному законодавстві з метою вдосконалення надання послуг.</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Формат форуму запропоновано у вигляді світового кафе, де в групах були розглянуті наступні блоки:</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реєстрація майнових прав та земельні питання;</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реєстрація юридичних, фізичних осіб – підприємців та громадських угруповань;</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-реєстрація місця проживання;</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 реєстрація актів цивільного стану;</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-послуги міграційної служби;</w:t>
            </w:r>
          </w:p>
          <w:p w:rsidR="0024151A" w:rsidRPr="00264232" w:rsidRDefault="0024151A" w:rsidP="0024151A">
            <w:pPr>
              <w:pStyle w:val="14"/>
              <w:ind w:left="0"/>
              <w:jc w:val="both"/>
              <w:rPr>
                <w:color w:val="000000"/>
                <w:sz w:val="24"/>
                <w:szCs w:val="24"/>
                <w:lang w:val="uk-UA"/>
              </w:rPr>
            </w:pPr>
            <w:r w:rsidRPr="00264232">
              <w:rPr>
                <w:color w:val="000000"/>
                <w:sz w:val="24"/>
                <w:szCs w:val="24"/>
                <w:lang w:val="uk-UA"/>
              </w:rPr>
              <w:t>-соціальні питання.</w:t>
            </w:r>
          </w:p>
          <w:p w:rsidR="0024151A" w:rsidRPr="00264232" w:rsidRDefault="0024151A" w:rsidP="00845714">
            <w:pPr>
              <w:pStyle w:val="14"/>
              <w:ind w:left="0"/>
              <w:jc w:val="both"/>
              <w:rPr>
                <w:color w:val="000000"/>
                <w:sz w:val="24"/>
                <w:szCs w:val="24"/>
                <w:lang w:val="uk-UA"/>
              </w:rPr>
            </w:pPr>
            <w:r w:rsidRPr="00264232">
              <w:rPr>
                <w:color w:val="000000"/>
                <w:sz w:val="24"/>
                <w:szCs w:val="24"/>
                <w:lang w:val="uk-UA"/>
              </w:rPr>
              <w:t>Учасниками форуму обговорено недоліки законодавства в сфері надання адміністративних послуг та щляхи його вдосконалення. Керівництво Департаменту виявило зацікавленість у подальшому співробітництві з командою Асоціації Центрів надання адміністративних пос</w:t>
            </w:r>
            <w:r w:rsidR="00845714" w:rsidRPr="00264232">
              <w:rPr>
                <w:color w:val="000000"/>
                <w:sz w:val="24"/>
                <w:szCs w:val="24"/>
                <w:lang w:val="uk-UA"/>
              </w:rPr>
              <w:t>луг та проекту «Місцеве самоврядування та верховен</w:t>
            </w:r>
            <w:r w:rsidRPr="00264232">
              <w:rPr>
                <w:color w:val="000000"/>
                <w:sz w:val="24"/>
                <w:szCs w:val="24"/>
                <w:lang w:val="uk-UA"/>
              </w:rPr>
              <w:t xml:space="preserve">ство права в Україні». </w:t>
            </w:r>
          </w:p>
          <w:p w:rsidR="0024151A" w:rsidRPr="00264232" w:rsidRDefault="0024151A" w:rsidP="00845714">
            <w:pPr>
              <w:pStyle w:val="14"/>
              <w:ind w:left="0"/>
              <w:jc w:val="both"/>
              <w:rPr>
                <w:color w:val="000000"/>
                <w:sz w:val="24"/>
                <w:szCs w:val="24"/>
              </w:rPr>
            </w:pPr>
            <w:r w:rsidRPr="00264232">
              <w:rPr>
                <w:color w:val="000000"/>
                <w:sz w:val="24"/>
                <w:szCs w:val="24"/>
                <w:lang w:val="uk-UA"/>
              </w:rPr>
              <w:lastRenderedPageBreak/>
              <w:t xml:space="preserve">Директором </w:t>
            </w:r>
            <w:r w:rsidR="00845714" w:rsidRPr="00264232">
              <w:rPr>
                <w:color w:val="000000"/>
                <w:sz w:val="24"/>
                <w:szCs w:val="24"/>
                <w:lang w:val="uk-UA"/>
              </w:rPr>
              <w:t>ДНАП ММР</w:t>
            </w:r>
            <w:r w:rsidRPr="00264232">
              <w:rPr>
                <w:color w:val="000000"/>
                <w:sz w:val="24"/>
                <w:szCs w:val="24"/>
                <w:lang w:val="uk-UA"/>
              </w:rPr>
              <w:t xml:space="preserve">  підписано Меморандум про вступ до Асоціації.</w:t>
            </w:r>
            <w:r w:rsidRPr="00264232">
              <w:rPr>
                <w:color w:val="000000"/>
                <w:sz w:val="24"/>
                <w:szCs w:val="24"/>
              </w:rPr>
              <w:t xml:space="preserve"> </w:t>
            </w:r>
          </w:p>
        </w:tc>
        <w:tc>
          <w:tcPr>
            <w:tcW w:w="2220" w:type="dxa"/>
          </w:tcPr>
          <w:p w:rsidR="0024151A" w:rsidRPr="00264232" w:rsidRDefault="0024151A" w:rsidP="0024151A">
            <w:pPr>
              <w:pStyle w:val="affe"/>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Узгодження розбіжностей, що виникають в процесі надання адміністративних послуг, висвітлення актуальних для суб’єктів звернень питань, підвищення їх інформованості</w:t>
            </w:r>
          </w:p>
        </w:tc>
        <w:tc>
          <w:tcPr>
            <w:tcW w:w="2032" w:type="dxa"/>
          </w:tcPr>
          <w:p w:rsidR="0024151A" w:rsidRPr="00264232" w:rsidRDefault="0024151A" w:rsidP="00275DA7">
            <w:pPr>
              <w:pStyle w:val="affe"/>
              <w:jc w:val="both"/>
              <w:rPr>
                <w:rFonts w:ascii="Times New Roman" w:hAnsi="Times New Roman"/>
                <w:color w:val="000000"/>
                <w:sz w:val="24"/>
                <w:szCs w:val="24"/>
                <w:lang w:val="uk-UA"/>
              </w:rPr>
            </w:pPr>
          </w:p>
        </w:tc>
      </w:tr>
    </w:tbl>
    <w:p w:rsidR="00100FF3" w:rsidRPr="00CF5B73" w:rsidRDefault="00100FF3" w:rsidP="004844DE">
      <w:pPr>
        <w:pStyle w:val="a7"/>
        <w:shd w:val="clear" w:color="auto" w:fill="FFFFFF"/>
        <w:spacing w:before="0" w:after="0"/>
        <w:jc w:val="both"/>
        <w:rPr>
          <w:rStyle w:val="aff1"/>
          <w:i/>
          <w:color w:val="1F497D"/>
        </w:rPr>
      </w:pPr>
    </w:p>
    <w:tbl>
      <w:tblPr>
        <w:tblW w:w="0" w:type="auto"/>
        <w:tblBorders>
          <w:bottom w:val="thinThickSmallGap" w:sz="24" w:space="0" w:color="FF0066"/>
        </w:tblBorders>
        <w:tblLook w:val="00A0" w:firstRow="1" w:lastRow="0" w:firstColumn="1" w:lastColumn="0" w:noHBand="0" w:noVBand="0"/>
      </w:tblPr>
      <w:tblGrid>
        <w:gridCol w:w="3085"/>
      </w:tblGrid>
      <w:tr w:rsidR="00100FF3" w:rsidRPr="00CF5B73" w:rsidTr="00FE3066">
        <w:tc>
          <w:tcPr>
            <w:tcW w:w="3085" w:type="dxa"/>
            <w:tcBorders>
              <w:bottom w:val="thinThickSmallGap" w:sz="24" w:space="0" w:color="FF0066"/>
            </w:tcBorders>
          </w:tcPr>
          <w:p w:rsidR="00100FF3" w:rsidRPr="00CF5B73" w:rsidRDefault="00100FF3" w:rsidP="00FE3066">
            <w:pPr>
              <w:ind w:right="56"/>
              <w:rPr>
                <w:b/>
                <w:color w:val="0000FF"/>
              </w:rPr>
            </w:pPr>
            <w:r w:rsidRPr="00CF5B73">
              <w:rPr>
                <w:b/>
                <w:color w:val="0000FF"/>
              </w:rPr>
              <w:t xml:space="preserve">2.7. РОЗВИТОК </w:t>
            </w:r>
          </w:p>
          <w:p w:rsidR="00100FF3" w:rsidRPr="00CF5B73" w:rsidRDefault="00100FF3" w:rsidP="00FE3066">
            <w:pPr>
              <w:ind w:right="56"/>
              <w:rPr>
                <w:b/>
                <w:color w:val="0000FF"/>
              </w:rPr>
            </w:pPr>
            <w:r w:rsidRPr="00CF5B73">
              <w:rPr>
                <w:b/>
                <w:color w:val="0000FF"/>
              </w:rPr>
              <w:t xml:space="preserve">       ТУРИЗМУ   </w:t>
            </w:r>
          </w:p>
        </w:tc>
      </w:tr>
    </w:tbl>
    <w:p w:rsidR="00100FF3" w:rsidRPr="00CF5B73" w:rsidRDefault="00100FF3" w:rsidP="004844DE">
      <w:pPr>
        <w:rPr>
          <w:b/>
          <w:i/>
          <w:color w:val="1F497D"/>
        </w:rPr>
      </w:pPr>
    </w:p>
    <w:p w:rsidR="00100FF3" w:rsidRPr="00CF5B73" w:rsidRDefault="00100FF3" w:rsidP="004844DE">
      <w:pPr>
        <w:keepNext/>
        <w:keepLines/>
        <w:ind w:right="23"/>
        <w:jc w:val="both"/>
        <w:outlineLvl w:val="1"/>
        <w:rPr>
          <w:b/>
          <w:bCs/>
          <w:color w:val="1F497D"/>
          <w:shd w:val="clear" w:color="auto" w:fill="FFFFFF"/>
          <w:lang w:eastAsia="uk-UA"/>
        </w:rPr>
      </w:pPr>
      <w:r w:rsidRPr="00CF5B73">
        <w:rPr>
          <w:b/>
          <w:bCs/>
          <w:color w:val="1F497D"/>
          <w:shd w:val="clear" w:color="auto" w:fill="FFFFFF"/>
          <w:lang w:eastAsia="uk-UA"/>
        </w:rPr>
        <w:t>Інформація про виконнаня заходів щодо забезпечення виконання Програми</w:t>
      </w:r>
      <w:r w:rsidRPr="00CF5B73">
        <w:rPr>
          <w:color w:val="1F497D"/>
          <w:shd w:val="clear" w:color="auto" w:fill="FFFFFF"/>
          <w:lang w:eastAsia="uk-UA"/>
        </w:rPr>
        <w:t xml:space="preserve"> </w:t>
      </w:r>
      <w:r w:rsidRPr="00CF5B73">
        <w:rPr>
          <w:b/>
          <w:color w:val="1F497D"/>
          <w:shd w:val="clear" w:color="auto" w:fill="FFFFFF"/>
          <w:lang w:eastAsia="uk-UA"/>
        </w:rPr>
        <w:t xml:space="preserve">економічного </w:t>
      </w:r>
      <w:r w:rsidRPr="00CF5B73">
        <w:rPr>
          <w:color w:val="1F497D"/>
          <w:shd w:val="clear" w:color="auto" w:fill="FFFFFF"/>
          <w:lang w:eastAsia="uk-UA"/>
        </w:rPr>
        <w:t xml:space="preserve">і </w:t>
      </w:r>
      <w:r w:rsidRPr="00CF5B73">
        <w:rPr>
          <w:b/>
          <w:bCs/>
          <w:color w:val="1F497D"/>
          <w:shd w:val="clear" w:color="auto" w:fill="FFFFFF"/>
          <w:lang w:eastAsia="uk-UA"/>
        </w:rPr>
        <w:t>соціального розвитку   м.Миколаєва на 2018-2020 роки</w:t>
      </w:r>
    </w:p>
    <w:tbl>
      <w:tblPr>
        <w:tblW w:w="9747"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2488"/>
        <w:gridCol w:w="3290"/>
        <w:gridCol w:w="2127"/>
        <w:gridCol w:w="1842"/>
      </w:tblGrid>
      <w:tr w:rsidR="00100FF3" w:rsidRPr="00CF5B73" w:rsidTr="00CD71F5">
        <w:tc>
          <w:tcPr>
            <w:tcW w:w="2488" w:type="dxa"/>
            <w:shd w:val="clear" w:color="auto" w:fill="E1D7DE"/>
          </w:tcPr>
          <w:p w:rsidR="00100FF3" w:rsidRPr="00CF5B73" w:rsidRDefault="00100FF3" w:rsidP="00DC6984">
            <w:pPr>
              <w:jc w:val="center"/>
              <w:rPr>
                <w:b/>
                <w:bCs/>
                <w:color w:val="1F497D"/>
              </w:rPr>
            </w:pPr>
            <w:r w:rsidRPr="00CF5B73">
              <w:rPr>
                <w:b/>
                <w:bCs/>
                <w:color w:val="1F497D"/>
                <w:sz w:val="22"/>
                <w:szCs w:val="22"/>
              </w:rPr>
              <w:t>Назва заходу</w:t>
            </w:r>
          </w:p>
        </w:tc>
        <w:tc>
          <w:tcPr>
            <w:tcW w:w="3290" w:type="dxa"/>
            <w:shd w:val="clear" w:color="auto" w:fill="E1D7DE"/>
          </w:tcPr>
          <w:p w:rsidR="00100FF3" w:rsidRPr="00CF5B73" w:rsidRDefault="00100FF3" w:rsidP="00DC6984">
            <w:pPr>
              <w:jc w:val="center"/>
              <w:rPr>
                <w:b/>
                <w:bCs/>
                <w:color w:val="1F497D"/>
              </w:rPr>
            </w:pPr>
            <w:r w:rsidRPr="00CF5B73">
              <w:rPr>
                <w:b/>
                <w:bCs/>
                <w:color w:val="1F497D"/>
                <w:sz w:val="22"/>
                <w:szCs w:val="22"/>
              </w:rPr>
              <w:t>Інформація про хід виконання заходів</w:t>
            </w:r>
          </w:p>
        </w:tc>
        <w:tc>
          <w:tcPr>
            <w:tcW w:w="2127" w:type="dxa"/>
            <w:shd w:val="clear" w:color="auto" w:fill="E1D7DE"/>
          </w:tcPr>
          <w:p w:rsidR="00100FF3" w:rsidRPr="00CF5B73" w:rsidRDefault="00100FF3" w:rsidP="00DC6984">
            <w:pPr>
              <w:ind w:firstLine="34"/>
              <w:jc w:val="center"/>
              <w:rPr>
                <w:b/>
                <w:bCs/>
                <w:color w:val="1F497D"/>
              </w:rPr>
            </w:pPr>
            <w:r w:rsidRPr="00CF5B73">
              <w:rPr>
                <w:b/>
                <w:bCs/>
                <w:color w:val="1F497D"/>
                <w:sz w:val="22"/>
                <w:szCs w:val="22"/>
              </w:rPr>
              <w:t>Критерії ефективності заходів</w:t>
            </w:r>
          </w:p>
        </w:tc>
        <w:tc>
          <w:tcPr>
            <w:tcW w:w="1842" w:type="dxa"/>
            <w:shd w:val="clear" w:color="auto" w:fill="E1D7DE"/>
          </w:tcPr>
          <w:p w:rsidR="00100FF3" w:rsidRPr="00CF5B73" w:rsidRDefault="00100FF3" w:rsidP="00DC6984">
            <w:pPr>
              <w:jc w:val="center"/>
              <w:rPr>
                <w:b/>
                <w:bCs/>
                <w:color w:val="1F497D"/>
              </w:rPr>
            </w:pPr>
            <w:r w:rsidRPr="00CF5B73">
              <w:rPr>
                <w:b/>
                <w:bCs/>
                <w:color w:val="1F497D"/>
                <w:sz w:val="22"/>
                <w:szCs w:val="22"/>
              </w:rPr>
              <w:t>Причини невиконання та заходи, що будуть вживатись з метою забезпечення виконання заходів Програми</w:t>
            </w:r>
          </w:p>
        </w:tc>
      </w:tr>
      <w:tr w:rsidR="0089038D" w:rsidRPr="00CF5B73" w:rsidTr="00CD71F5">
        <w:tc>
          <w:tcPr>
            <w:tcW w:w="2488" w:type="dxa"/>
          </w:tcPr>
          <w:p w:rsidR="0089038D" w:rsidRDefault="0089038D" w:rsidP="00A60381">
            <w:pPr>
              <w:jc w:val="both"/>
            </w:pPr>
            <w:r w:rsidRPr="00F41A37">
              <w:t>Проведення маркетингових досліджень та моніторингу місцевих туристичних потоків</w:t>
            </w:r>
          </w:p>
          <w:p w:rsidR="0089038D" w:rsidRPr="00F41A37" w:rsidRDefault="0089038D" w:rsidP="00A60381">
            <w:pPr>
              <w:jc w:val="both"/>
              <w:rPr>
                <w:b/>
                <w:bCs/>
              </w:rPr>
            </w:pPr>
          </w:p>
        </w:tc>
        <w:tc>
          <w:tcPr>
            <w:tcW w:w="3290" w:type="dxa"/>
          </w:tcPr>
          <w:p w:rsidR="0089038D" w:rsidRPr="00F41A37" w:rsidRDefault="0089038D" w:rsidP="00A60381">
            <w:pPr>
              <w:jc w:val="both"/>
              <w:rPr>
                <w:iCs/>
              </w:rPr>
            </w:pPr>
            <w:r w:rsidRPr="00F41A37">
              <w:t xml:space="preserve">Моніторинг місцевих туристичних потоків проводиться на підставі даних Головного управління статистики у Миколаївській області та департаменту фінансів ММР. За інформацією департаменту фінансів ММР сума туристичного збору до бюджету м. Миколаєва за січень-грудень 2018 року склала               </w:t>
            </w:r>
            <w:r w:rsidRPr="00F41A37">
              <w:rPr>
                <w:iCs/>
              </w:rPr>
              <w:t>497,623 тис. грн., що на 42,2% більше, ніж надходження за січень-грудень 2017 року.</w:t>
            </w:r>
          </w:p>
          <w:p w:rsidR="0089038D" w:rsidRPr="00F41A37" w:rsidRDefault="0089038D" w:rsidP="00A60381">
            <w:pPr>
              <w:jc w:val="both"/>
              <w:rPr>
                <w:lang w:val="ru-RU"/>
              </w:rPr>
            </w:pPr>
            <w:r w:rsidRPr="00F41A37">
              <w:rPr>
                <w:iCs/>
              </w:rPr>
              <w:t xml:space="preserve">За актуальними даними </w:t>
            </w:r>
            <w:r w:rsidRPr="00F41A37">
              <w:t xml:space="preserve">Головного управління статистики у Миколаївській області кількість туристів, обслугованих туроператорами та турагенствами міста у 2017 році становила </w:t>
            </w:r>
            <w:r w:rsidRPr="00F41A37">
              <w:rPr>
                <w:lang w:val="ru-RU"/>
              </w:rPr>
              <w:t>10388 осіб (серед яких іноземні туристи; туристи - громадяни України, що виїжджали за кордон, а також внутрішні туристи), що на 133,8% більше, ніж у 2016 році.</w:t>
            </w:r>
          </w:p>
          <w:p w:rsidR="0089038D" w:rsidRPr="00F41A37" w:rsidRDefault="0089038D" w:rsidP="00A60381">
            <w:pPr>
              <w:jc w:val="both"/>
              <w:rPr>
                <w:b/>
                <w:bCs/>
              </w:rPr>
            </w:pPr>
            <w:r w:rsidRPr="00F41A37">
              <w:rPr>
                <w:lang w:val="ru-RU"/>
              </w:rPr>
              <w:t xml:space="preserve">Статистичні спостереження  даної галузі Головним управлінням статистики у Миколаївській області здійснюються раз на рік. Дані  </w:t>
            </w:r>
            <w:r w:rsidRPr="00F41A37">
              <w:rPr>
                <w:lang w:val="ru-RU"/>
              </w:rPr>
              <w:lastRenderedPageBreak/>
              <w:t>2018 року будуть отримані у 2019 році.</w:t>
            </w:r>
          </w:p>
        </w:tc>
        <w:tc>
          <w:tcPr>
            <w:tcW w:w="2127" w:type="dxa"/>
          </w:tcPr>
          <w:p w:rsidR="0089038D" w:rsidRPr="00F41A37" w:rsidRDefault="0089038D" w:rsidP="00A60381">
            <w:pPr>
              <w:jc w:val="both"/>
              <w:rPr>
                <w:b/>
                <w:bCs/>
              </w:rPr>
            </w:pPr>
            <w:r w:rsidRPr="00F41A37">
              <w:lastRenderedPageBreak/>
              <w:t>вивчення туристичних потоків, визначення цільової аудиторії, підвищення ефективності роботи суб’єктів туристичної сфери на ринку туристичних послуг міста</w:t>
            </w:r>
          </w:p>
        </w:tc>
        <w:tc>
          <w:tcPr>
            <w:tcW w:w="1842" w:type="dxa"/>
          </w:tcPr>
          <w:p w:rsidR="0089038D" w:rsidRPr="00F41A37" w:rsidRDefault="0089038D" w:rsidP="00A60381">
            <w:pPr>
              <w:jc w:val="center"/>
              <w:rPr>
                <w:b/>
                <w:bCs/>
              </w:rPr>
            </w:pPr>
          </w:p>
        </w:tc>
      </w:tr>
      <w:tr w:rsidR="0089038D" w:rsidRPr="00950472" w:rsidTr="00CD71F5">
        <w:tblPrEx>
          <w:tblLook w:val="00A0" w:firstRow="1" w:lastRow="0" w:firstColumn="1" w:lastColumn="0" w:noHBand="0" w:noVBand="0"/>
        </w:tblPrEx>
        <w:tc>
          <w:tcPr>
            <w:tcW w:w="2488" w:type="dxa"/>
          </w:tcPr>
          <w:p w:rsidR="0089038D" w:rsidRPr="00F41A37" w:rsidRDefault="0089038D" w:rsidP="00A60381">
            <w:pPr>
              <w:jc w:val="both"/>
              <w:rPr>
                <w:b/>
                <w:bCs/>
              </w:rPr>
            </w:pPr>
            <w:r w:rsidRPr="00F41A37">
              <w:lastRenderedPageBreak/>
              <w:t>Розробка логотипу «Миколаїв туристичний!», проведення конкурсу бренду «Миколаїв туристичний!»</w:t>
            </w:r>
          </w:p>
        </w:tc>
        <w:tc>
          <w:tcPr>
            <w:tcW w:w="3290" w:type="dxa"/>
          </w:tcPr>
          <w:p w:rsidR="00B4410A" w:rsidRDefault="0089038D" w:rsidP="00A60381">
            <w:pPr>
              <w:jc w:val="both"/>
            </w:pPr>
            <w:r w:rsidRPr="00F41A37">
              <w:t>З метою підвищення пізнаваності та туристичної привабливості                  м.Миколаєва питання туристичного брендування м. Миколаєва внесено до проекту Програми розвитку туристичної галузі м.Миколаєва до 2020 року</w:t>
            </w:r>
            <w:r w:rsidR="00B4410A">
              <w:t>.</w:t>
            </w:r>
          </w:p>
          <w:p w:rsidR="0089038D" w:rsidRPr="00B4410A" w:rsidRDefault="0089038D" w:rsidP="00A60381">
            <w:pPr>
              <w:jc w:val="both"/>
            </w:pPr>
            <w:r w:rsidRPr="00F41A37">
              <w:t xml:space="preserve"> </w:t>
            </w:r>
          </w:p>
        </w:tc>
        <w:tc>
          <w:tcPr>
            <w:tcW w:w="2127" w:type="dxa"/>
          </w:tcPr>
          <w:p w:rsidR="0089038D" w:rsidRPr="00F41A37" w:rsidRDefault="0089038D" w:rsidP="00CD71F5">
            <w:pPr>
              <w:jc w:val="both"/>
              <w:rPr>
                <w:b/>
                <w:bCs/>
              </w:rPr>
            </w:pPr>
            <w:r w:rsidRPr="00F41A37">
              <w:t xml:space="preserve">підвищення пізнаваності                     та туристичної привабливості                         м.Миколаєва, розвиток регіонального                   та міжнародного співробітництва у сфері </w:t>
            </w:r>
            <w:r w:rsidRPr="00CD71F5">
              <w:t>туризму</w:t>
            </w:r>
          </w:p>
        </w:tc>
        <w:tc>
          <w:tcPr>
            <w:tcW w:w="1842" w:type="dxa"/>
          </w:tcPr>
          <w:p w:rsidR="0089038D" w:rsidRPr="00F41A37" w:rsidRDefault="0089038D" w:rsidP="00A60381">
            <w:pPr>
              <w:jc w:val="both"/>
              <w:rPr>
                <w:bCs/>
              </w:rPr>
            </w:pPr>
            <w:r w:rsidRPr="00F41A37">
              <w:rPr>
                <w:bCs/>
              </w:rPr>
              <w:t>Кошти не виділялись</w:t>
            </w:r>
          </w:p>
        </w:tc>
      </w:tr>
      <w:tr w:rsidR="0089038D" w:rsidRPr="00950472" w:rsidTr="00CD71F5">
        <w:trPr>
          <w:trHeight w:val="1812"/>
        </w:trPr>
        <w:tc>
          <w:tcPr>
            <w:tcW w:w="2488" w:type="dxa"/>
          </w:tcPr>
          <w:p w:rsidR="0089038D" w:rsidRPr="00F41A37" w:rsidRDefault="0089038D" w:rsidP="00A60381">
            <w:pPr>
              <w:jc w:val="both"/>
              <w:rPr>
                <w:b/>
                <w:bCs/>
              </w:rPr>
            </w:pPr>
            <w:r w:rsidRPr="00F41A37">
              <w:t>Організація, проведення та участь у круглих столах, форумах, виставках, ярмарках тощо                     з українськими та міжнародними організаціями, які сприяють розвитку туризму</w:t>
            </w:r>
          </w:p>
        </w:tc>
        <w:tc>
          <w:tcPr>
            <w:tcW w:w="3290" w:type="dxa"/>
          </w:tcPr>
          <w:p w:rsidR="0089038D" w:rsidRPr="00216E76" w:rsidRDefault="0089038D" w:rsidP="00A60381">
            <w:pPr>
              <w:jc w:val="both"/>
            </w:pPr>
            <w:r w:rsidRPr="00F41A37">
              <w:t xml:space="preserve">З метою підвищення пізнаваності та туристичної привабливості м.Миколаєва, розвитку регіонального та міжнародного </w:t>
            </w:r>
            <w:r w:rsidR="00216E76">
              <w:t xml:space="preserve">спів </w:t>
            </w:r>
            <w:r w:rsidR="00216E76" w:rsidRPr="00216E76">
              <w:t>робіт-</w:t>
            </w:r>
            <w:r w:rsidRPr="00216E76">
              <w:t>ництва у сфері туризм</w:t>
            </w:r>
            <w:r w:rsidR="00216E76" w:rsidRPr="00216E76">
              <w:t>у;</w:t>
            </w:r>
          </w:p>
          <w:p w:rsidR="0089038D" w:rsidRPr="00F41A37" w:rsidRDefault="0089038D" w:rsidP="00A60381">
            <w:pPr>
              <w:jc w:val="both"/>
            </w:pPr>
            <w:r w:rsidRPr="00F41A37">
              <w:t>- 11.05.2018 взято участь у</w:t>
            </w:r>
            <w:r w:rsidRPr="00F41A37">
              <w:rPr>
                <w:rFonts w:ascii="inherit" w:hAnsi="inherit"/>
              </w:rPr>
              <w:t xml:space="preserve"> </w:t>
            </w:r>
            <w:r w:rsidRPr="00F41A37">
              <w:t>форумі «Екскурсійні тренди, сучасні підходи до показу об’єктів туризму. Підготовка кваліфікованих гідів за європейськими стандартами. Організатори - Громадська рада з питань розвитку туризму   у м. Миколаєві при департаменті економічного розвитку Миколаївської міської ради, ВП «Миколаївська філія КНУКіМ». Спікер: президент Всеукраїнської асоціації гідів України, директор ДП «Навчально-консультаційний центр по туризму» при Міністерстві культури України;</w:t>
            </w:r>
          </w:p>
          <w:p w:rsidR="0089038D" w:rsidRPr="00F41A37" w:rsidRDefault="0089038D" w:rsidP="00A60381">
            <w:pPr>
              <w:jc w:val="both"/>
            </w:pPr>
            <w:r w:rsidRPr="00F41A37">
              <w:t>- 16-17.05.2018  взято участь у</w:t>
            </w:r>
            <w:r w:rsidRPr="00F41A37">
              <w:rPr>
                <w:rFonts w:ascii="inherit" w:hAnsi="inherit"/>
              </w:rPr>
              <w:t xml:space="preserve"> </w:t>
            </w:r>
            <w:r w:rsidRPr="00F41A37">
              <w:t xml:space="preserve">Х Міжнародному туристичному форумі «Харків: партнерство у туризмі» (24 делегації з 14 країн світу та понад 10 міст України). Туристичні можливості м.Миколаєва  презентовані на стенді під час урочистого відкриття форуму та його складової - Міжнародної конференції «Збереження культурної спадщини міст у рамках розвитку туризму: вірність </w:t>
            </w:r>
            <w:r w:rsidRPr="00F41A37">
              <w:lastRenderedPageBreak/>
              <w:t>традиціям та погляд у майбутнє»</w:t>
            </w:r>
            <w:r w:rsidR="00CD71F5">
              <w:t>. Отримано сертифікат учасника;</w:t>
            </w:r>
          </w:p>
          <w:p w:rsidR="0089038D" w:rsidRPr="00F41A37" w:rsidRDefault="0089038D" w:rsidP="00A60381">
            <w:pPr>
              <w:jc w:val="both"/>
            </w:pPr>
            <w:r w:rsidRPr="00F41A37">
              <w:t>- 29.09.2018 взято участь у спільному заході з Миколаївською ОДА та Громадською радою з питань розвитку туризму у м.Миколаєві при департаменті економічного розвитку ММР - «День туризму на Соборній», присвяченому Всесвітньому дню туризму та Дню туризму в Україні</w:t>
            </w:r>
            <w:r w:rsidR="00CD71F5">
              <w:t>;</w:t>
            </w:r>
          </w:p>
          <w:p w:rsidR="0089038D" w:rsidRPr="00F41A37" w:rsidRDefault="0089038D" w:rsidP="00A60381">
            <w:pPr>
              <w:jc w:val="both"/>
            </w:pPr>
            <w:r w:rsidRPr="00F41A37">
              <w:t>-проведено організаційно -підготовчу роботу до участі м. Миколаєва у ХІХ Міжнародній виставці-ярмарку «ТурЕКСПО» в рамках Львівського міжнародного форуму індустрії туризму та гостинності – 2018 та взято участь у цьом</w:t>
            </w:r>
            <w:r w:rsidR="00CD71F5">
              <w:t>у заході 16-18 жовтня 2018 року;</w:t>
            </w:r>
          </w:p>
          <w:p w:rsidR="0089038D" w:rsidRPr="00F41A37" w:rsidRDefault="0089038D" w:rsidP="00A60381">
            <w:pPr>
              <w:jc w:val="both"/>
            </w:pPr>
            <w:r w:rsidRPr="00F41A37">
              <w:t>-15.11.2018 взято участь                                 у Туристичній майстерні Миколаївщини у всеукраїнському форматі (організатори: Миколаївська облдержадміністрація та Миколаївська міська рада, м.Миколаїв, МАХРДТ);</w:t>
            </w:r>
          </w:p>
          <w:p w:rsidR="0089038D" w:rsidRPr="00F41A37" w:rsidRDefault="0089038D" w:rsidP="00A60381">
            <w:pPr>
              <w:jc w:val="both"/>
            </w:pPr>
            <w:r w:rsidRPr="00F41A37">
              <w:t xml:space="preserve">-   20.12.2018 у м.Миколаєві відбулась конференція «Розвиток ринку туристичних послуг», у якій взяли участь перший заступник міського голови  Криленко В.І., представники департаменту економічного розвитку Миколаївської міської ради та громадської ради з питань розвитку туризму у м. Миколаєві при департаменті економічного розвитку Миколаївської міської ради. Організатор - Центр інформаційної підтримки бізнесу м. Миколаєва                  у рамках програми «Прямуємо разом», яка реалізується Європейським </w:t>
            </w:r>
            <w:r w:rsidRPr="00F41A37">
              <w:lastRenderedPageBreak/>
              <w:t>банком реконструкції та розвитку (ЄБРР)                 і фінансується в рамках ініціативи EU4</w:t>
            </w:r>
            <w:r w:rsidRPr="00F41A37">
              <w:rPr>
                <w:lang w:val="en-US"/>
              </w:rPr>
              <w:t>Business</w:t>
            </w:r>
            <w:r w:rsidRPr="00F41A37">
              <w:t xml:space="preserve">  Європейського Союзу.</w:t>
            </w:r>
          </w:p>
          <w:p w:rsidR="0089038D" w:rsidRPr="00F41A37" w:rsidRDefault="0089038D" w:rsidP="00A60381">
            <w:pPr>
              <w:jc w:val="both"/>
            </w:pPr>
            <w:r w:rsidRPr="00F41A37">
              <w:t>Серед питань, що розглядалися, створення бренду територій, кластери як інструмент розвитку туристичних дестинацій, переваги та вигоди спільних дій учасників туристичного ринку в розвитку власного бізнесу, подієвий туризм як засіб заробітку та просування міста тощо.</w:t>
            </w:r>
          </w:p>
          <w:p w:rsidR="0089038D" w:rsidRPr="00F41A37" w:rsidRDefault="0089038D" w:rsidP="00A60381">
            <w:pPr>
              <w:jc w:val="both"/>
              <w:rPr>
                <w:b/>
                <w:bCs/>
              </w:rPr>
            </w:pPr>
            <w:r w:rsidRPr="00F41A37">
              <w:t>Спікерами виступили, зокрема, голова Асоціації індустрії гостинності України, виконавчий директор ПАТ «НСТУ» О.Лієв; провідний експерт АРР Таврійського об’єднання територіальних громад з розвитку територій; голова правління ГС «Всеукраїнська асоціація гідів», директор Навчально-консультаційного центру по туризму;</w:t>
            </w:r>
            <w:r w:rsidR="00CD71F5">
              <w:t xml:space="preserve"> </w:t>
            </w:r>
            <w:r w:rsidRPr="00F41A37">
              <w:t>генеральний директор об’єднання баз відпочинку та готелів «</w:t>
            </w:r>
            <w:r w:rsidRPr="00F41A37">
              <w:rPr>
                <w:lang w:val="en-US"/>
              </w:rPr>
              <w:t>MyKoblevo</w:t>
            </w:r>
            <w:r w:rsidRPr="00F41A37">
              <w:t>» А.Погосова; голова Асоціації кулінарів України в Миколаївській області, доктор економічних наук, завідувач кафедри готельно-ресторанного і туристичного бізнесу МФ КНУКіМ М.Огієнко тощо</w:t>
            </w:r>
            <w:r w:rsidRPr="00F41A37">
              <w:rPr>
                <w:sz w:val="28"/>
                <w:szCs w:val="28"/>
              </w:rPr>
              <w:t xml:space="preserve">. </w:t>
            </w:r>
          </w:p>
        </w:tc>
        <w:tc>
          <w:tcPr>
            <w:tcW w:w="2127" w:type="dxa"/>
          </w:tcPr>
          <w:p w:rsidR="0089038D" w:rsidRPr="00F41A37" w:rsidRDefault="0089038D" w:rsidP="00216E76">
            <w:pPr>
              <w:jc w:val="both"/>
              <w:rPr>
                <w:b/>
                <w:bCs/>
              </w:rPr>
            </w:pPr>
            <w:r w:rsidRPr="00F41A37">
              <w:lastRenderedPageBreak/>
              <w:t>підвищення пізнаваності                    та туристичної привабливості                              м.Миколаєва, розвиток регіонального                 та міжнародного співробітництва у сфері туризм</w:t>
            </w:r>
            <w:r w:rsidRPr="00F41A37">
              <w:rPr>
                <w:rFonts w:ascii="Calibri" w:hAnsi="Calibri"/>
              </w:rPr>
              <w:t>у</w:t>
            </w:r>
          </w:p>
        </w:tc>
        <w:tc>
          <w:tcPr>
            <w:tcW w:w="1842" w:type="dxa"/>
          </w:tcPr>
          <w:p w:rsidR="0089038D" w:rsidRPr="00F41A37" w:rsidRDefault="0089038D" w:rsidP="00A60381">
            <w:pPr>
              <w:jc w:val="both"/>
              <w:rPr>
                <w:b/>
                <w:bCs/>
              </w:rPr>
            </w:pPr>
          </w:p>
        </w:tc>
      </w:tr>
      <w:tr w:rsidR="0089038D" w:rsidRPr="00950472" w:rsidTr="00CD71F5">
        <w:tc>
          <w:tcPr>
            <w:tcW w:w="2488" w:type="dxa"/>
          </w:tcPr>
          <w:p w:rsidR="0089038D" w:rsidRPr="00F41A37" w:rsidRDefault="0089038D" w:rsidP="00A60381">
            <w:pPr>
              <w:jc w:val="both"/>
              <w:rPr>
                <w:b/>
                <w:bCs/>
              </w:rPr>
            </w:pPr>
            <w:r w:rsidRPr="00F41A37">
              <w:lastRenderedPageBreak/>
              <w:t>Залучення коштів  міжнародної технічної допомоги  на розвиток туристичної галузі м. Миколаєва</w:t>
            </w:r>
          </w:p>
        </w:tc>
        <w:tc>
          <w:tcPr>
            <w:tcW w:w="3290" w:type="dxa"/>
          </w:tcPr>
          <w:p w:rsidR="0089038D" w:rsidRPr="00F41A37" w:rsidRDefault="00CD71F5" w:rsidP="00A60381">
            <w:pPr>
              <w:ind w:firstLine="64"/>
              <w:jc w:val="both"/>
              <w:rPr>
                <w:bCs/>
              </w:rPr>
            </w:pPr>
            <w:r>
              <w:t>Департаментом еконо</w:t>
            </w:r>
            <w:r w:rsidR="0089038D" w:rsidRPr="00F41A37">
              <w:t>мічного розвитку Миколаївської міської ради з метою підготовки до участі у                      ІІ конкурсі Програми транскордонного співробітництва Європейського інструменту сусідства «Басейн Чорного моря»</w:t>
            </w:r>
            <w:r w:rsidR="0089038D" w:rsidRPr="00F41A37">
              <w:rPr>
                <w:rFonts w:ascii="inherit" w:hAnsi="inherit" w:cs="Arial"/>
                <w:b/>
                <w:bCs/>
              </w:rPr>
              <w:t xml:space="preserve"> (</w:t>
            </w:r>
            <w:r w:rsidR="0089038D" w:rsidRPr="00F41A37">
              <w:rPr>
                <w:bCs/>
              </w:rPr>
              <w:t xml:space="preserve">Black Sea Basin Joint Operational Programme 2014-2020)  на Форум пошуку партнерів, який відбувся у м. </w:t>
            </w:r>
            <w:r w:rsidR="0089038D" w:rsidRPr="00F41A37">
              <w:rPr>
                <w:bCs/>
              </w:rPr>
              <w:lastRenderedPageBreak/>
              <w:t>Єреван (Республіка Арменія) у жовтня 2018 року, подано      4  проектні заявки у рамках пріоритету 1.1. «Сп</w:t>
            </w:r>
            <w:r>
              <w:rPr>
                <w:bCs/>
              </w:rPr>
              <w:t>і</w:t>
            </w:r>
            <w:r w:rsidR="0089038D" w:rsidRPr="00F41A37">
              <w:rPr>
                <w:bCs/>
              </w:rPr>
              <w:t>льне сприяння бізнесу і підприємництву в сфері туризму та культури».</w:t>
            </w:r>
          </w:p>
          <w:p w:rsidR="0089038D" w:rsidRPr="00F41A37" w:rsidRDefault="0089038D" w:rsidP="00A60381">
            <w:pPr>
              <w:ind w:firstLine="64"/>
              <w:jc w:val="both"/>
            </w:pPr>
            <w:r w:rsidRPr="00F41A37">
              <w:rPr>
                <w:bCs/>
              </w:rPr>
              <w:t>Ведеться робота щодо залучення та пошуку можливих партнерів та підготовки проектів на участь у  ІІ конкурсі вищезазначеної Програми.</w:t>
            </w:r>
            <w:r w:rsidRPr="00F41A37">
              <w:t xml:space="preserve"> </w:t>
            </w:r>
          </w:p>
          <w:p w:rsidR="0089038D" w:rsidRPr="00F41A37" w:rsidRDefault="0089038D" w:rsidP="00A60381">
            <w:pPr>
              <w:ind w:firstLine="64"/>
              <w:jc w:val="both"/>
            </w:pPr>
            <w:r w:rsidRPr="00F41A37">
              <w:t>На офіційному Інтернет-порталі міської ради у розділі «Інвестору»  розміщено 6 соціальних та інфраструк</w:t>
            </w:r>
            <w:r w:rsidR="00CD71F5">
              <w:t>-</w:t>
            </w:r>
            <w:r w:rsidRPr="00F41A37">
              <w:t>турних інвестиційних проектів у галузі туризму та індустрії гостинності  (влаштування навігації по місту, створення мережі міського вело прокату, створення атракціону - квеста «Вежа випробувань» у БУ ММР «Культурно-ігровий комплекс «Дитяче містечко «Казка» тощо).</w:t>
            </w:r>
          </w:p>
        </w:tc>
        <w:tc>
          <w:tcPr>
            <w:tcW w:w="2127" w:type="dxa"/>
          </w:tcPr>
          <w:p w:rsidR="0089038D" w:rsidRPr="00F41A37" w:rsidRDefault="0089038D" w:rsidP="00A60381">
            <w:pPr>
              <w:jc w:val="both"/>
            </w:pPr>
            <w:r w:rsidRPr="00F41A37">
              <w:lastRenderedPageBreak/>
              <w:t>реалізація проектів міжнародної технічної допомоги для розвитку туристичної галузі міста</w:t>
            </w:r>
          </w:p>
        </w:tc>
        <w:tc>
          <w:tcPr>
            <w:tcW w:w="1842" w:type="dxa"/>
          </w:tcPr>
          <w:p w:rsidR="0089038D" w:rsidRPr="00F41A37" w:rsidRDefault="0089038D" w:rsidP="00A60381">
            <w:pPr>
              <w:jc w:val="both"/>
              <w:rPr>
                <w:bCs/>
              </w:rPr>
            </w:pPr>
            <w:r w:rsidRPr="00F41A37">
              <w:rPr>
                <w:bCs/>
              </w:rPr>
              <w:t>Кошти не залучались</w:t>
            </w:r>
          </w:p>
        </w:tc>
      </w:tr>
      <w:tr w:rsidR="0089038D" w:rsidRPr="00950472" w:rsidTr="00CD71F5">
        <w:tc>
          <w:tcPr>
            <w:tcW w:w="2488" w:type="dxa"/>
          </w:tcPr>
          <w:p w:rsidR="0089038D" w:rsidRPr="00F41A37" w:rsidRDefault="0089038D" w:rsidP="00A60381">
            <w:pPr>
              <w:jc w:val="both"/>
              <w:rPr>
                <w:b/>
                <w:bCs/>
              </w:rPr>
            </w:pPr>
            <w:r w:rsidRPr="00F41A37">
              <w:lastRenderedPageBreak/>
              <w:t>Створення, утримання, просування та модернізація інтерактивного, туристичного, багатомовного порталу «Миколаїв туристичний»</w:t>
            </w:r>
          </w:p>
        </w:tc>
        <w:tc>
          <w:tcPr>
            <w:tcW w:w="3290" w:type="dxa"/>
          </w:tcPr>
          <w:p w:rsidR="0089038D" w:rsidRPr="00F41A37" w:rsidRDefault="0089038D" w:rsidP="00A60381">
            <w:pPr>
              <w:jc w:val="center"/>
              <w:rPr>
                <w:bCs/>
              </w:rPr>
            </w:pPr>
            <w:r w:rsidRPr="00F41A37">
              <w:rPr>
                <w:bCs/>
              </w:rPr>
              <w:t>-</w:t>
            </w:r>
          </w:p>
        </w:tc>
        <w:tc>
          <w:tcPr>
            <w:tcW w:w="2127" w:type="dxa"/>
          </w:tcPr>
          <w:p w:rsidR="0089038D" w:rsidRPr="00F41A37" w:rsidRDefault="0089038D" w:rsidP="00CD71F5">
            <w:pPr>
              <w:jc w:val="both"/>
              <w:rPr>
                <w:b/>
                <w:bCs/>
              </w:rPr>
            </w:pPr>
            <w:r w:rsidRPr="00F41A37">
              <w:t>просування туристичних                   та рекреаційних можливостей                  м.Миколаєва.  Підвищення пізнаваності                       та туристичної привабливості                            м. Миколаєва</w:t>
            </w:r>
          </w:p>
        </w:tc>
        <w:tc>
          <w:tcPr>
            <w:tcW w:w="1842" w:type="dxa"/>
          </w:tcPr>
          <w:p w:rsidR="0089038D" w:rsidRPr="00F41A37" w:rsidRDefault="0089038D" w:rsidP="00A60381">
            <w:pPr>
              <w:jc w:val="both"/>
              <w:rPr>
                <w:bCs/>
              </w:rPr>
            </w:pPr>
            <w:r w:rsidRPr="00F41A37">
              <w:rPr>
                <w:bCs/>
              </w:rPr>
              <w:t>Кошти не виділялись</w:t>
            </w:r>
          </w:p>
        </w:tc>
      </w:tr>
      <w:tr w:rsidR="0089038D" w:rsidRPr="00950472" w:rsidTr="00CD71F5">
        <w:tc>
          <w:tcPr>
            <w:tcW w:w="2488" w:type="dxa"/>
          </w:tcPr>
          <w:p w:rsidR="0089038D" w:rsidRPr="00F41A37" w:rsidRDefault="0089038D" w:rsidP="00A60381">
            <w:pPr>
              <w:jc w:val="both"/>
              <w:rPr>
                <w:b/>
                <w:bCs/>
              </w:rPr>
            </w:pPr>
            <w:r w:rsidRPr="00F41A37">
              <w:t>Створення і підтримка мобільного додатка «</w:t>
            </w:r>
            <w:r w:rsidRPr="00F41A37">
              <w:rPr>
                <w:lang w:val="en-US"/>
              </w:rPr>
              <w:t>Mykolaiv</w:t>
            </w:r>
            <w:r w:rsidRPr="00F41A37">
              <w:t xml:space="preserve"> </w:t>
            </w:r>
            <w:r w:rsidRPr="00F41A37">
              <w:rPr>
                <w:lang w:val="en-US"/>
              </w:rPr>
              <w:t>Mobile</w:t>
            </w:r>
            <w:r w:rsidRPr="00F41A37">
              <w:t xml:space="preserve"> </w:t>
            </w:r>
            <w:r w:rsidRPr="00F41A37">
              <w:rPr>
                <w:lang w:val="en-US"/>
              </w:rPr>
              <w:t>Guide</w:t>
            </w:r>
            <w:r w:rsidRPr="00F41A37">
              <w:t>» та виготовлення й розміщення на найбільш популярних в’їздах до міста інформаційно-рекламних стендів «Миколаїв для гостей»  з викори-станням QR-коду для нього</w:t>
            </w:r>
          </w:p>
        </w:tc>
        <w:tc>
          <w:tcPr>
            <w:tcW w:w="3290" w:type="dxa"/>
          </w:tcPr>
          <w:p w:rsidR="0089038D" w:rsidRPr="00F41A37" w:rsidRDefault="0089038D" w:rsidP="00A60381">
            <w:pPr>
              <w:jc w:val="both"/>
              <w:rPr>
                <w:b/>
                <w:bCs/>
              </w:rPr>
            </w:pPr>
            <w:r w:rsidRPr="00F41A37">
              <w:t>Розпочато роботу з розробки технічного завдання для створення мобільного додатку«</w:t>
            </w:r>
            <w:r w:rsidRPr="00F41A37">
              <w:rPr>
                <w:lang w:val="en-US"/>
              </w:rPr>
              <w:t>Mykolaiv</w:t>
            </w:r>
            <w:r w:rsidRPr="00F41A37">
              <w:t xml:space="preserve"> </w:t>
            </w:r>
            <w:r w:rsidRPr="00F41A37">
              <w:rPr>
                <w:lang w:val="en-US"/>
              </w:rPr>
              <w:t>Mobile</w:t>
            </w:r>
            <w:r w:rsidRPr="00F41A37">
              <w:t xml:space="preserve"> </w:t>
            </w:r>
            <w:r w:rsidRPr="00F41A37">
              <w:rPr>
                <w:lang w:val="en-US"/>
              </w:rPr>
              <w:t>Guide</w:t>
            </w:r>
            <w:r w:rsidRPr="00F41A37">
              <w:t>».</w:t>
            </w:r>
          </w:p>
        </w:tc>
        <w:tc>
          <w:tcPr>
            <w:tcW w:w="2127" w:type="dxa"/>
          </w:tcPr>
          <w:p w:rsidR="0089038D" w:rsidRPr="00F41A37" w:rsidRDefault="0089038D" w:rsidP="00A60381">
            <w:pPr>
              <w:jc w:val="both"/>
              <w:rPr>
                <w:b/>
                <w:bCs/>
              </w:rPr>
            </w:pPr>
            <w:r w:rsidRPr="00F41A37">
              <w:t xml:space="preserve">створення сучасного туристичного продукту - мобільного доступу до інформації про туристично-рекреаційні об’єкти м. Миколаєва, поширення інформації про них, збільшення </w:t>
            </w:r>
            <w:r w:rsidRPr="00F41A37">
              <w:lastRenderedPageBreak/>
              <w:t>туристичного потоку до міста</w:t>
            </w:r>
          </w:p>
        </w:tc>
        <w:tc>
          <w:tcPr>
            <w:tcW w:w="1842" w:type="dxa"/>
          </w:tcPr>
          <w:p w:rsidR="0089038D" w:rsidRPr="00F41A37" w:rsidRDefault="0089038D" w:rsidP="00A60381">
            <w:pPr>
              <w:jc w:val="both"/>
              <w:rPr>
                <w:b/>
                <w:bCs/>
              </w:rPr>
            </w:pPr>
          </w:p>
        </w:tc>
      </w:tr>
      <w:tr w:rsidR="0089038D" w:rsidRPr="00950472" w:rsidTr="00CD71F5">
        <w:tc>
          <w:tcPr>
            <w:tcW w:w="2488" w:type="dxa"/>
          </w:tcPr>
          <w:p w:rsidR="0089038D" w:rsidRPr="00F41A37" w:rsidRDefault="0089038D" w:rsidP="00A60381">
            <w:pPr>
              <w:jc w:val="both"/>
              <w:rPr>
                <w:b/>
                <w:bCs/>
              </w:rPr>
            </w:pPr>
            <w:r w:rsidRPr="00F41A37">
              <w:lastRenderedPageBreak/>
              <w:t xml:space="preserve">Розробка путівника по закладах гостинності туристичної сфери (об’єкти харчування, розміщення тощо)                    м. Миколаєва </w:t>
            </w:r>
          </w:p>
        </w:tc>
        <w:tc>
          <w:tcPr>
            <w:tcW w:w="3290" w:type="dxa"/>
          </w:tcPr>
          <w:p w:rsidR="0089038D" w:rsidRPr="00216E76" w:rsidRDefault="0089038D" w:rsidP="00A60381">
            <w:pPr>
              <w:jc w:val="both"/>
            </w:pPr>
            <w:r w:rsidRPr="00216E76">
              <w:t xml:space="preserve">Опрацьовано перелік  готелів та інших місць тимчасового перебування  </w:t>
            </w:r>
            <w:r w:rsidR="00216E76">
              <w:t>м.</w:t>
            </w:r>
            <w:r w:rsidRPr="00216E76">
              <w:t>Миколаєва. Станом на 31.12.2018 кількість офіційних закладів розміщення (г</w:t>
            </w:r>
            <w:r w:rsidRPr="00216E76">
              <w:rPr>
                <w:snapToGrid w:val="0"/>
              </w:rPr>
              <w:t>отелі та аналогічні засоби розміщування</w:t>
            </w:r>
            <w:r w:rsidRPr="00216E76">
              <w:t>, які належать юридичним особам та фізичним особам-підприємцям) становить 34 од.</w:t>
            </w:r>
          </w:p>
          <w:p w:rsidR="0089038D" w:rsidRPr="00216E76" w:rsidRDefault="0089038D" w:rsidP="00A60381">
            <w:pPr>
              <w:jc w:val="both"/>
              <w:rPr>
                <w:b/>
                <w:bCs/>
              </w:rPr>
            </w:pPr>
            <w:r w:rsidRPr="00216E76">
              <w:t>Триває робота з визначення туристичної привабливості об’єктів харчування міста, зокрема, закладів ресторанного господарства тощо.</w:t>
            </w:r>
          </w:p>
        </w:tc>
        <w:tc>
          <w:tcPr>
            <w:tcW w:w="2127" w:type="dxa"/>
          </w:tcPr>
          <w:p w:rsidR="0089038D" w:rsidRPr="00F41A37" w:rsidRDefault="0089038D" w:rsidP="00A60381">
            <w:pPr>
              <w:jc w:val="both"/>
              <w:rPr>
                <w:b/>
                <w:bCs/>
              </w:rPr>
            </w:pPr>
            <w:r w:rsidRPr="00F41A37">
              <w:t>забезпечення  туристів інформаційним продуктом для самостійної навігації по закладах гостинності туристичної сфери                    м. Миколаєва</w:t>
            </w:r>
          </w:p>
        </w:tc>
        <w:tc>
          <w:tcPr>
            <w:tcW w:w="1842" w:type="dxa"/>
          </w:tcPr>
          <w:p w:rsidR="0089038D" w:rsidRPr="00F41A37" w:rsidRDefault="0089038D" w:rsidP="00A60381">
            <w:pPr>
              <w:jc w:val="both"/>
              <w:rPr>
                <w:b/>
                <w:bCs/>
              </w:rPr>
            </w:pPr>
          </w:p>
        </w:tc>
      </w:tr>
      <w:tr w:rsidR="0089038D" w:rsidRPr="00950472" w:rsidTr="00CD71F5">
        <w:tc>
          <w:tcPr>
            <w:tcW w:w="2488" w:type="dxa"/>
          </w:tcPr>
          <w:p w:rsidR="0089038D" w:rsidRPr="00F41A37" w:rsidRDefault="0089038D" w:rsidP="00A60381">
            <w:pPr>
              <w:jc w:val="both"/>
              <w:rPr>
                <w:b/>
                <w:bCs/>
              </w:rPr>
            </w:pPr>
            <w:r w:rsidRPr="00F41A37">
              <w:t>Розробка, виготовлення  та актуалізація презентаційних відеороликів про Миколаїв та розміщення їх  у соціальних мережах, туристичних порталах, мас-медіа  тощо</w:t>
            </w:r>
          </w:p>
        </w:tc>
        <w:tc>
          <w:tcPr>
            <w:tcW w:w="3290" w:type="dxa"/>
          </w:tcPr>
          <w:p w:rsidR="0089038D" w:rsidRPr="00F41A37" w:rsidRDefault="0089038D" w:rsidP="00A60381">
            <w:pPr>
              <w:jc w:val="center"/>
              <w:rPr>
                <w:b/>
                <w:bCs/>
              </w:rPr>
            </w:pPr>
            <w:r w:rsidRPr="00F41A37">
              <w:t>-</w:t>
            </w:r>
          </w:p>
        </w:tc>
        <w:tc>
          <w:tcPr>
            <w:tcW w:w="2127" w:type="dxa"/>
          </w:tcPr>
          <w:p w:rsidR="0089038D" w:rsidRPr="00F41A37" w:rsidRDefault="0089038D" w:rsidP="00A60381">
            <w:pPr>
              <w:jc w:val="both"/>
              <w:rPr>
                <w:b/>
                <w:bCs/>
              </w:rPr>
            </w:pPr>
            <w:r w:rsidRPr="00F41A37">
              <w:t xml:space="preserve">популяризація внутрішнього туризму та відкриття </w:t>
            </w:r>
            <w:r w:rsidR="00216E76">
              <w:t xml:space="preserve">           </w:t>
            </w:r>
            <w:r w:rsidRPr="00F41A37">
              <w:t>м. Миколаєва для жителів України  як туристичного міста</w:t>
            </w:r>
          </w:p>
        </w:tc>
        <w:tc>
          <w:tcPr>
            <w:tcW w:w="1842" w:type="dxa"/>
          </w:tcPr>
          <w:p w:rsidR="0089038D" w:rsidRPr="00F41A37" w:rsidRDefault="0089038D" w:rsidP="00A60381">
            <w:pPr>
              <w:jc w:val="both"/>
              <w:rPr>
                <w:bCs/>
              </w:rPr>
            </w:pPr>
            <w:r w:rsidRPr="00F41A37">
              <w:rPr>
                <w:bCs/>
              </w:rPr>
              <w:t>Перенесено на 2019 рік</w:t>
            </w:r>
          </w:p>
        </w:tc>
      </w:tr>
      <w:tr w:rsidR="0089038D" w:rsidRPr="00950472" w:rsidTr="00CD71F5">
        <w:tc>
          <w:tcPr>
            <w:tcW w:w="2488" w:type="dxa"/>
          </w:tcPr>
          <w:p w:rsidR="0089038D" w:rsidRPr="00F41A37" w:rsidRDefault="0089038D" w:rsidP="00A60381">
            <w:pPr>
              <w:jc w:val="both"/>
              <w:rPr>
                <w:b/>
                <w:bCs/>
              </w:rPr>
            </w:pPr>
            <w:r w:rsidRPr="00F41A37">
              <w:t>Розробка та реалізація  проекту «Аудіоекскурсії містом» 3-ма мовами (українська, англійська, російська) для самостійного знайомства туриста            з містом, історико-культурними  об’єктами тощо</w:t>
            </w:r>
          </w:p>
        </w:tc>
        <w:tc>
          <w:tcPr>
            <w:tcW w:w="3290" w:type="dxa"/>
          </w:tcPr>
          <w:p w:rsidR="0089038D" w:rsidRPr="00F41A37" w:rsidRDefault="0089038D" w:rsidP="00A60381">
            <w:pPr>
              <w:jc w:val="center"/>
              <w:rPr>
                <w:b/>
                <w:bCs/>
              </w:rPr>
            </w:pPr>
            <w:r w:rsidRPr="00F41A37">
              <w:rPr>
                <w:bCs/>
              </w:rPr>
              <w:t>-</w:t>
            </w:r>
          </w:p>
        </w:tc>
        <w:tc>
          <w:tcPr>
            <w:tcW w:w="2127" w:type="dxa"/>
          </w:tcPr>
          <w:p w:rsidR="0089038D" w:rsidRPr="00F41A37" w:rsidRDefault="0089038D" w:rsidP="00A60381">
            <w:pPr>
              <w:jc w:val="both"/>
              <w:rPr>
                <w:b/>
                <w:bCs/>
              </w:rPr>
            </w:pPr>
            <w:r w:rsidRPr="00F41A37">
              <w:t>створення можливості внутрішнім та в’їзним туристам для самостійного знайомлення   з містом та його туристичними об’єктами</w:t>
            </w:r>
          </w:p>
        </w:tc>
        <w:tc>
          <w:tcPr>
            <w:tcW w:w="1842" w:type="dxa"/>
          </w:tcPr>
          <w:p w:rsidR="0089038D" w:rsidRPr="00F41A37" w:rsidRDefault="0089038D" w:rsidP="00A60381">
            <w:pPr>
              <w:jc w:val="both"/>
              <w:rPr>
                <w:bCs/>
              </w:rPr>
            </w:pPr>
            <w:r w:rsidRPr="00F41A37">
              <w:rPr>
                <w:bCs/>
              </w:rPr>
              <w:t>Кошти не виділялись</w:t>
            </w:r>
          </w:p>
        </w:tc>
      </w:tr>
      <w:tr w:rsidR="00264232" w:rsidRPr="00264232" w:rsidTr="00CD71F5">
        <w:tc>
          <w:tcPr>
            <w:tcW w:w="2488" w:type="dxa"/>
          </w:tcPr>
          <w:p w:rsidR="0089038D" w:rsidRPr="00264232" w:rsidRDefault="0089038D" w:rsidP="00A60381">
            <w:pPr>
              <w:jc w:val="both"/>
              <w:rPr>
                <w:color w:val="000000"/>
              </w:rPr>
            </w:pPr>
            <w:r w:rsidRPr="00264232">
              <w:rPr>
                <w:color w:val="000000"/>
              </w:rPr>
              <w:t>Створення та інтеграція креативного та маловитратного турпродукту: екскурсій (у т.ч. тематичних,</w:t>
            </w:r>
            <w:r w:rsidRPr="00264232">
              <w:rPr>
                <w:color w:val="000000"/>
                <w:sz w:val="20"/>
                <w:szCs w:val="20"/>
              </w:rPr>
              <w:t xml:space="preserve"> </w:t>
            </w:r>
            <w:r w:rsidRPr="00264232">
              <w:rPr>
                <w:color w:val="000000"/>
              </w:rPr>
              <w:t xml:space="preserve">соціальних для  школярів, студентів, малозабезпечених осіб, пенсіонерів, </w:t>
            </w:r>
            <w:r w:rsidRPr="00264232">
              <w:rPr>
                <w:color w:val="000000"/>
              </w:rPr>
              <w:lastRenderedPageBreak/>
              <w:t>багат</w:t>
            </w:r>
            <w:r w:rsidR="00216E76" w:rsidRPr="00264232">
              <w:rPr>
                <w:color w:val="000000"/>
              </w:rPr>
              <w:t>одітних сімей, вимушено переміще</w:t>
            </w:r>
            <w:r w:rsidRPr="00264232">
              <w:rPr>
                <w:color w:val="000000"/>
              </w:rPr>
              <w:t>них осіб, учасників бойових дій тощо), нових туристичних маршрутів, турів тощо</w:t>
            </w:r>
          </w:p>
        </w:tc>
        <w:tc>
          <w:tcPr>
            <w:tcW w:w="3290" w:type="dxa"/>
          </w:tcPr>
          <w:p w:rsidR="0089038D" w:rsidRPr="00264232" w:rsidRDefault="0089038D" w:rsidP="00A60381">
            <w:pPr>
              <w:jc w:val="center"/>
              <w:rPr>
                <w:b/>
                <w:bCs/>
                <w:color w:val="000000"/>
              </w:rPr>
            </w:pPr>
            <w:r w:rsidRPr="00264232">
              <w:rPr>
                <w:bCs/>
                <w:color w:val="000000"/>
              </w:rPr>
              <w:lastRenderedPageBreak/>
              <w:t>-</w:t>
            </w:r>
          </w:p>
        </w:tc>
        <w:tc>
          <w:tcPr>
            <w:tcW w:w="2127" w:type="dxa"/>
          </w:tcPr>
          <w:p w:rsidR="0089038D" w:rsidRPr="00264232" w:rsidRDefault="0089038D" w:rsidP="00A60381">
            <w:pPr>
              <w:jc w:val="both"/>
              <w:rPr>
                <w:color w:val="000000"/>
              </w:rPr>
            </w:pPr>
            <w:r w:rsidRPr="00264232">
              <w:rPr>
                <w:color w:val="000000"/>
              </w:rPr>
              <w:t>просування конкурентоздатного туристичного продукту міста, ексклюзивних  туристичних пропозицій, задоволення дозвілевих потреб мешканців міста</w:t>
            </w:r>
          </w:p>
        </w:tc>
        <w:tc>
          <w:tcPr>
            <w:tcW w:w="1842" w:type="dxa"/>
          </w:tcPr>
          <w:p w:rsidR="0089038D" w:rsidRPr="00264232" w:rsidRDefault="0089038D" w:rsidP="00A60381">
            <w:pPr>
              <w:jc w:val="both"/>
              <w:rPr>
                <w:bCs/>
                <w:color w:val="000000"/>
              </w:rPr>
            </w:pPr>
            <w:r w:rsidRPr="00264232">
              <w:rPr>
                <w:bCs/>
                <w:color w:val="000000"/>
              </w:rPr>
              <w:t>Кошти не виділялись</w:t>
            </w:r>
          </w:p>
        </w:tc>
      </w:tr>
    </w:tbl>
    <w:p w:rsidR="00100FF3" w:rsidRPr="00CF5B73" w:rsidRDefault="00100FF3" w:rsidP="004844DE">
      <w:pPr>
        <w:keepNext/>
        <w:keepLines/>
        <w:ind w:right="23"/>
        <w:jc w:val="both"/>
        <w:outlineLvl w:val="1"/>
        <w:rPr>
          <w:b/>
          <w:bCs/>
          <w:color w:val="1F497D"/>
          <w:shd w:val="clear" w:color="auto" w:fill="FFFFFF"/>
          <w:lang w:eastAsia="uk-UA"/>
        </w:rPr>
      </w:pPr>
    </w:p>
    <w:p w:rsidR="00100FF3" w:rsidRPr="00CF5B73" w:rsidRDefault="00100FF3" w:rsidP="00FD5B17">
      <w:pPr>
        <w:rPr>
          <w:b/>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100FF3" w:rsidRPr="00CF5B73" w:rsidTr="00536C1B">
        <w:trPr>
          <w:jc w:val="center"/>
        </w:trPr>
        <w:tc>
          <w:tcPr>
            <w:tcW w:w="9606" w:type="dxa"/>
            <w:tcBorders>
              <w:bottom w:val="thinThickSmallGap" w:sz="24" w:space="0" w:color="FF0066"/>
            </w:tcBorders>
          </w:tcPr>
          <w:p w:rsidR="00100FF3" w:rsidRPr="00CF5B73" w:rsidRDefault="00100FF3" w:rsidP="00536C1B">
            <w:pPr>
              <w:ind w:right="56"/>
              <w:jc w:val="center"/>
              <w:rPr>
                <w:b/>
                <w:color w:val="0000FF"/>
              </w:rPr>
            </w:pPr>
            <w:r w:rsidRPr="00CF5B73">
              <w:rPr>
                <w:b/>
                <w:color w:val="0000FF"/>
              </w:rPr>
              <w:t>3. РОЗВИТОК   ІНФРАСТРУКТУРИ</w:t>
            </w:r>
          </w:p>
        </w:tc>
      </w:tr>
    </w:tbl>
    <w:p w:rsidR="00100FF3" w:rsidRPr="00CF5B73" w:rsidRDefault="00100FF3" w:rsidP="00536C1B">
      <w:pPr>
        <w:pStyle w:val="14"/>
        <w:ind w:left="0"/>
        <w:jc w:val="both"/>
        <w:rPr>
          <w:b/>
          <w:i/>
          <w:color w:val="FF000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786"/>
      </w:tblGrid>
      <w:tr w:rsidR="00100FF3" w:rsidRPr="00CF5B73" w:rsidTr="00D20FD2">
        <w:tc>
          <w:tcPr>
            <w:tcW w:w="4786" w:type="dxa"/>
            <w:tcBorders>
              <w:bottom w:val="thinThickSmallGap" w:sz="24" w:space="0" w:color="FF0066"/>
            </w:tcBorders>
          </w:tcPr>
          <w:p w:rsidR="00100FF3" w:rsidRPr="00CF5B73" w:rsidRDefault="00100FF3" w:rsidP="00D20FD2">
            <w:pPr>
              <w:ind w:right="56"/>
              <w:rPr>
                <w:b/>
                <w:color w:val="0000FF"/>
              </w:rPr>
            </w:pPr>
            <w:r w:rsidRPr="00CF5B73">
              <w:rPr>
                <w:b/>
                <w:color w:val="0000FF"/>
              </w:rPr>
              <w:t xml:space="preserve">3.1. ЖИТЛОВЕ  ГОСПОДАРСТВО </w:t>
            </w:r>
          </w:p>
        </w:tc>
      </w:tr>
    </w:tbl>
    <w:p w:rsidR="00100FF3" w:rsidRPr="00CF5B73" w:rsidRDefault="00100FF3" w:rsidP="004844DE">
      <w:pPr>
        <w:shd w:val="clear" w:color="auto" w:fill="FFFFFF"/>
        <w:tabs>
          <w:tab w:val="left" w:pos="8131"/>
        </w:tabs>
        <w:jc w:val="both"/>
        <w:rPr>
          <w:b/>
          <w:i/>
          <w:color w:val="1F497D"/>
        </w:rPr>
      </w:pPr>
    </w:p>
    <w:p w:rsidR="00100FF3" w:rsidRPr="00CF5B73" w:rsidRDefault="00100FF3" w:rsidP="004844DE">
      <w:pPr>
        <w:jc w:val="both"/>
        <w:rPr>
          <w:b/>
          <w:color w:val="1F497D"/>
        </w:rPr>
      </w:pPr>
      <w:r w:rsidRPr="00CF5B73">
        <w:rPr>
          <w:b/>
          <w:color w:val="1F497D"/>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9644" w:type="dxa"/>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385"/>
        <w:gridCol w:w="3402"/>
        <w:gridCol w:w="2126"/>
        <w:gridCol w:w="1731"/>
      </w:tblGrid>
      <w:tr w:rsidR="00100FF3" w:rsidRPr="00CF5B73" w:rsidTr="00E90CEC">
        <w:trPr>
          <w:jc w:val="center"/>
        </w:trPr>
        <w:tc>
          <w:tcPr>
            <w:tcW w:w="2385" w:type="dxa"/>
            <w:tcBorders>
              <w:top w:val="double" w:sz="4" w:space="0" w:color="auto"/>
              <w:left w:val="double" w:sz="4" w:space="0" w:color="auto"/>
              <w:bottom w:val="double" w:sz="4" w:space="0" w:color="auto"/>
              <w:right w:val="double" w:sz="4" w:space="0" w:color="auto"/>
            </w:tcBorders>
            <w:shd w:val="clear" w:color="auto" w:fill="E1D7DE"/>
            <w:vAlign w:val="center"/>
          </w:tcPr>
          <w:p w:rsidR="00100FF3" w:rsidRPr="00B04F07" w:rsidRDefault="00100FF3" w:rsidP="00A65426">
            <w:pPr>
              <w:pStyle w:val="a3"/>
              <w:jc w:val="center"/>
              <w:rPr>
                <w:b/>
                <w:color w:val="1F497D"/>
              </w:rPr>
            </w:pPr>
            <w:r w:rsidRPr="00B04F07">
              <w:rPr>
                <w:b/>
                <w:color w:val="1F497D"/>
              </w:rPr>
              <w:t>Назва заходу</w:t>
            </w:r>
          </w:p>
        </w:tc>
        <w:tc>
          <w:tcPr>
            <w:tcW w:w="3402" w:type="dxa"/>
            <w:tcBorders>
              <w:top w:val="double" w:sz="4" w:space="0" w:color="auto"/>
              <w:left w:val="double" w:sz="4" w:space="0" w:color="auto"/>
              <w:bottom w:val="double" w:sz="4" w:space="0" w:color="auto"/>
              <w:right w:val="double" w:sz="4" w:space="0" w:color="auto"/>
            </w:tcBorders>
            <w:shd w:val="clear" w:color="auto" w:fill="E1D7DE"/>
            <w:vAlign w:val="center"/>
          </w:tcPr>
          <w:p w:rsidR="00100FF3" w:rsidRPr="00B04F07" w:rsidRDefault="00100FF3" w:rsidP="00A65426">
            <w:pPr>
              <w:pStyle w:val="a3"/>
              <w:jc w:val="center"/>
              <w:rPr>
                <w:b/>
                <w:color w:val="1F497D"/>
              </w:rPr>
            </w:pPr>
            <w:r w:rsidRPr="00B04F07">
              <w:rPr>
                <w:b/>
                <w:color w:val="1F497D"/>
              </w:rPr>
              <w:t>Інформація про хід виконання заходів</w:t>
            </w:r>
          </w:p>
        </w:tc>
        <w:tc>
          <w:tcPr>
            <w:tcW w:w="2126" w:type="dxa"/>
            <w:tcBorders>
              <w:top w:val="double" w:sz="4" w:space="0" w:color="auto"/>
              <w:left w:val="double" w:sz="4" w:space="0" w:color="auto"/>
              <w:bottom w:val="double" w:sz="4" w:space="0" w:color="auto"/>
              <w:right w:val="double" w:sz="4" w:space="0" w:color="auto"/>
            </w:tcBorders>
            <w:shd w:val="clear" w:color="auto" w:fill="E1D7DE"/>
            <w:vAlign w:val="center"/>
          </w:tcPr>
          <w:p w:rsidR="00100FF3" w:rsidRPr="00B04F07" w:rsidRDefault="00100FF3" w:rsidP="00A65426">
            <w:pPr>
              <w:pStyle w:val="a3"/>
              <w:jc w:val="center"/>
              <w:rPr>
                <w:b/>
                <w:color w:val="1F497D"/>
              </w:rPr>
            </w:pPr>
            <w:r w:rsidRPr="00B04F07">
              <w:rPr>
                <w:b/>
                <w:color w:val="1F497D"/>
              </w:rPr>
              <w:t>Критерії ефективності заходів</w:t>
            </w:r>
          </w:p>
        </w:tc>
        <w:tc>
          <w:tcPr>
            <w:tcW w:w="1731" w:type="dxa"/>
            <w:tcBorders>
              <w:top w:val="double" w:sz="4" w:space="0" w:color="auto"/>
              <w:left w:val="double" w:sz="4" w:space="0" w:color="auto"/>
              <w:bottom w:val="double" w:sz="4" w:space="0" w:color="auto"/>
              <w:right w:val="double" w:sz="4" w:space="0" w:color="auto"/>
            </w:tcBorders>
            <w:shd w:val="clear" w:color="auto" w:fill="E1D7DE"/>
            <w:vAlign w:val="center"/>
          </w:tcPr>
          <w:p w:rsidR="00100FF3" w:rsidRPr="00B04F07" w:rsidRDefault="00100FF3" w:rsidP="00A65426">
            <w:pPr>
              <w:pStyle w:val="a3"/>
              <w:jc w:val="center"/>
              <w:rPr>
                <w:b/>
                <w:color w:val="1F497D"/>
              </w:rPr>
            </w:pPr>
            <w:r w:rsidRPr="00B04F07">
              <w:rPr>
                <w:b/>
                <w:color w:val="1F497D"/>
              </w:rPr>
              <w:t>Причини невиконання та заходи, що будуть вживатись з метою забезпечення виконання заходів Програми</w:t>
            </w:r>
          </w:p>
        </w:tc>
      </w:tr>
      <w:tr w:rsidR="00FC24D1" w:rsidRPr="00264232" w:rsidTr="00E90CEC">
        <w:trPr>
          <w:jc w:val="center"/>
        </w:trPr>
        <w:tc>
          <w:tcPr>
            <w:tcW w:w="2385" w:type="dxa"/>
            <w:tcBorders>
              <w:top w:val="double" w:sz="4" w:space="0" w:color="auto"/>
            </w:tcBorders>
          </w:tcPr>
          <w:p w:rsidR="00FC24D1" w:rsidRPr="00264232" w:rsidRDefault="00FC24D1" w:rsidP="00FE3066">
            <w:pPr>
              <w:ind w:left="9" w:hanging="9"/>
              <w:rPr>
                <w:color w:val="000000"/>
              </w:rPr>
            </w:pPr>
            <w:r w:rsidRPr="00264232">
              <w:rPr>
                <w:color w:val="000000"/>
              </w:rPr>
              <w:t>Утримання житлового фонду у належному стані</w:t>
            </w:r>
          </w:p>
        </w:tc>
        <w:tc>
          <w:tcPr>
            <w:tcW w:w="3402" w:type="dxa"/>
            <w:tcBorders>
              <w:top w:val="double" w:sz="4" w:space="0" w:color="auto"/>
            </w:tcBorders>
          </w:tcPr>
          <w:p w:rsidR="00FC24D1" w:rsidRPr="00264232" w:rsidRDefault="00FC24D1" w:rsidP="00FC24D1">
            <w:pPr>
              <w:tabs>
                <w:tab w:val="left" w:pos="-10065"/>
              </w:tabs>
              <w:ind w:left="75"/>
              <w:jc w:val="both"/>
              <w:rPr>
                <w:color w:val="000000"/>
              </w:rPr>
            </w:pPr>
            <w:r w:rsidRPr="00264232">
              <w:rPr>
                <w:color w:val="000000"/>
              </w:rPr>
              <w:t>Протягом 12 місяців виконано:</w:t>
            </w:r>
          </w:p>
          <w:p w:rsidR="00FC24D1" w:rsidRPr="00264232" w:rsidRDefault="00FC24D1" w:rsidP="00FC24D1">
            <w:pPr>
              <w:shd w:val="clear" w:color="auto" w:fill="FFFFFF"/>
              <w:tabs>
                <w:tab w:val="left" w:pos="-10065"/>
              </w:tabs>
              <w:ind w:left="75"/>
              <w:jc w:val="both"/>
              <w:rPr>
                <w:color w:val="000000"/>
              </w:rPr>
            </w:pPr>
            <w:r w:rsidRPr="00264232">
              <w:rPr>
                <w:color w:val="000000"/>
              </w:rPr>
              <w:t>- поточний ремонт покрі</w:t>
            </w:r>
            <w:r w:rsidR="0063021A" w:rsidRPr="00264232">
              <w:rPr>
                <w:color w:val="000000"/>
              </w:rPr>
              <w:t>вель 20 житлових будинків 5 615,</w:t>
            </w:r>
            <w:r w:rsidRPr="00264232">
              <w:rPr>
                <w:color w:val="000000"/>
              </w:rPr>
              <w:t>3 м</w:t>
            </w:r>
            <w:r w:rsidR="0063021A" w:rsidRPr="00264232">
              <w:rPr>
                <w:color w:val="000000"/>
                <w:vertAlign w:val="superscript"/>
              </w:rPr>
              <w:t>2</w:t>
            </w:r>
            <w:r w:rsidR="0063021A" w:rsidRPr="00264232">
              <w:rPr>
                <w:color w:val="000000"/>
              </w:rPr>
              <w:t xml:space="preserve"> на суму 2631,25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мережі водопостачання та водовідведення 56 житлових будинків 8006,90</w:t>
            </w:r>
            <w:r w:rsidR="00950472" w:rsidRPr="00264232">
              <w:rPr>
                <w:color w:val="000000"/>
              </w:rPr>
              <w:t xml:space="preserve"> </w:t>
            </w:r>
            <w:r w:rsidRPr="00264232">
              <w:rPr>
                <w:color w:val="000000"/>
              </w:rPr>
              <w:t>м.п.</w:t>
            </w:r>
            <w:r w:rsidR="0063021A" w:rsidRPr="00264232">
              <w:rPr>
                <w:color w:val="000000"/>
              </w:rPr>
              <w:t xml:space="preserve"> на суму 4434,42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 мережі електропостачання 71 житловий будинок </w:t>
            </w:r>
            <w:smartTag w:uri="urn:schemas-microsoft-com:office:smarttags" w:element="metricconverter">
              <w:smartTagPr>
                <w:attr w:name="ProductID" w:val="34162,36 м"/>
              </w:smartTagPr>
              <w:r w:rsidRPr="00264232">
                <w:rPr>
                  <w:color w:val="000000"/>
                </w:rPr>
                <w:t>34162,36 м</w:t>
              </w:r>
            </w:smartTag>
            <w:r w:rsidR="0063021A" w:rsidRPr="00264232">
              <w:rPr>
                <w:color w:val="000000"/>
              </w:rPr>
              <w:t>.п. на суму 5541,0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ремонт під’їздів</w:t>
            </w:r>
            <w:r w:rsidR="0063021A" w:rsidRPr="00264232">
              <w:rPr>
                <w:color w:val="000000"/>
              </w:rPr>
              <w:t xml:space="preserve">, </w:t>
            </w:r>
            <w:r w:rsidRPr="00264232">
              <w:rPr>
                <w:color w:val="000000"/>
              </w:rPr>
              <w:t>у т.ч. заміна вікон сходових клітин</w:t>
            </w:r>
            <w:r w:rsidR="0063021A" w:rsidRPr="00264232">
              <w:rPr>
                <w:color w:val="000000"/>
              </w:rPr>
              <w:t>,</w:t>
            </w:r>
            <w:r w:rsidRPr="00264232">
              <w:rPr>
                <w:color w:val="000000"/>
              </w:rPr>
              <w:t xml:space="preserve"> 140 житлових будинках, вартість робіт склала 6026,77 тис.грн.</w:t>
            </w:r>
            <w:r w:rsidR="0063021A" w:rsidRPr="00264232">
              <w:rPr>
                <w:color w:val="000000"/>
              </w:rPr>
              <w:t>;</w:t>
            </w:r>
            <w:r w:rsidRPr="00264232">
              <w:rPr>
                <w:color w:val="000000"/>
              </w:rPr>
              <w:t xml:space="preserve"> </w:t>
            </w:r>
          </w:p>
          <w:p w:rsidR="00FC24D1" w:rsidRPr="00264232" w:rsidRDefault="00FC24D1" w:rsidP="00FC24D1">
            <w:pPr>
              <w:shd w:val="clear" w:color="auto" w:fill="FFFFFF"/>
              <w:tabs>
                <w:tab w:val="left" w:pos="-10065"/>
              </w:tabs>
              <w:ind w:left="75"/>
              <w:jc w:val="both"/>
              <w:rPr>
                <w:color w:val="000000"/>
              </w:rPr>
            </w:pPr>
            <w:r w:rsidRPr="00264232">
              <w:rPr>
                <w:color w:val="000000"/>
              </w:rPr>
              <w:t>- виконано поточний ремонт приладів обліку споживання теплової енергії в 68 житлових будинках на суму 510,64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виконано поточний ремонт захисних споруд у 2 житлових будинках №№13, 33 по вул.Московській, вартість робіт склала 296,26 тис.грн.</w:t>
            </w:r>
            <w:r w:rsidR="0063021A" w:rsidRPr="00264232">
              <w:rPr>
                <w:color w:val="000000"/>
              </w:rPr>
              <w:t>;</w:t>
            </w:r>
          </w:p>
          <w:p w:rsidR="00FC24D1" w:rsidRPr="00264232" w:rsidRDefault="00FC24D1" w:rsidP="00FC24D1">
            <w:pPr>
              <w:shd w:val="clear" w:color="auto" w:fill="FFFFFF"/>
              <w:tabs>
                <w:tab w:val="left" w:pos="-10065"/>
              </w:tabs>
              <w:ind w:left="75"/>
              <w:jc w:val="both"/>
              <w:rPr>
                <w:color w:val="000000"/>
              </w:rPr>
            </w:pPr>
            <w:r w:rsidRPr="00264232">
              <w:rPr>
                <w:color w:val="000000"/>
              </w:rPr>
              <w:lastRenderedPageBreak/>
              <w:t>- поточний ремонт в 25 житлових будинках ОСББ на суму 3563,637 тис.грн.</w:t>
            </w:r>
            <w:r w:rsidR="0063021A" w:rsidRPr="00264232">
              <w:rPr>
                <w:color w:val="000000"/>
              </w:rPr>
              <w:t>;</w:t>
            </w:r>
          </w:p>
          <w:p w:rsidR="00FC24D1" w:rsidRPr="00264232" w:rsidRDefault="0063021A" w:rsidP="00FC24D1">
            <w:pPr>
              <w:shd w:val="clear" w:color="auto" w:fill="FFFFFF"/>
              <w:tabs>
                <w:tab w:val="left" w:pos="-10065"/>
              </w:tabs>
              <w:ind w:left="75"/>
              <w:jc w:val="both"/>
              <w:rPr>
                <w:color w:val="000000"/>
              </w:rPr>
            </w:pPr>
            <w:r w:rsidRPr="00264232">
              <w:rPr>
                <w:color w:val="000000"/>
              </w:rPr>
              <w:t>- р</w:t>
            </w:r>
            <w:r w:rsidR="00FC24D1" w:rsidRPr="00264232">
              <w:rPr>
                <w:color w:val="000000"/>
              </w:rPr>
              <w:t>емонт 4 будинків по вул. Севастопольській, 3 (сходи та арка), вул.Московська, 5 (12 балконів, ДВК, огородження покрівлі),</w:t>
            </w:r>
            <w:r w:rsidRPr="00264232">
              <w:rPr>
                <w:color w:val="000000"/>
              </w:rPr>
              <w:t xml:space="preserve"> </w:t>
            </w:r>
            <w:r w:rsidR="00FC24D1" w:rsidRPr="00264232">
              <w:rPr>
                <w:color w:val="000000"/>
              </w:rPr>
              <w:t>пр. Богоявлен</w:t>
            </w:r>
            <w:r w:rsidRPr="00264232">
              <w:rPr>
                <w:color w:val="000000"/>
              </w:rPr>
              <w:t>-</w:t>
            </w:r>
            <w:r w:rsidR="00FC24D1" w:rsidRPr="00264232">
              <w:rPr>
                <w:color w:val="000000"/>
              </w:rPr>
              <w:t>ський, 309 та вул. Заводській,1 корп.2 (перек</w:t>
            </w:r>
            <w:r w:rsidRPr="00264232">
              <w:rPr>
                <w:color w:val="000000"/>
              </w:rPr>
              <w:t>-</w:t>
            </w:r>
            <w:r w:rsidR="00FC24D1" w:rsidRPr="00264232">
              <w:rPr>
                <w:color w:val="000000"/>
              </w:rPr>
              <w:t>риття) на суму 1524,69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Капітальний ремонт покрівель 33 житлових будинків </w:t>
            </w:r>
            <w:smartTag w:uri="urn:schemas-microsoft-com:office:smarttags" w:element="metricconverter">
              <w:smartTagPr>
                <w:attr w:name="ProductID" w:val="26074,81 м"/>
              </w:smartTagPr>
              <w:r w:rsidRPr="00264232">
                <w:rPr>
                  <w:color w:val="000000"/>
                </w:rPr>
                <w:t>26074,81 м</w:t>
              </w:r>
              <w:r w:rsidR="0063021A" w:rsidRPr="00264232">
                <w:rPr>
                  <w:color w:val="000000"/>
                  <w:vertAlign w:val="superscript"/>
                </w:rPr>
                <w:t>2</w:t>
              </w:r>
            </w:smartTag>
            <w:r w:rsidRPr="00264232">
              <w:rPr>
                <w:color w:val="000000"/>
              </w:rPr>
              <w:t xml:space="preserve"> на суму 14515,25 тис.грн</w:t>
            </w:r>
            <w:r w:rsidR="0063021A" w:rsidRPr="00264232">
              <w:rPr>
                <w:color w:val="000000"/>
              </w:rPr>
              <w:t>.</w:t>
            </w:r>
            <w:r w:rsidRPr="00264232">
              <w:rPr>
                <w:color w:val="000000"/>
              </w:rPr>
              <w:t xml:space="preserve"> та капітальний ремонт покрівель 28 житлових будинків ОСББ  </w:t>
            </w:r>
            <w:smartTag w:uri="urn:schemas-microsoft-com:office:smarttags" w:element="metricconverter">
              <w:smartTagPr>
                <w:attr w:name="ProductID" w:val="21179,18 м"/>
              </w:smartTagPr>
              <w:r w:rsidRPr="00264232">
                <w:rPr>
                  <w:color w:val="000000"/>
                </w:rPr>
                <w:t>21179,18 м</w:t>
              </w:r>
              <w:r w:rsidR="0063021A" w:rsidRPr="00264232">
                <w:rPr>
                  <w:color w:val="000000"/>
                  <w:vertAlign w:val="superscript"/>
                </w:rPr>
                <w:t>2</w:t>
              </w:r>
            </w:smartTag>
            <w:r w:rsidRPr="00264232">
              <w:rPr>
                <w:color w:val="000000"/>
              </w:rPr>
              <w:t xml:space="preserve"> на суму 13937,474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Встановлено 27 пандусів у 16 житлових будинках (у 2 будинках до 2 поверху) на суму 624.5 тис.грн. </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Виконано ремонт димовентканалів у 7 будинках, </w:t>
            </w:r>
            <w:smartTag w:uri="urn:schemas-microsoft-com:office:smarttags" w:element="metricconverter">
              <w:smartTagPr>
                <w:attr w:name="ProductID" w:val="751,1 м2"/>
              </w:smartTagPr>
              <w:r w:rsidRPr="00264232">
                <w:rPr>
                  <w:color w:val="000000"/>
                </w:rPr>
                <w:t>751,1 м</w:t>
              </w:r>
              <w:r w:rsidRPr="00264232">
                <w:rPr>
                  <w:color w:val="000000"/>
                  <w:vertAlign w:val="superscript"/>
                </w:rPr>
                <w:t>2</w:t>
              </w:r>
            </w:smartTag>
            <w:r w:rsidRPr="00264232">
              <w:rPr>
                <w:color w:val="000000"/>
              </w:rPr>
              <w:t>, 496,1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Відремонтовано міжпанельні шви у житловому будинку по вул. арх.Старова, 4Г, </w:t>
            </w:r>
            <w:smartTag w:uri="urn:schemas-microsoft-com:office:smarttags" w:element="metricconverter">
              <w:smartTagPr>
                <w:attr w:name="ProductID" w:val="1604 м"/>
              </w:smartTagPr>
              <w:r w:rsidRPr="00264232">
                <w:rPr>
                  <w:color w:val="000000"/>
                </w:rPr>
                <w:t>1604 м</w:t>
              </w:r>
            </w:smartTag>
            <w:r w:rsidRPr="00264232">
              <w:rPr>
                <w:color w:val="000000"/>
              </w:rPr>
              <w:t>.п</w:t>
            </w:r>
            <w:r w:rsidR="0063021A" w:rsidRPr="00264232">
              <w:rPr>
                <w:color w:val="000000"/>
              </w:rPr>
              <w:t>.</w:t>
            </w:r>
            <w:r w:rsidRPr="00264232">
              <w:rPr>
                <w:color w:val="000000"/>
              </w:rPr>
              <w:t>, 199,92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Відновлено роботу 214 ліфтів в 148 житлових будинках, загальна вартість ремонтів склала 1 511,82 тис.грн.  </w:t>
            </w:r>
          </w:p>
          <w:p w:rsidR="00FC24D1" w:rsidRPr="00264232" w:rsidRDefault="00FC24D1" w:rsidP="00FC24D1">
            <w:pPr>
              <w:shd w:val="clear" w:color="auto" w:fill="FFFFFF"/>
              <w:tabs>
                <w:tab w:val="left" w:pos="-10065"/>
              </w:tabs>
              <w:ind w:left="75"/>
              <w:jc w:val="both"/>
              <w:rPr>
                <w:color w:val="000000"/>
              </w:rPr>
            </w:pPr>
            <w:r w:rsidRPr="00264232">
              <w:rPr>
                <w:color w:val="000000"/>
              </w:rPr>
              <w:t>Виконано капітальний ремонт 34 ліфтів у 26 житлових будинках на загальну суму 3716,83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Виконано капітальний ремонт приладів обліку споживання теплової енергії в 29 житлових будинках на суму 2486,4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Капітальний ремонт під’їздів (у т.ч. заміна вікон сходових клітин) 129 житлових будинках, вартість робіт склала 8617,03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Капітальний ремонт системи опалення у 6 житлових будинках   </w:t>
            </w:r>
            <w:smartTag w:uri="urn:schemas-microsoft-com:office:smarttags" w:element="metricconverter">
              <w:smartTagPr>
                <w:attr w:name="ProductID" w:val="532,5 м"/>
              </w:smartTagPr>
              <w:r w:rsidRPr="00264232">
                <w:rPr>
                  <w:color w:val="000000"/>
                </w:rPr>
                <w:t>532,5 м</w:t>
              </w:r>
            </w:smartTag>
            <w:r w:rsidRPr="00264232">
              <w:rPr>
                <w:color w:val="000000"/>
              </w:rPr>
              <w:t>.п. на суму 1728,21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Капітальний ремонт теплових мереж до 4 житлових </w:t>
            </w:r>
            <w:r w:rsidRPr="00264232">
              <w:rPr>
                <w:color w:val="000000"/>
              </w:rPr>
              <w:lastRenderedPageBreak/>
              <w:t>будинків на суму 552,28 тис.грн.</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Виконані роботи з дератизації </w:t>
            </w:r>
            <w:smartTag w:uri="urn:schemas-microsoft-com:office:smarttags" w:element="metricconverter">
              <w:smartTagPr>
                <w:attr w:name="ProductID" w:val="16742265,15 м2"/>
              </w:smartTagPr>
              <w:r w:rsidRPr="00264232">
                <w:rPr>
                  <w:color w:val="000000"/>
                </w:rPr>
                <w:t>16742265,15 м</w:t>
              </w:r>
              <w:r w:rsidRPr="00264232">
                <w:rPr>
                  <w:color w:val="000000"/>
                  <w:vertAlign w:val="superscript"/>
                </w:rPr>
                <w:t>2</w:t>
              </w:r>
            </w:smartTag>
            <w:r w:rsidRPr="00264232">
              <w:rPr>
                <w:color w:val="000000"/>
                <w:vertAlign w:val="superscript"/>
              </w:rPr>
              <w:t xml:space="preserve"> </w:t>
            </w:r>
            <w:r w:rsidRPr="00264232">
              <w:rPr>
                <w:color w:val="000000"/>
              </w:rPr>
              <w:t xml:space="preserve">на суму 1066,482 тис.грн. та дезінсекції  </w:t>
            </w:r>
            <w:smartTag w:uri="urn:schemas-microsoft-com:office:smarttags" w:element="metricconverter">
              <w:smartTagPr>
                <w:attr w:name="ProductID" w:val="1128738,0 м2"/>
              </w:smartTagPr>
              <w:r w:rsidRPr="00264232">
                <w:rPr>
                  <w:color w:val="000000"/>
                </w:rPr>
                <w:t>1128738,0 м</w:t>
              </w:r>
              <w:r w:rsidRPr="00264232">
                <w:rPr>
                  <w:color w:val="000000"/>
                  <w:vertAlign w:val="superscript"/>
                </w:rPr>
                <w:t>2</w:t>
              </w:r>
            </w:smartTag>
            <w:r w:rsidRPr="00264232">
              <w:rPr>
                <w:color w:val="000000"/>
                <w:vertAlign w:val="superscript"/>
              </w:rPr>
              <w:t xml:space="preserve"> </w:t>
            </w:r>
            <w:r w:rsidRPr="00264232">
              <w:rPr>
                <w:color w:val="000000"/>
              </w:rPr>
              <w:t xml:space="preserve">на суму 586,944 тис.грн. </w:t>
            </w:r>
          </w:p>
          <w:p w:rsidR="00FC24D1" w:rsidRPr="00264232" w:rsidRDefault="00FC24D1" w:rsidP="00FC24D1">
            <w:pPr>
              <w:shd w:val="clear" w:color="auto" w:fill="FFFFFF"/>
              <w:tabs>
                <w:tab w:val="left" w:pos="-10065"/>
              </w:tabs>
              <w:ind w:left="75"/>
              <w:jc w:val="both"/>
              <w:rPr>
                <w:color w:val="000000"/>
              </w:rPr>
            </w:pPr>
            <w:r w:rsidRPr="00264232">
              <w:rPr>
                <w:color w:val="000000"/>
              </w:rPr>
              <w:t xml:space="preserve">Також виконані роботи з ремонту інженерних мереж у 4 житлових будинках ОСББ </w:t>
            </w:r>
            <w:smartTag w:uri="urn:schemas-microsoft-com:office:smarttags" w:element="metricconverter">
              <w:smartTagPr>
                <w:attr w:name="ProductID" w:val="1086,89 м"/>
              </w:smartTagPr>
              <w:r w:rsidRPr="00264232">
                <w:rPr>
                  <w:color w:val="000000"/>
                </w:rPr>
                <w:t>1086,89 м</w:t>
              </w:r>
            </w:smartTag>
            <w:r w:rsidRPr="00264232">
              <w:rPr>
                <w:color w:val="000000"/>
              </w:rPr>
              <w:t>.п. на суму 1191,861 тис.грн. та розпочаті роботи ще у 6 будинках.</w:t>
            </w:r>
          </w:p>
        </w:tc>
        <w:tc>
          <w:tcPr>
            <w:tcW w:w="2126" w:type="dxa"/>
            <w:tcBorders>
              <w:top w:val="double" w:sz="4" w:space="0" w:color="auto"/>
            </w:tcBorders>
          </w:tcPr>
          <w:p w:rsidR="00FC24D1" w:rsidRPr="00264232" w:rsidRDefault="00FC24D1" w:rsidP="00D205A5">
            <w:pPr>
              <w:ind w:left="-108" w:right="-108"/>
              <w:jc w:val="center"/>
              <w:rPr>
                <w:color w:val="000000"/>
              </w:rPr>
            </w:pPr>
            <w:r w:rsidRPr="00264232">
              <w:rPr>
                <w:color w:val="000000"/>
              </w:rPr>
              <w:lastRenderedPageBreak/>
              <w:t>Утримання житлових будинків у належному стані</w:t>
            </w:r>
          </w:p>
          <w:p w:rsidR="00FC24D1" w:rsidRPr="00264232" w:rsidRDefault="00FC24D1" w:rsidP="00D205A5">
            <w:pPr>
              <w:ind w:left="-108" w:right="-108"/>
              <w:jc w:val="center"/>
              <w:rPr>
                <w:color w:val="000000"/>
              </w:rPr>
            </w:pPr>
          </w:p>
          <w:p w:rsidR="00FC24D1" w:rsidRPr="00264232" w:rsidRDefault="00FC24D1" w:rsidP="00D205A5">
            <w:pPr>
              <w:ind w:left="-108" w:right="-108"/>
              <w:jc w:val="center"/>
              <w:rPr>
                <w:color w:val="000000"/>
              </w:rPr>
            </w:pPr>
          </w:p>
        </w:tc>
        <w:tc>
          <w:tcPr>
            <w:tcW w:w="1731" w:type="dxa"/>
            <w:tcBorders>
              <w:top w:val="double" w:sz="4" w:space="0" w:color="auto"/>
            </w:tcBorders>
          </w:tcPr>
          <w:p w:rsidR="00FC24D1" w:rsidRPr="00264232" w:rsidRDefault="00FC24D1" w:rsidP="00FE3066">
            <w:pPr>
              <w:ind w:left="9" w:hanging="9"/>
              <w:rPr>
                <w:color w:val="000000"/>
              </w:rPr>
            </w:pPr>
          </w:p>
        </w:tc>
      </w:tr>
      <w:tr w:rsidR="00FC24D1" w:rsidRPr="00264232" w:rsidTr="00E90CEC">
        <w:trPr>
          <w:jc w:val="center"/>
        </w:trPr>
        <w:tc>
          <w:tcPr>
            <w:tcW w:w="2385" w:type="dxa"/>
          </w:tcPr>
          <w:p w:rsidR="00FC24D1" w:rsidRPr="00264232" w:rsidRDefault="00FC24D1" w:rsidP="00FE3066">
            <w:pPr>
              <w:ind w:left="9" w:hanging="9"/>
              <w:rPr>
                <w:color w:val="000000"/>
              </w:rPr>
            </w:pPr>
            <w:r w:rsidRPr="00264232">
              <w:rPr>
                <w:color w:val="000000"/>
              </w:rPr>
              <w:lastRenderedPageBreak/>
              <w:t>Надання якісних житлово-комунальних послуг населенню</w:t>
            </w:r>
          </w:p>
        </w:tc>
        <w:tc>
          <w:tcPr>
            <w:tcW w:w="3402" w:type="dxa"/>
          </w:tcPr>
          <w:p w:rsidR="00FC24D1" w:rsidRPr="00264232" w:rsidRDefault="00FC24D1" w:rsidP="00E90CEC">
            <w:pPr>
              <w:ind w:left="9" w:hanging="9"/>
              <w:rPr>
                <w:color w:val="000000"/>
              </w:rPr>
            </w:pPr>
            <w:r w:rsidRPr="00264232">
              <w:rPr>
                <w:color w:val="000000"/>
              </w:rPr>
              <w:t>Послуги надаються відповідно до рішення виконавчого комітету ММР від 08.06.2018 №512  «Про встановлення побудинкових тарифів на послуги з утримання</w:t>
            </w:r>
          </w:p>
          <w:p w:rsidR="00FC24D1" w:rsidRPr="00264232" w:rsidRDefault="00FC24D1" w:rsidP="00E90CEC">
            <w:pPr>
              <w:rPr>
                <w:color w:val="000000"/>
              </w:rPr>
            </w:pPr>
            <w:r w:rsidRPr="00264232">
              <w:rPr>
                <w:color w:val="000000"/>
              </w:rPr>
              <w:t>будинків і споруд та прибудинкових територій у м. Миколаєві»</w:t>
            </w:r>
          </w:p>
        </w:tc>
        <w:tc>
          <w:tcPr>
            <w:tcW w:w="2126" w:type="dxa"/>
          </w:tcPr>
          <w:p w:rsidR="00FC24D1" w:rsidRPr="00264232" w:rsidRDefault="00FC24D1" w:rsidP="00FE3066">
            <w:pPr>
              <w:ind w:left="9" w:hanging="9"/>
              <w:rPr>
                <w:color w:val="000000"/>
              </w:rPr>
            </w:pPr>
          </w:p>
        </w:tc>
        <w:tc>
          <w:tcPr>
            <w:tcW w:w="1731" w:type="dxa"/>
          </w:tcPr>
          <w:p w:rsidR="00FC24D1" w:rsidRPr="00264232" w:rsidRDefault="00FC24D1" w:rsidP="00FE3066">
            <w:pPr>
              <w:ind w:left="9" w:hanging="9"/>
              <w:rPr>
                <w:color w:val="000000"/>
              </w:rPr>
            </w:pPr>
          </w:p>
        </w:tc>
      </w:tr>
      <w:tr w:rsidR="00FC24D1" w:rsidRPr="00264232" w:rsidTr="00690846">
        <w:trPr>
          <w:jc w:val="center"/>
        </w:trPr>
        <w:tc>
          <w:tcPr>
            <w:tcW w:w="2385" w:type="dxa"/>
          </w:tcPr>
          <w:p w:rsidR="00FC24D1" w:rsidRPr="00264232" w:rsidRDefault="00FC24D1" w:rsidP="00C70234">
            <w:pPr>
              <w:ind w:left="9" w:hanging="9"/>
              <w:rPr>
                <w:color w:val="000000"/>
              </w:rPr>
            </w:pPr>
            <w:r w:rsidRPr="00264232">
              <w:rPr>
                <w:color w:val="000000"/>
              </w:rPr>
              <w:t>Проведення конкурсів з призначення управителя багатоквартирного будинку, для будинків в яких не створено ОСББ та не обрано самостійно співвласниками управителя </w:t>
            </w:r>
          </w:p>
        </w:tc>
        <w:tc>
          <w:tcPr>
            <w:tcW w:w="3402" w:type="dxa"/>
          </w:tcPr>
          <w:p w:rsidR="00FC24D1" w:rsidRPr="00264232" w:rsidRDefault="00FC24D1" w:rsidP="00FC24D1">
            <w:pPr>
              <w:ind w:left="34" w:right="-64"/>
              <w:rPr>
                <w:color w:val="000000"/>
              </w:rPr>
            </w:pPr>
            <w:r w:rsidRPr="00264232">
              <w:rPr>
                <w:color w:val="000000"/>
              </w:rPr>
              <w:t>16.07.2018 за результатами проведеного конкурсу були підписані договори з призначення управителя для багатоквартирних будинків, де не обрано самостійного управителя.</w:t>
            </w:r>
          </w:p>
          <w:p w:rsidR="00FC24D1" w:rsidRPr="00264232" w:rsidRDefault="00A51401" w:rsidP="00FC24D1">
            <w:pPr>
              <w:ind w:left="34" w:right="-64"/>
              <w:rPr>
                <w:color w:val="000000"/>
              </w:rPr>
            </w:pPr>
            <w:r w:rsidRPr="00264232">
              <w:rPr>
                <w:color w:val="000000"/>
              </w:rPr>
              <w:t>З</w:t>
            </w:r>
            <w:r w:rsidR="00FC24D1" w:rsidRPr="00264232">
              <w:rPr>
                <w:color w:val="000000"/>
              </w:rPr>
              <w:t xml:space="preserve"> 01.09.2018 переможцем конку</w:t>
            </w:r>
            <w:r w:rsidR="0063021A" w:rsidRPr="00264232">
              <w:rPr>
                <w:color w:val="000000"/>
              </w:rPr>
              <w:t>рсу ТОВ "Місто для людей" проведена</w:t>
            </w:r>
            <w:r w:rsidR="00FC24D1" w:rsidRPr="00264232">
              <w:rPr>
                <w:color w:val="000000"/>
              </w:rPr>
              <w:t xml:space="preserve"> робота з управління житлових будинках в Інгульскому р-н</w:t>
            </w:r>
            <w:r w:rsidR="0063021A" w:rsidRPr="00264232">
              <w:rPr>
                <w:color w:val="000000"/>
              </w:rPr>
              <w:t>і</w:t>
            </w:r>
            <w:r w:rsidR="00FC24D1" w:rsidRPr="00264232">
              <w:rPr>
                <w:color w:val="000000"/>
              </w:rPr>
              <w:t>, Корабельному р-н</w:t>
            </w:r>
            <w:r w:rsidR="0063021A" w:rsidRPr="00264232">
              <w:rPr>
                <w:color w:val="000000"/>
              </w:rPr>
              <w:t>і</w:t>
            </w:r>
            <w:r w:rsidR="00FC24D1" w:rsidRPr="00264232">
              <w:rPr>
                <w:color w:val="000000"/>
              </w:rPr>
              <w:t xml:space="preserve"> та мкр.Соляні м. Миколаєва.</w:t>
            </w:r>
          </w:p>
          <w:p w:rsidR="00FC24D1" w:rsidRPr="00264232" w:rsidRDefault="00FC24D1" w:rsidP="00FC24D1">
            <w:pPr>
              <w:shd w:val="clear" w:color="auto" w:fill="FFFFFF"/>
              <w:ind w:left="34"/>
              <w:textAlignment w:val="baseline"/>
              <w:rPr>
                <w:color w:val="000000"/>
              </w:rPr>
            </w:pPr>
            <w:r w:rsidRPr="00264232">
              <w:rPr>
                <w:color w:val="000000"/>
              </w:rPr>
              <w:t>Окремо проводяться заходи щодо підготовки проведення конкурсу на групу будинків № 4 (Заводський р-н)</w:t>
            </w:r>
            <w:r w:rsidR="00A51401" w:rsidRPr="00264232">
              <w:rPr>
                <w:color w:val="000000"/>
              </w:rPr>
              <w:t>.</w:t>
            </w:r>
            <w:r w:rsidRPr="00264232">
              <w:rPr>
                <w:color w:val="000000"/>
              </w:rPr>
              <w:t xml:space="preserve"> </w:t>
            </w:r>
          </w:p>
          <w:p w:rsidR="00FC24D1" w:rsidRPr="00264232" w:rsidRDefault="00FC24D1" w:rsidP="00FC24D1">
            <w:pPr>
              <w:pStyle w:val="affa"/>
              <w:shd w:val="clear" w:color="auto" w:fill="FFFFFF"/>
              <w:spacing w:after="0" w:line="240" w:lineRule="auto"/>
              <w:ind w:left="34"/>
              <w:textAlignment w:val="baseline"/>
              <w:rPr>
                <w:rFonts w:ascii="Times New Roman" w:eastAsia="Times New Roman" w:hAnsi="Times New Roman"/>
                <w:color w:val="000000"/>
                <w:sz w:val="20"/>
                <w:szCs w:val="20"/>
                <w:lang w:eastAsia="ru-RU"/>
              </w:rPr>
            </w:pPr>
            <w:r w:rsidRPr="00264232">
              <w:rPr>
                <w:rFonts w:ascii="Times New Roman" w:hAnsi="Times New Roman"/>
                <w:color w:val="000000"/>
                <w:sz w:val="24"/>
                <w:szCs w:val="24"/>
              </w:rPr>
              <w:t>Буде проведена перевірка переліку об’єктів конкурсу та вилучені ті житлові будинки</w:t>
            </w:r>
            <w:r w:rsidR="0063021A" w:rsidRPr="00264232">
              <w:rPr>
                <w:rFonts w:ascii="Times New Roman" w:hAnsi="Times New Roman"/>
                <w:color w:val="000000"/>
                <w:sz w:val="24"/>
                <w:szCs w:val="24"/>
                <w:lang w:val="uk-UA"/>
              </w:rPr>
              <w:t>,</w:t>
            </w:r>
            <w:r w:rsidRPr="00264232">
              <w:rPr>
                <w:rFonts w:ascii="Times New Roman" w:hAnsi="Times New Roman"/>
                <w:color w:val="000000"/>
                <w:sz w:val="24"/>
                <w:szCs w:val="24"/>
              </w:rPr>
              <w:t xml:space="preserve"> в яких створено ОСББ або співвласники самостійно</w:t>
            </w:r>
            <w:r w:rsidRPr="00264232">
              <w:rPr>
                <w:rFonts w:ascii="Times New Roman" w:hAnsi="Times New Roman"/>
                <w:color w:val="000000"/>
                <w:sz w:val="20"/>
                <w:szCs w:val="20"/>
              </w:rPr>
              <w:t xml:space="preserve"> обрали управителя.</w:t>
            </w:r>
          </w:p>
          <w:p w:rsidR="00FC24D1" w:rsidRPr="00264232" w:rsidRDefault="00FC24D1" w:rsidP="00FC24D1">
            <w:pPr>
              <w:pStyle w:val="affa"/>
              <w:shd w:val="clear" w:color="auto" w:fill="FFFFFF"/>
              <w:spacing w:after="0" w:line="240" w:lineRule="auto"/>
              <w:ind w:left="34"/>
              <w:textAlignment w:val="baseline"/>
              <w:rPr>
                <w:rFonts w:ascii="Times New Roman" w:eastAsia="Times New Roman" w:hAnsi="Times New Roman"/>
                <w:color w:val="000000"/>
                <w:sz w:val="24"/>
                <w:szCs w:val="24"/>
                <w:lang w:eastAsia="ru-RU"/>
              </w:rPr>
            </w:pPr>
            <w:r w:rsidRPr="00264232">
              <w:rPr>
                <w:rFonts w:ascii="Times New Roman" w:hAnsi="Times New Roman"/>
                <w:color w:val="000000"/>
                <w:sz w:val="24"/>
                <w:szCs w:val="24"/>
              </w:rPr>
              <w:t>За місяць до кінцевого строку подачі документів на сайтах Миколаївської міської ради та департаменту ЖКГ ММР буде розміщено нагадування про проведення конкурсу та оновлений перелік будинків.</w:t>
            </w:r>
          </w:p>
          <w:p w:rsidR="00FC24D1" w:rsidRPr="00264232" w:rsidRDefault="00FC24D1" w:rsidP="00FC24D1">
            <w:pPr>
              <w:pStyle w:val="affa"/>
              <w:shd w:val="clear" w:color="auto" w:fill="FFFFFF"/>
              <w:spacing w:after="0" w:line="240" w:lineRule="auto"/>
              <w:ind w:left="34"/>
              <w:textAlignment w:val="baseline"/>
              <w:rPr>
                <w:rFonts w:ascii="Times New Roman" w:eastAsia="Times New Roman" w:hAnsi="Times New Roman"/>
                <w:color w:val="000000"/>
                <w:sz w:val="24"/>
                <w:szCs w:val="24"/>
                <w:lang w:eastAsia="ru-RU"/>
              </w:rPr>
            </w:pPr>
            <w:r w:rsidRPr="00264232">
              <w:rPr>
                <w:rFonts w:ascii="Times New Roman" w:hAnsi="Times New Roman"/>
                <w:color w:val="000000"/>
                <w:sz w:val="24"/>
                <w:szCs w:val="24"/>
              </w:rPr>
              <w:lastRenderedPageBreak/>
              <w:t xml:space="preserve">Роз’яснення щодо змісту конкурсної документації та технічна характеристика на будинки буде надаватись учасникам конкурсу в електронному вигляді </w:t>
            </w:r>
            <w:r w:rsidR="0063021A" w:rsidRPr="00264232">
              <w:rPr>
                <w:rFonts w:ascii="Times New Roman" w:hAnsi="Times New Roman"/>
                <w:color w:val="000000"/>
                <w:sz w:val="24"/>
                <w:szCs w:val="24"/>
                <w:lang w:val="uk-UA"/>
              </w:rPr>
              <w:t>за</w:t>
            </w:r>
            <w:r w:rsidRPr="00264232">
              <w:rPr>
                <w:rFonts w:ascii="Times New Roman" w:hAnsi="Times New Roman"/>
                <w:color w:val="000000"/>
                <w:sz w:val="24"/>
                <w:szCs w:val="24"/>
              </w:rPr>
              <w:t xml:space="preserve"> заяв</w:t>
            </w:r>
            <w:r w:rsidR="0063021A" w:rsidRPr="00264232">
              <w:rPr>
                <w:rFonts w:ascii="Times New Roman" w:hAnsi="Times New Roman"/>
                <w:color w:val="000000"/>
                <w:sz w:val="24"/>
                <w:szCs w:val="24"/>
                <w:lang w:val="uk-UA"/>
              </w:rPr>
              <w:t>ою</w:t>
            </w:r>
            <w:r w:rsidRPr="00264232">
              <w:rPr>
                <w:rFonts w:ascii="Times New Roman" w:hAnsi="Times New Roman"/>
                <w:color w:val="000000"/>
                <w:sz w:val="24"/>
                <w:szCs w:val="24"/>
              </w:rPr>
              <w:t xml:space="preserve">. </w:t>
            </w:r>
          </w:p>
          <w:p w:rsidR="00FC24D1" w:rsidRPr="00264232" w:rsidRDefault="00FC24D1" w:rsidP="0063021A">
            <w:pPr>
              <w:pStyle w:val="affa"/>
              <w:shd w:val="clear" w:color="auto" w:fill="FFFFFF"/>
              <w:spacing w:after="0" w:line="240" w:lineRule="auto"/>
              <w:ind w:left="34"/>
              <w:textAlignment w:val="baseline"/>
              <w:rPr>
                <w:rFonts w:ascii="Times New Roman" w:eastAsia="Times New Roman" w:hAnsi="Times New Roman"/>
                <w:color w:val="000000"/>
                <w:sz w:val="20"/>
                <w:szCs w:val="20"/>
                <w:lang w:val="uk-UA" w:eastAsia="ru-RU"/>
              </w:rPr>
            </w:pPr>
            <w:r w:rsidRPr="00264232">
              <w:rPr>
                <w:rFonts w:ascii="Times New Roman" w:hAnsi="Times New Roman"/>
                <w:color w:val="000000"/>
                <w:sz w:val="24"/>
                <w:szCs w:val="24"/>
              </w:rPr>
              <w:t>У разі необхід</w:t>
            </w:r>
            <w:r w:rsidR="0063021A" w:rsidRPr="00264232">
              <w:rPr>
                <w:rFonts w:ascii="Times New Roman" w:hAnsi="Times New Roman"/>
                <w:color w:val="000000"/>
                <w:sz w:val="24"/>
                <w:szCs w:val="24"/>
              </w:rPr>
              <w:t xml:space="preserve">ності та </w:t>
            </w:r>
            <w:r w:rsidR="0063021A" w:rsidRPr="00264232">
              <w:rPr>
                <w:rFonts w:ascii="Times New Roman" w:hAnsi="Times New Roman"/>
                <w:color w:val="000000"/>
                <w:sz w:val="24"/>
                <w:szCs w:val="24"/>
                <w:lang w:val="uk-UA"/>
              </w:rPr>
              <w:t>за</w:t>
            </w:r>
            <w:r w:rsidR="0063021A" w:rsidRPr="00264232">
              <w:rPr>
                <w:rFonts w:ascii="Times New Roman" w:hAnsi="Times New Roman"/>
                <w:color w:val="000000"/>
                <w:sz w:val="24"/>
                <w:szCs w:val="24"/>
              </w:rPr>
              <w:t xml:space="preserve"> заява</w:t>
            </w:r>
            <w:r w:rsidR="0063021A" w:rsidRPr="00264232">
              <w:rPr>
                <w:rFonts w:ascii="Times New Roman" w:hAnsi="Times New Roman"/>
                <w:color w:val="000000"/>
                <w:sz w:val="24"/>
                <w:szCs w:val="24"/>
                <w:lang w:val="uk-UA"/>
              </w:rPr>
              <w:t>ми</w:t>
            </w:r>
            <w:r w:rsidRPr="00264232">
              <w:rPr>
                <w:rFonts w:ascii="Times New Roman" w:hAnsi="Times New Roman"/>
                <w:color w:val="000000"/>
                <w:sz w:val="24"/>
                <w:szCs w:val="24"/>
              </w:rPr>
              <w:t xml:space="preserve"> учасників конкурсу департамент ЖКГ ММР готовий провести збори учасників з метою надання роз’яснень щодо змісту конкурсної документації та організувати огляд об’єктів конкурсу.</w:t>
            </w:r>
          </w:p>
        </w:tc>
        <w:tc>
          <w:tcPr>
            <w:tcW w:w="2126" w:type="dxa"/>
          </w:tcPr>
          <w:p w:rsidR="00FC24D1" w:rsidRPr="00264232" w:rsidRDefault="00FC24D1" w:rsidP="00C70234">
            <w:pPr>
              <w:pStyle w:val="2b"/>
              <w:shd w:val="clear" w:color="auto" w:fill="auto"/>
              <w:spacing w:line="240" w:lineRule="auto"/>
              <w:jc w:val="center"/>
              <w:rPr>
                <w:rFonts w:ascii="Times New Roman" w:hAnsi="Times New Roman"/>
                <w:color w:val="000000"/>
                <w:w w:val="100"/>
                <w:sz w:val="24"/>
                <w:szCs w:val="24"/>
                <w:lang w:val="uk-UA"/>
              </w:rPr>
            </w:pPr>
            <w:r w:rsidRPr="00264232">
              <w:rPr>
                <w:rFonts w:ascii="Times New Roman" w:hAnsi="Times New Roman"/>
                <w:color w:val="000000"/>
                <w:w w:val="100"/>
                <w:sz w:val="24"/>
                <w:szCs w:val="24"/>
                <w:lang w:val="uk-UA"/>
              </w:rPr>
              <w:lastRenderedPageBreak/>
              <w:t>Відповідно до критеріїв оцінки конкурсних пропозицій</w:t>
            </w:r>
          </w:p>
        </w:tc>
        <w:tc>
          <w:tcPr>
            <w:tcW w:w="1731" w:type="dxa"/>
          </w:tcPr>
          <w:p w:rsidR="00FC24D1" w:rsidRPr="00264232" w:rsidRDefault="00FC24D1" w:rsidP="00C70234">
            <w:pPr>
              <w:ind w:left="9" w:hanging="9"/>
              <w:rPr>
                <w:color w:val="000000"/>
              </w:rPr>
            </w:pPr>
          </w:p>
        </w:tc>
      </w:tr>
      <w:tr w:rsidR="00FC24D1" w:rsidRPr="00CF5B73" w:rsidTr="00E90CEC">
        <w:trPr>
          <w:jc w:val="center"/>
        </w:trPr>
        <w:tc>
          <w:tcPr>
            <w:tcW w:w="2385" w:type="dxa"/>
          </w:tcPr>
          <w:p w:rsidR="00FC24D1" w:rsidRPr="00CF5B73" w:rsidRDefault="00FC24D1" w:rsidP="00C70234">
            <w:pPr>
              <w:ind w:left="9" w:hanging="9"/>
            </w:pPr>
            <w:r w:rsidRPr="00CF5B73">
              <w:lastRenderedPageBreak/>
              <w:t>Встановлення у житловому фонді приладів обліку тепла, газу, холодної та гарячої води, електропостачання</w:t>
            </w:r>
          </w:p>
        </w:tc>
        <w:tc>
          <w:tcPr>
            <w:tcW w:w="3402" w:type="dxa"/>
          </w:tcPr>
          <w:p w:rsidR="00FC24D1" w:rsidRPr="009677C5" w:rsidRDefault="00FC24D1" w:rsidP="00C70234">
            <w:pPr>
              <w:pStyle w:val="2b"/>
              <w:shd w:val="clear" w:color="auto" w:fill="auto"/>
              <w:spacing w:line="240" w:lineRule="auto"/>
              <w:rPr>
                <w:rFonts w:ascii="Times New Roman" w:hAnsi="Times New Roman"/>
                <w:w w:val="100"/>
                <w:sz w:val="24"/>
                <w:szCs w:val="24"/>
                <w:lang w:val="uk-UA"/>
              </w:rPr>
            </w:pPr>
            <w:r w:rsidRPr="009677C5">
              <w:rPr>
                <w:rFonts w:ascii="Times New Roman" w:hAnsi="Times New Roman"/>
                <w:w w:val="100"/>
                <w:sz w:val="24"/>
                <w:szCs w:val="24"/>
                <w:lang w:val="uk-UA"/>
              </w:rPr>
              <w:t>Житловий фонд міста обладнано приладами обліку теплової енергії у повному обсязі</w:t>
            </w:r>
          </w:p>
        </w:tc>
        <w:tc>
          <w:tcPr>
            <w:tcW w:w="2126" w:type="dxa"/>
          </w:tcPr>
          <w:p w:rsidR="00FC24D1" w:rsidRPr="009677C5" w:rsidRDefault="00FC24D1" w:rsidP="00C70234">
            <w:pPr>
              <w:pStyle w:val="2b"/>
              <w:shd w:val="clear" w:color="auto" w:fill="auto"/>
              <w:spacing w:line="240" w:lineRule="auto"/>
              <w:jc w:val="center"/>
              <w:rPr>
                <w:rFonts w:ascii="Times New Roman" w:hAnsi="Times New Roman"/>
                <w:w w:val="100"/>
                <w:sz w:val="24"/>
                <w:szCs w:val="24"/>
                <w:lang w:val="uk-UA"/>
              </w:rPr>
            </w:pPr>
            <w:r w:rsidRPr="009677C5">
              <w:rPr>
                <w:rFonts w:ascii="Times New Roman" w:hAnsi="Times New Roman"/>
                <w:w w:val="100"/>
                <w:sz w:val="24"/>
                <w:szCs w:val="24"/>
                <w:lang w:val="uk-UA"/>
              </w:rPr>
              <w:t>Економія</w:t>
            </w:r>
          </w:p>
          <w:p w:rsidR="00FC24D1" w:rsidRPr="009677C5" w:rsidRDefault="00FC24D1" w:rsidP="00C70234">
            <w:pPr>
              <w:pStyle w:val="2b"/>
              <w:shd w:val="clear" w:color="auto" w:fill="auto"/>
              <w:spacing w:line="240" w:lineRule="auto"/>
              <w:ind w:left="200"/>
              <w:rPr>
                <w:rFonts w:ascii="Times New Roman" w:hAnsi="Times New Roman"/>
                <w:w w:val="100"/>
                <w:sz w:val="24"/>
                <w:szCs w:val="24"/>
                <w:lang w:val="uk-UA"/>
              </w:rPr>
            </w:pPr>
            <w:r w:rsidRPr="009677C5">
              <w:rPr>
                <w:rFonts w:ascii="Times New Roman" w:hAnsi="Times New Roman"/>
                <w:w w:val="100"/>
                <w:sz w:val="24"/>
                <w:szCs w:val="24"/>
                <w:lang w:val="uk-UA"/>
              </w:rPr>
              <w:t>енергоресурсів</w:t>
            </w:r>
          </w:p>
        </w:tc>
        <w:tc>
          <w:tcPr>
            <w:tcW w:w="1731" w:type="dxa"/>
          </w:tcPr>
          <w:p w:rsidR="00FC24D1" w:rsidRPr="00CF5B73" w:rsidRDefault="00FC24D1" w:rsidP="00C70234">
            <w:pPr>
              <w:ind w:left="9" w:hanging="9"/>
            </w:pPr>
          </w:p>
        </w:tc>
      </w:tr>
      <w:tr w:rsidR="00FC24D1" w:rsidRPr="00264232" w:rsidTr="00E90CEC">
        <w:trPr>
          <w:jc w:val="center"/>
        </w:trPr>
        <w:tc>
          <w:tcPr>
            <w:tcW w:w="2385" w:type="dxa"/>
          </w:tcPr>
          <w:p w:rsidR="00FC24D1" w:rsidRPr="00264232" w:rsidRDefault="00FC24D1" w:rsidP="00C70234">
            <w:pPr>
              <w:ind w:left="9" w:hanging="9"/>
              <w:rPr>
                <w:color w:val="000000"/>
              </w:rPr>
            </w:pPr>
            <w:r w:rsidRPr="00264232">
              <w:rPr>
                <w:color w:val="000000"/>
              </w:rPr>
              <w:t xml:space="preserve">Надання допомоги співвласникам, ОСББ, ЖБК, управляючим компаніям для здійснення капітального ремонту житлового фонду міста </w:t>
            </w:r>
          </w:p>
        </w:tc>
        <w:tc>
          <w:tcPr>
            <w:tcW w:w="3402" w:type="dxa"/>
          </w:tcPr>
          <w:p w:rsidR="00FC24D1" w:rsidRPr="00264232" w:rsidRDefault="00FC24D1" w:rsidP="00FC24D1">
            <w:pPr>
              <w:jc w:val="both"/>
              <w:rPr>
                <w:color w:val="000000"/>
              </w:rPr>
            </w:pPr>
            <w:r w:rsidRPr="00264232">
              <w:rPr>
                <w:color w:val="000000"/>
              </w:rPr>
              <w:t>Виконано капітальний ремонт покрівлі у 3-х будинках ОСББ.</w:t>
            </w:r>
          </w:p>
          <w:p w:rsidR="00FC24D1" w:rsidRPr="00264232" w:rsidRDefault="00FC24D1" w:rsidP="00FC24D1">
            <w:pPr>
              <w:jc w:val="both"/>
              <w:rPr>
                <w:color w:val="000000"/>
              </w:rPr>
            </w:pPr>
            <w:r w:rsidRPr="00264232">
              <w:rPr>
                <w:color w:val="000000"/>
              </w:rPr>
              <w:t>Оформлюється документація та розпочаті роботи з капремонту покрівель у 18 будинках ОСББ</w:t>
            </w:r>
          </w:p>
          <w:p w:rsidR="00FC24D1" w:rsidRPr="00264232" w:rsidRDefault="00FC24D1" w:rsidP="00C70234">
            <w:pPr>
              <w:pStyle w:val="2b"/>
              <w:shd w:val="clear" w:color="auto" w:fill="auto"/>
              <w:spacing w:line="240" w:lineRule="auto"/>
              <w:rPr>
                <w:rFonts w:ascii="Times New Roman" w:hAnsi="Times New Roman"/>
                <w:color w:val="000000"/>
                <w:w w:val="100"/>
                <w:sz w:val="24"/>
                <w:szCs w:val="24"/>
                <w:lang w:val="uk-UA"/>
              </w:rPr>
            </w:pPr>
          </w:p>
        </w:tc>
        <w:tc>
          <w:tcPr>
            <w:tcW w:w="2126" w:type="dxa"/>
          </w:tcPr>
          <w:p w:rsidR="00FC24D1" w:rsidRPr="00264232" w:rsidRDefault="00FC24D1" w:rsidP="00C70234">
            <w:pPr>
              <w:pStyle w:val="2b"/>
              <w:shd w:val="clear" w:color="auto" w:fill="auto"/>
              <w:spacing w:line="240" w:lineRule="auto"/>
              <w:jc w:val="center"/>
              <w:rPr>
                <w:rFonts w:ascii="Times New Roman" w:hAnsi="Times New Roman"/>
                <w:color w:val="000000"/>
                <w:w w:val="100"/>
                <w:sz w:val="24"/>
                <w:szCs w:val="24"/>
                <w:lang w:val="uk-UA"/>
              </w:rPr>
            </w:pPr>
            <w:r w:rsidRPr="00264232">
              <w:rPr>
                <w:rFonts w:ascii="Times New Roman" w:hAnsi="Times New Roman"/>
                <w:color w:val="000000"/>
                <w:w w:val="100"/>
                <w:sz w:val="24"/>
                <w:szCs w:val="24"/>
                <w:lang w:val="uk-UA"/>
              </w:rPr>
              <w:t>Виховання ефективного власника житла</w:t>
            </w:r>
          </w:p>
        </w:tc>
        <w:tc>
          <w:tcPr>
            <w:tcW w:w="1731" w:type="dxa"/>
          </w:tcPr>
          <w:p w:rsidR="00FC24D1" w:rsidRPr="00264232" w:rsidRDefault="00FC24D1" w:rsidP="00C70234">
            <w:pPr>
              <w:ind w:left="9" w:hanging="9"/>
              <w:rPr>
                <w:color w:val="000000"/>
              </w:rPr>
            </w:pPr>
          </w:p>
        </w:tc>
      </w:tr>
      <w:tr w:rsidR="00FC24D1" w:rsidRPr="00CF5B73" w:rsidTr="00E90CEC">
        <w:trPr>
          <w:jc w:val="center"/>
        </w:trPr>
        <w:tc>
          <w:tcPr>
            <w:tcW w:w="2385" w:type="dxa"/>
          </w:tcPr>
          <w:p w:rsidR="00FC24D1" w:rsidRPr="00CF5B73" w:rsidRDefault="00FC24D1" w:rsidP="005867BD">
            <w:pPr>
              <w:ind w:left="9" w:hanging="9"/>
            </w:pPr>
            <w:r w:rsidRPr="00CF5B73">
              <w:t xml:space="preserve">Переоснащення ліфтового господарства, зокрема: модернізація, заміна ліфтів у багатоповерхових будинках </w:t>
            </w:r>
          </w:p>
        </w:tc>
        <w:tc>
          <w:tcPr>
            <w:tcW w:w="3402" w:type="dxa"/>
          </w:tcPr>
          <w:p w:rsidR="00FC24D1" w:rsidRPr="009677C5" w:rsidRDefault="00FC24D1" w:rsidP="00FC24D1">
            <w:pPr>
              <w:pStyle w:val="2b"/>
              <w:shd w:val="clear" w:color="auto" w:fill="auto"/>
              <w:spacing w:line="240" w:lineRule="auto"/>
              <w:rPr>
                <w:rFonts w:ascii="Times New Roman" w:hAnsi="Times New Roman"/>
                <w:w w:val="100"/>
                <w:sz w:val="24"/>
                <w:szCs w:val="24"/>
                <w:lang w:val="uk-UA"/>
              </w:rPr>
            </w:pPr>
            <w:r w:rsidRPr="009677C5">
              <w:rPr>
                <w:rFonts w:ascii="Times New Roman" w:hAnsi="Times New Roman"/>
                <w:w w:val="100"/>
                <w:sz w:val="24"/>
                <w:szCs w:val="24"/>
                <w:lang w:val="uk-UA"/>
              </w:rPr>
              <w:t xml:space="preserve">Планується у </w:t>
            </w:r>
            <w:r>
              <w:rPr>
                <w:rFonts w:ascii="Times New Roman" w:hAnsi="Times New Roman"/>
                <w:w w:val="100"/>
                <w:sz w:val="24"/>
                <w:szCs w:val="24"/>
                <w:lang w:val="uk-UA"/>
              </w:rPr>
              <w:t>2019</w:t>
            </w:r>
            <w:r w:rsidRPr="009677C5">
              <w:rPr>
                <w:rFonts w:ascii="Times New Roman" w:hAnsi="Times New Roman"/>
                <w:w w:val="100"/>
                <w:sz w:val="24"/>
                <w:szCs w:val="24"/>
                <w:lang w:val="uk-UA"/>
              </w:rPr>
              <w:t xml:space="preserve"> році за умови виділення додаткового фінансування на виконання даних робіт</w:t>
            </w:r>
          </w:p>
        </w:tc>
        <w:tc>
          <w:tcPr>
            <w:tcW w:w="2126" w:type="dxa"/>
          </w:tcPr>
          <w:p w:rsidR="00FC24D1" w:rsidRPr="009677C5" w:rsidRDefault="00FC24D1" w:rsidP="005867BD">
            <w:pPr>
              <w:pStyle w:val="2b"/>
              <w:shd w:val="clear" w:color="auto" w:fill="auto"/>
              <w:spacing w:line="240" w:lineRule="auto"/>
              <w:jc w:val="center"/>
              <w:rPr>
                <w:rFonts w:ascii="Times New Roman" w:hAnsi="Times New Roman"/>
                <w:w w:val="100"/>
                <w:sz w:val="24"/>
                <w:szCs w:val="24"/>
                <w:lang w:val="uk-UA"/>
              </w:rPr>
            </w:pPr>
            <w:r w:rsidRPr="009677C5">
              <w:rPr>
                <w:rFonts w:ascii="Times New Roman" w:hAnsi="Times New Roman"/>
                <w:w w:val="100"/>
                <w:sz w:val="24"/>
                <w:szCs w:val="24"/>
                <w:lang w:val="uk-UA"/>
              </w:rPr>
              <w:t>Подовжує термін експлуатації ліфтів від 4 до 18 років</w:t>
            </w:r>
          </w:p>
        </w:tc>
        <w:tc>
          <w:tcPr>
            <w:tcW w:w="1731" w:type="dxa"/>
          </w:tcPr>
          <w:p w:rsidR="00FC24D1" w:rsidRPr="00CF5B73" w:rsidRDefault="00FC24D1" w:rsidP="005867BD">
            <w:pPr>
              <w:ind w:left="9" w:hanging="9"/>
            </w:pPr>
          </w:p>
        </w:tc>
      </w:tr>
      <w:tr w:rsidR="00FC24D1" w:rsidRPr="00CF5B73" w:rsidTr="00E90CEC">
        <w:trPr>
          <w:jc w:val="center"/>
        </w:trPr>
        <w:tc>
          <w:tcPr>
            <w:tcW w:w="2385" w:type="dxa"/>
          </w:tcPr>
          <w:p w:rsidR="00FC24D1" w:rsidRPr="00CF5B73" w:rsidRDefault="00FC24D1" w:rsidP="00FC24D1">
            <w:pPr>
              <w:ind w:left="9" w:hanging="9"/>
            </w:pPr>
            <w:r w:rsidRPr="00CF5B73">
              <w:t>Проведення експертизи та післяекспертного капітального ремонту ліфтів за кошти міського бюджету незалежно від форми власності будинків</w:t>
            </w:r>
          </w:p>
        </w:tc>
        <w:tc>
          <w:tcPr>
            <w:tcW w:w="3402" w:type="dxa"/>
          </w:tcPr>
          <w:p w:rsidR="00FC24D1" w:rsidRPr="009677C5" w:rsidRDefault="00FC24D1" w:rsidP="00AC1D8B">
            <w:pPr>
              <w:pStyle w:val="2b"/>
              <w:shd w:val="clear" w:color="auto" w:fill="auto"/>
              <w:spacing w:line="240" w:lineRule="auto"/>
              <w:rPr>
                <w:rFonts w:ascii="Times New Roman" w:hAnsi="Times New Roman"/>
                <w:w w:val="100"/>
                <w:sz w:val="24"/>
                <w:szCs w:val="24"/>
                <w:lang w:val="uk-UA"/>
              </w:rPr>
            </w:pPr>
            <w:r w:rsidRPr="009677C5">
              <w:rPr>
                <w:rFonts w:ascii="Times New Roman" w:hAnsi="Times New Roman"/>
                <w:w w:val="100"/>
                <w:sz w:val="24"/>
                <w:szCs w:val="24"/>
                <w:lang w:val="uk-UA"/>
              </w:rPr>
              <w:t xml:space="preserve">Заплановано проведення процедури закупівлі </w:t>
            </w:r>
          </w:p>
        </w:tc>
        <w:tc>
          <w:tcPr>
            <w:tcW w:w="2126" w:type="dxa"/>
          </w:tcPr>
          <w:p w:rsidR="00FC24D1" w:rsidRPr="009677C5" w:rsidRDefault="00FC24D1" w:rsidP="005867BD">
            <w:pPr>
              <w:pStyle w:val="2b"/>
              <w:shd w:val="clear" w:color="auto" w:fill="auto"/>
              <w:spacing w:line="240" w:lineRule="auto"/>
              <w:jc w:val="center"/>
              <w:rPr>
                <w:rFonts w:ascii="Times New Roman" w:hAnsi="Times New Roman"/>
                <w:w w:val="100"/>
                <w:sz w:val="24"/>
                <w:szCs w:val="24"/>
                <w:lang w:val="uk-UA"/>
              </w:rPr>
            </w:pPr>
            <w:r w:rsidRPr="009677C5">
              <w:rPr>
                <w:rFonts w:ascii="Times New Roman" w:hAnsi="Times New Roman"/>
                <w:w w:val="100"/>
                <w:sz w:val="24"/>
                <w:szCs w:val="24"/>
                <w:lang w:val="uk-UA"/>
              </w:rPr>
              <w:t>Встановлення технічного стану ліфтового обладнання</w:t>
            </w:r>
          </w:p>
        </w:tc>
        <w:tc>
          <w:tcPr>
            <w:tcW w:w="1731" w:type="dxa"/>
          </w:tcPr>
          <w:p w:rsidR="00FC24D1" w:rsidRPr="00CF5B73" w:rsidRDefault="00FC24D1" w:rsidP="005867BD">
            <w:pPr>
              <w:ind w:left="9" w:hanging="9"/>
            </w:pPr>
          </w:p>
        </w:tc>
      </w:tr>
      <w:tr w:rsidR="00FC24D1" w:rsidRPr="00CF5B73" w:rsidTr="00E90CEC">
        <w:trPr>
          <w:jc w:val="center"/>
        </w:trPr>
        <w:tc>
          <w:tcPr>
            <w:tcW w:w="2385" w:type="dxa"/>
          </w:tcPr>
          <w:p w:rsidR="00FC24D1" w:rsidRPr="00CF5B73" w:rsidRDefault="00FC24D1" w:rsidP="005867BD">
            <w:pPr>
              <w:ind w:left="9" w:hanging="9"/>
            </w:pPr>
            <w:r w:rsidRPr="00CF5B73">
              <w:t xml:space="preserve">Проведення заходів з реформування житлово-комунального господарства, </w:t>
            </w:r>
            <w:r w:rsidRPr="00CF5B73">
              <w:lastRenderedPageBreak/>
              <w:t>активізація роз'яснювальної роботи серед населення з метою створення ОСББ</w:t>
            </w:r>
          </w:p>
        </w:tc>
        <w:tc>
          <w:tcPr>
            <w:tcW w:w="3402" w:type="dxa"/>
          </w:tcPr>
          <w:p w:rsidR="00FC24D1" w:rsidRPr="009677C5" w:rsidRDefault="00FC24D1" w:rsidP="005867BD">
            <w:pPr>
              <w:pStyle w:val="2b"/>
              <w:shd w:val="clear" w:color="auto" w:fill="auto"/>
              <w:spacing w:line="240" w:lineRule="auto"/>
              <w:rPr>
                <w:rFonts w:ascii="Times New Roman" w:hAnsi="Times New Roman"/>
                <w:w w:val="100"/>
                <w:sz w:val="24"/>
                <w:szCs w:val="24"/>
                <w:lang w:val="uk-UA"/>
              </w:rPr>
            </w:pPr>
            <w:r w:rsidRPr="009677C5">
              <w:rPr>
                <w:rFonts w:ascii="Times New Roman" w:hAnsi="Times New Roman"/>
                <w:w w:val="100"/>
                <w:sz w:val="24"/>
                <w:szCs w:val="24"/>
                <w:lang w:val="uk-UA"/>
              </w:rPr>
              <w:lastRenderedPageBreak/>
              <w:t>Постійно  проводиться роз'яснювальна робота щодо переваг створення ОСББ</w:t>
            </w:r>
          </w:p>
        </w:tc>
        <w:tc>
          <w:tcPr>
            <w:tcW w:w="2126" w:type="dxa"/>
          </w:tcPr>
          <w:p w:rsidR="00FC24D1" w:rsidRPr="009677C5" w:rsidRDefault="00FC24D1" w:rsidP="005867BD">
            <w:pPr>
              <w:pStyle w:val="2b"/>
              <w:shd w:val="clear" w:color="auto" w:fill="auto"/>
              <w:spacing w:line="240" w:lineRule="auto"/>
              <w:jc w:val="center"/>
              <w:rPr>
                <w:rFonts w:ascii="Times New Roman" w:hAnsi="Times New Roman"/>
                <w:w w:val="100"/>
                <w:sz w:val="24"/>
                <w:szCs w:val="24"/>
                <w:lang w:val="uk-UA"/>
              </w:rPr>
            </w:pPr>
            <w:r w:rsidRPr="009677C5">
              <w:rPr>
                <w:rFonts w:ascii="Times New Roman" w:hAnsi="Times New Roman"/>
                <w:w w:val="100"/>
                <w:sz w:val="24"/>
                <w:szCs w:val="24"/>
                <w:lang w:val="uk-UA"/>
              </w:rPr>
              <w:t>Виховання ефективного власника житла</w:t>
            </w:r>
          </w:p>
        </w:tc>
        <w:tc>
          <w:tcPr>
            <w:tcW w:w="1731" w:type="dxa"/>
          </w:tcPr>
          <w:p w:rsidR="00FC24D1" w:rsidRPr="00CF5B73" w:rsidRDefault="00FC24D1" w:rsidP="005867BD">
            <w:pPr>
              <w:ind w:left="9" w:hanging="9"/>
            </w:pPr>
          </w:p>
        </w:tc>
      </w:tr>
      <w:tr w:rsidR="00FC24D1" w:rsidRPr="00CF5B73" w:rsidTr="00E90CEC">
        <w:trPr>
          <w:jc w:val="center"/>
        </w:trPr>
        <w:tc>
          <w:tcPr>
            <w:tcW w:w="2385" w:type="dxa"/>
          </w:tcPr>
          <w:p w:rsidR="00FC24D1" w:rsidRPr="00CF5B73" w:rsidRDefault="00FC24D1" w:rsidP="005867BD">
            <w:pPr>
              <w:ind w:left="9" w:hanging="9"/>
            </w:pPr>
            <w:r w:rsidRPr="00CF5B73">
              <w:lastRenderedPageBreak/>
              <w:t>Проведення навчання голів ОСББ</w:t>
            </w:r>
          </w:p>
        </w:tc>
        <w:tc>
          <w:tcPr>
            <w:tcW w:w="3402" w:type="dxa"/>
          </w:tcPr>
          <w:p w:rsidR="00FC24D1" w:rsidRPr="009677C5" w:rsidRDefault="00FC24D1" w:rsidP="00AC1D8B">
            <w:pPr>
              <w:ind w:left="9" w:hanging="9"/>
            </w:pPr>
            <w:r w:rsidRPr="009677C5">
              <w:t>Навчання не проводились</w:t>
            </w:r>
          </w:p>
        </w:tc>
        <w:tc>
          <w:tcPr>
            <w:tcW w:w="2126" w:type="dxa"/>
          </w:tcPr>
          <w:p w:rsidR="00FC24D1" w:rsidRPr="009677C5" w:rsidRDefault="00FC24D1" w:rsidP="005867BD">
            <w:pPr>
              <w:ind w:left="9" w:hanging="9"/>
            </w:pPr>
            <w:r w:rsidRPr="009677C5">
              <w:t>виховання ефективного власника житла</w:t>
            </w:r>
          </w:p>
        </w:tc>
        <w:tc>
          <w:tcPr>
            <w:tcW w:w="1731" w:type="dxa"/>
          </w:tcPr>
          <w:p w:rsidR="00FC24D1" w:rsidRPr="00CF5B73" w:rsidRDefault="00FC24D1" w:rsidP="005867BD">
            <w:pPr>
              <w:ind w:left="9" w:hanging="9"/>
              <w:rPr>
                <w:color w:val="C00000"/>
              </w:rPr>
            </w:pPr>
          </w:p>
        </w:tc>
      </w:tr>
      <w:tr w:rsidR="00FC24D1" w:rsidRPr="00CF5B73" w:rsidTr="00E90CEC">
        <w:trPr>
          <w:jc w:val="center"/>
        </w:trPr>
        <w:tc>
          <w:tcPr>
            <w:tcW w:w="2385" w:type="dxa"/>
          </w:tcPr>
          <w:p w:rsidR="00FC24D1" w:rsidRPr="00CF5B73" w:rsidRDefault="00FC24D1" w:rsidP="005867BD">
            <w:pPr>
              <w:ind w:left="9" w:hanging="9"/>
            </w:pPr>
            <w:r w:rsidRPr="00CF5B73">
              <w:t>Надання підтримки новоствореним ОСББ</w:t>
            </w:r>
          </w:p>
        </w:tc>
        <w:tc>
          <w:tcPr>
            <w:tcW w:w="3402" w:type="dxa"/>
          </w:tcPr>
          <w:p w:rsidR="00FC24D1" w:rsidRPr="009677C5" w:rsidRDefault="00FC24D1" w:rsidP="005867BD">
            <w:pPr>
              <w:ind w:left="9" w:hanging="9"/>
            </w:pPr>
            <w:r w:rsidRPr="009677C5">
              <w:t>Постійно проводиться роз’яснювальна робота щодо діяльності ОСББ</w:t>
            </w:r>
          </w:p>
        </w:tc>
        <w:tc>
          <w:tcPr>
            <w:tcW w:w="2126" w:type="dxa"/>
          </w:tcPr>
          <w:p w:rsidR="00FC24D1" w:rsidRPr="009677C5" w:rsidRDefault="00FC24D1" w:rsidP="005867BD">
            <w:pPr>
              <w:ind w:left="9" w:hanging="9"/>
            </w:pPr>
            <w:r w:rsidRPr="009677C5">
              <w:t>виховання ефективного власника житла</w:t>
            </w:r>
          </w:p>
        </w:tc>
        <w:tc>
          <w:tcPr>
            <w:tcW w:w="1731" w:type="dxa"/>
          </w:tcPr>
          <w:p w:rsidR="00FC24D1" w:rsidRPr="00CF5B73" w:rsidRDefault="00FC24D1" w:rsidP="005867BD">
            <w:pPr>
              <w:ind w:left="9" w:hanging="9"/>
            </w:pPr>
          </w:p>
        </w:tc>
      </w:tr>
    </w:tbl>
    <w:p w:rsidR="00100FF3" w:rsidRPr="00CF5B73" w:rsidRDefault="00100FF3" w:rsidP="004844DE">
      <w:pPr>
        <w:rPr>
          <w:b/>
        </w:rPr>
      </w:pPr>
    </w:p>
    <w:tbl>
      <w:tblPr>
        <w:tblW w:w="0" w:type="auto"/>
        <w:tblBorders>
          <w:bottom w:val="thinThickSmallGap" w:sz="24" w:space="0" w:color="FF0066"/>
        </w:tblBorders>
        <w:tblLook w:val="00A0" w:firstRow="1" w:lastRow="0" w:firstColumn="1" w:lastColumn="0" w:noHBand="0" w:noVBand="0"/>
      </w:tblPr>
      <w:tblGrid>
        <w:gridCol w:w="4786"/>
      </w:tblGrid>
      <w:tr w:rsidR="00100FF3" w:rsidRPr="00CF5B73" w:rsidTr="00FE3066">
        <w:tc>
          <w:tcPr>
            <w:tcW w:w="4786" w:type="dxa"/>
            <w:tcBorders>
              <w:bottom w:val="thinThickSmallGap" w:sz="24" w:space="0" w:color="FF0066"/>
            </w:tcBorders>
          </w:tcPr>
          <w:p w:rsidR="00100FF3" w:rsidRPr="00CF5B73" w:rsidRDefault="00100FF3" w:rsidP="006A6D30">
            <w:pPr>
              <w:ind w:right="56"/>
              <w:rPr>
                <w:b/>
                <w:color w:val="0000FF"/>
              </w:rPr>
            </w:pPr>
            <w:r w:rsidRPr="00CF5B73">
              <w:rPr>
                <w:b/>
                <w:color w:val="0000FF"/>
              </w:rPr>
              <w:t xml:space="preserve">3.2. КОМУНАЛЬНЕ  ГОСПОДАРСТВО </w:t>
            </w:r>
          </w:p>
        </w:tc>
      </w:tr>
    </w:tbl>
    <w:p w:rsidR="00100FF3" w:rsidRPr="00CF5B73" w:rsidRDefault="00100FF3" w:rsidP="004844DE">
      <w:pPr>
        <w:pStyle w:val="a7"/>
        <w:shd w:val="clear" w:color="auto" w:fill="FFFFFF"/>
        <w:spacing w:before="0" w:after="0"/>
        <w:ind w:firstLine="567"/>
        <w:jc w:val="both"/>
        <w:rPr>
          <w:b/>
          <w:i/>
          <w:color w:val="1F497D"/>
          <w:szCs w:val="24"/>
          <w:lang w:eastAsia="uk-UA"/>
        </w:rPr>
      </w:pPr>
    </w:p>
    <w:p w:rsidR="00100FF3" w:rsidRPr="00CF5B73" w:rsidRDefault="00100FF3" w:rsidP="004844DE">
      <w:pPr>
        <w:jc w:val="both"/>
        <w:rPr>
          <w:b/>
          <w:color w:val="1F497D"/>
        </w:rPr>
      </w:pPr>
      <w:r w:rsidRPr="00CF5B73">
        <w:rPr>
          <w:b/>
          <w:color w:val="1F497D"/>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9742" w:type="dxa"/>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958"/>
        <w:gridCol w:w="2679"/>
        <w:gridCol w:w="2032"/>
        <w:gridCol w:w="2073"/>
      </w:tblGrid>
      <w:tr w:rsidR="00100FF3" w:rsidRPr="00CF5B73" w:rsidTr="005F0830">
        <w:trPr>
          <w:jc w:val="center"/>
        </w:trPr>
        <w:tc>
          <w:tcPr>
            <w:tcW w:w="2958"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Назва заходу</w:t>
            </w:r>
          </w:p>
        </w:tc>
        <w:tc>
          <w:tcPr>
            <w:tcW w:w="2679"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Інформація про хід виконання заходів</w:t>
            </w:r>
          </w:p>
        </w:tc>
        <w:tc>
          <w:tcPr>
            <w:tcW w:w="2032"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Критерії ефективності заходів</w:t>
            </w:r>
          </w:p>
        </w:tc>
        <w:tc>
          <w:tcPr>
            <w:tcW w:w="2073" w:type="dxa"/>
            <w:shd w:val="clear" w:color="auto" w:fill="E1D7DE"/>
            <w:vAlign w:val="center"/>
          </w:tcPr>
          <w:p w:rsidR="00100FF3" w:rsidRPr="00B04F07" w:rsidRDefault="00100FF3" w:rsidP="004414C8">
            <w:pPr>
              <w:pStyle w:val="a3"/>
              <w:jc w:val="center"/>
              <w:rPr>
                <w:b/>
                <w:color w:val="1F497D"/>
              </w:rPr>
            </w:pPr>
            <w:r w:rsidRPr="00B04F07">
              <w:rPr>
                <w:b/>
                <w:color w:val="1F497D"/>
              </w:rPr>
              <w:t>Причини невиконання та заходи, що будуть вживатись з метою забезпечення виконання заходів Програми</w:t>
            </w:r>
          </w:p>
        </w:tc>
      </w:tr>
      <w:tr w:rsidR="00100FF3" w:rsidRPr="00CF5B73" w:rsidTr="005F0830">
        <w:trPr>
          <w:jc w:val="center"/>
        </w:trPr>
        <w:tc>
          <w:tcPr>
            <w:tcW w:w="2958" w:type="dxa"/>
          </w:tcPr>
          <w:p w:rsidR="00100FF3" w:rsidRPr="00CF5B73" w:rsidRDefault="00100FF3" w:rsidP="00FE3066">
            <w:pPr>
              <w:ind w:left="9"/>
              <w:rPr>
                <w:color w:val="000000"/>
              </w:rPr>
            </w:pPr>
            <w:r w:rsidRPr="00CF5B73">
              <w:rPr>
                <w:color w:val="000000"/>
              </w:rPr>
              <w:t>Будівництво доріг</w:t>
            </w:r>
          </w:p>
        </w:tc>
        <w:tc>
          <w:tcPr>
            <w:tcW w:w="2679" w:type="dxa"/>
          </w:tcPr>
          <w:p w:rsidR="00100FF3" w:rsidRPr="009677C5" w:rsidRDefault="00100FF3" w:rsidP="008E5627">
            <w:pPr>
              <w:ind w:left="9"/>
            </w:pPr>
            <w:r w:rsidRPr="009677C5">
              <w:t>Кошти на будівництво не передбачені</w:t>
            </w:r>
          </w:p>
        </w:tc>
        <w:tc>
          <w:tcPr>
            <w:tcW w:w="2032" w:type="dxa"/>
          </w:tcPr>
          <w:p w:rsidR="00100FF3" w:rsidRPr="009677C5" w:rsidRDefault="00100FF3" w:rsidP="000A348F">
            <w:pPr>
              <w:ind w:left="9"/>
            </w:pPr>
            <w:r w:rsidRPr="009677C5">
              <w:t>покращання транспортно-експлуатаційного стану вулично-дорожньої мережі, дорожньої інфраструктури</w:t>
            </w:r>
          </w:p>
        </w:tc>
        <w:tc>
          <w:tcPr>
            <w:tcW w:w="2073" w:type="dxa"/>
          </w:tcPr>
          <w:p w:rsidR="00100FF3" w:rsidRPr="00CF5B73" w:rsidRDefault="00100FF3" w:rsidP="004414C8">
            <w:pPr>
              <w:ind w:left="9"/>
              <w:rPr>
                <w:color w:val="000000"/>
              </w:rPr>
            </w:pPr>
            <w:r w:rsidRPr="00CF5B73">
              <w:rPr>
                <w:color w:val="000000"/>
              </w:rPr>
              <w:t>Кошти на будівництво на 2018 рік  не передбачені</w:t>
            </w:r>
          </w:p>
        </w:tc>
      </w:tr>
      <w:tr w:rsidR="00FC24D1" w:rsidRPr="00264232" w:rsidTr="005F0830">
        <w:trPr>
          <w:jc w:val="center"/>
        </w:trPr>
        <w:tc>
          <w:tcPr>
            <w:tcW w:w="2958" w:type="dxa"/>
          </w:tcPr>
          <w:p w:rsidR="00FC24D1" w:rsidRPr="00264232" w:rsidRDefault="00FC24D1" w:rsidP="00FE3066">
            <w:pPr>
              <w:ind w:left="9"/>
              <w:rPr>
                <w:color w:val="000000"/>
              </w:rPr>
            </w:pPr>
            <w:r w:rsidRPr="00264232">
              <w:rPr>
                <w:color w:val="000000"/>
              </w:rPr>
              <w:t>Будівництво мереж зовнішнього освітлення вулиць міста та неосвітлених мікрорайонів</w:t>
            </w:r>
          </w:p>
        </w:tc>
        <w:tc>
          <w:tcPr>
            <w:tcW w:w="2679" w:type="dxa"/>
          </w:tcPr>
          <w:p w:rsidR="00FC24D1" w:rsidRPr="00264232" w:rsidRDefault="00FC24D1" w:rsidP="009C4C00">
            <w:pPr>
              <w:ind w:right="177"/>
              <w:rPr>
                <w:color w:val="000000"/>
              </w:rPr>
            </w:pPr>
            <w:r w:rsidRPr="00264232">
              <w:rPr>
                <w:color w:val="000000"/>
              </w:rPr>
              <w:t>Здійснено капітальний ремонт мереж зовнішнього освітлення, (влаштування напрямленого освітлення пішохідних переходів) перехресть просп. Богоявлен</w:t>
            </w:r>
            <w:r w:rsidR="009C4C00" w:rsidRPr="00264232">
              <w:rPr>
                <w:color w:val="000000"/>
              </w:rPr>
              <w:t>-</w:t>
            </w:r>
            <w:r w:rsidRPr="00264232">
              <w:rPr>
                <w:color w:val="000000"/>
              </w:rPr>
              <w:t xml:space="preserve">ського та вул.Металургів, вул.Океанівська, вул.Приозерна, вул. Торгова, вул.Остапа Вишні та пров. Балтійський та перехресть просп. Центрального та вул.Бузника, вул.Пушкінська, </w:t>
            </w:r>
            <w:r w:rsidR="009C4C00" w:rsidRPr="00264232">
              <w:rPr>
                <w:color w:val="000000"/>
              </w:rPr>
              <w:t>вул.</w:t>
            </w:r>
            <w:r w:rsidRPr="00264232">
              <w:rPr>
                <w:color w:val="000000"/>
              </w:rPr>
              <w:t xml:space="preserve">Фалєєвська, вул.Декабристів, </w:t>
            </w:r>
            <w:r w:rsidRPr="00264232">
              <w:rPr>
                <w:color w:val="000000"/>
              </w:rPr>
              <w:lastRenderedPageBreak/>
              <w:t>вул.Соборна, вул.Московська, вул.Мала Морська, вул. Інженерна в м.Миколаєві</w:t>
            </w:r>
          </w:p>
        </w:tc>
        <w:tc>
          <w:tcPr>
            <w:tcW w:w="2032" w:type="dxa"/>
          </w:tcPr>
          <w:p w:rsidR="00FC24D1" w:rsidRPr="00264232" w:rsidRDefault="00FC24D1" w:rsidP="00FC24D1">
            <w:pPr>
              <w:ind w:left="-108" w:right="-108"/>
              <w:jc w:val="center"/>
              <w:rPr>
                <w:color w:val="000000"/>
              </w:rPr>
            </w:pPr>
            <w:r w:rsidRPr="00264232">
              <w:rPr>
                <w:color w:val="000000"/>
              </w:rPr>
              <w:lastRenderedPageBreak/>
              <w:t>забезпечено безпечний  рух пішоходів у нічний час на 14 перехрестях, встановлено 81 світильник</w:t>
            </w:r>
          </w:p>
        </w:tc>
        <w:tc>
          <w:tcPr>
            <w:tcW w:w="2073" w:type="dxa"/>
          </w:tcPr>
          <w:p w:rsidR="00FC24D1" w:rsidRPr="00264232" w:rsidRDefault="00FC24D1" w:rsidP="00FE3066">
            <w:pPr>
              <w:ind w:left="9"/>
              <w:rPr>
                <w:color w:val="000000"/>
              </w:rPr>
            </w:pPr>
          </w:p>
        </w:tc>
      </w:tr>
      <w:tr w:rsidR="00FC24D1" w:rsidRPr="00264232" w:rsidTr="005F0830">
        <w:trPr>
          <w:jc w:val="center"/>
        </w:trPr>
        <w:tc>
          <w:tcPr>
            <w:tcW w:w="2958" w:type="dxa"/>
          </w:tcPr>
          <w:p w:rsidR="00FC24D1" w:rsidRPr="00264232" w:rsidRDefault="00FC24D1" w:rsidP="00FE3066">
            <w:pPr>
              <w:ind w:left="9"/>
              <w:rPr>
                <w:color w:val="000000"/>
              </w:rPr>
            </w:pPr>
            <w:r w:rsidRPr="00264232">
              <w:rPr>
                <w:color w:val="000000"/>
              </w:rPr>
              <w:lastRenderedPageBreak/>
              <w:t>Забезпечення безпеки дорожнього руху шляхом будівництва світлофорних об’єктів</w:t>
            </w:r>
          </w:p>
        </w:tc>
        <w:tc>
          <w:tcPr>
            <w:tcW w:w="2679" w:type="dxa"/>
          </w:tcPr>
          <w:p w:rsidR="00FC24D1" w:rsidRPr="00264232" w:rsidRDefault="00FC24D1" w:rsidP="00FC24D1">
            <w:pPr>
              <w:ind w:right="177"/>
              <w:rPr>
                <w:color w:val="000000"/>
              </w:rPr>
            </w:pPr>
            <w:r w:rsidRPr="00264232">
              <w:rPr>
                <w:color w:val="000000"/>
              </w:rPr>
              <w:t>Відкориговано ПКД з нового будівництва</w:t>
            </w:r>
            <w:r w:rsidR="009C4C00" w:rsidRPr="00264232">
              <w:rPr>
                <w:color w:val="000000"/>
              </w:rPr>
              <w:t xml:space="preserve">       </w:t>
            </w:r>
            <w:r w:rsidRPr="00264232">
              <w:rPr>
                <w:color w:val="000000"/>
              </w:rPr>
              <w:t xml:space="preserve"> 2-х світлофорних об’єктів. </w:t>
            </w:r>
          </w:p>
        </w:tc>
        <w:tc>
          <w:tcPr>
            <w:tcW w:w="2032" w:type="dxa"/>
          </w:tcPr>
          <w:p w:rsidR="00FC24D1" w:rsidRPr="00264232" w:rsidRDefault="00FC24D1" w:rsidP="00FC24D1">
            <w:pPr>
              <w:ind w:left="-108" w:right="-108"/>
              <w:jc w:val="center"/>
              <w:rPr>
                <w:color w:val="000000"/>
              </w:rPr>
            </w:pPr>
            <w:r w:rsidRPr="00264232">
              <w:rPr>
                <w:color w:val="000000"/>
              </w:rPr>
              <w:t xml:space="preserve">Забезпечення  безпеки  дорожнього руху </w:t>
            </w:r>
          </w:p>
        </w:tc>
        <w:tc>
          <w:tcPr>
            <w:tcW w:w="2073" w:type="dxa"/>
          </w:tcPr>
          <w:p w:rsidR="00FC24D1" w:rsidRPr="00264232" w:rsidRDefault="00FC24D1" w:rsidP="00FE3066">
            <w:pPr>
              <w:ind w:left="9"/>
              <w:rPr>
                <w:color w:val="000000"/>
              </w:rPr>
            </w:pPr>
          </w:p>
        </w:tc>
      </w:tr>
      <w:tr w:rsidR="00FC24D1" w:rsidRPr="00264232" w:rsidTr="005F0830">
        <w:trPr>
          <w:jc w:val="center"/>
        </w:trPr>
        <w:tc>
          <w:tcPr>
            <w:tcW w:w="2958" w:type="dxa"/>
          </w:tcPr>
          <w:p w:rsidR="00FC24D1" w:rsidRPr="00264232" w:rsidRDefault="00FC24D1" w:rsidP="00FE3066">
            <w:pPr>
              <w:ind w:left="9"/>
              <w:rPr>
                <w:color w:val="000000"/>
              </w:rPr>
            </w:pPr>
            <w:r w:rsidRPr="00264232">
              <w:rPr>
                <w:color w:val="000000"/>
              </w:rPr>
              <w:t xml:space="preserve">Влаштування велосипедної інфраструктури </w:t>
            </w:r>
          </w:p>
        </w:tc>
        <w:tc>
          <w:tcPr>
            <w:tcW w:w="2679" w:type="dxa"/>
          </w:tcPr>
          <w:p w:rsidR="00FC24D1" w:rsidRPr="00264232" w:rsidRDefault="00FC24D1" w:rsidP="00FC24D1">
            <w:pPr>
              <w:ind w:right="177"/>
              <w:rPr>
                <w:color w:val="000000"/>
              </w:rPr>
            </w:pPr>
            <w:r w:rsidRPr="00264232">
              <w:rPr>
                <w:color w:val="000000"/>
              </w:rPr>
              <w:t>Кошти не виділялись</w:t>
            </w:r>
          </w:p>
        </w:tc>
        <w:tc>
          <w:tcPr>
            <w:tcW w:w="2032" w:type="dxa"/>
          </w:tcPr>
          <w:p w:rsidR="00FC24D1" w:rsidRPr="00264232" w:rsidRDefault="00FC24D1" w:rsidP="00FC24D1">
            <w:pPr>
              <w:ind w:left="-108" w:right="-108"/>
              <w:jc w:val="center"/>
              <w:rPr>
                <w:color w:val="000000"/>
              </w:rPr>
            </w:pPr>
            <w:r w:rsidRPr="00264232">
              <w:rPr>
                <w:color w:val="000000"/>
              </w:rPr>
              <w:t>-</w:t>
            </w:r>
          </w:p>
        </w:tc>
        <w:tc>
          <w:tcPr>
            <w:tcW w:w="2073" w:type="dxa"/>
          </w:tcPr>
          <w:p w:rsidR="00FC24D1" w:rsidRPr="00264232" w:rsidRDefault="00FC24D1" w:rsidP="00FE3066">
            <w:pPr>
              <w:ind w:left="9"/>
              <w:rPr>
                <w:color w:val="000000"/>
              </w:rPr>
            </w:pPr>
            <w:r w:rsidRPr="00264232">
              <w:rPr>
                <w:color w:val="000000"/>
              </w:rPr>
              <w:t>Кошти на 2018 рік не пер</w:t>
            </w:r>
            <w:r w:rsidR="009C4C00" w:rsidRPr="00264232">
              <w:rPr>
                <w:color w:val="000000"/>
              </w:rPr>
              <w:t>е</w:t>
            </w:r>
            <w:r w:rsidRPr="00264232">
              <w:rPr>
                <w:color w:val="000000"/>
              </w:rPr>
              <w:t>дбачені</w:t>
            </w:r>
          </w:p>
        </w:tc>
      </w:tr>
      <w:tr w:rsidR="00FC24D1" w:rsidRPr="00264232" w:rsidTr="005F0830">
        <w:trPr>
          <w:jc w:val="center"/>
        </w:trPr>
        <w:tc>
          <w:tcPr>
            <w:tcW w:w="2958" w:type="dxa"/>
          </w:tcPr>
          <w:p w:rsidR="00FC24D1" w:rsidRPr="00264232" w:rsidRDefault="00FC24D1" w:rsidP="00FE3066">
            <w:pPr>
              <w:ind w:left="9"/>
              <w:rPr>
                <w:color w:val="000000"/>
              </w:rPr>
            </w:pPr>
            <w:r w:rsidRPr="00264232">
              <w:rPr>
                <w:color w:val="000000"/>
              </w:rPr>
              <w:t>Капітальний ремонт мостів через річки Південний Буг та Інгул, Аляудської переправи, пішохідного мосту через      р. Інгул, Широкобальського шляхопроводу</w:t>
            </w:r>
          </w:p>
        </w:tc>
        <w:tc>
          <w:tcPr>
            <w:tcW w:w="2679" w:type="dxa"/>
          </w:tcPr>
          <w:p w:rsidR="00FC24D1" w:rsidRPr="00264232" w:rsidRDefault="00FC24D1" w:rsidP="00FC24D1">
            <w:pPr>
              <w:shd w:val="clear" w:color="auto" w:fill="FFFFFF"/>
              <w:jc w:val="both"/>
              <w:rPr>
                <w:rFonts w:eastAsia="Calibri"/>
                <w:color w:val="000000"/>
                <w:lang w:eastAsia="en-US"/>
              </w:rPr>
            </w:pPr>
            <w:r w:rsidRPr="00264232">
              <w:rPr>
                <w:rFonts w:eastAsia="Calibri"/>
                <w:color w:val="000000"/>
                <w:lang w:eastAsia="en-US"/>
              </w:rPr>
              <w:t>Проведено процедуру публічних закупівель на виготовлення робочого проекту з капітального ремонту Південнобузького</w:t>
            </w:r>
            <w:r w:rsidR="009C4C00" w:rsidRPr="00264232">
              <w:rPr>
                <w:rFonts w:eastAsia="Calibri"/>
                <w:color w:val="000000"/>
                <w:lang w:eastAsia="en-US"/>
              </w:rPr>
              <w:t xml:space="preserve"> мосту</w:t>
            </w:r>
            <w:r w:rsidRPr="00264232">
              <w:rPr>
                <w:rFonts w:eastAsia="Calibri"/>
                <w:color w:val="000000"/>
                <w:lang w:eastAsia="en-US"/>
              </w:rPr>
              <w:t xml:space="preserve"> та визначено переможцем з  виготовлення ПКД - ТОВ «Союзтранспроект» (м.Київ), з яким укладено договір підряду, за умовами якого визначено термін виконання робіт -  31.08.2018. У зв’язку з тим, що станом на 01.01.2019 підрядною організацією ПКД на капремонт споруд не надано, термін дії договору не подовжено, на сьогодні готується ТЗ та планується проведення конкурсних торгів на виготовлення ПКД.</w:t>
            </w:r>
          </w:p>
          <w:p w:rsidR="00FC24D1" w:rsidRPr="00264232" w:rsidRDefault="00FC24D1" w:rsidP="00FC24D1">
            <w:pPr>
              <w:shd w:val="clear" w:color="auto" w:fill="FFFFFF"/>
              <w:jc w:val="both"/>
              <w:rPr>
                <w:color w:val="000000"/>
              </w:rPr>
            </w:pPr>
            <w:r w:rsidRPr="00264232">
              <w:rPr>
                <w:color w:val="000000"/>
              </w:rPr>
              <w:t xml:space="preserve">Шляхопровід у мкр. Широка Балка - при перерозподілі коштів у червні  2018 року на виготовлення ПКД  виділено  фінансування у сумі  670,0 тис. грн. та відповідно,  оголошено процедуру публічної закупівлі з виготовлення   проектно - кошторисної  документації з </w:t>
            </w:r>
            <w:r w:rsidRPr="00264232">
              <w:rPr>
                <w:color w:val="000000"/>
              </w:rPr>
              <w:lastRenderedPageBreak/>
              <w:t>капітального ремонту споруди. Двічі проведено торги, однак, бажаючих брати участь не було, тому проведено переговорну  процедуру, в результаті якої виконавцем робіт з виготовлення ПКД визначено ТДВ «Дніпродіпротранс»</w:t>
            </w:r>
            <w:r w:rsidR="009C4C00" w:rsidRPr="00264232">
              <w:rPr>
                <w:color w:val="000000"/>
              </w:rPr>
              <w:t xml:space="preserve">    </w:t>
            </w:r>
            <w:r w:rsidRPr="00264232">
              <w:rPr>
                <w:color w:val="000000"/>
              </w:rPr>
              <w:t xml:space="preserve">(м.Дніпро). </w:t>
            </w:r>
            <w:r w:rsidR="00DC793F" w:rsidRPr="00264232">
              <w:rPr>
                <w:color w:val="000000"/>
              </w:rPr>
              <w:t>В</w:t>
            </w:r>
            <w:r w:rsidRPr="00264232">
              <w:rPr>
                <w:color w:val="000000"/>
              </w:rPr>
              <w:t>иготовляється ПКД. За  умовами договору, термін надання ПКД – квітень 2019 року.</w:t>
            </w:r>
          </w:p>
          <w:p w:rsidR="00FC24D1" w:rsidRPr="00264232" w:rsidRDefault="00FC24D1" w:rsidP="00FC24D1">
            <w:pPr>
              <w:shd w:val="clear" w:color="auto" w:fill="FFFFFF"/>
              <w:jc w:val="both"/>
              <w:rPr>
                <w:color w:val="000000"/>
              </w:rPr>
            </w:pPr>
            <w:r w:rsidRPr="00264232">
              <w:rPr>
                <w:color w:val="000000"/>
              </w:rPr>
              <w:t xml:space="preserve">Аляудська переправа:  придбано та замінено  2  понтони. </w:t>
            </w:r>
          </w:p>
          <w:p w:rsidR="00FC24D1" w:rsidRPr="00264232" w:rsidRDefault="00FC24D1" w:rsidP="00FC24D1">
            <w:pPr>
              <w:shd w:val="clear" w:color="auto" w:fill="FFFFFF"/>
              <w:jc w:val="both"/>
              <w:rPr>
                <w:color w:val="000000"/>
              </w:rPr>
            </w:pPr>
            <w:r w:rsidRPr="00264232">
              <w:rPr>
                <w:color w:val="000000"/>
              </w:rPr>
              <w:t>Пішохідний міст через р. Інгул – кошти на 2018 рік не виділялись.</w:t>
            </w:r>
          </w:p>
        </w:tc>
        <w:tc>
          <w:tcPr>
            <w:tcW w:w="2032" w:type="dxa"/>
          </w:tcPr>
          <w:p w:rsidR="00FC24D1" w:rsidRPr="00264232" w:rsidRDefault="00FC24D1" w:rsidP="00FC24D1">
            <w:pPr>
              <w:ind w:left="-108" w:right="-108"/>
              <w:jc w:val="center"/>
              <w:rPr>
                <w:color w:val="000000"/>
              </w:rPr>
            </w:pPr>
            <w:r w:rsidRPr="00264232">
              <w:rPr>
                <w:color w:val="000000"/>
              </w:rPr>
              <w:lastRenderedPageBreak/>
              <w:t>Забезпечення</w:t>
            </w:r>
            <w:r w:rsidRPr="00264232">
              <w:rPr>
                <w:b/>
                <w:color w:val="000000"/>
              </w:rPr>
              <w:t xml:space="preserve"> </w:t>
            </w:r>
            <w:r w:rsidRPr="00264232">
              <w:rPr>
                <w:color w:val="000000"/>
              </w:rPr>
              <w:t>безперебійного функціонування штучних споруд та створення умов для забезпечення безпеки дорожнього руху</w:t>
            </w:r>
          </w:p>
        </w:tc>
        <w:tc>
          <w:tcPr>
            <w:tcW w:w="2073" w:type="dxa"/>
          </w:tcPr>
          <w:p w:rsidR="00FC24D1" w:rsidRPr="00264232" w:rsidRDefault="00FC24D1" w:rsidP="00FC24D1">
            <w:pPr>
              <w:ind w:left="-108" w:right="-64"/>
              <w:jc w:val="center"/>
              <w:rPr>
                <w:color w:val="000000"/>
              </w:rPr>
            </w:pPr>
            <w:r w:rsidRPr="00264232">
              <w:rPr>
                <w:color w:val="000000"/>
              </w:rPr>
              <w:t>Перехідні об’єкти, фінан</w:t>
            </w:r>
            <w:r w:rsidR="00862A20" w:rsidRPr="00264232">
              <w:rPr>
                <w:color w:val="000000"/>
              </w:rPr>
              <w:t>сування передбачено на 2019 рік</w:t>
            </w:r>
          </w:p>
        </w:tc>
      </w:tr>
    </w:tbl>
    <w:p w:rsidR="00100FF3" w:rsidRPr="00CF5B73" w:rsidRDefault="00100FF3" w:rsidP="006A6D30">
      <w:pPr>
        <w:rPr>
          <w:b/>
        </w:rPr>
      </w:pPr>
    </w:p>
    <w:tbl>
      <w:tblPr>
        <w:tblW w:w="0" w:type="auto"/>
        <w:tblBorders>
          <w:bottom w:val="thinThickSmallGap" w:sz="24" w:space="0" w:color="FF0066"/>
        </w:tblBorders>
        <w:tblLook w:val="00A0" w:firstRow="1" w:lastRow="0" w:firstColumn="1" w:lastColumn="0" w:noHBand="0" w:noVBand="0"/>
      </w:tblPr>
      <w:tblGrid>
        <w:gridCol w:w="5211"/>
      </w:tblGrid>
      <w:tr w:rsidR="00100FF3" w:rsidRPr="00CF5B73" w:rsidTr="008F63BA">
        <w:tc>
          <w:tcPr>
            <w:tcW w:w="5211" w:type="dxa"/>
            <w:tcBorders>
              <w:bottom w:val="thinThickSmallGap" w:sz="24" w:space="0" w:color="FF0066"/>
            </w:tcBorders>
          </w:tcPr>
          <w:p w:rsidR="00100FF3" w:rsidRPr="00CF5B73" w:rsidRDefault="00100FF3" w:rsidP="008F63BA">
            <w:pPr>
              <w:ind w:right="56"/>
              <w:rPr>
                <w:b/>
                <w:color w:val="0000FF"/>
              </w:rPr>
            </w:pPr>
            <w:r w:rsidRPr="00CF5B73">
              <w:rPr>
                <w:b/>
                <w:color w:val="0000FF"/>
              </w:rPr>
              <w:t xml:space="preserve">3.3. ТРАНСПОРТНА  ІНФРАСТРУКТУРА </w:t>
            </w:r>
          </w:p>
        </w:tc>
      </w:tr>
    </w:tbl>
    <w:p w:rsidR="000F1D98" w:rsidRPr="00264232" w:rsidRDefault="000F1D98" w:rsidP="000F1D98">
      <w:pPr>
        <w:ind w:firstLine="567"/>
        <w:jc w:val="both"/>
        <w:rPr>
          <w:color w:val="000000"/>
        </w:rPr>
      </w:pPr>
      <w:r w:rsidRPr="00264232">
        <w:rPr>
          <w:color w:val="000000"/>
          <w:spacing w:val="-2"/>
        </w:rPr>
        <w:t>Транспортна мережа міста Миколаєва складається з 6 трамвайних,  6 тролейбусних та  61 автобусних маршрутів</w:t>
      </w:r>
      <w:r w:rsidRPr="00264232">
        <w:rPr>
          <w:color w:val="000000"/>
        </w:rPr>
        <w:t xml:space="preserve">. </w:t>
      </w:r>
      <w:r w:rsidRPr="00264232">
        <w:rPr>
          <w:color w:val="000000"/>
          <w:spacing w:val="-2"/>
        </w:rPr>
        <w:t>Якість та доступність транспортної інфраструктури м. Миколаєва становить 76 %.</w:t>
      </w:r>
    </w:p>
    <w:p w:rsidR="000F1D98" w:rsidRPr="00264232" w:rsidRDefault="000F1D98" w:rsidP="000F1D98">
      <w:pPr>
        <w:ind w:firstLine="567"/>
        <w:jc w:val="both"/>
        <w:rPr>
          <w:color w:val="000000"/>
        </w:rPr>
      </w:pPr>
      <w:r w:rsidRPr="00264232">
        <w:rPr>
          <w:color w:val="000000"/>
        </w:rPr>
        <w:t>Враховуючи соціальну значимість подальшого існування маршруту №54 та з урахуванням захисту інтересів слабозахищених та маломобільних верств м. Миколаєва, виконавчим комітетом Миколаївської ради  прийнято  рішення від 25.05.2018 № 467 «Про внесення змін до рішення виконавчого комітету Миколаївської міської ради від 13.06.2016 №530 «Про затвердження мережі міських автобусних маршрутів у м.Миколаєві», яким  виконавчий комітет Миколаївської ради вніс зміни до схеми руху вищезазначеного маршруту.</w:t>
      </w:r>
    </w:p>
    <w:p w:rsidR="000F1D98" w:rsidRPr="00264232" w:rsidRDefault="000F1D98" w:rsidP="000F1D98">
      <w:pPr>
        <w:ind w:firstLine="567"/>
        <w:jc w:val="both"/>
        <w:rPr>
          <w:color w:val="000000"/>
        </w:rPr>
      </w:pPr>
      <w:r w:rsidRPr="00264232">
        <w:rPr>
          <w:color w:val="000000"/>
        </w:rPr>
        <w:t xml:space="preserve">    Виконавчим комітетом Миколаївської міської  ради прийняті  рішення  від 22.06.2018 №607 «Про встановлення тарифів на перевезення одного  платного пасажира та багажу у м. Миколаєві автобусами, які здійснюють пасажирські перевезення у режимах руху «маршрутного таксі  та «звичайний» та від 08.06.2018 №489 «Про встановлення тарифів  на перевезення пасажирів і багажу міським електротранспортом КП ММР «Миколаївелектротранс». </w:t>
      </w:r>
    </w:p>
    <w:p w:rsidR="000F1D98" w:rsidRPr="00264232" w:rsidRDefault="000F1D98" w:rsidP="000F1D98">
      <w:pPr>
        <w:ind w:firstLine="567"/>
        <w:jc w:val="both"/>
        <w:rPr>
          <w:color w:val="000000"/>
        </w:rPr>
      </w:pPr>
      <w:r w:rsidRPr="00264232">
        <w:rPr>
          <w:color w:val="000000"/>
        </w:rPr>
        <w:t>Згідно з рішенням виконкому Миколаївської міської ради від 10.08.2018 №745 «Про внесення змін до рішення виконавчого комітету Миколаївської міської ради від 13.06.2016 №530 «Про затвердження мережі міських автобусних маршрутів у м.Миколаєві» у мережі міських автобусних маршрутів у  м. Миколаєві змінено назву та схему руху  міського автобусного маршруту загального користування №44: «мкр. Намив – вул. Набережна</w:t>
      </w:r>
      <w:r w:rsidR="00DC793F" w:rsidRPr="00264232">
        <w:rPr>
          <w:color w:val="000000"/>
        </w:rPr>
        <w:t>»</w:t>
      </w:r>
      <w:r w:rsidRPr="00264232">
        <w:rPr>
          <w:color w:val="000000"/>
        </w:rPr>
        <w:t xml:space="preserve"> (вул. Озерна, буд. 11, вул. Курортна, вул. Генерала Карпенка, пр. Центральний, 152,   вул. 3 Слобідська, 2, вул. 68 Десантників, 73, вул. Артилерійсь</w:t>
      </w:r>
      <w:r w:rsidR="00DC793F" w:rsidRPr="00264232">
        <w:rPr>
          <w:color w:val="000000"/>
        </w:rPr>
        <w:t>ка площа, 1, вул. Набережна, 38)</w:t>
      </w:r>
      <w:r w:rsidRPr="00264232">
        <w:rPr>
          <w:color w:val="000000"/>
        </w:rPr>
        <w:t>.</w:t>
      </w:r>
    </w:p>
    <w:p w:rsidR="000F1D98" w:rsidRPr="00264232" w:rsidRDefault="000F1D98" w:rsidP="000F1D98">
      <w:pPr>
        <w:ind w:firstLine="567"/>
        <w:jc w:val="both"/>
        <w:rPr>
          <w:color w:val="000000"/>
        </w:rPr>
      </w:pPr>
      <w:r w:rsidRPr="00264232">
        <w:rPr>
          <w:color w:val="000000"/>
        </w:rPr>
        <w:t>З метою забезпечення  належного проведення заходів з нагоди святкування Дня підприємця, безпеки руху пішоходів та транспорту по  вул. Адміральській від вул. Соборної до вул. Московської обмежено рух транспортних засобів в обох напрямках згідно рішення  виконкому Миколаївської міської ради від 16.08.2018 №759 «Про обмеження руху та внесення змін в організацію дорожнього руху транспортних засобів по вул. Адміральській від вул. Соборної до вул. Лягіна, з 01.09.2018 по 02.09.2018».</w:t>
      </w:r>
    </w:p>
    <w:p w:rsidR="000F1D98" w:rsidRPr="00264232" w:rsidRDefault="000F1D98" w:rsidP="000F1D98">
      <w:pPr>
        <w:ind w:firstLine="567"/>
        <w:jc w:val="both"/>
        <w:rPr>
          <w:color w:val="000000"/>
        </w:rPr>
      </w:pPr>
      <w:r w:rsidRPr="00264232">
        <w:rPr>
          <w:color w:val="000000"/>
        </w:rPr>
        <w:lastRenderedPageBreak/>
        <w:t>З метою підготовки відзначення 229 річниці заснування м.Миколаєва, забезпечення стабільної життєдіяльності міста, безпеки руху пішоходів та транспорту по вул. Адміральській від вул. Декабристів до вул. Московської обмежено рух транспортних засобів в обох напрямках згідно</w:t>
      </w:r>
      <w:r w:rsidR="00DC793F" w:rsidRPr="00264232">
        <w:rPr>
          <w:color w:val="000000"/>
        </w:rPr>
        <w:t xml:space="preserve"> з</w:t>
      </w:r>
      <w:r w:rsidRPr="00264232">
        <w:rPr>
          <w:color w:val="000000"/>
        </w:rPr>
        <w:t xml:space="preserve"> рішення</w:t>
      </w:r>
      <w:r w:rsidR="00DC793F" w:rsidRPr="00264232">
        <w:rPr>
          <w:color w:val="000000"/>
        </w:rPr>
        <w:t>м</w:t>
      </w:r>
      <w:r w:rsidRPr="00264232">
        <w:rPr>
          <w:color w:val="000000"/>
        </w:rPr>
        <w:t xml:space="preserve">  виконкому Миколаївської міської ради від 16.08.2018 №758 «Про обмеження руху та внесення змін в організацію дорожнього руху транспортних засобів по вул. Адміральській від вул. Декабристів до вул. Московської, з 05.09.2018 по 11.09.2018».</w:t>
      </w:r>
    </w:p>
    <w:p w:rsidR="000F1D98" w:rsidRPr="00264232" w:rsidRDefault="00DC793F" w:rsidP="000F1D98">
      <w:pPr>
        <w:ind w:firstLine="567"/>
        <w:jc w:val="both"/>
        <w:rPr>
          <w:color w:val="000000"/>
        </w:rPr>
      </w:pPr>
      <w:r w:rsidRPr="00264232">
        <w:rPr>
          <w:color w:val="000000"/>
        </w:rPr>
        <w:t>У</w:t>
      </w:r>
      <w:r w:rsidR="000F1D98" w:rsidRPr="00264232">
        <w:rPr>
          <w:color w:val="000000"/>
        </w:rPr>
        <w:t xml:space="preserve"> мережі міських автобусних маршрутів у м. Миколаєві було змінено назву та схему руху міського автобусного маршруту загального користування №15 згідно рішення виконавчого комітету Миколаївської міської ради  від 12.10.18 №996 «Про внесення змін до рішення виконавчого комітету Миколаївської міської ради від 13.06.2016 №530 «Про затвердження мережі міських автобусних маршрутів у м.Миколаєві».</w:t>
      </w:r>
    </w:p>
    <w:p w:rsidR="000F1D98" w:rsidRPr="00264232" w:rsidRDefault="000F1D98" w:rsidP="00DC793F">
      <w:pPr>
        <w:shd w:val="clear" w:color="auto" w:fill="FFFFFF"/>
        <w:ind w:firstLine="567"/>
        <w:jc w:val="both"/>
        <w:outlineLvl w:val="1"/>
        <w:rPr>
          <w:color w:val="000000"/>
          <w:shd w:val="clear" w:color="auto" w:fill="FFFFFF"/>
        </w:rPr>
      </w:pPr>
      <w:r w:rsidRPr="00264232">
        <w:rPr>
          <w:color w:val="000000"/>
        </w:rPr>
        <w:t xml:space="preserve">Рішенням виконавчого комітету Миколаївської міської ради від 26.10.2018 № 1043 затверджено персональний склад конкурсного комітету з перевезення пасажирів на міських автобусних маршрутах загального користування, замовником перевезень на яких є виконавчий комітет Миколаївської міської ради для подальшого </w:t>
      </w:r>
      <w:r w:rsidRPr="00264232">
        <w:rPr>
          <w:color w:val="000000"/>
          <w:shd w:val="clear" w:color="auto" w:fill="FFFFFF"/>
        </w:rPr>
        <w:t>проведення конкурсів з перевезення пасажирів на міських автобусних маршрутах загального користування в місті Миколаєві.</w:t>
      </w:r>
    </w:p>
    <w:p w:rsidR="000F1D98" w:rsidRPr="00264232" w:rsidRDefault="000F1D98" w:rsidP="00DC793F">
      <w:pPr>
        <w:ind w:firstLine="567"/>
        <w:jc w:val="both"/>
        <w:rPr>
          <w:color w:val="000000"/>
        </w:rPr>
      </w:pPr>
      <w:r w:rsidRPr="00264232">
        <w:rPr>
          <w:color w:val="000000"/>
        </w:rPr>
        <w:t>З метою підготовки  до відзначення новорічних свят міста Миколаєва, забезпечення стабільної життєдіяльності міста, безпеки руху пішоходів та транспорту на окремих  вулицях виконавчий комітет Миколаївської міської ради  прийняв рішення від 09.11.18 №1103 «Про обмеження руху та внесення змін в організацію дорожнього руху транспортних засобів», згідно якого:</w:t>
      </w:r>
    </w:p>
    <w:p w:rsidR="000F1D98" w:rsidRPr="00264232" w:rsidRDefault="000F1D98" w:rsidP="00DC793F">
      <w:pPr>
        <w:ind w:firstLine="567"/>
        <w:jc w:val="both"/>
        <w:rPr>
          <w:color w:val="000000"/>
        </w:rPr>
      </w:pPr>
      <w:r w:rsidRPr="00264232">
        <w:rPr>
          <w:color w:val="000000"/>
        </w:rPr>
        <w:t>- обмежено рух транспортних засобів по вул. Адміральській від  вул. Лягіна до вул. Московської в обох напрямах на період з 15.11.2018 по 15.03.2019;</w:t>
      </w:r>
    </w:p>
    <w:p w:rsidR="000F1D98" w:rsidRPr="00264232" w:rsidRDefault="000F1D98" w:rsidP="00DC793F">
      <w:pPr>
        <w:ind w:firstLine="567"/>
        <w:jc w:val="both"/>
        <w:rPr>
          <w:color w:val="000000"/>
        </w:rPr>
      </w:pPr>
      <w:r w:rsidRPr="00264232">
        <w:rPr>
          <w:color w:val="000000"/>
        </w:rPr>
        <w:t>- обмежено рух транспортних засобів по вул.Лягіна на ділянці руху транспортних засобів від вул. Набережної до вул. Адміральської на період з 18.12.2018 по 14.01.2019.</w:t>
      </w:r>
    </w:p>
    <w:p w:rsidR="000F1D98" w:rsidRPr="00264232" w:rsidRDefault="000F1D98" w:rsidP="00DC793F">
      <w:pPr>
        <w:ind w:firstLine="567"/>
        <w:jc w:val="both"/>
        <w:rPr>
          <w:color w:val="000000"/>
        </w:rPr>
      </w:pPr>
      <w:r w:rsidRPr="00264232">
        <w:rPr>
          <w:color w:val="000000"/>
        </w:rPr>
        <w:t>З метою покращ</w:t>
      </w:r>
      <w:r w:rsidR="00DC793F" w:rsidRPr="00264232">
        <w:rPr>
          <w:color w:val="000000"/>
        </w:rPr>
        <w:t>а</w:t>
      </w:r>
      <w:r w:rsidRPr="00264232">
        <w:rPr>
          <w:color w:val="000000"/>
        </w:rPr>
        <w:t xml:space="preserve">ння транспортного обслуговування мешканців, забезпечення безперебійної роботи транспорту міста Миколаєва рішенням Миколаївської міської ради від 22.11.2018 № 47/119 «Про надання дозволу фінансового лізингу КП ММР «Миколаївпастранс» та надання повноважень міському голові на підписання від імені міської ради договору поруки» вирішено придбати 23 однакових автобусів та прийнято рішення Миколаївської міської ради від 22.11.2018 № 47/120 «Про внесення змін до Статуту комунального підприємства Миколаївської міської ради «Миколаївпастранс». </w:t>
      </w:r>
    </w:p>
    <w:p w:rsidR="000F1D98" w:rsidRPr="00264232" w:rsidRDefault="000F1D98" w:rsidP="000F1D98">
      <w:pPr>
        <w:ind w:firstLine="900"/>
        <w:jc w:val="both"/>
        <w:rPr>
          <w:color w:val="000000"/>
        </w:rPr>
      </w:pPr>
    </w:p>
    <w:p w:rsidR="00100FF3" w:rsidRPr="00CF5B73" w:rsidRDefault="00100FF3" w:rsidP="006A4A17">
      <w:pPr>
        <w:ind w:firstLine="567"/>
      </w:pPr>
    </w:p>
    <w:p w:rsidR="00100FF3" w:rsidRPr="00CF5B73" w:rsidRDefault="00100FF3" w:rsidP="004844DE">
      <w:pPr>
        <w:jc w:val="both"/>
        <w:rPr>
          <w:b/>
          <w:color w:val="1F497D"/>
        </w:rPr>
      </w:pPr>
      <w:r w:rsidRPr="00CF5B73">
        <w:rPr>
          <w:b/>
          <w:color w:val="1F497D"/>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9644" w:type="dxa"/>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815"/>
        <w:gridCol w:w="2862"/>
        <w:gridCol w:w="2425"/>
        <w:gridCol w:w="1542"/>
      </w:tblGrid>
      <w:tr w:rsidR="00100FF3" w:rsidRPr="00CF5B73" w:rsidTr="00E62AFC">
        <w:trPr>
          <w:jc w:val="center"/>
        </w:trPr>
        <w:tc>
          <w:tcPr>
            <w:tcW w:w="2815" w:type="dxa"/>
            <w:shd w:val="clear" w:color="auto" w:fill="E1D7DE"/>
          </w:tcPr>
          <w:p w:rsidR="00100FF3" w:rsidRPr="00CF5B73" w:rsidRDefault="00100FF3" w:rsidP="003D0C08">
            <w:pPr>
              <w:jc w:val="center"/>
              <w:rPr>
                <w:b/>
                <w:color w:val="000000"/>
              </w:rPr>
            </w:pPr>
            <w:r w:rsidRPr="00CF5B73">
              <w:rPr>
                <w:b/>
                <w:color w:val="000000"/>
              </w:rPr>
              <w:t>Назва заходу</w:t>
            </w:r>
          </w:p>
        </w:tc>
        <w:tc>
          <w:tcPr>
            <w:tcW w:w="2862" w:type="dxa"/>
            <w:shd w:val="clear" w:color="auto" w:fill="E1D7DE"/>
          </w:tcPr>
          <w:p w:rsidR="00100FF3" w:rsidRPr="00CF5B73" w:rsidRDefault="00100FF3" w:rsidP="003D0C08">
            <w:pPr>
              <w:jc w:val="center"/>
              <w:rPr>
                <w:b/>
                <w:color w:val="000000"/>
              </w:rPr>
            </w:pPr>
            <w:r w:rsidRPr="00CF5B73">
              <w:rPr>
                <w:b/>
                <w:color w:val="000000"/>
              </w:rPr>
              <w:t>Інформація про хід виконання заходів</w:t>
            </w:r>
          </w:p>
        </w:tc>
        <w:tc>
          <w:tcPr>
            <w:tcW w:w="2425" w:type="dxa"/>
            <w:shd w:val="clear" w:color="auto" w:fill="E1D7DE"/>
          </w:tcPr>
          <w:p w:rsidR="00100FF3" w:rsidRPr="00CF5B73" w:rsidRDefault="00100FF3" w:rsidP="003D0C08">
            <w:pPr>
              <w:jc w:val="center"/>
              <w:rPr>
                <w:b/>
                <w:color w:val="000000"/>
              </w:rPr>
            </w:pPr>
            <w:r w:rsidRPr="00CF5B73">
              <w:rPr>
                <w:b/>
                <w:color w:val="000000"/>
              </w:rPr>
              <w:t>Критерії ефективності заходів</w:t>
            </w:r>
          </w:p>
        </w:tc>
        <w:tc>
          <w:tcPr>
            <w:tcW w:w="1542" w:type="dxa"/>
            <w:shd w:val="clear" w:color="auto" w:fill="E1D7DE"/>
          </w:tcPr>
          <w:p w:rsidR="00100FF3" w:rsidRPr="00CF5B73" w:rsidRDefault="00100FF3" w:rsidP="003D0C08">
            <w:pPr>
              <w:tabs>
                <w:tab w:val="left" w:pos="1487"/>
              </w:tabs>
              <w:jc w:val="center"/>
              <w:rPr>
                <w:b/>
                <w:color w:val="000000"/>
              </w:rPr>
            </w:pPr>
            <w:r w:rsidRPr="00CF5B73">
              <w:rPr>
                <w:b/>
                <w:color w:val="000000"/>
                <w:sz w:val="20"/>
              </w:rPr>
              <w:t>Причини невиконання та заходи, що будуть вживатись з метою забезпечення виконання заходів Програми</w:t>
            </w:r>
          </w:p>
        </w:tc>
      </w:tr>
      <w:tr w:rsidR="00264232" w:rsidRPr="00264232" w:rsidTr="00E62AFC">
        <w:trPr>
          <w:jc w:val="center"/>
        </w:trPr>
        <w:tc>
          <w:tcPr>
            <w:tcW w:w="2815" w:type="dxa"/>
          </w:tcPr>
          <w:p w:rsidR="00100FF3" w:rsidRPr="00264232" w:rsidRDefault="00100FF3" w:rsidP="00FE3066">
            <w:pPr>
              <w:pStyle w:val="a7"/>
              <w:spacing w:before="0" w:after="0"/>
              <w:rPr>
                <w:color w:val="000000"/>
                <w:sz w:val="24"/>
                <w:szCs w:val="24"/>
              </w:rPr>
            </w:pPr>
            <w:r w:rsidRPr="00264232">
              <w:rPr>
                <w:color w:val="000000"/>
                <w:sz w:val="24"/>
                <w:szCs w:val="24"/>
              </w:rPr>
              <w:t>Розробка та затвердження програми сталої міської мобільності м. Миколаєва</w:t>
            </w:r>
          </w:p>
        </w:tc>
        <w:tc>
          <w:tcPr>
            <w:tcW w:w="2862" w:type="dxa"/>
          </w:tcPr>
          <w:p w:rsidR="00100FF3" w:rsidRPr="00264232" w:rsidRDefault="00100FF3" w:rsidP="00B67DC9">
            <w:pPr>
              <w:ind w:right="-5"/>
              <w:jc w:val="both"/>
              <w:rPr>
                <w:color w:val="000000"/>
              </w:rPr>
            </w:pPr>
            <w:r w:rsidRPr="00264232">
              <w:rPr>
                <w:color w:val="000000"/>
              </w:rPr>
              <w:t>Управлінням транспортного</w:t>
            </w:r>
          </w:p>
          <w:p w:rsidR="00100FF3" w:rsidRPr="00264232" w:rsidRDefault="00100FF3" w:rsidP="00B67DC9">
            <w:pPr>
              <w:ind w:right="-5"/>
              <w:jc w:val="both"/>
              <w:rPr>
                <w:color w:val="000000"/>
              </w:rPr>
            </w:pPr>
            <w:r w:rsidRPr="00264232">
              <w:rPr>
                <w:color w:val="000000"/>
              </w:rPr>
              <w:t>комплексу,зв’язку та телекомунікації</w:t>
            </w:r>
          </w:p>
          <w:p w:rsidR="00100FF3" w:rsidRPr="00264232" w:rsidRDefault="00100FF3" w:rsidP="00B63473">
            <w:pPr>
              <w:jc w:val="both"/>
              <w:rPr>
                <w:color w:val="000000"/>
              </w:rPr>
            </w:pPr>
            <w:r w:rsidRPr="00264232">
              <w:rPr>
                <w:color w:val="000000"/>
              </w:rPr>
              <w:t>Миколаївської міської ради                                                                    збираються</w:t>
            </w:r>
            <w:r w:rsidRPr="00264232">
              <w:rPr>
                <w:color w:val="000000"/>
                <w:shd w:val="clear" w:color="auto" w:fill="FFFFFF"/>
              </w:rPr>
              <w:t xml:space="preserve"> пропозиції від мешканців м.Миколаєва </w:t>
            </w:r>
            <w:r w:rsidRPr="00264232">
              <w:rPr>
                <w:color w:val="000000"/>
              </w:rPr>
              <w:t xml:space="preserve">щодо </w:t>
            </w:r>
            <w:r w:rsidRPr="00264232">
              <w:rPr>
                <w:color w:val="000000"/>
              </w:rPr>
              <w:lastRenderedPageBreak/>
              <w:t xml:space="preserve">розробки нової оптимізованої мережі. </w:t>
            </w:r>
            <w:r w:rsidR="00B63473" w:rsidRPr="00264232">
              <w:rPr>
                <w:color w:val="000000"/>
              </w:rPr>
              <w:t xml:space="preserve">У місті діє </w:t>
            </w:r>
            <w:r w:rsidR="00B63473" w:rsidRPr="00264232">
              <w:rPr>
                <w:color w:val="000000"/>
                <w:shd w:val="clear" w:color="auto" w:fill="FFFFFF"/>
              </w:rPr>
              <w:t xml:space="preserve">програми розвитку сталої міської мобільності м.Миколаєва на 2018-2019 роки, затверджена </w:t>
            </w:r>
            <w:r w:rsidR="00B63473" w:rsidRPr="00264232">
              <w:rPr>
                <w:color w:val="000000"/>
                <w:spacing w:val="-3"/>
              </w:rPr>
              <w:t xml:space="preserve"> рішенням </w:t>
            </w:r>
            <w:r w:rsidRPr="00264232">
              <w:rPr>
                <w:color w:val="000000"/>
                <w:shd w:val="clear" w:color="auto" w:fill="FFFFFF"/>
              </w:rPr>
              <w:t>Миколаївської міської ради від  21.12.2017</w:t>
            </w:r>
            <w:r w:rsidR="00B63473" w:rsidRPr="00264232">
              <w:rPr>
                <w:color w:val="000000"/>
                <w:shd w:val="clear" w:color="auto" w:fill="FFFFFF"/>
              </w:rPr>
              <w:t xml:space="preserve"> № 32/15.</w:t>
            </w:r>
          </w:p>
        </w:tc>
        <w:tc>
          <w:tcPr>
            <w:tcW w:w="2425" w:type="dxa"/>
          </w:tcPr>
          <w:p w:rsidR="00100FF3" w:rsidRPr="00264232" w:rsidRDefault="00100FF3" w:rsidP="00B67DC9">
            <w:pPr>
              <w:pStyle w:val="a7"/>
              <w:spacing w:before="0" w:after="0"/>
              <w:jc w:val="both"/>
              <w:rPr>
                <w:color w:val="000000"/>
                <w:sz w:val="24"/>
              </w:rPr>
            </w:pPr>
            <w:r w:rsidRPr="00264232">
              <w:rPr>
                <w:color w:val="000000"/>
                <w:sz w:val="24"/>
              </w:rPr>
              <w:lastRenderedPageBreak/>
              <w:t>Створення транспортної політики міста</w:t>
            </w:r>
          </w:p>
        </w:tc>
        <w:tc>
          <w:tcPr>
            <w:tcW w:w="1542" w:type="dxa"/>
          </w:tcPr>
          <w:p w:rsidR="00100FF3" w:rsidRPr="00264232" w:rsidRDefault="00100FF3" w:rsidP="00FE3066">
            <w:pPr>
              <w:pStyle w:val="a7"/>
              <w:spacing w:before="0" w:after="0"/>
              <w:rPr>
                <w:color w:val="000000"/>
                <w:sz w:val="24"/>
                <w:szCs w:val="24"/>
              </w:rPr>
            </w:pPr>
          </w:p>
        </w:tc>
      </w:tr>
      <w:tr w:rsidR="00264232" w:rsidRPr="00264232" w:rsidTr="00E62AFC">
        <w:trPr>
          <w:jc w:val="center"/>
        </w:trPr>
        <w:tc>
          <w:tcPr>
            <w:tcW w:w="2815" w:type="dxa"/>
          </w:tcPr>
          <w:p w:rsidR="00100FF3" w:rsidRPr="00264232" w:rsidRDefault="00100FF3" w:rsidP="00FE3066">
            <w:pPr>
              <w:pStyle w:val="a7"/>
              <w:spacing w:before="0" w:after="0"/>
              <w:rPr>
                <w:color w:val="000000"/>
                <w:sz w:val="24"/>
                <w:szCs w:val="24"/>
              </w:rPr>
            </w:pPr>
            <w:r w:rsidRPr="00264232">
              <w:rPr>
                <w:color w:val="000000"/>
                <w:sz w:val="24"/>
                <w:szCs w:val="24"/>
              </w:rPr>
              <w:lastRenderedPageBreak/>
              <w:t>Розробка транспортної моделі міста та оптимізація міських автобусних маршрутів загального користування</w:t>
            </w:r>
          </w:p>
        </w:tc>
        <w:tc>
          <w:tcPr>
            <w:tcW w:w="2862" w:type="dxa"/>
          </w:tcPr>
          <w:p w:rsidR="00100FF3" w:rsidRPr="00264232" w:rsidRDefault="00100FF3" w:rsidP="00B67DC9">
            <w:pPr>
              <w:rPr>
                <w:color w:val="000000"/>
              </w:rPr>
            </w:pPr>
            <w:r w:rsidRPr="00264232">
              <w:rPr>
                <w:color w:val="000000"/>
              </w:rPr>
              <w:t>Згідно з програмою розвитку сталої міської мобільності міста Миколаєва на 2018-2019 роки  планується розробка програми міського автобусного транспорту та програми розвитку міського електричного транспорту</w:t>
            </w:r>
          </w:p>
        </w:tc>
        <w:tc>
          <w:tcPr>
            <w:tcW w:w="2425" w:type="dxa"/>
          </w:tcPr>
          <w:p w:rsidR="00100FF3" w:rsidRPr="00264232" w:rsidRDefault="00100FF3" w:rsidP="00A4316D">
            <w:pPr>
              <w:pStyle w:val="a7"/>
              <w:spacing w:before="0" w:after="0"/>
              <w:jc w:val="center"/>
              <w:rPr>
                <w:color w:val="000000"/>
                <w:sz w:val="24"/>
              </w:rPr>
            </w:pPr>
            <w:r w:rsidRPr="00264232">
              <w:rPr>
                <w:color w:val="000000"/>
                <w:sz w:val="24"/>
              </w:rPr>
              <w:t>Покращання транспортного сполучення</w:t>
            </w:r>
          </w:p>
        </w:tc>
        <w:tc>
          <w:tcPr>
            <w:tcW w:w="1542" w:type="dxa"/>
          </w:tcPr>
          <w:p w:rsidR="00100FF3" w:rsidRPr="00264232" w:rsidRDefault="00100FF3" w:rsidP="00FE3066">
            <w:pPr>
              <w:pStyle w:val="a7"/>
              <w:spacing w:before="0" w:after="0"/>
              <w:rPr>
                <w:color w:val="000000"/>
                <w:sz w:val="24"/>
                <w:szCs w:val="24"/>
              </w:rPr>
            </w:pPr>
          </w:p>
        </w:tc>
      </w:tr>
      <w:tr w:rsidR="00264232" w:rsidRPr="00264232" w:rsidTr="00E62AFC">
        <w:trPr>
          <w:jc w:val="center"/>
        </w:trPr>
        <w:tc>
          <w:tcPr>
            <w:tcW w:w="2815" w:type="dxa"/>
          </w:tcPr>
          <w:p w:rsidR="00100FF3" w:rsidRPr="00264232" w:rsidRDefault="00100FF3" w:rsidP="00FE3066">
            <w:pPr>
              <w:pStyle w:val="a7"/>
              <w:spacing w:before="0" w:after="0"/>
              <w:rPr>
                <w:color w:val="000000"/>
                <w:sz w:val="24"/>
                <w:szCs w:val="24"/>
              </w:rPr>
            </w:pPr>
            <w:r w:rsidRPr="00264232">
              <w:rPr>
                <w:color w:val="000000"/>
                <w:sz w:val="24"/>
                <w:szCs w:val="24"/>
              </w:rPr>
              <w:t>Забезпечення надання фінансової підтримки комунальним підприємствам міського пасажирського транспорту</w:t>
            </w:r>
          </w:p>
        </w:tc>
        <w:tc>
          <w:tcPr>
            <w:tcW w:w="2862" w:type="dxa"/>
          </w:tcPr>
          <w:p w:rsidR="00100FF3" w:rsidRPr="00264232" w:rsidRDefault="00100FF3" w:rsidP="00C3732C">
            <w:pPr>
              <w:rPr>
                <w:color w:val="000000"/>
              </w:rPr>
            </w:pPr>
            <w:r w:rsidRPr="00264232">
              <w:rPr>
                <w:color w:val="000000"/>
              </w:rPr>
              <w:t>Департаментом праці та соціального захисту населення Миколаївської міської ради забезпечується виплати КП ММР «Миколаївелектротранс» за перевезення пільгових категорій громадян</w:t>
            </w:r>
          </w:p>
        </w:tc>
        <w:tc>
          <w:tcPr>
            <w:tcW w:w="2425" w:type="dxa"/>
          </w:tcPr>
          <w:p w:rsidR="00100FF3" w:rsidRPr="00264232" w:rsidRDefault="00100FF3" w:rsidP="00A4316D">
            <w:pPr>
              <w:pStyle w:val="33"/>
              <w:jc w:val="center"/>
              <w:rPr>
                <w:color w:val="000000"/>
                <w:sz w:val="24"/>
                <w:szCs w:val="24"/>
                <w:lang w:val="uk-UA"/>
              </w:rPr>
            </w:pPr>
            <w:r w:rsidRPr="00264232">
              <w:rPr>
                <w:color w:val="000000"/>
                <w:sz w:val="24"/>
                <w:szCs w:val="24"/>
                <w:lang w:val="uk-UA"/>
              </w:rPr>
              <w:t>Забезпечення безперебійної роботи  міського пасажирського транспорту</w:t>
            </w:r>
          </w:p>
        </w:tc>
        <w:tc>
          <w:tcPr>
            <w:tcW w:w="1542" w:type="dxa"/>
          </w:tcPr>
          <w:p w:rsidR="00100FF3" w:rsidRPr="00264232" w:rsidRDefault="00100FF3" w:rsidP="00FE3066">
            <w:pPr>
              <w:pStyle w:val="a7"/>
              <w:spacing w:before="0" w:after="0"/>
              <w:rPr>
                <w:color w:val="000000"/>
                <w:sz w:val="24"/>
                <w:szCs w:val="24"/>
              </w:rPr>
            </w:pPr>
          </w:p>
        </w:tc>
      </w:tr>
      <w:tr w:rsidR="00264232" w:rsidRPr="00264232" w:rsidTr="00E62AFC">
        <w:trPr>
          <w:jc w:val="center"/>
        </w:trPr>
        <w:tc>
          <w:tcPr>
            <w:tcW w:w="2815" w:type="dxa"/>
          </w:tcPr>
          <w:p w:rsidR="00100FF3" w:rsidRPr="00264232" w:rsidRDefault="00100FF3" w:rsidP="00FE3066">
            <w:pPr>
              <w:pStyle w:val="a7"/>
              <w:spacing w:before="0" w:after="0"/>
              <w:rPr>
                <w:color w:val="000000"/>
                <w:sz w:val="24"/>
                <w:szCs w:val="24"/>
              </w:rPr>
            </w:pPr>
            <w:r w:rsidRPr="00264232">
              <w:rPr>
                <w:color w:val="000000"/>
                <w:sz w:val="24"/>
                <w:szCs w:val="24"/>
              </w:rPr>
              <w:t>Оновлення рухомого складу: проведення тендеру на 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w:t>
            </w:r>
          </w:p>
        </w:tc>
        <w:tc>
          <w:tcPr>
            <w:tcW w:w="2862" w:type="dxa"/>
          </w:tcPr>
          <w:p w:rsidR="00C3732C" w:rsidRPr="00264232" w:rsidRDefault="00C3732C" w:rsidP="00C3732C">
            <w:pPr>
              <w:rPr>
                <w:color w:val="000000"/>
                <w:spacing w:val="-3"/>
              </w:rPr>
            </w:pPr>
            <w:r w:rsidRPr="00264232">
              <w:rPr>
                <w:color w:val="000000"/>
                <w:spacing w:val="-3"/>
              </w:rPr>
              <w:t>Прийнято рішення Миколаївської міської ради від 22.11.2018 №47/119 «Про надання дозволу на укладання договору фінансового лізингу комунальному підприємству ММР «Миколаївпастранс» та надання повноважень міському голові на підписання від імені міської ради договору поруки», що передбачає</w:t>
            </w:r>
          </w:p>
          <w:p w:rsidR="00100FF3" w:rsidRPr="00264232" w:rsidRDefault="00C3732C" w:rsidP="00C3732C">
            <w:pPr>
              <w:rPr>
                <w:color w:val="000000"/>
                <w:spacing w:val="-3"/>
              </w:rPr>
            </w:pPr>
            <w:r w:rsidRPr="00264232">
              <w:rPr>
                <w:color w:val="000000"/>
              </w:rPr>
              <w:t xml:space="preserve">закупівлю 23 однакових  автобусів виробництва ВАТ «МАЗ» республіки Білорусь, які відповідають сучасним вимогам комфортабельності, адаптовані для людей похилого віку, осіб з інвалідністю та інших </w:t>
            </w:r>
            <w:r w:rsidRPr="00264232">
              <w:rPr>
                <w:color w:val="000000"/>
              </w:rPr>
              <w:lastRenderedPageBreak/>
              <w:t>маломобільних груп населення і оснащені засобами візуального та звукового інформування про найменування наступної зупинки і номеру маршруту за яким рухається транспортний засобів.</w:t>
            </w:r>
          </w:p>
        </w:tc>
        <w:tc>
          <w:tcPr>
            <w:tcW w:w="2425" w:type="dxa"/>
          </w:tcPr>
          <w:p w:rsidR="00100FF3" w:rsidRPr="00264232" w:rsidRDefault="00100FF3" w:rsidP="00A4316D">
            <w:pPr>
              <w:pStyle w:val="33"/>
              <w:jc w:val="center"/>
              <w:rPr>
                <w:color w:val="000000"/>
                <w:sz w:val="24"/>
                <w:szCs w:val="24"/>
                <w:lang w:val="uk-UA"/>
              </w:rPr>
            </w:pPr>
            <w:r w:rsidRPr="00264232">
              <w:rPr>
                <w:color w:val="000000"/>
                <w:sz w:val="24"/>
                <w:szCs w:val="24"/>
                <w:lang w:val="uk-UA"/>
              </w:rPr>
              <w:lastRenderedPageBreak/>
              <w:t>Забезпечення задоволення громадян з обмеженими фізичними можливостями</w:t>
            </w:r>
          </w:p>
        </w:tc>
        <w:tc>
          <w:tcPr>
            <w:tcW w:w="1542" w:type="dxa"/>
          </w:tcPr>
          <w:p w:rsidR="00100FF3" w:rsidRPr="00264232" w:rsidRDefault="00100FF3" w:rsidP="00996B22">
            <w:pPr>
              <w:pStyle w:val="a7"/>
              <w:spacing w:before="0" w:after="0"/>
              <w:rPr>
                <w:color w:val="000000"/>
                <w:sz w:val="24"/>
                <w:szCs w:val="24"/>
              </w:rPr>
            </w:pPr>
          </w:p>
        </w:tc>
      </w:tr>
      <w:tr w:rsidR="00264232" w:rsidRPr="00264232" w:rsidTr="00E62AFC">
        <w:trPr>
          <w:jc w:val="center"/>
        </w:trPr>
        <w:tc>
          <w:tcPr>
            <w:tcW w:w="2815" w:type="dxa"/>
          </w:tcPr>
          <w:p w:rsidR="00C3732C" w:rsidRPr="00264232" w:rsidRDefault="00C3732C" w:rsidP="00FE3066">
            <w:pPr>
              <w:pStyle w:val="a7"/>
              <w:spacing w:before="0" w:after="0"/>
              <w:rPr>
                <w:color w:val="000000"/>
                <w:sz w:val="24"/>
                <w:szCs w:val="24"/>
              </w:rPr>
            </w:pPr>
            <w:r w:rsidRPr="00264232">
              <w:rPr>
                <w:color w:val="000000"/>
                <w:sz w:val="24"/>
                <w:szCs w:val="24"/>
              </w:rPr>
              <w:lastRenderedPageBreak/>
              <w:t>Ремонт  контактно – рельсової мережі КП ММР «Миколаївелектротранс»</w:t>
            </w:r>
          </w:p>
        </w:tc>
        <w:tc>
          <w:tcPr>
            <w:tcW w:w="2862" w:type="dxa"/>
          </w:tcPr>
          <w:p w:rsidR="00C3732C" w:rsidRPr="00264232" w:rsidRDefault="00C3732C" w:rsidP="00C3732C">
            <w:pPr>
              <w:rPr>
                <w:color w:val="000000"/>
              </w:rPr>
            </w:pPr>
            <w:r w:rsidRPr="00264232">
              <w:rPr>
                <w:color w:val="000000"/>
              </w:rPr>
              <w:t>За  2018 рік комунальним підприємством були здійсненні наступні роботи:</w:t>
            </w:r>
          </w:p>
          <w:p w:rsidR="00C3732C" w:rsidRPr="00264232" w:rsidRDefault="007978CF" w:rsidP="00C3732C">
            <w:pPr>
              <w:rPr>
                <w:color w:val="000000"/>
              </w:rPr>
            </w:pPr>
            <w:r w:rsidRPr="00264232">
              <w:rPr>
                <w:color w:val="000000"/>
              </w:rPr>
              <w:t>-</w:t>
            </w:r>
            <w:r w:rsidR="00C3732C" w:rsidRPr="00264232">
              <w:rPr>
                <w:color w:val="000000"/>
              </w:rPr>
              <w:t xml:space="preserve"> </w:t>
            </w:r>
            <w:r w:rsidRPr="00264232">
              <w:rPr>
                <w:color w:val="000000"/>
              </w:rPr>
              <w:t>з</w:t>
            </w:r>
            <w:r w:rsidR="00C3732C" w:rsidRPr="00264232">
              <w:rPr>
                <w:color w:val="000000"/>
              </w:rPr>
              <w:t xml:space="preserve">аміна рельсів трамвайних шляхів – </w:t>
            </w:r>
            <w:smartTag w:uri="urn:schemas-microsoft-com:office:smarttags" w:element="metricconverter">
              <w:smartTagPr>
                <w:attr w:name="ProductID" w:val="308 м"/>
              </w:smartTagPr>
              <w:r w:rsidR="00C3732C" w:rsidRPr="00264232">
                <w:rPr>
                  <w:color w:val="000000"/>
                </w:rPr>
                <w:t>308 м</w:t>
              </w:r>
              <w:r w:rsidRPr="00264232">
                <w:rPr>
                  <w:color w:val="000000"/>
                </w:rPr>
                <w:t>;</w:t>
              </w:r>
            </w:smartTag>
          </w:p>
          <w:p w:rsidR="00C3732C" w:rsidRPr="00264232" w:rsidRDefault="007978CF" w:rsidP="00C3732C">
            <w:pPr>
              <w:rPr>
                <w:color w:val="000000"/>
                <w:spacing w:val="-3"/>
              </w:rPr>
            </w:pPr>
            <w:r w:rsidRPr="00264232">
              <w:rPr>
                <w:color w:val="000000"/>
                <w:spacing w:val="-3"/>
              </w:rPr>
              <w:t>-з</w:t>
            </w:r>
            <w:r w:rsidR="00C3732C" w:rsidRPr="00264232">
              <w:rPr>
                <w:color w:val="000000"/>
                <w:spacing w:val="-3"/>
              </w:rPr>
              <w:t>аміна стрілочних переводів трамвайних шляхів- 3 шт.</w:t>
            </w:r>
            <w:r w:rsidRPr="00264232">
              <w:rPr>
                <w:color w:val="000000"/>
                <w:spacing w:val="-3"/>
              </w:rPr>
              <w:t>;</w:t>
            </w:r>
          </w:p>
          <w:p w:rsidR="007978CF" w:rsidRPr="00264232" w:rsidRDefault="007978CF" w:rsidP="007978CF">
            <w:pPr>
              <w:ind w:right="-76"/>
              <w:rPr>
                <w:color w:val="000000"/>
                <w:spacing w:val="-3"/>
              </w:rPr>
            </w:pPr>
            <w:r w:rsidRPr="00264232">
              <w:rPr>
                <w:color w:val="000000"/>
                <w:spacing w:val="-3"/>
              </w:rPr>
              <w:t>-з</w:t>
            </w:r>
            <w:r w:rsidR="00C3732C" w:rsidRPr="00264232">
              <w:rPr>
                <w:color w:val="000000"/>
                <w:spacing w:val="-3"/>
              </w:rPr>
              <w:t xml:space="preserve">аміна тролейбусного та трамвайного контактного проводу – 1456 м, 4-х стрілочних вузлів та </w:t>
            </w:r>
          </w:p>
          <w:p w:rsidR="00C3732C" w:rsidRPr="00264232" w:rsidRDefault="00C3732C" w:rsidP="007978CF">
            <w:pPr>
              <w:ind w:right="-76"/>
              <w:rPr>
                <w:color w:val="000000"/>
              </w:rPr>
            </w:pPr>
            <w:r w:rsidRPr="00264232">
              <w:rPr>
                <w:color w:val="000000"/>
                <w:spacing w:val="-3"/>
              </w:rPr>
              <w:t>однієї крестовини,</w:t>
            </w:r>
            <w:r w:rsidR="007978CF" w:rsidRPr="00264232">
              <w:rPr>
                <w:color w:val="000000"/>
                <w:spacing w:val="-3"/>
              </w:rPr>
              <w:t xml:space="preserve"> </w:t>
            </w:r>
            <w:r w:rsidRPr="00264232">
              <w:rPr>
                <w:color w:val="000000"/>
                <w:spacing w:val="-3"/>
              </w:rPr>
              <w:t xml:space="preserve"> 29 опор</w:t>
            </w:r>
            <w:r w:rsidR="007978CF" w:rsidRPr="00264232">
              <w:rPr>
                <w:color w:val="000000"/>
                <w:spacing w:val="-3"/>
              </w:rPr>
              <w:t>.</w:t>
            </w:r>
          </w:p>
        </w:tc>
        <w:tc>
          <w:tcPr>
            <w:tcW w:w="2425" w:type="dxa"/>
          </w:tcPr>
          <w:p w:rsidR="00C3732C" w:rsidRPr="00264232" w:rsidRDefault="00C3732C" w:rsidP="00B67DC9">
            <w:pPr>
              <w:pStyle w:val="33"/>
              <w:jc w:val="center"/>
              <w:rPr>
                <w:color w:val="000000"/>
                <w:sz w:val="24"/>
                <w:szCs w:val="24"/>
                <w:lang w:val="uk-UA"/>
              </w:rPr>
            </w:pPr>
            <w:r w:rsidRPr="00264232">
              <w:rPr>
                <w:rStyle w:val="20"/>
                <w:b w:val="0"/>
                <w:bCs/>
                <w:i w:val="0"/>
                <w:color w:val="000000"/>
                <w:sz w:val="24"/>
                <w:szCs w:val="24"/>
                <w:lang w:eastAsia="uk-UA"/>
              </w:rPr>
              <w:t>Збереження і розвиток електротранспортної інфраструктури</w:t>
            </w:r>
          </w:p>
        </w:tc>
        <w:tc>
          <w:tcPr>
            <w:tcW w:w="1542" w:type="dxa"/>
          </w:tcPr>
          <w:p w:rsidR="00C3732C" w:rsidRPr="00264232" w:rsidRDefault="00C3732C" w:rsidP="00DB09FD">
            <w:pPr>
              <w:pStyle w:val="a7"/>
              <w:spacing w:before="0" w:after="0"/>
              <w:rPr>
                <w:color w:val="000000"/>
                <w:sz w:val="24"/>
                <w:szCs w:val="24"/>
              </w:rPr>
            </w:pPr>
          </w:p>
        </w:tc>
      </w:tr>
      <w:tr w:rsidR="00264232" w:rsidRPr="00264232" w:rsidTr="00E62AFC">
        <w:trPr>
          <w:jc w:val="center"/>
        </w:trPr>
        <w:tc>
          <w:tcPr>
            <w:tcW w:w="2815" w:type="dxa"/>
          </w:tcPr>
          <w:p w:rsidR="00C3732C" w:rsidRPr="00264232" w:rsidRDefault="00C3732C" w:rsidP="00FE3066">
            <w:pPr>
              <w:pStyle w:val="a7"/>
              <w:spacing w:before="0" w:after="0"/>
              <w:rPr>
                <w:color w:val="000000"/>
                <w:sz w:val="24"/>
                <w:szCs w:val="24"/>
              </w:rPr>
            </w:pPr>
            <w:r w:rsidRPr="00264232">
              <w:rPr>
                <w:color w:val="000000"/>
                <w:sz w:val="24"/>
                <w:szCs w:val="24"/>
              </w:rPr>
              <w:t>Оновлення парку трамвайних вагонів і тролейбусів</w:t>
            </w:r>
          </w:p>
        </w:tc>
        <w:tc>
          <w:tcPr>
            <w:tcW w:w="2862" w:type="dxa"/>
          </w:tcPr>
          <w:p w:rsidR="00C3732C" w:rsidRPr="00264232" w:rsidRDefault="00C3732C" w:rsidP="007978CF">
            <w:pPr>
              <w:rPr>
                <w:color w:val="000000"/>
              </w:rPr>
            </w:pPr>
            <w:r w:rsidRPr="00264232">
              <w:rPr>
                <w:color w:val="000000"/>
                <w:spacing w:val="-3"/>
              </w:rPr>
              <w:t>За період з 2014 по 2018 р</w:t>
            </w:r>
            <w:r w:rsidR="007978CF" w:rsidRPr="00264232">
              <w:rPr>
                <w:color w:val="000000"/>
                <w:spacing w:val="-3"/>
              </w:rPr>
              <w:t>оки</w:t>
            </w:r>
            <w:r w:rsidRPr="00264232">
              <w:rPr>
                <w:color w:val="000000"/>
                <w:spacing w:val="-3"/>
              </w:rPr>
              <w:t xml:space="preserve"> було придбано 35 </w:t>
            </w:r>
            <w:r w:rsidRPr="00264232">
              <w:rPr>
                <w:bCs/>
                <w:color w:val="000000"/>
                <w:lang w:eastAsia="uk-UA"/>
              </w:rPr>
              <w:t xml:space="preserve">тролейбусів та 12 трамваїв для перевезення жителів міста </w:t>
            </w:r>
          </w:p>
        </w:tc>
        <w:tc>
          <w:tcPr>
            <w:tcW w:w="2425" w:type="dxa"/>
          </w:tcPr>
          <w:p w:rsidR="00C3732C" w:rsidRPr="00264232" w:rsidRDefault="00C3732C" w:rsidP="007978CF">
            <w:pPr>
              <w:pStyle w:val="33"/>
              <w:jc w:val="left"/>
              <w:rPr>
                <w:color w:val="000000"/>
                <w:sz w:val="24"/>
                <w:szCs w:val="24"/>
                <w:lang w:val="uk-UA"/>
              </w:rPr>
            </w:pPr>
            <w:r w:rsidRPr="00264232">
              <w:rPr>
                <w:rStyle w:val="20"/>
                <w:b w:val="0"/>
                <w:bCs/>
                <w:i w:val="0"/>
                <w:color w:val="000000"/>
                <w:sz w:val="24"/>
                <w:szCs w:val="24"/>
                <w:lang w:eastAsia="uk-UA"/>
              </w:rPr>
              <w:t>Збереження і розвиток електротранспорту</w:t>
            </w:r>
          </w:p>
        </w:tc>
        <w:tc>
          <w:tcPr>
            <w:tcW w:w="1542" w:type="dxa"/>
          </w:tcPr>
          <w:p w:rsidR="00C3732C" w:rsidRPr="00264232" w:rsidRDefault="00C3732C" w:rsidP="00DB09FD">
            <w:pPr>
              <w:pStyle w:val="a7"/>
              <w:spacing w:before="0" w:after="0"/>
              <w:rPr>
                <w:color w:val="000000"/>
                <w:sz w:val="24"/>
                <w:szCs w:val="24"/>
              </w:rPr>
            </w:pPr>
          </w:p>
        </w:tc>
      </w:tr>
      <w:tr w:rsidR="00C3732C" w:rsidRPr="00264232" w:rsidTr="00E62AFC">
        <w:trPr>
          <w:jc w:val="center"/>
        </w:trPr>
        <w:tc>
          <w:tcPr>
            <w:tcW w:w="2815" w:type="dxa"/>
          </w:tcPr>
          <w:p w:rsidR="00C3732C" w:rsidRPr="00264232" w:rsidRDefault="00C3732C" w:rsidP="00FE3066">
            <w:pPr>
              <w:pStyle w:val="a7"/>
              <w:spacing w:before="0" w:after="0"/>
              <w:rPr>
                <w:color w:val="000000"/>
                <w:sz w:val="24"/>
                <w:szCs w:val="24"/>
              </w:rPr>
            </w:pPr>
            <w:r w:rsidRPr="00264232">
              <w:rPr>
                <w:color w:val="000000"/>
                <w:sz w:val="24"/>
                <w:szCs w:val="24"/>
              </w:rPr>
              <w:t>Впровадження автоматизованої системи збору платежів на міському транспорті</w:t>
            </w:r>
          </w:p>
        </w:tc>
        <w:tc>
          <w:tcPr>
            <w:tcW w:w="2862" w:type="dxa"/>
          </w:tcPr>
          <w:p w:rsidR="00C3732C" w:rsidRPr="00264232" w:rsidRDefault="00C3732C" w:rsidP="00C3732C">
            <w:pPr>
              <w:rPr>
                <w:color w:val="000000"/>
              </w:rPr>
            </w:pPr>
            <w:r w:rsidRPr="00264232">
              <w:rPr>
                <w:color w:val="000000"/>
                <w:spacing w:val="-3"/>
              </w:rPr>
              <w:t xml:space="preserve">На даний час підготовлено проект рішення </w:t>
            </w:r>
            <w:r w:rsidRPr="00264232">
              <w:rPr>
                <w:color w:val="000000"/>
                <w:shd w:val="clear" w:color="auto" w:fill="FFFFFF"/>
              </w:rPr>
              <w:t>«Про впровадження автоматизованої системи обліку оплати проїзду в діяльності комунального підприємства Миколаїв</w:t>
            </w:r>
            <w:r w:rsidR="007978CF" w:rsidRPr="00264232">
              <w:rPr>
                <w:color w:val="000000"/>
                <w:shd w:val="clear" w:color="auto" w:fill="FFFFFF"/>
              </w:rPr>
              <w:t>-</w:t>
            </w:r>
            <w:r w:rsidRPr="00264232">
              <w:rPr>
                <w:color w:val="000000"/>
                <w:shd w:val="clear" w:color="auto" w:fill="FFFFFF"/>
              </w:rPr>
              <w:t>ської міської ради «Миколаївелектротранс»</w:t>
            </w:r>
          </w:p>
        </w:tc>
        <w:tc>
          <w:tcPr>
            <w:tcW w:w="2425" w:type="dxa"/>
          </w:tcPr>
          <w:p w:rsidR="00C3732C" w:rsidRPr="00264232" w:rsidRDefault="00C3732C" w:rsidP="007978CF">
            <w:pPr>
              <w:pStyle w:val="33"/>
              <w:jc w:val="left"/>
              <w:rPr>
                <w:color w:val="000000"/>
                <w:sz w:val="24"/>
                <w:szCs w:val="24"/>
                <w:lang w:val="uk-UA"/>
              </w:rPr>
            </w:pPr>
            <w:r w:rsidRPr="00264232">
              <w:rPr>
                <w:color w:val="000000"/>
                <w:sz w:val="24"/>
                <w:szCs w:val="24"/>
                <w:lang w:val="uk-UA"/>
              </w:rPr>
              <w:t>Створення диспетчеризації</w:t>
            </w:r>
          </w:p>
        </w:tc>
        <w:tc>
          <w:tcPr>
            <w:tcW w:w="1542" w:type="dxa"/>
          </w:tcPr>
          <w:p w:rsidR="00C3732C" w:rsidRPr="00264232" w:rsidRDefault="00C3732C" w:rsidP="00FE3066">
            <w:pPr>
              <w:pStyle w:val="a7"/>
              <w:spacing w:before="0" w:after="0"/>
              <w:rPr>
                <w:color w:val="000000"/>
                <w:sz w:val="24"/>
                <w:szCs w:val="24"/>
              </w:rPr>
            </w:pPr>
          </w:p>
        </w:tc>
      </w:tr>
      <w:tr w:rsidR="00C3732C" w:rsidRPr="00264232" w:rsidTr="00E62AFC">
        <w:trPr>
          <w:jc w:val="center"/>
        </w:trPr>
        <w:tc>
          <w:tcPr>
            <w:tcW w:w="2815" w:type="dxa"/>
          </w:tcPr>
          <w:p w:rsidR="00C3732C" w:rsidRPr="00264232" w:rsidRDefault="00C3732C" w:rsidP="00FE3066">
            <w:pPr>
              <w:tabs>
                <w:tab w:val="left" w:pos="8131"/>
              </w:tabs>
              <w:rPr>
                <w:color w:val="000000"/>
              </w:rPr>
            </w:pPr>
            <w:r w:rsidRPr="00264232">
              <w:rPr>
                <w:color w:val="000000"/>
              </w:rPr>
              <w:t>Вжиття заходів з організації проведення конкурсів по визначенню перевізників для обслуговування міських автобусних маршрутів загального користування</w:t>
            </w:r>
          </w:p>
        </w:tc>
        <w:tc>
          <w:tcPr>
            <w:tcW w:w="2862" w:type="dxa"/>
          </w:tcPr>
          <w:p w:rsidR="00C3732C" w:rsidRPr="00264232" w:rsidRDefault="00C3732C" w:rsidP="00C3732C">
            <w:pPr>
              <w:ind w:right="74"/>
              <w:rPr>
                <w:color w:val="000000"/>
              </w:rPr>
            </w:pPr>
            <w:r w:rsidRPr="00264232">
              <w:rPr>
                <w:color w:val="000000"/>
                <w:spacing w:val="-3"/>
              </w:rPr>
              <w:t xml:space="preserve">Прийнято рішення </w:t>
            </w:r>
            <w:r w:rsidRPr="00264232">
              <w:rPr>
                <w:color w:val="000000"/>
              </w:rPr>
              <w:t>виконавчого комітету Миколаївської міської ради від 26.10.2018 № 1043</w:t>
            </w:r>
            <w:r w:rsidRPr="00264232">
              <w:rPr>
                <w:color w:val="000000"/>
                <w:spacing w:val="-3"/>
              </w:rPr>
              <w:t xml:space="preserve"> «</w:t>
            </w:r>
            <w:r w:rsidRPr="00264232">
              <w:rPr>
                <w:bCs/>
                <w:color w:val="000000"/>
                <w:lang w:eastAsia="uk-UA"/>
              </w:rPr>
              <w:t xml:space="preserve">Про затвердження персонального складу конкурсного комітету з перевезення пасажирів на міських автобусних маршрутах загального користування, замовником перевезень на яких є виконавчий </w:t>
            </w:r>
            <w:r w:rsidRPr="00264232">
              <w:rPr>
                <w:bCs/>
                <w:color w:val="000000"/>
                <w:lang w:eastAsia="uk-UA"/>
              </w:rPr>
              <w:lastRenderedPageBreak/>
              <w:t>комітет Миколаївської міської ради»</w:t>
            </w:r>
          </w:p>
        </w:tc>
        <w:tc>
          <w:tcPr>
            <w:tcW w:w="2425" w:type="dxa"/>
          </w:tcPr>
          <w:p w:rsidR="00C3732C" w:rsidRPr="00264232" w:rsidRDefault="00C3732C" w:rsidP="007978CF">
            <w:pPr>
              <w:tabs>
                <w:tab w:val="left" w:pos="8131"/>
              </w:tabs>
              <w:rPr>
                <w:color w:val="000000"/>
              </w:rPr>
            </w:pPr>
            <w:r w:rsidRPr="00264232">
              <w:rPr>
                <w:color w:val="000000"/>
              </w:rPr>
              <w:lastRenderedPageBreak/>
              <w:t>Поліпшення якості послуг, культури обслуговування населення</w:t>
            </w:r>
          </w:p>
          <w:p w:rsidR="00C3732C" w:rsidRPr="00264232" w:rsidRDefault="00C3732C" w:rsidP="007978CF">
            <w:pPr>
              <w:tabs>
                <w:tab w:val="left" w:pos="8131"/>
              </w:tabs>
              <w:rPr>
                <w:color w:val="000000"/>
              </w:rPr>
            </w:pPr>
          </w:p>
        </w:tc>
        <w:tc>
          <w:tcPr>
            <w:tcW w:w="1542" w:type="dxa"/>
          </w:tcPr>
          <w:p w:rsidR="00C3732C" w:rsidRPr="00264232" w:rsidRDefault="00C3732C" w:rsidP="00996B22">
            <w:pPr>
              <w:tabs>
                <w:tab w:val="left" w:pos="8131"/>
              </w:tabs>
              <w:rPr>
                <w:color w:val="000000"/>
              </w:rPr>
            </w:pPr>
          </w:p>
        </w:tc>
      </w:tr>
      <w:tr w:rsidR="00C3732C" w:rsidRPr="00264232" w:rsidTr="00E62AFC">
        <w:trPr>
          <w:jc w:val="center"/>
        </w:trPr>
        <w:tc>
          <w:tcPr>
            <w:tcW w:w="2815" w:type="dxa"/>
          </w:tcPr>
          <w:p w:rsidR="00C3732C" w:rsidRPr="00264232" w:rsidRDefault="00C3732C" w:rsidP="00FE3066">
            <w:pPr>
              <w:tabs>
                <w:tab w:val="left" w:pos="8131"/>
              </w:tabs>
              <w:rPr>
                <w:color w:val="000000"/>
              </w:rPr>
            </w:pPr>
            <w:r w:rsidRPr="00264232">
              <w:rPr>
                <w:color w:val="000000"/>
              </w:rPr>
              <w:lastRenderedPageBreak/>
              <w:t>Розробка комплексної схеми організації дорожнього руху у місті Миколаєві</w:t>
            </w:r>
          </w:p>
        </w:tc>
        <w:tc>
          <w:tcPr>
            <w:tcW w:w="2862" w:type="dxa"/>
          </w:tcPr>
          <w:p w:rsidR="00C3732C" w:rsidRPr="00264232" w:rsidRDefault="00C3732C" w:rsidP="00A42334">
            <w:pPr>
              <w:ind w:right="-108"/>
              <w:rPr>
                <w:color w:val="000000"/>
              </w:rPr>
            </w:pPr>
            <w:r w:rsidRPr="00264232">
              <w:rPr>
                <w:color w:val="000000"/>
              </w:rPr>
              <w:t xml:space="preserve">На даний час планується розробка програми розвитку дорожнього руху та його безпеки згідно </w:t>
            </w:r>
            <w:r w:rsidR="00A42334" w:rsidRPr="00264232">
              <w:rPr>
                <w:color w:val="000000"/>
              </w:rPr>
              <w:t xml:space="preserve">з </w:t>
            </w:r>
            <w:r w:rsidRPr="00264232">
              <w:rPr>
                <w:color w:val="000000"/>
              </w:rPr>
              <w:t>програм</w:t>
            </w:r>
            <w:r w:rsidR="00A42334" w:rsidRPr="00264232">
              <w:rPr>
                <w:color w:val="000000"/>
              </w:rPr>
              <w:t>ою</w:t>
            </w:r>
            <w:r w:rsidRPr="00264232">
              <w:rPr>
                <w:color w:val="000000"/>
              </w:rPr>
              <w:t xml:space="preserve"> сталої міської мобільності міста Миколаєва на       2018-2019 роки</w:t>
            </w:r>
          </w:p>
        </w:tc>
        <w:tc>
          <w:tcPr>
            <w:tcW w:w="2425" w:type="dxa"/>
            <w:vAlign w:val="center"/>
          </w:tcPr>
          <w:p w:rsidR="00C3732C" w:rsidRPr="00264232" w:rsidRDefault="00C3732C" w:rsidP="00B67DC9">
            <w:pPr>
              <w:tabs>
                <w:tab w:val="left" w:pos="8131"/>
              </w:tabs>
              <w:jc w:val="both"/>
              <w:rPr>
                <w:color w:val="000000"/>
              </w:rPr>
            </w:pPr>
            <w:r w:rsidRPr="00264232">
              <w:rPr>
                <w:color w:val="000000"/>
              </w:rPr>
              <w:t>Підвищення рівня безпеки учасників дорожнього руху, оптимізація транспортних потоків на дорогах міста</w:t>
            </w:r>
          </w:p>
        </w:tc>
        <w:tc>
          <w:tcPr>
            <w:tcW w:w="1542" w:type="dxa"/>
            <w:vAlign w:val="center"/>
          </w:tcPr>
          <w:p w:rsidR="00C3732C" w:rsidRPr="00264232" w:rsidRDefault="00C3732C" w:rsidP="00FE3066">
            <w:pPr>
              <w:tabs>
                <w:tab w:val="left" w:pos="8131"/>
              </w:tabs>
              <w:rPr>
                <w:color w:val="000000"/>
              </w:rPr>
            </w:pPr>
          </w:p>
        </w:tc>
      </w:tr>
    </w:tbl>
    <w:p w:rsidR="00100FF3" w:rsidRPr="00CF5B73" w:rsidRDefault="00100FF3" w:rsidP="004844DE">
      <w:pPr>
        <w:jc w:val="both"/>
        <w:rPr>
          <w:b/>
          <w:i/>
        </w:rPr>
      </w:pPr>
      <w:bookmarkStart w:id="3" w:name="bookmark2"/>
    </w:p>
    <w:tbl>
      <w:tblPr>
        <w:tblW w:w="0" w:type="auto"/>
        <w:tblBorders>
          <w:bottom w:val="thinThickSmallGap" w:sz="24" w:space="0" w:color="FF0066"/>
        </w:tblBorders>
        <w:tblLook w:val="00A0" w:firstRow="1" w:lastRow="0" w:firstColumn="1" w:lastColumn="0" w:noHBand="0" w:noVBand="0"/>
      </w:tblPr>
      <w:tblGrid>
        <w:gridCol w:w="3652"/>
      </w:tblGrid>
      <w:tr w:rsidR="00100FF3" w:rsidRPr="00CF5B73" w:rsidTr="00FE3066">
        <w:tc>
          <w:tcPr>
            <w:tcW w:w="3652" w:type="dxa"/>
            <w:tcBorders>
              <w:bottom w:val="thinThickSmallGap" w:sz="24" w:space="0" w:color="FF0066"/>
            </w:tcBorders>
          </w:tcPr>
          <w:p w:rsidR="00100FF3" w:rsidRPr="00CF5B73" w:rsidRDefault="00100FF3" w:rsidP="00FE3066">
            <w:pPr>
              <w:ind w:right="56"/>
              <w:rPr>
                <w:b/>
                <w:color w:val="0000FF"/>
              </w:rPr>
            </w:pPr>
            <w:r w:rsidRPr="00CF5B73">
              <w:rPr>
                <w:b/>
                <w:color w:val="0000FF"/>
              </w:rPr>
              <w:t>3.4.ЕНЕРГОЗБЕРЕЖЕННЯ ТА ЕНЕРГОЕФЕКТИВНІСТЬ</w:t>
            </w:r>
          </w:p>
        </w:tc>
      </w:tr>
      <w:bookmarkEnd w:id="3"/>
    </w:tbl>
    <w:p w:rsidR="00100FF3" w:rsidRPr="00CF5B73" w:rsidRDefault="00100FF3" w:rsidP="00AD09D1">
      <w:pPr>
        <w:pStyle w:val="a3"/>
        <w:tabs>
          <w:tab w:val="left" w:pos="989"/>
        </w:tabs>
        <w:spacing w:after="0"/>
        <w:ind w:right="120"/>
        <w:jc w:val="both"/>
        <w:rPr>
          <w:color w:val="FF0000"/>
          <w:szCs w:val="24"/>
        </w:rPr>
      </w:pPr>
    </w:p>
    <w:p w:rsidR="00100FF3" w:rsidRPr="00CF5B73" w:rsidRDefault="00100FF3" w:rsidP="00AD09D1">
      <w:pPr>
        <w:pStyle w:val="2c"/>
        <w:tabs>
          <w:tab w:val="left" w:pos="284"/>
        </w:tabs>
        <w:spacing w:after="0" w:line="240" w:lineRule="auto"/>
        <w:ind w:left="0"/>
        <w:jc w:val="both"/>
        <w:rPr>
          <w:rFonts w:ascii="Times New Roman" w:hAnsi="Times New Roman"/>
          <w:color w:val="1F497D"/>
          <w:sz w:val="24"/>
          <w:szCs w:val="24"/>
          <w:lang w:val="uk-UA"/>
        </w:rPr>
      </w:pPr>
      <w:r w:rsidRPr="00CF5B73">
        <w:rPr>
          <w:rFonts w:ascii="Times New Roman" w:hAnsi="Times New Roman"/>
          <w:b/>
          <w:color w:val="1F497D"/>
          <w:sz w:val="24"/>
          <w:szCs w:val="24"/>
          <w:lang w:val="uk-UA"/>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9644" w:type="dxa"/>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840"/>
        <w:gridCol w:w="2526"/>
        <w:gridCol w:w="2255"/>
        <w:gridCol w:w="2023"/>
      </w:tblGrid>
      <w:tr w:rsidR="00100FF3" w:rsidRPr="00CF5B73" w:rsidTr="00C455FC">
        <w:trPr>
          <w:jc w:val="center"/>
        </w:trPr>
        <w:tc>
          <w:tcPr>
            <w:tcW w:w="2840" w:type="dxa"/>
            <w:shd w:val="clear" w:color="auto" w:fill="E1D7DE"/>
          </w:tcPr>
          <w:p w:rsidR="00100FF3" w:rsidRPr="00CF5B73" w:rsidRDefault="00100FF3" w:rsidP="003D0C08">
            <w:pPr>
              <w:jc w:val="center"/>
              <w:rPr>
                <w:b/>
                <w:color w:val="1F497D"/>
              </w:rPr>
            </w:pPr>
            <w:r w:rsidRPr="00CF5B73">
              <w:rPr>
                <w:b/>
                <w:color w:val="1F497D"/>
              </w:rPr>
              <w:t>Назва заходу</w:t>
            </w:r>
          </w:p>
        </w:tc>
        <w:tc>
          <w:tcPr>
            <w:tcW w:w="2526" w:type="dxa"/>
            <w:shd w:val="clear" w:color="auto" w:fill="E1D7DE"/>
          </w:tcPr>
          <w:p w:rsidR="00100FF3" w:rsidRPr="00CF5B73" w:rsidRDefault="00100FF3" w:rsidP="003D0C08">
            <w:pPr>
              <w:jc w:val="center"/>
              <w:rPr>
                <w:b/>
                <w:color w:val="1F497D"/>
              </w:rPr>
            </w:pPr>
            <w:r w:rsidRPr="00CF5B73">
              <w:rPr>
                <w:b/>
                <w:color w:val="1F497D"/>
              </w:rPr>
              <w:t>Інформація про хід виконання заходів</w:t>
            </w:r>
          </w:p>
        </w:tc>
        <w:tc>
          <w:tcPr>
            <w:tcW w:w="2255" w:type="dxa"/>
            <w:shd w:val="clear" w:color="auto" w:fill="E1D7DE"/>
          </w:tcPr>
          <w:p w:rsidR="00100FF3" w:rsidRPr="00CF5B73" w:rsidRDefault="00100FF3" w:rsidP="003D0C08">
            <w:pPr>
              <w:jc w:val="center"/>
              <w:rPr>
                <w:b/>
                <w:color w:val="1F497D"/>
              </w:rPr>
            </w:pPr>
            <w:r w:rsidRPr="00CF5B73">
              <w:rPr>
                <w:b/>
                <w:color w:val="1F497D"/>
              </w:rPr>
              <w:t>Критерії ефективності заходів</w:t>
            </w:r>
          </w:p>
        </w:tc>
        <w:tc>
          <w:tcPr>
            <w:tcW w:w="2023" w:type="dxa"/>
            <w:shd w:val="clear" w:color="auto" w:fill="E1D7DE"/>
          </w:tcPr>
          <w:p w:rsidR="00100FF3" w:rsidRPr="00CF5B73" w:rsidRDefault="00100FF3" w:rsidP="003D0C08">
            <w:pPr>
              <w:tabs>
                <w:tab w:val="left" w:pos="1487"/>
              </w:tabs>
              <w:jc w:val="center"/>
              <w:rPr>
                <w:b/>
                <w:color w:val="1F497D"/>
              </w:rPr>
            </w:pPr>
            <w:r w:rsidRPr="00CF5B73">
              <w:rPr>
                <w:b/>
                <w:color w:val="1F497D"/>
                <w:sz w:val="20"/>
              </w:rPr>
              <w:t>Причини невиконання та заходи, що будуть вживатись з метою забезпечення виконання заходів Програми</w:t>
            </w:r>
          </w:p>
        </w:tc>
      </w:tr>
      <w:tr w:rsidR="00264232" w:rsidRPr="00264232" w:rsidTr="00C455FC">
        <w:trPr>
          <w:jc w:val="center"/>
        </w:trPr>
        <w:tc>
          <w:tcPr>
            <w:tcW w:w="2840" w:type="dxa"/>
          </w:tcPr>
          <w:p w:rsidR="00C455FC" w:rsidRPr="00264232" w:rsidRDefault="00C455FC" w:rsidP="000A348F">
            <w:pPr>
              <w:pStyle w:val="a3"/>
              <w:spacing w:after="0"/>
              <w:rPr>
                <w:color w:val="000000"/>
                <w:sz w:val="24"/>
                <w:szCs w:val="24"/>
              </w:rPr>
            </w:pPr>
            <w:r w:rsidRPr="00264232">
              <w:rPr>
                <w:color w:val="000000"/>
                <w:sz w:val="24"/>
                <w:szCs w:val="24"/>
                <w:lang w:eastAsia="uk-UA"/>
              </w:rPr>
              <w:t>Виконання енергетичних аудитів та енергетичних паспортів будівель бюджетної сфери</w:t>
            </w:r>
          </w:p>
        </w:tc>
        <w:tc>
          <w:tcPr>
            <w:tcW w:w="2526" w:type="dxa"/>
          </w:tcPr>
          <w:p w:rsidR="00C455FC" w:rsidRPr="00264232" w:rsidRDefault="00C455FC" w:rsidP="00701A10">
            <w:pPr>
              <w:pStyle w:val="a3"/>
              <w:spacing w:after="0"/>
              <w:rPr>
                <w:color w:val="000000"/>
                <w:sz w:val="23"/>
                <w:szCs w:val="23"/>
              </w:rPr>
            </w:pPr>
            <w:r w:rsidRPr="00264232">
              <w:rPr>
                <w:color w:val="000000"/>
                <w:sz w:val="23"/>
                <w:szCs w:val="23"/>
                <w:lang w:eastAsia="uk-UA"/>
              </w:rPr>
              <w:t>Здійснено енергетичні аудити та розроблено енергетичні паспорти будівель муніципальної сфери</w:t>
            </w:r>
          </w:p>
        </w:tc>
        <w:tc>
          <w:tcPr>
            <w:tcW w:w="2255" w:type="dxa"/>
          </w:tcPr>
          <w:p w:rsidR="00C455FC" w:rsidRPr="00264232" w:rsidRDefault="00C455FC" w:rsidP="007978CF">
            <w:pPr>
              <w:pStyle w:val="a3"/>
              <w:spacing w:after="0"/>
              <w:rPr>
                <w:color w:val="000000"/>
                <w:sz w:val="23"/>
                <w:szCs w:val="23"/>
              </w:rPr>
            </w:pPr>
            <w:r w:rsidRPr="00264232">
              <w:rPr>
                <w:color w:val="000000"/>
                <w:sz w:val="23"/>
                <w:szCs w:val="23"/>
              </w:rPr>
              <w:t>Розроблено 69 паспорт</w:t>
            </w:r>
            <w:r w:rsidR="007978CF" w:rsidRPr="00264232">
              <w:rPr>
                <w:color w:val="000000"/>
                <w:sz w:val="23"/>
                <w:szCs w:val="23"/>
              </w:rPr>
              <w:t>ів</w:t>
            </w:r>
            <w:r w:rsidRPr="00264232">
              <w:rPr>
                <w:color w:val="000000"/>
                <w:sz w:val="23"/>
                <w:szCs w:val="23"/>
              </w:rPr>
              <w:t xml:space="preserve"> будівель муніципальної сфери</w:t>
            </w:r>
          </w:p>
        </w:tc>
        <w:tc>
          <w:tcPr>
            <w:tcW w:w="2023" w:type="dxa"/>
          </w:tcPr>
          <w:p w:rsidR="00C455FC" w:rsidRPr="00264232" w:rsidRDefault="00C455FC" w:rsidP="000A348F">
            <w:pPr>
              <w:pStyle w:val="a3"/>
              <w:spacing w:after="0"/>
              <w:rPr>
                <w:color w:val="000000"/>
                <w:sz w:val="24"/>
                <w:szCs w:val="24"/>
              </w:rPr>
            </w:pPr>
          </w:p>
        </w:tc>
      </w:tr>
      <w:tr w:rsidR="00264232" w:rsidRPr="00264232" w:rsidTr="00C455FC">
        <w:trPr>
          <w:jc w:val="center"/>
        </w:trPr>
        <w:tc>
          <w:tcPr>
            <w:tcW w:w="2840" w:type="dxa"/>
          </w:tcPr>
          <w:p w:rsidR="00C455FC" w:rsidRPr="00264232" w:rsidRDefault="00C455FC" w:rsidP="003D79AB">
            <w:pPr>
              <w:pStyle w:val="a3"/>
              <w:spacing w:after="0"/>
              <w:rPr>
                <w:color w:val="000000"/>
                <w:sz w:val="24"/>
                <w:szCs w:val="24"/>
              </w:rPr>
            </w:pPr>
            <w:r w:rsidRPr="00264232">
              <w:rPr>
                <w:color w:val="000000"/>
                <w:sz w:val="24"/>
                <w:szCs w:val="24"/>
                <w:lang w:eastAsia="uk-UA"/>
              </w:rPr>
              <w:t>Виконання робочих проектів реконструкції з термосанацією будівель бюджетної сфери</w:t>
            </w:r>
          </w:p>
        </w:tc>
        <w:tc>
          <w:tcPr>
            <w:tcW w:w="2526" w:type="dxa"/>
          </w:tcPr>
          <w:p w:rsidR="00C455FC" w:rsidRPr="00264232" w:rsidRDefault="00C455FC" w:rsidP="00701A10">
            <w:pPr>
              <w:pStyle w:val="a3"/>
              <w:spacing w:after="0"/>
              <w:rPr>
                <w:color w:val="000000"/>
                <w:sz w:val="23"/>
                <w:szCs w:val="23"/>
              </w:rPr>
            </w:pPr>
            <w:r w:rsidRPr="00264232">
              <w:rPr>
                <w:color w:val="000000"/>
                <w:sz w:val="23"/>
                <w:szCs w:val="23"/>
                <w:lang w:eastAsia="uk-UA"/>
              </w:rPr>
              <w:t>Розроблення робочих проектів реконструкції з  термосанацією будівель бюджетної сфери</w:t>
            </w:r>
          </w:p>
        </w:tc>
        <w:tc>
          <w:tcPr>
            <w:tcW w:w="2255" w:type="dxa"/>
          </w:tcPr>
          <w:p w:rsidR="00C455FC" w:rsidRPr="00264232" w:rsidRDefault="00C455FC" w:rsidP="00701A10">
            <w:pPr>
              <w:pStyle w:val="a3"/>
              <w:spacing w:after="0"/>
              <w:rPr>
                <w:color w:val="000000"/>
                <w:sz w:val="23"/>
                <w:szCs w:val="23"/>
              </w:rPr>
            </w:pPr>
            <w:r w:rsidRPr="00264232">
              <w:rPr>
                <w:color w:val="000000"/>
                <w:sz w:val="23"/>
                <w:szCs w:val="23"/>
              </w:rPr>
              <w:t>Розробляються 10 проектів реконструкції з  термосанацією будівель бюджетної сфери</w:t>
            </w:r>
          </w:p>
        </w:tc>
        <w:tc>
          <w:tcPr>
            <w:tcW w:w="2023" w:type="dxa"/>
          </w:tcPr>
          <w:p w:rsidR="00C455FC" w:rsidRPr="00264232" w:rsidRDefault="00C455FC" w:rsidP="000A348F">
            <w:pPr>
              <w:pStyle w:val="a3"/>
              <w:spacing w:after="0"/>
              <w:rPr>
                <w:color w:val="000000"/>
                <w:sz w:val="24"/>
                <w:szCs w:val="24"/>
              </w:rPr>
            </w:pPr>
          </w:p>
        </w:tc>
      </w:tr>
      <w:tr w:rsidR="00264232" w:rsidRPr="00264232" w:rsidTr="00C455FC">
        <w:trPr>
          <w:jc w:val="center"/>
        </w:trPr>
        <w:tc>
          <w:tcPr>
            <w:tcW w:w="2840" w:type="dxa"/>
          </w:tcPr>
          <w:p w:rsidR="00C455FC" w:rsidRPr="00264232" w:rsidRDefault="00C455FC" w:rsidP="00AD76DD">
            <w:pPr>
              <w:pStyle w:val="a3"/>
              <w:spacing w:after="0"/>
              <w:rPr>
                <w:color w:val="000000"/>
                <w:sz w:val="24"/>
                <w:szCs w:val="24"/>
              </w:rPr>
            </w:pPr>
            <w:r w:rsidRPr="00264232">
              <w:rPr>
                <w:color w:val="000000"/>
                <w:sz w:val="24"/>
                <w:szCs w:val="24"/>
                <w:lang w:eastAsia="uk-UA"/>
              </w:rPr>
              <w:t>Виконання  реконструкції, капітального ремонту з термосанацією будівель бюджетної сфери</w:t>
            </w:r>
          </w:p>
        </w:tc>
        <w:tc>
          <w:tcPr>
            <w:tcW w:w="2526" w:type="dxa"/>
          </w:tcPr>
          <w:p w:rsidR="00C455FC" w:rsidRPr="00264232" w:rsidRDefault="00C455FC" w:rsidP="00701A10">
            <w:pPr>
              <w:pStyle w:val="a3"/>
              <w:spacing w:after="0"/>
              <w:rPr>
                <w:color w:val="000000"/>
                <w:sz w:val="23"/>
                <w:szCs w:val="23"/>
              </w:rPr>
            </w:pPr>
            <w:r w:rsidRPr="00264232">
              <w:rPr>
                <w:color w:val="000000"/>
                <w:sz w:val="23"/>
                <w:szCs w:val="23"/>
                <w:lang w:eastAsia="uk-UA"/>
              </w:rPr>
              <w:t>Реконструкція, капітальний ремонт з термосанацією будівель бюджетної сфери, економія енергоресурсів</w:t>
            </w:r>
          </w:p>
        </w:tc>
        <w:tc>
          <w:tcPr>
            <w:tcW w:w="2255" w:type="dxa"/>
          </w:tcPr>
          <w:p w:rsidR="00C455FC" w:rsidRPr="00264232" w:rsidRDefault="00C455FC" w:rsidP="00701A10">
            <w:pPr>
              <w:rPr>
                <w:color w:val="000000"/>
                <w:sz w:val="23"/>
                <w:szCs w:val="23"/>
              </w:rPr>
            </w:pPr>
            <w:r w:rsidRPr="00264232">
              <w:rPr>
                <w:color w:val="000000"/>
                <w:sz w:val="23"/>
                <w:szCs w:val="23"/>
              </w:rPr>
              <w:t>Розпочато реконструкцію з термосанацією по 3-х об’єктах та капітальний ремонт 145 об</w:t>
            </w:r>
            <w:r w:rsidRPr="00264232">
              <w:rPr>
                <w:rFonts w:ascii="Calibri" w:hAnsi="Calibri"/>
                <w:color w:val="000000"/>
                <w:sz w:val="23"/>
                <w:szCs w:val="23"/>
              </w:rPr>
              <w:t>᾽</w:t>
            </w:r>
            <w:r w:rsidRPr="00264232">
              <w:rPr>
                <w:color w:val="000000"/>
                <w:sz w:val="23"/>
                <w:szCs w:val="23"/>
              </w:rPr>
              <w:t>єктів будівель бюджетної та комунальної  сфери</w:t>
            </w:r>
          </w:p>
        </w:tc>
        <w:tc>
          <w:tcPr>
            <w:tcW w:w="2023" w:type="dxa"/>
          </w:tcPr>
          <w:p w:rsidR="00C455FC" w:rsidRPr="00264232" w:rsidRDefault="00C455FC" w:rsidP="000A348F">
            <w:pPr>
              <w:pStyle w:val="a3"/>
              <w:spacing w:after="0"/>
              <w:rPr>
                <w:color w:val="000000"/>
                <w:sz w:val="24"/>
                <w:szCs w:val="24"/>
              </w:rPr>
            </w:pPr>
          </w:p>
        </w:tc>
      </w:tr>
      <w:tr w:rsidR="00264232" w:rsidRPr="00264232" w:rsidTr="00C455FC">
        <w:trPr>
          <w:jc w:val="center"/>
        </w:trPr>
        <w:tc>
          <w:tcPr>
            <w:tcW w:w="2840" w:type="dxa"/>
          </w:tcPr>
          <w:p w:rsidR="00C455FC" w:rsidRPr="00264232" w:rsidRDefault="00C455FC" w:rsidP="000A348F">
            <w:pPr>
              <w:pStyle w:val="a3"/>
              <w:spacing w:after="0"/>
              <w:rPr>
                <w:color w:val="000000"/>
                <w:sz w:val="24"/>
                <w:szCs w:val="24"/>
              </w:rPr>
            </w:pPr>
            <w:r w:rsidRPr="00264232">
              <w:rPr>
                <w:color w:val="000000"/>
                <w:sz w:val="24"/>
                <w:szCs w:val="24"/>
                <w:lang w:eastAsia="uk-UA"/>
              </w:rPr>
              <w:t>Висвітлення діяльності</w:t>
            </w:r>
            <w:r w:rsidRPr="00264232">
              <w:rPr>
                <w:color w:val="000000"/>
                <w:sz w:val="24"/>
                <w:szCs w:val="24"/>
              </w:rPr>
              <w:t xml:space="preserve"> </w:t>
            </w:r>
            <w:r w:rsidRPr="00264232">
              <w:rPr>
                <w:color w:val="000000"/>
                <w:sz w:val="24"/>
                <w:szCs w:val="24"/>
                <w:lang w:eastAsia="uk-UA"/>
              </w:rPr>
              <w:t>департаменту енергетики,</w:t>
            </w:r>
          </w:p>
          <w:p w:rsidR="00C455FC" w:rsidRPr="00264232" w:rsidRDefault="00C455FC" w:rsidP="000A348F">
            <w:pPr>
              <w:pStyle w:val="a3"/>
              <w:spacing w:after="0"/>
              <w:rPr>
                <w:color w:val="000000"/>
                <w:sz w:val="24"/>
                <w:szCs w:val="24"/>
              </w:rPr>
            </w:pPr>
            <w:r w:rsidRPr="00264232">
              <w:rPr>
                <w:color w:val="000000"/>
                <w:sz w:val="24"/>
                <w:szCs w:val="24"/>
                <w:lang w:eastAsia="uk-UA"/>
              </w:rPr>
              <w:t>енергозбереження та запровадження</w:t>
            </w:r>
          </w:p>
          <w:p w:rsidR="00C455FC" w:rsidRPr="00264232" w:rsidRDefault="00C455FC" w:rsidP="000A348F">
            <w:pPr>
              <w:pStyle w:val="a3"/>
              <w:spacing w:after="0"/>
              <w:rPr>
                <w:color w:val="000000"/>
                <w:sz w:val="24"/>
                <w:szCs w:val="24"/>
              </w:rPr>
            </w:pPr>
            <w:r w:rsidRPr="00264232">
              <w:rPr>
                <w:color w:val="000000"/>
                <w:sz w:val="24"/>
                <w:szCs w:val="24"/>
                <w:lang w:eastAsia="uk-UA"/>
              </w:rPr>
              <w:t>інноваційних технологій</w:t>
            </w:r>
          </w:p>
          <w:p w:rsidR="00C455FC" w:rsidRPr="00264232" w:rsidRDefault="00C455FC" w:rsidP="000A348F">
            <w:pPr>
              <w:pStyle w:val="a3"/>
              <w:spacing w:after="0"/>
              <w:rPr>
                <w:color w:val="000000"/>
                <w:sz w:val="24"/>
                <w:szCs w:val="24"/>
              </w:rPr>
            </w:pPr>
            <w:r w:rsidRPr="00264232">
              <w:rPr>
                <w:color w:val="000000"/>
                <w:sz w:val="24"/>
                <w:szCs w:val="24"/>
                <w:lang w:eastAsia="uk-UA"/>
              </w:rPr>
              <w:t>Миколаївської міської ради в ЗМІ та популяризувати економічні, екологічні і соціальні переваги енергозбереження</w:t>
            </w:r>
          </w:p>
        </w:tc>
        <w:tc>
          <w:tcPr>
            <w:tcW w:w="2526" w:type="dxa"/>
          </w:tcPr>
          <w:p w:rsidR="00C455FC" w:rsidRPr="00264232" w:rsidRDefault="00C455FC" w:rsidP="00CE6F0D">
            <w:pPr>
              <w:rPr>
                <w:color w:val="000000"/>
              </w:rPr>
            </w:pPr>
            <w:r w:rsidRPr="00264232">
              <w:rPr>
                <w:color w:val="000000"/>
              </w:rPr>
              <w:t>Департаментом енергетики,</w:t>
            </w:r>
          </w:p>
          <w:p w:rsidR="00C455FC" w:rsidRPr="00264232" w:rsidRDefault="00C455FC" w:rsidP="00CE6F0D">
            <w:pPr>
              <w:rPr>
                <w:color w:val="000000"/>
              </w:rPr>
            </w:pPr>
            <w:r w:rsidRPr="00264232">
              <w:rPr>
                <w:color w:val="000000"/>
              </w:rPr>
              <w:t>енергозбереження та запровадження</w:t>
            </w:r>
          </w:p>
          <w:p w:rsidR="00C455FC" w:rsidRPr="00264232" w:rsidRDefault="00C455FC" w:rsidP="00CE6F0D">
            <w:pPr>
              <w:rPr>
                <w:color w:val="000000"/>
              </w:rPr>
            </w:pPr>
            <w:r w:rsidRPr="00264232">
              <w:rPr>
                <w:color w:val="000000"/>
              </w:rPr>
              <w:t>інноваційних технологій</w:t>
            </w:r>
          </w:p>
          <w:p w:rsidR="00C455FC" w:rsidRPr="00264232" w:rsidRDefault="00C455FC" w:rsidP="00CE6F0D">
            <w:pPr>
              <w:rPr>
                <w:color w:val="000000"/>
              </w:rPr>
            </w:pPr>
            <w:r w:rsidRPr="00264232">
              <w:rPr>
                <w:color w:val="000000"/>
              </w:rPr>
              <w:t xml:space="preserve">Миколаївської міської ради постійно висвітлюється діяльність у Інтернет-виданнях, друкованих виданнях та на </w:t>
            </w:r>
            <w:r w:rsidRPr="00264232">
              <w:rPr>
                <w:color w:val="000000"/>
              </w:rPr>
              <w:lastRenderedPageBreak/>
              <w:t>офіційному сайті департаменту</w:t>
            </w:r>
          </w:p>
        </w:tc>
        <w:tc>
          <w:tcPr>
            <w:tcW w:w="2255" w:type="dxa"/>
          </w:tcPr>
          <w:p w:rsidR="00C455FC" w:rsidRPr="00264232" w:rsidRDefault="00C455FC" w:rsidP="00CE6F0D">
            <w:pPr>
              <w:pStyle w:val="a3"/>
              <w:spacing w:after="0"/>
              <w:rPr>
                <w:color w:val="000000"/>
                <w:sz w:val="24"/>
                <w:szCs w:val="24"/>
              </w:rPr>
            </w:pPr>
            <w:r w:rsidRPr="00264232">
              <w:rPr>
                <w:color w:val="000000"/>
                <w:sz w:val="24"/>
                <w:szCs w:val="24"/>
                <w:lang w:eastAsia="uk-UA"/>
              </w:rPr>
              <w:lastRenderedPageBreak/>
              <w:t>Популяризація економічних, екологічних і соціальних переваг енергозбереження</w:t>
            </w:r>
          </w:p>
        </w:tc>
        <w:tc>
          <w:tcPr>
            <w:tcW w:w="2023" w:type="dxa"/>
          </w:tcPr>
          <w:p w:rsidR="00C455FC" w:rsidRPr="00264232" w:rsidRDefault="00C455FC" w:rsidP="00CE6F0D">
            <w:pPr>
              <w:pStyle w:val="a3"/>
              <w:spacing w:after="0"/>
              <w:rPr>
                <w:color w:val="000000"/>
                <w:sz w:val="24"/>
                <w:szCs w:val="24"/>
              </w:rPr>
            </w:pPr>
          </w:p>
        </w:tc>
      </w:tr>
      <w:tr w:rsidR="00264232" w:rsidRPr="00264232" w:rsidTr="00C455FC">
        <w:trPr>
          <w:jc w:val="center"/>
        </w:trPr>
        <w:tc>
          <w:tcPr>
            <w:tcW w:w="2840" w:type="dxa"/>
          </w:tcPr>
          <w:p w:rsidR="00C455FC" w:rsidRPr="00264232" w:rsidRDefault="00C455FC" w:rsidP="003D79AB">
            <w:pPr>
              <w:pStyle w:val="a3"/>
              <w:spacing w:after="0"/>
              <w:rPr>
                <w:color w:val="000000"/>
                <w:sz w:val="24"/>
                <w:szCs w:val="24"/>
              </w:rPr>
            </w:pPr>
            <w:r w:rsidRPr="00264232">
              <w:rPr>
                <w:color w:val="000000"/>
                <w:sz w:val="24"/>
                <w:szCs w:val="24"/>
                <w:lang w:eastAsia="uk-UA"/>
              </w:rPr>
              <w:lastRenderedPageBreak/>
              <w:t>Створення  індустріального парку для розвитку енерго-ефективних видів вироб-ництва та продукції, що сприяє підвищенню рівня енергозбереження</w:t>
            </w:r>
          </w:p>
        </w:tc>
        <w:tc>
          <w:tcPr>
            <w:tcW w:w="4781" w:type="dxa"/>
            <w:gridSpan w:val="2"/>
          </w:tcPr>
          <w:p w:rsidR="00C455FC" w:rsidRPr="00264232" w:rsidRDefault="00C455FC" w:rsidP="00CE6F0D">
            <w:pPr>
              <w:pStyle w:val="a3"/>
              <w:spacing w:after="0"/>
              <w:rPr>
                <w:color w:val="000000"/>
                <w:sz w:val="24"/>
                <w:szCs w:val="24"/>
              </w:rPr>
            </w:pPr>
            <w:r w:rsidRPr="00264232">
              <w:rPr>
                <w:color w:val="000000"/>
                <w:sz w:val="23"/>
                <w:szCs w:val="23"/>
                <w:lang w:eastAsia="uk-UA"/>
              </w:rPr>
              <w:t>Прийнято рішення Миколаївської міської ради №40/10 від 17.07.2018 «Про створення індустріального парку «Енергія» та затвердження концепції його розвитку». Внесено до реєстру індустріальних парків України</w:t>
            </w:r>
          </w:p>
        </w:tc>
        <w:tc>
          <w:tcPr>
            <w:tcW w:w="2023" w:type="dxa"/>
          </w:tcPr>
          <w:p w:rsidR="00C455FC" w:rsidRPr="00264232" w:rsidRDefault="00C455FC" w:rsidP="00CE6F0D">
            <w:pPr>
              <w:pStyle w:val="a3"/>
              <w:spacing w:after="0"/>
              <w:rPr>
                <w:color w:val="000000"/>
                <w:sz w:val="24"/>
                <w:szCs w:val="24"/>
              </w:rPr>
            </w:pPr>
          </w:p>
        </w:tc>
      </w:tr>
      <w:tr w:rsidR="00264232" w:rsidRPr="00264232" w:rsidTr="00C455FC">
        <w:trPr>
          <w:jc w:val="center"/>
        </w:trPr>
        <w:tc>
          <w:tcPr>
            <w:tcW w:w="2840" w:type="dxa"/>
          </w:tcPr>
          <w:p w:rsidR="00C455FC" w:rsidRPr="00264232" w:rsidRDefault="00C455FC" w:rsidP="003D79AB">
            <w:pPr>
              <w:pStyle w:val="a3"/>
              <w:spacing w:after="0"/>
              <w:rPr>
                <w:color w:val="000000"/>
                <w:sz w:val="24"/>
                <w:szCs w:val="24"/>
                <w:lang w:eastAsia="uk-UA"/>
              </w:rPr>
            </w:pPr>
            <w:r w:rsidRPr="00264232">
              <w:rPr>
                <w:color w:val="000000"/>
                <w:sz w:val="24"/>
                <w:szCs w:val="24"/>
                <w:lang w:eastAsia="uk-UA"/>
              </w:rPr>
              <w:t>Відшкодування фізичним та юридичним особам відсоткових ставки або частини тіла кредиту за залученими в кредитно-фінансових установах кредитами на впровадження заходів з енергозбереження згідно з Порядками відшкодування</w:t>
            </w:r>
          </w:p>
        </w:tc>
        <w:tc>
          <w:tcPr>
            <w:tcW w:w="2526" w:type="dxa"/>
          </w:tcPr>
          <w:p w:rsidR="00C455FC" w:rsidRPr="00264232" w:rsidRDefault="00C455FC" w:rsidP="00B94994">
            <w:pPr>
              <w:pStyle w:val="a3"/>
              <w:spacing w:after="0"/>
              <w:rPr>
                <w:color w:val="000000"/>
                <w:sz w:val="24"/>
                <w:szCs w:val="24"/>
                <w:lang w:eastAsia="uk-UA"/>
              </w:rPr>
            </w:pPr>
            <w:r w:rsidRPr="00264232">
              <w:rPr>
                <w:color w:val="000000"/>
                <w:sz w:val="24"/>
                <w:szCs w:val="24"/>
                <w:lang w:eastAsia="uk-UA"/>
              </w:rPr>
              <w:t>На заміну зношених теплових мереж та застарілого обладнання на нове енергоефективне, скорочення витрат міського бюджету на енергетичне забезпечення об’єктів бюджетної сфери надаються кредити</w:t>
            </w:r>
          </w:p>
        </w:tc>
        <w:tc>
          <w:tcPr>
            <w:tcW w:w="2255" w:type="dxa"/>
          </w:tcPr>
          <w:p w:rsidR="00C455FC" w:rsidRPr="00264232" w:rsidRDefault="00C455FC" w:rsidP="00701A10">
            <w:pPr>
              <w:pStyle w:val="a3"/>
              <w:spacing w:after="0"/>
              <w:rPr>
                <w:color w:val="000000"/>
                <w:sz w:val="23"/>
                <w:szCs w:val="23"/>
                <w:lang w:eastAsia="uk-UA"/>
              </w:rPr>
            </w:pPr>
            <w:r w:rsidRPr="00264232">
              <w:rPr>
                <w:color w:val="000000"/>
                <w:sz w:val="23"/>
                <w:szCs w:val="23"/>
                <w:lang w:eastAsia="uk-UA"/>
              </w:rPr>
              <w:t>У 2018 році надано 207 кредитів, у т.ч. надано кредитів 65 ОСББ</w:t>
            </w:r>
          </w:p>
        </w:tc>
        <w:tc>
          <w:tcPr>
            <w:tcW w:w="2023" w:type="dxa"/>
          </w:tcPr>
          <w:p w:rsidR="00C455FC" w:rsidRPr="00264232" w:rsidRDefault="00C455FC" w:rsidP="0047346D">
            <w:pPr>
              <w:pStyle w:val="a3"/>
              <w:spacing w:after="0"/>
              <w:rPr>
                <w:color w:val="000000"/>
                <w:sz w:val="24"/>
                <w:szCs w:val="24"/>
                <w:lang w:eastAsia="uk-UA"/>
              </w:rPr>
            </w:pPr>
          </w:p>
        </w:tc>
      </w:tr>
      <w:tr w:rsidR="00264232" w:rsidRPr="00264232" w:rsidTr="00C455FC">
        <w:trPr>
          <w:jc w:val="center"/>
        </w:trPr>
        <w:tc>
          <w:tcPr>
            <w:tcW w:w="2840" w:type="dxa"/>
          </w:tcPr>
          <w:p w:rsidR="00C455FC" w:rsidRPr="00264232" w:rsidRDefault="00C455FC" w:rsidP="003D79AB">
            <w:pPr>
              <w:pStyle w:val="a3"/>
              <w:spacing w:after="0"/>
              <w:rPr>
                <w:color w:val="000000"/>
                <w:sz w:val="24"/>
                <w:szCs w:val="24"/>
                <w:lang w:eastAsia="uk-UA"/>
              </w:rPr>
            </w:pPr>
            <w:r w:rsidRPr="00264232">
              <w:rPr>
                <w:color w:val="000000"/>
                <w:sz w:val="24"/>
                <w:szCs w:val="24"/>
                <w:lang w:eastAsia="uk-UA"/>
              </w:rPr>
              <w:t>Забезпечення  діяльності  КУ ММР «Центр енергоефек-тивності м.Миколаєва»</w:t>
            </w:r>
          </w:p>
        </w:tc>
        <w:tc>
          <w:tcPr>
            <w:tcW w:w="4781" w:type="dxa"/>
            <w:gridSpan w:val="2"/>
          </w:tcPr>
          <w:p w:rsidR="00C455FC" w:rsidRPr="00264232" w:rsidRDefault="00C455FC" w:rsidP="00701A10">
            <w:pPr>
              <w:pStyle w:val="a3"/>
              <w:spacing w:after="0"/>
              <w:rPr>
                <w:color w:val="000000"/>
                <w:sz w:val="23"/>
                <w:szCs w:val="23"/>
                <w:lang w:val="ru-RU" w:eastAsia="uk-UA"/>
              </w:rPr>
            </w:pPr>
            <w:r w:rsidRPr="00264232">
              <w:rPr>
                <w:color w:val="000000"/>
                <w:sz w:val="23"/>
                <w:szCs w:val="23"/>
                <w:lang w:eastAsia="uk-UA"/>
              </w:rPr>
              <w:t xml:space="preserve">Забезпечено діяльності відкритого консультаційного центру з питань енергозбереження для населення. Центром енергоефективності проведено 1 форум-виставку, 39 семінарів, 59 виїзних презентацій та створено сайт установи. </w:t>
            </w:r>
          </w:p>
        </w:tc>
        <w:tc>
          <w:tcPr>
            <w:tcW w:w="2023" w:type="dxa"/>
          </w:tcPr>
          <w:p w:rsidR="00C455FC" w:rsidRPr="00264232" w:rsidRDefault="00C455FC" w:rsidP="000A348F">
            <w:pPr>
              <w:pStyle w:val="a3"/>
              <w:spacing w:after="0"/>
              <w:rPr>
                <w:color w:val="000000"/>
                <w:sz w:val="24"/>
                <w:szCs w:val="24"/>
                <w:lang w:eastAsia="uk-UA"/>
              </w:rPr>
            </w:pPr>
          </w:p>
        </w:tc>
      </w:tr>
      <w:tr w:rsidR="00264232" w:rsidRPr="00264232" w:rsidTr="00C455FC">
        <w:trPr>
          <w:jc w:val="center"/>
        </w:trPr>
        <w:tc>
          <w:tcPr>
            <w:tcW w:w="2840" w:type="dxa"/>
          </w:tcPr>
          <w:p w:rsidR="00C455FC" w:rsidRPr="00264232" w:rsidRDefault="00C455FC" w:rsidP="003D79AB">
            <w:pPr>
              <w:pStyle w:val="a3"/>
              <w:spacing w:after="0"/>
              <w:rPr>
                <w:color w:val="000000"/>
                <w:sz w:val="24"/>
                <w:szCs w:val="24"/>
                <w:lang w:eastAsia="uk-UA"/>
              </w:rPr>
            </w:pPr>
            <w:r w:rsidRPr="00264232">
              <w:rPr>
                <w:color w:val="000000"/>
                <w:sz w:val="24"/>
                <w:szCs w:val="24"/>
                <w:lang w:eastAsia="uk-UA"/>
              </w:rPr>
              <w:t>Впровадження заходів щодо енергозбереження та енергоефективності</w:t>
            </w:r>
          </w:p>
        </w:tc>
        <w:tc>
          <w:tcPr>
            <w:tcW w:w="2526" w:type="dxa"/>
          </w:tcPr>
          <w:p w:rsidR="00C455FC" w:rsidRPr="00264232" w:rsidRDefault="006408AD" w:rsidP="006408AD">
            <w:pPr>
              <w:pStyle w:val="a3"/>
              <w:spacing w:after="0"/>
              <w:rPr>
                <w:color w:val="000000"/>
                <w:sz w:val="23"/>
                <w:szCs w:val="23"/>
                <w:lang w:eastAsia="uk-UA"/>
              </w:rPr>
            </w:pPr>
            <w:r w:rsidRPr="00264232">
              <w:rPr>
                <w:color w:val="000000"/>
                <w:sz w:val="23"/>
                <w:szCs w:val="23"/>
                <w:lang w:eastAsia="uk-UA"/>
              </w:rPr>
              <w:t>впроваджено</w:t>
            </w:r>
            <w:r w:rsidR="00C455FC" w:rsidRPr="00264232">
              <w:rPr>
                <w:color w:val="000000"/>
                <w:sz w:val="23"/>
                <w:szCs w:val="23"/>
                <w:lang w:eastAsia="uk-UA"/>
              </w:rPr>
              <w:t xml:space="preserve"> 61 захід щодо енергозбереження та енергоефективності у м.Миколаєві</w:t>
            </w:r>
          </w:p>
        </w:tc>
        <w:tc>
          <w:tcPr>
            <w:tcW w:w="2255" w:type="dxa"/>
          </w:tcPr>
          <w:p w:rsidR="00C455FC" w:rsidRPr="00264232" w:rsidRDefault="00C455FC" w:rsidP="00701A10">
            <w:pPr>
              <w:pStyle w:val="a3"/>
              <w:spacing w:after="0"/>
              <w:rPr>
                <w:color w:val="000000"/>
                <w:sz w:val="23"/>
                <w:szCs w:val="23"/>
                <w:lang w:eastAsia="uk-UA"/>
              </w:rPr>
            </w:pPr>
            <w:r w:rsidRPr="00264232">
              <w:rPr>
                <w:color w:val="000000"/>
                <w:sz w:val="23"/>
                <w:szCs w:val="23"/>
                <w:lang w:eastAsia="uk-UA"/>
              </w:rPr>
              <w:t>Запровадження заходів щодо енергозбереження та енергоефективності у м.Миколаєві</w:t>
            </w:r>
          </w:p>
        </w:tc>
        <w:tc>
          <w:tcPr>
            <w:tcW w:w="2023" w:type="dxa"/>
          </w:tcPr>
          <w:p w:rsidR="00C455FC" w:rsidRPr="00264232" w:rsidRDefault="00C455FC" w:rsidP="0047346D">
            <w:pPr>
              <w:pStyle w:val="a3"/>
              <w:spacing w:after="0"/>
              <w:rPr>
                <w:color w:val="000000"/>
                <w:sz w:val="24"/>
                <w:szCs w:val="24"/>
                <w:lang w:eastAsia="uk-UA"/>
              </w:rPr>
            </w:pPr>
          </w:p>
        </w:tc>
      </w:tr>
      <w:tr w:rsidR="00264232" w:rsidRPr="00264232" w:rsidTr="00C455FC">
        <w:trPr>
          <w:jc w:val="center"/>
        </w:trPr>
        <w:tc>
          <w:tcPr>
            <w:tcW w:w="2840" w:type="dxa"/>
          </w:tcPr>
          <w:p w:rsidR="00C455FC" w:rsidRPr="00264232" w:rsidRDefault="00C455FC" w:rsidP="000A348F">
            <w:pPr>
              <w:pStyle w:val="a3"/>
              <w:spacing w:after="0"/>
              <w:rPr>
                <w:color w:val="000000"/>
                <w:sz w:val="24"/>
                <w:szCs w:val="24"/>
                <w:lang w:eastAsia="uk-UA"/>
              </w:rPr>
            </w:pPr>
            <w:r w:rsidRPr="00264232">
              <w:rPr>
                <w:color w:val="000000"/>
                <w:sz w:val="24"/>
                <w:szCs w:val="24"/>
                <w:lang w:eastAsia="uk-UA"/>
              </w:rPr>
              <w:t>Капітальний ремонт, реконструкція, у тому числі проектно-вишукувальні роботи та експертиза, вуличного освітлення на наступних вулицях:</w:t>
            </w:r>
          </w:p>
          <w:p w:rsidR="00C455FC" w:rsidRPr="00264232" w:rsidRDefault="00C455FC" w:rsidP="00125CDB">
            <w:pPr>
              <w:pStyle w:val="a3"/>
              <w:spacing w:after="0"/>
              <w:ind w:left="120"/>
              <w:rPr>
                <w:color w:val="000000"/>
                <w:sz w:val="24"/>
                <w:szCs w:val="24"/>
                <w:lang w:eastAsia="uk-UA"/>
              </w:rPr>
            </w:pPr>
            <w:r w:rsidRPr="00264232">
              <w:rPr>
                <w:color w:val="000000"/>
                <w:sz w:val="24"/>
                <w:szCs w:val="24"/>
                <w:lang w:eastAsia="uk-UA"/>
              </w:rPr>
              <w:t>- пр. Корабелів;</w:t>
            </w:r>
          </w:p>
          <w:p w:rsidR="00C455FC" w:rsidRPr="00264232" w:rsidRDefault="00C455FC" w:rsidP="00125CDB">
            <w:pPr>
              <w:pStyle w:val="a3"/>
              <w:spacing w:after="0"/>
              <w:ind w:left="120"/>
              <w:rPr>
                <w:color w:val="000000"/>
                <w:sz w:val="24"/>
                <w:szCs w:val="24"/>
                <w:lang w:eastAsia="uk-UA"/>
              </w:rPr>
            </w:pPr>
            <w:r w:rsidRPr="00264232">
              <w:rPr>
                <w:color w:val="000000"/>
                <w:sz w:val="24"/>
                <w:szCs w:val="24"/>
                <w:lang w:eastAsia="uk-UA"/>
              </w:rPr>
              <w:t>- вул. Космонавтів;</w:t>
            </w:r>
          </w:p>
          <w:p w:rsidR="00C455FC" w:rsidRPr="00264232" w:rsidRDefault="00C455FC" w:rsidP="00125CDB">
            <w:pPr>
              <w:pStyle w:val="a3"/>
              <w:spacing w:after="0"/>
              <w:ind w:left="120"/>
              <w:rPr>
                <w:color w:val="000000"/>
                <w:sz w:val="24"/>
                <w:szCs w:val="24"/>
                <w:lang w:eastAsia="uk-UA"/>
              </w:rPr>
            </w:pPr>
            <w:r w:rsidRPr="00264232">
              <w:rPr>
                <w:color w:val="000000"/>
                <w:sz w:val="24"/>
                <w:szCs w:val="24"/>
                <w:lang w:eastAsia="uk-UA"/>
              </w:rPr>
              <w:t>- вул. Чкалова</w:t>
            </w:r>
          </w:p>
        </w:tc>
        <w:tc>
          <w:tcPr>
            <w:tcW w:w="2526" w:type="dxa"/>
          </w:tcPr>
          <w:p w:rsidR="00C455FC" w:rsidRPr="00264232" w:rsidRDefault="00C455FC" w:rsidP="00CE6F0D">
            <w:pPr>
              <w:pStyle w:val="a3"/>
              <w:spacing w:after="0"/>
              <w:rPr>
                <w:color w:val="000000"/>
                <w:sz w:val="24"/>
                <w:szCs w:val="24"/>
                <w:lang w:eastAsia="uk-UA"/>
              </w:rPr>
            </w:pPr>
            <w:r w:rsidRPr="00264232">
              <w:rPr>
                <w:color w:val="000000"/>
                <w:sz w:val="23"/>
                <w:szCs w:val="23"/>
                <w:lang w:eastAsia="uk-UA"/>
              </w:rPr>
              <w:t>Проведено капітальний ремонт з модернізації вуличного освітлення по пр. Корабелів та вул. Турбінній. Розробляється ПКД капітального ремонту з модернізації вуличного освітлення по вул. Космонавтів</w:t>
            </w:r>
          </w:p>
        </w:tc>
        <w:tc>
          <w:tcPr>
            <w:tcW w:w="2255" w:type="dxa"/>
          </w:tcPr>
          <w:p w:rsidR="00C455FC" w:rsidRPr="00264232" w:rsidRDefault="00C455FC" w:rsidP="00C455FC">
            <w:pPr>
              <w:pStyle w:val="a3"/>
              <w:spacing w:after="0"/>
              <w:rPr>
                <w:color w:val="000000"/>
                <w:sz w:val="24"/>
                <w:szCs w:val="24"/>
                <w:lang w:eastAsia="uk-UA"/>
              </w:rPr>
            </w:pPr>
            <w:r w:rsidRPr="00264232">
              <w:rPr>
                <w:color w:val="000000"/>
                <w:sz w:val="24"/>
                <w:szCs w:val="24"/>
                <w:lang w:eastAsia="uk-UA"/>
              </w:rPr>
              <w:t>модернізація вуличного освітлення, зменшення споживання енергоносіїв</w:t>
            </w:r>
          </w:p>
        </w:tc>
        <w:tc>
          <w:tcPr>
            <w:tcW w:w="2023" w:type="dxa"/>
          </w:tcPr>
          <w:p w:rsidR="00C455FC" w:rsidRPr="00264232" w:rsidRDefault="00C455FC" w:rsidP="003D79AB">
            <w:pPr>
              <w:pStyle w:val="a3"/>
              <w:spacing w:after="0"/>
              <w:rPr>
                <w:color w:val="000000"/>
                <w:sz w:val="24"/>
                <w:szCs w:val="24"/>
                <w:lang w:eastAsia="uk-UA"/>
              </w:rPr>
            </w:pPr>
          </w:p>
        </w:tc>
      </w:tr>
    </w:tbl>
    <w:p w:rsidR="00100FF3" w:rsidRPr="00CF5B73" w:rsidRDefault="00100FF3" w:rsidP="004844DE">
      <w:pPr>
        <w:jc w:val="both"/>
        <w:rPr>
          <w:b/>
          <w:i/>
        </w:rPr>
      </w:pPr>
    </w:p>
    <w:tbl>
      <w:tblPr>
        <w:tblW w:w="0" w:type="auto"/>
        <w:tblBorders>
          <w:bottom w:val="thinThickSmallGap" w:sz="24" w:space="0" w:color="FF0066"/>
        </w:tblBorders>
        <w:tblLook w:val="00A0" w:firstRow="1" w:lastRow="0" w:firstColumn="1" w:lastColumn="0" w:noHBand="0" w:noVBand="0"/>
      </w:tblPr>
      <w:tblGrid>
        <w:gridCol w:w="9695"/>
      </w:tblGrid>
      <w:tr w:rsidR="00100FF3" w:rsidRPr="00CF5B73" w:rsidTr="00FE3066">
        <w:tc>
          <w:tcPr>
            <w:tcW w:w="9747" w:type="dxa"/>
            <w:tcBorders>
              <w:bottom w:val="thinThickSmallGap" w:sz="24" w:space="0" w:color="FF0066"/>
            </w:tcBorders>
          </w:tcPr>
          <w:p w:rsidR="00100FF3" w:rsidRPr="00CF5B73" w:rsidRDefault="00100FF3" w:rsidP="009C23C6">
            <w:pPr>
              <w:ind w:right="56"/>
              <w:jc w:val="center"/>
              <w:rPr>
                <w:b/>
                <w:color w:val="0000FF"/>
              </w:rPr>
            </w:pPr>
            <w:r w:rsidRPr="00CF5B73">
              <w:rPr>
                <w:b/>
                <w:color w:val="0000FF"/>
              </w:rPr>
              <w:t>4. ПІДВИЩЕННЯ СОЦІАЛЬНИХ СТАНДАРТІВ  ТА ЯКОСТІ ЖИТТЯ</w:t>
            </w:r>
          </w:p>
        </w:tc>
      </w:tr>
    </w:tbl>
    <w:p w:rsidR="00100FF3" w:rsidRPr="00CF5B73" w:rsidRDefault="00100FF3" w:rsidP="004844DE">
      <w:pPr>
        <w:jc w:val="both"/>
        <w:rPr>
          <w:b/>
          <w:i/>
        </w:rPr>
      </w:pPr>
    </w:p>
    <w:tbl>
      <w:tblPr>
        <w:tblW w:w="0" w:type="auto"/>
        <w:tblBorders>
          <w:bottom w:val="thinThickSmallGap" w:sz="24" w:space="0" w:color="FF0066"/>
        </w:tblBorders>
        <w:tblLook w:val="00A0" w:firstRow="1" w:lastRow="0" w:firstColumn="1" w:lastColumn="0" w:noHBand="0" w:noVBand="0"/>
      </w:tblPr>
      <w:tblGrid>
        <w:gridCol w:w="3652"/>
      </w:tblGrid>
      <w:tr w:rsidR="00100FF3" w:rsidRPr="00CF5B73" w:rsidTr="00FE3066">
        <w:tc>
          <w:tcPr>
            <w:tcW w:w="3652" w:type="dxa"/>
            <w:tcBorders>
              <w:bottom w:val="thinThickSmallGap" w:sz="24" w:space="0" w:color="FF0066"/>
            </w:tcBorders>
          </w:tcPr>
          <w:p w:rsidR="00100FF3" w:rsidRPr="00CF5B73" w:rsidRDefault="00100FF3" w:rsidP="00FE3066">
            <w:pPr>
              <w:ind w:right="56"/>
              <w:rPr>
                <w:b/>
                <w:color w:val="0000FF"/>
              </w:rPr>
            </w:pPr>
            <w:r w:rsidRPr="00CF5B73">
              <w:rPr>
                <w:b/>
                <w:color w:val="0000FF"/>
              </w:rPr>
              <w:t xml:space="preserve">4.1. ДОХОДИ НАСЕЛЕННЯ ТА РИНОК ПРАЦІ </w:t>
            </w:r>
          </w:p>
        </w:tc>
      </w:tr>
    </w:tbl>
    <w:p w:rsidR="00100FF3" w:rsidRPr="00CF5B73" w:rsidRDefault="00100FF3" w:rsidP="004844DE">
      <w:pPr>
        <w:ind w:firstLine="567"/>
      </w:pPr>
    </w:p>
    <w:p w:rsidR="00100FF3" w:rsidRPr="00CF5B73" w:rsidRDefault="00100FF3" w:rsidP="004844DE">
      <w:pPr>
        <w:rPr>
          <w:b/>
          <w:color w:val="1F497D"/>
        </w:rPr>
      </w:pPr>
      <w:r w:rsidRPr="00CF5B73">
        <w:rPr>
          <w:b/>
          <w:color w:val="1F497D"/>
        </w:rPr>
        <w:t xml:space="preserve">Інформація про виконання заходів щодо забезпечення виконання Програми  економічного і соціального розвитку м. Миколаєва на 2018-2020 роки </w:t>
      </w:r>
    </w:p>
    <w:tbl>
      <w:tblPr>
        <w:tblW w:w="9639" w:type="dxa"/>
        <w:tblInd w:w="108"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2410"/>
        <w:gridCol w:w="2693"/>
        <w:gridCol w:w="1733"/>
        <w:gridCol w:w="2803"/>
      </w:tblGrid>
      <w:tr w:rsidR="00100FF3" w:rsidRPr="00CF5B73" w:rsidTr="00BC61B9">
        <w:tc>
          <w:tcPr>
            <w:tcW w:w="2410" w:type="dxa"/>
            <w:shd w:val="clear" w:color="auto" w:fill="E1D7DE"/>
          </w:tcPr>
          <w:p w:rsidR="00100FF3" w:rsidRPr="00CF5B73" w:rsidRDefault="00100FF3" w:rsidP="00E32AD3">
            <w:pPr>
              <w:jc w:val="center"/>
              <w:rPr>
                <w:b/>
                <w:color w:val="1F497D"/>
              </w:rPr>
            </w:pPr>
            <w:r w:rsidRPr="00CF5B73">
              <w:rPr>
                <w:b/>
                <w:color w:val="1F497D"/>
              </w:rPr>
              <w:lastRenderedPageBreak/>
              <w:t>Назва заходу</w:t>
            </w:r>
          </w:p>
        </w:tc>
        <w:tc>
          <w:tcPr>
            <w:tcW w:w="2693" w:type="dxa"/>
            <w:shd w:val="clear" w:color="auto" w:fill="E1D7DE"/>
          </w:tcPr>
          <w:p w:rsidR="00100FF3" w:rsidRPr="00CF5B73" w:rsidRDefault="00100FF3" w:rsidP="00E32AD3">
            <w:pPr>
              <w:jc w:val="center"/>
              <w:rPr>
                <w:b/>
                <w:color w:val="1F497D"/>
              </w:rPr>
            </w:pPr>
            <w:r w:rsidRPr="00CF5B73">
              <w:rPr>
                <w:b/>
                <w:color w:val="1F497D"/>
              </w:rPr>
              <w:t>Інформація про хід виконання заходів</w:t>
            </w:r>
          </w:p>
        </w:tc>
        <w:tc>
          <w:tcPr>
            <w:tcW w:w="1733" w:type="dxa"/>
            <w:shd w:val="clear" w:color="auto" w:fill="E1D7DE"/>
          </w:tcPr>
          <w:p w:rsidR="00100FF3" w:rsidRPr="00CF5B73" w:rsidRDefault="00100FF3" w:rsidP="00E32AD3">
            <w:pPr>
              <w:jc w:val="center"/>
              <w:rPr>
                <w:b/>
                <w:color w:val="1F497D"/>
              </w:rPr>
            </w:pPr>
            <w:r w:rsidRPr="00CF5B73">
              <w:rPr>
                <w:b/>
                <w:color w:val="1F497D"/>
              </w:rPr>
              <w:t>Критерії ефективності заходів</w:t>
            </w:r>
          </w:p>
        </w:tc>
        <w:tc>
          <w:tcPr>
            <w:tcW w:w="2803" w:type="dxa"/>
            <w:shd w:val="clear" w:color="auto" w:fill="E1D7DE"/>
          </w:tcPr>
          <w:p w:rsidR="00100FF3" w:rsidRPr="00CF5B73" w:rsidRDefault="00100FF3" w:rsidP="00E32AD3">
            <w:pPr>
              <w:tabs>
                <w:tab w:val="left" w:pos="1487"/>
              </w:tabs>
              <w:jc w:val="center"/>
              <w:rPr>
                <w:b/>
                <w:color w:val="1F497D"/>
              </w:rPr>
            </w:pPr>
            <w:r w:rsidRPr="00CF5B73">
              <w:rPr>
                <w:b/>
                <w:color w:val="1F497D"/>
                <w:sz w:val="20"/>
              </w:rPr>
              <w:t>Причини невиконання та заходи, що будуть вживатись з метою забезпечення виконання заходів Програми</w:t>
            </w:r>
          </w:p>
        </w:tc>
      </w:tr>
      <w:tr w:rsidR="00264232" w:rsidRPr="00264232" w:rsidTr="00BC61B9">
        <w:tc>
          <w:tcPr>
            <w:tcW w:w="2410" w:type="dxa"/>
          </w:tcPr>
          <w:p w:rsidR="00100FF3" w:rsidRPr="00264232" w:rsidRDefault="00100FF3" w:rsidP="00EC7D27">
            <w:pPr>
              <w:pStyle w:val="a7"/>
              <w:spacing w:before="0" w:after="0"/>
              <w:jc w:val="both"/>
              <w:rPr>
                <w:color w:val="000000"/>
                <w:sz w:val="24"/>
                <w:szCs w:val="24"/>
              </w:rPr>
            </w:pPr>
            <w:r w:rsidRPr="00264232">
              <w:rPr>
                <w:color w:val="000000"/>
                <w:sz w:val="24"/>
                <w:szCs w:val="24"/>
              </w:rPr>
              <w:t>Здійснення моніторингових спостережень підприємств, установ і організацій міста Миколаєва з метою контролю за дотриманням вимог законодавства щодо своєчасності виплати заробітної  плати та не нижче визначеного державою мінімального розміру оплати праці</w:t>
            </w:r>
          </w:p>
        </w:tc>
        <w:tc>
          <w:tcPr>
            <w:tcW w:w="2693" w:type="dxa"/>
          </w:tcPr>
          <w:p w:rsidR="0086338A" w:rsidRPr="00264232" w:rsidRDefault="0086338A" w:rsidP="006408AD">
            <w:pPr>
              <w:pStyle w:val="a7"/>
              <w:spacing w:before="0" w:after="0"/>
              <w:rPr>
                <w:color w:val="000000"/>
                <w:sz w:val="24"/>
                <w:szCs w:val="24"/>
              </w:rPr>
            </w:pPr>
            <w:r w:rsidRPr="00264232">
              <w:rPr>
                <w:color w:val="000000"/>
                <w:sz w:val="24"/>
                <w:szCs w:val="24"/>
              </w:rPr>
              <w:t xml:space="preserve">До кола постійних моніторингових спостережень входять понад 600 фондоутворюючих підприємств міста, в тому числі підприємства - боржники із виплати заробітної плати. </w:t>
            </w:r>
          </w:p>
          <w:p w:rsidR="0086338A" w:rsidRPr="00264232" w:rsidRDefault="0086338A" w:rsidP="006408AD">
            <w:pPr>
              <w:pStyle w:val="a7"/>
              <w:spacing w:before="0" w:after="0"/>
              <w:rPr>
                <w:color w:val="000000"/>
                <w:sz w:val="24"/>
                <w:szCs w:val="24"/>
              </w:rPr>
            </w:pPr>
            <w:r w:rsidRPr="00264232">
              <w:rPr>
                <w:color w:val="000000"/>
                <w:sz w:val="24"/>
                <w:szCs w:val="24"/>
              </w:rPr>
              <w:t xml:space="preserve">До кола постійних моніторингових спостережень входять понад 600 фондоутворюючих підприємств міста, в тому числі підприємства - боржники із виплати заробітної плати. </w:t>
            </w:r>
          </w:p>
          <w:p w:rsidR="0086338A" w:rsidRPr="00264232" w:rsidRDefault="0086338A" w:rsidP="006408AD">
            <w:pPr>
              <w:widowControl w:val="0"/>
              <w:autoSpaceDE w:val="0"/>
              <w:autoSpaceDN w:val="0"/>
              <w:adjustRightInd w:val="0"/>
              <w:ind w:right="-5"/>
              <w:jc w:val="both"/>
              <w:rPr>
                <w:color w:val="000000"/>
              </w:rPr>
            </w:pPr>
            <w:r w:rsidRPr="00264232">
              <w:rPr>
                <w:color w:val="000000"/>
              </w:rPr>
              <w:t xml:space="preserve">Станом на 01.10.2018 згідно з даними оперативного моніторингу, економічно-активні підприємства та активні банкрути міста Миколаєва  мають  заборгованість із виплати заробітної плати  у сумі 86319,0 тис.грн. На підприємствах державної форми власності, загальна сума заборгованості із виплати заробітної плати склала 72978,3 тис.грн., що складає 84,5 % від загальної суми заборгованості по місту (86319,0 тис. грн.) </w:t>
            </w:r>
          </w:p>
          <w:p w:rsidR="0086338A" w:rsidRPr="00264232" w:rsidRDefault="0086338A" w:rsidP="006408AD">
            <w:pPr>
              <w:pStyle w:val="a7"/>
              <w:spacing w:before="0" w:after="0"/>
              <w:rPr>
                <w:color w:val="000000"/>
                <w:sz w:val="24"/>
                <w:szCs w:val="24"/>
              </w:rPr>
            </w:pPr>
            <w:r w:rsidRPr="00264232">
              <w:rPr>
                <w:color w:val="000000"/>
                <w:sz w:val="24"/>
                <w:szCs w:val="24"/>
              </w:rPr>
              <w:t xml:space="preserve">На підприємствах приватної та колективної форм власності загальна сума заборгованості із виплати заробітної плати склала 8968,2 </w:t>
            </w:r>
            <w:r w:rsidRPr="00264232">
              <w:rPr>
                <w:color w:val="000000"/>
                <w:sz w:val="24"/>
                <w:szCs w:val="24"/>
              </w:rPr>
              <w:lastRenderedPageBreak/>
              <w:t>тис. грн., що складає 10,4 % від загальної суми заборг</w:t>
            </w:r>
            <w:r w:rsidR="006408AD" w:rsidRPr="00264232">
              <w:rPr>
                <w:color w:val="000000"/>
                <w:sz w:val="24"/>
                <w:szCs w:val="24"/>
              </w:rPr>
              <w:t>ованості по місту (86319,0 тис.</w:t>
            </w:r>
            <w:r w:rsidRPr="00264232">
              <w:rPr>
                <w:color w:val="000000"/>
                <w:sz w:val="24"/>
                <w:szCs w:val="24"/>
              </w:rPr>
              <w:t xml:space="preserve">грн.). </w:t>
            </w:r>
          </w:p>
          <w:p w:rsidR="00100FF3" w:rsidRPr="00264232" w:rsidRDefault="0086338A" w:rsidP="006408AD">
            <w:pPr>
              <w:pStyle w:val="a7"/>
              <w:spacing w:before="0" w:after="0"/>
              <w:rPr>
                <w:color w:val="000000"/>
                <w:sz w:val="24"/>
                <w:szCs w:val="24"/>
              </w:rPr>
            </w:pPr>
            <w:r w:rsidRPr="00264232">
              <w:rPr>
                <w:color w:val="000000"/>
                <w:sz w:val="24"/>
                <w:szCs w:val="24"/>
              </w:rPr>
              <w:t xml:space="preserve">На підприємствах комунальної форми власності загальна сума заборгованості із виплати заробітної плати склала 4372,5 тис. грн., що складає 5,1 % від загальної суми заборгованості по місту (86319,0 тис.грн.). </w:t>
            </w:r>
          </w:p>
        </w:tc>
        <w:tc>
          <w:tcPr>
            <w:tcW w:w="1733" w:type="dxa"/>
          </w:tcPr>
          <w:p w:rsidR="00100FF3" w:rsidRPr="00264232" w:rsidRDefault="00100FF3" w:rsidP="00C8156D">
            <w:pPr>
              <w:pStyle w:val="a7"/>
              <w:shd w:val="clear" w:color="auto" w:fill="FFFFFF"/>
              <w:spacing w:before="0" w:after="360"/>
              <w:jc w:val="both"/>
              <w:rPr>
                <w:color w:val="000000"/>
                <w:sz w:val="24"/>
              </w:rPr>
            </w:pPr>
            <w:r w:rsidRPr="00264232">
              <w:rPr>
                <w:color w:val="000000"/>
                <w:sz w:val="24"/>
              </w:rPr>
              <w:lastRenderedPageBreak/>
              <w:t>зменшення заборгованості із виплати заробітної плати; </w:t>
            </w:r>
          </w:p>
          <w:p w:rsidR="00100FF3" w:rsidRPr="00264232" w:rsidRDefault="00100FF3" w:rsidP="00C8156D">
            <w:pPr>
              <w:pStyle w:val="a7"/>
              <w:shd w:val="clear" w:color="auto" w:fill="FFFFFF"/>
              <w:spacing w:before="0" w:after="360"/>
              <w:jc w:val="both"/>
              <w:rPr>
                <w:color w:val="000000"/>
                <w:sz w:val="24"/>
              </w:rPr>
            </w:pPr>
            <w:r w:rsidRPr="00264232">
              <w:rPr>
                <w:color w:val="000000"/>
                <w:sz w:val="24"/>
              </w:rPr>
              <w:t>підвищення рівня доходів населення.</w:t>
            </w:r>
          </w:p>
          <w:p w:rsidR="00100FF3" w:rsidRPr="00264232" w:rsidRDefault="00100FF3" w:rsidP="00C8156D">
            <w:pPr>
              <w:jc w:val="both"/>
              <w:rPr>
                <w:color w:val="000000"/>
              </w:rPr>
            </w:pPr>
          </w:p>
        </w:tc>
        <w:tc>
          <w:tcPr>
            <w:tcW w:w="2803" w:type="dxa"/>
          </w:tcPr>
          <w:p w:rsidR="0086338A" w:rsidRPr="00264232" w:rsidRDefault="0086338A" w:rsidP="00A42334">
            <w:pPr>
              <w:pStyle w:val="a7"/>
              <w:spacing w:before="0" w:after="0"/>
              <w:jc w:val="both"/>
              <w:rPr>
                <w:color w:val="000000"/>
                <w:sz w:val="24"/>
                <w:szCs w:val="24"/>
              </w:rPr>
            </w:pPr>
            <w:r w:rsidRPr="00264232">
              <w:rPr>
                <w:color w:val="000000"/>
                <w:sz w:val="24"/>
                <w:szCs w:val="24"/>
              </w:rPr>
              <w:t xml:space="preserve">Збільшення загальної суми заборгованості на фондоутворюючих економічно-активних підприємствах міста спостерігається, переважно, через непогашення існуючих боргів на більшості підприємств-боржників міста та невиплати поточної заробітної плати майже на всіх </w:t>
            </w:r>
          </w:p>
          <w:p w:rsidR="0086338A" w:rsidRPr="00264232" w:rsidRDefault="0086338A" w:rsidP="00A42334">
            <w:pPr>
              <w:rPr>
                <w:color w:val="000000"/>
              </w:rPr>
            </w:pPr>
          </w:p>
          <w:p w:rsidR="0086338A" w:rsidRPr="00264232" w:rsidRDefault="0086338A" w:rsidP="00A42334">
            <w:pPr>
              <w:pStyle w:val="a7"/>
              <w:spacing w:before="0" w:after="0"/>
              <w:rPr>
                <w:color w:val="000000"/>
                <w:sz w:val="24"/>
                <w:szCs w:val="24"/>
              </w:rPr>
            </w:pPr>
            <w:r w:rsidRPr="00264232">
              <w:rPr>
                <w:color w:val="000000"/>
                <w:sz w:val="24"/>
                <w:szCs w:val="24"/>
              </w:rPr>
              <w:t xml:space="preserve">За рахунок невиплати поточної заробітної плати спостерігається зростання </w:t>
            </w:r>
            <w:r w:rsidR="007978CF" w:rsidRPr="00264232">
              <w:rPr>
                <w:color w:val="000000"/>
                <w:sz w:val="24"/>
                <w:szCs w:val="24"/>
              </w:rPr>
              <w:t>с</w:t>
            </w:r>
            <w:r w:rsidRPr="00264232">
              <w:rPr>
                <w:color w:val="000000"/>
                <w:sz w:val="24"/>
                <w:szCs w:val="24"/>
              </w:rPr>
              <w:t xml:space="preserve">уми заборгованості із іі виплати на підприємствах державного сектору економіки: ДП «Миколаївський     суднобудівний завод» на 351,2 тис.грн. (0,6 %), ДП «УРТІ» - на 298,1 тис. грн. (+14,7), Державне Південне виробничо-технічне підприємство – на 3622,2 тис.грн (+100 %), ДП «Миколаївський бронетанковий завод» - на    2468,3 тис.грн. (+100,0). </w:t>
            </w:r>
          </w:p>
          <w:p w:rsidR="0086338A" w:rsidRPr="00264232" w:rsidRDefault="0086338A" w:rsidP="00A42334">
            <w:pPr>
              <w:pStyle w:val="a7"/>
              <w:spacing w:before="0" w:after="0"/>
              <w:rPr>
                <w:color w:val="000000"/>
                <w:sz w:val="24"/>
                <w:szCs w:val="24"/>
              </w:rPr>
            </w:pPr>
            <w:r w:rsidRPr="00264232">
              <w:rPr>
                <w:color w:val="000000"/>
                <w:sz w:val="24"/>
                <w:szCs w:val="24"/>
              </w:rPr>
              <w:t>Проблемними підприємствами серед державних підприємств залишаються: ДП «Миколаївський     суднобудівний завод» з сумою боргу 64022,5 тис.грн., ДП «УРТІ» - 2323,2 тис.грн.,  Державне Південне виробничо-технічне підприємство – 3622,2 тис.грн.</w:t>
            </w:r>
          </w:p>
          <w:p w:rsidR="00100FF3" w:rsidRPr="00264232" w:rsidRDefault="0086338A" w:rsidP="007978CF">
            <w:pPr>
              <w:pStyle w:val="a7"/>
              <w:spacing w:before="0" w:after="0"/>
              <w:rPr>
                <w:b/>
                <w:color w:val="000000"/>
                <w:sz w:val="24"/>
                <w:szCs w:val="24"/>
              </w:rPr>
            </w:pPr>
            <w:r w:rsidRPr="00264232">
              <w:rPr>
                <w:color w:val="000000"/>
                <w:sz w:val="24"/>
                <w:szCs w:val="24"/>
              </w:rPr>
              <w:lastRenderedPageBreak/>
              <w:t>Найбільші суми заборгованості із виплати заробітної плати спостерігаються на підприємствах: ТОВ «Мостобудівельний загін № 73» - 5112,2 тис.грн., на ДП «Миколаївський облавтодор» та 4-х його філіях із загальною сумою боргу – 1577,7 тис. грн. (ДП «Миколаївський облавтодор» - 287,7 тис.грн., «Тернівська  ДЕД» - 414,3 тис. грн., «Варварівська ДЕД» - 285,7 тис. грн., «Миколаївська ДЕД» - 519,8 тис.грн., «Жовтневий райавтодор» - 70,2 тис.грн.), Комплексна ДЮСШ 155,3 тис.грн., ТОВ «Океан-судоремонт»-554,2 тис.грн.</w:t>
            </w:r>
          </w:p>
        </w:tc>
      </w:tr>
      <w:tr w:rsidR="00264232" w:rsidRPr="00264232" w:rsidTr="00BC61B9">
        <w:tc>
          <w:tcPr>
            <w:tcW w:w="2410" w:type="dxa"/>
          </w:tcPr>
          <w:p w:rsidR="009378CC" w:rsidRPr="00264232" w:rsidRDefault="009378CC" w:rsidP="00FE3066">
            <w:pPr>
              <w:pStyle w:val="a3"/>
              <w:spacing w:after="0"/>
              <w:jc w:val="both"/>
              <w:rPr>
                <w:color w:val="000000"/>
                <w:sz w:val="24"/>
              </w:rPr>
            </w:pPr>
            <w:r w:rsidRPr="00264232">
              <w:rPr>
                <w:color w:val="000000"/>
                <w:sz w:val="24"/>
                <w:lang w:eastAsia="uk-UA"/>
              </w:rPr>
              <w:lastRenderedPageBreak/>
              <w:t xml:space="preserve">Виконання заходів </w:t>
            </w:r>
            <w:r w:rsidRPr="00264232">
              <w:rPr>
                <w:color w:val="000000"/>
                <w:sz w:val="24"/>
                <w:lang w:eastAsia="en-US"/>
              </w:rPr>
              <w:t xml:space="preserve"> </w:t>
            </w:r>
            <w:r w:rsidRPr="00264232">
              <w:rPr>
                <w:color w:val="000000"/>
                <w:sz w:val="24"/>
                <w:lang w:eastAsia="uk-UA"/>
              </w:rPr>
              <w:t xml:space="preserve">Програми зайнятості </w:t>
            </w:r>
            <w:r w:rsidRPr="00264232">
              <w:rPr>
                <w:color w:val="000000"/>
                <w:sz w:val="24"/>
                <w:lang w:eastAsia="en-US"/>
              </w:rPr>
              <w:t xml:space="preserve"> </w:t>
            </w:r>
            <w:r w:rsidRPr="00264232">
              <w:rPr>
                <w:color w:val="000000"/>
                <w:sz w:val="24"/>
                <w:lang w:eastAsia="uk-UA"/>
              </w:rPr>
              <w:t>населення м. Миколаєва</w:t>
            </w:r>
          </w:p>
        </w:tc>
        <w:tc>
          <w:tcPr>
            <w:tcW w:w="2693" w:type="dxa"/>
          </w:tcPr>
          <w:p w:rsidR="009378CC" w:rsidRPr="00264232" w:rsidRDefault="009378CC" w:rsidP="006408AD">
            <w:pPr>
              <w:jc w:val="both"/>
              <w:rPr>
                <w:color w:val="000000"/>
              </w:rPr>
            </w:pPr>
            <w:r w:rsidRPr="00264232">
              <w:rPr>
                <w:color w:val="000000"/>
              </w:rPr>
              <w:t>Протягом 2018 року, за сприянням служби зайнятості, всього отримали роботу (у т.ч. за договорами ЦПХ) 7613 осіб, з них 1734 особи, які мали статус безробітного.</w:t>
            </w:r>
          </w:p>
          <w:p w:rsidR="009378CC" w:rsidRPr="00264232" w:rsidRDefault="009378CC" w:rsidP="007978CF">
            <w:pPr>
              <w:jc w:val="both"/>
              <w:rPr>
                <w:color w:val="000000"/>
              </w:rPr>
            </w:pPr>
            <w:r w:rsidRPr="00264232">
              <w:rPr>
                <w:color w:val="000000"/>
              </w:rPr>
              <w:t>Протягом 2018 року на оплату праці 1397 безробітних осіб, залучених до громадських та інших робіт тимчасового характеру, витрачено коштів у сумі 3507</w:t>
            </w:r>
            <w:r w:rsidR="00440341" w:rsidRPr="00264232">
              <w:rPr>
                <w:color w:val="000000"/>
              </w:rPr>
              <w:t>,</w:t>
            </w:r>
            <w:r w:rsidRPr="00264232">
              <w:rPr>
                <w:color w:val="000000"/>
              </w:rPr>
              <w:t>497</w:t>
            </w:r>
            <w:r w:rsidR="00440341" w:rsidRPr="00264232">
              <w:rPr>
                <w:color w:val="000000"/>
              </w:rPr>
              <w:t xml:space="preserve"> тис.</w:t>
            </w:r>
            <w:r w:rsidRPr="00264232">
              <w:rPr>
                <w:color w:val="000000"/>
              </w:rPr>
              <w:t>грн., у т.ч. 2131</w:t>
            </w:r>
            <w:r w:rsidR="00440341" w:rsidRPr="00264232">
              <w:rPr>
                <w:color w:val="000000"/>
              </w:rPr>
              <w:t>,</w:t>
            </w:r>
            <w:r w:rsidRPr="00264232">
              <w:rPr>
                <w:color w:val="000000"/>
              </w:rPr>
              <w:t>53</w:t>
            </w:r>
            <w:r w:rsidR="00440341" w:rsidRPr="00264232">
              <w:rPr>
                <w:color w:val="000000"/>
              </w:rPr>
              <w:t>5 тис.</w:t>
            </w:r>
            <w:r w:rsidRPr="00264232">
              <w:rPr>
                <w:color w:val="000000"/>
              </w:rPr>
              <w:t xml:space="preserve">грн. за рахунок коштів місцевого бюджету та Фонду загальнообов’язкового державного соціального страхування України на випадок безробіття (Фонд ЗДССВБ) за рахунок коштів </w:t>
            </w:r>
            <w:r w:rsidRPr="00264232">
              <w:rPr>
                <w:color w:val="000000"/>
              </w:rPr>
              <w:lastRenderedPageBreak/>
              <w:t>роботодавців – 1375</w:t>
            </w:r>
            <w:r w:rsidR="00440341" w:rsidRPr="00264232">
              <w:rPr>
                <w:color w:val="000000"/>
              </w:rPr>
              <w:t>,</w:t>
            </w:r>
            <w:r w:rsidRPr="00264232">
              <w:rPr>
                <w:color w:val="000000"/>
              </w:rPr>
              <w:t>96</w:t>
            </w:r>
            <w:r w:rsidR="00440341" w:rsidRPr="00264232">
              <w:rPr>
                <w:color w:val="000000"/>
              </w:rPr>
              <w:t>3 тис.</w:t>
            </w:r>
            <w:r w:rsidRPr="00264232">
              <w:rPr>
                <w:color w:val="000000"/>
              </w:rPr>
              <w:t>грн</w:t>
            </w:r>
            <w:r w:rsidR="006408AD" w:rsidRPr="00264232">
              <w:rPr>
                <w:color w:val="000000"/>
              </w:rPr>
              <w:t>.</w:t>
            </w:r>
            <w:r w:rsidRPr="00264232">
              <w:rPr>
                <w:color w:val="000000"/>
              </w:rPr>
              <w:t xml:space="preserve"> </w:t>
            </w:r>
          </w:p>
        </w:tc>
        <w:tc>
          <w:tcPr>
            <w:tcW w:w="1733" w:type="dxa"/>
          </w:tcPr>
          <w:p w:rsidR="009378CC" w:rsidRPr="00264232" w:rsidRDefault="009378CC" w:rsidP="00AD31D4">
            <w:pPr>
              <w:ind w:firstLine="33"/>
              <w:jc w:val="both"/>
              <w:rPr>
                <w:color w:val="000000"/>
              </w:rPr>
            </w:pPr>
            <w:r w:rsidRPr="00264232">
              <w:rPr>
                <w:color w:val="000000"/>
              </w:rPr>
              <w:lastRenderedPageBreak/>
              <w:t>Станом на 01.01.2019  прогнозний показник  виконано на 79,4 %</w:t>
            </w:r>
          </w:p>
          <w:p w:rsidR="009378CC" w:rsidRPr="00264232" w:rsidRDefault="009378CC" w:rsidP="00AD31D4">
            <w:pPr>
              <w:ind w:firstLine="33"/>
              <w:jc w:val="both"/>
              <w:rPr>
                <w:color w:val="000000"/>
              </w:rPr>
            </w:pPr>
          </w:p>
          <w:p w:rsidR="009378CC" w:rsidRPr="00264232" w:rsidRDefault="009378CC" w:rsidP="00AD31D4">
            <w:pPr>
              <w:ind w:firstLine="33"/>
              <w:jc w:val="both"/>
              <w:rPr>
                <w:color w:val="000000"/>
              </w:rPr>
            </w:pPr>
          </w:p>
          <w:p w:rsidR="009378CC" w:rsidRPr="00264232" w:rsidRDefault="009378CC" w:rsidP="00AD31D4">
            <w:pPr>
              <w:ind w:firstLine="33"/>
              <w:jc w:val="both"/>
              <w:rPr>
                <w:color w:val="000000"/>
              </w:rPr>
            </w:pPr>
          </w:p>
          <w:p w:rsidR="009378CC" w:rsidRPr="00264232" w:rsidRDefault="009378CC" w:rsidP="00AD31D4">
            <w:pPr>
              <w:ind w:firstLine="33"/>
              <w:jc w:val="both"/>
              <w:rPr>
                <w:color w:val="000000"/>
              </w:rPr>
            </w:pPr>
          </w:p>
          <w:p w:rsidR="009378CC" w:rsidRPr="00264232" w:rsidRDefault="009378CC" w:rsidP="00AD31D4">
            <w:pPr>
              <w:ind w:firstLine="33"/>
              <w:jc w:val="both"/>
              <w:rPr>
                <w:color w:val="000000"/>
              </w:rPr>
            </w:pPr>
          </w:p>
          <w:p w:rsidR="009378CC" w:rsidRPr="00264232" w:rsidRDefault="009378CC" w:rsidP="00AD31D4">
            <w:pPr>
              <w:ind w:firstLine="33"/>
              <w:jc w:val="both"/>
              <w:rPr>
                <w:color w:val="000000"/>
              </w:rPr>
            </w:pPr>
          </w:p>
          <w:p w:rsidR="009378CC" w:rsidRPr="00264232" w:rsidRDefault="009378CC" w:rsidP="00AD31D4">
            <w:pPr>
              <w:ind w:firstLine="33"/>
              <w:jc w:val="both"/>
              <w:rPr>
                <w:color w:val="000000"/>
              </w:rPr>
            </w:pPr>
          </w:p>
          <w:p w:rsidR="009378CC" w:rsidRPr="00264232" w:rsidRDefault="009378CC" w:rsidP="00AD31D4">
            <w:pPr>
              <w:ind w:firstLine="33"/>
              <w:jc w:val="both"/>
              <w:rPr>
                <w:color w:val="000000"/>
              </w:rPr>
            </w:pPr>
          </w:p>
          <w:p w:rsidR="009378CC" w:rsidRPr="00264232" w:rsidRDefault="009378CC" w:rsidP="006408AD">
            <w:pPr>
              <w:jc w:val="both"/>
              <w:rPr>
                <w:color w:val="000000"/>
              </w:rPr>
            </w:pPr>
            <w:r w:rsidRPr="00264232">
              <w:rPr>
                <w:color w:val="000000"/>
              </w:rPr>
              <w:t xml:space="preserve">Станом на 01.01.2019  прогнозний показник </w:t>
            </w:r>
            <w:r w:rsidR="006408AD" w:rsidRPr="00264232">
              <w:rPr>
                <w:color w:val="000000"/>
              </w:rPr>
              <w:t>із</w:t>
            </w:r>
            <w:r w:rsidRPr="00264232">
              <w:rPr>
                <w:color w:val="000000"/>
              </w:rPr>
              <w:t xml:space="preserve"> залученн</w:t>
            </w:r>
            <w:r w:rsidR="006408AD" w:rsidRPr="00264232">
              <w:rPr>
                <w:color w:val="000000"/>
              </w:rPr>
              <w:t>я</w:t>
            </w:r>
            <w:r w:rsidRPr="00264232">
              <w:rPr>
                <w:color w:val="000000"/>
              </w:rPr>
              <w:t xml:space="preserve"> безробітних до громадських робіт (1370)  виконано на 102 % </w:t>
            </w:r>
          </w:p>
        </w:tc>
        <w:tc>
          <w:tcPr>
            <w:tcW w:w="2803" w:type="dxa"/>
          </w:tcPr>
          <w:p w:rsidR="009378CC" w:rsidRPr="00264232" w:rsidRDefault="009378CC" w:rsidP="00FE3066">
            <w:pPr>
              <w:pStyle w:val="a3"/>
              <w:spacing w:after="0"/>
              <w:ind w:left="2"/>
              <w:rPr>
                <w:color w:val="000000"/>
                <w:sz w:val="24"/>
              </w:rPr>
            </w:pPr>
          </w:p>
        </w:tc>
      </w:tr>
      <w:tr w:rsidR="00264232" w:rsidRPr="00264232" w:rsidTr="00BC61B9">
        <w:trPr>
          <w:trHeight w:val="1388"/>
        </w:trPr>
        <w:tc>
          <w:tcPr>
            <w:tcW w:w="2410" w:type="dxa"/>
          </w:tcPr>
          <w:p w:rsidR="009378CC" w:rsidRPr="00264232" w:rsidRDefault="009378CC" w:rsidP="008C0C98">
            <w:pPr>
              <w:pStyle w:val="a3"/>
              <w:spacing w:after="0"/>
              <w:rPr>
                <w:color w:val="000000"/>
                <w:sz w:val="24"/>
              </w:rPr>
            </w:pPr>
            <w:r w:rsidRPr="00264232">
              <w:rPr>
                <w:color w:val="000000"/>
                <w:sz w:val="24"/>
                <w:lang w:eastAsia="uk-UA"/>
              </w:rPr>
              <w:lastRenderedPageBreak/>
              <w:t xml:space="preserve">Розширення сфери  застосування праці та </w:t>
            </w:r>
            <w:r w:rsidRPr="00264232">
              <w:rPr>
                <w:color w:val="000000"/>
                <w:sz w:val="24"/>
                <w:lang w:eastAsia="en-US"/>
              </w:rPr>
              <w:t xml:space="preserve"> </w:t>
            </w:r>
            <w:r w:rsidRPr="00264232">
              <w:rPr>
                <w:color w:val="000000"/>
                <w:sz w:val="24"/>
                <w:lang w:eastAsia="uk-UA"/>
              </w:rPr>
              <w:t>стимулювання  заінтересованості роботодавців у створенні  нових робочих місць</w:t>
            </w:r>
          </w:p>
        </w:tc>
        <w:tc>
          <w:tcPr>
            <w:tcW w:w="2693" w:type="dxa"/>
          </w:tcPr>
          <w:p w:rsidR="006408AD" w:rsidRPr="00264232" w:rsidRDefault="009378CC" w:rsidP="006408AD">
            <w:pPr>
              <w:pStyle w:val="a7"/>
              <w:tabs>
                <w:tab w:val="left" w:pos="540"/>
              </w:tabs>
              <w:spacing w:before="0" w:after="0"/>
              <w:rPr>
                <w:color w:val="000000"/>
                <w:sz w:val="24"/>
                <w:szCs w:val="24"/>
              </w:rPr>
            </w:pPr>
            <w:r w:rsidRPr="00264232">
              <w:rPr>
                <w:color w:val="000000"/>
                <w:sz w:val="24"/>
                <w:szCs w:val="24"/>
              </w:rPr>
              <w:t>У 2018 році у  м.Миколаєві передбачено створе</w:t>
            </w:r>
            <w:r w:rsidR="006408AD" w:rsidRPr="00264232">
              <w:rPr>
                <w:color w:val="000000"/>
                <w:sz w:val="24"/>
                <w:szCs w:val="24"/>
              </w:rPr>
              <w:t xml:space="preserve">ння 4976 нових робочих місць.  </w:t>
            </w:r>
          </w:p>
          <w:p w:rsidR="009378CC" w:rsidRPr="00264232" w:rsidRDefault="009378CC" w:rsidP="006408AD">
            <w:pPr>
              <w:pStyle w:val="a7"/>
              <w:tabs>
                <w:tab w:val="left" w:pos="540"/>
              </w:tabs>
              <w:spacing w:before="0" w:after="0"/>
              <w:rPr>
                <w:color w:val="000000"/>
                <w:sz w:val="24"/>
                <w:szCs w:val="24"/>
              </w:rPr>
            </w:pPr>
            <w:r w:rsidRPr="00264232">
              <w:rPr>
                <w:snapToGrid w:val="0"/>
                <w:color w:val="000000"/>
                <w:sz w:val="24"/>
                <w:szCs w:val="24"/>
              </w:rPr>
              <w:t>Із загальної кількості створених робочих місць за  2018 рік:</w:t>
            </w:r>
          </w:p>
          <w:p w:rsidR="009378CC" w:rsidRPr="00264232" w:rsidRDefault="009378CC" w:rsidP="00FB2AD1">
            <w:pPr>
              <w:jc w:val="both"/>
              <w:rPr>
                <w:snapToGrid w:val="0"/>
                <w:color w:val="000000"/>
              </w:rPr>
            </w:pPr>
            <w:r w:rsidRPr="00264232">
              <w:rPr>
                <w:snapToGrid w:val="0"/>
                <w:color w:val="000000"/>
              </w:rPr>
              <w:t xml:space="preserve"> - у юридичних осіб - 1035 р.м.;</w:t>
            </w:r>
          </w:p>
          <w:p w:rsidR="009378CC" w:rsidRPr="00264232" w:rsidRDefault="009378CC" w:rsidP="00FB2AD1">
            <w:pPr>
              <w:jc w:val="both"/>
              <w:rPr>
                <w:snapToGrid w:val="0"/>
                <w:color w:val="000000"/>
              </w:rPr>
            </w:pPr>
            <w:r w:rsidRPr="00264232">
              <w:rPr>
                <w:snapToGrid w:val="0"/>
                <w:color w:val="000000"/>
              </w:rPr>
              <w:t xml:space="preserve"> - у фізичних осіб-підприємців – 4318 р.м.</w:t>
            </w:r>
          </w:p>
          <w:p w:rsidR="009378CC" w:rsidRPr="00264232" w:rsidRDefault="009378CC" w:rsidP="00FB2AD1">
            <w:pPr>
              <w:tabs>
                <w:tab w:val="left" w:pos="3739"/>
              </w:tabs>
              <w:ind w:right="34"/>
              <w:jc w:val="both"/>
              <w:rPr>
                <w:color w:val="000000"/>
              </w:rPr>
            </w:pPr>
            <w:r w:rsidRPr="00264232">
              <w:rPr>
                <w:color w:val="000000"/>
              </w:rPr>
              <w:t>Протягом  2018 року відповідно до   ст. 26 та ст. 27 Закону України «Про зайнятість населення», прийняті рішення про надання компенсації фактичних витрат в розмірі єдиного внеску на загальнообов’язкове державне соціальне страхування 21 роботодавцю, які працевлаштували 38 безробітних на нові робочі місця.</w:t>
            </w:r>
          </w:p>
        </w:tc>
        <w:tc>
          <w:tcPr>
            <w:tcW w:w="1733" w:type="dxa"/>
          </w:tcPr>
          <w:p w:rsidR="009378CC" w:rsidRPr="00264232" w:rsidRDefault="009378CC" w:rsidP="00FB2AD1">
            <w:pPr>
              <w:pStyle w:val="a7"/>
              <w:tabs>
                <w:tab w:val="left" w:pos="540"/>
              </w:tabs>
              <w:spacing w:before="0" w:after="0"/>
              <w:rPr>
                <w:color w:val="000000"/>
                <w:sz w:val="24"/>
                <w:szCs w:val="24"/>
              </w:rPr>
            </w:pPr>
            <w:r w:rsidRPr="00264232">
              <w:rPr>
                <w:color w:val="000000"/>
                <w:sz w:val="24"/>
                <w:szCs w:val="24"/>
              </w:rPr>
              <w:t>Станом на 01.01.2019  у місті створено 5353 р.м. (107,6 % від запланованого показника)</w:t>
            </w:r>
          </w:p>
          <w:p w:rsidR="009378CC" w:rsidRPr="00264232" w:rsidRDefault="009378CC" w:rsidP="00FB2AD1">
            <w:pPr>
              <w:jc w:val="both"/>
              <w:rPr>
                <w:color w:val="000000"/>
              </w:rPr>
            </w:pPr>
          </w:p>
        </w:tc>
        <w:tc>
          <w:tcPr>
            <w:tcW w:w="2803" w:type="dxa"/>
          </w:tcPr>
          <w:p w:rsidR="009378CC" w:rsidRPr="00264232" w:rsidRDefault="009378CC" w:rsidP="00FE3066">
            <w:pPr>
              <w:pStyle w:val="2b"/>
              <w:shd w:val="clear" w:color="auto" w:fill="auto"/>
              <w:tabs>
                <w:tab w:val="left" w:leader="dot" w:pos="1466"/>
                <w:tab w:val="left" w:leader="dot" w:pos="2537"/>
              </w:tabs>
              <w:spacing w:line="240" w:lineRule="auto"/>
              <w:rPr>
                <w:color w:val="000000"/>
                <w:sz w:val="22"/>
                <w:szCs w:val="22"/>
                <w:lang w:val="uk-UA"/>
              </w:rPr>
            </w:pPr>
          </w:p>
        </w:tc>
      </w:tr>
      <w:tr w:rsidR="009378CC" w:rsidRPr="00264232" w:rsidTr="00C8156D">
        <w:tc>
          <w:tcPr>
            <w:tcW w:w="2410" w:type="dxa"/>
          </w:tcPr>
          <w:p w:rsidR="009378CC" w:rsidRPr="00264232" w:rsidRDefault="009378CC" w:rsidP="008C0C98">
            <w:pPr>
              <w:pStyle w:val="a3"/>
              <w:spacing w:after="0"/>
              <w:rPr>
                <w:color w:val="000000"/>
                <w:sz w:val="24"/>
              </w:rPr>
            </w:pPr>
            <w:r w:rsidRPr="00264232">
              <w:rPr>
                <w:color w:val="000000"/>
                <w:sz w:val="24"/>
                <w:lang w:eastAsia="uk-UA"/>
              </w:rPr>
              <w:t>Підвищення конкурентоспроможності на ринку праці  незайнятого населення  шляхом їх професійної підготовки, перепідготовки, підвищення кваліфікації та проведення профорієнтаційних заходів</w:t>
            </w:r>
          </w:p>
        </w:tc>
        <w:tc>
          <w:tcPr>
            <w:tcW w:w="4426" w:type="dxa"/>
            <w:gridSpan w:val="2"/>
          </w:tcPr>
          <w:p w:rsidR="009378CC" w:rsidRPr="00264232" w:rsidRDefault="009378CC" w:rsidP="00FB2AD1">
            <w:pPr>
              <w:ind w:right="65"/>
              <w:jc w:val="both"/>
              <w:rPr>
                <w:color w:val="000000"/>
                <w:shd w:val="clear" w:color="auto" w:fill="FFFFFF"/>
              </w:rPr>
            </w:pPr>
            <w:r w:rsidRPr="00264232">
              <w:rPr>
                <w:color w:val="000000"/>
                <w:shd w:val="clear" w:color="auto" w:fill="FFFFFF"/>
              </w:rPr>
              <w:t xml:space="preserve">Професійне навчання безробітних організовується на замовлення роботодавця або  провадження підприємницької діяльності. </w:t>
            </w:r>
          </w:p>
          <w:p w:rsidR="009378CC" w:rsidRPr="00264232" w:rsidRDefault="009378CC" w:rsidP="00FB2AD1">
            <w:pPr>
              <w:ind w:right="65"/>
              <w:jc w:val="both"/>
              <w:rPr>
                <w:color w:val="000000"/>
              </w:rPr>
            </w:pPr>
            <w:r w:rsidRPr="00264232">
              <w:rPr>
                <w:color w:val="000000"/>
              </w:rPr>
              <w:t>Протягом 2018 року 1052 зареєстрованих безробітних підвищили свою конкурентоспроможність за сприяння служби зайнятості.</w:t>
            </w:r>
          </w:p>
          <w:p w:rsidR="009378CC" w:rsidRPr="00264232" w:rsidRDefault="009378CC" w:rsidP="00FB2AD1">
            <w:pPr>
              <w:tabs>
                <w:tab w:val="left" w:pos="3739"/>
                <w:tab w:val="left" w:pos="3773"/>
              </w:tabs>
              <w:ind w:right="65"/>
              <w:jc w:val="both"/>
              <w:rPr>
                <w:color w:val="000000"/>
              </w:rPr>
            </w:pPr>
            <w:r w:rsidRPr="00264232">
              <w:rPr>
                <w:color w:val="000000"/>
              </w:rPr>
              <w:t>За 2018 рік 7082 ос</w:t>
            </w:r>
            <w:r w:rsidR="006408AD" w:rsidRPr="00264232">
              <w:rPr>
                <w:color w:val="000000"/>
              </w:rPr>
              <w:t>оби</w:t>
            </w:r>
            <w:r w:rsidRPr="00264232">
              <w:rPr>
                <w:color w:val="000000"/>
              </w:rPr>
              <w:t xml:space="preserve"> отримали профорієнтаційні послуги. Всього надано 32207 послуг, з них 22537 профінформаційних послуг, 9542 профконсультаційні послуги. У 2018 році було проведено 768 семінарів з техніки пошуку роботи та легальної зайнятості.</w:t>
            </w:r>
          </w:p>
          <w:p w:rsidR="009378CC" w:rsidRPr="00264232" w:rsidRDefault="009378CC" w:rsidP="00FB2AD1">
            <w:pPr>
              <w:tabs>
                <w:tab w:val="left" w:pos="3739"/>
                <w:tab w:val="left" w:pos="3773"/>
              </w:tabs>
              <w:ind w:right="65"/>
              <w:jc w:val="both"/>
              <w:rPr>
                <w:color w:val="000000"/>
              </w:rPr>
            </w:pPr>
            <w:r w:rsidRPr="00264232">
              <w:rPr>
                <w:color w:val="000000"/>
              </w:rPr>
              <w:t>Станом на 01.01.2019  прогнозний показник  залучення безробітних до професійного навчання  (1010)  виконано на 104,2 % .</w:t>
            </w:r>
          </w:p>
        </w:tc>
        <w:tc>
          <w:tcPr>
            <w:tcW w:w="2803" w:type="dxa"/>
          </w:tcPr>
          <w:p w:rsidR="009378CC" w:rsidRPr="00264232" w:rsidRDefault="009378CC" w:rsidP="00FB2AD1">
            <w:pPr>
              <w:ind w:left="2" w:right="65"/>
              <w:jc w:val="both"/>
              <w:rPr>
                <w:color w:val="000000"/>
              </w:rPr>
            </w:pPr>
          </w:p>
        </w:tc>
      </w:tr>
    </w:tbl>
    <w:p w:rsidR="00100FF3" w:rsidRPr="00CF5B73" w:rsidRDefault="00100FF3" w:rsidP="004844DE">
      <w:pPr>
        <w:rPr>
          <w:b/>
        </w:rPr>
      </w:pPr>
    </w:p>
    <w:tbl>
      <w:tblPr>
        <w:tblW w:w="0" w:type="auto"/>
        <w:tblBorders>
          <w:bottom w:val="thinThickSmallGap" w:sz="24" w:space="0" w:color="FF0066"/>
        </w:tblBorders>
        <w:tblLook w:val="00A0" w:firstRow="1" w:lastRow="0" w:firstColumn="1" w:lastColumn="0" w:noHBand="0" w:noVBand="0"/>
      </w:tblPr>
      <w:tblGrid>
        <w:gridCol w:w="2802"/>
      </w:tblGrid>
      <w:tr w:rsidR="00100FF3" w:rsidRPr="00CF5B73" w:rsidTr="00FE3066">
        <w:tc>
          <w:tcPr>
            <w:tcW w:w="2802" w:type="dxa"/>
            <w:tcBorders>
              <w:bottom w:val="thinThickSmallGap" w:sz="24" w:space="0" w:color="FF0066"/>
            </w:tcBorders>
          </w:tcPr>
          <w:p w:rsidR="00100FF3" w:rsidRPr="00CF5B73" w:rsidRDefault="00100FF3" w:rsidP="00FE3066">
            <w:pPr>
              <w:ind w:right="56"/>
              <w:jc w:val="both"/>
              <w:rPr>
                <w:b/>
                <w:color w:val="0000FF"/>
              </w:rPr>
            </w:pPr>
            <w:r w:rsidRPr="00CF5B73">
              <w:rPr>
                <w:b/>
                <w:color w:val="0000FF"/>
              </w:rPr>
              <w:t xml:space="preserve">4.2. СОЦІАЛЬНЕ   </w:t>
            </w:r>
          </w:p>
          <w:p w:rsidR="00100FF3" w:rsidRPr="00CF5B73" w:rsidRDefault="00100FF3" w:rsidP="00FE3066">
            <w:pPr>
              <w:ind w:right="56"/>
              <w:jc w:val="both"/>
              <w:rPr>
                <w:b/>
                <w:color w:val="0000FF"/>
              </w:rPr>
            </w:pPr>
            <w:r w:rsidRPr="00CF5B73">
              <w:rPr>
                <w:b/>
                <w:color w:val="0000FF"/>
              </w:rPr>
              <w:t xml:space="preserve">        ЗАБЕЗПЕЧЕННЯ </w:t>
            </w:r>
          </w:p>
        </w:tc>
      </w:tr>
    </w:tbl>
    <w:p w:rsidR="00100FF3" w:rsidRPr="00CF5B73" w:rsidRDefault="00100FF3" w:rsidP="004844DE">
      <w:pPr>
        <w:jc w:val="both"/>
      </w:pPr>
    </w:p>
    <w:p w:rsidR="00100FF3" w:rsidRPr="00CF5B73" w:rsidRDefault="00100FF3" w:rsidP="009C23C6">
      <w:pPr>
        <w:tabs>
          <w:tab w:val="left" w:pos="1560"/>
        </w:tabs>
        <w:jc w:val="both"/>
      </w:pPr>
    </w:p>
    <w:p w:rsidR="00100FF3" w:rsidRPr="00CF5B73" w:rsidRDefault="00100FF3" w:rsidP="004844DE">
      <w:pPr>
        <w:rPr>
          <w:rStyle w:val="aff1"/>
          <w:color w:val="1F497D"/>
        </w:rPr>
      </w:pPr>
      <w:r w:rsidRPr="00CF5B73">
        <w:rPr>
          <w:b/>
          <w:color w:val="1F497D"/>
        </w:rPr>
        <w:t xml:space="preserve">Заходи щодо забезпечення виконання Програми  економічного і соціального розвитку м. Миколаєва на 2018-2020 роки </w:t>
      </w:r>
    </w:p>
    <w:tbl>
      <w:tblPr>
        <w:tblW w:w="9460" w:type="dxa"/>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3056"/>
        <w:gridCol w:w="2361"/>
        <w:gridCol w:w="2123"/>
        <w:gridCol w:w="1920"/>
      </w:tblGrid>
      <w:tr w:rsidR="00100FF3" w:rsidRPr="00CF5B73" w:rsidTr="00FE3066">
        <w:trPr>
          <w:jc w:val="center"/>
        </w:trPr>
        <w:tc>
          <w:tcPr>
            <w:tcW w:w="3056" w:type="dxa"/>
            <w:shd w:val="clear" w:color="auto" w:fill="E1D7DE"/>
          </w:tcPr>
          <w:p w:rsidR="00100FF3" w:rsidRPr="00CF5B73" w:rsidRDefault="00100FF3" w:rsidP="00E32AD3">
            <w:pPr>
              <w:jc w:val="center"/>
              <w:rPr>
                <w:b/>
                <w:color w:val="1F497D"/>
              </w:rPr>
            </w:pPr>
            <w:r w:rsidRPr="00CF5B73">
              <w:rPr>
                <w:b/>
                <w:color w:val="1F497D"/>
              </w:rPr>
              <w:t>Назва заходу</w:t>
            </w:r>
          </w:p>
        </w:tc>
        <w:tc>
          <w:tcPr>
            <w:tcW w:w="2361" w:type="dxa"/>
            <w:shd w:val="clear" w:color="auto" w:fill="E1D7DE"/>
          </w:tcPr>
          <w:p w:rsidR="00100FF3" w:rsidRPr="00CF5B73" w:rsidRDefault="00100FF3" w:rsidP="00E32AD3">
            <w:pPr>
              <w:jc w:val="center"/>
              <w:rPr>
                <w:b/>
                <w:color w:val="1F497D"/>
              </w:rPr>
            </w:pPr>
            <w:r w:rsidRPr="00CF5B73">
              <w:rPr>
                <w:b/>
                <w:color w:val="1F497D"/>
              </w:rPr>
              <w:t>Інформація про хід виконання заходів</w:t>
            </w:r>
          </w:p>
        </w:tc>
        <w:tc>
          <w:tcPr>
            <w:tcW w:w="2123" w:type="dxa"/>
            <w:shd w:val="clear" w:color="auto" w:fill="E1D7DE"/>
          </w:tcPr>
          <w:p w:rsidR="00100FF3" w:rsidRPr="00CF5B73" w:rsidRDefault="00100FF3" w:rsidP="00E32AD3">
            <w:pPr>
              <w:jc w:val="center"/>
              <w:rPr>
                <w:b/>
                <w:color w:val="1F497D"/>
              </w:rPr>
            </w:pPr>
            <w:r w:rsidRPr="00CF5B73">
              <w:rPr>
                <w:b/>
                <w:color w:val="1F497D"/>
              </w:rPr>
              <w:t>Критерії ефективності заходів</w:t>
            </w:r>
          </w:p>
        </w:tc>
        <w:tc>
          <w:tcPr>
            <w:tcW w:w="1920" w:type="dxa"/>
            <w:shd w:val="clear" w:color="auto" w:fill="E1D7DE"/>
          </w:tcPr>
          <w:p w:rsidR="00100FF3" w:rsidRPr="00CF5B73" w:rsidRDefault="00100FF3" w:rsidP="00E32AD3">
            <w:pPr>
              <w:tabs>
                <w:tab w:val="left" w:pos="1487"/>
              </w:tabs>
              <w:jc w:val="center"/>
              <w:rPr>
                <w:b/>
                <w:color w:val="1F497D"/>
              </w:rPr>
            </w:pPr>
            <w:r w:rsidRPr="00CF5B73">
              <w:rPr>
                <w:b/>
                <w:color w:val="1F497D"/>
                <w:sz w:val="20"/>
              </w:rPr>
              <w:t>Причини невиконання та заходи, що будуть вживатись з метою забезпечення виконання заходів Програми</w:t>
            </w:r>
          </w:p>
        </w:tc>
      </w:tr>
      <w:tr w:rsidR="00100FF3" w:rsidRPr="00264232" w:rsidTr="00CE6F0D">
        <w:trPr>
          <w:jc w:val="center"/>
        </w:trPr>
        <w:tc>
          <w:tcPr>
            <w:tcW w:w="3056" w:type="dxa"/>
          </w:tcPr>
          <w:p w:rsidR="00100FF3" w:rsidRPr="00264232" w:rsidRDefault="00100FF3" w:rsidP="00FE3066">
            <w:pPr>
              <w:jc w:val="both"/>
              <w:rPr>
                <w:color w:val="000000"/>
              </w:rPr>
            </w:pPr>
            <w:r w:rsidRPr="00264232">
              <w:rPr>
                <w:color w:val="000000"/>
              </w:rPr>
              <w:t>Оперативне впровадження змін, які вносяться до механізму надання житлових субсидій і виплат усіх видів допомоги</w:t>
            </w:r>
          </w:p>
        </w:tc>
        <w:tc>
          <w:tcPr>
            <w:tcW w:w="4484" w:type="dxa"/>
            <w:gridSpan w:val="2"/>
          </w:tcPr>
          <w:p w:rsidR="00A079E6" w:rsidRPr="00264232" w:rsidRDefault="00A079E6" w:rsidP="00A079E6">
            <w:pPr>
              <w:jc w:val="both"/>
              <w:rPr>
                <w:color w:val="000000"/>
              </w:rPr>
            </w:pPr>
            <w:r w:rsidRPr="00264232">
              <w:rPr>
                <w:color w:val="000000"/>
              </w:rPr>
              <w:t xml:space="preserve">Прийнято 28391 заяви щодо призначення державних допомог. Державну допомогу отримують 29 345 осіб.  За призначенням житлових субсидій звернулись 25541 особа, призначено субсидію для відшкодування витрат на оплату житлово – комунальних послуг 62434 домогосподарствам, субсидію для відшкодування витрат на придбання твердого палива та скрапленого газу призначено 249 сім’ям. </w:t>
            </w:r>
          </w:p>
          <w:p w:rsidR="00A079E6" w:rsidRPr="00264232" w:rsidRDefault="00A079E6" w:rsidP="00A079E6">
            <w:pPr>
              <w:jc w:val="both"/>
              <w:rPr>
                <w:color w:val="000000"/>
              </w:rPr>
            </w:pPr>
            <w:r w:rsidRPr="00264232">
              <w:rPr>
                <w:color w:val="000000"/>
              </w:rPr>
              <w:t>На обліку в Єдиній інформаційній базі осіб, які мають право на пільги, перебувають 113417 пільговиків. Пільги на оплату житлово – комунальних послуг отримують      300</w:t>
            </w:r>
            <w:r w:rsidR="006408AD" w:rsidRPr="00264232">
              <w:rPr>
                <w:color w:val="000000"/>
              </w:rPr>
              <w:t>92 сім’ї, 71 пільговик скористався</w:t>
            </w:r>
            <w:r w:rsidRPr="00264232">
              <w:rPr>
                <w:color w:val="000000"/>
              </w:rPr>
              <w:t xml:space="preserve"> своїм правом на пільги для придбання твердого палива та скрапленого газу. </w:t>
            </w:r>
          </w:p>
          <w:p w:rsidR="00A079E6" w:rsidRPr="00264232" w:rsidRDefault="00A079E6" w:rsidP="00A079E6">
            <w:pPr>
              <w:jc w:val="both"/>
              <w:rPr>
                <w:color w:val="000000"/>
              </w:rPr>
            </w:pPr>
            <w:r w:rsidRPr="00264232">
              <w:rPr>
                <w:color w:val="000000"/>
              </w:rPr>
              <w:t>На обліку у місті перебуває 2340 громадян, які постраждали внаслідок аварії на Чорнобильської АЕС.</w:t>
            </w:r>
          </w:p>
          <w:p w:rsidR="00A079E6" w:rsidRPr="00264232" w:rsidRDefault="00A079E6" w:rsidP="00A079E6">
            <w:pPr>
              <w:jc w:val="both"/>
              <w:rPr>
                <w:color w:val="000000"/>
              </w:rPr>
            </w:pPr>
            <w:r w:rsidRPr="00264232">
              <w:rPr>
                <w:color w:val="000000"/>
              </w:rPr>
              <w:t>За рахунок коштів державного бюджету виплачується стипендія студентам 712 студентам пільгових категорій  по 10 вищим навчальним закладам.</w:t>
            </w:r>
          </w:p>
          <w:p w:rsidR="00A079E6" w:rsidRPr="00264232" w:rsidRDefault="00A079E6" w:rsidP="00A079E6">
            <w:pPr>
              <w:jc w:val="both"/>
              <w:rPr>
                <w:color w:val="000000"/>
              </w:rPr>
            </w:pPr>
            <w:r w:rsidRPr="00264232">
              <w:rPr>
                <w:color w:val="000000"/>
              </w:rPr>
              <w:t>На обліку в єдиній базі внутрішньо переміщених осіб перебувають 5415 осіб, державну допомогу на проживання отримують 1283 сім’ї. В базі даних</w:t>
            </w:r>
            <w:r w:rsidRPr="00264232">
              <w:rPr>
                <w:b/>
                <w:color w:val="000000"/>
              </w:rPr>
              <w:t xml:space="preserve"> </w:t>
            </w:r>
            <w:r w:rsidRPr="00264232">
              <w:rPr>
                <w:color w:val="000000"/>
              </w:rPr>
              <w:t>учасників АТО на обліку перебувають 3625 осіб.</w:t>
            </w:r>
          </w:p>
          <w:p w:rsidR="00100FF3" w:rsidRPr="00264232" w:rsidRDefault="00A079E6" w:rsidP="006408AD">
            <w:pPr>
              <w:jc w:val="both"/>
              <w:rPr>
                <w:color w:val="000000"/>
              </w:rPr>
            </w:pPr>
            <w:r w:rsidRPr="00264232">
              <w:rPr>
                <w:bCs/>
                <w:color w:val="000000"/>
              </w:rPr>
              <w:t>Напрямком робот</w:t>
            </w:r>
            <w:r w:rsidR="006408AD" w:rsidRPr="00264232">
              <w:rPr>
                <w:bCs/>
                <w:color w:val="000000"/>
              </w:rPr>
              <w:t>и</w:t>
            </w:r>
            <w:r w:rsidRPr="00264232">
              <w:rPr>
                <w:bCs/>
                <w:color w:val="000000"/>
              </w:rPr>
              <w:t xml:space="preserve"> з особами з інвалідністю забезпечено санаторно-курортне лікування, виплата грошової компенсації за невикористане санаторно-курортне лікування, </w:t>
            </w:r>
            <w:hyperlink r:id="rId14" w:tgtFrame="_blank" w:history="1">
              <w:r w:rsidRPr="00264232">
                <w:rPr>
                  <w:rStyle w:val="af1"/>
                  <w:bCs/>
                  <w:color w:val="000000"/>
                  <w:u w:val="none"/>
                  <w:bdr w:val="none" w:sz="0" w:space="0" w:color="auto" w:frame="1"/>
                </w:rPr>
                <w:t xml:space="preserve"> виплата грошової компенсації на бензин, ремонт і технічне обслуговування автомобілів та на транспортне обслуговування</w:t>
              </w:r>
            </w:hyperlink>
            <w:r w:rsidRPr="00264232">
              <w:rPr>
                <w:color w:val="000000"/>
              </w:rPr>
              <w:t xml:space="preserve">, видача направлень, оформлення договорів на забезпечення засобами реабілітації,  направлення дітей з інвалідністю до </w:t>
            </w:r>
            <w:r w:rsidRPr="00264232">
              <w:rPr>
                <w:color w:val="000000"/>
              </w:rPr>
              <w:lastRenderedPageBreak/>
              <w:t>реабілітаційних установ. На обліку в цих підрозділах знаходиться 455 опікунських справ недієздатних осіб та осіб, цивільна дієздатність яких обмежена.</w:t>
            </w:r>
          </w:p>
        </w:tc>
        <w:tc>
          <w:tcPr>
            <w:tcW w:w="1920" w:type="dxa"/>
          </w:tcPr>
          <w:p w:rsidR="00100FF3" w:rsidRPr="00264232" w:rsidRDefault="00100FF3" w:rsidP="00FE3066">
            <w:pPr>
              <w:jc w:val="both"/>
              <w:rPr>
                <w:color w:val="000000"/>
              </w:rPr>
            </w:pPr>
          </w:p>
        </w:tc>
      </w:tr>
      <w:tr w:rsidR="00044678" w:rsidRPr="00264232" w:rsidTr="00CE6F0D">
        <w:trPr>
          <w:jc w:val="center"/>
        </w:trPr>
        <w:tc>
          <w:tcPr>
            <w:tcW w:w="3056" w:type="dxa"/>
          </w:tcPr>
          <w:p w:rsidR="00044678" w:rsidRPr="00264232" w:rsidRDefault="00044678" w:rsidP="00FE3066">
            <w:pPr>
              <w:jc w:val="both"/>
              <w:rPr>
                <w:color w:val="000000"/>
              </w:rPr>
            </w:pPr>
            <w:r w:rsidRPr="00264232">
              <w:rPr>
                <w:color w:val="000000"/>
              </w:rPr>
              <w:lastRenderedPageBreak/>
              <w:t>Створення умов для отримання якісної адресної допомоги: пільг, житлових субсидій, державної допомоги</w:t>
            </w:r>
          </w:p>
        </w:tc>
        <w:tc>
          <w:tcPr>
            <w:tcW w:w="4484" w:type="dxa"/>
            <w:gridSpan w:val="2"/>
          </w:tcPr>
          <w:p w:rsidR="00044678" w:rsidRPr="00264232" w:rsidRDefault="00044678" w:rsidP="00AD31D4">
            <w:pPr>
              <w:jc w:val="both"/>
              <w:rPr>
                <w:color w:val="000000"/>
              </w:rPr>
            </w:pPr>
            <w:r w:rsidRPr="00264232">
              <w:rPr>
                <w:color w:val="000000"/>
              </w:rPr>
              <w:t>Призначення та виплати державних соціальних допомог протягом  2018 року:</w:t>
            </w:r>
          </w:p>
          <w:p w:rsidR="00044678" w:rsidRPr="00264232" w:rsidRDefault="00044678" w:rsidP="00AD31D4">
            <w:pPr>
              <w:jc w:val="both"/>
              <w:rPr>
                <w:color w:val="000000"/>
              </w:rPr>
            </w:pPr>
            <w:r w:rsidRPr="00264232">
              <w:rPr>
                <w:color w:val="000000"/>
              </w:rPr>
              <w:t>- допомогу в зв’язку з вагітністю і пологами – 2752 особам на суму 3805,0 тис.грн.;</w:t>
            </w:r>
          </w:p>
          <w:p w:rsidR="00044678" w:rsidRPr="00264232" w:rsidRDefault="00044678" w:rsidP="00AD31D4">
            <w:pPr>
              <w:jc w:val="both"/>
              <w:rPr>
                <w:color w:val="000000"/>
              </w:rPr>
            </w:pPr>
            <w:r w:rsidRPr="00264232">
              <w:rPr>
                <w:color w:val="000000"/>
              </w:rPr>
              <w:t xml:space="preserve">- допомогу при народжені дитини – 12622 </w:t>
            </w:r>
            <w:r w:rsidR="00C01B03" w:rsidRPr="00264232">
              <w:rPr>
                <w:color w:val="000000"/>
              </w:rPr>
              <w:t>особі</w:t>
            </w:r>
            <w:r w:rsidRPr="00264232">
              <w:rPr>
                <w:color w:val="000000"/>
              </w:rPr>
              <w:t xml:space="preserve"> на загальну суму 196531,4 тис.грн.;</w:t>
            </w:r>
          </w:p>
          <w:p w:rsidR="00044678" w:rsidRPr="00264232" w:rsidRDefault="00044678" w:rsidP="00AD31D4">
            <w:pPr>
              <w:jc w:val="both"/>
              <w:rPr>
                <w:color w:val="000000"/>
              </w:rPr>
            </w:pPr>
            <w:r w:rsidRPr="00264232">
              <w:rPr>
                <w:color w:val="000000"/>
              </w:rPr>
              <w:t>- допомогу на дітей, над якими встановлено опіку чи піклування 417 осіб на загальну суму 21630,4 тис. грн.;</w:t>
            </w:r>
          </w:p>
          <w:p w:rsidR="00044678" w:rsidRPr="00264232" w:rsidRDefault="00044678" w:rsidP="00AD31D4">
            <w:pPr>
              <w:jc w:val="both"/>
              <w:rPr>
                <w:color w:val="000000"/>
              </w:rPr>
            </w:pPr>
            <w:r w:rsidRPr="00264232">
              <w:rPr>
                <w:color w:val="000000"/>
              </w:rPr>
              <w:t>- допомогу на дітей одиноким матерям – 3764 особи на загальну суму 77052,4 тис. грн.;</w:t>
            </w:r>
          </w:p>
          <w:p w:rsidR="00044678" w:rsidRPr="00264232" w:rsidRDefault="00044678" w:rsidP="00AD31D4">
            <w:pPr>
              <w:jc w:val="both"/>
              <w:rPr>
                <w:color w:val="000000"/>
              </w:rPr>
            </w:pPr>
            <w:r w:rsidRPr="00264232">
              <w:rPr>
                <w:color w:val="000000"/>
              </w:rPr>
              <w:t>- державну соціальну допомогу особам з інвалідністю з дитинства та дітям з інвалідністю 4486 одержувачам на суму 95838,6 тис. грн.;</w:t>
            </w:r>
          </w:p>
          <w:p w:rsidR="00044678" w:rsidRPr="00264232" w:rsidRDefault="00044678" w:rsidP="00AD31D4">
            <w:pPr>
              <w:jc w:val="both"/>
              <w:rPr>
                <w:color w:val="000000"/>
              </w:rPr>
            </w:pPr>
            <w:r w:rsidRPr="00264232">
              <w:rPr>
                <w:color w:val="000000"/>
              </w:rPr>
              <w:t>- державна соціальна допомога малозабезпеченим сім’ям – 2149 сімей на загальну суму 63453</w:t>
            </w:r>
            <w:r w:rsidR="00823B28" w:rsidRPr="00264232">
              <w:rPr>
                <w:color w:val="000000"/>
              </w:rPr>
              <w:t>,0 тис. грн.</w:t>
            </w:r>
          </w:p>
          <w:p w:rsidR="00044678" w:rsidRPr="00264232" w:rsidRDefault="00044678" w:rsidP="00AD31D4">
            <w:pPr>
              <w:jc w:val="both"/>
              <w:rPr>
                <w:color w:val="000000"/>
              </w:rPr>
            </w:pPr>
            <w:r w:rsidRPr="00264232">
              <w:rPr>
                <w:color w:val="000000"/>
              </w:rPr>
              <w:t xml:space="preserve">Призначення та виплати компенсації фізичним особам, які надають соціальні послуги, відповідно до постанови Кабінету Міністрів України від </w:t>
            </w:r>
            <w:smartTag w:uri="urn:schemas-microsoft-com:office:smarttags" w:element="date">
              <w:smartTagPr>
                <w:attr w:name="ls" w:val="trans"/>
                <w:attr w:name="Month" w:val="04"/>
                <w:attr w:name="Day" w:val="29"/>
                <w:attr w:name="Year" w:val="2004"/>
              </w:smartTagPr>
              <w:r w:rsidRPr="00264232">
                <w:rPr>
                  <w:color w:val="000000"/>
                </w:rPr>
                <w:t>29.04.2004</w:t>
              </w:r>
            </w:smartTag>
            <w:r w:rsidRPr="00264232">
              <w:rPr>
                <w:color w:val="000000"/>
              </w:rPr>
              <w:t xml:space="preserve"> № 558 «Про затвердження Порядку призначення і виплати компенсації фізичним особам, які надають соціальні послуги». Станом на </w:t>
            </w:r>
            <w:smartTag w:uri="urn:schemas-microsoft-com:office:smarttags" w:element="date">
              <w:smartTagPr>
                <w:attr w:name="ls" w:val="trans"/>
                <w:attr w:name="Month" w:val="01"/>
                <w:attr w:name="Day" w:val="01"/>
                <w:attr w:name="Year" w:val="2019"/>
              </w:smartTagPr>
              <w:r w:rsidRPr="00264232">
                <w:rPr>
                  <w:color w:val="000000"/>
                </w:rPr>
                <w:t>01.01.2019</w:t>
              </w:r>
            </w:smartTag>
            <w:r w:rsidRPr="00264232">
              <w:rPr>
                <w:color w:val="000000"/>
              </w:rPr>
              <w:t xml:space="preserve"> нараховано компенсацію 700 фізичним особам, які надають соціальні послуги, на суму 1685,8</w:t>
            </w:r>
            <w:r w:rsidR="00823B28" w:rsidRPr="00264232">
              <w:rPr>
                <w:color w:val="000000"/>
              </w:rPr>
              <w:t xml:space="preserve"> тис. грн.</w:t>
            </w:r>
          </w:p>
          <w:p w:rsidR="00044678" w:rsidRPr="00264232" w:rsidRDefault="00044678" w:rsidP="00AD31D4">
            <w:pPr>
              <w:jc w:val="both"/>
              <w:rPr>
                <w:color w:val="000000"/>
              </w:rPr>
            </w:pPr>
            <w:r w:rsidRPr="00264232">
              <w:rPr>
                <w:color w:val="000000"/>
              </w:rPr>
              <w:t xml:space="preserve">Призначення субсидій на ЖКП - станом на </w:t>
            </w:r>
            <w:smartTag w:uri="urn:schemas-microsoft-com:office:smarttags" w:element="date">
              <w:smartTagPr>
                <w:attr w:name="ls" w:val="trans"/>
                <w:attr w:name="Month" w:val="01"/>
                <w:attr w:name="Day" w:val="01"/>
                <w:attr w:name="Year" w:val="2019"/>
              </w:smartTagPr>
              <w:r w:rsidRPr="00264232">
                <w:rPr>
                  <w:color w:val="000000"/>
                </w:rPr>
                <w:t>01.01.2019</w:t>
              </w:r>
            </w:smartTag>
            <w:r w:rsidRPr="00264232">
              <w:rPr>
                <w:color w:val="000000"/>
              </w:rPr>
              <w:t xml:space="preserve"> субсидії на житлово-комунальні послуги на суму 255417,8 тис. грн.  Заборгованість</w:t>
            </w:r>
            <w:r w:rsidR="00C01B03" w:rsidRPr="00264232">
              <w:rPr>
                <w:color w:val="000000"/>
              </w:rPr>
              <w:t xml:space="preserve"> -</w:t>
            </w:r>
            <w:r w:rsidRPr="00264232">
              <w:rPr>
                <w:color w:val="000000"/>
              </w:rPr>
              <w:t xml:space="preserve"> 30528,8 </w:t>
            </w:r>
            <w:r w:rsidR="00823B28" w:rsidRPr="00264232">
              <w:rPr>
                <w:color w:val="000000"/>
              </w:rPr>
              <w:t xml:space="preserve">тис. грн. </w:t>
            </w:r>
          </w:p>
          <w:p w:rsidR="00044678" w:rsidRPr="00264232" w:rsidRDefault="00C01B03" w:rsidP="00C01B03">
            <w:pPr>
              <w:jc w:val="both"/>
              <w:rPr>
                <w:color w:val="000000"/>
              </w:rPr>
            </w:pPr>
            <w:r w:rsidRPr="00264232">
              <w:rPr>
                <w:color w:val="000000"/>
              </w:rPr>
              <w:t>Надано п</w:t>
            </w:r>
            <w:r w:rsidR="00044678" w:rsidRPr="00264232">
              <w:rPr>
                <w:color w:val="000000"/>
              </w:rPr>
              <w:t xml:space="preserve">ільги на ЖКП та скраплений газ за 2018 рік на загальну суму 79533,6 тис.грн. Заборгованість </w:t>
            </w:r>
            <w:r w:rsidRPr="00264232">
              <w:rPr>
                <w:color w:val="000000"/>
              </w:rPr>
              <w:t xml:space="preserve">- </w:t>
            </w:r>
            <w:r w:rsidR="00044678" w:rsidRPr="00264232">
              <w:rPr>
                <w:color w:val="000000"/>
              </w:rPr>
              <w:t>13476,2</w:t>
            </w:r>
            <w:r w:rsidR="00823B28" w:rsidRPr="00264232">
              <w:rPr>
                <w:color w:val="000000"/>
              </w:rPr>
              <w:t xml:space="preserve"> тис. грн.</w:t>
            </w:r>
          </w:p>
        </w:tc>
        <w:tc>
          <w:tcPr>
            <w:tcW w:w="1920" w:type="dxa"/>
          </w:tcPr>
          <w:p w:rsidR="00044678" w:rsidRPr="00264232" w:rsidRDefault="00044678" w:rsidP="00FE3066">
            <w:pPr>
              <w:jc w:val="both"/>
              <w:rPr>
                <w:b/>
                <w:color w:val="000000"/>
              </w:rPr>
            </w:pPr>
          </w:p>
        </w:tc>
      </w:tr>
      <w:tr w:rsidR="00044678" w:rsidRPr="00264232" w:rsidTr="00CE6F0D">
        <w:trPr>
          <w:jc w:val="center"/>
        </w:trPr>
        <w:tc>
          <w:tcPr>
            <w:tcW w:w="3056" w:type="dxa"/>
          </w:tcPr>
          <w:p w:rsidR="00044678" w:rsidRPr="00264232" w:rsidRDefault="00044678" w:rsidP="00FE3066">
            <w:pPr>
              <w:rPr>
                <w:color w:val="000000"/>
              </w:rPr>
            </w:pPr>
            <w:r w:rsidRPr="00264232">
              <w:rPr>
                <w:color w:val="000000"/>
              </w:rPr>
              <w:t>Систематичне проведення інформаційно – роз’яснювальної роботи з питань надання державної допомоги</w:t>
            </w:r>
          </w:p>
        </w:tc>
        <w:tc>
          <w:tcPr>
            <w:tcW w:w="4484" w:type="dxa"/>
            <w:gridSpan w:val="2"/>
          </w:tcPr>
          <w:p w:rsidR="00C75B6E" w:rsidRPr="00264232" w:rsidRDefault="00C75B6E" w:rsidP="00C75B6E">
            <w:pPr>
              <w:jc w:val="both"/>
              <w:rPr>
                <w:color w:val="000000"/>
              </w:rPr>
            </w:pPr>
            <w:r w:rsidRPr="00264232">
              <w:rPr>
                <w:color w:val="000000"/>
              </w:rPr>
              <w:t xml:space="preserve">Департаментом праці та соціального захисту населення </w:t>
            </w:r>
            <w:r w:rsidR="00C01B03" w:rsidRPr="00264232">
              <w:rPr>
                <w:color w:val="000000"/>
              </w:rPr>
              <w:t xml:space="preserve">ММР </w:t>
            </w:r>
            <w:r w:rsidRPr="00264232">
              <w:rPr>
                <w:color w:val="000000"/>
              </w:rPr>
              <w:t xml:space="preserve">проводиться широка інформаційна робота. Для інформування населення розробляються інформаційні та консультативні матеріали щодо різних видів соціальної підтримки, надання державних допомог та послуг, процедури їх отримання. Значний попит у громадян мають друковані листівки та буклети, крім того, за телефонами «гарячих ліній», що діють </w:t>
            </w:r>
            <w:r w:rsidRPr="00264232">
              <w:rPr>
                <w:color w:val="000000"/>
              </w:rPr>
              <w:lastRenderedPageBreak/>
              <w:t xml:space="preserve">у всіх структурних підрозділах, громадяни мають можливість отримати конкретні відповіді на актуальні питання. </w:t>
            </w:r>
          </w:p>
          <w:p w:rsidR="00044678" w:rsidRPr="00264232" w:rsidRDefault="00C75B6E" w:rsidP="00C01B03">
            <w:pPr>
              <w:jc w:val="both"/>
              <w:rPr>
                <w:color w:val="000000"/>
              </w:rPr>
            </w:pPr>
            <w:r w:rsidRPr="00264232">
              <w:rPr>
                <w:color w:val="000000"/>
              </w:rPr>
              <w:t xml:space="preserve">За </w:t>
            </w:r>
            <w:r w:rsidR="00C01B03" w:rsidRPr="00264232">
              <w:rPr>
                <w:color w:val="000000"/>
              </w:rPr>
              <w:t>2018 рік</w:t>
            </w:r>
            <w:r w:rsidRPr="00264232">
              <w:rPr>
                <w:color w:val="000000"/>
              </w:rPr>
              <w:t xml:space="preserve"> у друкованих виданнях опубліковано 244 статті, в Інтернет-газетах та  на сайтах розміщено 645 матеріалів стосовно питань соціального захисту. У телевізійних та радіопрограмах пройшло 366 сюжетів Проведено 2602 виступ</w:t>
            </w:r>
            <w:r w:rsidR="00C01B03" w:rsidRPr="00264232">
              <w:rPr>
                <w:color w:val="000000"/>
              </w:rPr>
              <w:t>и</w:t>
            </w:r>
            <w:r w:rsidRPr="00264232">
              <w:rPr>
                <w:color w:val="000000"/>
              </w:rPr>
              <w:t>. З початку року розроблено 259 буклетів, 63 бюлетені, підготовлено 737 листівок. Надруковано 77918 листівок та 32519 примірників буклетів. Проведено 510 телефонних  «гарячих ліній»</w:t>
            </w:r>
            <w:r w:rsidR="00C01B03" w:rsidRPr="00264232">
              <w:rPr>
                <w:color w:val="000000"/>
              </w:rPr>
              <w:t>.</w:t>
            </w:r>
          </w:p>
        </w:tc>
        <w:tc>
          <w:tcPr>
            <w:tcW w:w="1920" w:type="dxa"/>
          </w:tcPr>
          <w:p w:rsidR="00044678" w:rsidRPr="00264232" w:rsidRDefault="00044678" w:rsidP="00FE3066">
            <w:pPr>
              <w:jc w:val="both"/>
              <w:rPr>
                <w:color w:val="000000"/>
              </w:rPr>
            </w:pPr>
          </w:p>
        </w:tc>
      </w:tr>
      <w:tr w:rsidR="00044678" w:rsidRPr="00264232" w:rsidTr="00FE3066">
        <w:trPr>
          <w:jc w:val="center"/>
        </w:trPr>
        <w:tc>
          <w:tcPr>
            <w:tcW w:w="3056" w:type="dxa"/>
          </w:tcPr>
          <w:p w:rsidR="00044678" w:rsidRPr="00264232" w:rsidRDefault="00044678" w:rsidP="00FE3066">
            <w:pPr>
              <w:jc w:val="both"/>
              <w:rPr>
                <w:color w:val="000000"/>
              </w:rPr>
            </w:pPr>
            <w:r w:rsidRPr="00264232">
              <w:rPr>
                <w:color w:val="000000"/>
              </w:rPr>
              <w:lastRenderedPageBreak/>
              <w:t>Придбання житла для пільгових категорій громадян</w:t>
            </w:r>
          </w:p>
        </w:tc>
        <w:tc>
          <w:tcPr>
            <w:tcW w:w="2361" w:type="dxa"/>
          </w:tcPr>
          <w:p w:rsidR="00FA3DCC" w:rsidRPr="00264232" w:rsidRDefault="00FA3DCC" w:rsidP="00FA3DCC">
            <w:pPr>
              <w:ind w:right="-35"/>
              <w:jc w:val="both"/>
              <w:rPr>
                <w:color w:val="000000"/>
              </w:rPr>
            </w:pPr>
            <w:r w:rsidRPr="00264232">
              <w:rPr>
                <w:color w:val="000000"/>
              </w:rPr>
              <w:t>Протягом 2018 року учасникам, АТО, які отримали інвалідність Янущенко М.А., Мельниченко В.О., Мулик В.І., Касаткін І.В. та родині загиблого Саражан К.Ф. на загальну суму 4644,084 тис.грн.</w:t>
            </w:r>
          </w:p>
          <w:p w:rsidR="00044678" w:rsidRPr="00264232" w:rsidRDefault="00FA3DCC" w:rsidP="00FA3DCC">
            <w:pPr>
              <w:ind w:right="-35"/>
              <w:jc w:val="both"/>
              <w:rPr>
                <w:color w:val="000000"/>
              </w:rPr>
            </w:pPr>
            <w:r w:rsidRPr="00264232">
              <w:rPr>
                <w:color w:val="000000"/>
              </w:rPr>
              <w:t>Станом на 01.01.2019 придбано житло Касаткіним І.В. та Мельниченком В.О.</w:t>
            </w:r>
          </w:p>
        </w:tc>
        <w:tc>
          <w:tcPr>
            <w:tcW w:w="2123" w:type="dxa"/>
          </w:tcPr>
          <w:p w:rsidR="00044678" w:rsidRPr="00264232" w:rsidRDefault="00044678" w:rsidP="003D79AB">
            <w:pPr>
              <w:jc w:val="both"/>
              <w:rPr>
                <w:color w:val="000000"/>
              </w:rPr>
            </w:pPr>
            <w:r w:rsidRPr="00264232">
              <w:rPr>
                <w:color w:val="000000"/>
              </w:rPr>
              <w:t>поліпшення житлових умов пільгових категорій громадян</w:t>
            </w:r>
          </w:p>
        </w:tc>
        <w:tc>
          <w:tcPr>
            <w:tcW w:w="1920" w:type="dxa"/>
          </w:tcPr>
          <w:p w:rsidR="00044678" w:rsidRPr="00264232" w:rsidRDefault="00044678" w:rsidP="00FE3066">
            <w:pPr>
              <w:jc w:val="both"/>
              <w:rPr>
                <w:color w:val="000000"/>
              </w:rPr>
            </w:pPr>
          </w:p>
        </w:tc>
      </w:tr>
      <w:tr w:rsidR="00044678" w:rsidRPr="00264232" w:rsidTr="00CE6F0D">
        <w:trPr>
          <w:jc w:val="center"/>
        </w:trPr>
        <w:tc>
          <w:tcPr>
            <w:tcW w:w="3056" w:type="dxa"/>
          </w:tcPr>
          <w:p w:rsidR="00044678" w:rsidRPr="00264232" w:rsidRDefault="00044678" w:rsidP="00FE3066">
            <w:pPr>
              <w:jc w:val="both"/>
              <w:rPr>
                <w:bCs/>
                <w:color w:val="000000"/>
                <w:lang w:eastAsia="uk-UA"/>
              </w:rPr>
            </w:pPr>
            <w:r w:rsidRPr="00264232">
              <w:rPr>
                <w:bCs/>
                <w:color w:val="000000"/>
                <w:lang w:eastAsia="uk-UA"/>
              </w:rPr>
              <w:t>Удосконалення системи надання адресної допомоги громадянам міста за рахунок коштів бюджету міста</w:t>
            </w:r>
          </w:p>
        </w:tc>
        <w:tc>
          <w:tcPr>
            <w:tcW w:w="4484" w:type="dxa"/>
            <w:gridSpan w:val="2"/>
          </w:tcPr>
          <w:p w:rsidR="00823B28" w:rsidRPr="00264232" w:rsidRDefault="00823B28" w:rsidP="00823B28">
            <w:pPr>
              <w:jc w:val="both"/>
              <w:rPr>
                <w:color w:val="000000"/>
              </w:rPr>
            </w:pPr>
            <w:r w:rsidRPr="00264232">
              <w:rPr>
                <w:color w:val="000000"/>
              </w:rPr>
              <w:t>Відповідно до рішення виконавчого комітету Миколаївської міської ради  від 25 березня 2016 року   № 285 «Про порядок надання адресної грошової допомоги громадянам» передбачено надання адресної грошової допомоги громадянам. З початку 2018 року адресну грошову допомогу отримали:</w:t>
            </w:r>
          </w:p>
          <w:p w:rsidR="00823B28" w:rsidRPr="00264232" w:rsidRDefault="00823B28" w:rsidP="00823B28">
            <w:pPr>
              <w:jc w:val="both"/>
              <w:rPr>
                <w:color w:val="000000"/>
              </w:rPr>
            </w:pPr>
            <w:r w:rsidRPr="00264232">
              <w:rPr>
                <w:color w:val="000000"/>
              </w:rPr>
              <w:t>- 3718 громадян міста на лікування та у зв’язку з виникненням у них складних життєвих обставин на загальну суму 3314,89 тис. грн.;</w:t>
            </w:r>
          </w:p>
          <w:p w:rsidR="00823B28" w:rsidRPr="00264232" w:rsidRDefault="00823B28" w:rsidP="00823B28">
            <w:pPr>
              <w:jc w:val="both"/>
              <w:rPr>
                <w:color w:val="000000"/>
              </w:rPr>
            </w:pPr>
            <w:r w:rsidRPr="00264232">
              <w:rPr>
                <w:color w:val="000000"/>
              </w:rPr>
              <w:t>- 252 особи до державних свят та знаменних дат на загальну суму 50,4 тис.грн.</w:t>
            </w:r>
          </w:p>
          <w:p w:rsidR="00823B28" w:rsidRPr="00264232" w:rsidRDefault="00823B28" w:rsidP="00823B28">
            <w:pPr>
              <w:jc w:val="both"/>
              <w:rPr>
                <w:color w:val="000000"/>
              </w:rPr>
            </w:pPr>
            <w:r w:rsidRPr="00264232">
              <w:rPr>
                <w:color w:val="000000"/>
              </w:rPr>
              <w:t>- 8 громадян похилого віку, яким виповнилося 100 і більше років на загальну суму 45,0 тис.грн.;</w:t>
            </w:r>
          </w:p>
          <w:p w:rsidR="00823B28" w:rsidRPr="00264232" w:rsidRDefault="00823B28" w:rsidP="00823B28">
            <w:pPr>
              <w:jc w:val="both"/>
              <w:rPr>
                <w:color w:val="000000"/>
              </w:rPr>
            </w:pPr>
            <w:r w:rsidRPr="00264232">
              <w:rPr>
                <w:color w:val="000000"/>
              </w:rPr>
              <w:t>- 190 інваліда по зору І та ІІ груп на компенсації вартості житлово-комунальних послуг на загальну суму 380,0 тис.грн.</w:t>
            </w:r>
          </w:p>
          <w:p w:rsidR="00044678" w:rsidRPr="00264232" w:rsidRDefault="00823B28" w:rsidP="00823B28">
            <w:pPr>
              <w:ind w:right="-35"/>
              <w:jc w:val="both"/>
              <w:rPr>
                <w:color w:val="000000"/>
              </w:rPr>
            </w:pPr>
            <w:r w:rsidRPr="00264232">
              <w:rPr>
                <w:color w:val="000000"/>
              </w:rPr>
              <w:lastRenderedPageBreak/>
              <w:t>Різні види грошових допомог жителям міста Миколаєва проводяться через банківські установи шляхом перерахування кошт</w:t>
            </w:r>
            <w:r w:rsidR="00C01B03" w:rsidRPr="00264232">
              <w:rPr>
                <w:color w:val="000000"/>
              </w:rPr>
              <w:t>ів на особові рахунки громадян.</w:t>
            </w:r>
          </w:p>
        </w:tc>
        <w:tc>
          <w:tcPr>
            <w:tcW w:w="1920" w:type="dxa"/>
          </w:tcPr>
          <w:p w:rsidR="00044678" w:rsidRPr="00264232" w:rsidRDefault="00044678" w:rsidP="00FE3066">
            <w:pPr>
              <w:jc w:val="both"/>
              <w:rPr>
                <w:color w:val="000000"/>
              </w:rPr>
            </w:pPr>
          </w:p>
        </w:tc>
      </w:tr>
      <w:tr w:rsidR="00044678" w:rsidRPr="00264232" w:rsidTr="00CE6F0D">
        <w:trPr>
          <w:jc w:val="center"/>
        </w:trPr>
        <w:tc>
          <w:tcPr>
            <w:tcW w:w="3056" w:type="dxa"/>
          </w:tcPr>
          <w:p w:rsidR="00044678" w:rsidRPr="00264232" w:rsidRDefault="00044678" w:rsidP="00FE3066">
            <w:pPr>
              <w:jc w:val="both"/>
              <w:rPr>
                <w:bCs/>
                <w:color w:val="000000"/>
                <w:lang w:eastAsia="uk-UA"/>
              </w:rPr>
            </w:pPr>
            <w:r w:rsidRPr="00264232">
              <w:rPr>
                <w:bCs/>
                <w:color w:val="000000"/>
                <w:lang w:eastAsia="uk-UA"/>
              </w:rPr>
              <w:lastRenderedPageBreak/>
              <w:t>Організація якісного соціального  обслуговування (надання соціальних послуг) одиноких та одинокопроживаючих громадян похилого віку та інвалідам у відділеннях міського територіального центру соціального обслуговування (надання соціальних послуг)</w:t>
            </w:r>
          </w:p>
        </w:tc>
        <w:tc>
          <w:tcPr>
            <w:tcW w:w="4484" w:type="dxa"/>
            <w:gridSpan w:val="2"/>
          </w:tcPr>
          <w:p w:rsidR="00FA3DCC" w:rsidRPr="00264232" w:rsidRDefault="00FA3DCC" w:rsidP="00FA3DCC">
            <w:pPr>
              <w:jc w:val="both"/>
              <w:rPr>
                <w:color w:val="000000"/>
              </w:rPr>
            </w:pPr>
            <w:r w:rsidRPr="00264232">
              <w:rPr>
                <w:color w:val="000000"/>
              </w:rPr>
              <w:t xml:space="preserve">Станом на 01.01.2019 у відділеннях міського територіального центру було обслужено 9637 громадян, а саме: </w:t>
            </w:r>
          </w:p>
          <w:p w:rsidR="00FA3DCC" w:rsidRPr="00264232" w:rsidRDefault="00FA3DCC" w:rsidP="00FA3DCC">
            <w:pPr>
              <w:jc w:val="both"/>
              <w:rPr>
                <w:color w:val="000000"/>
              </w:rPr>
            </w:pPr>
            <w:r w:rsidRPr="00264232">
              <w:rPr>
                <w:color w:val="000000"/>
              </w:rPr>
              <w:t xml:space="preserve">   - у 4-х відділеннях соціальної допомоги вдома - 2074 особи;</w:t>
            </w:r>
          </w:p>
          <w:p w:rsidR="00FA3DCC" w:rsidRPr="00264232" w:rsidRDefault="00FA3DCC" w:rsidP="00FA3DCC">
            <w:pPr>
              <w:jc w:val="both"/>
              <w:rPr>
                <w:color w:val="000000"/>
              </w:rPr>
            </w:pPr>
            <w:r w:rsidRPr="00264232">
              <w:rPr>
                <w:color w:val="000000"/>
              </w:rPr>
              <w:t xml:space="preserve">   - у 4-х відділеннях денного перебування -1040 громадян;</w:t>
            </w:r>
          </w:p>
          <w:p w:rsidR="00FA3DCC" w:rsidRPr="00264232" w:rsidRDefault="00FA3DCC" w:rsidP="00FA3DCC">
            <w:pPr>
              <w:jc w:val="both"/>
              <w:rPr>
                <w:color w:val="000000"/>
              </w:rPr>
            </w:pPr>
            <w:r w:rsidRPr="00264232">
              <w:rPr>
                <w:color w:val="000000"/>
              </w:rPr>
              <w:t xml:space="preserve">   - у 4-х відділеннях організації надання адресної допомоги -  6523 громадянина.</w:t>
            </w:r>
          </w:p>
          <w:p w:rsidR="00FA3DCC" w:rsidRPr="00264232" w:rsidRDefault="00FA3DCC" w:rsidP="00FA3DCC">
            <w:pPr>
              <w:jc w:val="both"/>
              <w:rPr>
                <w:color w:val="000000"/>
              </w:rPr>
            </w:pPr>
            <w:r w:rsidRPr="00264232">
              <w:rPr>
                <w:color w:val="000000"/>
              </w:rPr>
              <w:t xml:space="preserve">   Крім того, мультидисциплінарними командами здійснено 60 виїздів у віддалені мікрорайони міста та надані 353 громадянам 1232 соціальні послуги. </w:t>
            </w:r>
          </w:p>
          <w:p w:rsidR="00FA3DCC" w:rsidRPr="00264232" w:rsidRDefault="00FA3DCC" w:rsidP="00FA3DCC">
            <w:pPr>
              <w:jc w:val="both"/>
              <w:rPr>
                <w:color w:val="000000"/>
              </w:rPr>
            </w:pPr>
            <w:r w:rsidRPr="00264232">
              <w:rPr>
                <w:color w:val="000000"/>
              </w:rPr>
              <w:t>У міському територіальному центрі налічується 3 мікроавтобуси, які облаштовані спеціальними підйомниками для перевезення осіб з обмеженими фізичними можливостями, порушенням опорно-рухового апарату, які пересуваються на візках або за допомогою милиць. Перевезення здійснюються до лікарняних закладів, МСЕК, до підприємств-надавачів послуг та на культурно-масові заходи. У 2018р. було надано 2933 транспортні послуги.</w:t>
            </w:r>
          </w:p>
          <w:p w:rsidR="00044678" w:rsidRPr="00264232" w:rsidRDefault="00FA3DCC" w:rsidP="007978CF">
            <w:pPr>
              <w:ind w:right="-35"/>
              <w:jc w:val="both"/>
              <w:rPr>
                <w:color w:val="000000"/>
              </w:rPr>
            </w:pPr>
            <w:r w:rsidRPr="00264232">
              <w:rPr>
                <w:color w:val="000000"/>
              </w:rPr>
              <w:t>Впроваджена безкоштовна послуга фізичного супроводу осіб з інвалідністю по зору І групи шляхом залучення громадських робіт. Дана послуга включає надання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 купівлі товарів, робіт та послуг, в т.ч. заповнення бланків, написання заяв, читання інформації під час такого відвідування тощо. Протягом 2018р. послугу супроводу отримали 70 осіб з інвалідністю І групи по зору.</w:t>
            </w:r>
          </w:p>
        </w:tc>
        <w:tc>
          <w:tcPr>
            <w:tcW w:w="1920" w:type="dxa"/>
          </w:tcPr>
          <w:p w:rsidR="00044678" w:rsidRPr="00264232" w:rsidRDefault="00044678" w:rsidP="00FE3066">
            <w:pPr>
              <w:jc w:val="both"/>
              <w:rPr>
                <w:color w:val="000000"/>
              </w:rPr>
            </w:pPr>
          </w:p>
        </w:tc>
      </w:tr>
      <w:tr w:rsidR="00044678" w:rsidRPr="00CF5B73" w:rsidTr="00FE3066">
        <w:trPr>
          <w:jc w:val="center"/>
        </w:trPr>
        <w:tc>
          <w:tcPr>
            <w:tcW w:w="3056" w:type="dxa"/>
          </w:tcPr>
          <w:p w:rsidR="00044678" w:rsidRPr="00CF5B73" w:rsidRDefault="00044678" w:rsidP="00FE3066">
            <w:pPr>
              <w:jc w:val="both"/>
              <w:rPr>
                <w:bCs/>
                <w:lang w:eastAsia="uk-UA"/>
              </w:rPr>
            </w:pPr>
            <w:r w:rsidRPr="00CF5B73">
              <w:rPr>
                <w:bCs/>
                <w:lang w:eastAsia="uk-UA"/>
              </w:rPr>
              <w:t>Придбання житла для пільгових категорій, які перебувають на квартирному обліку</w:t>
            </w:r>
          </w:p>
        </w:tc>
        <w:tc>
          <w:tcPr>
            <w:tcW w:w="2361" w:type="dxa"/>
          </w:tcPr>
          <w:p w:rsidR="00044678" w:rsidRPr="0059337C" w:rsidRDefault="007332D3" w:rsidP="008E5627">
            <w:pPr>
              <w:rPr>
                <w:vertAlign w:val="superscript"/>
              </w:rPr>
            </w:pPr>
            <w:r>
              <w:t>Видано 1 ордер на 2-кімнатну квартиру, житловою площею 29,9 кв.м</w:t>
            </w:r>
          </w:p>
        </w:tc>
        <w:tc>
          <w:tcPr>
            <w:tcW w:w="2123" w:type="dxa"/>
          </w:tcPr>
          <w:p w:rsidR="00044678" w:rsidRPr="00CF5B73" w:rsidRDefault="00044678" w:rsidP="00E23FC1">
            <w:pPr>
              <w:jc w:val="both"/>
            </w:pPr>
            <w:r w:rsidRPr="00CF5B73">
              <w:t>підвищення рівня матеріальної забезпеченості громадян пільгових категорій,</w:t>
            </w:r>
          </w:p>
          <w:p w:rsidR="00044678" w:rsidRPr="00CF5B73" w:rsidRDefault="00044678" w:rsidP="00E23FC1">
            <w:pPr>
              <w:jc w:val="both"/>
            </w:pPr>
            <w:r w:rsidRPr="00CF5B73">
              <w:t xml:space="preserve">забезпечення не менше 10 сімей з пільгових </w:t>
            </w:r>
            <w:r w:rsidRPr="00CF5B73">
              <w:lastRenderedPageBreak/>
              <w:t>категорій (щорічно)</w:t>
            </w:r>
          </w:p>
        </w:tc>
        <w:tc>
          <w:tcPr>
            <w:tcW w:w="1920" w:type="dxa"/>
          </w:tcPr>
          <w:p w:rsidR="00044678" w:rsidRPr="00CF5B73" w:rsidRDefault="00044678" w:rsidP="00641415">
            <w:pPr>
              <w:jc w:val="both"/>
            </w:pPr>
          </w:p>
        </w:tc>
      </w:tr>
      <w:tr w:rsidR="00044678" w:rsidRPr="00CF5B73" w:rsidTr="00FE3066">
        <w:trPr>
          <w:jc w:val="center"/>
        </w:trPr>
        <w:tc>
          <w:tcPr>
            <w:tcW w:w="3056" w:type="dxa"/>
          </w:tcPr>
          <w:p w:rsidR="00044678" w:rsidRPr="00CF5B73" w:rsidRDefault="00044678" w:rsidP="00FE3066">
            <w:pPr>
              <w:jc w:val="both"/>
              <w:rPr>
                <w:bCs/>
                <w:lang w:eastAsia="uk-UA"/>
              </w:rPr>
            </w:pPr>
            <w:r w:rsidRPr="00CF5B73">
              <w:rPr>
                <w:bCs/>
                <w:lang w:eastAsia="uk-UA"/>
              </w:rPr>
              <w:lastRenderedPageBreak/>
              <w:t>Створення житлового фонду соціального призначення за рахунок нежитлових приміщень, які належать до комунальної власності міста</w:t>
            </w:r>
          </w:p>
        </w:tc>
        <w:tc>
          <w:tcPr>
            <w:tcW w:w="2361" w:type="dxa"/>
          </w:tcPr>
          <w:p w:rsidR="00044678" w:rsidRPr="00CF5B73" w:rsidRDefault="007332D3" w:rsidP="008E5627">
            <w:r>
              <w:t>Видано 1 ордер на ліжко-місце в соціальному гуртожитку</w:t>
            </w:r>
          </w:p>
        </w:tc>
        <w:tc>
          <w:tcPr>
            <w:tcW w:w="2123" w:type="dxa"/>
          </w:tcPr>
          <w:p w:rsidR="00044678" w:rsidRPr="00CF5B73" w:rsidRDefault="00044678" w:rsidP="00E23FC1">
            <w:pPr>
              <w:jc w:val="both"/>
            </w:pPr>
            <w:r w:rsidRPr="00CF5B73">
              <w:t xml:space="preserve">підвищення рівня матеріальної забезпеченості громадян пільгових категорій, </w:t>
            </w:r>
          </w:p>
          <w:p w:rsidR="00044678" w:rsidRPr="00CF5B73" w:rsidRDefault="00044678" w:rsidP="00E23FC1">
            <w:pPr>
              <w:jc w:val="both"/>
            </w:pPr>
            <w:r w:rsidRPr="00CF5B73">
              <w:t>забезпечення не менше 5 сімей з пільгових категорій (щорічно)</w:t>
            </w:r>
          </w:p>
        </w:tc>
        <w:tc>
          <w:tcPr>
            <w:tcW w:w="1920" w:type="dxa"/>
          </w:tcPr>
          <w:p w:rsidR="00044678" w:rsidRPr="00CF5B73" w:rsidRDefault="00044678" w:rsidP="00AA7E5B">
            <w:pPr>
              <w:jc w:val="both"/>
            </w:pPr>
          </w:p>
        </w:tc>
      </w:tr>
    </w:tbl>
    <w:p w:rsidR="00100FF3" w:rsidRPr="00CF5B73" w:rsidRDefault="00100FF3" w:rsidP="004844DE">
      <w:pPr>
        <w:rPr>
          <w:b/>
        </w:rPr>
      </w:pPr>
    </w:p>
    <w:tbl>
      <w:tblPr>
        <w:tblW w:w="0" w:type="auto"/>
        <w:tblBorders>
          <w:bottom w:val="thinThickSmallGap" w:sz="24" w:space="0" w:color="FF0066"/>
        </w:tblBorders>
        <w:tblLook w:val="00A0" w:firstRow="1" w:lastRow="0" w:firstColumn="1" w:lastColumn="0" w:noHBand="0" w:noVBand="0"/>
      </w:tblPr>
      <w:tblGrid>
        <w:gridCol w:w="2802"/>
      </w:tblGrid>
      <w:tr w:rsidR="00100FF3" w:rsidRPr="00CF5B73" w:rsidTr="00FE3066">
        <w:tc>
          <w:tcPr>
            <w:tcW w:w="2802" w:type="dxa"/>
            <w:tcBorders>
              <w:bottom w:val="thinThickSmallGap" w:sz="24" w:space="0" w:color="FF0066"/>
            </w:tcBorders>
          </w:tcPr>
          <w:p w:rsidR="00100FF3" w:rsidRPr="00CF5B73" w:rsidRDefault="00100FF3" w:rsidP="00FE3066">
            <w:pPr>
              <w:ind w:right="56"/>
              <w:jc w:val="both"/>
              <w:rPr>
                <w:b/>
                <w:color w:val="0000FF"/>
              </w:rPr>
            </w:pPr>
            <w:r w:rsidRPr="00CF5B73">
              <w:rPr>
                <w:b/>
                <w:color w:val="0000FF"/>
              </w:rPr>
              <w:t xml:space="preserve">4.3. ОХОРОНА    </w:t>
            </w:r>
          </w:p>
          <w:p w:rsidR="00100FF3" w:rsidRPr="00CF5B73" w:rsidRDefault="00100FF3" w:rsidP="00FE3066">
            <w:pPr>
              <w:ind w:right="56"/>
              <w:jc w:val="both"/>
              <w:rPr>
                <w:b/>
                <w:color w:val="0000FF"/>
              </w:rPr>
            </w:pPr>
            <w:r w:rsidRPr="00CF5B73">
              <w:rPr>
                <w:b/>
                <w:color w:val="0000FF"/>
              </w:rPr>
              <w:t xml:space="preserve">       ЗДОРОВ’Я </w:t>
            </w:r>
          </w:p>
        </w:tc>
      </w:tr>
    </w:tbl>
    <w:p w:rsidR="008E02B3" w:rsidRPr="00264232" w:rsidRDefault="008E02B3" w:rsidP="008E02B3">
      <w:pPr>
        <w:ind w:firstLine="567"/>
        <w:jc w:val="both"/>
        <w:rPr>
          <w:color w:val="000000"/>
        </w:rPr>
      </w:pPr>
      <w:r w:rsidRPr="00264232">
        <w:rPr>
          <w:color w:val="000000"/>
        </w:rPr>
        <w:t>На сьогодні  мешканці м. Миколаєва та мешканці області отримують медичну допомогу у 21 закладі охорони здоров’я. Мережа закладів охорони здоров’я міста складається з 5 міських лікарень, лікарні швидкої медичної допомоги, дитячої лікарні  та 3 пологових будинків (загальний ліжковий фонд складає 2005 ліжок),  7 центрів первинної медико-санітарної допомоги, міськтубдиспансеру, 2 дитячих поліклінік</w:t>
      </w:r>
      <w:r w:rsidR="00C01B03" w:rsidRPr="00264232">
        <w:rPr>
          <w:color w:val="000000"/>
        </w:rPr>
        <w:t>и</w:t>
      </w:r>
      <w:r w:rsidRPr="00264232">
        <w:rPr>
          <w:color w:val="000000"/>
        </w:rPr>
        <w:t xml:space="preserve">, міської стоматологічної поліклініки, центру медичної статистики. </w:t>
      </w:r>
    </w:p>
    <w:p w:rsidR="008E02B3" w:rsidRPr="00264232" w:rsidRDefault="008E02B3" w:rsidP="008E02B3">
      <w:pPr>
        <w:ind w:firstLine="567"/>
        <w:jc w:val="both"/>
        <w:rPr>
          <w:color w:val="000000"/>
        </w:rPr>
      </w:pPr>
      <w:r w:rsidRPr="00264232">
        <w:rPr>
          <w:color w:val="000000"/>
        </w:rPr>
        <w:t xml:space="preserve">У закладах охорони здоров’я міста надається первинна та спеціалізована медична допомога на рівні сучасних стандартів та з впровадженням науково-медичних технологій. Прикладом таких впроваджень служать результати  роботи опікового центру, відділення реконструктивної  та пластичної хірургії, міської централізованої клініко-біохімічної   лабораторії, індивідуальних сімейних пологових залів, кабінетів „Довіри”. Також приділяється велика увага впровадженню сімейної медицини в місті, як першому етапу у реформуванні сфери охорони здоров’я. Станом на 01.01.2019 у місті на базі  семи центрів первинної медико-санітарної допомоги  розгорнуто 39 сімейних лікарських амбулаторій та продовжується реконструкція ще 1 амбулаторії.  </w:t>
      </w:r>
    </w:p>
    <w:p w:rsidR="008E02B3" w:rsidRPr="00264232" w:rsidRDefault="008E02B3" w:rsidP="008E02B3">
      <w:pPr>
        <w:ind w:firstLine="567"/>
        <w:jc w:val="both"/>
        <w:rPr>
          <w:color w:val="000000"/>
        </w:rPr>
      </w:pPr>
      <w:r w:rsidRPr="00264232">
        <w:rPr>
          <w:color w:val="000000"/>
        </w:rPr>
        <w:t>Для роботи в центрах первинної медико-санітарної допомоги, які розпочали свою роботу з 1 березня 2013 року, підготовлено 173 сімейні лікар</w:t>
      </w:r>
      <w:r w:rsidR="00880623" w:rsidRPr="00264232">
        <w:rPr>
          <w:color w:val="000000"/>
        </w:rPr>
        <w:t>я</w:t>
      </w:r>
      <w:r w:rsidRPr="00264232">
        <w:rPr>
          <w:color w:val="000000"/>
        </w:rPr>
        <w:t xml:space="preserve"> з необхідних 331. Тому дефіцит кадрів є одною з головних проблем  при проведенні реформування.</w:t>
      </w:r>
    </w:p>
    <w:p w:rsidR="008E02B3" w:rsidRPr="00264232" w:rsidRDefault="008E02B3" w:rsidP="008E02B3">
      <w:pPr>
        <w:ind w:firstLine="567"/>
        <w:jc w:val="both"/>
        <w:rPr>
          <w:color w:val="000000"/>
        </w:rPr>
      </w:pPr>
      <w:r w:rsidRPr="00264232">
        <w:rPr>
          <w:color w:val="000000"/>
        </w:rPr>
        <w:t>Для вирішення кадрового питання, рішенням М</w:t>
      </w:r>
      <w:r w:rsidR="00C01B03" w:rsidRPr="00264232">
        <w:rPr>
          <w:color w:val="000000"/>
        </w:rPr>
        <w:t>иколаївської ОДА від 29.03.2013</w:t>
      </w:r>
      <w:r w:rsidRPr="00264232">
        <w:rPr>
          <w:color w:val="000000"/>
        </w:rPr>
        <w:t xml:space="preserve"> №4</w:t>
      </w:r>
      <w:r w:rsidR="00C01B03" w:rsidRPr="00264232">
        <w:rPr>
          <w:color w:val="000000"/>
        </w:rPr>
        <w:t>, розроблена обласна програма «М</w:t>
      </w:r>
      <w:r w:rsidRPr="00264232">
        <w:rPr>
          <w:color w:val="000000"/>
        </w:rPr>
        <w:t>едичні кадри Миколаївщини на 2013-2017 роки»,  яка передбачає запровадження регіонального замовлення в медичні вузи  на підготовку сімейних лікарів, а також виплати соціальних надбавок сімейним лікарям (надбавки за збільшення обсягів та якості робіт до 25% від посадового окладу) та медичним сестрам, забезпечення їх житлом, забезпечення сімейних амбулаторій автотранспортом. Так, у місті Миколаєві для медичних працівників виділено 15 квартир.</w:t>
      </w:r>
    </w:p>
    <w:p w:rsidR="008E02B3" w:rsidRPr="00264232" w:rsidRDefault="008E02B3" w:rsidP="008E02B3">
      <w:pPr>
        <w:ind w:firstLine="567"/>
        <w:jc w:val="both"/>
        <w:rPr>
          <w:color w:val="000000"/>
        </w:rPr>
      </w:pPr>
      <w:r w:rsidRPr="00264232">
        <w:rPr>
          <w:bCs/>
          <w:color w:val="000000"/>
        </w:rPr>
        <w:t xml:space="preserve">У лікувально-профілактичних закладах міста постійно проводиться аналіз стану кадрового, фінансового, матеріально-технічного забезпечення відповідної адміністративної території, який дозволяє виявити проблеми </w:t>
      </w:r>
      <w:r w:rsidRPr="00264232">
        <w:rPr>
          <w:color w:val="000000"/>
        </w:rPr>
        <w:t xml:space="preserve">охорони здоров’я. </w:t>
      </w:r>
    </w:p>
    <w:p w:rsidR="008E02B3" w:rsidRPr="00264232" w:rsidRDefault="008E02B3" w:rsidP="008E02B3">
      <w:pPr>
        <w:ind w:firstLine="567"/>
        <w:jc w:val="both"/>
        <w:rPr>
          <w:color w:val="000000"/>
        </w:rPr>
      </w:pPr>
      <w:r w:rsidRPr="00264232">
        <w:rPr>
          <w:color w:val="000000"/>
        </w:rPr>
        <w:t xml:space="preserve">Продовжується оновлення матеріально-технічної бази лікувальних закладів для створення комфортних умов для перебування хворих шляхом придбання сучасного медичного обладнання так за кошти міського бюджету придбане медичне обладнання для оснащення сімейних амбулаторій  КНП ММР «ЦПМСД №5» та КНП ММР «ЦПМСД №3» на загальну суму 676,0 тис. грн., придбаний УЗД апарат експерт класу в міську дитячу лікарню №2 вартістю 2170,000 тис. грн., придбане медичне обладнання (столи операційні – 2 шт., електрохірургічний електрокоагулятор) в міську лікарню №4 на загальну суму 1000,000 тис. грн., придбане комп’ютерне обладнання разом із програмним забезпеченням, орг.техніка для </w:t>
      </w:r>
      <w:r w:rsidRPr="00264232">
        <w:rPr>
          <w:color w:val="000000"/>
        </w:rPr>
        <w:lastRenderedPageBreak/>
        <w:t xml:space="preserve">впровадження електронного реєстру пацієнтів на первинному рівні для центрів первинної медико-санітарної допомоги №1-7 на загальну суму 3500,000 тис. грн.  </w:t>
      </w:r>
    </w:p>
    <w:p w:rsidR="008E02B3" w:rsidRPr="00264232" w:rsidRDefault="008E02B3" w:rsidP="008E02B3">
      <w:pPr>
        <w:ind w:firstLine="567"/>
        <w:jc w:val="both"/>
        <w:rPr>
          <w:color w:val="000000"/>
        </w:rPr>
      </w:pPr>
      <w:r w:rsidRPr="00264232">
        <w:rPr>
          <w:color w:val="000000"/>
        </w:rPr>
        <w:t>Фінансування галузі  проводиться за рахунок бюджету та залучених коштів (основні джерела – благодійництво та інші не заборонені законодавством джерела фінансування).</w:t>
      </w:r>
    </w:p>
    <w:p w:rsidR="008E02B3" w:rsidRPr="00264232" w:rsidRDefault="008E02B3" w:rsidP="008E02B3">
      <w:pPr>
        <w:pStyle w:val="ab"/>
        <w:ind w:firstLine="567"/>
        <w:rPr>
          <w:color w:val="000000"/>
          <w:sz w:val="24"/>
          <w:szCs w:val="24"/>
        </w:rPr>
      </w:pPr>
      <w:r w:rsidRPr="00264232">
        <w:rPr>
          <w:color w:val="000000"/>
          <w:sz w:val="24"/>
          <w:szCs w:val="24"/>
        </w:rPr>
        <w:t>Бюджет галузі охорони здоров’я міста Миколаєва по загальному фонду станом на 01.</w:t>
      </w:r>
      <w:r w:rsidRPr="00264232">
        <w:rPr>
          <w:color w:val="000000"/>
          <w:sz w:val="24"/>
          <w:szCs w:val="24"/>
          <w:lang w:val="ru-RU"/>
        </w:rPr>
        <w:t>01</w:t>
      </w:r>
      <w:r w:rsidRPr="00264232">
        <w:rPr>
          <w:color w:val="000000"/>
          <w:sz w:val="24"/>
          <w:szCs w:val="24"/>
        </w:rPr>
        <w:t xml:space="preserve">.2019 склав  646744,632 тис. грн. Касові видатки склали 628765,818 тис. грн.,  що </w:t>
      </w:r>
      <w:r w:rsidR="00C01B03" w:rsidRPr="00264232">
        <w:rPr>
          <w:color w:val="000000"/>
          <w:sz w:val="24"/>
          <w:szCs w:val="24"/>
        </w:rPr>
        <w:t>становить</w:t>
      </w:r>
      <w:r w:rsidRPr="00264232">
        <w:rPr>
          <w:color w:val="000000"/>
          <w:sz w:val="24"/>
          <w:szCs w:val="24"/>
        </w:rPr>
        <w:t xml:space="preserve">  97,2 % від запланованої суми.</w:t>
      </w:r>
    </w:p>
    <w:p w:rsidR="008E02B3" w:rsidRPr="00264232" w:rsidRDefault="008E02B3" w:rsidP="008E02B3">
      <w:pPr>
        <w:pStyle w:val="ab"/>
        <w:ind w:firstLine="567"/>
        <w:rPr>
          <w:color w:val="000000"/>
          <w:sz w:val="24"/>
          <w:szCs w:val="24"/>
        </w:rPr>
      </w:pPr>
      <w:r w:rsidRPr="00264232">
        <w:rPr>
          <w:color w:val="000000"/>
          <w:sz w:val="24"/>
          <w:szCs w:val="24"/>
        </w:rPr>
        <w:t xml:space="preserve">Для забезпечення населення медикаментами  на 2018 рік було затверджено 37800,282 тис. грн., касові видатки склали  31073,135 тис. грн., що склало 82,2 % від запланованої суми. </w:t>
      </w:r>
    </w:p>
    <w:p w:rsidR="008E02B3" w:rsidRPr="00264232" w:rsidRDefault="008E02B3" w:rsidP="008E02B3">
      <w:pPr>
        <w:pStyle w:val="ab"/>
        <w:ind w:firstLine="567"/>
        <w:rPr>
          <w:color w:val="000000"/>
          <w:sz w:val="24"/>
          <w:szCs w:val="24"/>
          <w:lang w:val="ru-RU"/>
        </w:rPr>
      </w:pPr>
      <w:r w:rsidRPr="00264232">
        <w:rPr>
          <w:color w:val="000000"/>
          <w:sz w:val="24"/>
          <w:szCs w:val="24"/>
        </w:rPr>
        <w:t xml:space="preserve">Видатки на  харчуванням  на 2018 рік було затверджено  в сумі 8341,313 тис. грн., касові видатки </w:t>
      </w:r>
      <w:r w:rsidRPr="00264232">
        <w:rPr>
          <w:color w:val="000000"/>
          <w:sz w:val="24"/>
          <w:szCs w:val="24"/>
          <w:lang w:val="ru-RU"/>
        </w:rPr>
        <w:t xml:space="preserve">за 12 місяців 2018 року </w:t>
      </w:r>
      <w:r w:rsidRPr="00264232">
        <w:rPr>
          <w:color w:val="000000"/>
          <w:sz w:val="24"/>
          <w:szCs w:val="24"/>
        </w:rPr>
        <w:t xml:space="preserve">склали  8341,263 тис. грн., що </w:t>
      </w:r>
      <w:r w:rsidR="00C01B03" w:rsidRPr="00264232">
        <w:rPr>
          <w:color w:val="000000"/>
          <w:sz w:val="24"/>
          <w:szCs w:val="24"/>
        </w:rPr>
        <w:t>становить</w:t>
      </w:r>
      <w:r w:rsidRPr="00264232">
        <w:rPr>
          <w:color w:val="000000"/>
          <w:sz w:val="24"/>
          <w:szCs w:val="24"/>
        </w:rPr>
        <w:t xml:space="preserve"> 99,9 %  від запланованої суми.</w:t>
      </w:r>
    </w:p>
    <w:p w:rsidR="008E02B3" w:rsidRPr="00264232" w:rsidRDefault="008E02B3" w:rsidP="008E02B3">
      <w:pPr>
        <w:ind w:firstLine="567"/>
        <w:jc w:val="both"/>
        <w:rPr>
          <w:bCs/>
          <w:color w:val="000000"/>
        </w:rPr>
      </w:pPr>
      <w:r w:rsidRPr="00264232">
        <w:rPr>
          <w:bCs/>
          <w:color w:val="000000"/>
        </w:rPr>
        <w:t>По ЛПЗ міста забезпечили за 12 місяців 2018 року лікарськими препаратами тільки по  безкоштовних рецептах  2696 осіб на загальну суму  6870,155 тис. грн.</w:t>
      </w:r>
    </w:p>
    <w:p w:rsidR="008E02B3" w:rsidRPr="00264232" w:rsidRDefault="008E02B3" w:rsidP="008E02B3">
      <w:pPr>
        <w:ind w:firstLine="567"/>
        <w:jc w:val="both"/>
        <w:rPr>
          <w:bCs/>
          <w:color w:val="000000"/>
        </w:rPr>
      </w:pPr>
      <w:r w:rsidRPr="00264232">
        <w:rPr>
          <w:bCs/>
          <w:color w:val="000000"/>
        </w:rPr>
        <w:t>По медикаментах на 1 ліжко-день видатки склали 32,71 грн., з урахуванням надходжень за рахунок спецфонду – 45,81 грн., харчування на 1 ліжко-день – 12,18 грн., з урахуванням надходжень за рахунок спецфонду –  12,77 грн.</w:t>
      </w:r>
    </w:p>
    <w:p w:rsidR="008E02B3" w:rsidRDefault="008E02B3" w:rsidP="004844DE">
      <w:pPr>
        <w:pStyle w:val="affa"/>
        <w:tabs>
          <w:tab w:val="left" w:pos="284"/>
        </w:tabs>
        <w:spacing w:after="0" w:line="240" w:lineRule="auto"/>
        <w:ind w:left="0"/>
        <w:jc w:val="both"/>
        <w:rPr>
          <w:rFonts w:ascii="Times New Roman" w:hAnsi="Times New Roman"/>
          <w:b/>
          <w:color w:val="1F497D"/>
          <w:sz w:val="24"/>
          <w:szCs w:val="24"/>
          <w:lang w:val="uk-UA"/>
        </w:rPr>
      </w:pPr>
    </w:p>
    <w:p w:rsidR="00100FF3" w:rsidRPr="00CF5B73" w:rsidRDefault="00100FF3" w:rsidP="004844DE">
      <w:pPr>
        <w:pStyle w:val="affa"/>
        <w:tabs>
          <w:tab w:val="left" w:pos="284"/>
        </w:tabs>
        <w:spacing w:after="0" w:line="240" w:lineRule="auto"/>
        <w:ind w:left="0"/>
        <w:jc w:val="both"/>
        <w:rPr>
          <w:rFonts w:ascii="Times New Roman" w:hAnsi="Times New Roman"/>
          <w:color w:val="1F497D"/>
          <w:sz w:val="24"/>
          <w:szCs w:val="24"/>
          <w:lang w:val="uk-UA"/>
        </w:rPr>
      </w:pPr>
      <w:r w:rsidRPr="00CF5B73">
        <w:rPr>
          <w:rFonts w:ascii="Times New Roman" w:hAnsi="Times New Roman"/>
          <w:b/>
          <w:color w:val="1F497D"/>
          <w:sz w:val="24"/>
          <w:szCs w:val="24"/>
          <w:lang w:val="uk-UA"/>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9644" w:type="dxa"/>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3118"/>
        <w:gridCol w:w="2203"/>
        <w:gridCol w:w="2188"/>
        <w:gridCol w:w="2135"/>
      </w:tblGrid>
      <w:tr w:rsidR="00100FF3" w:rsidRPr="00CF5B73" w:rsidTr="00F548B2">
        <w:trPr>
          <w:jc w:val="center"/>
        </w:trPr>
        <w:tc>
          <w:tcPr>
            <w:tcW w:w="3127" w:type="dxa"/>
            <w:shd w:val="clear" w:color="auto" w:fill="E1D7DE"/>
          </w:tcPr>
          <w:p w:rsidR="00100FF3" w:rsidRPr="00CF5B73" w:rsidRDefault="00100FF3" w:rsidP="00F548B2">
            <w:pPr>
              <w:jc w:val="center"/>
              <w:rPr>
                <w:b/>
                <w:bCs/>
                <w:color w:val="1F497D"/>
              </w:rPr>
            </w:pPr>
            <w:r w:rsidRPr="00CF5B73">
              <w:rPr>
                <w:b/>
                <w:bCs/>
                <w:color w:val="1F497D"/>
              </w:rPr>
              <w:t>Назва заходу</w:t>
            </w:r>
          </w:p>
        </w:tc>
        <w:tc>
          <w:tcPr>
            <w:tcW w:w="2185" w:type="dxa"/>
            <w:shd w:val="clear" w:color="auto" w:fill="E1D7DE"/>
          </w:tcPr>
          <w:p w:rsidR="00100FF3" w:rsidRPr="00CF5B73" w:rsidRDefault="00100FF3" w:rsidP="00A65426">
            <w:pPr>
              <w:jc w:val="center"/>
              <w:rPr>
                <w:b/>
                <w:bCs/>
                <w:color w:val="1F497D"/>
              </w:rPr>
            </w:pPr>
            <w:r w:rsidRPr="00CF5B73">
              <w:rPr>
                <w:b/>
                <w:bCs/>
                <w:color w:val="1F497D"/>
                <w:sz w:val="22"/>
                <w:szCs w:val="22"/>
              </w:rPr>
              <w:t>Інформація про хід виконання заходів</w:t>
            </w:r>
          </w:p>
        </w:tc>
        <w:tc>
          <w:tcPr>
            <w:tcW w:w="2189" w:type="dxa"/>
            <w:shd w:val="clear" w:color="auto" w:fill="E1D7DE"/>
          </w:tcPr>
          <w:p w:rsidR="00100FF3" w:rsidRPr="00CF5B73" w:rsidRDefault="00100FF3" w:rsidP="00A65426">
            <w:pPr>
              <w:jc w:val="center"/>
              <w:rPr>
                <w:b/>
                <w:bCs/>
                <w:color w:val="1F497D"/>
              </w:rPr>
            </w:pPr>
            <w:r w:rsidRPr="00CF5B73">
              <w:rPr>
                <w:b/>
                <w:bCs/>
                <w:color w:val="1F497D"/>
                <w:sz w:val="22"/>
                <w:szCs w:val="22"/>
              </w:rPr>
              <w:t>Критерії ефективності заходів</w:t>
            </w:r>
          </w:p>
        </w:tc>
        <w:tc>
          <w:tcPr>
            <w:tcW w:w="2143" w:type="dxa"/>
            <w:shd w:val="clear" w:color="auto" w:fill="E1D7DE"/>
          </w:tcPr>
          <w:p w:rsidR="00100FF3" w:rsidRPr="00CF5B73" w:rsidRDefault="00100FF3" w:rsidP="00A65426">
            <w:pPr>
              <w:jc w:val="center"/>
              <w:rPr>
                <w:b/>
                <w:bCs/>
                <w:color w:val="1F497D"/>
              </w:rPr>
            </w:pPr>
            <w:r w:rsidRPr="00CF5B73">
              <w:rPr>
                <w:b/>
                <w:bCs/>
                <w:color w:val="1F497D"/>
                <w:sz w:val="22"/>
                <w:szCs w:val="22"/>
              </w:rPr>
              <w:t>Причини невиконання та заходи, що будуть вживатись з метою забезпечення виконання заходів Програми</w:t>
            </w: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t>Розширення мережі сімейних амбулаторій з метою наближення надання первинної медичної допомоги населенню міста</w:t>
            </w:r>
          </w:p>
        </w:tc>
        <w:tc>
          <w:tcPr>
            <w:tcW w:w="2185" w:type="dxa"/>
          </w:tcPr>
          <w:p w:rsidR="008E02B3" w:rsidRPr="00264232" w:rsidRDefault="008E02B3" w:rsidP="008E02B3">
            <w:pPr>
              <w:rPr>
                <w:bCs/>
                <w:color w:val="000000"/>
              </w:rPr>
            </w:pPr>
            <w:r w:rsidRPr="00264232">
              <w:rPr>
                <w:bCs/>
                <w:color w:val="000000"/>
              </w:rPr>
              <w:t xml:space="preserve">У грудні 2018року була відкрита 1 сімейна амбулаторія </w:t>
            </w:r>
          </w:p>
        </w:tc>
        <w:tc>
          <w:tcPr>
            <w:tcW w:w="2189" w:type="dxa"/>
          </w:tcPr>
          <w:p w:rsidR="008E02B3" w:rsidRPr="00264232" w:rsidRDefault="008E02B3" w:rsidP="008E02B3">
            <w:pPr>
              <w:rPr>
                <w:bCs/>
                <w:color w:val="000000"/>
              </w:rPr>
            </w:pPr>
            <w:r w:rsidRPr="00264232">
              <w:rPr>
                <w:bCs/>
                <w:color w:val="000000"/>
              </w:rPr>
              <w:t>Покращання якості надання первинної медичної допомоги населенню міста</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t xml:space="preserve">Виконання завдань галузевої програми розвитку «Охорона здоров’я» міста Миколаєва </w:t>
            </w:r>
          </w:p>
        </w:tc>
        <w:tc>
          <w:tcPr>
            <w:tcW w:w="2185" w:type="dxa"/>
          </w:tcPr>
          <w:p w:rsidR="008E02B3" w:rsidRPr="00264232" w:rsidRDefault="008E02B3" w:rsidP="008E02B3">
            <w:pPr>
              <w:rPr>
                <w:bCs/>
                <w:color w:val="000000"/>
              </w:rPr>
            </w:pPr>
            <w:r w:rsidRPr="00264232">
              <w:rPr>
                <w:bCs/>
                <w:color w:val="000000"/>
              </w:rPr>
              <w:t>Освоєно 97,2 % запланованих кошт</w:t>
            </w:r>
            <w:r w:rsidR="007978CF" w:rsidRPr="00264232">
              <w:rPr>
                <w:bCs/>
                <w:color w:val="000000"/>
              </w:rPr>
              <w:t>ів по загальному фонду бюджету</w:t>
            </w:r>
          </w:p>
        </w:tc>
        <w:tc>
          <w:tcPr>
            <w:tcW w:w="2189" w:type="dxa"/>
          </w:tcPr>
          <w:p w:rsidR="008E02B3" w:rsidRPr="00264232" w:rsidRDefault="008E02B3" w:rsidP="008E02B3">
            <w:pPr>
              <w:rPr>
                <w:bCs/>
                <w:color w:val="000000"/>
              </w:rPr>
            </w:pPr>
            <w:r w:rsidRPr="00264232">
              <w:rPr>
                <w:bCs/>
                <w:color w:val="000000"/>
              </w:rPr>
              <w:t>Покращання показників стану здоров’я населення</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t>Створення  умов  безпечного материнства</w:t>
            </w:r>
          </w:p>
        </w:tc>
        <w:tc>
          <w:tcPr>
            <w:tcW w:w="2185" w:type="dxa"/>
          </w:tcPr>
          <w:p w:rsidR="008E02B3" w:rsidRPr="00264232" w:rsidRDefault="008E02B3" w:rsidP="008E02B3">
            <w:pPr>
              <w:rPr>
                <w:bCs/>
                <w:color w:val="000000"/>
              </w:rPr>
            </w:pPr>
            <w:r w:rsidRPr="00264232">
              <w:rPr>
                <w:bCs/>
                <w:color w:val="000000"/>
              </w:rPr>
              <w:t>З міського бюджету фінансуються 3 пологових будинки; касові видатки за  12 місяців 2018 року по загальному фонду  становлять  69201,447 тис. грн. (99,83 % від плану)</w:t>
            </w:r>
          </w:p>
        </w:tc>
        <w:tc>
          <w:tcPr>
            <w:tcW w:w="2189" w:type="dxa"/>
          </w:tcPr>
          <w:p w:rsidR="008E02B3" w:rsidRPr="00264232" w:rsidRDefault="008E02B3" w:rsidP="00880623">
            <w:pPr>
              <w:rPr>
                <w:bCs/>
                <w:color w:val="000000"/>
              </w:rPr>
            </w:pPr>
            <w:r w:rsidRPr="00264232">
              <w:rPr>
                <w:bCs/>
                <w:color w:val="000000"/>
              </w:rPr>
              <w:t>Збільшення народжуваності та покращ</w:t>
            </w:r>
            <w:r w:rsidR="00880623" w:rsidRPr="00264232">
              <w:rPr>
                <w:bCs/>
                <w:color w:val="000000"/>
              </w:rPr>
              <w:t>а</w:t>
            </w:r>
            <w:r w:rsidRPr="00264232">
              <w:rPr>
                <w:bCs/>
                <w:color w:val="000000"/>
              </w:rPr>
              <w:t>ння якості надання медичної допомоги породіллям</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t>Впровадження сучасних перинатальних технологій, забезпечення закупівлі препаратів для лікува</w:t>
            </w:r>
            <w:r w:rsidR="00AA0C9B" w:rsidRPr="00264232">
              <w:rPr>
                <w:color w:val="000000"/>
              </w:rPr>
              <w:t xml:space="preserve">ння </w:t>
            </w:r>
            <w:r w:rsidR="00AA0C9B" w:rsidRPr="00264232">
              <w:rPr>
                <w:color w:val="000000"/>
              </w:rPr>
              <w:lastRenderedPageBreak/>
              <w:t>дихальних розладів у новона</w:t>
            </w:r>
            <w:r w:rsidRPr="00264232">
              <w:rPr>
                <w:color w:val="000000"/>
              </w:rPr>
              <w:t>роджених</w:t>
            </w:r>
          </w:p>
        </w:tc>
        <w:tc>
          <w:tcPr>
            <w:tcW w:w="2185" w:type="dxa"/>
          </w:tcPr>
          <w:p w:rsidR="008E02B3" w:rsidRPr="00264232" w:rsidRDefault="008E02B3" w:rsidP="0005178A">
            <w:pPr>
              <w:rPr>
                <w:bCs/>
                <w:color w:val="000000"/>
              </w:rPr>
            </w:pPr>
            <w:r w:rsidRPr="00264232">
              <w:rPr>
                <w:bCs/>
                <w:color w:val="000000"/>
              </w:rPr>
              <w:lastRenderedPageBreak/>
              <w:t xml:space="preserve">Придбане  медичне обладнання для пологових будинків на </w:t>
            </w:r>
            <w:r w:rsidRPr="00264232">
              <w:rPr>
                <w:bCs/>
                <w:color w:val="000000"/>
              </w:rPr>
              <w:lastRenderedPageBreak/>
              <w:t>загальну суму  1431,935 тис. грн.; (придбано аналізатор фотометричний, монітори пацієнта  - 4 од.,  фетальні монітори – 7 од., шприцевий насос,  датчик для апарату УЗД, електрокардіограф, систе</w:t>
            </w:r>
            <w:r w:rsidR="00233FF4" w:rsidRPr="00264232">
              <w:rPr>
                <w:bCs/>
                <w:color w:val="000000"/>
              </w:rPr>
              <w:t>ма калькоскопічна та опромінюва</w:t>
            </w:r>
            <w:r w:rsidR="0005178A" w:rsidRPr="00264232">
              <w:rPr>
                <w:bCs/>
                <w:color w:val="000000"/>
              </w:rPr>
              <w:t>ч</w:t>
            </w:r>
            <w:r w:rsidRPr="00264232">
              <w:rPr>
                <w:bCs/>
                <w:color w:val="000000"/>
              </w:rPr>
              <w:t xml:space="preserve"> бактерицидний ) </w:t>
            </w:r>
          </w:p>
        </w:tc>
        <w:tc>
          <w:tcPr>
            <w:tcW w:w="2189" w:type="dxa"/>
          </w:tcPr>
          <w:p w:rsidR="008E02B3" w:rsidRPr="00264232" w:rsidRDefault="008E02B3" w:rsidP="008E02B3">
            <w:pPr>
              <w:rPr>
                <w:bCs/>
                <w:color w:val="000000"/>
              </w:rPr>
            </w:pPr>
            <w:r w:rsidRPr="00264232">
              <w:rPr>
                <w:bCs/>
                <w:color w:val="000000"/>
              </w:rPr>
              <w:lastRenderedPageBreak/>
              <w:t>Збіл</w:t>
            </w:r>
            <w:r w:rsidR="00880623" w:rsidRPr="00264232">
              <w:rPr>
                <w:bCs/>
                <w:color w:val="000000"/>
              </w:rPr>
              <w:t>ьшення народжуваності та покраща</w:t>
            </w:r>
            <w:r w:rsidRPr="00264232">
              <w:rPr>
                <w:bCs/>
                <w:color w:val="000000"/>
              </w:rPr>
              <w:t xml:space="preserve">ння якості надання медичної </w:t>
            </w:r>
            <w:r w:rsidRPr="00264232">
              <w:rPr>
                <w:bCs/>
                <w:color w:val="000000"/>
              </w:rPr>
              <w:lastRenderedPageBreak/>
              <w:t>допомоги породіллям</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lastRenderedPageBreak/>
              <w:t>Проведення капітальних ремонтів та реконструкцій споруд та об’єктів, що належать до закладів охорони здоров’я міста,  придбання сучасного високотехнологічного медичного обладнання для закладів охорони здоров’я міста</w:t>
            </w:r>
          </w:p>
        </w:tc>
        <w:tc>
          <w:tcPr>
            <w:tcW w:w="2185" w:type="dxa"/>
          </w:tcPr>
          <w:p w:rsidR="008E02B3" w:rsidRPr="00264232" w:rsidRDefault="008E02B3" w:rsidP="00233FF4">
            <w:pPr>
              <w:rPr>
                <w:bCs/>
                <w:color w:val="000000"/>
              </w:rPr>
            </w:pPr>
            <w:r w:rsidRPr="00264232">
              <w:rPr>
                <w:bCs/>
                <w:color w:val="000000"/>
              </w:rPr>
              <w:t xml:space="preserve">На проведення капітального ремонту та реконструкції по галузі «Охорона здоров’я» було виділено 25051,302 тис. грн., касові видатки за 12  місяців 2018 року склали 23657,029 тис. грн.; на придбання високовартісного обладнання та іншого медичного обладнання передбачені кошти в сумі  18905,188 тис.грн., касові видатки на звітну дату складають  12135,954 тис.грн. </w:t>
            </w:r>
          </w:p>
        </w:tc>
        <w:tc>
          <w:tcPr>
            <w:tcW w:w="2189" w:type="dxa"/>
          </w:tcPr>
          <w:p w:rsidR="008E02B3" w:rsidRPr="00264232" w:rsidRDefault="008E02B3" w:rsidP="008E02B3">
            <w:pPr>
              <w:rPr>
                <w:bCs/>
                <w:color w:val="000000"/>
              </w:rPr>
            </w:pPr>
            <w:r w:rsidRPr="00264232">
              <w:rPr>
                <w:bCs/>
                <w:color w:val="000000"/>
              </w:rPr>
              <w:t>Створення комфортн</w:t>
            </w:r>
            <w:r w:rsidR="00880623" w:rsidRPr="00264232">
              <w:rPr>
                <w:bCs/>
                <w:color w:val="000000"/>
              </w:rPr>
              <w:t>их умов для перебування хворих у</w:t>
            </w:r>
            <w:r w:rsidRPr="00264232">
              <w:rPr>
                <w:bCs/>
                <w:color w:val="000000"/>
              </w:rPr>
              <w:t xml:space="preserve"> лікувальних закладах міста та забезпечення їх лікування на сучасному високоякісному медичному обладнанні</w:t>
            </w:r>
          </w:p>
        </w:tc>
        <w:tc>
          <w:tcPr>
            <w:tcW w:w="2143" w:type="dxa"/>
          </w:tcPr>
          <w:p w:rsidR="008E02B3" w:rsidRPr="00264232" w:rsidRDefault="008E02B3" w:rsidP="003D79AB">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t>Забезпечення видатків для зубопротезування пільгової категорії населення</w:t>
            </w:r>
          </w:p>
        </w:tc>
        <w:tc>
          <w:tcPr>
            <w:tcW w:w="2185" w:type="dxa"/>
          </w:tcPr>
          <w:p w:rsidR="008E02B3" w:rsidRPr="00264232" w:rsidRDefault="008E02B3" w:rsidP="008E02B3">
            <w:pPr>
              <w:rPr>
                <w:bCs/>
                <w:color w:val="000000"/>
              </w:rPr>
            </w:pPr>
            <w:r w:rsidRPr="00264232">
              <w:rPr>
                <w:bCs/>
                <w:color w:val="000000"/>
              </w:rPr>
              <w:t>Фактичні видатки за 12 місяців 2018 року складають   1849,989   тис. грн., проведено пільгове зубопротезування    732 пільговикам</w:t>
            </w:r>
          </w:p>
        </w:tc>
        <w:tc>
          <w:tcPr>
            <w:tcW w:w="2189" w:type="dxa"/>
          </w:tcPr>
          <w:p w:rsidR="008E02B3" w:rsidRPr="00264232" w:rsidRDefault="008E02B3" w:rsidP="008E02B3">
            <w:pPr>
              <w:rPr>
                <w:bCs/>
                <w:color w:val="000000"/>
              </w:rPr>
            </w:pPr>
            <w:r w:rsidRPr="00264232">
              <w:rPr>
                <w:bCs/>
                <w:color w:val="000000"/>
              </w:rPr>
              <w:t>Проведення пільгового зубопротезування соціально незахищених верств населення та пільговиків</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t xml:space="preserve">Забезпечення видатків для придбання слухових апаратів для пільгової категорії населення </w:t>
            </w:r>
          </w:p>
        </w:tc>
        <w:tc>
          <w:tcPr>
            <w:tcW w:w="2185" w:type="dxa"/>
          </w:tcPr>
          <w:p w:rsidR="008E02B3" w:rsidRPr="00264232" w:rsidRDefault="008E02B3" w:rsidP="008E02B3">
            <w:pPr>
              <w:rPr>
                <w:bCs/>
                <w:color w:val="000000"/>
              </w:rPr>
            </w:pPr>
            <w:r w:rsidRPr="00264232">
              <w:rPr>
                <w:bCs/>
                <w:color w:val="000000"/>
              </w:rPr>
              <w:t xml:space="preserve">Фактичні видатки за 12 місяців 2018 року складають   98,800    тис.грн., проведено пільгове </w:t>
            </w:r>
            <w:r w:rsidRPr="00264232">
              <w:rPr>
                <w:bCs/>
                <w:color w:val="000000"/>
              </w:rPr>
              <w:lastRenderedPageBreak/>
              <w:t>слухопротезування  52 пільговикам</w:t>
            </w:r>
          </w:p>
          <w:p w:rsidR="008E02B3" w:rsidRPr="00264232" w:rsidRDefault="008E02B3" w:rsidP="008E02B3">
            <w:pPr>
              <w:rPr>
                <w:bCs/>
                <w:color w:val="000000"/>
              </w:rPr>
            </w:pPr>
          </w:p>
        </w:tc>
        <w:tc>
          <w:tcPr>
            <w:tcW w:w="2189" w:type="dxa"/>
          </w:tcPr>
          <w:p w:rsidR="008E02B3" w:rsidRPr="00264232" w:rsidRDefault="008E02B3" w:rsidP="008E02B3">
            <w:pPr>
              <w:rPr>
                <w:bCs/>
                <w:color w:val="000000"/>
              </w:rPr>
            </w:pPr>
            <w:r w:rsidRPr="00264232">
              <w:rPr>
                <w:bCs/>
                <w:color w:val="000000"/>
              </w:rPr>
              <w:lastRenderedPageBreak/>
              <w:t xml:space="preserve">Забезпечення засобами медичного призначення (слуховими апаратами) </w:t>
            </w:r>
            <w:r w:rsidRPr="00264232">
              <w:rPr>
                <w:bCs/>
                <w:color w:val="000000"/>
              </w:rPr>
              <w:lastRenderedPageBreak/>
              <w:t>незахищених верств населення та пільговиків</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lastRenderedPageBreak/>
              <w:t>Забезпечення видатків для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2185" w:type="dxa"/>
          </w:tcPr>
          <w:p w:rsidR="008E02B3" w:rsidRPr="00264232" w:rsidRDefault="008E02B3" w:rsidP="0005178A">
            <w:pPr>
              <w:rPr>
                <w:bCs/>
                <w:color w:val="000000"/>
              </w:rPr>
            </w:pPr>
            <w:r w:rsidRPr="00264232">
              <w:rPr>
                <w:bCs/>
                <w:color w:val="000000"/>
              </w:rPr>
              <w:t xml:space="preserve">Фактичні видатки за 12 місяців 2018 року на забезпечення  </w:t>
            </w:r>
            <w:r w:rsidRPr="00264232">
              <w:rPr>
                <w:color w:val="000000"/>
              </w:rPr>
              <w:t xml:space="preserve">пільгового відпуску лікарських засобів за рецептами лікарів </w:t>
            </w:r>
            <w:r w:rsidRPr="00264232">
              <w:rPr>
                <w:bCs/>
                <w:color w:val="000000"/>
              </w:rPr>
              <w:t>становлять  6870,155 тис. грн.; забезпечено ліками по безкоштовни</w:t>
            </w:r>
            <w:r w:rsidR="0005178A" w:rsidRPr="00264232">
              <w:rPr>
                <w:bCs/>
                <w:color w:val="000000"/>
              </w:rPr>
              <w:t>х</w:t>
            </w:r>
            <w:r w:rsidRPr="00264232">
              <w:rPr>
                <w:bCs/>
                <w:color w:val="000000"/>
              </w:rPr>
              <w:t xml:space="preserve"> рецепта</w:t>
            </w:r>
            <w:r w:rsidR="0005178A" w:rsidRPr="00264232">
              <w:rPr>
                <w:bCs/>
                <w:color w:val="000000"/>
              </w:rPr>
              <w:t>х</w:t>
            </w:r>
            <w:r w:rsidRPr="00264232">
              <w:rPr>
                <w:bCs/>
                <w:color w:val="000000"/>
              </w:rPr>
              <w:t xml:space="preserve">  2696 осіб</w:t>
            </w:r>
          </w:p>
        </w:tc>
        <w:tc>
          <w:tcPr>
            <w:tcW w:w="2189" w:type="dxa"/>
          </w:tcPr>
          <w:p w:rsidR="008E02B3" w:rsidRPr="00264232" w:rsidRDefault="008E02B3" w:rsidP="008E02B3">
            <w:pPr>
              <w:rPr>
                <w:bCs/>
                <w:color w:val="000000"/>
              </w:rPr>
            </w:pPr>
            <w:r w:rsidRPr="00264232">
              <w:rPr>
                <w:bCs/>
                <w:color w:val="000000"/>
              </w:rPr>
              <w:t>Надання пільгового медикаментозного лікування незахищеним верствам населення та пільговикам</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b/>
                <w:color w:val="000000"/>
              </w:rPr>
            </w:pPr>
            <w:r w:rsidRPr="00264232">
              <w:rPr>
                <w:color w:val="000000"/>
              </w:rPr>
              <w:t>Залучення засобів масової інформації, громадських організацій до інформування населення з питань профілактики раннього виявлення та ефективності лікування захворювань</w:t>
            </w:r>
          </w:p>
        </w:tc>
        <w:tc>
          <w:tcPr>
            <w:tcW w:w="2185" w:type="dxa"/>
          </w:tcPr>
          <w:p w:rsidR="008E02B3" w:rsidRPr="00264232" w:rsidRDefault="008E02B3" w:rsidP="008E02B3">
            <w:pPr>
              <w:rPr>
                <w:bCs/>
                <w:color w:val="000000"/>
              </w:rPr>
            </w:pPr>
            <w:r w:rsidRPr="00264232">
              <w:rPr>
                <w:bCs/>
                <w:color w:val="000000"/>
              </w:rPr>
              <w:t>У лікувальних закладах міста  7 квітня 2018 року проведений «Всесвітній день здоров’я»</w:t>
            </w:r>
            <w:r w:rsidR="00880623" w:rsidRPr="00264232">
              <w:rPr>
                <w:bCs/>
                <w:color w:val="000000"/>
              </w:rPr>
              <w:t>,</w:t>
            </w:r>
            <w:r w:rsidRPr="00264232">
              <w:rPr>
                <w:bCs/>
                <w:color w:val="000000"/>
              </w:rPr>
              <w:t xml:space="preserve"> в рамках якого було проведено профілактичні обстеження всім бажаючим; було обстежено 2547 осіб</w:t>
            </w:r>
          </w:p>
        </w:tc>
        <w:tc>
          <w:tcPr>
            <w:tcW w:w="2189" w:type="dxa"/>
          </w:tcPr>
          <w:p w:rsidR="008E02B3" w:rsidRPr="00264232" w:rsidRDefault="008E02B3" w:rsidP="008E02B3">
            <w:pPr>
              <w:rPr>
                <w:bCs/>
                <w:color w:val="000000"/>
              </w:rPr>
            </w:pPr>
            <w:r w:rsidRPr="00264232">
              <w:rPr>
                <w:bCs/>
                <w:color w:val="000000"/>
              </w:rPr>
              <w:t>Збільшення обсягів профілактичних оглядів до 92 % хворих</w:t>
            </w:r>
          </w:p>
        </w:tc>
        <w:tc>
          <w:tcPr>
            <w:tcW w:w="2143" w:type="dxa"/>
          </w:tcPr>
          <w:p w:rsidR="008E02B3" w:rsidRPr="00264232" w:rsidRDefault="008E02B3" w:rsidP="00FE3066">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t xml:space="preserve">Продовження роботи «Клініки, дружньої до молоді» при дитячій поліклініці №4 </w:t>
            </w:r>
          </w:p>
        </w:tc>
        <w:tc>
          <w:tcPr>
            <w:tcW w:w="2185" w:type="dxa"/>
          </w:tcPr>
          <w:p w:rsidR="008E02B3" w:rsidRPr="00264232" w:rsidRDefault="008E02B3" w:rsidP="008E02B3">
            <w:pPr>
              <w:rPr>
                <w:bCs/>
                <w:color w:val="000000"/>
              </w:rPr>
            </w:pPr>
            <w:r w:rsidRPr="00264232">
              <w:rPr>
                <w:bCs/>
                <w:color w:val="000000"/>
              </w:rPr>
              <w:t>За 12 місяців 2018 року проведена роз’яснювальна робота щодо проблем захворювання на ВІЛ/СНІД та інші соціальні проблеми з 18581 молодими людьми; надана психологічна допомога 1893 особам; опрацьовано 296 звернення за телефоном довіри; проконсультовано з питання профілактики ВІЛ/СНІДУ  4147 особи</w:t>
            </w:r>
          </w:p>
        </w:tc>
        <w:tc>
          <w:tcPr>
            <w:tcW w:w="2189" w:type="dxa"/>
          </w:tcPr>
          <w:p w:rsidR="008E02B3" w:rsidRPr="00264232" w:rsidRDefault="008E02B3" w:rsidP="008E02B3">
            <w:pPr>
              <w:rPr>
                <w:bCs/>
                <w:color w:val="000000"/>
              </w:rPr>
            </w:pPr>
            <w:r w:rsidRPr="00264232">
              <w:rPr>
                <w:bCs/>
                <w:color w:val="000000"/>
              </w:rPr>
              <w:t>Зменшення рівня захворювання на ВІЛ та інші соціальні хвороби серед молоді на 13,3 %</w:t>
            </w:r>
          </w:p>
        </w:tc>
        <w:tc>
          <w:tcPr>
            <w:tcW w:w="2143" w:type="dxa"/>
          </w:tcPr>
          <w:p w:rsidR="008E02B3" w:rsidRPr="00264232" w:rsidRDefault="008E02B3" w:rsidP="008C0C98">
            <w:pPr>
              <w:jc w:val="both"/>
              <w:rPr>
                <w:bCs/>
                <w:color w:val="000000"/>
              </w:rPr>
            </w:pPr>
          </w:p>
        </w:tc>
      </w:tr>
      <w:tr w:rsidR="008E02B3" w:rsidRPr="00264232" w:rsidTr="00F548B2">
        <w:trPr>
          <w:jc w:val="center"/>
        </w:trPr>
        <w:tc>
          <w:tcPr>
            <w:tcW w:w="3127" w:type="dxa"/>
          </w:tcPr>
          <w:p w:rsidR="008E02B3" w:rsidRPr="00264232" w:rsidRDefault="008E02B3" w:rsidP="00FE3066">
            <w:pPr>
              <w:rPr>
                <w:color w:val="000000"/>
              </w:rPr>
            </w:pPr>
            <w:r w:rsidRPr="00264232">
              <w:rPr>
                <w:color w:val="000000"/>
              </w:rPr>
              <w:lastRenderedPageBreak/>
              <w:t>Щорічне централізоване отримання проти-туберкульозних ліків за кошти держбюджету (на замовлення області)</w:t>
            </w:r>
          </w:p>
        </w:tc>
        <w:tc>
          <w:tcPr>
            <w:tcW w:w="2185" w:type="dxa"/>
          </w:tcPr>
          <w:p w:rsidR="008E02B3" w:rsidRPr="00264232" w:rsidRDefault="008E02B3" w:rsidP="008E02B3">
            <w:pPr>
              <w:rPr>
                <w:bCs/>
                <w:color w:val="000000"/>
              </w:rPr>
            </w:pPr>
            <w:r w:rsidRPr="00264232">
              <w:rPr>
                <w:bCs/>
                <w:color w:val="000000"/>
              </w:rPr>
              <w:t>За  12 місяців 2018 року централізовано отримано медикаментів  на загальну суму  2371,547 тис. грн.</w:t>
            </w:r>
          </w:p>
        </w:tc>
        <w:tc>
          <w:tcPr>
            <w:tcW w:w="2189" w:type="dxa"/>
          </w:tcPr>
          <w:p w:rsidR="008E02B3" w:rsidRPr="00264232" w:rsidRDefault="008E02B3" w:rsidP="008E02B3">
            <w:pPr>
              <w:rPr>
                <w:bCs/>
                <w:color w:val="000000"/>
              </w:rPr>
            </w:pPr>
            <w:r w:rsidRPr="00264232">
              <w:rPr>
                <w:bCs/>
                <w:color w:val="000000"/>
              </w:rPr>
              <w:t>Зниження захворюваності на туберкульоз на 10% та смертності від туберкульозу на 5,3%</w:t>
            </w:r>
          </w:p>
        </w:tc>
        <w:tc>
          <w:tcPr>
            <w:tcW w:w="2143" w:type="dxa"/>
          </w:tcPr>
          <w:p w:rsidR="008E02B3" w:rsidRPr="00264232" w:rsidRDefault="008E02B3" w:rsidP="00FE3066">
            <w:pPr>
              <w:jc w:val="both"/>
              <w:rPr>
                <w:bCs/>
                <w:color w:val="000000"/>
              </w:rPr>
            </w:pPr>
          </w:p>
        </w:tc>
      </w:tr>
      <w:tr w:rsidR="00264232" w:rsidRPr="00264232" w:rsidTr="00F548B2">
        <w:trPr>
          <w:jc w:val="center"/>
        </w:trPr>
        <w:tc>
          <w:tcPr>
            <w:tcW w:w="3127" w:type="dxa"/>
          </w:tcPr>
          <w:p w:rsidR="008E02B3" w:rsidRPr="00264232" w:rsidRDefault="008E02B3" w:rsidP="00FE3066">
            <w:pPr>
              <w:rPr>
                <w:color w:val="000000"/>
              </w:rPr>
            </w:pPr>
            <w:r w:rsidRPr="00264232">
              <w:rPr>
                <w:color w:val="000000"/>
              </w:rPr>
              <w:t>Проведення профілактичних медичних оглядів населення</w:t>
            </w:r>
          </w:p>
        </w:tc>
        <w:tc>
          <w:tcPr>
            <w:tcW w:w="2185" w:type="dxa"/>
          </w:tcPr>
          <w:p w:rsidR="008E02B3" w:rsidRPr="00264232" w:rsidRDefault="008E02B3" w:rsidP="008E02B3">
            <w:pPr>
              <w:rPr>
                <w:bCs/>
                <w:color w:val="000000"/>
              </w:rPr>
            </w:pPr>
            <w:r w:rsidRPr="00264232">
              <w:rPr>
                <w:bCs/>
                <w:color w:val="000000"/>
              </w:rPr>
              <w:t>За 12  місяців 2018 року профі</w:t>
            </w:r>
            <w:r w:rsidR="00233FF4" w:rsidRPr="00264232">
              <w:rPr>
                <w:bCs/>
                <w:color w:val="000000"/>
              </w:rPr>
              <w:t>лактично оглянуто   327381 особу</w:t>
            </w:r>
          </w:p>
        </w:tc>
        <w:tc>
          <w:tcPr>
            <w:tcW w:w="2189" w:type="dxa"/>
          </w:tcPr>
          <w:p w:rsidR="008E02B3" w:rsidRPr="00264232" w:rsidRDefault="008E02B3" w:rsidP="008E02B3">
            <w:pPr>
              <w:rPr>
                <w:bCs/>
                <w:color w:val="000000"/>
              </w:rPr>
            </w:pPr>
            <w:r w:rsidRPr="00264232">
              <w:rPr>
                <w:bCs/>
                <w:color w:val="000000"/>
              </w:rPr>
              <w:t>Зниження захворюваності на туберкульоз на 9,1 % та смертності від туберкульозу на 10%</w:t>
            </w:r>
          </w:p>
        </w:tc>
        <w:tc>
          <w:tcPr>
            <w:tcW w:w="2143" w:type="dxa"/>
          </w:tcPr>
          <w:p w:rsidR="008E02B3" w:rsidRPr="00264232" w:rsidRDefault="008E02B3" w:rsidP="00FE3066">
            <w:pPr>
              <w:jc w:val="both"/>
              <w:rPr>
                <w:bCs/>
                <w:color w:val="000000"/>
              </w:rPr>
            </w:pPr>
          </w:p>
        </w:tc>
      </w:tr>
    </w:tbl>
    <w:p w:rsidR="00100FF3" w:rsidRPr="00CF5B73" w:rsidRDefault="00100FF3" w:rsidP="004844DE">
      <w:pPr>
        <w:pStyle w:val="14"/>
        <w:ind w:left="0"/>
        <w:jc w:val="both"/>
        <w:rPr>
          <w:b/>
          <w:sz w:val="24"/>
          <w:szCs w:val="24"/>
          <w:lang w:val="uk-UA" w:eastAsia="ru-RU"/>
        </w:rPr>
      </w:pPr>
    </w:p>
    <w:p w:rsidR="00100FF3" w:rsidRPr="00CF5B73" w:rsidRDefault="00100FF3"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2802"/>
      </w:tblGrid>
      <w:tr w:rsidR="00100FF3" w:rsidRPr="00CF5B73" w:rsidTr="00FE3066">
        <w:tc>
          <w:tcPr>
            <w:tcW w:w="2802" w:type="dxa"/>
            <w:tcBorders>
              <w:bottom w:val="thinThickSmallGap" w:sz="24" w:space="0" w:color="FF0066"/>
            </w:tcBorders>
          </w:tcPr>
          <w:p w:rsidR="00100FF3" w:rsidRPr="00CF5B73" w:rsidRDefault="00100FF3" w:rsidP="00FE3066">
            <w:pPr>
              <w:ind w:right="56"/>
              <w:jc w:val="both"/>
              <w:rPr>
                <w:b/>
                <w:color w:val="0000FF"/>
              </w:rPr>
            </w:pPr>
            <w:r w:rsidRPr="00CF5B73">
              <w:rPr>
                <w:b/>
                <w:color w:val="0000FF"/>
              </w:rPr>
              <w:t>4.4. ОСВІТА</w:t>
            </w:r>
          </w:p>
        </w:tc>
      </w:tr>
    </w:tbl>
    <w:p w:rsidR="00100FF3" w:rsidRPr="00CF5B73" w:rsidRDefault="00100FF3" w:rsidP="004844DE">
      <w:pPr>
        <w:pStyle w:val="affa"/>
        <w:tabs>
          <w:tab w:val="left" w:pos="284"/>
        </w:tabs>
        <w:spacing w:after="0" w:line="240" w:lineRule="auto"/>
        <w:ind w:left="0"/>
        <w:jc w:val="both"/>
        <w:rPr>
          <w:rFonts w:ascii="Times New Roman" w:hAnsi="Times New Roman"/>
          <w:b/>
          <w:color w:val="1F497D"/>
          <w:sz w:val="24"/>
          <w:szCs w:val="24"/>
          <w:lang w:val="uk-UA"/>
        </w:rPr>
      </w:pPr>
    </w:p>
    <w:p w:rsidR="00A42334" w:rsidRPr="00264232" w:rsidRDefault="00A42334" w:rsidP="00A42334">
      <w:pPr>
        <w:pStyle w:val="43"/>
        <w:tabs>
          <w:tab w:val="left" w:pos="426"/>
        </w:tabs>
        <w:spacing w:after="0" w:line="240" w:lineRule="auto"/>
        <w:ind w:left="0" w:right="-1"/>
        <w:jc w:val="both"/>
        <w:rPr>
          <w:rFonts w:ascii="Times New Roman" w:hAnsi="Times New Roman"/>
          <w:color w:val="000000"/>
          <w:sz w:val="24"/>
          <w:szCs w:val="24"/>
          <w:lang w:val="uk-UA"/>
        </w:rPr>
      </w:pPr>
      <w:r w:rsidRPr="00264232">
        <w:rPr>
          <w:rFonts w:ascii="Times New Roman" w:hAnsi="Times New Roman"/>
          <w:b/>
          <w:color w:val="000000"/>
          <w:sz w:val="24"/>
          <w:szCs w:val="24"/>
          <w:lang w:val="uk-UA"/>
        </w:rPr>
        <w:t>Дошкільна освіта</w:t>
      </w:r>
      <w:r w:rsidRPr="00264232">
        <w:rPr>
          <w:rFonts w:ascii="Times New Roman" w:hAnsi="Times New Roman"/>
          <w:b/>
          <w:i/>
          <w:color w:val="000000"/>
          <w:sz w:val="24"/>
          <w:szCs w:val="24"/>
          <w:lang w:val="uk-UA"/>
        </w:rPr>
        <w:t xml:space="preserve">. </w:t>
      </w:r>
      <w:r w:rsidRPr="00264232">
        <w:rPr>
          <w:rFonts w:ascii="Times New Roman" w:hAnsi="Times New Roman"/>
          <w:color w:val="000000"/>
          <w:sz w:val="24"/>
          <w:szCs w:val="24"/>
          <w:lang w:val="uk-UA"/>
        </w:rPr>
        <w:t>Функціонують 73 (16205 дітей) заклади дошкільної освіти (далі ЗДО) міської комунальної власності, спеціальний навчально-виховний комплекс для дітей зі зниженим зором – 1 (дошкільне відділення – 137 дітей, шкільне відділення – 179 учнів).</w:t>
      </w:r>
      <w:r w:rsidRPr="00264232">
        <w:rPr>
          <w:color w:val="000000"/>
          <w:szCs w:val="28"/>
          <w:lang w:val="uk-UA"/>
        </w:rPr>
        <w:t xml:space="preserve"> </w:t>
      </w:r>
      <w:r w:rsidRPr="00264232">
        <w:rPr>
          <w:rFonts w:ascii="Times New Roman" w:hAnsi="Times New Roman"/>
          <w:color w:val="000000"/>
          <w:sz w:val="24"/>
          <w:szCs w:val="24"/>
        </w:rPr>
        <w:t>У 65 ЗДО працює 1</w:t>
      </w:r>
      <w:r w:rsidRPr="00264232">
        <w:rPr>
          <w:rFonts w:ascii="Times New Roman" w:hAnsi="Times New Roman"/>
          <w:color w:val="000000"/>
          <w:sz w:val="24"/>
          <w:szCs w:val="24"/>
          <w:lang w:val="uk-UA"/>
        </w:rPr>
        <w:t>5</w:t>
      </w:r>
      <w:r w:rsidRPr="00264232">
        <w:rPr>
          <w:rFonts w:ascii="Times New Roman" w:hAnsi="Times New Roman"/>
          <w:color w:val="000000"/>
          <w:sz w:val="24"/>
          <w:szCs w:val="24"/>
        </w:rPr>
        <w:t>4 групи спеціального призначення (</w:t>
      </w:r>
      <w:r w:rsidRPr="00264232">
        <w:rPr>
          <w:rFonts w:ascii="Times New Roman" w:hAnsi="Times New Roman"/>
          <w:color w:val="000000"/>
          <w:sz w:val="24"/>
          <w:szCs w:val="24"/>
          <w:lang w:val="uk-UA"/>
        </w:rPr>
        <w:t>2117</w:t>
      </w:r>
      <w:r w:rsidRPr="00264232">
        <w:rPr>
          <w:rFonts w:ascii="Times New Roman" w:hAnsi="Times New Roman"/>
          <w:color w:val="000000"/>
          <w:sz w:val="24"/>
          <w:szCs w:val="24"/>
        </w:rPr>
        <w:t xml:space="preserve"> дітей), у тому числі: для дітей з порушеннями мовлення - 105 груп (1453 дитини); затримкою психічного розвитку – 2</w:t>
      </w:r>
      <w:r w:rsidRPr="00264232">
        <w:rPr>
          <w:rFonts w:ascii="Times New Roman" w:hAnsi="Times New Roman"/>
          <w:color w:val="000000"/>
          <w:sz w:val="24"/>
          <w:szCs w:val="24"/>
          <w:lang w:val="uk-UA"/>
        </w:rPr>
        <w:t>5</w:t>
      </w:r>
      <w:r w:rsidRPr="00264232">
        <w:rPr>
          <w:rFonts w:ascii="Times New Roman" w:hAnsi="Times New Roman"/>
          <w:color w:val="000000"/>
          <w:sz w:val="24"/>
          <w:szCs w:val="24"/>
        </w:rPr>
        <w:t xml:space="preserve"> груп (338 дітей), опорно-рухового апарату – 1 група (14 дітей), порушеннями інтелекту - 4 групи (34 дитини)</w:t>
      </w:r>
      <w:r w:rsidRPr="00264232">
        <w:rPr>
          <w:rFonts w:ascii="Times New Roman" w:hAnsi="Times New Roman"/>
          <w:color w:val="000000"/>
          <w:sz w:val="24"/>
          <w:szCs w:val="24"/>
          <w:lang w:val="uk-UA"/>
        </w:rPr>
        <w:t xml:space="preserve"> та інші</w:t>
      </w:r>
      <w:r w:rsidRPr="00264232">
        <w:rPr>
          <w:rFonts w:ascii="Times New Roman" w:hAnsi="Times New Roman"/>
          <w:color w:val="000000"/>
          <w:sz w:val="24"/>
          <w:szCs w:val="24"/>
        </w:rPr>
        <w:t>. У 17 закладах функціонують 1</w:t>
      </w:r>
      <w:r w:rsidRPr="00264232">
        <w:rPr>
          <w:rFonts w:ascii="Times New Roman" w:hAnsi="Times New Roman"/>
          <w:color w:val="000000"/>
          <w:sz w:val="24"/>
          <w:szCs w:val="24"/>
          <w:lang w:val="uk-UA"/>
        </w:rPr>
        <w:t>9</w:t>
      </w:r>
      <w:r w:rsidRPr="00264232">
        <w:rPr>
          <w:rFonts w:ascii="Times New Roman" w:hAnsi="Times New Roman"/>
          <w:color w:val="000000"/>
          <w:sz w:val="24"/>
          <w:szCs w:val="24"/>
        </w:rPr>
        <w:t xml:space="preserve"> інклюзивних груп (2</w:t>
      </w:r>
      <w:r w:rsidRPr="00264232">
        <w:rPr>
          <w:rFonts w:ascii="Times New Roman" w:hAnsi="Times New Roman"/>
          <w:color w:val="000000"/>
          <w:sz w:val="24"/>
          <w:szCs w:val="24"/>
          <w:lang w:val="uk-UA"/>
        </w:rPr>
        <w:t>9</w:t>
      </w:r>
      <w:r w:rsidRPr="00264232">
        <w:rPr>
          <w:rFonts w:ascii="Times New Roman" w:hAnsi="Times New Roman"/>
          <w:color w:val="000000"/>
          <w:sz w:val="24"/>
          <w:szCs w:val="24"/>
        </w:rPr>
        <w:t xml:space="preserve"> дітей).</w:t>
      </w:r>
    </w:p>
    <w:p w:rsidR="00A42334" w:rsidRPr="00264232" w:rsidRDefault="00A42334" w:rsidP="00A42334">
      <w:pPr>
        <w:ind w:firstLine="426"/>
        <w:jc w:val="both"/>
        <w:rPr>
          <w:color w:val="000000"/>
        </w:rPr>
      </w:pPr>
      <w:r w:rsidRPr="00264232">
        <w:rPr>
          <w:color w:val="000000"/>
        </w:rPr>
        <w:t xml:space="preserve">Упроваджено програмний продукт «Курс: ДОШКІЛЛЯ». На порталі ІСУО з 03.03.2014 здійснюється електронна реєстрація до закладів дошкільної освіти, яка забезпечує рівні можливості для батьків щодо влаштування дітей у садочки. </w:t>
      </w:r>
    </w:p>
    <w:p w:rsidR="00A42334" w:rsidRPr="00264232" w:rsidRDefault="00A42334" w:rsidP="00A42334">
      <w:pPr>
        <w:ind w:right="141"/>
        <w:jc w:val="both"/>
        <w:rPr>
          <w:color w:val="000000"/>
        </w:rPr>
      </w:pPr>
      <w:r w:rsidRPr="00264232">
        <w:rPr>
          <w:b/>
          <w:color w:val="000000"/>
        </w:rPr>
        <w:t>Загальна середня освіта</w:t>
      </w:r>
      <w:r w:rsidRPr="00264232">
        <w:rPr>
          <w:b/>
          <w:i/>
          <w:color w:val="000000"/>
        </w:rPr>
        <w:t>.</w:t>
      </w:r>
      <w:r w:rsidRPr="00264232">
        <w:rPr>
          <w:color w:val="000000"/>
          <w:lang w:eastAsia="uk-UA"/>
        </w:rPr>
        <w:t xml:space="preserve"> Стабільно працюють </w:t>
      </w:r>
      <w:r w:rsidRPr="00264232">
        <w:rPr>
          <w:color w:val="000000"/>
        </w:rPr>
        <w:t xml:space="preserve">70 (43892 учні) закладів загальної середньої освіти (далі - ЗЗСО), у тому числі: загальноосвітні школи – 54, гімназії – 5, ліцеї – 5, колегіум – 1, спеціалізовані школи - 3, вечірні школи – 2. </w:t>
      </w:r>
    </w:p>
    <w:p w:rsidR="00A42334" w:rsidRPr="00264232" w:rsidRDefault="00A42334" w:rsidP="00A42334">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8"/>
        </w:rPr>
      </w:pPr>
      <w:r w:rsidRPr="00264232">
        <w:rPr>
          <w:color w:val="000000"/>
        </w:rPr>
        <w:tab/>
        <w:t>Відповідно до освітніх запитів батьківської громадськості щодо навчання дітей державною та мовами національних меншин у місті функціонують 55 україномовних, 10 – двомовних (у дев’яти школах з російською мовою навчання з 01.09.2018 відкрито 12 перших класів, де викладання здійснюється державною мовою -</w:t>
      </w:r>
      <w:r w:rsidRPr="00264232">
        <w:rPr>
          <w:color w:val="000000"/>
          <w:szCs w:val="28"/>
        </w:rPr>
        <w:t xml:space="preserve"> </w:t>
      </w:r>
      <w:r w:rsidRPr="00264232">
        <w:rPr>
          <w:color w:val="000000"/>
        </w:rPr>
        <w:t xml:space="preserve">ЗЗСО №15, 19, 25, 31, 35, 42, 45, 53, 61), 3 – російськомовних ЗЗСО. </w:t>
      </w:r>
    </w:p>
    <w:p w:rsidR="00A42334" w:rsidRPr="00264232" w:rsidRDefault="00A42334" w:rsidP="00A42334">
      <w:pPr>
        <w:ind w:firstLine="426"/>
        <w:jc w:val="both"/>
        <w:rPr>
          <w:color w:val="000000"/>
        </w:rPr>
      </w:pPr>
      <w:r w:rsidRPr="00264232">
        <w:rPr>
          <w:color w:val="000000"/>
        </w:rPr>
        <w:t xml:space="preserve">Забезпечено індивідуалізацію та диференціацію освітнього процесу. На базі 5 ЗЗСО функціонує 21 спеціальний клас для дітей із затримкою психічного розвитку (233 учні); в 20 ЗЗСО працює 53 інклюзивних класи (72 учні). Створено 2 інклюзивно-ресурсні центри. На індивідуальній формі навчання перебуває 610 учнів; дистанційній – 1. Близько 8,9 тис. школярів охоплено профільним навчанням (3399 старшокласників) і поглибленим вивченням окремих предметів (5477 учнів). </w:t>
      </w:r>
    </w:p>
    <w:p w:rsidR="00A42334" w:rsidRPr="00264232" w:rsidRDefault="00A42334" w:rsidP="00A42334">
      <w:pPr>
        <w:ind w:firstLine="426"/>
        <w:jc w:val="both"/>
        <w:rPr>
          <w:color w:val="000000"/>
        </w:rPr>
      </w:pPr>
      <w:r w:rsidRPr="00264232">
        <w:rPr>
          <w:color w:val="000000"/>
        </w:rPr>
        <w:t>На порталі ІСУО створено єдину міську електронну базу з використанням проекту «Курс: ОСВІТА»; формується реєстр дітей віком від 6 до 18 років «Облік дітей».</w:t>
      </w:r>
    </w:p>
    <w:p w:rsidR="00A42334" w:rsidRPr="00264232" w:rsidRDefault="00A42334" w:rsidP="00A42334">
      <w:pPr>
        <w:jc w:val="both"/>
        <w:rPr>
          <w:color w:val="000000"/>
        </w:rPr>
      </w:pPr>
      <w:r w:rsidRPr="00264232">
        <w:rPr>
          <w:b/>
          <w:color w:val="000000"/>
        </w:rPr>
        <w:t>Професійна (професійно-технічна) освіта.</w:t>
      </w:r>
      <w:r w:rsidRPr="00264232">
        <w:rPr>
          <w:color w:val="000000"/>
        </w:rPr>
        <w:t xml:space="preserve"> Професійну освіту забезпечують Миколаївський муніципальний академічний коледж (95 учнів) та 11 закладів професійно-технічної освіти (4437 осіб).</w:t>
      </w:r>
    </w:p>
    <w:p w:rsidR="00A42334" w:rsidRPr="00264232" w:rsidRDefault="00A42334" w:rsidP="00A42334">
      <w:pPr>
        <w:jc w:val="both"/>
        <w:rPr>
          <w:color w:val="000000"/>
        </w:rPr>
      </w:pPr>
      <w:r w:rsidRPr="00264232">
        <w:rPr>
          <w:b/>
          <w:color w:val="000000"/>
        </w:rPr>
        <w:t>Позашкільна освіта.</w:t>
      </w:r>
      <w:r w:rsidRPr="00264232">
        <w:rPr>
          <w:color w:val="000000"/>
          <w:shd w:val="clear" w:color="auto" w:fill="FFFFFF"/>
        </w:rPr>
        <w:t xml:space="preserve"> </w:t>
      </w:r>
      <w:r w:rsidRPr="00264232">
        <w:rPr>
          <w:color w:val="000000"/>
        </w:rPr>
        <w:t xml:space="preserve">Освітні послуги щодо розвитку творчої особистості дитини надають </w:t>
      </w:r>
      <w:r w:rsidRPr="00264232">
        <w:rPr>
          <w:color w:val="000000"/>
          <w:shd w:val="clear" w:color="auto" w:fill="FFFFFF"/>
        </w:rPr>
        <w:t>7 закладів позашкільної освіти та Миколаївський будинок вчителя (усього - 12734</w:t>
      </w:r>
      <w:r w:rsidRPr="00264232">
        <w:rPr>
          <w:iCs/>
          <w:color w:val="000000"/>
        </w:rPr>
        <w:t xml:space="preserve"> </w:t>
      </w:r>
      <w:r w:rsidRPr="00264232">
        <w:rPr>
          <w:color w:val="000000"/>
          <w:shd w:val="clear" w:color="auto" w:fill="FFFFFF"/>
        </w:rPr>
        <w:t>дитини)</w:t>
      </w:r>
      <w:r w:rsidRPr="00264232">
        <w:rPr>
          <w:color w:val="000000"/>
        </w:rPr>
        <w:t>.</w:t>
      </w:r>
      <w:r w:rsidRPr="00264232">
        <w:rPr>
          <w:b/>
          <w:color w:val="000000"/>
        </w:rPr>
        <w:t xml:space="preserve"> </w:t>
      </w:r>
      <w:r w:rsidRPr="00264232">
        <w:rPr>
          <w:color w:val="000000"/>
        </w:rPr>
        <w:t>Спектр напрямів: художньо-естетичний, декоративно-ужитковий, науково-технічний, туристсько-краєзнавчий, еколого-натуралістичний, культурно-дозвільний. Впроваджено новий напрямок - на базі БТБЮ Інгульського району та</w:t>
      </w:r>
      <w:r w:rsidRPr="00264232">
        <w:rPr>
          <w:bCs/>
          <w:color w:val="000000"/>
          <w:spacing w:val="-2"/>
        </w:rPr>
        <w:t xml:space="preserve"> Палацу творчості учнів</w:t>
      </w:r>
      <w:r w:rsidRPr="00264232">
        <w:rPr>
          <w:color w:val="000000"/>
        </w:rPr>
        <w:t xml:space="preserve"> працюють гуртки навчальної робототехніки. </w:t>
      </w:r>
    </w:p>
    <w:p w:rsidR="00100FF3" w:rsidRPr="00264232" w:rsidRDefault="00100FF3" w:rsidP="004844DE">
      <w:pPr>
        <w:pStyle w:val="affa"/>
        <w:tabs>
          <w:tab w:val="left" w:pos="284"/>
        </w:tabs>
        <w:spacing w:after="0" w:line="240" w:lineRule="auto"/>
        <w:ind w:left="0"/>
        <w:jc w:val="both"/>
        <w:rPr>
          <w:rFonts w:ascii="Times New Roman" w:hAnsi="Times New Roman"/>
          <w:b/>
          <w:color w:val="000000"/>
          <w:sz w:val="24"/>
          <w:szCs w:val="24"/>
          <w:lang w:val="uk-UA"/>
        </w:rPr>
      </w:pPr>
    </w:p>
    <w:p w:rsidR="00100FF3" w:rsidRPr="00C54014" w:rsidRDefault="00100FF3" w:rsidP="004844DE">
      <w:pPr>
        <w:pStyle w:val="affa"/>
        <w:tabs>
          <w:tab w:val="left" w:pos="284"/>
        </w:tabs>
        <w:spacing w:after="0" w:line="240" w:lineRule="auto"/>
        <w:ind w:left="0"/>
        <w:jc w:val="both"/>
        <w:rPr>
          <w:rFonts w:ascii="Times New Roman" w:hAnsi="Times New Roman"/>
          <w:sz w:val="24"/>
          <w:szCs w:val="24"/>
          <w:lang w:val="uk-UA"/>
        </w:rPr>
      </w:pPr>
      <w:r w:rsidRPr="00C54014">
        <w:rPr>
          <w:rFonts w:ascii="Times New Roman" w:hAnsi="Times New Roman"/>
          <w:b/>
          <w:sz w:val="24"/>
          <w:szCs w:val="24"/>
          <w:lang w:val="uk-UA"/>
        </w:rPr>
        <w:lastRenderedPageBreak/>
        <w:t>Заходи щодо забезпечення виконання Програми економічного і соціального розвитку м.Миколаєва на 2018-2020 роки</w:t>
      </w:r>
    </w:p>
    <w:tbl>
      <w:tblPr>
        <w:tblW w:w="9498"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855"/>
        <w:gridCol w:w="2086"/>
        <w:gridCol w:w="2037"/>
        <w:gridCol w:w="2520"/>
      </w:tblGrid>
      <w:tr w:rsidR="00C54014" w:rsidRPr="00C54014" w:rsidTr="00D205A5">
        <w:tc>
          <w:tcPr>
            <w:tcW w:w="2855" w:type="dxa"/>
            <w:shd w:val="clear" w:color="auto" w:fill="E1D7DE"/>
          </w:tcPr>
          <w:p w:rsidR="00100FF3" w:rsidRPr="00C54014" w:rsidRDefault="00100FF3" w:rsidP="003D0C08">
            <w:pPr>
              <w:jc w:val="center"/>
              <w:rPr>
                <w:b/>
              </w:rPr>
            </w:pPr>
            <w:r w:rsidRPr="00C54014">
              <w:rPr>
                <w:b/>
              </w:rPr>
              <w:t>Назва заходу</w:t>
            </w:r>
          </w:p>
        </w:tc>
        <w:tc>
          <w:tcPr>
            <w:tcW w:w="2086" w:type="dxa"/>
            <w:shd w:val="clear" w:color="auto" w:fill="E1D7DE"/>
          </w:tcPr>
          <w:p w:rsidR="00100FF3" w:rsidRPr="00C54014" w:rsidRDefault="00100FF3" w:rsidP="003D0C08">
            <w:pPr>
              <w:jc w:val="center"/>
              <w:rPr>
                <w:b/>
              </w:rPr>
            </w:pPr>
            <w:r w:rsidRPr="00C54014">
              <w:rPr>
                <w:b/>
              </w:rPr>
              <w:t>Інформація про хід виконання заходів</w:t>
            </w:r>
          </w:p>
        </w:tc>
        <w:tc>
          <w:tcPr>
            <w:tcW w:w="2037" w:type="dxa"/>
            <w:shd w:val="clear" w:color="auto" w:fill="E1D7DE"/>
          </w:tcPr>
          <w:p w:rsidR="00100FF3" w:rsidRPr="00C54014" w:rsidRDefault="00100FF3" w:rsidP="003D0C08">
            <w:pPr>
              <w:jc w:val="center"/>
              <w:rPr>
                <w:b/>
              </w:rPr>
            </w:pPr>
            <w:r w:rsidRPr="00C54014">
              <w:rPr>
                <w:b/>
              </w:rPr>
              <w:t>Критерії ефективності заходів</w:t>
            </w:r>
          </w:p>
        </w:tc>
        <w:tc>
          <w:tcPr>
            <w:tcW w:w="2520" w:type="dxa"/>
            <w:shd w:val="clear" w:color="auto" w:fill="E1D7DE"/>
          </w:tcPr>
          <w:p w:rsidR="00100FF3" w:rsidRPr="00C54014" w:rsidRDefault="00100FF3" w:rsidP="003D0C08">
            <w:pPr>
              <w:tabs>
                <w:tab w:val="left" w:pos="1487"/>
              </w:tabs>
              <w:jc w:val="center"/>
              <w:rPr>
                <w:b/>
              </w:rPr>
            </w:pPr>
            <w:r w:rsidRPr="00C54014">
              <w:rPr>
                <w:b/>
                <w:sz w:val="20"/>
              </w:rPr>
              <w:t>Причини невиконання та заходи, що будуть вживатись з метою забезпечення виконання заходів Програми</w:t>
            </w:r>
          </w:p>
        </w:tc>
      </w:tr>
      <w:tr w:rsidR="00C54014" w:rsidRPr="00264232" w:rsidTr="00D205A5">
        <w:tc>
          <w:tcPr>
            <w:tcW w:w="2855" w:type="dxa"/>
          </w:tcPr>
          <w:p w:rsidR="00100FF3" w:rsidRPr="00264232" w:rsidRDefault="00100FF3" w:rsidP="00D205A5">
            <w:pPr>
              <w:rPr>
                <w:color w:val="000000"/>
                <w:lang w:eastAsia="uk-UA"/>
              </w:rPr>
            </w:pPr>
            <w:r w:rsidRPr="00264232">
              <w:rPr>
                <w:color w:val="000000"/>
              </w:rPr>
              <w:t>Забезпечення морального та матеріального стимулювання і підтримки творчих здібностей учнівської молоді</w:t>
            </w:r>
          </w:p>
        </w:tc>
        <w:tc>
          <w:tcPr>
            <w:tcW w:w="2086" w:type="dxa"/>
            <w:vAlign w:val="bottom"/>
          </w:tcPr>
          <w:p w:rsidR="00A42334" w:rsidRPr="00264232" w:rsidRDefault="00A42334" w:rsidP="00A4233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У 2018 році виплачено стипендій міського голови за результатами </w:t>
            </w:r>
          </w:p>
          <w:p w:rsidR="00A42334" w:rsidRPr="00264232" w:rsidRDefault="00A42334" w:rsidP="00A4233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IV етапу всеукраїнських учнівських олімпіад та ІІІ етапу конкурсу-захисту пошуково-дослідницьких робіт </w:t>
            </w:r>
          </w:p>
          <w:p w:rsidR="00A42334" w:rsidRPr="00264232" w:rsidRDefault="00A42334" w:rsidP="00A4233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учнів-членів Малої академії наук</w:t>
            </w:r>
          </w:p>
          <w:p w:rsidR="00100FF3" w:rsidRPr="00264232" w:rsidRDefault="00A42334" w:rsidP="00A42334">
            <w:pPr>
              <w:pStyle w:val="2b"/>
              <w:shd w:val="clear" w:color="auto" w:fill="auto"/>
              <w:spacing w:line="240" w:lineRule="auto"/>
              <w:rPr>
                <w:color w:val="000000"/>
                <w:w w:val="100"/>
                <w:sz w:val="24"/>
                <w:szCs w:val="24"/>
                <w:lang w:val="uk-UA"/>
              </w:rPr>
            </w:pPr>
            <w:r w:rsidRPr="00264232">
              <w:rPr>
                <w:rFonts w:ascii="Times New Roman" w:hAnsi="Times New Roman"/>
                <w:color w:val="000000"/>
                <w:w w:val="100"/>
                <w:sz w:val="24"/>
                <w:szCs w:val="24"/>
                <w:lang w:val="uk-UA"/>
              </w:rPr>
              <w:t>на суму 94,0 тис. грн.</w:t>
            </w:r>
          </w:p>
        </w:tc>
        <w:tc>
          <w:tcPr>
            <w:tcW w:w="2037" w:type="dxa"/>
            <w:vAlign w:val="center"/>
          </w:tcPr>
          <w:p w:rsidR="00100FF3" w:rsidRPr="00264232" w:rsidRDefault="00100FF3"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Сприяння розвитку інтелектуальних та творчих здібностей учнівської молоді</w:t>
            </w:r>
          </w:p>
        </w:tc>
        <w:tc>
          <w:tcPr>
            <w:tcW w:w="2520" w:type="dxa"/>
          </w:tcPr>
          <w:p w:rsidR="00100FF3" w:rsidRPr="00264232" w:rsidRDefault="00100FF3" w:rsidP="00D205A5">
            <w:pPr>
              <w:rPr>
                <w:color w:val="000000"/>
              </w:rPr>
            </w:pPr>
          </w:p>
        </w:tc>
      </w:tr>
      <w:tr w:rsidR="00A42334" w:rsidRPr="00C54014" w:rsidTr="00AD31D4">
        <w:trPr>
          <w:trHeight w:val="1661"/>
        </w:trPr>
        <w:tc>
          <w:tcPr>
            <w:tcW w:w="2855" w:type="dxa"/>
          </w:tcPr>
          <w:p w:rsidR="00A42334" w:rsidRPr="00264232" w:rsidRDefault="00A42334" w:rsidP="00D205A5">
            <w:pPr>
              <w:rPr>
                <w:color w:val="000000"/>
                <w:lang w:eastAsia="uk-UA"/>
              </w:rPr>
            </w:pPr>
            <w:r w:rsidRPr="00264232">
              <w:rPr>
                <w:color w:val="000000"/>
              </w:rPr>
              <w:t>Забезпечення морального та матеріального стимулювання і підтримки працівників галузі освіти</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На стимулювання професійної діяльності вчителя; преміювання вчителів, які підготували переможців </w:t>
            </w:r>
          </w:p>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і призерів всеукраїнських учнівських олімпіад з базових предметів та конкурсу-захисту пошуково-дослідницьких робіт учнів-членів Малої академії наук; кращих педагогічних працівників м. Миколаєва у 2018 році виділено 768,6 тис. грн.</w:t>
            </w:r>
          </w:p>
        </w:tc>
        <w:tc>
          <w:tcPr>
            <w:tcW w:w="2037" w:type="dxa"/>
            <w:vAlign w:val="center"/>
          </w:tcPr>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Сприяння підвищенню професійної майстерності педагогічних працівників</w:t>
            </w:r>
          </w:p>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p>
        </w:tc>
        <w:tc>
          <w:tcPr>
            <w:tcW w:w="2520" w:type="dxa"/>
          </w:tcPr>
          <w:p w:rsidR="00A42334" w:rsidRPr="00C54014" w:rsidRDefault="00A42334" w:rsidP="00D205A5"/>
        </w:tc>
      </w:tr>
      <w:tr w:rsidR="00A42334" w:rsidRPr="00C54014" w:rsidTr="00D205A5">
        <w:tc>
          <w:tcPr>
            <w:tcW w:w="2855" w:type="dxa"/>
          </w:tcPr>
          <w:p w:rsidR="00A42334" w:rsidRPr="00264232" w:rsidRDefault="00A42334" w:rsidP="00D205A5">
            <w:pPr>
              <w:rPr>
                <w:color w:val="000000"/>
              </w:rPr>
            </w:pPr>
            <w:r w:rsidRPr="00264232">
              <w:rPr>
                <w:color w:val="000000"/>
                <w:lang w:eastAsia="uk-UA"/>
              </w:rPr>
              <w:t xml:space="preserve">Збільшення відсотка охоплення дошкільною </w:t>
            </w:r>
            <w:r w:rsidRPr="00264232">
              <w:rPr>
                <w:color w:val="000000"/>
                <w:lang w:eastAsia="uk-UA"/>
              </w:rPr>
              <w:lastRenderedPageBreak/>
              <w:t>освітою дітей дошкільного віку</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 xml:space="preserve">Різними формами дошкільної освіти </w:t>
            </w:r>
            <w:r w:rsidRPr="00264232">
              <w:rPr>
                <w:rFonts w:ascii="Times New Roman" w:hAnsi="Times New Roman"/>
                <w:color w:val="000000"/>
                <w:sz w:val="24"/>
                <w:szCs w:val="24"/>
                <w:lang w:val="uk-UA"/>
              </w:rPr>
              <w:lastRenderedPageBreak/>
              <w:t xml:space="preserve">охоплено 99,2 % дітей дошкільного віку (3-6 років) </w:t>
            </w:r>
          </w:p>
        </w:tc>
        <w:tc>
          <w:tcPr>
            <w:tcW w:w="2037" w:type="dxa"/>
            <w:vAlign w:val="center"/>
          </w:tcPr>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 xml:space="preserve">Підвищення рівня охоплення </w:t>
            </w:r>
            <w:r w:rsidRPr="00264232">
              <w:rPr>
                <w:rFonts w:ascii="Times New Roman" w:hAnsi="Times New Roman"/>
                <w:color w:val="000000"/>
                <w:sz w:val="24"/>
                <w:szCs w:val="24"/>
                <w:lang w:val="uk-UA"/>
              </w:rPr>
              <w:lastRenderedPageBreak/>
              <w:t>дошкільною освітою дітей дошкільного віку</w:t>
            </w:r>
          </w:p>
        </w:tc>
        <w:tc>
          <w:tcPr>
            <w:tcW w:w="2520" w:type="dxa"/>
          </w:tcPr>
          <w:p w:rsidR="00A42334" w:rsidRPr="00C54014" w:rsidRDefault="00A42334" w:rsidP="00D205A5"/>
        </w:tc>
      </w:tr>
      <w:tr w:rsidR="00A42334" w:rsidRPr="00C54014" w:rsidTr="00D205A5">
        <w:tc>
          <w:tcPr>
            <w:tcW w:w="2855" w:type="dxa"/>
          </w:tcPr>
          <w:p w:rsidR="00A42334" w:rsidRPr="00264232" w:rsidRDefault="00A42334" w:rsidP="00D205A5">
            <w:pPr>
              <w:rPr>
                <w:color w:val="000000"/>
              </w:rPr>
            </w:pPr>
            <w:r w:rsidRPr="00264232">
              <w:rPr>
                <w:color w:val="000000"/>
              </w:rPr>
              <w:lastRenderedPageBreak/>
              <w:t>Оптимізація мережі навчальних закладів</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У 2018/2019 навчальному році наповнюваність класів по закладах загальної середньої освіти складає </w:t>
            </w:r>
          </w:p>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28,2 учня на 1 клас; ясельних груп ЗДО – 23,4 дитини на 1 групу та 26,7 дітей на 1 дошкільну групу загального розвитку</w:t>
            </w:r>
          </w:p>
        </w:tc>
        <w:tc>
          <w:tcPr>
            <w:tcW w:w="2037" w:type="dxa"/>
            <w:vAlign w:val="center"/>
          </w:tcPr>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Охоплення дітей освітою, оптимізація видатків на утримання установ освіти</w:t>
            </w:r>
          </w:p>
        </w:tc>
        <w:tc>
          <w:tcPr>
            <w:tcW w:w="2520" w:type="dxa"/>
          </w:tcPr>
          <w:p w:rsidR="00A42334" w:rsidRPr="00C54014" w:rsidRDefault="00A42334" w:rsidP="00D205A5"/>
        </w:tc>
      </w:tr>
      <w:tr w:rsidR="00A42334" w:rsidRPr="00C54014" w:rsidTr="00AD31D4">
        <w:tc>
          <w:tcPr>
            <w:tcW w:w="2855" w:type="dxa"/>
          </w:tcPr>
          <w:p w:rsidR="00A42334" w:rsidRPr="00264232" w:rsidRDefault="00A42334" w:rsidP="00D205A5">
            <w:pPr>
              <w:rPr>
                <w:color w:val="000000"/>
              </w:rPr>
            </w:pPr>
            <w:r w:rsidRPr="00264232">
              <w:rPr>
                <w:color w:val="000000"/>
              </w:rPr>
              <w:t>Забезпечення якісним харчуванням дітей та учнів освітніх закладів</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Харчування дітей та учнів здійснюється відповідно до граничних норм і діючого законодавства. У 2018 році з бюджету міста виділено 54206,0 тис. грн. для харчування дітей у ЗДО, учнів 1-4-х класів та учнів і студентів пільгової категорії</w:t>
            </w:r>
          </w:p>
        </w:tc>
        <w:tc>
          <w:tcPr>
            <w:tcW w:w="2037" w:type="dxa"/>
            <w:vAlign w:val="center"/>
          </w:tcPr>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Поліпшення стану здоров’я дітей та учнів</w:t>
            </w:r>
          </w:p>
        </w:tc>
        <w:tc>
          <w:tcPr>
            <w:tcW w:w="2520" w:type="dxa"/>
          </w:tcPr>
          <w:p w:rsidR="00A42334" w:rsidRPr="00C54014" w:rsidRDefault="00A42334" w:rsidP="00D205A5"/>
        </w:tc>
      </w:tr>
      <w:tr w:rsidR="00A42334" w:rsidRPr="00C54014" w:rsidTr="00D205A5">
        <w:tc>
          <w:tcPr>
            <w:tcW w:w="2855" w:type="dxa"/>
          </w:tcPr>
          <w:p w:rsidR="00A42334" w:rsidRPr="00264232" w:rsidRDefault="00A42334" w:rsidP="00D205A5">
            <w:pPr>
              <w:rPr>
                <w:color w:val="000000"/>
              </w:rPr>
            </w:pPr>
            <w:r w:rsidRPr="00264232">
              <w:rPr>
                <w:color w:val="000000"/>
              </w:rPr>
              <w:t>Забезпечення організова-ним підвезенням до школи та у зворотному порядку учнів ЗОШ №№11,12, 24, 14, 27, 29, 40, які проживають на відстані 3 км від закладу та потребують підвезення</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Підвезення дітей здійснюється відповідно до укладених договорів. </w:t>
            </w:r>
          </w:p>
          <w:p w:rsidR="00A42334" w:rsidRPr="00264232" w:rsidRDefault="00A42334" w:rsidP="00233FF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На </w:t>
            </w:r>
            <w:r w:rsidR="00233FF4" w:rsidRPr="00264232">
              <w:rPr>
                <w:rFonts w:ascii="Times New Roman" w:hAnsi="Times New Roman"/>
                <w:color w:val="000000"/>
                <w:sz w:val="24"/>
                <w:szCs w:val="24"/>
                <w:lang w:val="uk-UA"/>
              </w:rPr>
              <w:t>це</w:t>
            </w:r>
            <w:r w:rsidRPr="00264232">
              <w:rPr>
                <w:rFonts w:ascii="Times New Roman" w:hAnsi="Times New Roman"/>
                <w:color w:val="000000"/>
                <w:sz w:val="24"/>
                <w:szCs w:val="24"/>
                <w:lang w:val="uk-UA"/>
              </w:rPr>
              <w:t xml:space="preserve"> в 2018 році передбачено 2184,6 тис. грн.</w:t>
            </w:r>
          </w:p>
        </w:tc>
        <w:tc>
          <w:tcPr>
            <w:tcW w:w="2037" w:type="dxa"/>
            <w:vAlign w:val="center"/>
          </w:tcPr>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Збереження здоров’я дітей, соціальна підтримка сімей, створення сприятливих умов навчання</w:t>
            </w:r>
          </w:p>
        </w:tc>
        <w:tc>
          <w:tcPr>
            <w:tcW w:w="2520" w:type="dxa"/>
          </w:tcPr>
          <w:p w:rsidR="00A42334" w:rsidRPr="00C54014" w:rsidRDefault="00A42334" w:rsidP="00D205A5"/>
        </w:tc>
      </w:tr>
      <w:tr w:rsidR="00A42334" w:rsidRPr="00C54014" w:rsidTr="00D205A5">
        <w:tc>
          <w:tcPr>
            <w:tcW w:w="2855" w:type="dxa"/>
          </w:tcPr>
          <w:p w:rsidR="00A42334" w:rsidRPr="00264232" w:rsidRDefault="00A42334" w:rsidP="00D205A5">
            <w:pPr>
              <w:rPr>
                <w:color w:val="000000"/>
              </w:rPr>
            </w:pPr>
            <w:r w:rsidRPr="00264232">
              <w:rPr>
                <w:noProof/>
                <w:color w:val="000000"/>
              </w:rPr>
              <w:t xml:space="preserve">Організація роботи пришкільних оздоровчих таборів </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У 2018 році працювало </w:t>
            </w:r>
          </w:p>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52 відпочинкових табори з денним перебуванням дітей на базі закладів загальної </w:t>
            </w:r>
            <w:r w:rsidRPr="00264232">
              <w:rPr>
                <w:rFonts w:ascii="Times New Roman" w:hAnsi="Times New Roman"/>
                <w:color w:val="000000"/>
                <w:sz w:val="24"/>
                <w:szCs w:val="24"/>
                <w:lang w:val="uk-UA"/>
              </w:rPr>
              <w:lastRenderedPageBreak/>
              <w:t>середньої та позашкільної освіти, в яких оздоровлено 3344 дитини</w:t>
            </w:r>
          </w:p>
        </w:tc>
        <w:tc>
          <w:tcPr>
            <w:tcW w:w="2037" w:type="dxa"/>
            <w:vAlign w:val="center"/>
          </w:tcPr>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 xml:space="preserve">Забезпечення харчуванням учнів пільгової категорії в ЗЗСО у період літніх канікул </w:t>
            </w:r>
            <w:r w:rsidRPr="00264232">
              <w:rPr>
                <w:rFonts w:ascii="Times New Roman" w:hAnsi="Times New Roman"/>
                <w:color w:val="000000"/>
                <w:sz w:val="24"/>
                <w:szCs w:val="24"/>
                <w:lang w:val="uk-UA"/>
              </w:rPr>
              <w:lastRenderedPageBreak/>
              <w:t>(пришкільні табори)</w:t>
            </w:r>
          </w:p>
        </w:tc>
        <w:tc>
          <w:tcPr>
            <w:tcW w:w="2520" w:type="dxa"/>
          </w:tcPr>
          <w:p w:rsidR="00A42334" w:rsidRPr="00C54014" w:rsidRDefault="00A42334" w:rsidP="00D205A5"/>
        </w:tc>
      </w:tr>
      <w:tr w:rsidR="00A42334" w:rsidRPr="00C54014" w:rsidTr="00AD31D4">
        <w:tc>
          <w:tcPr>
            <w:tcW w:w="2855" w:type="dxa"/>
          </w:tcPr>
          <w:p w:rsidR="00A42334" w:rsidRPr="00264232" w:rsidRDefault="00A42334" w:rsidP="00D205A5">
            <w:pPr>
              <w:rPr>
                <w:color w:val="000000"/>
              </w:rPr>
            </w:pPr>
            <w:r w:rsidRPr="00264232">
              <w:rPr>
                <w:color w:val="000000"/>
              </w:rPr>
              <w:lastRenderedPageBreak/>
              <w:t>Проведення заходів з енергозбереження</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У 2018 році на заходи з енергозбереження виділено </w:t>
            </w:r>
          </w:p>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4046,9 тис. грн.</w:t>
            </w:r>
          </w:p>
        </w:tc>
        <w:tc>
          <w:tcPr>
            <w:tcW w:w="2037" w:type="dxa"/>
            <w:vAlign w:val="center"/>
          </w:tcPr>
          <w:p w:rsidR="00A42334" w:rsidRPr="00264232" w:rsidRDefault="00A42334" w:rsidP="00D205A5">
            <w:pPr>
              <w:pStyle w:val="affa"/>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Скорочення видатків на оплату енергоносіїв</w:t>
            </w:r>
          </w:p>
        </w:tc>
        <w:tc>
          <w:tcPr>
            <w:tcW w:w="2520" w:type="dxa"/>
          </w:tcPr>
          <w:p w:rsidR="00A42334" w:rsidRPr="00C54014" w:rsidRDefault="00A42334" w:rsidP="00D205A5"/>
        </w:tc>
      </w:tr>
      <w:tr w:rsidR="00A42334" w:rsidRPr="00C54014" w:rsidTr="00AD31D4">
        <w:tc>
          <w:tcPr>
            <w:tcW w:w="2855" w:type="dxa"/>
          </w:tcPr>
          <w:p w:rsidR="00A42334" w:rsidRPr="00264232" w:rsidRDefault="00A42334" w:rsidP="00D205A5">
            <w:pPr>
              <w:rPr>
                <w:color w:val="000000"/>
              </w:rPr>
            </w:pPr>
            <w:r w:rsidRPr="00264232">
              <w:rPr>
                <w:color w:val="000000"/>
              </w:rPr>
              <w:t>Поступове переведення опалення освітніх закладів на альтернативні види палива</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Для переведення опалення на альтернативні види палива в бюджеті </w:t>
            </w:r>
          </w:p>
          <w:p w:rsidR="00A42334" w:rsidRPr="00264232" w:rsidRDefault="00A42334" w:rsidP="001A7A07">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на 2018 рік кошти на будівництво котельн</w:t>
            </w:r>
            <w:r w:rsidR="001A7A07" w:rsidRPr="00264232">
              <w:rPr>
                <w:rFonts w:ascii="Times New Roman" w:hAnsi="Times New Roman"/>
                <w:color w:val="000000"/>
                <w:sz w:val="24"/>
                <w:szCs w:val="24"/>
                <w:lang w:val="uk-UA"/>
              </w:rPr>
              <w:t>их</w:t>
            </w:r>
            <w:r w:rsidRPr="00264232">
              <w:rPr>
                <w:rFonts w:ascii="Times New Roman" w:hAnsi="Times New Roman"/>
                <w:color w:val="000000"/>
                <w:sz w:val="24"/>
                <w:szCs w:val="24"/>
                <w:lang w:val="uk-UA"/>
              </w:rPr>
              <w:t xml:space="preserve"> ЗОШ №</w:t>
            </w:r>
            <w:r w:rsidR="001A7A07" w:rsidRPr="00264232">
              <w:rPr>
                <w:rFonts w:ascii="Times New Roman" w:hAnsi="Times New Roman"/>
                <w:color w:val="000000"/>
                <w:sz w:val="24"/>
                <w:szCs w:val="24"/>
                <w:lang w:val="uk-UA"/>
              </w:rPr>
              <w:t>№</w:t>
            </w:r>
            <w:r w:rsidRPr="00264232">
              <w:rPr>
                <w:rFonts w:ascii="Times New Roman" w:hAnsi="Times New Roman"/>
                <w:color w:val="000000"/>
                <w:sz w:val="24"/>
                <w:szCs w:val="24"/>
                <w:lang w:val="uk-UA"/>
              </w:rPr>
              <w:t>29,4 виділено управлінню капітального будівництва ММР</w:t>
            </w:r>
            <w:r w:rsidR="001A7A07" w:rsidRPr="00264232">
              <w:rPr>
                <w:rFonts w:ascii="Times New Roman" w:hAnsi="Times New Roman"/>
                <w:color w:val="000000"/>
                <w:sz w:val="24"/>
                <w:szCs w:val="24"/>
                <w:lang w:val="uk-UA"/>
              </w:rPr>
              <w:t>, касові видатки за 2018 рік склали 1836,79 тис.грн.</w:t>
            </w:r>
          </w:p>
        </w:tc>
        <w:tc>
          <w:tcPr>
            <w:tcW w:w="2037" w:type="dxa"/>
            <w:vAlign w:val="center"/>
          </w:tcPr>
          <w:p w:rsidR="00A42334" w:rsidRPr="00264232" w:rsidRDefault="001A7A07"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rPr>
              <w:t>будівництво нових котелень, перехід на альтернативні види палива</w:t>
            </w:r>
          </w:p>
        </w:tc>
        <w:tc>
          <w:tcPr>
            <w:tcW w:w="2520" w:type="dxa"/>
          </w:tcPr>
          <w:p w:rsidR="00A42334" w:rsidRPr="00C54014" w:rsidRDefault="00A42334" w:rsidP="00D205A5"/>
        </w:tc>
      </w:tr>
      <w:tr w:rsidR="00A42334" w:rsidRPr="00C54014" w:rsidTr="00D205A5">
        <w:tc>
          <w:tcPr>
            <w:tcW w:w="2855" w:type="dxa"/>
          </w:tcPr>
          <w:p w:rsidR="00A42334" w:rsidRPr="00264232" w:rsidRDefault="00A42334" w:rsidP="00D205A5">
            <w:pPr>
              <w:rPr>
                <w:color w:val="000000"/>
              </w:rPr>
            </w:pPr>
            <w:r w:rsidRPr="00264232">
              <w:rPr>
                <w:color w:val="000000"/>
              </w:rPr>
              <w:t>Поліпшення матеріально-технічної бази закладів освіти</w:t>
            </w:r>
          </w:p>
        </w:tc>
        <w:tc>
          <w:tcPr>
            <w:tcW w:w="2086" w:type="dxa"/>
            <w:vAlign w:val="center"/>
          </w:tcPr>
          <w:p w:rsidR="00A42334" w:rsidRPr="00264232" w:rsidRDefault="00A42334" w:rsidP="00AD31D4">
            <w:pPr>
              <w:pStyle w:val="43"/>
              <w:tabs>
                <w:tab w:val="left" w:pos="426"/>
              </w:tabs>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На поліпшення матеріально-технічної бази закладів освіти на поточн</w:t>
            </w:r>
            <w:r w:rsidR="00233FF4" w:rsidRPr="00264232">
              <w:rPr>
                <w:rFonts w:ascii="Times New Roman" w:hAnsi="Times New Roman"/>
                <w:color w:val="000000"/>
                <w:sz w:val="24"/>
                <w:szCs w:val="24"/>
                <w:lang w:val="uk-UA"/>
              </w:rPr>
              <w:t>ий рік використано 82381,7 тис.</w:t>
            </w:r>
            <w:r w:rsidRPr="00264232">
              <w:rPr>
                <w:rFonts w:ascii="Times New Roman" w:hAnsi="Times New Roman"/>
                <w:color w:val="000000"/>
                <w:sz w:val="24"/>
                <w:szCs w:val="24"/>
                <w:lang w:val="uk-UA"/>
              </w:rPr>
              <w:t>грн.</w:t>
            </w:r>
          </w:p>
        </w:tc>
        <w:tc>
          <w:tcPr>
            <w:tcW w:w="2037" w:type="dxa"/>
            <w:vAlign w:val="center"/>
          </w:tcPr>
          <w:p w:rsidR="00A42334" w:rsidRPr="00264232" w:rsidRDefault="00A42334" w:rsidP="00D205A5">
            <w:pPr>
              <w:pStyle w:val="affa"/>
              <w:tabs>
                <w:tab w:val="left" w:pos="426"/>
              </w:tabs>
              <w:spacing w:after="0" w:line="240" w:lineRule="auto"/>
              <w:ind w:left="0"/>
              <w:jc w:val="both"/>
              <w:rPr>
                <w:rFonts w:ascii="Times New Roman" w:hAnsi="Times New Roman"/>
                <w:color w:val="000000"/>
                <w:sz w:val="24"/>
                <w:szCs w:val="24"/>
                <w:lang w:val="uk-UA"/>
              </w:rPr>
            </w:pPr>
            <w:r w:rsidRPr="00264232">
              <w:rPr>
                <w:rFonts w:ascii="Times New Roman" w:hAnsi="Times New Roman"/>
                <w:color w:val="000000"/>
                <w:sz w:val="24"/>
                <w:szCs w:val="24"/>
                <w:lang w:val="uk-UA"/>
              </w:rPr>
              <w:t>Поліпшення санітарних умов та якості освітніх послуг</w:t>
            </w:r>
          </w:p>
        </w:tc>
        <w:tc>
          <w:tcPr>
            <w:tcW w:w="2520" w:type="dxa"/>
          </w:tcPr>
          <w:p w:rsidR="00A42334" w:rsidRPr="00C54014" w:rsidRDefault="00A42334" w:rsidP="00D205A5"/>
        </w:tc>
      </w:tr>
    </w:tbl>
    <w:p w:rsidR="00100FF3" w:rsidRPr="00CF5B73" w:rsidRDefault="00100FF3"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100FF3" w:rsidRPr="00CF5B73" w:rsidTr="00FE3066">
        <w:tc>
          <w:tcPr>
            <w:tcW w:w="3794" w:type="dxa"/>
            <w:tcBorders>
              <w:bottom w:val="thinThickSmallGap" w:sz="24" w:space="0" w:color="FF0066"/>
            </w:tcBorders>
          </w:tcPr>
          <w:p w:rsidR="00100FF3" w:rsidRPr="00CF5B73" w:rsidRDefault="00100FF3" w:rsidP="00FE3066">
            <w:pPr>
              <w:ind w:right="56"/>
              <w:jc w:val="both"/>
              <w:rPr>
                <w:b/>
                <w:color w:val="0000FF"/>
              </w:rPr>
            </w:pPr>
            <w:r w:rsidRPr="00CF5B73">
              <w:rPr>
                <w:b/>
                <w:color w:val="0000FF"/>
              </w:rPr>
              <w:t>4.5.  КУЛЬТУРА</w:t>
            </w:r>
          </w:p>
        </w:tc>
      </w:tr>
    </w:tbl>
    <w:p w:rsidR="00100FF3" w:rsidRPr="00CF5B73" w:rsidRDefault="00100FF3" w:rsidP="009A6759">
      <w:pPr>
        <w:ind w:firstLine="540"/>
        <w:jc w:val="both"/>
      </w:pPr>
    </w:p>
    <w:p w:rsidR="00AD31D4" w:rsidRPr="00264232" w:rsidRDefault="00AD31D4" w:rsidP="00AD31D4">
      <w:pPr>
        <w:ind w:firstLine="567"/>
        <w:jc w:val="both"/>
        <w:rPr>
          <w:color w:val="000000"/>
          <w:lang w:val="ru-RU"/>
        </w:rPr>
      </w:pPr>
      <w:r w:rsidRPr="00264232">
        <w:rPr>
          <w:color w:val="000000"/>
        </w:rPr>
        <w:t xml:space="preserve">Протягом  10 місяців 2018 року мережа закладів культури не зазнала змін, з листопада комунальне підприємство «Миколаївські парки» вилучено з мережі закладів галузі «Культура». </w:t>
      </w:r>
    </w:p>
    <w:p w:rsidR="00AD31D4" w:rsidRPr="00264232" w:rsidRDefault="00AD31D4" w:rsidP="00233FF4">
      <w:pPr>
        <w:ind w:firstLine="567"/>
        <w:jc w:val="both"/>
        <w:rPr>
          <w:color w:val="000000"/>
          <w:lang w:val="ru-RU"/>
        </w:rPr>
      </w:pPr>
      <w:r w:rsidRPr="00264232">
        <w:rPr>
          <w:color w:val="000000"/>
        </w:rPr>
        <w:t>Фінансування галузі «Культура» за 12 місяців 2018 року склало – 137180,565 тис.грн. по загальному фонду.</w:t>
      </w:r>
    </w:p>
    <w:p w:rsidR="00AD31D4" w:rsidRPr="00264232" w:rsidRDefault="00AD31D4" w:rsidP="00233FF4">
      <w:pPr>
        <w:ind w:firstLine="567"/>
        <w:jc w:val="both"/>
        <w:rPr>
          <w:color w:val="000000"/>
        </w:rPr>
      </w:pPr>
      <w:r w:rsidRPr="00264232">
        <w:rPr>
          <w:color w:val="000000"/>
        </w:rPr>
        <w:t xml:space="preserve"> Потужними інформаційними центрами є бібліотечні заклади, якими протягом 12 місяців 2018 року обслужені близько 132 тис. 910 читачів та видано майже 2619196 примірників друкованих та електронних видань. Комп'ютерний парк ЦБС для дітей та дорослих налічує 288 сучасних ПК та 329 одиниць мультимедійної техніки. Триває поповнення електронних баз даних бібліотек, сьогодні їх понад 500 тисяч.</w:t>
      </w:r>
    </w:p>
    <w:p w:rsidR="00AD31D4" w:rsidRPr="00264232" w:rsidRDefault="00AD31D4" w:rsidP="00233FF4">
      <w:pPr>
        <w:tabs>
          <w:tab w:val="num" w:pos="1080"/>
        </w:tabs>
        <w:ind w:firstLine="567"/>
        <w:jc w:val="both"/>
        <w:rPr>
          <w:color w:val="000000"/>
        </w:rPr>
      </w:pPr>
      <w:r w:rsidRPr="00264232">
        <w:rPr>
          <w:color w:val="000000"/>
        </w:rPr>
        <w:t>На базі бібліотек ЦБС для дорослих продовжує а</w:t>
      </w:r>
      <w:r w:rsidRPr="00264232">
        <w:rPr>
          <w:rStyle w:val="hps"/>
          <w:color w:val="000000"/>
        </w:rPr>
        <w:t xml:space="preserve">ктивно працювати </w:t>
      </w:r>
      <w:r w:rsidRPr="00264232">
        <w:rPr>
          <w:color w:val="000000"/>
        </w:rPr>
        <w:t xml:space="preserve">21 </w:t>
      </w:r>
      <w:r w:rsidRPr="00264232">
        <w:rPr>
          <w:bCs/>
          <w:color w:val="000000"/>
        </w:rPr>
        <w:t>Центр обслуговування громадян</w:t>
      </w:r>
      <w:r w:rsidRPr="00264232">
        <w:rPr>
          <w:color w:val="000000"/>
        </w:rPr>
        <w:t>, який забезпечує впровадження електронної демократії в місті Миколаєві та покращує доступ городян до адміністративних послуг органів державної влади та органів місцевого самоврядування, послуг підприємств, організацій в електронній формі, та 9 центрів вільного доступу до Інтернету в  бібліотеках для дітей та дорослих.</w:t>
      </w:r>
    </w:p>
    <w:p w:rsidR="00AD31D4" w:rsidRPr="00264232" w:rsidRDefault="00AD31D4" w:rsidP="00233FF4">
      <w:pPr>
        <w:ind w:firstLine="567"/>
        <w:jc w:val="both"/>
        <w:rPr>
          <w:color w:val="000000"/>
        </w:rPr>
      </w:pPr>
      <w:r w:rsidRPr="00264232">
        <w:rPr>
          <w:color w:val="000000"/>
        </w:rPr>
        <w:t>На утримання ЦБС для  дітей та для дорослих протягом 12 місяців 2018 року використано 30136,911 тис. грн. по загальному фонду.</w:t>
      </w:r>
    </w:p>
    <w:p w:rsidR="00AD31D4" w:rsidRPr="00264232" w:rsidRDefault="00AD31D4" w:rsidP="00233FF4">
      <w:pPr>
        <w:pStyle w:val="a3"/>
        <w:spacing w:after="0"/>
        <w:ind w:firstLine="567"/>
        <w:jc w:val="both"/>
        <w:rPr>
          <w:color w:val="000000"/>
          <w:sz w:val="24"/>
          <w:szCs w:val="24"/>
        </w:rPr>
      </w:pPr>
      <w:r w:rsidRPr="00264232">
        <w:rPr>
          <w:color w:val="000000"/>
          <w:sz w:val="24"/>
          <w:szCs w:val="24"/>
        </w:rPr>
        <w:lastRenderedPageBreak/>
        <w:t>Естетична освіта у м. Миколаєві впроваджується завдяки функціонуванню 6 дитячих музичних шкіл, 3 дитячих шкіл мистецтв та Дитячої художньої школи, в яких за 12 місяців 2018 року збережено контингент – 2361 учнів (6,4% від загальної кількості дітей шкільного віку міста), з них - 438 учні пільгового контингенту, та штатну чисельність - 390,93 педагогічних ставок та 505,61 - повна загальна чисельність, що складає 39,11% від чисельності галузі). У платних групах навчаються фактично 197 дітей.</w:t>
      </w:r>
    </w:p>
    <w:p w:rsidR="00AD31D4" w:rsidRPr="00264232" w:rsidRDefault="00AD31D4" w:rsidP="00233FF4">
      <w:pPr>
        <w:pStyle w:val="a3"/>
        <w:spacing w:after="0"/>
        <w:ind w:firstLine="567"/>
        <w:jc w:val="both"/>
        <w:rPr>
          <w:color w:val="000000"/>
          <w:sz w:val="24"/>
          <w:szCs w:val="24"/>
        </w:rPr>
      </w:pPr>
      <w:r w:rsidRPr="00264232">
        <w:rPr>
          <w:color w:val="000000"/>
          <w:sz w:val="24"/>
          <w:szCs w:val="24"/>
        </w:rPr>
        <w:t>Керуючись рекомендаціями постійної комісії з питань економічної і інвестиційної політики, планування, бюджету, фінансів та соціально-економічного розвитку було збільшено контингент учнів Дитячої школи мистецтв № 2 на 10 осіб з 1 січня 2018 року без збільшення кількості педагогічних ставок.</w:t>
      </w:r>
    </w:p>
    <w:p w:rsidR="00AD31D4" w:rsidRPr="00264232" w:rsidRDefault="00AD31D4" w:rsidP="00233FF4">
      <w:pPr>
        <w:ind w:firstLine="567"/>
        <w:jc w:val="both"/>
        <w:rPr>
          <w:color w:val="000000"/>
        </w:rPr>
      </w:pPr>
      <w:r w:rsidRPr="00264232">
        <w:rPr>
          <w:color w:val="000000"/>
        </w:rPr>
        <w:t xml:space="preserve">У мистецьких навчальних закладах діє 85 творчих колективів. Переможцями міжнародних, всеукраїнських та регіональних фестивалів, конкурсів, олімпіад стали близько 300  вихованців  та 28 творчих колективів мистецьких шкіл . </w:t>
      </w:r>
    </w:p>
    <w:p w:rsidR="00AD31D4" w:rsidRPr="00264232" w:rsidRDefault="00AD31D4" w:rsidP="00233FF4">
      <w:pPr>
        <w:ind w:firstLine="567"/>
        <w:jc w:val="both"/>
        <w:rPr>
          <w:color w:val="000000"/>
        </w:rPr>
      </w:pPr>
      <w:r w:rsidRPr="00264232">
        <w:rPr>
          <w:color w:val="000000"/>
        </w:rPr>
        <w:t xml:space="preserve">На утримання мистецьких шкіл міста за </w:t>
      </w:r>
      <w:r w:rsidRPr="00264232">
        <w:rPr>
          <w:color w:val="000000"/>
          <w:lang w:val="ru-RU"/>
        </w:rPr>
        <w:t>12</w:t>
      </w:r>
      <w:r w:rsidRPr="00264232">
        <w:rPr>
          <w:color w:val="000000"/>
        </w:rPr>
        <w:t xml:space="preserve"> місяців 2018 року використано 42579,612 тис. грн. по загальному фонду.</w:t>
      </w:r>
    </w:p>
    <w:p w:rsidR="00AD31D4" w:rsidRPr="00264232" w:rsidRDefault="00AD31D4" w:rsidP="00233FF4">
      <w:pPr>
        <w:pStyle w:val="ab"/>
        <w:ind w:firstLine="567"/>
        <w:rPr>
          <w:color w:val="000000"/>
          <w:sz w:val="24"/>
          <w:szCs w:val="24"/>
        </w:rPr>
      </w:pPr>
      <w:r w:rsidRPr="00264232">
        <w:rPr>
          <w:color w:val="000000"/>
          <w:sz w:val="24"/>
          <w:szCs w:val="24"/>
        </w:rPr>
        <w:t xml:space="preserve">Діяльність закладів культури клубного типу протягом звітного періоду була спрямована не лише на подальше вдосконалення професійної майстерності діючих творчих колективів, а й на зміцнення їх позицій на шляху утвердження в якості міждисциплінарних культурних центрів у мікрорайонах міста. </w:t>
      </w:r>
    </w:p>
    <w:p w:rsidR="00AD31D4" w:rsidRPr="00264232" w:rsidRDefault="00AD31D4" w:rsidP="00233FF4">
      <w:pPr>
        <w:pStyle w:val="ab"/>
        <w:ind w:firstLine="567"/>
        <w:rPr>
          <w:color w:val="000000"/>
          <w:sz w:val="24"/>
          <w:szCs w:val="24"/>
        </w:rPr>
      </w:pPr>
      <w:r w:rsidRPr="00264232">
        <w:rPr>
          <w:color w:val="000000"/>
          <w:sz w:val="24"/>
          <w:szCs w:val="24"/>
        </w:rPr>
        <w:t>У січні за участю художніх колективів клубних закладів було проведено рекордну кількість – 48 масових загальноміських новорічних та різдвяних заходів. Найбільшу кількість схвальних відгуків отримали: велика концертна програма «З Новим роком!», фольклорне дійство «Різдвяна феєрія», цикл розважальних програм «Молодіжна зимівля».</w:t>
      </w:r>
    </w:p>
    <w:p w:rsidR="00AD31D4" w:rsidRPr="00264232" w:rsidRDefault="00AD31D4" w:rsidP="00233FF4">
      <w:pPr>
        <w:pStyle w:val="ab"/>
        <w:ind w:firstLine="567"/>
        <w:rPr>
          <w:color w:val="000000"/>
          <w:sz w:val="24"/>
          <w:szCs w:val="24"/>
        </w:rPr>
      </w:pPr>
      <w:r w:rsidRPr="00264232">
        <w:rPr>
          <w:color w:val="000000"/>
          <w:sz w:val="24"/>
          <w:szCs w:val="24"/>
        </w:rPr>
        <w:t xml:space="preserve">Також діяльність закладів було </w:t>
      </w:r>
      <w:r w:rsidR="00233FF4" w:rsidRPr="00264232">
        <w:rPr>
          <w:color w:val="000000"/>
          <w:sz w:val="24"/>
          <w:szCs w:val="24"/>
        </w:rPr>
        <w:t xml:space="preserve">зосереджено </w:t>
      </w:r>
      <w:r w:rsidRPr="00264232">
        <w:rPr>
          <w:color w:val="000000"/>
          <w:sz w:val="24"/>
          <w:szCs w:val="24"/>
        </w:rPr>
        <w:t>на відродженні історичної самосвідомості городян, збереженні фольклорних традицій та на подальшій реалізації того значного творчого потенціалу, яким володіють миколаївці.</w:t>
      </w:r>
    </w:p>
    <w:p w:rsidR="00AD31D4" w:rsidRPr="00264232" w:rsidRDefault="00AD31D4" w:rsidP="00233FF4">
      <w:pPr>
        <w:pStyle w:val="ab"/>
        <w:ind w:firstLine="567"/>
        <w:rPr>
          <w:color w:val="000000"/>
          <w:sz w:val="24"/>
          <w:szCs w:val="24"/>
        </w:rPr>
      </w:pPr>
      <w:r w:rsidRPr="00264232">
        <w:rPr>
          <w:color w:val="000000"/>
          <w:sz w:val="24"/>
          <w:szCs w:val="24"/>
        </w:rPr>
        <w:t xml:space="preserve">13 березня на базі Кульбакінського будинку культури відбувся ювілейний – </w:t>
      </w:r>
      <w:r w:rsidRPr="00264232">
        <w:rPr>
          <w:color w:val="000000"/>
          <w:sz w:val="24"/>
          <w:szCs w:val="24"/>
          <w:lang w:val="en-US"/>
        </w:rPr>
        <w:t>V</w:t>
      </w:r>
      <w:r w:rsidRPr="00264232">
        <w:rPr>
          <w:color w:val="000000"/>
          <w:sz w:val="24"/>
          <w:szCs w:val="24"/>
        </w:rPr>
        <w:t xml:space="preserve"> міський огляд-конкурс читців «Нас єднає Тарасове слово» з нагоди відзначення 204-ї річниці з дня народження Т.Г. Шевченка. 13 його переможців – це учасники художніх колективів клубних закладів а вихованці шкіл естетичного виховання. </w:t>
      </w:r>
    </w:p>
    <w:p w:rsidR="00AD31D4" w:rsidRPr="00264232" w:rsidRDefault="00AD31D4" w:rsidP="00233FF4">
      <w:pPr>
        <w:pStyle w:val="ab"/>
        <w:ind w:firstLine="567"/>
        <w:rPr>
          <w:color w:val="000000"/>
          <w:sz w:val="24"/>
          <w:szCs w:val="24"/>
        </w:rPr>
      </w:pPr>
      <w:r w:rsidRPr="00264232">
        <w:rPr>
          <w:color w:val="000000"/>
          <w:sz w:val="24"/>
          <w:szCs w:val="24"/>
        </w:rPr>
        <w:t>11 квітня було проведено V відкритий міський конкурс героїко-патріотичної пісні і танцю. Серед 49-ти його лауреатів та володарів спеціальних призів і дипломів – 27 виконавців та творчих колективів міських закладів культури клубного типу та мистецьких шкіл.</w:t>
      </w:r>
    </w:p>
    <w:p w:rsidR="00AD31D4" w:rsidRPr="00264232" w:rsidRDefault="00AD31D4" w:rsidP="00233FF4">
      <w:pPr>
        <w:pStyle w:val="ab"/>
        <w:ind w:firstLine="567"/>
        <w:rPr>
          <w:color w:val="000000"/>
          <w:sz w:val="24"/>
          <w:szCs w:val="24"/>
        </w:rPr>
      </w:pPr>
      <w:r w:rsidRPr="00264232">
        <w:rPr>
          <w:color w:val="000000"/>
          <w:sz w:val="24"/>
          <w:szCs w:val="24"/>
        </w:rPr>
        <w:t xml:space="preserve">19 травня 2018 року в рамках відзначення Дня Європи в Україні було проведено 3-й молодіжний Єврофест презентацій країн Європейського Союзу «Легенди і казки Старого Світу» зі святковою карнавальною ходою, креативними фотозонами та гітарним флешмобом за участю 250 гітаристів. Тематиці Єврофесту було присвячено низку творчих звітних концертів 8-ми клубних закладів з гала-концертом «Миколаїв Європейський» за участю кращих аматорських творчих колективів міста. </w:t>
      </w:r>
    </w:p>
    <w:p w:rsidR="00AD31D4" w:rsidRPr="00264232" w:rsidRDefault="00AD31D4" w:rsidP="00233FF4">
      <w:pPr>
        <w:pStyle w:val="ab"/>
        <w:ind w:firstLine="567"/>
        <w:rPr>
          <w:color w:val="000000"/>
          <w:sz w:val="24"/>
          <w:szCs w:val="24"/>
        </w:rPr>
      </w:pPr>
      <w:r w:rsidRPr="00264232">
        <w:rPr>
          <w:color w:val="000000"/>
          <w:sz w:val="24"/>
          <w:szCs w:val="24"/>
        </w:rPr>
        <w:t xml:space="preserve">08 червня </w:t>
      </w:r>
      <w:r w:rsidR="00233FF4" w:rsidRPr="00264232">
        <w:rPr>
          <w:color w:val="000000"/>
          <w:sz w:val="24"/>
          <w:szCs w:val="24"/>
        </w:rPr>
        <w:t xml:space="preserve">2018 року </w:t>
      </w:r>
      <w:r w:rsidRPr="00264232">
        <w:rPr>
          <w:color w:val="000000"/>
          <w:sz w:val="24"/>
          <w:szCs w:val="24"/>
        </w:rPr>
        <w:t xml:space="preserve">на базі Великокорениського будинку культури було проведено Міський огляд дитячих вокальних колективів міських закладів культури клубного типу «Запали свою зірку». Захід не тільки дозволив відстежити все позитивне та нове у аматорському вокальному мистецтві, але й став справжньою творчою майстернею для керівників колективів.   </w:t>
      </w:r>
    </w:p>
    <w:p w:rsidR="00AD31D4" w:rsidRPr="00264232" w:rsidRDefault="00AD31D4" w:rsidP="00233FF4">
      <w:pPr>
        <w:pStyle w:val="a7"/>
        <w:spacing w:before="0" w:after="0"/>
        <w:ind w:firstLine="567"/>
        <w:jc w:val="both"/>
        <w:rPr>
          <w:color w:val="000000"/>
          <w:sz w:val="24"/>
          <w:szCs w:val="24"/>
        </w:rPr>
      </w:pPr>
      <w:r w:rsidRPr="00264232">
        <w:rPr>
          <w:color w:val="000000"/>
          <w:sz w:val="24"/>
          <w:szCs w:val="24"/>
        </w:rPr>
        <w:t>28 червня</w:t>
      </w:r>
      <w:r w:rsidR="00233FF4" w:rsidRPr="00264232">
        <w:rPr>
          <w:color w:val="000000"/>
          <w:sz w:val="24"/>
          <w:szCs w:val="24"/>
        </w:rPr>
        <w:t xml:space="preserve"> 2018 року </w:t>
      </w:r>
      <w:r w:rsidRPr="00264232">
        <w:rPr>
          <w:color w:val="000000"/>
          <w:sz w:val="24"/>
          <w:szCs w:val="24"/>
        </w:rPr>
        <w:t xml:space="preserve"> в рамках культурно-просвітницької акції «Ми – громадяни вільної держави» відбулася церемонія нагородження переможців конкурсу відеороликів «На захисті дитячих прав», організованого спільно з управлінням юстиції Миколаївської ОДА та святкова концертна програма  до Дня Конституції України у Каштановому сквері. </w:t>
      </w:r>
    </w:p>
    <w:p w:rsidR="00AD31D4" w:rsidRPr="00264232" w:rsidRDefault="00AD31D4" w:rsidP="00233FF4">
      <w:pPr>
        <w:pStyle w:val="ab"/>
        <w:ind w:firstLine="567"/>
        <w:rPr>
          <w:color w:val="000000"/>
          <w:sz w:val="24"/>
          <w:szCs w:val="24"/>
        </w:rPr>
      </w:pPr>
      <w:r w:rsidRPr="00264232">
        <w:rPr>
          <w:color w:val="000000"/>
          <w:sz w:val="24"/>
          <w:szCs w:val="24"/>
        </w:rPr>
        <w:t xml:space="preserve">Продовжилася співпраця клубних закладів, Міського методичного центру та клубної роботи з бібліотечними закладами міста щодо реалізації грантового проекту від Міжнародної організації міграції при ООН – «Сприяння відбудові та сталому розв’язанню проблем ВПО та постраждалого від конфлікту населення в Україні». 27 січня у б/ф №12 ЦБС для дорослих відбулась презентація проекту та урочисте відкриття центру коворкінгу. </w:t>
      </w:r>
    </w:p>
    <w:p w:rsidR="00AD31D4" w:rsidRPr="00264232" w:rsidRDefault="00AD31D4" w:rsidP="00233FF4">
      <w:pPr>
        <w:pStyle w:val="ab"/>
        <w:ind w:firstLine="567"/>
        <w:rPr>
          <w:color w:val="000000"/>
          <w:sz w:val="24"/>
          <w:szCs w:val="24"/>
        </w:rPr>
      </w:pPr>
      <w:r w:rsidRPr="00264232">
        <w:rPr>
          <w:color w:val="000000"/>
          <w:sz w:val="24"/>
          <w:szCs w:val="24"/>
        </w:rPr>
        <w:lastRenderedPageBreak/>
        <w:t>Протягом квітня-червня реалізацію грантового проекту МОМ продовжили масові культурно-дозвіллєві заходи просто неба: музичний марафон «Миколаїв співає на Соборній»,  сеанси кіно для городян на території міської рекреаційної локації  «Понтон» та Екологічний Book-квест «ЕКО-я, ЕКО-ми, ЕКО-місто».</w:t>
      </w:r>
    </w:p>
    <w:p w:rsidR="00AD31D4" w:rsidRPr="00264232" w:rsidRDefault="00AD31D4" w:rsidP="00233FF4">
      <w:pPr>
        <w:ind w:firstLine="567"/>
        <w:jc w:val="both"/>
        <w:rPr>
          <w:color w:val="000000"/>
        </w:rPr>
      </w:pPr>
      <w:r w:rsidRPr="00264232">
        <w:rPr>
          <w:color w:val="000000"/>
        </w:rPr>
        <w:t xml:space="preserve">У липні - вересні </w:t>
      </w:r>
      <w:r w:rsidR="00DA2073" w:rsidRPr="00264232">
        <w:rPr>
          <w:color w:val="000000"/>
        </w:rPr>
        <w:t xml:space="preserve">2018 року </w:t>
      </w:r>
      <w:r w:rsidRPr="00264232">
        <w:rPr>
          <w:color w:val="000000"/>
        </w:rPr>
        <w:t xml:space="preserve">діяльність закладів культури була спрямована на організацію культурного дозвілля дітей та підлітків на час літніх канікул, а також було приділено значну увагу організації та проведенню культурно-мистецьких та соціокультурних заходів національно-патріотичного спрямування як камерних, так і масових форм. </w:t>
      </w:r>
    </w:p>
    <w:p w:rsidR="00AD31D4" w:rsidRPr="00264232" w:rsidRDefault="00AD31D4" w:rsidP="00233FF4">
      <w:pPr>
        <w:ind w:firstLine="567"/>
        <w:jc w:val="both"/>
        <w:rPr>
          <w:color w:val="000000"/>
        </w:rPr>
      </w:pPr>
      <w:r w:rsidRPr="00264232">
        <w:rPr>
          <w:color w:val="000000"/>
        </w:rPr>
        <w:t xml:space="preserve">Загальноміський захід – велика святкова програма  з циклу «Твій день, Україно!» - у Каштановому сквері, що відбулася 24 серпня 2018 року, зібрала чимало патріотично налаштованих городян всіх категорій.        </w:t>
      </w:r>
    </w:p>
    <w:p w:rsidR="00AD31D4" w:rsidRPr="00264232" w:rsidRDefault="00AD31D4" w:rsidP="00233FF4">
      <w:pPr>
        <w:ind w:firstLine="567"/>
        <w:jc w:val="both"/>
        <w:rPr>
          <w:color w:val="000000"/>
        </w:rPr>
      </w:pPr>
      <w:r w:rsidRPr="00264232">
        <w:rPr>
          <w:color w:val="000000"/>
        </w:rPr>
        <w:t xml:space="preserve">Із залученням низки громадських організацій на високому організаційному та художньому рівні управлінням з питань культури та охорони культурної спадщини за участю  міського методичного центру та клубної роботи на території городища Дикий Сад вже вдруге було проведено 11 серпня 2018 року  масштабну культурно-просвітницьку програму з нагоди Дня археолога.  </w:t>
      </w:r>
    </w:p>
    <w:p w:rsidR="00AD31D4" w:rsidRPr="00264232" w:rsidRDefault="00AD31D4" w:rsidP="00233FF4">
      <w:pPr>
        <w:pStyle w:val="ab"/>
        <w:ind w:firstLine="567"/>
        <w:rPr>
          <w:color w:val="000000"/>
          <w:sz w:val="24"/>
          <w:szCs w:val="24"/>
        </w:rPr>
      </w:pPr>
      <w:r w:rsidRPr="00264232">
        <w:rPr>
          <w:color w:val="000000"/>
          <w:sz w:val="24"/>
          <w:szCs w:val="24"/>
        </w:rPr>
        <w:t>Позитивного резонансу в Миколаївській громаді набули культурно-мистецькі заходи та соціокультурні акції  з нагоди відзначення 229-ї річниці заснування міста Миколаїв, що відбулися у період 06 - 08 вересня</w:t>
      </w:r>
      <w:r w:rsidR="00DA2073" w:rsidRPr="00264232">
        <w:rPr>
          <w:color w:val="000000"/>
          <w:sz w:val="24"/>
          <w:szCs w:val="24"/>
        </w:rPr>
        <w:t xml:space="preserve"> </w:t>
      </w:r>
      <w:r w:rsidRPr="00264232">
        <w:rPr>
          <w:color w:val="000000"/>
          <w:sz w:val="24"/>
          <w:szCs w:val="24"/>
        </w:rPr>
        <w:t xml:space="preserve">, серед яких: свято Прапора Миколаєва, церемонія та театралізоване масове дійство на честь відкриття Дня міста, святкова програма у Каштановому сквері та вечірній концерт на головній сцені. </w:t>
      </w:r>
    </w:p>
    <w:p w:rsidR="00AD31D4" w:rsidRPr="00264232" w:rsidRDefault="00AD31D4" w:rsidP="00AD31D4">
      <w:pPr>
        <w:pStyle w:val="ab"/>
        <w:ind w:firstLine="567"/>
        <w:rPr>
          <w:color w:val="000000"/>
          <w:sz w:val="24"/>
          <w:szCs w:val="24"/>
        </w:rPr>
      </w:pPr>
      <w:r w:rsidRPr="00264232">
        <w:rPr>
          <w:color w:val="000000"/>
          <w:sz w:val="24"/>
          <w:szCs w:val="24"/>
        </w:rPr>
        <w:t>Восени справжнім культурним проривом року стали міські фестивалі, що пропагують та популяризують класичну вокальну та інструментальну музику. Це Відкритий міський фестиваль сучасного композиторського мистецтва академічного спрямування «Вечір прем’єр» (Миколаївський міський палац культури та урочистих подій) та Перший фестиваль «Миколаївський гурман 2018» (Миколаївський міський палац культури «Молодіжний»).</w:t>
      </w:r>
    </w:p>
    <w:p w:rsidR="00AD31D4" w:rsidRPr="00264232" w:rsidRDefault="00AD31D4" w:rsidP="00AD31D4">
      <w:pPr>
        <w:shd w:val="clear" w:color="auto" w:fill="FFFFFF"/>
        <w:ind w:firstLine="567"/>
        <w:jc w:val="both"/>
        <w:rPr>
          <w:color w:val="000000"/>
        </w:rPr>
      </w:pPr>
      <w:r w:rsidRPr="00264232">
        <w:rPr>
          <w:color w:val="000000"/>
        </w:rPr>
        <w:t xml:space="preserve"> Багато схвальних відгуків отримали у грудні масові новорічні святкові заходи на вулиці Соборній та Соборній площі за участю кращих виконавців та творчих колективів міських будинків та палаців культури. Так, 23 грудня</w:t>
      </w:r>
      <w:r w:rsidR="00DA2073" w:rsidRPr="00264232">
        <w:rPr>
          <w:color w:val="000000"/>
        </w:rPr>
        <w:t xml:space="preserve"> 2018 року </w:t>
      </w:r>
      <w:r w:rsidRPr="00264232">
        <w:rPr>
          <w:color w:val="000000"/>
        </w:rPr>
        <w:t xml:space="preserve"> з успіхом пройшло міське дитяче свято «Зима крокує – свята дарує» з традиційною святковою карнавальною ходою костюмованих дітей   зі Святим Миколаєм до Каштанового скверу, де на гостей свята чекало урочисте відкриття нової інтерактивної локації «Казковий хутір» з 3-D декораціями та 3-х годинною цікавою програмою з призами і подарунками.</w:t>
      </w:r>
    </w:p>
    <w:p w:rsidR="00AD31D4" w:rsidRPr="00264232" w:rsidRDefault="00AD31D4" w:rsidP="00AD31D4">
      <w:pPr>
        <w:shd w:val="clear" w:color="auto" w:fill="FFFFFF"/>
        <w:ind w:firstLine="567"/>
        <w:jc w:val="both"/>
        <w:rPr>
          <w:color w:val="000000"/>
        </w:rPr>
      </w:pPr>
      <w:r w:rsidRPr="00264232">
        <w:rPr>
          <w:color w:val="000000"/>
        </w:rPr>
        <w:t xml:space="preserve"> На кінець звітного періоду на базі закладів культури клубного типу діють 162 клубних формування, які відвідують 3609 учасників – дітей та дорослих, з них: 80 формувань – це колективи аматорського мистецтва, 15 з яких носять звання «народного аматорського колективу», 5 – «зразкового аматорського колективу». </w:t>
      </w:r>
    </w:p>
    <w:p w:rsidR="00AD31D4" w:rsidRPr="00264232" w:rsidRDefault="00AD31D4" w:rsidP="00AD31D4">
      <w:pPr>
        <w:pStyle w:val="ab"/>
        <w:ind w:firstLine="567"/>
        <w:rPr>
          <w:color w:val="000000"/>
          <w:sz w:val="24"/>
          <w:szCs w:val="24"/>
        </w:rPr>
      </w:pPr>
      <w:r w:rsidRPr="00264232">
        <w:rPr>
          <w:color w:val="000000"/>
          <w:sz w:val="24"/>
          <w:szCs w:val="24"/>
        </w:rPr>
        <w:t xml:space="preserve">Міським методичним центром та клубної роботи продовжено діяльність із інформаційного забезпечення роботи офіційного веб-сайту управління з питань культури та охорони культурної спадщини Миколаївської міської ради. </w:t>
      </w:r>
    </w:p>
    <w:p w:rsidR="00AD31D4" w:rsidRPr="00264232" w:rsidRDefault="00AD31D4" w:rsidP="00AD31D4">
      <w:pPr>
        <w:ind w:firstLine="567"/>
        <w:jc w:val="both"/>
        <w:rPr>
          <w:color w:val="000000"/>
        </w:rPr>
      </w:pPr>
      <w:r w:rsidRPr="00264232">
        <w:rPr>
          <w:color w:val="000000"/>
        </w:rPr>
        <w:t xml:space="preserve">Видатки на утримання міських закладів культури клубного типу за </w:t>
      </w:r>
      <w:r w:rsidRPr="00264232">
        <w:rPr>
          <w:color w:val="000000"/>
          <w:lang w:val="ru-RU"/>
        </w:rPr>
        <w:t xml:space="preserve">12 </w:t>
      </w:r>
      <w:r w:rsidRPr="00264232">
        <w:rPr>
          <w:color w:val="000000"/>
        </w:rPr>
        <w:t>місяців 2018 року склали 20465,600 тис. грн. по загальному фонду.</w:t>
      </w:r>
    </w:p>
    <w:p w:rsidR="00AD31D4" w:rsidRPr="00264232" w:rsidRDefault="00AD31D4" w:rsidP="00AD31D4">
      <w:pPr>
        <w:pStyle w:val="ab"/>
        <w:ind w:firstLine="567"/>
        <w:rPr>
          <w:color w:val="000000"/>
          <w:sz w:val="24"/>
          <w:szCs w:val="24"/>
        </w:rPr>
      </w:pPr>
      <w:r w:rsidRPr="00264232">
        <w:rPr>
          <w:color w:val="000000"/>
          <w:sz w:val="24"/>
          <w:szCs w:val="24"/>
        </w:rPr>
        <w:t>Найкращий в Україні Миколаївський зоопарк - одна з найбільших установ міста, колекція тварин якої на кінець 2018 року налічує 4425 тварин  (</w:t>
      </w:r>
      <w:r w:rsidRPr="00264232">
        <w:rPr>
          <w:color w:val="000000"/>
          <w:sz w:val="24"/>
          <w:szCs w:val="24"/>
          <w:lang w:eastAsia="uk-UA"/>
        </w:rPr>
        <w:t>445 види, з них</w:t>
      </w:r>
      <w:r w:rsidR="00FA7109" w:rsidRPr="00264232">
        <w:rPr>
          <w:color w:val="000000"/>
          <w:sz w:val="24"/>
          <w:szCs w:val="24"/>
          <w:lang w:eastAsia="uk-UA"/>
        </w:rPr>
        <w:t>:</w:t>
      </w:r>
      <w:r w:rsidRPr="00264232">
        <w:rPr>
          <w:color w:val="000000"/>
          <w:sz w:val="24"/>
          <w:szCs w:val="24"/>
          <w:lang w:eastAsia="uk-UA"/>
        </w:rPr>
        <w:t xml:space="preserve"> 249 занесені до Червоної книги України та Міжнародної Червоної книги). Протягом 2018 року</w:t>
      </w:r>
      <w:r w:rsidRPr="00264232">
        <w:rPr>
          <w:color w:val="000000"/>
          <w:sz w:val="24"/>
          <w:szCs w:val="24"/>
        </w:rPr>
        <w:t xml:space="preserve"> </w:t>
      </w:r>
      <w:r w:rsidR="00DA2073" w:rsidRPr="00264232">
        <w:rPr>
          <w:color w:val="000000"/>
          <w:sz w:val="24"/>
          <w:szCs w:val="24"/>
        </w:rPr>
        <w:t>в</w:t>
      </w:r>
      <w:r w:rsidRPr="00264232">
        <w:rPr>
          <w:color w:val="000000"/>
          <w:sz w:val="24"/>
          <w:szCs w:val="24"/>
        </w:rPr>
        <w:t xml:space="preserve"> КУ «Миколаївський зоопарк» було проведено 310 екскурсій, 19 екскурсій контактного зоопарку, 216 занять в гуртку юннатів, 18 масових свят, 12 масових просвітницьких акцій, 30 сеансів зоотерапії, 18 анімаційних програм та 19 виставок з фотозоною. Кількість відвідувачів склала 287230 осіб.</w:t>
      </w:r>
    </w:p>
    <w:p w:rsidR="00AD31D4" w:rsidRPr="00264232" w:rsidRDefault="00AD31D4" w:rsidP="00AD31D4">
      <w:pPr>
        <w:pStyle w:val="ab"/>
        <w:ind w:firstLine="708"/>
        <w:rPr>
          <w:color w:val="000000"/>
          <w:sz w:val="24"/>
          <w:szCs w:val="24"/>
        </w:rPr>
      </w:pPr>
      <w:r w:rsidRPr="00264232">
        <w:rPr>
          <w:color w:val="000000"/>
          <w:sz w:val="24"/>
          <w:szCs w:val="24"/>
        </w:rPr>
        <w:t xml:space="preserve">На утримання зоопарку з міського бюджету протягом 12 місяців 2018 року використано 31 млн. 057 тис. 999 грн. по загальному фонду. </w:t>
      </w:r>
    </w:p>
    <w:p w:rsidR="00AD31D4" w:rsidRPr="00264232" w:rsidRDefault="00AD31D4" w:rsidP="00AD31D4">
      <w:pPr>
        <w:jc w:val="both"/>
        <w:rPr>
          <w:color w:val="000000"/>
        </w:rPr>
      </w:pPr>
      <w:r w:rsidRPr="00264232">
        <w:rPr>
          <w:b/>
          <w:color w:val="000000"/>
        </w:rPr>
        <w:t xml:space="preserve"> </w:t>
      </w:r>
      <w:r w:rsidRPr="00264232">
        <w:rPr>
          <w:color w:val="000000"/>
        </w:rPr>
        <w:t xml:space="preserve"> </w:t>
      </w:r>
      <w:r w:rsidRPr="00264232">
        <w:rPr>
          <w:color w:val="000000"/>
        </w:rPr>
        <w:tab/>
        <w:t>Бюджетна установа «Культурно-ігровий комплекс «Дитяче містечко «Казка» є важливим культурним осередком, який забезпечує організацію дозвілля усіх верств населення</w:t>
      </w:r>
      <w:r w:rsidR="00DA2073" w:rsidRPr="00264232">
        <w:rPr>
          <w:color w:val="000000"/>
        </w:rPr>
        <w:t xml:space="preserve"> </w:t>
      </w:r>
      <w:r w:rsidRPr="00264232">
        <w:rPr>
          <w:color w:val="000000"/>
        </w:rPr>
        <w:t xml:space="preserve"> від дітей і підлітків до найстарших миколаївців та гостей міста.</w:t>
      </w:r>
    </w:p>
    <w:p w:rsidR="00AD31D4" w:rsidRPr="00264232" w:rsidRDefault="00AD31D4" w:rsidP="00AD31D4">
      <w:pPr>
        <w:jc w:val="both"/>
        <w:rPr>
          <w:color w:val="000000"/>
        </w:rPr>
      </w:pPr>
      <w:r w:rsidRPr="00264232">
        <w:rPr>
          <w:color w:val="000000"/>
        </w:rPr>
        <w:lastRenderedPageBreak/>
        <w:t xml:space="preserve">      </w:t>
      </w:r>
      <w:r w:rsidRPr="00264232">
        <w:rPr>
          <w:b/>
          <w:color w:val="000000"/>
        </w:rPr>
        <w:t xml:space="preserve">     </w:t>
      </w:r>
      <w:r w:rsidRPr="00264232">
        <w:rPr>
          <w:color w:val="000000"/>
        </w:rPr>
        <w:t>Протягом  2018 року у БУ КІК «Дитячому містечку «Казка» проведено 1070 культурно – мистецьких заходів.</w:t>
      </w:r>
    </w:p>
    <w:p w:rsidR="00AD31D4" w:rsidRPr="00264232" w:rsidRDefault="00AD31D4" w:rsidP="00AD31D4">
      <w:pPr>
        <w:ind w:firstLine="708"/>
        <w:jc w:val="both"/>
        <w:rPr>
          <w:color w:val="000000"/>
        </w:rPr>
      </w:pPr>
      <w:r w:rsidRPr="00264232">
        <w:rPr>
          <w:color w:val="000000"/>
        </w:rPr>
        <w:t>Всього протягом звітного періоду містечко відвідало близ</w:t>
      </w:r>
      <w:r w:rsidR="0090746A" w:rsidRPr="00264232">
        <w:rPr>
          <w:color w:val="000000"/>
        </w:rPr>
        <w:t>ько</w:t>
      </w:r>
      <w:r w:rsidRPr="00264232">
        <w:rPr>
          <w:color w:val="000000"/>
        </w:rPr>
        <w:t xml:space="preserve"> 600 тис. відвідувачів. </w:t>
      </w:r>
    </w:p>
    <w:p w:rsidR="00AD31D4" w:rsidRPr="00264232" w:rsidRDefault="00AD31D4" w:rsidP="00AD31D4">
      <w:pPr>
        <w:pStyle w:val="ab"/>
        <w:ind w:firstLine="708"/>
        <w:rPr>
          <w:color w:val="000000"/>
          <w:sz w:val="24"/>
          <w:szCs w:val="24"/>
        </w:rPr>
      </w:pPr>
      <w:r w:rsidRPr="00264232">
        <w:rPr>
          <w:color w:val="000000"/>
          <w:sz w:val="24"/>
          <w:szCs w:val="24"/>
        </w:rPr>
        <w:t>Видатки на утримання інших закладів та заходів (БУ КІК Дитяче містечко «Казка», Муніципальний театр-студія, Міський методичний центр, святкові заходи) за 12 місяців 2018 року  склали 7819,263 тис. грн. по загальному фонду.</w:t>
      </w:r>
    </w:p>
    <w:p w:rsidR="00AD31D4" w:rsidRPr="00264232" w:rsidRDefault="00AD31D4" w:rsidP="00AD31D4">
      <w:pPr>
        <w:ind w:firstLine="708"/>
        <w:contextualSpacing/>
        <w:jc w:val="both"/>
        <w:outlineLvl w:val="0"/>
        <w:rPr>
          <w:color w:val="000000"/>
        </w:rPr>
      </w:pPr>
      <w:r w:rsidRPr="00264232">
        <w:rPr>
          <w:color w:val="000000"/>
        </w:rPr>
        <w:t xml:space="preserve">За </w:t>
      </w:r>
      <w:r w:rsidRPr="00264232">
        <w:rPr>
          <w:color w:val="000000"/>
          <w:lang w:val="ru-RU"/>
        </w:rPr>
        <w:t>10</w:t>
      </w:r>
      <w:r w:rsidRPr="00264232">
        <w:rPr>
          <w:color w:val="000000"/>
        </w:rPr>
        <w:t xml:space="preserve"> місяців 2018 року КП ММР «Миколаївські парки» надано фінансову підтримку </w:t>
      </w:r>
      <w:r w:rsidR="0090746A" w:rsidRPr="00264232">
        <w:rPr>
          <w:color w:val="000000"/>
        </w:rPr>
        <w:t>на загальну</w:t>
      </w:r>
      <w:r w:rsidRPr="00264232">
        <w:rPr>
          <w:color w:val="000000"/>
        </w:rPr>
        <w:t xml:space="preserve"> сум</w:t>
      </w:r>
      <w:r w:rsidR="0090746A" w:rsidRPr="00264232">
        <w:rPr>
          <w:color w:val="000000"/>
        </w:rPr>
        <w:t>у</w:t>
      </w:r>
      <w:r w:rsidRPr="00264232">
        <w:rPr>
          <w:color w:val="000000"/>
        </w:rPr>
        <w:t xml:space="preserve"> 1583,067 тис.грн. </w:t>
      </w:r>
    </w:p>
    <w:p w:rsidR="00100FF3" w:rsidRPr="00CF5B73" w:rsidRDefault="00100FF3" w:rsidP="009A6759">
      <w:pPr>
        <w:ind w:firstLine="540"/>
        <w:jc w:val="both"/>
      </w:pPr>
    </w:p>
    <w:p w:rsidR="00100FF3" w:rsidRPr="00CF5B73" w:rsidRDefault="00100FF3" w:rsidP="004844DE">
      <w:pPr>
        <w:jc w:val="both"/>
        <w:rPr>
          <w:b/>
          <w:color w:val="1F497D"/>
        </w:rPr>
      </w:pPr>
      <w:r w:rsidRPr="00CF5B73">
        <w:rPr>
          <w:b/>
          <w:color w:val="1F497D"/>
        </w:rPr>
        <w:t>Інформація про виконання заходів щодо забезпечення виконання Програми економічного і соціального розвитку м.Миколаєва на 2018-2020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2235"/>
        <w:gridCol w:w="4394"/>
        <w:gridCol w:w="1984"/>
        <w:gridCol w:w="1298"/>
      </w:tblGrid>
      <w:tr w:rsidR="00100FF3" w:rsidRPr="00CF5B73" w:rsidTr="00C0474C">
        <w:trPr>
          <w:trHeight w:val="621"/>
        </w:trPr>
        <w:tc>
          <w:tcPr>
            <w:tcW w:w="2235"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Назва заходу</w:t>
            </w:r>
          </w:p>
        </w:tc>
        <w:tc>
          <w:tcPr>
            <w:tcW w:w="4394"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Інформація про хід виконання заходів</w:t>
            </w:r>
          </w:p>
        </w:tc>
        <w:tc>
          <w:tcPr>
            <w:tcW w:w="1984" w:type="dxa"/>
            <w:shd w:val="clear" w:color="auto" w:fill="E1D7DE"/>
            <w:vAlign w:val="center"/>
          </w:tcPr>
          <w:p w:rsidR="00100FF3" w:rsidRPr="00B04F07" w:rsidRDefault="00100FF3" w:rsidP="004414C8">
            <w:pPr>
              <w:pStyle w:val="a3"/>
              <w:jc w:val="center"/>
              <w:rPr>
                <w:b/>
                <w:color w:val="1F497D"/>
                <w:sz w:val="24"/>
                <w:szCs w:val="24"/>
              </w:rPr>
            </w:pPr>
            <w:r w:rsidRPr="00B04F07">
              <w:rPr>
                <w:b/>
                <w:color w:val="1F497D"/>
                <w:sz w:val="24"/>
                <w:szCs w:val="24"/>
              </w:rPr>
              <w:t>Критерії ефективності заходів</w:t>
            </w:r>
          </w:p>
        </w:tc>
        <w:tc>
          <w:tcPr>
            <w:tcW w:w="1298" w:type="dxa"/>
            <w:shd w:val="clear" w:color="auto" w:fill="E1D7DE"/>
            <w:vAlign w:val="center"/>
          </w:tcPr>
          <w:p w:rsidR="00100FF3" w:rsidRPr="00B04F07" w:rsidRDefault="00100FF3" w:rsidP="004414C8">
            <w:pPr>
              <w:pStyle w:val="a3"/>
              <w:jc w:val="center"/>
              <w:rPr>
                <w:b/>
                <w:color w:val="1F497D"/>
              </w:rPr>
            </w:pPr>
            <w:r w:rsidRPr="00B04F07">
              <w:rPr>
                <w:b/>
                <w:color w:val="1F497D"/>
              </w:rPr>
              <w:t>Причини невиконання та заходи, що будуть вживатись з метою забезпечення виконання заходів Програми</w:t>
            </w:r>
          </w:p>
        </w:tc>
      </w:tr>
      <w:tr w:rsidR="00AD31D4" w:rsidRPr="001D7064" w:rsidTr="00C0474C">
        <w:tc>
          <w:tcPr>
            <w:tcW w:w="2235" w:type="dxa"/>
          </w:tcPr>
          <w:p w:rsidR="00AD31D4" w:rsidRPr="00264232" w:rsidRDefault="00AD31D4" w:rsidP="00FE3066">
            <w:pPr>
              <w:pStyle w:val="a7"/>
              <w:spacing w:before="0" w:after="0"/>
              <w:rPr>
                <w:color w:val="000000"/>
                <w:sz w:val="24"/>
              </w:rPr>
            </w:pPr>
            <w:r w:rsidRPr="00264232">
              <w:rPr>
                <w:color w:val="000000"/>
                <w:sz w:val="24"/>
              </w:rPr>
              <w:t>Зміцнення матеріально-технічної бази закладів культури, поліпшення якісного складу спеціалістів закладів культури</w:t>
            </w:r>
          </w:p>
        </w:tc>
        <w:tc>
          <w:tcPr>
            <w:tcW w:w="4394" w:type="dxa"/>
          </w:tcPr>
          <w:p w:rsidR="00AD31D4" w:rsidRPr="00264232" w:rsidRDefault="00AD31D4" w:rsidP="00AD31D4">
            <w:pPr>
              <w:jc w:val="both"/>
              <w:rPr>
                <w:color w:val="000000"/>
              </w:rPr>
            </w:pPr>
            <w:r w:rsidRPr="00264232">
              <w:rPr>
                <w:color w:val="000000"/>
              </w:rPr>
              <w:t>Поповне</w:t>
            </w:r>
            <w:r w:rsidR="0090746A" w:rsidRPr="00264232">
              <w:rPr>
                <w:color w:val="000000"/>
              </w:rPr>
              <w:t>но</w:t>
            </w:r>
            <w:r w:rsidRPr="00264232">
              <w:rPr>
                <w:color w:val="000000"/>
              </w:rPr>
              <w:t xml:space="preserve"> бібліотечних фондів 1</w:t>
            </w:r>
            <w:r w:rsidR="0090746A" w:rsidRPr="00264232">
              <w:rPr>
                <w:color w:val="000000"/>
              </w:rPr>
              <w:t>310,0 тис.грн. (100% виконання).</w:t>
            </w:r>
          </w:p>
          <w:p w:rsidR="00AD31D4" w:rsidRPr="00264232" w:rsidRDefault="00AD31D4" w:rsidP="00AD31D4">
            <w:pPr>
              <w:jc w:val="both"/>
              <w:rPr>
                <w:color w:val="000000"/>
              </w:rPr>
            </w:pPr>
            <w:r w:rsidRPr="00264232">
              <w:rPr>
                <w:color w:val="000000"/>
              </w:rPr>
              <w:t>Підтримка авторів, які пишуть книги про м.Миколаїв 200,0 тис.грн</w:t>
            </w:r>
            <w:r w:rsidR="00BE19DE" w:rsidRPr="00264232">
              <w:rPr>
                <w:color w:val="000000"/>
              </w:rPr>
              <w:t>.</w:t>
            </w:r>
            <w:r w:rsidR="0090746A" w:rsidRPr="00264232">
              <w:rPr>
                <w:color w:val="000000"/>
              </w:rPr>
              <w:t xml:space="preserve"> (100% виконання).</w:t>
            </w:r>
          </w:p>
          <w:p w:rsidR="00AD31D4" w:rsidRPr="00264232" w:rsidRDefault="00AD31D4" w:rsidP="00AD31D4">
            <w:pPr>
              <w:jc w:val="both"/>
              <w:rPr>
                <w:color w:val="000000"/>
              </w:rPr>
            </w:pPr>
            <w:r w:rsidRPr="00264232">
              <w:rPr>
                <w:color w:val="000000"/>
              </w:rPr>
              <w:t>Придбання комп’ютерної техніки та паперосверлильної машинки для ЦМБ для дорослих 141,9 тис.грн</w:t>
            </w:r>
            <w:r w:rsidR="00BE19DE" w:rsidRPr="00264232">
              <w:rPr>
                <w:color w:val="000000"/>
              </w:rPr>
              <w:t>.</w:t>
            </w:r>
            <w:r w:rsidR="0090746A" w:rsidRPr="00264232">
              <w:rPr>
                <w:color w:val="000000"/>
              </w:rPr>
              <w:t xml:space="preserve"> (100% виконання).</w:t>
            </w:r>
          </w:p>
          <w:p w:rsidR="00AD31D4" w:rsidRPr="00264232" w:rsidRDefault="00AD31D4" w:rsidP="00AD31D4">
            <w:pPr>
              <w:jc w:val="both"/>
              <w:rPr>
                <w:color w:val="000000"/>
              </w:rPr>
            </w:pPr>
            <w:r w:rsidRPr="00264232">
              <w:rPr>
                <w:color w:val="000000"/>
              </w:rPr>
              <w:t xml:space="preserve">Придбання музичних інструментів (замість зіпсованих після аварійної ситуації) </w:t>
            </w:r>
            <w:r w:rsidR="0090746A" w:rsidRPr="00264232">
              <w:rPr>
                <w:color w:val="000000"/>
              </w:rPr>
              <w:t>255,0 тис.грн. (100% виконання).</w:t>
            </w:r>
          </w:p>
          <w:p w:rsidR="00AD31D4" w:rsidRPr="00264232" w:rsidRDefault="00AD31D4" w:rsidP="00AD31D4">
            <w:pPr>
              <w:jc w:val="both"/>
              <w:rPr>
                <w:color w:val="000000"/>
              </w:rPr>
            </w:pPr>
            <w:r w:rsidRPr="00264232">
              <w:rPr>
                <w:color w:val="000000"/>
              </w:rPr>
              <w:t>Придбання музичних інструментів ДМШ</w:t>
            </w:r>
            <w:r w:rsidR="0090746A" w:rsidRPr="00264232">
              <w:rPr>
                <w:color w:val="000000"/>
              </w:rPr>
              <w:t xml:space="preserve"> </w:t>
            </w:r>
            <w:r w:rsidRPr="00264232">
              <w:rPr>
                <w:color w:val="000000"/>
              </w:rPr>
              <w:t>№</w:t>
            </w:r>
            <w:r w:rsidR="0090746A" w:rsidRPr="00264232">
              <w:rPr>
                <w:color w:val="000000"/>
              </w:rPr>
              <w:t>№</w:t>
            </w:r>
            <w:r w:rsidRPr="00264232">
              <w:rPr>
                <w:color w:val="000000"/>
              </w:rPr>
              <w:t>1,5,8, ДШМ</w:t>
            </w:r>
            <w:r w:rsidR="0090746A" w:rsidRPr="00264232">
              <w:rPr>
                <w:color w:val="000000"/>
              </w:rPr>
              <w:t xml:space="preserve"> </w:t>
            </w:r>
            <w:r w:rsidRPr="00264232">
              <w:rPr>
                <w:color w:val="000000"/>
              </w:rPr>
              <w:t xml:space="preserve">№3, </w:t>
            </w:r>
            <w:r w:rsidR="00BE19DE" w:rsidRPr="00264232">
              <w:rPr>
                <w:color w:val="000000"/>
              </w:rPr>
              <w:t xml:space="preserve"> </w:t>
            </w:r>
            <w:r w:rsidRPr="00264232">
              <w:rPr>
                <w:color w:val="000000"/>
              </w:rPr>
              <w:t>Матвіївському БК, Палацу урочистих подій </w:t>
            </w:r>
            <w:r w:rsidR="0090746A" w:rsidRPr="00264232">
              <w:rPr>
                <w:color w:val="000000"/>
              </w:rPr>
              <w:t>238,0 тис.грн. (100% виконання).</w:t>
            </w:r>
          </w:p>
          <w:p w:rsidR="00AD31D4" w:rsidRPr="00264232" w:rsidRDefault="00AD31D4" w:rsidP="00AD31D4">
            <w:pPr>
              <w:jc w:val="both"/>
              <w:rPr>
                <w:color w:val="000000"/>
              </w:rPr>
            </w:pPr>
            <w:r w:rsidRPr="00264232">
              <w:rPr>
                <w:color w:val="000000"/>
              </w:rPr>
              <w:t>Придбання комп’ютерної, аудіо- та побутової техніки  ДМШ</w:t>
            </w:r>
            <w:r w:rsidR="0090746A" w:rsidRPr="00264232">
              <w:rPr>
                <w:color w:val="000000"/>
              </w:rPr>
              <w:t xml:space="preserve"> №</w:t>
            </w:r>
            <w:r w:rsidRPr="00264232">
              <w:rPr>
                <w:color w:val="000000"/>
              </w:rPr>
              <w:t>№2,</w:t>
            </w:r>
            <w:r w:rsidR="0090746A" w:rsidRPr="00264232">
              <w:rPr>
                <w:color w:val="000000"/>
              </w:rPr>
              <w:t xml:space="preserve"> </w:t>
            </w:r>
            <w:r w:rsidRPr="00264232">
              <w:rPr>
                <w:color w:val="000000"/>
              </w:rPr>
              <w:t>3,</w:t>
            </w:r>
            <w:r w:rsidR="0090746A" w:rsidRPr="00264232">
              <w:rPr>
                <w:color w:val="000000"/>
              </w:rPr>
              <w:t xml:space="preserve"> </w:t>
            </w:r>
            <w:r w:rsidRPr="00264232">
              <w:rPr>
                <w:color w:val="000000"/>
              </w:rPr>
              <w:t>6, ДШМ</w:t>
            </w:r>
            <w:r w:rsidR="0090746A" w:rsidRPr="00264232">
              <w:rPr>
                <w:color w:val="000000"/>
              </w:rPr>
              <w:t xml:space="preserve"> «</w:t>
            </w:r>
            <w:r w:rsidRPr="00264232">
              <w:rPr>
                <w:color w:val="000000"/>
              </w:rPr>
              <w:t>№1,</w:t>
            </w:r>
            <w:r w:rsidR="0090746A" w:rsidRPr="00264232">
              <w:rPr>
                <w:color w:val="000000"/>
              </w:rPr>
              <w:t xml:space="preserve"> </w:t>
            </w:r>
            <w:r w:rsidRPr="00264232">
              <w:rPr>
                <w:color w:val="000000"/>
              </w:rPr>
              <w:t xml:space="preserve">2, Малокорениському БК, Тернівському БК, Великокорениському БК, Кульбакінському БК, ММПКіМ, Міському методичному центру, Централізованій бухгалтерії, Театру-студії, БУ КІК ДМ </w:t>
            </w:r>
            <w:r w:rsidR="0090746A" w:rsidRPr="00264232">
              <w:rPr>
                <w:color w:val="000000"/>
              </w:rPr>
              <w:t>«</w:t>
            </w:r>
            <w:r w:rsidRPr="00264232">
              <w:rPr>
                <w:color w:val="000000"/>
              </w:rPr>
              <w:t>Казка» 371,0 тис.грн. (100% виконання)</w:t>
            </w:r>
            <w:r w:rsidR="0090746A" w:rsidRPr="00264232">
              <w:rPr>
                <w:color w:val="000000"/>
              </w:rPr>
              <w:t>.</w:t>
            </w:r>
          </w:p>
          <w:p w:rsidR="00AD31D4" w:rsidRPr="00264232" w:rsidRDefault="00AD31D4" w:rsidP="00AD31D4">
            <w:pPr>
              <w:jc w:val="both"/>
              <w:rPr>
                <w:color w:val="000000"/>
              </w:rPr>
            </w:pPr>
            <w:r w:rsidRPr="00264232">
              <w:rPr>
                <w:color w:val="000000"/>
              </w:rPr>
              <w:t>Придбання національних костюмів для колективів міста (ММПК «Молодіжний», ММПК «Корабельний», Т</w:t>
            </w:r>
            <w:r w:rsidR="0090746A" w:rsidRPr="00264232">
              <w:rPr>
                <w:color w:val="000000"/>
              </w:rPr>
              <w:t>ернівський БК) 354,975 тис.грн..</w:t>
            </w:r>
          </w:p>
          <w:p w:rsidR="00AD31D4" w:rsidRPr="00264232" w:rsidRDefault="00AD31D4" w:rsidP="00AD31D4">
            <w:pPr>
              <w:jc w:val="both"/>
              <w:rPr>
                <w:color w:val="000000"/>
              </w:rPr>
            </w:pPr>
            <w:r w:rsidRPr="00264232">
              <w:rPr>
                <w:color w:val="000000"/>
              </w:rPr>
              <w:t>Виготовлення вуличних скульптур 45</w:t>
            </w:r>
            <w:r w:rsidR="0090746A" w:rsidRPr="00264232">
              <w:rPr>
                <w:color w:val="000000"/>
              </w:rPr>
              <w:t>0,165 тис.грн. (100% виконання).</w:t>
            </w:r>
          </w:p>
          <w:p w:rsidR="00AD31D4" w:rsidRPr="00264232" w:rsidRDefault="00AD31D4" w:rsidP="00AD31D4">
            <w:pPr>
              <w:jc w:val="both"/>
              <w:rPr>
                <w:color w:val="000000"/>
              </w:rPr>
            </w:pPr>
            <w:r w:rsidRPr="00264232">
              <w:rPr>
                <w:color w:val="000000"/>
              </w:rPr>
              <w:lastRenderedPageBreak/>
              <w:t xml:space="preserve">Виготовлення меморіальних </w:t>
            </w:r>
            <w:r w:rsidR="0090746A" w:rsidRPr="00264232">
              <w:rPr>
                <w:color w:val="000000"/>
              </w:rPr>
              <w:t>дощок</w:t>
            </w:r>
            <w:r w:rsidRPr="00264232">
              <w:rPr>
                <w:color w:val="000000"/>
              </w:rPr>
              <w:t xml:space="preserve"> Народним художникам України 19</w:t>
            </w:r>
            <w:r w:rsidR="0090746A" w:rsidRPr="00264232">
              <w:rPr>
                <w:color w:val="000000"/>
              </w:rPr>
              <w:t>9,305 тис.грн. (100% виконання).</w:t>
            </w:r>
          </w:p>
          <w:p w:rsidR="00AD31D4" w:rsidRPr="00264232" w:rsidRDefault="00AD31D4" w:rsidP="00AD31D4">
            <w:pPr>
              <w:jc w:val="both"/>
              <w:rPr>
                <w:color w:val="000000"/>
              </w:rPr>
            </w:pPr>
            <w:r w:rsidRPr="00264232">
              <w:rPr>
                <w:color w:val="000000"/>
              </w:rPr>
              <w:t>Придбання святкової ілюмінації 999,79 тис.грн. (100% виконання);</w:t>
            </w:r>
          </w:p>
          <w:p w:rsidR="00AD31D4" w:rsidRPr="00264232" w:rsidRDefault="00AD31D4" w:rsidP="00AD31D4">
            <w:pPr>
              <w:shd w:val="clear" w:color="auto" w:fill="FFFFFF"/>
              <w:jc w:val="both"/>
              <w:rPr>
                <w:color w:val="000000"/>
              </w:rPr>
            </w:pPr>
            <w:r w:rsidRPr="00264232">
              <w:rPr>
                <w:color w:val="000000"/>
              </w:rPr>
              <w:t>Придбання ММПК «</w:t>
            </w:r>
            <w:r w:rsidR="0090746A" w:rsidRPr="00264232">
              <w:rPr>
                <w:color w:val="000000"/>
              </w:rPr>
              <w:t>Молодіжний» 1975,011 тис.грн. (</w:t>
            </w:r>
            <w:r w:rsidRPr="00264232">
              <w:rPr>
                <w:color w:val="000000"/>
              </w:rPr>
              <w:t>електромобіль 199,950 тис.грн., музичні інструменти 181,331 тис.грн., тенти 185,0 тис.грн., звукова апаратура 133,056 тис.грн., пульт керування 24,0 тис. грн., українські національні костюми 198,239 тис. грн., ферми 132,0 тис. грн., швейні машинки 154,263 тис.грн., генератор диму 106,670 тис.грн., освітлювальне обладнання 199,977 тис.грн., комп'ютер</w:t>
            </w:r>
            <w:r w:rsidR="0090746A" w:rsidRPr="00264232">
              <w:rPr>
                <w:color w:val="000000"/>
              </w:rPr>
              <w:t>-</w:t>
            </w:r>
            <w:r w:rsidRPr="00264232">
              <w:rPr>
                <w:color w:val="000000"/>
              </w:rPr>
              <w:t>не обладнання 199,7 тис.грн., мікро</w:t>
            </w:r>
            <w:r w:rsidR="0090746A" w:rsidRPr="00264232">
              <w:rPr>
                <w:color w:val="000000"/>
              </w:rPr>
              <w:t>-</w:t>
            </w:r>
            <w:r w:rsidRPr="00264232">
              <w:rPr>
                <w:color w:val="000000"/>
              </w:rPr>
              <w:t>фони 95,466 тис.грн., лебідки 113,0 тис.грн., інструменти 52,</w:t>
            </w:r>
            <w:r w:rsidR="0090746A" w:rsidRPr="00264232">
              <w:rPr>
                <w:color w:val="000000"/>
              </w:rPr>
              <w:t>389 тис. грн.) (100% виконання).</w:t>
            </w:r>
          </w:p>
          <w:p w:rsidR="00AD31D4" w:rsidRPr="00264232" w:rsidRDefault="00AD31D4" w:rsidP="00AD31D4">
            <w:pPr>
              <w:jc w:val="both"/>
              <w:rPr>
                <w:color w:val="000000"/>
              </w:rPr>
            </w:pPr>
            <w:r w:rsidRPr="00264232">
              <w:rPr>
                <w:color w:val="000000"/>
              </w:rPr>
              <w:t>Міським методичним центром та клубної роботи протягом звітного періоду були організовані та проведені:</w:t>
            </w:r>
          </w:p>
          <w:p w:rsidR="00AD31D4" w:rsidRPr="00264232" w:rsidRDefault="00AD31D4" w:rsidP="0090746A">
            <w:pPr>
              <w:ind w:left="33"/>
              <w:jc w:val="both"/>
              <w:rPr>
                <w:color w:val="000000"/>
              </w:rPr>
            </w:pPr>
            <w:r w:rsidRPr="00264232">
              <w:rPr>
                <w:color w:val="000000"/>
              </w:rPr>
              <w:t xml:space="preserve">- навчальне заняття на тему «Особові справи працівників. Правильність складання кадрових наказів» з керівниками та заступниками керівників закладів культури в рамках роботи секції «Шляхом досконалості»; </w:t>
            </w:r>
          </w:p>
          <w:p w:rsidR="00AD31D4" w:rsidRPr="00264232" w:rsidRDefault="00AD31D4" w:rsidP="0090746A">
            <w:pPr>
              <w:ind w:left="33"/>
              <w:jc w:val="both"/>
              <w:rPr>
                <w:color w:val="000000"/>
              </w:rPr>
            </w:pPr>
            <w:r w:rsidRPr="00264232">
              <w:rPr>
                <w:color w:val="000000"/>
              </w:rPr>
              <w:t>- навчальне заняття на тему: «Ведення військового обліку у закладі культури» в рамках засідання організаційно-методичної ради за участю директорів та керівників художніх клубних закладів, керівників Муніципального театру-студії естрадної пісні для дітей, юнацтва та молоді та КІК ДМ «Казка»;</w:t>
            </w:r>
          </w:p>
          <w:p w:rsidR="00AD31D4" w:rsidRPr="00264232" w:rsidRDefault="00AD31D4" w:rsidP="00AD31D4">
            <w:pPr>
              <w:jc w:val="both"/>
              <w:rPr>
                <w:color w:val="000000"/>
              </w:rPr>
            </w:pPr>
            <w:r w:rsidRPr="00264232">
              <w:rPr>
                <w:color w:val="000000"/>
              </w:rPr>
              <w:t>- майстер-клас для працівників клубних закладів  з організації та проведення інтерактивних дитячих шоу-програм (спільно з івент-агенцією «Мастерская празника»;</w:t>
            </w:r>
          </w:p>
          <w:p w:rsidR="00AD31D4" w:rsidRPr="00264232" w:rsidRDefault="00AD31D4" w:rsidP="00AD31D4">
            <w:pPr>
              <w:jc w:val="both"/>
              <w:rPr>
                <w:color w:val="000000"/>
              </w:rPr>
            </w:pPr>
            <w:r w:rsidRPr="00264232">
              <w:rPr>
                <w:color w:val="000000"/>
              </w:rPr>
              <w:t>- практичний семінар на тему: «Особові картки працівників. Ведення та зберігання» для посадових осіб - працівників закладів культури, відповідальних за ведення кадрового діловодства;</w:t>
            </w:r>
          </w:p>
          <w:p w:rsidR="00AD31D4" w:rsidRPr="00264232" w:rsidRDefault="00AD31D4" w:rsidP="00AD31D4">
            <w:pPr>
              <w:jc w:val="both"/>
              <w:rPr>
                <w:color w:val="000000"/>
              </w:rPr>
            </w:pPr>
            <w:r w:rsidRPr="00264232">
              <w:rPr>
                <w:color w:val="000000"/>
              </w:rPr>
              <w:t xml:space="preserve">- День фахівця «Перспективи та шляхи розвитку закладів культури клубного типу на сучасному етапі розбудови української держави» за участю директорів та керівників художніх </w:t>
            </w:r>
            <w:r w:rsidRPr="00264232">
              <w:rPr>
                <w:color w:val="000000"/>
              </w:rPr>
              <w:lastRenderedPageBreak/>
              <w:t xml:space="preserve">ЗККТ, фахівців ММЦтаКР, ЦМБ ім. М.Л. Кропивницького, представника ВП МФ КНУКіМ.   Забезпечено участь та організаційний супровід у </w:t>
            </w:r>
            <w:r w:rsidR="0090746A" w:rsidRPr="00264232">
              <w:rPr>
                <w:color w:val="000000"/>
              </w:rPr>
              <w:t>навчальних заходах МОЦНТ та КОР:</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 xml:space="preserve">обласний семінар з сучасної хореографії (лінді-хоп); </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обласний семінар для керівників інструментальних колективів;</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 xml:space="preserve">обласний семінар для  керівників і режисерів народних та аматорських театрів за участю декана факультету театрального мистецтва, професора кафедри режисури Харківської державної академії культури ім. І.П. Котляревського, заслуженого діяча мистецтв України Бориса І.О.; </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обласний семінар з дитячої хореографії;</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обласний семінар для керівників вокальних і фольклорних колективів «Автентичний спів та його відтворення сучасними колективами»;</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обласний семінар «Символіка родинних оберегів» для керівників студій та колективів декоративно-прикл</w:t>
            </w:r>
            <w:r w:rsidR="00625222" w:rsidRPr="00264232">
              <w:rPr>
                <w:color w:val="000000"/>
              </w:rPr>
              <w:t>а</w:t>
            </w:r>
            <w:r w:rsidR="00AD31D4" w:rsidRPr="00264232">
              <w:rPr>
                <w:color w:val="000000"/>
              </w:rPr>
              <w:t>дного мистецтва;</w:t>
            </w:r>
          </w:p>
          <w:p w:rsidR="00AD31D4" w:rsidRPr="00264232" w:rsidRDefault="00AD31D4" w:rsidP="00AD31D4">
            <w:pPr>
              <w:jc w:val="both"/>
              <w:rPr>
                <w:color w:val="000000"/>
              </w:rPr>
            </w:pPr>
            <w:r w:rsidRPr="00264232">
              <w:rPr>
                <w:color w:val="000000"/>
              </w:rPr>
              <w:t>-обласний семінар для керівників вокально-хорових та фольклорних колективів на базі ВП МФ КНУКіМ;</w:t>
            </w:r>
          </w:p>
          <w:p w:rsidR="00AD31D4" w:rsidRPr="00264232" w:rsidRDefault="00AD31D4" w:rsidP="00AD31D4">
            <w:pPr>
              <w:jc w:val="both"/>
              <w:rPr>
                <w:color w:val="000000"/>
              </w:rPr>
            </w:pPr>
            <w:r w:rsidRPr="00264232">
              <w:rPr>
                <w:color w:val="000000"/>
              </w:rPr>
              <w:t>-обласний семінар для починаючих режисерів аматорських театральних колективів на базі Миколаївського академічного українського театру драми та музичної комедії;</w:t>
            </w:r>
          </w:p>
          <w:p w:rsidR="00AD31D4" w:rsidRPr="00264232" w:rsidRDefault="00AD31D4" w:rsidP="00AD31D4">
            <w:pPr>
              <w:jc w:val="both"/>
              <w:rPr>
                <w:color w:val="000000"/>
              </w:rPr>
            </w:pPr>
            <w:r w:rsidRPr="00264232">
              <w:rPr>
                <w:color w:val="000000"/>
              </w:rPr>
              <w:t>- обласний семінар з українського народного танцю (гуцульського) на базі ММПК «Молодіжний»;</w:t>
            </w:r>
          </w:p>
          <w:p w:rsidR="00AD31D4" w:rsidRPr="00264232" w:rsidRDefault="00AD31D4" w:rsidP="00AD31D4">
            <w:pPr>
              <w:jc w:val="both"/>
              <w:rPr>
                <w:color w:val="000000"/>
              </w:rPr>
            </w:pPr>
            <w:r w:rsidRPr="00264232">
              <w:rPr>
                <w:color w:val="000000"/>
              </w:rPr>
              <w:t>-обласний семінар для керівників інструментальних колективів на базі ВП МФ КНУКіМ;</w:t>
            </w:r>
          </w:p>
          <w:p w:rsidR="00AD31D4" w:rsidRPr="00264232" w:rsidRDefault="00AD31D4" w:rsidP="00AD31D4">
            <w:pPr>
              <w:jc w:val="both"/>
              <w:rPr>
                <w:color w:val="000000"/>
              </w:rPr>
            </w:pPr>
            <w:r w:rsidRPr="00264232">
              <w:rPr>
                <w:color w:val="000000"/>
              </w:rPr>
              <w:t xml:space="preserve"> Забезпечено участь та організаційний супровід у навчальних заходах інших структур:</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тренінг на тему: «Написання заявок на конкурси програми ЄС «Креативна Європа»  (на базі МККіМ);</w:t>
            </w:r>
          </w:p>
          <w:p w:rsidR="00AD31D4" w:rsidRPr="00264232" w:rsidRDefault="0090746A" w:rsidP="0090746A">
            <w:pPr>
              <w:tabs>
                <w:tab w:val="left" w:pos="459"/>
              </w:tabs>
              <w:jc w:val="both"/>
              <w:rPr>
                <w:color w:val="000000"/>
              </w:rPr>
            </w:pPr>
            <w:r w:rsidRPr="00264232">
              <w:rPr>
                <w:color w:val="000000"/>
              </w:rPr>
              <w:t>-</w:t>
            </w:r>
            <w:r w:rsidR="00AD31D4" w:rsidRPr="00264232">
              <w:rPr>
                <w:color w:val="000000"/>
              </w:rPr>
              <w:t>пленарне засідання IV Всеукраїнської науково-практичної конференції «Стан та перспективи розвитку культурологічної науки в Україні» (на базі  МФ КНУКіМ)</w:t>
            </w:r>
          </w:p>
        </w:tc>
        <w:tc>
          <w:tcPr>
            <w:tcW w:w="1984" w:type="dxa"/>
          </w:tcPr>
          <w:p w:rsidR="00AD31D4" w:rsidRPr="001D7064" w:rsidRDefault="00AD31D4" w:rsidP="004414C8">
            <w:r w:rsidRPr="001D7064">
              <w:lastRenderedPageBreak/>
              <w:t>- збереження та якісне примноження бібліотечних фондів;</w:t>
            </w:r>
          </w:p>
          <w:p w:rsidR="00AD31D4" w:rsidRPr="001D7064" w:rsidRDefault="00AD31D4" w:rsidP="004414C8">
            <w:r w:rsidRPr="001D7064">
              <w:t>-збільшення кількості культурно-просвітницьких акцій;</w:t>
            </w:r>
          </w:p>
          <w:p w:rsidR="00AD31D4" w:rsidRPr="001D7064" w:rsidRDefault="00AD31D4" w:rsidP="004414C8">
            <w:r w:rsidRPr="001D7064">
              <w:t>- розвиток дитячої та юнацької творчості, молодіжних творчих колективів,</w:t>
            </w:r>
          </w:p>
          <w:p w:rsidR="00AD31D4" w:rsidRPr="001D7064" w:rsidRDefault="00AD31D4" w:rsidP="004414C8">
            <w:r w:rsidRPr="001D7064">
              <w:t>- забезпечення розвитку використання Інтернет-технологій.</w:t>
            </w:r>
          </w:p>
        </w:tc>
        <w:tc>
          <w:tcPr>
            <w:tcW w:w="1298" w:type="dxa"/>
          </w:tcPr>
          <w:p w:rsidR="00AD31D4" w:rsidRPr="001D7064" w:rsidRDefault="00AD31D4" w:rsidP="00FE3066">
            <w:pPr>
              <w:pStyle w:val="a7"/>
              <w:spacing w:before="0" w:after="0"/>
              <w:rPr>
                <w:sz w:val="24"/>
              </w:rPr>
            </w:pPr>
          </w:p>
        </w:tc>
      </w:tr>
      <w:tr w:rsidR="00AD31D4" w:rsidRPr="00CF5B73" w:rsidTr="00C0474C">
        <w:tc>
          <w:tcPr>
            <w:tcW w:w="2235" w:type="dxa"/>
          </w:tcPr>
          <w:p w:rsidR="00AD31D4" w:rsidRPr="00264232" w:rsidRDefault="00AD31D4" w:rsidP="00FE3066">
            <w:pPr>
              <w:pStyle w:val="a7"/>
              <w:spacing w:before="0" w:after="0"/>
              <w:rPr>
                <w:color w:val="000000"/>
                <w:sz w:val="24"/>
              </w:rPr>
            </w:pPr>
            <w:r w:rsidRPr="00264232">
              <w:rPr>
                <w:color w:val="000000"/>
                <w:sz w:val="24"/>
              </w:rPr>
              <w:lastRenderedPageBreak/>
              <w:t xml:space="preserve">Сприяння діяльності творчих працівників та </w:t>
            </w:r>
            <w:r w:rsidRPr="00264232">
              <w:rPr>
                <w:color w:val="000000"/>
                <w:sz w:val="24"/>
              </w:rPr>
              <w:lastRenderedPageBreak/>
              <w:t>їхніх спілок, а також підприємств, установ, організацій (закладів) культурно-мистецької сфери, що діють на території міста, а також розвитку народної та самодіяльної творчості</w:t>
            </w:r>
          </w:p>
        </w:tc>
        <w:tc>
          <w:tcPr>
            <w:tcW w:w="4394" w:type="dxa"/>
          </w:tcPr>
          <w:p w:rsidR="00AD31D4" w:rsidRPr="00264232" w:rsidRDefault="00AD31D4" w:rsidP="00AD31D4">
            <w:pPr>
              <w:rPr>
                <w:color w:val="000000"/>
              </w:rPr>
            </w:pPr>
            <w:r w:rsidRPr="00264232">
              <w:rPr>
                <w:color w:val="000000"/>
              </w:rPr>
              <w:lastRenderedPageBreak/>
              <w:t>Аматорські колективи клубних закладів взяли участь протягом звітного періоду:</w:t>
            </w:r>
          </w:p>
          <w:p w:rsidR="00AD31D4" w:rsidRPr="00264232" w:rsidRDefault="00AD31D4" w:rsidP="00AD31D4">
            <w:pPr>
              <w:pStyle w:val="affe"/>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 xml:space="preserve">- участь хореографічного ансамблю «Сувенір» ММПК «Молодіжний» у ІІІ Всеукраїнському багатожанровому фестивалі-конкурсі </w:t>
            </w:r>
            <w:r w:rsidR="00625222" w:rsidRPr="00264232">
              <w:rPr>
                <w:rFonts w:ascii="Times New Roman" w:hAnsi="Times New Roman"/>
                <w:color w:val="000000"/>
                <w:sz w:val="24"/>
                <w:szCs w:val="24"/>
                <w:lang w:val="uk-UA"/>
              </w:rPr>
              <w:t>«Розмаїті Самоцвіти» (м. Львів),</w:t>
            </w:r>
            <w:r w:rsidRPr="00264232">
              <w:rPr>
                <w:rFonts w:ascii="Times New Roman" w:hAnsi="Times New Roman"/>
                <w:color w:val="000000"/>
                <w:sz w:val="24"/>
                <w:szCs w:val="24"/>
                <w:lang w:val="uk-UA"/>
              </w:rPr>
              <w:t xml:space="preserve"> 31 учасник;</w:t>
            </w:r>
          </w:p>
          <w:p w:rsidR="00AD31D4" w:rsidRPr="00264232" w:rsidRDefault="00AD31D4" w:rsidP="00AD31D4">
            <w:pPr>
              <w:jc w:val="both"/>
              <w:rPr>
                <w:color w:val="000000"/>
              </w:rPr>
            </w:pPr>
            <w:r w:rsidRPr="00264232">
              <w:rPr>
                <w:color w:val="000000"/>
              </w:rPr>
              <w:t>- участь вокальної студії «Талант» ММПК «Молодіжний» у міжнародному фестивалі-конкурсі «Україна єднає світ» (м. Київ)</w:t>
            </w:r>
            <w:r w:rsidR="00625222" w:rsidRPr="00264232">
              <w:rPr>
                <w:color w:val="000000"/>
              </w:rPr>
              <w:t>,</w:t>
            </w:r>
            <w:r w:rsidRPr="00264232">
              <w:rPr>
                <w:color w:val="000000"/>
              </w:rPr>
              <w:t xml:space="preserve"> 1 учасник;</w:t>
            </w:r>
          </w:p>
          <w:p w:rsidR="00AD31D4" w:rsidRPr="00264232" w:rsidRDefault="00AD31D4" w:rsidP="00AD31D4">
            <w:pPr>
              <w:jc w:val="both"/>
              <w:rPr>
                <w:color w:val="000000"/>
              </w:rPr>
            </w:pPr>
            <w:r w:rsidRPr="00264232">
              <w:rPr>
                <w:color w:val="000000"/>
              </w:rPr>
              <w:t>- участь вокальної студії «Талант» ММПК «Молодіжний» у телепроекті «Голос країни» (м. Київ)</w:t>
            </w:r>
            <w:r w:rsidR="00625222" w:rsidRPr="00264232">
              <w:rPr>
                <w:color w:val="000000"/>
              </w:rPr>
              <w:t>,</w:t>
            </w:r>
            <w:r w:rsidRPr="00264232">
              <w:rPr>
                <w:color w:val="000000"/>
              </w:rPr>
              <w:t xml:space="preserve"> 1 учасниця;</w:t>
            </w:r>
          </w:p>
          <w:p w:rsidR="00AD31D4" w:rsidRPr="00264232" w:rsidRDefault="00AD31D4" w:rsidP="00AD31D4">
            <w:pPr>
              <w:jc w:val="both"/>
              <w:rPr>
                <w:color w:val="000000"/>
              </w:rPr>
            </w:pPr>
            <w:r w:rsidRPr="00264232">
              <w:rPr>
                <w:color w:val="000000"/>
              </w:rPr>
              <w:t>- участь народного хору «Зоряниця» ММПК «Молодіжний» у ІХ Відкритому фестивалі-конкурсі стрілецької пісні «Красне поле» (м. Хуст)</w:t>
            </w:r>
            <w:r w:rsidR="00625222" w:rsidRPr="00264232">
              <w:rPr>
                <w:color w:val="000000"/>
              </w:rPr>
              <w:t>,</w:t>
            </w:r>
            <w:r w:rsidRPr="00264232">
              <w:rPr>
                <w:color w:val="000000"/>
              </w:rPr>
              <w:t xml:space="preserve"> 48 учасників;</w:t>
            </w:r>
          </w:p>
          <w:p w:rsidR="00AD31D4" w:rsidRPr="00264232" w:rsidRDefault="00AD31D4" w:rsidP="00AD31D4">
            <w:pPr>
              <w:jc w:val="both"/>
              <w:rPr>
                <w:color w:val="000000"/>
              </w:rPr>
            </w:pPr>
            <w:r w:rsidRPr="00264232">
              <w:rPr>
                <w:color w:val="000000"/>
              </w:rPr>
              <w:t>- участь вокальних студій «Талант» та «АльтерЕго» ММПК «Молодіжний» у відбірковому турі Міжнародного фестивалю-конкурсу вокального мистецтва «Місто дитинства» (м. Южноукраїнськ)</w:t>
            </w:r>
            <w:r w:rsidR="00625222" w:rsidRPr="00264232">
              <w:rPr>
                <w:color w:val="000000"/>
              </w:rPr>
              <w:t>,</w:t>
            </w:r>
            <w:r w:rsidRPr="00264232">
              <w:rPr>
                <w:color w:val="000000"/>
              </w:rPr>
              <w:t xml:space="preserve"> 8 учасників;</w:t>
            </w:r>
          </w:p>
          <w:p w:rsidR="00AD31D4" w:rsidRPr="00264232" w:rsidRDefault="00AD31D4" w:rsidP="00AD31D4">
            <w:pPr>
              <w:jc w:val="both"/>
              <w:rPr>
                <w:color w:val="000000"/>
              </w:rPr>
            </w:pPr>
            <w:r w:rsidRPr="00264232">
              <w:rPr>
                <w:color w:val="000000"/>
              </w:rPr>
              <w:t>- участь народного молодіжного театру «Современник» ММПК «Молодіжний» у обласному конкурсі розмовного жанру «Барви надії»</w:t>
            </w:r>
            <w:r w:rsidR="00625222" w:rsidRPr="00264232">
              <w:rPr>
                <w:color w:val="000000"/>
              </w:rPr>
              <w:t>,</w:t>
            </w:r>
            <w:r w:rsidRPr="00264232">
              <w:rPr>
                <w:color w:val="000000"/>
              </w:rPr>
              <w:t xml:space="preserve"> 1 учасник;</w:t>
            </w:r>
          </w:p>
          <w:p w:rsidR="00AD31D4" w:rsidRPr="00264232" w:rsidRDefault="00AD31D4" w:rsidP="00AD31D4">
            <w:pPr>
              <w:jc w:val="both"/>
              <w:rPr>
                <w:color w:val="000000"/>
              </w:rPr>
            </w:pPr>
            <w:r w:rsidRPr="00264232">
              <w:rPr>
                <w:color w:val="000000"/>
              </w:rPr>
              <w:t xml:space="preserve">- участь зразкового ТЮГ «Острів» та народного молодіжного театру «Современник» ММПК «Молодіжний» у </w:t>
            </w:r>
            <w:r w:rsidRPr="00264232">
              <w:rPr>
                <w:color w:val="000000"/>
                <w:lang w:val="en-US"/>
              </w:rPr>
              <w:t>IV</w:t>
            </w:r>
            <w:r w:rsidRPr="00264232">
              <w:rPr>
                <w:color w:val="000000"/>
                <w:lang w:val="ru-RU"/>
              </w:rPr>
              <w:t xml:space="preserve"> відкритому багатожанровому фестивалі-конкурсі мистецтв «</w:t>
            </w:r>
            <w:r w:rsidRPr="00264232">
              <w:rPr>
                <w:color w:val="000000"/>
              </w:rPr>
              <w:t>Лиманські зорі»</w:t>
            </w:r>
            <w:r w:rsidR="00625222" w:rsidRPr="00264232">
              <w:rPr>
                <w:color w:val="000000"/>
              </w:rPr>
              <w:t>,</w:t>
            </w:r>
            <w:r w:rsidRPr="00264232">
              <w:rPr>
                <w:color w:val="000000"/>
              </w:rPr>
              <w:t xml:space="preserve"> 32 учасника;</w:t>
            </w:r>
          </w:p>
          <w:p w:rsidR="00AD31D4" w:rsidRPr="00264232" w:rsidRDefault="00AD31D4" w:rsidP="00AD31D4">
            <w:pPr>
              <w:jc w:val="both"/>
              <w:rPr>
                <w:color w:val="000000"/>
              </w:rPr>
            </w:pPr>
            <w:r w:rsidRPr="00264232">
              <w:rPr>
                <w:color w:val="000000"/>
              </w:rPr>
              <w:t>-участь народних ансамблів танцю «Каприз», «Сюрприз», зразкового ансамблю танцю «Бусинка», хореографічного ансамблю «Сувенір» ММПК «Молодіжний»  у регіональному конкурсі сюжетного танцю та малих форм «Dance – Day»</w:t>
            </w:r>
            <w:r w:rsidR="00625222" w:rsidRPr="00264232">
              <w:rPr>
                <w:color w:val="000000"/>
              </w:rPr>
              <w:t>,</w:t>
            </w:r>
            <w:r w:rsidRPr="00264232">
              <w:rPr>
                <w:color w:val="000000"/>
              </w:rPr>
              <w:t xml:space="preserve"> 116 учасників;</w:t>
            </w:r>
          </w:p>
          <w:p w:rsidR="00AD31D4" w:rsidRPr="00264232" w:rsidRDefault="00AD31D4" w:rsidP="00AD31D4">
            <w:pPr>
              <w:jc w:val="both"/>
              <w:rPr>
                <w:color w:val="000000"/>
              </w:rPr>
            </w:pPr>
            <w:r w:rsidRPr="00264232">
              <w:rPr>
                <w:color w:val="000000"/>
              </w:rPr>
              <w:t>- участь народного молодіжного театру «Современник» ММПК «Молодіжний» у міському огляді-конкурсі чи</w:t>
            </w:r>
            <w:r w:rsidR="00625222" w:rsidRPr="00264232">
              <w:rPr>
                <w:color w:val="000000"/>
              </w:rPr>
              <w:t>тців «Нас єднає Тарасове слово»,</w:t>
            </w:r>
            <w:r w:rsidRPr="00264232">
              <w:rPr>
                <w:color w:val="000000"/>
              </w:rPr>
              <w:t xml:space="preserve"> 5 учасників;</w:t>
            </w:r>
          </w:p>
          <w:p w:rsidR="00AD31D4" w:rsidRPr="00264232" w:rsidRDefault="00AD31D4" w:rsidP="00AD31D4">
            <w:pPr>
              <w:jc w:val="both"/>
              <w:rPr>
                <w:color w:val="000000"/>
              </w:rPr>
            </w:pPr>
            <w:r w:rsidRPr="00264232">
              <w:rPr>
                <w:color w:val="000000"/>
              </w:rPr>
              <w:t>- участь народної студії естрадного вокалу «ЛюСтарс» у ХХІ відкритому міському телевізійному конкурсі «Обрій»;</w:t>
            </w:r>
          </w:p>
          <w:p w:rsidR="00AD31D4" w:rsidRPr="00264232" w:rsidRDefault="00AD31D4" w:rsidP="00AD31D4">
            <w:pPr>
              <w:jc w:val="both"/>
              <w:rPr>
                <w:color w:val="000000"/>
              </w:rPr>
            </w:pPr>
            <w:r w:rsidRPr="00264232">
              <w:rPr>
                <w:color w:val="000000"/>
              </w:rPr>
              <w:t xml:space="preserve">- участь зразкового ансамблю танцю «Жемчужина» ММПК «Корабельний» у чемпіонаті України, чемпіонаті асоціації зі спортивних та естрадних танців України (АСЕТУ), із сучасних танців у Всеукраїнських </w:t>
            </w:r>
            <w:r w:rsidR="00625222" w:rsidRPr="00264232">
              <w:rPr>
                <w:color w:val="000000"/>
              </w:rPr>
              <w:t>відкритих змаганнях (м. Харків),</w:t>
            </w:r>
            <w:r w:rsidRPr="00264232">
              <w:rPr>
                <w:color w:val="000000"/>
              </w:rPr>
              <w:t xml:space="preserve"> 10 учасників;</w:t>
            </w:r>
          </w:p>
          <w:p w:rsidR="00AD31D4" w:rsidRPr="00264232" w:rsidRDefault="00AD31D4" w:rsidP="00AD31D4">
            <w:pPr>
              <w:jc w:val="both"/>
              <w:rPr>
                <w:color w:val="000000"/>
              </w:rPr>
            </w:pPr>
            <w:r w:rsidRPr="00264232">
              <w:rPr>
                <w:color w:val="000000"/>
              </w:rPr>
              <w:lastRenderedPageBreak/>
              <w:t>- участь народного ансамблю бально-спортивного танцю «Фантазія» ММПК «Корабельний» у відкритих всеукраїнських змаганнях з танцювального спорту «Kyiv open championship 2018 (м.Київ)</w:t>
            </w:r>
            <w:r w:rsidR="00625222" w:rsidRPr="00264232">
              <w:rPr>
                <w:color w:val="000000"/>
              </w:rPr>
              <w:t>,</w:t>
            </w:r>
            <w:r w:rsidRPr="00264232">
              <w:rPr>
                <w:color w:val="000000"/>
              </w:rPr>
              <w:t xml:space="preserve"> 8 учасників;</w:t>
            </w:r>
          </w:p>
          <w:p w:rsidR="00AD31D4" w:rsidRPr="00264232" w:rsidRDefault="00AD31D4" w:rsidP="00AD31D4">
            <w:pPr>
              <w:jc w:val="both"/>
              <w:rPr>
                <w:color w:val="000000"/>
              </w:rPr>
            </w:pPr>
            <w:r w:rsidRPr="00264232">
              <w:rPr>
                <w:color w:val="000000"/>
              </w:rPr>
              <w:t>- участь зразкового ансамблю сучасного  танцю «Жемчужина» ММПК «Корабельний» у Всеукраїнському хореографічному фе</w:t>
            </w:r>
            <w:r w:rsidR="00625222" w:rsidRPr="00264232">
              <w:rPr>
                <w:color w:val="000000"/>
              </w:rPr>
              <w:t>стивалі «Dance Fest» (м. Одеса),</w:t>
            </w:r>
            <w:r w:rsidRPr="00264232">
              <w:rPr>
                <w:color w:val="000000"/>
              </w:rPr>
              <w:t xml:space="preserve"> 10 учасників;</w:t>
            </w:r>
          </w:p>
          <w:p w:rsidR="00AD31D4" w:rsidRPr="00264232" w:rsidRDefault="00AD31D4" w:rsidP="00AD31D4">
            <w:pPr>
              <w:jc w:val="both"/>
              <w:rPr>
                <w:color w:val="000000"/>
              </w:rPr>
            </w:pPr>
            <w:r w:rsidRPr="00264232">
              <w:rPr>
                <w:color w:val="000000"/>
              </w:rPr>
              <w:t>- участь вокальної студії «Бельканто» Кульбакинського БК у ХІІ Всеукраїнському конкурсі TV S</w:t>
            </w:r>
            <w:r w:rsidRPr="00264232">
              <w:rPr>
                <w:color w:val="000000"/>
                <w:lang w:val="en-US"/>
              </w:rPr>
              <w:t>T</w:t>
            </w:r>
            <w:r w:rsidRPr="00264232">
              <w:rPr>
                <w:color w:val="000000"/>
              </w:rPr>
              <w:t>ART (м. Київ); 1 учасниця та у Міжнародному музичному фестивалі «</w:t>
            </w:r>
            <w:r w:rsidRPr="00264232">
              <w:rPr>
                <w:color w:val="000000"/>
                <w:lang w:val="ru-RU"/>
              </w:rPr>
              <w:t>Fireworks</w:t>
            </w:r>
            <w:r w:rsidRPr="00264232">
              <w:rPr>
                <w:color w:val="000000"/>
              </w:rPr>
              <w:t xml:space="preserve"> </w:t>
            </w:r>
            <w:r w:rsidRPr="00264232">
              <w:rPr>
                <w:color w:val="000000"/>
                <w:lang w:val="ru-RU"/>
              </w:rPr>
              <w:t>of</w:t>
            </w:r>
            <w:r w:rsidRPr="00264232">
              <w:rPr>
                <w:color w:val="000000"/>
              </w:rPr>
              <w:t xml:space="preserve"> </w:t>
            </w:r>
            <w:r w:rsidRPr="00264232">
              <w:rPr>
                <w:color w:val="000000"/>
                <w:lang w:val="ru-RU"/>
              </w:rPr>
              <w:t>talents</w:t>
            </w:r>
            <w:r w:rsidR="00625222" w:rsidRPr="00264232">
              <w:rPr>
                <w:color w:val="000000"/>
              </w:rPr>
              <w:t xml:space="preserve"> 2018» (м. Прага),</w:t>
            </w:r>
            <w:r w:rsidRPr="00264232">
              <w:rPr>
                <w:color w:val="000000"/>
              </w:rPr>
              <w:t xml:space="preserve"> 3 учасниці;</w:t>
            </w:r>
          </w:p>
          <w:p w:rsidR="00AD31D4" w:rsidRPr="00264232" w:rsidRDefault="00AD31D4" w:rsidP="00AD31D4">
            <w:pPr>
              <w:jc w:val="both"/>
              <w:rPr>
                <w:color w:val="000000"/>
                <w:lang w:val="ru-RU"/>
              </w:rPr>
            </w:pPr>
            <w:r w:rsidRPr="00264232">
              <w:rPr>
                <w:color w:val="000000"/>
                <w:lang w:val="ru-RU"/>
              </w:rPr>
              <w:t>- участь інструментального ансамблю «Вернісаж» Матвіївського БК у обласному огляді малих форм ансамблів народних інструментів «VOLTA»</w:t>
            </w:r>
            <w:r w:rsidRPr="00264232">
              <w:rPr>
                <w:color w:val="000000"/>
              </w:rPr>
              <w:t>; 2 учасника.</w:t>
            </w:r>
            <w:r w:rsidRPr="00264232">
              <w:rPr>
                <w:color w:val="000000"/>
                <w:lang w:val="ru-RU"/>
              </w:rPr>
              <w:t xml:space="preserve">  </w:t>
            </w:r>
          </w:p>
          <w:p w:rsidR="00AD31D4" w:rsidRPr="00264232" w:rsidRDefault="00AD31D4" w:rsidP="00AD31D4">
            <w:pPr>
              <w:pStyle w:val="docdata"/>
              <w:spacing w:before="0" w:beforeAutospacing="0" w:after="0" w:afterAutospacing="0"/>
              <w:jc w:val="both"/>
              <w:rPr>
                <w:color w:val="000000"/>
                <w:lang w:val="uk-UA"/>
              </w:rPr>
            </w:pPr>
            <w:r w:rsidRPr="00264232">
              <w:rPr>
                <w:rStyle w:val="1617"/>
                <w:color w:val="000000"/>
                <w:lang w:val="uk-UA"/>
              </w:rPr>
              <w:t xml:space="preserve">-участь студії естрадного вокалу «Звезда» </w:t>
            </w:r>
            <w:r w:rsidRPr="00264232">
              <w:rPr>
                <w:color w:val="000000"/>
                <w:lang w:val="uk-UA"/>
              </w:rPr>
              <w:t>ММПК «Корабельний»</w:t>
            </w:r>
            <w:r w:rsidRPr="00264232">
              <w:rPr>
                <w:rStyle w:val="1617"/>
                <w:color w:val="000000"/>
                <w:lang w:val="uk-UA"/>
              </w:rPr>
              <w:t>, у</w:t>
            </w:r>
            <w:r w:rsidRPr="00264232">
              <w:rPr>
                <w:color w:val="000000"/>
              </w:rPr>
              <w:t xml:space="preserve"> Відкрит</w:t>
            </w:r>
            <w:r w:rsidRPr="00264232">
              <w:rPr>
                <w:color w:val="000000"/>
                <w:lang w:val="uk-UA"/>
              </w:rPr>
              <w:t>ому</w:t>
            </w:r>
            <w:r w:rsidRPr="00264232">
              <w:rPr>
                <w:color w:val="000000"/>
              </w:rPr>
              <w:t xml:space="preserve"> конкурс</w:t>
            </w:r>
            <w:r w:rsidRPr="00264232">
              <w:rPr>
                <w:color w:val="000000"/>
                <w:lang w:val="uk-UA"/>
              </w:rPr>
              <w:t>і</w:t>
            </w:r>
            <w:r w:rsidRPr="00264232">
              <w:rPr>
                <w:color w:val="000000"/>
              </w:rPr>
              <w:t xml:space="preserve"> юних та молодих виконавців «Маленькі зірки»</w:t>
            </w:r>
            <w:r w:rsidR="00625222" w:rsidRPr="00264232">
              <w:rPr>
                <w:color w:val="000000"/>
                <w:lang w:val="uk-UA"/>
              </w:rPr>
              <w:t xml:space="preserve"> </w:t>
            </w:r>
            <w:r w:rsidRPr="00264232">
              <w:rPr>
                <w:color w:val="000000"/>
                <w:lang w:val="uk-UA"/>
              </w:rPr>
              <w:t>(м.Херсон)</w:t>
            </w:r>
            <w:r w:rsidR="00625222" w:rsidRPr="00264232">
              <w:rPr>
                <w:color w:val="000000"/>
                <w:lang w:val="uk-UA"/>
              </w:rPr>
              <w:t>,</w:t>
            </w:r>
            <w:r w:rsidRPr="00264232">
              <w:rPr>
                <w:color w:val="000000"/>
                <w:lang w:val="uk-UA"/>
              </w:rPr>
              <w:t xml:space="preserve"> 4 учасники;</w:t>
            </w:r>
          </w:p>
          <w:p w:rsidR="00AD31D4" w:rsidRPr="00264232" w:rsidRDefault="00AD31D4" w:rsidP="00AD31D4">
            <w:pPr>
              <w:pStyle w:val="docdata"/>
              <w:spacing w:before="0" w:beforeAutospacing="0" w:after="0" w:afterAutospacing="0"/>
              <w:jc w:val="both"/>
              <w:rPr>
                <w:color w:val="000000"/>
                <w:lang w:val="uk-UA"/>
              </w:rPr>
            </w:pPr>
            <w:r w:rsidRPr="00264232">
              <w:rPr>
                <w:rStyle w:val="1617"/>
                <w:color w:val="000000"/>
                <w:lang w:val="uk-UA"/>
              </w:rPr>
              <w:t xml:space="preserve">участь студії естрадного вокалу «Звезда» </w:t>
            </w:r>
            <w:r w:rsidRPr="00264232">
              <w:rPr>
                <w:color w:val="000000"/>
                <w:lang w:val="uk-UA"/>
              </w:rPr>
              <w:t xml:space="preserve">ММПК «Корабельний» у    </w:t>
            </w:r>
            <w:r w:rsidRPr="00264232">
              <w:rPr>
                <w:rStyle w:val="2265"/>
                <w:color w:val="000000"/>
              </w:rPr>
              <w:t>ІІІ Всеукраїнському багатожанровому фестивалі-конкурсі «</w:t>
            </w:r>
            <w:r w:rsidRPr="00264232">
              <w:rPr>
                <w:color w:val="000000"/>
                <w:lang w:val="uk-UA"/>
              </w:rPr>
              <w:t>Витоки</w:t>
            </w:r>
            <w:r w:rsidRPr="00264232">
              <w:rPr>
                <w:color w:val="000000"/>
              </w:rPr>
              <w:t> VIVAT</w:t>
            </w:r>
            <w:r w:rsidRPr="00264232">
              <w:rPr>
                <w:color w:val="000000"/>
                <w:lang w:val="uk-UA"/>
              </w:rPr>
              <w:t>» (м. Трускавець); 5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участь н</w:t>
            </w:r>
            <w:r w:rsidRPr="00264232">
              <w:rPr>
                <w:color w:val="000000"/>
              </w:rPr>
              <w:t>ародн</w:t>
            </w:r>
            <w:r w:rsidRPr="00264232">
              <w:rPr>
                <w:color w:val="000000"/>
                <w:lang w:val="uk-UA"/>
              </w:rPr>
              <w:t>их</w:t>
            </w:r>
            <w:r w:rsidRPr="00264232">
              <w:rPr>
                <w:color w:val="000000"/>
              </w:rPr>
              <w:t xml:space="preserve"> вокальн</w:t>
            </w:r>
            <w:r w:rsidRPr="00264232">
              <w:rPr>
                <w:color w:val="000000"/>
                <w:lang w:val="uk-UA"/>
              </w:rPr>
              <w:t>их</w:t>
            </w:r>
            <w:r w:rsidRPr="00264232">
              <w:rPr>
                <w:color w:val="000000"/>
              </w:rPr>
              <w:t xml:space="preserve"> ансамбл</w:t>
            </w:r>
            <w:r w:rsidRPr="00264232">
              <w:rPr>
                <w:color w:val="000000"/>
                <w:lang w:val="uk-UA"/>
              </w:rPr>
              <w:t xml:space="preserve">ів </w:t>
            </w:r>
            <w:r w:rsidRPr="00264232">
              <w:rPr>
                <w:color w:val="000000"/>
              </w:rPr>
              <w:t xml:space="preserve"> «Вітовчани»</w:t>
            </w:r>
            <w:r w:rsidRPr="00264232">
              <w:rPr>
                <w:color w:val="000000"/>
                <w:lang w:val="uk-UA"/>
              </w:rPr>
              <w:t xml:space="preserve"> та «Океаночка» </w:t>
            </w:r>
            <w:r w:rsidRPr="00264232">
              <w:rPr>
                <w:color w:val="000000"/>
              </w:rPr>
              <w:t> </w:t>
            </w:r>
            <w:r w:rsidRPr="00264232">
              <w:rPr>
                <w:color w:val="000000"/>
                <w:lang w:val="uk-UA"/>
              </w:rPr>
              <w:t xml:space="preserve"> ММПК «Корабельний» в  </w:t>
            </w:r>
            <w:r w:rsidRPr="00264232">
              <w:rPr>
                <w:rStyle w:val="3233"/>
                <w:color w:val="000000"/>
              </w:rPr>
              <w:t>Обласн</w:t>
            </w:r>
            <w:r w:rsidRPr="00264232">
              <w:rPr>
                <w:rStyle w:val="3233"/>
                <w:color w:val="000000"/>
                <w:lang w:val="uk-UA"/>
              </w:rPr>
              <w:t>ому</w:t>
            </w:r>
            <w:r w:rsidRPr="00264232">
              <w:rPr>
                <w:rStyle w:val="3233"/>
                <w:color w:val="000000"/>
              </w:rPr>
              <w:t xml:space="preserve"> конкурс</w:t>
            </w:r>
            <w:r w:rsidRPr="00264232">
              <w:rPr>
                <w:rStyle w:val="3233"/>
                <w:color w:val="000000"/>
                <w:lang w:val="uk-UA"/>
              </w:rPr>
              <w:t>і</w:t>
            </w:r>
            <w:r w:rsidRPr="00264232">
              <w:rPr>
                <w:rStyle w:val="3233"/>
                <w:color w:val="000000"/>
              </w:rPr>
              <w:t xml:space="preserve"> </w:t>
            </w:r>
            <w:r w:rsidRPr="00264232">
              <w:rPr>
                <w:color w:val="000000"/>
              </w:rPr>
              <w:t>козацької пісні «Битва хорів»</w:t>
            </w:r>
            <w:r w:rsidR="00625222" w:rsidRPr="00264232">
              <w:rPr>
                <w:color w:val="000000"/>
                <w:lang w:val="uk-UA"/>
              </w:rPr>
              <w:t xml:space="preserve"> </w:t>
            </w:r>
            <w:r w:rsidRPr="00264232">
              <w:rPr>
                <w:color w:val="000000"/>
                <w:lang w:val="uk-UA"/>
              </w:rPr>
              <w:t>(м.Миколаїв)</w:t>
            </w:r>
            <w:r w:rsidR="00625222" w:rsidRPr="00264232">
              <w:rPr>
                <w:color w:val="000000"/>
                <w:lang w:val="uk-UA"/>
              </w:rPr>
              <w:t>, 28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 участь КСТ «Елена»  ММПК «Корабельний» у  </w:t>
            </w:r>
            <w:r w:rsidRPr="00264232">
              <w:rPr>
                <w:rStyle w:val="1920"/>
                <w:color w:val="000000"/>
              </w:rPr>
              <w:t>Всеук</w:t>
            </w:r>
            <w:r w:rsidRPr="00264232">
              <w:rPr>
                <w:color w:val="000000"/>
              </w:rPr>
              <w:t>раїнськ</w:t>
            </w:r>
            <w:r w:rsidRPr="00264232">
              <w:rPr>
                <w:color w:val="000000"/>
                <w:lang w:val="uk-UA"/>
              </w:rPr>
              <w:t xml:space="preserve">ому </w:t>
            </w:r>
            <w:r w:rsidRPr="00264232">
              <w:rPr>
                <w:color w:val="000000"/>
              </w:rPr>
              <w:t xml:space="preserve"> турнір</w:t>
            </w:r>
            <w:r w:rsidRPr="00264232">
              <w:rPr>
                <w:color w:val="000000"/>
                <w:lang w:val="uk-UA"/>
              </w:rPr>
              <w:t xml:space="preserve">і </w:t>
            </w:r>
            <w:r w:rsidRPr="00264232">
              <w:rPr>
                <w:color w:val="000000"/>
              </w:rPr>
              <w:t xml:space="preserve"> зі спортивно-бальних танців «Кубок Почтаренка</w:t>
            </w:r>
            <w:r w:rsidRPr="00264232">
              <w:rPr>
                <w:color w:val="000000"/>
                <w:lang w:val="uk-UA"/>
              </w:rPr>
              <w:t>»( м.Миколаїв)</w:t>
            </w:r>
            <w:r w:rsidR="00625222" w:rsidRPr="00264232">
              <w:rPr>
                <w:color w:val="000000"/>
                <w:lang w:val="uk-UA"/>
              </w:rPr>
              <w:t>,</w:t>
            </w:r>
            <w:r w:rsidRPr="00264232">
              <w:rPr>
                <w:color w:val="000000"/>
                <w:lang w:val="uk-UA"/>
              </w:rPr>
              <w:t xml:space="preserve"> 12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w:t>
            </w:r>
            <w:r w:rsidRPr="00264232">
              <w:rPr>
                <w:rStyle w:val="1928"/>
                <w:color w:val="000000"/>
                <w:lang w:val="uk-UA"/>
              </w:rPr>
              <w:t>н</w:t>
            </w:r>
            <w:r w:rsidRPr="00264232">
              <w:rPr>
                <w:rStyle w:val="1928"/>
                <w:color w:val="000000"/>
              </w:rPr>
              <w:t>ародн</w:t>
            </w:r>
            <w:r w:rsidRPr="00264232">
              <w:rPr>
                <w:rStyle w:val="1928"/>
                <w:color w:val="000000"/>
                <w:lang w:val="uk-UA"/>
              </w:rPr>
              <w:t>ого</w:t>
            </w:r>
            <w:r w:rsidRPr="00264232">
              <w:rPr>
                <w:color w:val="000000"/>
              </w:rPr>
              <w:t> ансамбл</w:t>
            </w:r>
            <w:r w:rsidRPr="00264232">
              <w:rPr>
                <w:color w:val="000000"/>
                <w:lang w:val="uk-UA"/>
              </w:rPr>
              <w:t>ю</w:t>
            </w:r>
            <w:r w:rsidRPr="00264232">
              <w:rPr>
                <w:color w:val="000000"/>
              </w:rPr>
              <w:t xml:space="preserve"> бально-спортивного танцю «Фантазія</w:t>
            </w:r>
            <w:r w:rsidRPr="00264232">
              <w:rPr>
                <w:color w:val="000000"/>
                <w:lang w:val="uk-UA"/>
              </w:rPr>
              <w:t xml:space="preserve">» ММПК «Корабельний» у </w:t>
            </w:r>
            <w:r w:rsidRPr="00264232">
              <w:rPr>
                <w:color w:val="000000"/>
              </w:rPr>
              <w:t>Всеукраїнськ</w:t>
            </w:r>
            <w:r w:rsidRPr="00264232">
              <w:rPr>
                <w:color w:val="000000"/>
                <w:lang w:val="uk-UA"/>
              </w:rPr>
              <w:t>их</w:t>
            </w:r>
            <w:r w:rsidRPr="00264232">
              <w:rPr>
                <w:color w:val="000000"/>
              </w:rPr>
              <w:t xml:space="preserve"> рейтингов</w:t>
            </w:r>
            <w:r w:rsidRPr="00264232">
              <w:rPr>
                <w:color w:val="000000"/>
                <w:lang w:val="uk-UA"/>
              </w:rPr>
              <w:t>их</w:t>
            </w:r>
            <w:r w:rsidRPr="00264232">
              <w:rPr>
                <w:color w:val="000000"/>
              </w:rPr>
              <w:t xml:space="preserve"> та класифікаційн</w:t>
            </w:r>
            <w:r w:rsidRPr="00264232">
              <w:rPr>
                <w:color w:val="000000"/>
                <w:lang w:val="uk-UA"/>
              </w:rPr>
              <w:t>и</w:t>
            </w:r>
            <w:r w:rsidRPr="00264232">
              <w:rPr>
                <w:color w:val="000000"/>
              </w:rPr>
              <w:t>х змагання</w:t>
            </w:r>
            <w:r w:rsidRPr="00264232">
              <w:rPr>
                <w:color w:val="000000"/>
                <w:lang w:val="uk-UA"/>
              </w:rPr>
              <w:t>х</w:t>
            </w:r>
            <w:r w:rsidRPr="00264232">
              <w:rPr>
                <w:color w:val="000000"/>
              </w:rPr>
              <w:t xml:space="preserve"> з танцювального спорту</w:t>
            </w:r>
            <w:r w:rsidRPr="00264232">
              <w:rPr>
                <w:color w:val="000000"/>
                <w:lang w:val="uk-UA"/>
              </w:rPr>
              <w:t xml:space="preserve"> </w:t>
            </w:r>
            <w:r w:rsidRPr="00264232">
              <w:rPr>
                <w:color w:val="000000"/>
              </w:rPr>
              <w:t>«Кубок Южноукраїнскої АЕС»</w:t>
            </w:r>
            <w:r w:rsidRPr="00264232">
              <w:rPr>
                <w:color w:val="000000"/>
                <w:lang w:val="uk-UA"/>
              </w:rPr>
              <w:t>(м.Южноукраїнськ); 20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-участь  Школи індійського танцю «Лакшмі» та  Студії  естетичної гімнастики «</w:t>
            </w:r>
            <w:r w:rsidRPr="00264232">
              <w:rPr>
                <w:color w:val="000000"/>
              </w:rPr>
              <w:t>Flowers</w:t>
            </w:r>
            <w:r w:rsidRPr="00264232">
              <w:rPr>
                <w:color w:val="000000"/>
                <w:lang w:val="uk-UA"/>
              </w:rPr>
              <w:t xml:space="preserve">»  ММПК «Корабельний» у Відкритих </w:t>
            </w:r>
            <w:r w:rsidRPr="00264232">
              <w:rPr>
                <w:color w:val="000000"/>
                <w:lang w:val="uk-UA"/>
              </w:rPr>
              <w:lastRenderedPageBreak/>
              <w:t>Всеукраїнських змагання зі східних танців «Відкритий кубок Миколаївської області»( м.Миколаїв)</w:t>
            </w:r>
            <w:r w:rsidR="00625222" w:rsidRPr="00264232">
              <w:rPr>
                <w:color w:val="000000"/>
                <w:lang w:val="uk-UA"/>
              </w:rPr>
              <w:t>,</w:t>
            </w:r>
            <w:r w:rsidRPr="00264232">
              <w:rPr>
                <w:color w:val="000000"/>
                <w:lang w:val="uk-UA"/>
              </w:rPr>
              <w:t xml:space="preserve"> 8учасників;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-участь т</w:t>
            </w:r>
            <w:r w:rsidRPr="00264232">
              <w:rPr>
                <w:color w:val="000000"/>
              </w:rPr>
              <w:t>еатр</w:t>
            </w:r>
            <w:r w:rsidRPr="00264232">
              <w:rPr>
                <w:color w:val="000000"/>
                <w:lang w:val="uk-UA"/>
              </w:rPr>
              <w:t>у</w:t>
            </w:r>
            <w:r w:rsidRPr="00264232">
              <w:rPr>
                <w:color w:val="000000"/>
              </w:rPr>
              <w:t xml:space="preserve"> М.О.Троянова</w:t>
            </w:r>
            <w:r w:rsidRPr="00264232">
              <w:rPr>
                <w:color w:val="000000"/>
                <w:lang w:val="uk-UA"/>
              </w:rPr>
              <w:t xml:space="preserve"> ММПК «Корабельний» в  </w:t>
            </w:r>
            <w:r w:rsidRPr="00264232">
              <w:rPr>
                <w:rStyle w:val="2659"/>
                <w:color w:val="000000"/>
              </w:rPr>
              <w:t>Обласн</w:t>
            </w:r>
            <w:r w:rsidRPr="00264232">
              <w:rPr>
                <w:rStyle w:val="2659"/>
                <w:color w:val="000000"/>
                <w:lang w:val="uk-UA"/>
              </w:rPr>
              <w:t xml:space="preserve">ому </w:t>
            </w:r>
            <w:r w:rsidRPr="00264232">
              <w:rPr>
                <w:rStyle w:val="2659"/>
                <w:color w:val="000000"/>
              </w:rPr>
              <w:t>конкурс</w:t>
            </w:r>
            <w:r w:rsidRPr="00264232">
              <w:rPr>
                <w:rStyle w:val="2659"/>
                <w:color w:val="000000"/>
                <w:lang w:val="uk-UA"/>
              </w:rPr>
              <w:t>і</w:t>
            </w:r>
            <w:r w:rsidRPr="00264232">
              <w:rPr>
                <w:rStyle w:val="2659"/>
                <w:color w:val="000000"/>
              </w:rPr>
              <w:t xml:space="preserve"> </w:t>
            </w:r>
            <w:r w:rsidRPr="00264232">
              <w:rPr>
                <w:color w:val="000000"/>
              </w:rPr>
              <w:t>аматорських театрів «Миколаївська Мельпомена»</w:t>
            </w:r>
            <w:r w:rsidR="00625222" w:rsidRPr="00264232">
              <w:rPr>
                <w:color w:val="000000"/>
                <w:lang w:val="uk-UA"/>
              </w:rPr>
              <w:t xml:space="preserve"> (м.Миколаїв),</w:t>
            </w:r>
            <w:r w:rsidRPr="00264232">
              <w:rPr>
                <w:color w:val="000000"/>
                <w:lang w:val="uk-UA"/>
              </w:rPr>
              <w:t xml:space="preserve"> 2 учасника;</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w:t>
            </w:r>
            <w:r w:rsidRPr="00264232">
              <w:rPr>
                <w:rStyle w:val="1587"/>
                <w:color w:val="000000"/>
                <w:lang w:val="uk-UA"/>
              </w:rPr>
              <w:t>з</w:t>
            </w:r>
            <w:r w:rsidRPr="00264232">
              <w:rPr>
                <w:rStyle w:val="1587"/>
                <w:color w:val="000000"/>
              </w:rPr>
              <w:t>разков</w:t>
            </w:r>
            <w:r w:rsidRPr="00264232">
              <w:rPr>
                <w:rStyle w:val="1587"/>
                <w:color w:val="000000"/>
                <w:lang w:val="uk-UA"/>
              </w:rPr>
              <w:t>ого</w:t>
            </w:r>
            <w:r w:rsidRPr="00264232">
              <w:rPr>
                <w:rStyle w:val="1587"/>
                <w:color w:val="000000"/>
              </w:rPr>
              <w:t xml:space="preserve"> ансамбл</w:t>
            </w:r>
            <w:r w:rsidRPr="00264232">
              <w:rPr>
                <w:rStyle w:val="1587"/>
                <w:color w:val="000000"/>
                <w:lang w:val="uk-UA"/>
              </w:rPr>
              <w:t>ю</w:t>
            </w:r>
            <w:r w:rsidRPr="00264232">
              <w:rPr>
                <w:rStyle w:val="1587"/>
                <w:color w:val="000000"/>
              </w:rPr>
              <w:t xml:space="preserve"> танцю «Водограй»</w:t>
            </w:r>
            <w:r w:rsidRPr="00264232">
              <w:rPr>
                <w:rStyle w:val="1587"/>
                <w:color w:val="000000"/>
                <w:lang w:val="uk-UA"/>
              </w:rPr>
              <w:t xml:space="preserve"> </w:t>
            </w:r>
            <w:r w:rsidRPr="00264232">
              <w:rPr>
                <w:color w:val="000000"/>
                <w:lang w:val="uk-UA"/>
              </w:rPr>
              <w:t xml:space="preserve">ММПК «Корабельний» </w:t>
            </w:r>
            <w:r w:rsidRPr="00264232">
              <w:rPr>
                <w:rStyle w:val="1587"/>
                <w:color w:val="000000"/>
                <w:lang w:val="uk-UA"/>
              </w:rPr>
              <w:t>у</w:t>
            </w:r>
            <w:r w:rsidRPr="00264232">
              <w:rPr>
                <w:color w:val="000000"/>
              </w:rPr>
              <w:t xml:space="preserve"> ІІІ традиційн</w:t>
            </w:r>
            <w:r w:rsidRPr="00264232">
              <w:rPr>
                <w:color w:val="000000"/>
                <w:lang w:val="uk-UA"/>
              </w:rPr>
              <w:t>ому</w:t>
            </w:r>
            <w:r w:rsidRPr="00264232">
              <w:rPr>
                <w:color w:val="000000"/>
              </w:rPr>
              <w:t xml:space="preserve"> фестивал</w:t>
            </w:r>
            <w:r w:rsidRPr="00264232">
              <w:rPr>
                <w:color w:val="000000"/>
                <w:lang w:val="uk-UA"/>
              </w:rPr>
              <w:t>і</w:t>
            </w:r>
            <w:r w:rsidRPr="00264232">
              <w:rPr>
                <w:color w:val="000000"/>
              </w:rPr>
              <w:t xml:space="preserve"> танцю «Zlata Festival 2018»</w:t>
            </w:r>
            <w:r w:rsidRPr="00264232">
              <w:rPr>
                <w:color w:val="000000"/>
                <w:lang w:val="uk-UA"/>
              </w:rPr>
              <w:t xml:space="preserve"> (смт. Коблево)</w:t>
            </w:r>
            <w:r w:rsidR="00270CFD" w:rsidRPr="00264232">
              <w:rPr>
                <w:color w:val="000000"/>
                <w:lang w:val="uk-UA"/>
              </w:rPr>
              <w:t>,</w:t>
            </w:r>
            <w:r w:rsidRPr="00264232">
              <w:rPr>
                <w:color w:val="000000"/>
                <w:lang w:val="uk-UA"/>
              </w:rPr>
              <w:t xml:space="preserve"> 15 учасників;</w:t>
            </w:r>
          </w:p>
          <w:p w:rsidR="00AD31D4" w:rsidRPr="00264232" w:rsidRDefault="00AD31D4" w:rsidP="00AD31D4">
            <w:pPr>
              <w:pStyle w:val="docdata"/>
              <w:spacing w:before="0" w:beforeAutospacing="0" w:after="0" w:afterAutospacing="0"/>
              <w:jc w:val="both"/>
              <w:rPr>
                <w:color w:val="000000"/>
                <w:lang w:val="uk-UA"/>
              </w:rPr>
            </w:pPr>
            <w:r w:rsidRPr="00264232">
              <w:rPr>
                <w:rStyle w:val="1587"/>
                <w:color w:val="000000"/>
                <w:lang w:val="uk-UA"/>
              </w:rPr>
              <w:t xml:space="preserve">-участь </w:t>
            </w:r>
            <w:r w:rsidRPr="00264232">
              <w:rPr>
                <w:rStyle w:val="1877"/>
                <w:color w:val="000000"/>
                <w:lang w:val="uk-UA"/>
              </w:rPr>
              <w:t>с</w:t>
            </w:r>
            <w:r w:rsidRPr="00264232">
              <w:rPr>
                <w:rStyle w:val="1877"/>
                <w:color w:val="000000"/>
              </w:rPr>
              <w:t>туді</w:t>
            </w:r>
            <w:r w:rsidRPr="00264232">
              <w:rPr>
                <w:rStyle w:val="1877"/>
                <w:color w:val="000000"/>
                <w:lang w:val="uk-UA"/>
              </w:rPr>
              <w:t>ї</w:t>
            </w:r>
            <w:r w:rsidRPr="00264232">
              <w:rPr>
                <w:rStyle w:val="1877"/>
                <w:color w:val="000000"/>
              </w:rPr>
              <w:t xml:space="preserve"> естетичної гімнастики «</w:t>
            </w:r>
            <w:r w:rsidRPr="00264232">
              <w:rPr>
                <w:color w:val="000000"/>
              </w:rPr>
              <w:t>Flowers»</w:t>
            </w:r>
            <w:r w:rsidRPr="00264232">
              <w:rPr>
                <w:color w:val="000000"/>
                <w:lang w:val="uk-UA"/>
              </w:rPr>
              <w:t xml:space="preserve"> у </w:t>
            </w:r>
            <w:r w:rsidRPr="00264232">
              <w:rPr>
                <w:color w:val="000000"/>
              </w:rPr>
              <w:t>Куб</w:t>
            </w:r>
            <w:r w:rsidRPr="00264232">
              <w:rPr>
                <w:color w:val="000000"/>
                <w:lang w:val="uk-UA"/>
              </w:rPr>
              <w:t>ку</w:t>
            </w:r>
            <w:r w:rsidRPr="00264232">
              <w:rPr>
                <w:color w:val="000000"/>
              </w:rPr>
              <w:t xml:space="preserve"> південного регіону</w:t>
            </w:r>
            <w:r w:rsidRPr="00264232">
              <w:rPr>
                <w:color w:val="000000"/>
                <w:lang w:val="uk-UA"/>
              </w:rPr>
              <w:t xml:space="preserve"> (м.Миколаїв)</w:t>
            </w:r>
            <w:r w:rsidR="00270CFD" w:rsidRPr="00264232">
              <w:rPr>
                <w:color w:val="000000"/>
                <w:lang w:val="uk-UA"/>
              </w:rPr>
              <w:t>,</w:t>
            </w:r>
            <w:r w:rsidRPr="00264232">
              <w:rPr>
                <w:color w:val="000000"/>
                <w:lang w:val="uk-UA"/>
              </w:rPr>
              <w:t xml:space="preserve"> 8 учасників;</w:t>
            </w:r>
          </w:p>
          <w:p w:rsidR="00AD31D4" w:rsidRPr="00264232" w:rsidRDefault="00AD31D4" w:rsidP="00AD31D4">
            <w:pPr>
              <w:pStyle w:val="docdata"/>
              <w:spacing w:before="0" w:beforeAutospacing="0" w:after="0" w:afterAutospacing="0"/>
              <w:jc w:val="both"/>
              <w:rPr>
                <w:color w:val="000000"/>
                <w:shd w:val="clear" w:color="auto" w:fill="FFFFFF"/>
                <w:lang w:val="uk-UA"/>
              </w:rPr>
            </w:pPr>
            <w:r w:rsidRPr="00264232">
              <w:rPr>
                <w:color w:val="000000"/>
                <w:lang w:val="uk-UA"/>
              </w:rPr>
              <w:t xml:space="preserve">-участь </w:t>
            </w:r>
            <w:r w:rsidRPr="00264232">
              <w:rPr>
                <w:color w:val="000000"/>
                <w:shd w:val="clear" w:color="auto" w:fill="FFFFFF"/>
                <w:lang w:val="uk-UA"/>
              </w:rPr>
              <w:t>т</w:t>
            </w:r>
            <w:r w:rsidRPr="00264232">
              <w:rPr>
                <w:color w:val="000000"/>
                <w:shd w:val="clear" w:color="auto" w:fill="FFFFFF"/>
              </w:rPr>
              <w:t>еатральн</w:t>
            </w:r>
            <w:r w:rsidRPr="00264232">
              <w:rPr>
                <w:color w:val="000000"/>
                <w:shd w:val="clear" w:color="auto" w:fill="FFFFFF"/>
                <w:lang w:val="uk-UA"/>
              </w:rPr>
              <w:t>ої</w:t>
            </w:r>
            <w:r w:rsidRPr="00264232">
              <w:rPr>
                <w:color w:val="000000"/>
                <w:shd w:val="clear" w:color="auto" w:fill="FFFFFF"/>
              </w:rPr>
              <w:t xml:space="preserve"> студі</w:t>
            </w:r>
            <w:r w:rsidRPr="00264232">
              <w:rPr>
                <w:color w:val="000000"/>
                <w:shd w:val="clear" w:color="auto" w:fill="FFFFFF"/>
                <w:lang w:val="uk-UA"/>
              </w:rPr>
              <w:t>ї</w:t>
            </w:r>
            <w:r w:rsidRPr="00264232">
              <w:rPr>
                <w:color w:val="000000"/>
                <w:shd w:val="clear" w:color="auto" w:fill="FFFFFF"/>
              </w:rPr>
              <w:t xml:space="preserve"> «Апельсин»</w:t>
            </w:r>
            <w:r w:rsidRPr="00264232">
              <w:rPr>
                <w:color w:val="000000"/>
                <w:shd w:val="clear" w:color="auto" w:fill="FFFFFF"/>
                <w:lang w:val="uk-UA"/>
              </w:rPr>
              <w:t xml:space="preserve"> Кульбакінського БК у </w:t>
            </w:r>
            <w:r w:rsidRPr="00264232">
              <w:rPr>
                <w:color w:val="000000"/>
                <w:lang w:val="uk-UA"/>
              </w:rPr>
              <w:t xml:space="preserve">  </w:t>
            </w:r>
            <w:r w:rsidRPr="00264232">
              <w:rPr>
                <w:rStyle w:val="4519"/>
                <w:color w:val="000000"/>
                <w:shd w:val="clear" w:color="auto" w:fill="FFFFFF"/>
              </w:rPr>
              <w:t>Обласн</w:t>
            </w:r>
            <w:r w:rsidRPr="00264232">
              <w:rPr>
                <w:rStyle w:val="4519"/>
                <w:color w:val="000000"/>
                <w:shd w:val="clear" w:color="auto" w:fill="FFFFFF"/>
                <w:lang w:val="uk-UA"/>
              </w:rPr>
              <w:t>ому</w:t>
            </w:r>
            <w:r w:rsidRPr="00264232">
              <w:rPr>
                <w:rStyle w:val="4519"/>
                <w:color w:val="000000"/>
                <w:shd w:val="clear" w:color="auto" w:fill="FFFFFF"/>
              </w:rPr>
              <w:t xml:space="preserve"> конкурс</w:t>
            </w:r>
            <w:r w:rsidRPr="00264232">
              <w:rPr>
                <w:rStyle w:val="4519"/>
                <w:color w:val="000000"/>
                <w:shd w:val="clear" w:color="auto" w:fill="FFFFFF"/>
                <w:lang w:val="uk-UA"/>
              </w:rPr>
              <w:t>і</w:t>
            </w:r>
            <w:r w:rsidRPr="00264232">
              <w:rPr>
                <w:rStyle w:val="4519"/>
                <w:color w:val="000000"/>
                <w:shd w:val="clear" w:color="auto" w:fill="FFFFFF"/>
              </w:rPr>
              <w:t xml:space="preserve"> аматорських театрів </w:t>
            </w:r>
            <w:r w:rsidRPr="00264232">
              <w:rPr>
                <w:bCs/>
                <w:color w:val="000000"/>
                <w:shd w:val="clear" w:color="auto" w:fill="FFFFFF"/>
              </w:rPr>
              <w:t>«Миколаївська Мельпомена</w:t>
            </w:r>
            <w:r w:rsidRPr="00264232">
              <w:rPr>
                <w:bCs/>
                <w:color w:val="000000"/>
                <w:shd w:val="clear" w:color="auto" w:fill="FFFFFF"/>
                <w:lang w:val="uk-UA"/>
              </w:rPr>
              <w:t>»</w:t>
            </w:r>
            <w:r w:rsidR="00270CFD" w:rsidRPr="00264232">
              <w:rPr>
                <w:bCs/>
                <w:color w:val="000000"/>
                <w:shd w:val="clear" w:color="auto" w:fill="FFFFFF"/>
                <w:lang w:val="uk-UA"/>
              </w:rPr>
              <w:t xml:space="preserve"> </w:t>
            </w:r>
            <w:r w:rsidRPr="00264232">
              <w:rPr>
                <w:bCs/>
                <w:color w:val="000000"/>
                <w:shd w:val="clear" w:color="auto" w:fill="FFFFFF"/>
                <w:lang w:val="uk-UA"/>
              </w:rPr>
              <w:t>(м.Миколаїв)</w:t>
            </w:r>
            <w:r w:rsidR="00270CFD" w:rsidRPr="00264232">
              <w:rPr>
                <w:bCs/>
                <w:color w:val="000000"/>
                <w:shd w:val="clear" w:color="auto" w:fill="FFFFFF"/>
                <w:lang w:val="uk-UA"/>
              </w:rPr>
              <w:t>,</w:t>
            </w:r>
            <w:r w:rsidRPr="00264232">
              <w:rPr>
                <w:color w:val="000000"/>
                <w:shd w:val="clear" w:color="auto" w:fill="FFFFFF"/>
              </w:rPr>
              <w:t xml:space="preserve"> </w:t>
            </w:r>
            <w:r w:rsidRPr="00264232">
              <w:rPr>
                <w:color w:val="000000"/>
                <w:shd w:val="clear" w:color="auto" w:fill="FFFFFF"/>
                <w:lang w:val="uk-UA"/>
              </w:rPr>
              <w:t>15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shd w:val="clear" w:color="auto" w:fill="FFFFFF"/>
                <w:lang w:val="uk-UA"/>
              </w:rPr>
              <w:t xml:space="preserve">-участь клубу бально-спортивного танцю «Максимум» та </w:t>
            </w:r>
            <w:r w:rsidRPr="00264232">
              <w:rPr>
                <w:color w:val="000000"/>
                <w:lang w:val="uk-UA"/>
              </w:rPr>
              <w:t>с</w:t>
            </w:r>
            <w:r w:rsidRPr="00264232">
              <w:rPr>
                <w:color w:val="000000"/>
                <w:shd w:val="clear" w:color="auto" w:fill="FFFFFF"/>
                <w:lang w:val="uk-UA"/>
              </w:rPr>
              <w:t xml:space="preserve">тудії сучасної та народної хореографії «Крок вперед» Кульбакінського БК у </w:t>
            </w:r>
            <w:r w:rsidRPr="00264232">
              <w:rPr>
                <w:color w:val="000000"/>
                <w:shd w:val="clear" w:color="auto" w:fill="FFFFFF"/>
              </w:rPr>
              <w:t>VII</w:t>
            </w:r>
            <w:r w:rsidRPr="00264232">
              <w:rPr>
                <w:color w:val="000000"/>
                <w:shd w:val="clear" w:color="auto" w:fill="FFFFFF"/>
                <w:lang w:val="uk-UA"/>
              </w:rPr>
              <w:t xml:space="preserve"> Всеукраїнському фестивалі  мистецтв </w:t>
            </w:r>
            <w:r w:rsidRPr="00264232">
              <w:rPr>
                <w:bCs/>
                <w:color w:val="000000"/>
                <w:shd w:val="clear" w:color="auto" w:fill="FFFFFF"/>
                <w:lang w:val="uk-UA"/>
              </w:rPr>
              <w:t>«Коблевський бриз» (стм.Коблево)</w:t>
            </w:r>
            <w:r w:rsidR="00270CFD" w:rsidRPr="00264232">
              <w:rPr>
                <w:bCs/>
                <w:color w:val="000000"/>
                <w:shd w:val="clear" w:color="auto" w:fill="FFFFFF"/>
                <w:lang w:val="uk-UA"/>
              </w:rPr>
              <w:t>,</w:t>
            </w:r>
            <w:r w:rsidRPr="00264232">
              <w:rPr>
                <w:color w:val="000000"/>
                <w:shd w:val="clear" w:color="auto" w:fill="FFFFFF"/>
                <w:lang w:val="uk-UA"/>
              </w:rPr>
              <w:t xml:space="preserve"> </w:t>
            </w:r>
            <w:r w:rsidRPr="00264232">
              <w:rPr>
                <w:color w:val="000000"/>
                <w:lang w:val="uk-UA"/>
              </w:rPr>
              <w:t>11 учасників,</w:t>
            </w:r>
          </w:p>
          <w:p w:rsidR="00AD31D4" w:rsidRPr="00264232" w:rsidRDefault="00AD31D4" w:rsidP="00AD31D4">
            <w:pPr>
              <w:pStyle w:val="docdata"/>
              <w:spacing w:before="0" w:beforeAutospacing="0" w:after="0" w:afterAutospacing="0"/>
              <w:jc w:val="both"/>
              <w:rPr>
                <w:bCs/>
                <w:iCs/>
                <w:color w:val="000000"/>
                <w:lang w:val="uk-UA"/>
              </w:rPr>
            </w:pPr>
            <w:r w:rsidRPr="00264232">
              <w:rPr>
                <w:color w:val="000000"/>
                <w:lang w:val="uk-UA"/>
              </w:rPr>
              <w:t xml:space="preserve">-участь  </w:t>
            </w:r>
            <w:r w:rsidRPr="00264232">
              <w:rPr>
                <w:rStyle w:val="2037"/>
                <w:bCs/>
                <w:iCs/>
                <w:color w:val="000000"/>
              </w:rPr>
              <w:t xml:space="preserve">театральної студії «Апельсин» у Всеукраїнському театральному фестивалі «Від </w:t>
            </w:r>
            <w:r w:rsidRPr="00264232">
              <w:rPr>
                <w:bCs/>
                <w:iCs/>
                <w:color w:val="000000"/>
              </w:rPr>
              <w:t>Гіпаніса до Борисфена»</w:t>
            </w:r>
            <w:r w:rsidR="00270CFD" w:rsidRPr="00264232">
              <w:rPr>
                <w:bCs/>
                <w:iCs/>
                <w:color w:val="000000"/>
                <w:lang w:val="uk-UA"/>
              </w:rPr>
              <w:t xml:space="preserve"> (м.Очаків), </w:t>
            </w:r>
            <w:r w:rsidRPr="00264232">
              <w:rPr>
                <w:bCs/>
                <w:iCs/>
                <w:color w:val="000000"/>
                <w:lang w:val="uk-UA"/>
              </w:rPr>
              <w:t>15 учасників;</w:t>
            </w:r>
          </w:p>
          <w:p w:rsidR="00AD31D4" w:rsidRPr="00264232" w:rsidRDefault="009D219D" w:rsidP="00AD31D4">
            <w:pPr>
              <w:pStyle w:val="docdata"/>
              <w:spacing w:before="0" w:beforeAutospacing="0" w:after="0" w:afterAutospacing="0"/>
              <w:jc w:val="both"/>
              <w:rPr>
                <w:color w:val="000000"/>
              </w:rPr>
            </w:pPr>
            <w:r w:rsidRPr="00264232">
              <w:rPr>
                <w:color w:val="000000"/>
                <w:lang w:val="uk-UA"/>
              </w:rPr>
              <w:t>-</w:t>
            </w:r>
            <w:r w:rsidR="00AD31D4" w:rsidRPr="00264232">
              <w:rPr>
                <w:color w:val="000000"/>
                <w:lang w:val="uk-UA"/>
              </w:rPr>
              <w:t xml:space="preserve">участь народного хорового колективу «Червоняночка» та </w:t>
            </w:r>
            <w:r w:rsidR="00AD31D4" w:rsidRPr="00264232">
              <w:rPr>
                <w:bCs/>
                <w:iCs/>
                <w:color w:val="000000"/>
                <w:lang w:val="uk-UA"/>
              </w:rPr>
              <w:t xml:space="preserve">хореографічного колективу «Південна рапсодія» Матвіївського БК у </w:t>
            </w:r>
            <w:r w:rsidR="00AD31D4" w:rsidRPr="00264232">
              <w:rPr>
                <w:color w:val="000000"/>
                <w:shd w:val="clear" w:color="auto" w:fill="FFFFFF"/>
              </w:rPr>
              <w:t>Відкрит</w:t>
            </w:r>
            <w:r w:rsidR="00AD31D4" w:rsidRPr="00264232">
              <w:rPr>
                <w:color w:val="000000"/>
                <w:shd w:val="clear" w:color="auto" w:fill="FFFFFF"/>
                <w:lang w:val="uk-UA"/>
              </w:rPr>
              <w:t>ому</w:t>
            </w:r>
            <w:r w:rsidR="00AD31D4" w:rsidRPr="00264232">
              <w:rPr>
                <w:color w:val="000000"/>
                <w:shd w:val="clear" w:color="auto" w:fill="FFFFFF"/>
              </w:rPr>
              <w:t xml:space="preserve"> фестивал</w:t>
            </w:r>
            <w:r w:rsidR="00AD31D4" w:rsidRPr="00264232">
              <w:rPr>
                <w:color w:val="000000"/>
                <w:shd w:val="clear" w:color="auto" w:fill="FFFFFF"/>
                <w:lang w:val="uk-UA"/>
              </w:rPr>
              <w:t>і</w:t>
            </w:r>
            <w:r w:rsidR="00AD31D4" w:rsidRPr="00264232">
              <w:rPr>
                <w:color w:val="000000"/>
                <w:shd w:val="clear" w:color="auto" w:fill="FFFFFF"/>
              </w:rPr>
              <w:t xml:space="preserve"> народної творчості  "Душа Півдня", </w:t>
            </w:r>
            <w:r w:rsidR="00AD31D4" w:rsidRPr="00264232">
              <w:rPr>
                <w:color w:val="000000"/>
                <w:shd w:val="clear" w:color="auto" w:fill="FFFFFF"/>
                <w:lang w:val="uk-UA"/>
              </w:rPr>
              <w:t>(</w:t>
            </w:r>
            <w:r w:rsidR="00AD31D4" w:rsidRPr="00264232">
              <w:rPr>
                <w:color w:val="000000"/>
                <w:lang w:val="uk-UA"/>
              </w:rPr>
              <w:t>с</w:t>
            </w:r>
            <w:r w:rsidR="00AD31D4" w:rsidRPr="00264232">
              <w:rPr>
                <w:color w:val="000000"/>
              </w:rPr>
              <w:t>.Праві Саги</w:t>
            </w:r>
            <w:r w:rsidR="00AD31D4" w:rsidRPr="00264232">
              <w:rPr>
                <w:color w:val="000000"/>
                <w:lang w:val="uk-UA"/>
              </w:rPr>
              <w:t xml:space="preserve"> </w:t>
            </w:r>
            <w:r w:rsidR="00AD31D4" w:rsidRPr="00264232">
              <w:rPr>
                <w:color w:val="000000"/>
              </w:rPr>
              <w:t>Херсонська область</w:t>
            </w:r>
            <w:r w:rsidR="00AD31D4" w:rsidRPr="00264232">
              <w:rPr>
                <w:color w:val="000000"/>
                <w:lang w:val="uk-UA"/>
              </w:rPr>
              <w:t xml:space="preserve">); </w:t>
            </w:r>
            <w:r w:rsidR="00AD31D4" w:rsidRPr="00264232">
              <w:rPr>
                <w:color w:val="000000"/>
              </w:rPr>
              <w:t xml:space="preserve"> </w:t>
            </w:r>
            <w:r w:rsidR="00AD31D4" w:rsidRPr="00264232">
              <w:rPr>
                <w:color w:val="000000"/>
                <w:lang w:val="uk-UA"/>
              </w:rPr>
              <w:t>34 учасники;</w:t>
            </w:r>
          </w:p>
          <w:p w:rsidR="00AD31D4" w:rsidRPr="00264232" w:rsidRDefault="00AD31D4" w:rsidP="00AD31D4">
            <w:pPr>
              <w:pStyle w:val="docdata"/>
              <w:tabs>
                <w:tab w:val="left" w:pos="3761"/>
              </w:tabs>
              <w:spacing w:before="0" w:beforeAutospacing="0" w:after="0" w:afterAutospacing="0"/>
              <w:jc w:val="both"/>
              <w:rPr>
                <w:color w:val="000000"/>
                <w:lang w:val="uk-UA"/>
              </w:rPr>
            </w:pPr>
            <w:r w:rsidRPr="00264232">
              <w:rPr>
                <w:color w:val="000000"/>
                <w:shd w:val="clear" w:color="auto" w:fill="FDFDFD"/>
                <w:lang w:val="uk-UA"/>
              </w:rPr>
              <w:t xml:space="preserve">-участь  оперно-вокальної студії ім. Ніни Западинської  ММПКіМ  </w:t>
            </w:r>
            <w:r w:rsidRPr="00264232">
              <w:rPr>
                <w:color w:val="000000"/>
                <w:lang w:val="uk-UA"/>
              </w:rPr>
              <w:t xml:space="preserve">у </w:t>
            </w:r>
            <w:r w:rsidRPr="00264232">
              <w:rPr>
                <w:rStyle w:val="2023"/>
                <w:color w:val="000000"/>
                <w:lang w:val="uk-UA"/>
              </w:rPr>
              <w:t>Відкритому</w:t>
            </w:r>
            <w:r w:rsidRPr="00264232">
              <w:rPr>
                <w:color w:val="000000"/>
              </w:rPr>
              <w:t> </w:t>
            </w:r>
            <w:r w:rsidRPr="00264232">
              <w:rPr>
                <w:color w:val="000000"/>
                <w:lang w:val="uk-UA"/>
              </w:rPr>
              <w:t>міському конкурсі героїко-патриотичної пісні і танцю(м.Миколаїв)</w:t>
            </w:r>
            <w:r w:rsidR="00270CFD" w:rsidRPr="00264232">
              <w:rPr>
                <w:color w:val="000000"/>
                <w:lang w:val="uk-UA"/>
              </w:rPr>
              <w:t xml:space="preserve">, </w:t>
            </w:r>
            <w:r w:rsidRPr="00264232">
              <w:rPr>
                <w:color w:val="000000"/>
                <w:lang w:val="uk-UA"/>
              </w:rPr>
              <w:t>4 учасники та в Міжнародному фестивалі-конкурсі мистецтв «Феєрверк талантів»</w:t>
            </w:r>
            <w:r w:rsidR="00270CFD" w:rsidRPr="00264232">
              <w:rPr>
                <w:color w:val="000000"/>
                <w:lang w:val="uk-UA"/>
              </w:rPr>
              <w:t xml:space="preserve"> </w:t>
            </w:r>
            <w:r w:rsidRPr="00264232">
              <w:rPr>
                <w:color w:val="000000"/>
                <w:lang w:val="uk-UA"/>
              </w:rPr>
              <w:t>(с.Рибаківка)</w:t>
            </w:r>
            <w:r w:rsidR="00270CFD" w:rsidRPr="00264232">
              <w:rPr>
                <w:color w:val="000000"/>
                <w:lang w:val="uk-UA"/>
              </w:rPr>
              <w:t>,</w:t>
            </w:r>
            <w:r w:rsidRPr="00264232">
              <w:rPr>
                <w:color w:val="000000"/>
                <w:lang w:val="uk-UA"/>
              </w:rPr>
              <w:t xml:space="preserve"> 1 учасник;</w:t>
            </w:r>
          </w:p>
          <w:p w:rsidR="00AD31D4" w:rsidRPr="00264232" w:rsidRDefault="00AD31D4" w:rsidP="00AD31D4">
            <w:pPr>
              <w:pStyle w:val="docdata"/>
              <w:tabs>
                <w:tab w:val="left" w:pos="3761"/>
              </w:tabs>
              <w:spacing w:before="0" w:beforeAutospacing="0" w:after="0" w:afterAutospacing="0"/>
              <w:jc w:val="both"/>
              <w:rPr>
                <w:color w:val="000000"/>
                <w:lang w:val="uk-UA"/>
              </w:rPr>
            </w:pPr>
            <w:r w:rsidRPr="00264232">
              <w:rPr>
                <w:color w:val="000000"/>
                <w:shd w:val="clear" w:color="auto" w:fill="FDFDFD"/>
                <w:lang w:val="uk-UA"/>
              </w:rPr>
              <w:t xml:space="preserve">-участь </w:t>
            </w:r>
            <w:r w:rsidRPr="00264232">
              <w:rPr>
                <w:bCs/>
                <w:color w:val="000000"/>
                <w:lang w:val="uk-UA"/>
              </w:rPr>
              <w:t xml:space="preserve">дитячої циркової студії «Арлекін» ММ ПК «Молодіжний»  у </w:t>
            </w:r>
            <w:r w:rsidRPr="00264232">
              <w:rPr>
                <w:rStyle w:val="1793"/>
                <w:bCs/>
                <w:color w:val="000000"/>
                <w:lang w:val="uk-UA"/>
              </w:rPr>
              <w:t>Всеукраїнському фестивалі-конкурсі циркових колективів «</w:t>
            </w:r>
            <w:r w:rsidRPr="00264232">
              <w:rPr>
                <w:bCs/>
                <w:color w:val="000000"/>
                <w:lang w:val="uk-UA"/>
              </w:rPr>
              <w:t>ДивоЦирк» (м. Запоріжжя); 8 учасників;</w:t>
            </w:r>
          </w:p>
          <w:p w:rsidR="00AD31D4" w:rsidRPr="00264232" w:rsidRDefault="00AD31D4" w:rsidP="00AD31D4">
            <w:pPr>
              <w:pStyle w:val="docdata"/>
              <w:tabs>
                <w:tab w:val="left" w:pos="3761"/>
              </w:tabs>
              <w:spacing w:before="0" w:beforeAutospacing="0" w:after="0" w:afterAutospacing="0"/>
              <w:jc w:val="both"/>
              <w:rPr>
                <w:color w:val="000000"/>
                <w:lang w:val="uk-UA"/>
              </w:rPr>
            </w:pPr>
            <w:r w:rsidRPr="00264232">
              <w:rPr>
                <w:bCs/>
                <w:color w:val="000000"/>
                <w:lang w:val="uk-UA"/>
              </w:rPr>
              <w:t xml:space="preserve"> -участь зразкового ансамблю танцю «Бусинка» ММПК «Молодіжний»  в </w:t>
            </w:r>
            <w:r w:rsidRPr="00264232">
              <w:rPr>
                <w:rStyle w:val="2172"/>
                <w:bCs/>
                <w:color w:val="000000"/>
                <w:lang w:val="uk-UA"/>
              </w:rPr>
              <w:t xml:space="preserve">ІІІ Всеукраїнському  багатожанровому  </w:t>
            </w:r>
            <w:r w:rsidRPr="00264232">
              <w:rPr>
                <w:rStyle w:val="2172"/>
                <w:bCs/>
                <w:color w:val="000000"/>
                <w:lang w:val="uk-UA"/>
              </w:rPr>
              <w:lastRenderedPageBreak/>
              <w:t>фестивалі-конкурсі«</w:t>
            </w:r>
            <w:r w:rsidRPr="00264232">
              <w:rPr>
                <w:bCs/>
                <w:color w:val="000000"/>
                <w:lang w:val="uk-UA"/>
              </w:rPr>
              <w:t>Віват,</w:t>
            </w:r>
            <w:r w:rsidR="00270CFD" w:rsidRPr="00264232">
              <w:rPr>
                <w:bCs/>
                <w:color w:val="000000"/>
                <w:lang w:val="uk-UA"/>
              </w:rPr>
              <w:t xml:space="preserve"> </w:t>
            </w:r>
            <w:r w:rsidRPr="00264232">
              <w:rPr>
                <w:bCs/>
                <w:color w:val="000000"/>
                <w:lang w:val="uk-UA"/>
              </w:rPr>
              <w:t>Витоки!» (м.Трускавець)</w:t>
            </w:r>
            <w:r w:rsidR="00270CFD" w:rsidRPr="00264232">
              <w:rPr>
                <w:bCs/>
                <w:color w:val="000000"/>
                <w:lang w:val="uk-UA"/>
              </w:rPr>
              <w:t>,</w:t>
            </w:r>
            <w:r w:rsidRPr="00264232">
              <w:rPr>
                <w:bCs/>
                <w:color w:val="000000"/>
                <w:lang w:val="uk-UA"/>
              </w:rPr>
              <w:t xml:space="preserve"> 44 учасники;</w:t>
            </w:r>
          </w:p>
          <w:p w:rsidR="00AD31D4" w:rsidRPr="00264232" w:rsidRDefault="00AD31D4" w:rsidP="00AD31D4">
            <w:pPr>
              <w:pStyle w:val="docdata"/>
              <w:spacing w:before="0" w:beforeAutospacing="0" w:after="0" w:afterAutospacing="0"/>
              <w:jc w:val="both"/>
              <w:rPr>
                <w:bCs/>
                <w:color w:val="000000"/>
                <w:lang w:val="uk-UA"/>
              </w:rPr>
            </w:pPr>
            <w:r w:rsidRPr="00264232">
              <w:rPr>
                <w:bCs/>
                <w:color w:val="000000"/>
                <w:lang w:val="uk-UA"/>
              </w:rPr>
              <w:t>-участь народної студії естрадного вокалу «Лю</w:t>
            </w:r>
            <w:r w:rsidRPr="00264232">
              <w:rPr>
                <w:bCs/>
                <w:color w:val="000000"/>
              </w:rPr>
              <w:t> </w:t>
            </w:r>
            <w:r w:rsidRPr="00264232">
              <w:rPr>
                <w:bCs/>
                <w:color w:val="000000"/>
                <w:lang w:val="uk-UA"/>
              </w:rPr>
              <w:t xml:space="preserve">Старс» ММПК «Молодіжний»  в </w:t>
            </w:r>
            <w:r w:rsidRPr="00264232">
              <w:rPr>
                <w:rStyle w:val="1809"/>
                <w:bCs/>
                <w:color w:val="000000"/>
                <w:lang w:val="uk-UA"/>
              </w:rPr>
              <w:t>ХХІІІ Всеукраїнсь</w:t>
            </w:r>
            <w:r w:rsidRPr="00264232">
              <w:rPr>
                <w:bCs/>
                <w:color w:val="000000"/>
                <w:lang w:val="uk-UA"/>
              </w:rPr>
              <w:t>кому конкурсі юних та молодих виконавців «Маленькі зірки»</w:t>
            </w:r>
            <w:r w:rsidR="00270CFD" w:rsidRPr="00264232">
              <w:rPr>
                <w:bCs/>
                <w:color w:val="000000"/>
                <w:lang w:val="uk-UA"/>
              </w:rPr>
              <w:t xml:space="preserve"> (м. Херсон),</w:t>
            </w:r>
            <w:r w:rsidRPr="00264232">
              <w:rPr>
                <w:bCs/>
                <w:color w:val="000000"/>
                <w:lang w:val="uk-UA"/>
              </w:rPr>
              <w:t xml:space="preserve"> 15 учасників; </w:t>
            </w:r>
          </w:p>
          <w:p w:rsidR="00AD31D4" w:rsidRPr="00264232" w:rsidRDefault="00AD31D4" w:rsidP="00AD31D4">
            <w:pPr>
              <w:pStyle w:val="docdata"/>
              <w:spacing w:before="0" w:beforeAutospacing="0" w:after="0" w:afterAutospacing="0"/>
              <w:jc w:val="both"/>
              <w:rPr>
                <w:bCs/>
                <w:color w:val="000000"/>
                <w:lang w:val="uk-UA"/>
              </w:rPr>
            </w:pPr>
            <w:r w:rsidRPr="00264232">
              <w:rPr>
                <w:rStyle w:val="1539"/>
                <w:bCs/>
                <w:color w:val="000000"/>
                <w:lang w:val="uk-UA"/>
              </w:rPr>
              <w:t xml:space="preserve">-участь </w:t>
            </w:r>
            <w:r w:rsidRPr="00264232">
              <w:rPr>
                <w:bCs/>
                <w:color w:val="000000"/>
                <w:lang w:val="uk-UA"/>
              </w:rPr>
              <w:t xml:space="preserve">хореографічного ансамблю танцю «Сувенір» ММПК «Молодіжний» в </w:t>
            </w:r>
            <w:r w:rsidRPr="00264232">
              <w:rPr>
                <w:rStyle w:val="1992"/>
                <w:bCs/>
                <w:color w:val="000000"/>
                <w:lang w:val="uk-UA"/>
              </w:rPr>
              <w:t>Х</w:t>
            </w:r>
            <w:r w:rsidRPr="00264232">
              <w:rPr>
                <w:rStyle w:val="1992"/>
                <w:bCs/>
                <w:color w:val="000000"/>
              </w:rPr>
              <w:t>VI</w:t>
            </w:r>
            <w:r w:rsidRPr="00264232">
              <w:rPr>
                <w:rStyle w:val="1992"/>
                <w:bCs/>
                <w:color w:val="000000"/>
                <w:lang w:val="uk-UA"/>
              </w:rPr>
              <w:t xml:space="preserve"> </w:t>
            </w:r>
            <w:r w:rsidRPr="00264232">
              <w:rPr>
                <w:bCs/>
                <w:color w:val="000000"/>
                <w:lang w:val="uk-UA"/>
              </w:rPr>
              <w:t>Міжнародному фестивалю – конкурсі  хореографічного мистецтва «Щасливе дитинство у колі друзів» (м. Дніпро); 35 учасників;</w:t>
            </w:r>
          </w:p>
          <w:p w:rsidR="00AD31D4" w:rsidRPr="00264232" w:rsidRDefault="00AD31D4" w:rsidP="00AD31D4">
            <w:pPr>
              <w:pStyle w:val="docdata"/>
              <w:spacing w:before="0" w:beforeAutospacing="0" w:after="0" w:afterAutospacing="0"/>
              <w:jc w:val="both"/>
              <w:rPr>
                <w:bCs/>
                <w:color w:val="000000"/>
                <w:lang w:val="uk-UA"/>
              </w:rPr>
            </w:pPr>
            <w:r w:rsidRPr="00264232">
              <w:rPr>
                <w:bCs/>
                <w:color w:val="000000"/>
                <w:lang w:val="uk-UA"/>
              </w:rPr>
              <w:t xml:space="preserve">-участь </w:t>
            </w:r>
            <w:r w:rsidRPr="00264232">
              <w:rPr>
                <w:rStyle w:val="1467"/>
                <w:bCs/>
                <w:color w:val="000000"/>
                <w:lang w:val="uk-UA"/>
              </w:rPr>
              <w:t>в</w:t>
            </w:r>
            <w:r w:rsidRPr="00264232">
              <w:rPr>
                <w:rStyle w:val="1467"/>
                <w:bCs/>
                <w:color w:val="000000"/>
              </w:rPr>
              <w:t>окальн</w:t>
            </w:r>
            <w:r w:rsidRPr="00264232">
              <w:rPr>
                <w:rStyle w:val="1467"/>
                <w:bCs/>
                <w:color w:val="000000"/>
                <w:lang w:val="uk-UA"/>
              </w:rPr>
              <w:t>ої</w:t>
            </w:r>
            <w:r w:rsidRPr="00264232">
              <w:rPr>
                <w:rStyle w:val="1467"/>
                <w:bCs/>
                <w:color w:val="000000"/>
              </w:rPr>
              <w:t xml:space="preserve"> студі</w:t>
            </w:r>
            <w:r w:rsidRPr="00264232">
              <w:rPr>
                <w:rStyle w:val="1467"/>
                <w:bCs/>
                <w:color w:val="000000"/>
                <w:lang w:val="uk-UA"/>
              </w:rPr>
              <w:t>ї</w:t>
            </w:r>
            <w:r w:rsidRPr="00264232">
              <w:rPr>
                <w:rStyle w:val="1467"/>
                <w:bCs/>
                <w:color w:val="000000"/>
              </w:rPr>
              <w:t xml:space="preserve"> «Талант»</w:t>
            </w:r>
            <w:r w:rsidRPr="00264232">
              <w:rPr>
                <w:bCs/>
                <w:color w:val="000000"/>
                <w:lang w:val="uk-UA"/>
              </w:rPr>
              <w:t xml:space="preserve"> ММПК </w:t>
            </w:r>
          </w:p>
          <w:p w:rsidR="00AD31D4" w:rsidRPr="00264232" w:rsidRDefault="00AD31D4" w:rsidP="00AD31D4">
            <w:pPr>
              <w:pStyle w:val="docdata"/>
              <w:spacing w:before="0" w:beforeAutospacing="0" w:after="0" w:afterAutospacing="0"/>
              <w:jc w:val="both"/>
              <w:rPr>
                <w:bCs/>
                <w:color w:val="000000"/>
                <w:lang w:val="uk-UA"/>
              </w:rPr>
            </w:pPr>
            <w:r w:rsidRPr="00264232">
              <w:rPr>
                <w:bCs/>
                <w:color w:val="000000"/>
                <w:lang w:val="uk-UA"/>
              </w:rPr>
              <w:t>«Молодіжний»,  у</w:t>
            </w:r>
            <w:r w:rsidRPr="00264232">
              <w:rPr>
                <w:bCs/>
                <w:color w:val="000000"/>
              </w:rPr>
              <w:t xml:space="preserve"> </w:t>
            </w:r>
            <w:r w:rsidRPr="00264232">
              <w:rPr>
                <w:rStyle w:val="2551"/>
                <w:bCs/>
                <w:color w:val="000000"/>
              </w:rPr>
              <w:t xml:space="preserve">Міжнародному </w:t>
            </w:r>
            <w:r w:rsidRPr="00264232">
              <w:rPr>
                <w:bCs/>
                <w:color w:val="000000"/>
              </w:rPr>
              <w:t xml:space="preserve"> фестивал</w:t>
            </w:r>
            <w:r w:rsidRPr="00264232">
              <w:rPr>
                <w:bCs/>
                <w:color w:val="000000"/>
                <w:lang w:val="uk-UA"/>
              </w:rPr>
              <w:t>і</w:t>
            </w:r>
            <w:r w:rsidRPr="00264232">
              <w:rPr>
                <w:bCs/>
                <w:color w:val="000000"/>
              </w:rPr>
              <w:t>-конкурс</w:t>
            </w:r>
            <w:r w:rsidRPr="00264232">
              <w:rPr>
                <w:bCs/>
                <w:color w:val="000000"/>
                <w:lang w:val="uk-UA"/>
              </w:rPr>
              <w:t>і</w:t>
            </w:r>
            <w:r w:rsidRPr="00264232">
              <w:rPr>
                <w:bCs/>
                <w:color w:val="000000"/>
              </w:rPr>
              <w:t> вокального мистецтва «Місто дитинства»</w:t>
            </w:r>
            <w:r w:rsidRPr="00264232">
              <w:rPr>
                <w:bCs/>
                <w:color w:val="000000"/>
                <w:lang w:val="uk-UA"/>
              </w:rPr>
              <w:t xml:space="preserve"> (м.Южноукраїнськ)</w:t>
            </w:r>
            <w:r w:rsidR="00270CFD" w:rsidRPr="00264232">
              <w:rPr>
                <w:bCs/>
                <w:color w:val="000000"/>
                <w:lang w:val="uk-UA"/>
              </w:rPr>
              <w:t>,</w:t>
            </w:r>
            <w:r w:rsidRPr="00264232">
              <w:rPr>
                <w:bCs/>
                <w:color w:val="000000"/>
                <w:lang w:val="uk-UA"/>
              </w:rPr>
              <w:t xml:space="preserve"> 2 учасника;</w:t>
            </w:r>
          </w:p>
          <w:p w:rsidR="00AD31D4" w:rsidRPr="00264232" w:rsidRDefault="00AD31D4" w:rsidP="00AD31D4">
            <w:pPr>
              <w:pStyle w:val="docdata"/>
              <w:spacing w:before="0" w:beforeAutospacing="0" w:after="0" w:afterAutospacing="0"/>
              <w:jc w:val="both"/>
              <w:rPr>
                <w:bCs/>
                <w:color w:val="000000"/>
                <w:lang w:val="uk-UA"/>
              </w:rPr>
            </w:pPr>
            <w:r w:rsidRPr="00264232">
              <w:rPr>
                <w:bCs/>
                <w:color w:val="000000"/>
                <w:lang w:val="uk-UA"/>
              </w:rPr>
              <w:t>-участь н</w:t>
            </w:r>
            <w:r w:rsidRPr="00264232">
              <w:rPr>
                <w:bCs/>
                <w:color w:val="000000"/>
              </w:rPr>
              <w:t>ародн</w:t>
            </w:r>
            <w:r w:rsidRPr="00264232">
              <w:rPr>
                <w:bCs/>
                <w:color w:val="000000"/>
                <w:lang w:val="uk-UA"/>
              </w:rPr>
              <w:t>ого</w:t>
            </w:r>
            <w:r w:rsidRPr="00264232">
              <w:rPr>
                <w:bCs/>
                <w:color w:val="000000"/>
              </w:rPr>
              <w:t xml:space="preserve"> ансамбл</w:t>
            </w:r>
            <w:r w:rsidRPr="00264232">
              <w:rPr>
                <w:bCs/>
                <w:color w:val="000000"/>
                <w:lang w:val="uk-UA"/>
              </w:rPr>
              <w:t>ю</w:t>
            </w:r>
            <w:r w:rsidRPr="00264232">
              <w:rPr>
                <w:bCs/>
                <w:color w:val="000000"/>
              </w:rPr>
              <w:t xml:space="preserve"> танцю «Сюрприз»</w:t>
            </w:r>
            <w:r w:rsidRPr="00264232">
              <w:rPr>
                <w:bCs/>
                <w:color w:val="000000"/>
                <w:lang w:val="uk-UA"/>
              </w:rPr>
              <w:t xml:space="preserve"> та х</w:t>
            </w:r>
            <w:r w:rsidRPr="00264232">
              <w:rPr>
                <w:bCs/>
                <w:color w:val="000000"/>
              </w:rPr>
              <w:t>ореографічн</w:t>
            </w:r>
            <w:r w:rsidRPr="00264232">
              <w:rPr>
                <w:bCs/>
                <w:color w:val="000000"/>
                <w:lang w:val="uk-UA"/>
              </w:rPr>
              <w:t>ого</w:t>
            </w:r>
            <w:r w:rsidRPr="00264232">
              <w:rPr>
                <w:bCs/>
                <w:color w:val="000000"/>
              </w:rPr>
              <w:t xml:space="preserve"> ансамбл</w:t>
            </w:r>
            <w:r w:rsidRPr="00264232">
              <w:rPr>
                <w:bCs/>
                <w:color w:val="000000"/>
                <w:lang w:val="uk-UA"/>
              </w:rPr>
              <w:t>ю</w:t>
            </w:r>
            <w:r w:rsidRPr="00264232">
              <w:rPr>
                <w:bCs/>
                <w:color w:val="000000"/>
              </w:rPr>
              <w:t xml:space="preserve"> «Карамельки»</w:t>
            </w:r>
            <w:r w:rsidRPr="00264232">
              <w:rPr>
                <w:bCs/>
                <w:color w:val="000000"/>
                <w:lang w:val="uk-UA"/>
              </w:rPr>
              <w:t xml:space="preserve"> ММПК «Молодіжний»   у  </w:t>
            </w:r>
            <w:r w:rsidRPr="00264232">
              <w:rPr>
                <w:rStyle w:val="2783"/>
                <w:bCs/>
                <w:color w:val="000000"/>
              </w:rPr>
              <w:t>І Міжнародн</w:t>
            </w:r>
            <w:r w:rsidRPr="00264232">
              <w:rPr>
                <w:rStyle w:val="2783"/>
                <w:bCs/>
                <w:color w:val="000000"/>
                <w:lang w:val="uk-UA"/>
              </w:rPr>
              <w:t>ому</w:t>
            </w:r>
            <w:r w:rsidRPr="00264232">
              <w:rPr>
                <w:rStyle w:val="2783"/>
                <w:bCs/>
                <w:color w:val="000000"/>
              </w:rPr>
              <w:t xml:space="preserve"> фестивал</w:t>
            </w:r>
            <w:r w:rsidRPr="00264232">
              <w:rPr>
                <w:rStyle w:val="2783"/>
                <w:bCs/>
                <w:color w:val="000000"/>
                <w:lang w:val="uk-UA"/>
              </w:rPr>
              <w:t xml:space="preserve">і </w:t>
            </w:r>
            <w:r w:rsidRPr="00264232">
              <w:rPr>
                <w:rStyle w:val="2783"/>
                <w:bCs/>
                <w:color w:val="000000"/>
              </w:rPr>
              <w:t xml:space="preserve"> повітряних зміїв</w:t>
            </w:r>
            <w:r w:rsidRPr="00264232">
              <w:rPr>
                <w:bCs/>
                <w:color w:val="000000"/>
              </w:rPr>
              <w:t> «Tryhutty International Kite</w:t>
            </w:r>
            <w:r w:rsidR="00270CFD" w:rsidRPr="00264232">
              <w:rPr>
                <w:bCs/>
                <w:color w:val="000000"/>
                <w:lang w:val="uk-UA"/>
              </w:rPr>
              <w:t xml:space="preserve"> </w:t>
            </w:r>
            <w:r w:rsidRPr="00264232">
              <w:rPr>
                <w:bCs/>
                <w:color w:val="000000"/>
              </w:rPr>
              <w:t>Festival</w:t>
            </w:r>
            <w:r w:rsidR="00270CFD" w:rsidRPr="00264232">
              <w:rPr>
                <w:bCs/>
                <w:color w:val="000000"/>
                <w:lang w:val="uk-UA"/>
              </w:rPr>
              <w:t xml:space="preserve">» </w:t>
            </w:r>
            <w:r w:rsidRPr="00264232">
              <w:rPr>
                <w:bCs/>
                <w:color w:val="000000"/>
                <w:lang w:val="uk-UA"/>
              </w:rPr>
              <w:t>(с.Трихати )</w:t>
            </w:r>
            <w:r w:rsidR="00270CFD" w:rsidRPr="00264232">
              <w:rPr>
                <w:bCs/>
                <w:color w:val="000000"/>
                <w:lang w:val="uk-UA"/>
              </w:rPr>
              <w:t xml:space="preserve">, </w:t>
            </w:r>
            <w:r w:rsidRPr="00264232">
              <w:rPr>
                <w:bCs/>
                <w:color w:val="000000"/>
                <w:lang w:val="uk-UA"/>
              </w:rPr>
              <w:t xml:space="preserve"> 80 учасників;</w:t>
            </w:r>
          </w:p>
          <w:p w:rsidR="00AD31D4" w:rsidRPr="00264232" w:rsidRDefault="00AD31D4" w:rsidP="00AD31D4">
            <w:pPr>
              <w:pStyle w:val="docdata"/>
              <w:spacing w:before="0" w:beforeAutospacing="0" w:after="0" w:afterAutospacing="0"/>
              <w:jc w:val="both"/>
              <w:rPr>
                <w:color w:val="000000"/>
              </w:rPr>
            </w:pPr>
            <w:r w:rsidRPr="00264232">
              <w:rPr>
                <w:bCs/>
                <w:color w:val="000000"/>
                <w:lang w:val="uk-UA"/>
              </w:rPr>
              <w:t>-участь</w:t>
            </w:r>
            <w:r w:rsidRPr="00264232">
              <w:rPr>
                <w:bCs/>
                <w:color w:val="000000"/>
              </w:rPr>
              <w:t xml:space="preserve"> </w:t>
            </w:r>
            <w:r w:rsidRPr="00264232">
              <w:rPr>
                <w:bCs/>
                <w:color w:val="000000"/>
                <w:lang w:val="uk-UA"/>
              </w:rPr>
              <w:t>н</w:t>
            </w:r>
            <w:r w:rsidRPr="00264232">
              <w:rPr>
                <w:bCs/>
                <w:color w:val="000000"/>
              </w:rPr>
              <w:t>ародн</w:t>
            </w:r>
            <w:r w:rsidRPr="00264232">
              <w:rPr>
                <w:bCs/>
                <w:color w:val="000000"/>
                <w:lang w:val="uk-UA"/>
              </w:rPr>
              <w:t>ого</w:t>
            </w:r>
            <w:r w:rsidRPr="00264232">
              <w:rPr>
                <w:bCs/>
                <w:color w:val="000000"/>
              </w:rPr>
              <w:t xml:space="preserve"> хор</w:t>
            </w:r>
            <w:r w:rsidRPr="00264232">
              <w:rPr>
                <w:bCs/>
                <w:color w:val="000000"/>
                <w:lang w:val="uk-UA"/>
              </w:rPr>
              <w:t>у</w:t>
            </w:r>
            <w:r w:rsidRPr="00264232">
              <w:rPr>
                <w:bCs/>
                <w:color w:val="000000"/>
              </w:rPr>
              <w:t xml:space="preserve"> «Зоряниця»</w:t>
            </w:r>
            <w:r w:rsidRPr="00264232">
              <w:rPr>
                <w:color w:val="000000"/>
              </w:rPr>
              <w:t xml:space="preserve">  </w:t>
            </w:r>
            <w:r w:rsidRPr="00264232">
              <w:rPr>
                <w:bCs/>
                <w:color w:val="000000"/>
                <w:lang w:val="uk-UA"/>
              </w:rPr>
              <w:t xml:space="preserve"> ММПК </w:t>
            </w:r>
            <w:r w:rsidR="00270CFD" w:rsidRPr="00264232">
              <w:rPr>
                <w:bCs/>
                <w:color w:val="000000"/>
                <w:lang w:val="uk-UA"/>
              </w:rPr>
              <w:t xml:space="preserve"> </w:t>
            </w:r>
            <w:r w:rsidRPr="00264232">
              <w:rPr>
                <w:color w:val="000000"/>
                <w:lang w:val="uk-UA"/>
              </w:rPr>
              <w:t xml:space="preserve">«Молодіжний»  у </w:t>
            </w:r>
            <w:r w:rsidRPr="00264232">
              <w:rPr>
                <w:color w:val="000000"/>
              </w:rPr>
              <w:t>Всеукраїнськ</w:t>
            </w:r>
            <w:r w:rsidRPr="00264232">
              <w:rPr>
                <w:color w:val="000000"/>
                <w:lang w:val="uk-UA"/>
              </w:rPr>
              <w:t>ому</w:t>
            </w:r>
            <w:r w:rsidRPr="00264232">
              <w:rPr>
                <w:color w:val="000000"/>
              </w:rPr>
              <w:t xml:space="preserve"> фестивал</w:t>
            </w:r>
            <w:r w:rsidRPr="00264232">
              <w:rPr>
                <w:color w:val="000000"/>
                <w:lang w:val="uk-UA"/>
              </w:rPr>
              <w:t>і</w:t>
            </w:r>
            <w:r w:rsidRPr="00264232">
              <w:rPr>
                <w:color w:val="000000"/>
              </w:rPr>
              <w:t xml:space="preserve"> хорових та вокальних ансамблів ім. І.Сльоти «А льон цвіте»</w:t>
            </w:r>
            <w:r w:rsidRPr="00264232">
              <w:rPr>
                <w:color w:val="000000"/>
                <w:lang w:val="uk-UA"/>
              </w:rPr>
              <w:t xml:space="preserve">, (м.Житомир) та у </w:t>
            </w:r>
            <w:r w:rsidRPr="00264232">
              <w:rPr>
                <w:rStyle w:val="1725"/>
                <w:bCs/>
                <w:color w:val="000000"/>
              </w:rPr>
              <w:t>І Всеукраїнськ</w:t>
            </w:r>
            <w:r w:rsidRPr="00264232">
              <w:rPr>
                <w:rStyle w:val="1725"/>
                <w:bCs/>
                <w:color w:val="000000"/>
                <w:lang w:val="uk-UA"/>
              </w:rPr>
              <w:t>ому</w:t>
            </w:r>
            <w:r w:rsidRPr="00264232">
              <w:rPr>
                <w:rStyle w:val="1725"/>
                <w:bCs/>
                <w:color w:val="000000"/>
              </w:rPr>
              <w:t xml:space="preserve"> відкрит</w:t>
            </w:r>
            <w:r w:rsidRPr="00264232">
              <w:rPr>
                <w:rStyle w:val="1725"/>
                <w:bCs/>
                <w:color w:val="000000"/>
                <w:lang w:val="uk-UA"/>
              </w:rPr>
              <w:t>ому</w:t>
            </w:r>
            <w:r w:rsidRPr="00264232">
              <w:rPr>
                <w:rStyle w:val="1725"/>
                <w:bCs/>
                <w:color w:val="000000"/>
              </w:rPr>
              <w:t xml:space="preserve"> фестивал</w:t>
            </w:r>
            <w:r w:rsidRPr="00264232">
              <w:rPr>
                <w:rStyle w:val="1725"/>
                <w:bCs/>
                <w:color w:val="000000"/>
                <w:lang w:val="uk-UA"/>
              </w:rPr>
              <w:t>і</w:t>
            </w:r>
            <w:r w:rsidRPr="00264232">
              <w:rPr>
                <w:rStyle w:val="1725"/>
                <w:bCs/>
                <w:color w:val="000000"/>
              </w:rPr>
              <w:t>-конкурс</w:t>
            </w:r>
            <w:r w:rsidRPr="00264232">
              <w:rPr>
                <w:rStyle w:val="1725"/>
                <w:bCs/>
                <w:color w:val="000000"/>
                <w:lang w:val="uk-UA"/>
              </w:rPr>
              <w:t>і</w:t>
            </w:r>
            <w:r w:rsidRPr="00264232">
              <w:rPr>
                <w:rStyle w:val="1725"/>
                <w:bCs/>
                <w:color w:val="000000"/>
              </w:rPr>
              <w:t xml:space="preserve"> хорових колективів ім.Леопольда </w:t>
            </w:r>
            <w:r w:rsidRPr="00264232">
              <w:rPr>
                <w:color w:val="000000"/>
              </w:rPr>
              <w:t>Ященка</w:t>
            </w:r>
            <w:r w:rsidR="00270CFD" w:rsidRPr="00264232">
              <w:rPr>
                <w:color w:val="000000"/>
                <w:lang w:val="uk-UA"/>
              </w:rPr>
              <w:t xml:space="preserve"> (м.Київ),</w:t>
            </w:r>
            <w:r w:rsidRPr="00264232">
              <w:rPr>
                <w:color w:val="000000"/>
                <w:lang w:val="uk-UA"/>
              </w:rPr>
              <w:t xml:space="preserve"> 45 учасників;</w:t>
            </w:r>
          </w:p>
          <w:p w:rsidR="00AD31D4" w:rsidRPr="00264232" w:rsidRDefault="00AD31D4" w:rsidP="00AD31D4">
            <w:pPr>
              <w:pStyle w:val="docdata"/>
              <w:spacing w:before="0" w:beforeAutospacing="0" w:after="0" w:afterAutospacing="0"/>
              <w:jc w:val="both"/>
              <w:rPr>
                <w:rStyle w:val="1427"/>
                <w:bCs/>
                <w:color w:val="000000"/>
                <w:lang w:val="uk-UA"/>
              </w:rPr>
            </w:pPr>
            <w:r w:rsidRPr="00264232">
              <w:rPr>
                <w:color w:val="000000"/>
                <w:lang w:val="uk-UA"/>
              </w:rPr>
              <w:t>-участь</w:t>
            </w:r>
            <w:r w:rsidRPr="00264232">
              <w:rPr>
                <w:bCs/>
                <w:color w:val="000000"/>
              </w:rPr>
              <w:t xml:space="preserve"> </w:t>
            </w:r>
            <w:r w:rsidRPr="00264232">
              <w:rPr>
                <w:bCs/>
                <w:color w:val="000000"/>
                <w:lang w:val="uk-UA"/>
              </w:rPr>
              <w:t>н</w:t>
            </w:r>
            <w:r w:rsidRPr="00264232">
              <w:rPr>
                <w:bCs/>
                <w:color w:val="000000"/>
              </w:rPr>
              <w:t>ародн</w:t>
            </w:r>
            <w:r w:rsidRPr="00264232">
              <w:rPr>
                <w:bCs/>
                <w:color w:val="000000"/>
                <w:lang w:val="uk-UA"/>
              </w:rPr>
              <w:t>ого</w:t>
            </w:r>
            <w:r w:rsidRPr="00264232">
              <w:rPr>
                <w:bCs/>
                <w:color w:val="000000"/>
              </w:rPr>
              <w:t xml:space="preserve"> ансамбл</w:t>
            </w:r>
            <w:r w:rsidRPr="00264232">
              <w:rPr>
                <w:bCs/>
                <w:color w:val="000000"/>
                <w:lang w:val="uk-UA"/>
              </w:rPr>
              <w:t>ю</w:t>
            </w:r>
            <w:r w:rsidRPr="00264232">
              <w:rPr>
                <w:bCs/>
                <w:color w:val="000000"/>
              </w:rPr>
              <w:t xml:space="preserve"> танцю «Каприз</w:t>
            </w:r>
            <w:r w:rsidRPr="00264232">
              <w:rPr>
                <w:bCs/>
                <w:color w:val="000000"/>
                <w:lang w:val="uk-UA"/>
              </w:rPr>
              <w:t xml:space="preserve"> ММПК «Молодіжний» </w:t>
            </w:r>
            <w:r w:rsidRPr="00264232">
              <w:rPr>
                <w:color w:val="000000"/>
                <w:lang w:val="uk-UA"/>
              </w:rPr>
              <w:t xml:space="preserve">у </w:t>
            </w:r>
            <w:r w:rsidRPr="00264232">
              <w:rPr>
                <w:rStyle w:val="1575"/>
                <w:bCs/>
                <w:color w:val="000000"/>
              </w:rPr>
              <w:t>Міжнародн</w:t>
            </w:r>
            <w:r w:rsidRPr="00264232">
              <w:rPr>
                <w:rStyle w:val="1575"/>
                <w:bCs/>
                <w:color w:val="000000"/>
                <w:lang w:val="uk-UA"/>
              </w:rPr>
              <w:t>ому</w:t>
            </w:r>
            <w:r w:rsidRPr="00264232">
              <w:rPr>
                <w:rStyle w:val="1575"/>
                <w:bCs/>
                <w:color w:val="000000"/>
              </w:rPr>
              <w:t xml:space="preserve"> фестивал</w:t>
            </w:r>
            <w:r w:rsidRPr="00264232">
              <w:rPr>
                <w:rStyle w:val="1575"/>
                <w:bCs/>
                <w:color w:val="000000"/>
                <w:lang w:val="uk-UA"/>
              </w:rPr>
              <w:t>і</w:t>
            </w:r>
            <w:r w:rsidRPr="00264232">
              <w:rPr>
                <w:rStyle w:val="1575"/>
                <w:bCs/>
                <w:color w:val="000000"/>
              </w:rPr>
              <w:t>-конкурс</w:t>
            </w:r>
            <w:r w:rsidRPr="00264232">
              <w:rPr>
                <w:rStyle w:val="1575"/>
                <w:bCs/>
                <w:color w:val="000000"/>
                <w:lang w:val="uk-UA"/>
              </w:rPr>
              <w:t>і</w:t>
            </w:r>
            <w:r w:rsidRPr="00264232">
              <w:rPr>
                <w:rStyle w:val="1575"/>
                <w:bCs/>
                <w:color w:val="000000"/>
              </w:rPr>
              <w:t xml:space="preserve"> культури та мистецтв «Феєрверк Талантів 2018»</w:t>
            </w:r>
            <w:r w:rsidRPr="00264232">
              <w:rPr>
                <w:rStyle w:val="1575"/>
                <w:bCs/>
                <w:color w:val="000000"/>
                <w:lang w:val="uk-UA"/>
              </w:rPr>
              <w:t>(смт</w:t>
            </w:r>
            <w:r w:rsidRPr="00264232">
              <w:rPr>
                <w:bCs/>
                <w:color w:val="000000"/>
              </w:rPr>
              <w:t xml:space="preserve"> </w:t>
            </w:r>
            <w:r w:rsidRPr="00264232">
              <w:rPr>
                <w:rStyle w:val="1427"/>
                <w:bCs/>
                <w:color w:val="000000"/>
              </w:rPr>
              <w:t>Рибаківка</w:t>
            </w:r>
            <w:r w:rsidRPr="00264232">
              <w:rPr>
                <w:rStyle w:val="1427"/>
                <w:bCs/>
                <w:color w:val="000000"/>
                <w:lang w:val="uk-UA"/>
              </w:rPr>
              <w:t>)</w:t>
            </w:r>
            <w:r w:rsidR="00270CFD" w:rsidRPr="00264232">
              <w:rPr>
                <w:rStyle w:val="1427"/>
                <w:bCs/>
                <w:color w:val="000000"/>
                <w:lang w:val="uk-UA"/>
              </w:rPr>
              <w:t>,</w:t>
            </w:r>
            <w:r w:rsidRPr="00264232">
              <w:rPr>
                <w:rStyle w:val="1427"/>
                <w:bCs/>
                <w:color w:val="000000"/>
                <w:lang w:val="uk-UA"/>
              </w:rPr>
              <w:t xml:space="preserve"> 25 учасників;</w:t>
            </w:r>
          </w:p>
          <w:p w:rsidR="00AD31D4" w:rsidRPr="00264232" w:rsidRDefault="00AD31D4" w:rsidP="00AD31D4">
            <w:pPr>
              <w:pStyle w:val="docdata"/>
              <w:spacing w:before="0" w:beforeAutospacing="0" w:after="0" w:afterAutospacing="0"/>
              <w:jc w:val="both"/>
              <w:rPr>
                <w:bCs/>
                <w:color w:val="000000"/>
                <w:lang w:val="uk-UA"/>
              </w:rPr>
            </w:pPr>
            <w:r w:rsidRPr="00264232">
              <w:rPr>
                <w:rStyle w:val="1427"/>
                <w:bCs/>
                <w:color w:val="000000"/>
                <w:lang w:val="uk-UA"/>
              </w:rPr>
              <w:t>-участь</w:t>
            </w:r>
            <w:r w:rsidRPr="00264232">
              <w:rPr>
                <w:bCs/>
                <w:color w:val="000000"/>
                <w:lang w:val="uk-UA"/>
              </w:rPr>
              <w:t xml:space="preserve"> народного ансамблю танцю «Зорька» ММПК «Молодіжний»  </w:t>
            </w:r>
            <w:r w:rsidRPr="00264232">
              <w:rPr>
                <w:color w:val="000000"/>
                <w:lang w:val="uk-UA"/>
              </w:rPr>
              <w:t xml:space="preserve">у </w:t>
            </w:r>
            <w:r w:rsidRPr="00264232">
              <w:rPr>
                <w:bCs/>
                <w:color w:val="000000"/>
                <w:lang w:val="uk-UA"/>
              </w:rPr>
              <w:t xml:space="preserve"> </w:t>
            </w:r>
            <w:r w:rsidRPr="00264232">
              <w:rPr>
                <w:rStyle w:val="2054"/>
                <w:bCs/>
                <w:color w:val="000000"/>
              </w:rPr>
              <w:t>IV</w:t>
            </w:r>
            <w:r w:rsidRPr="00264232">
              <w:rPr>
                <w:bCs/>
                <w:color w:val="000000"/>
              </w:rPr>
              <w:t> </w:t>
            </w:r>
            <w:r w:rsidRPr="00264232">
              <w:rPr>
                <w:bCs/>
                <w:color w:val="000000"/>
                <w:lang w:val="uk-UA"/>
              </w:rPr>
              <w:t>Всеукраїнському  відкритому багатожанровому  фестивалі-конкурсі мистецтв «Лиманські зорі» (м.Херсон)</w:t>
            </w:r>
            <w:r w:rsidR="00270CFD" w:rsidRPr="00264232">
              <w:rPr>
                <w:bCs/>
                <w:color w:val="000000"/>
                <w:lang w:val="uk-UA"/>
              </w:rPr>
              <w:t xml:space="preserve">, </w:t>
            </w:r>
            <w:r w:rsidRPr="00264232">
              <w:rPr>
                <w:bCs/>
                <w:color w:val="000000"/>
                <w:lang w:val="uk-UA"/>
              </w:rPr>
              <w:t>18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-участь хореографічного ансамблю «Сувенір»</w:t>
            </w:r>
            <w:r w:rsidRPr="00264232">
              <w:rPr>
                <w:bCs/>
                <w:color w:val="000000"/>
                <w:lang w:val="uk-UA"/>
              </w:rPr>
              <w:t xml:space="preserve"> ММПК «Молодіжний»</w:t>
            </w:r>
            <w:r w:rsidRPr="00264232">
              <w:rPr>
                <w:color w:val="000000"/>
                <w:lang w:val="uk-UA"/>
              </w:rPr>
              <w:t xml:space="preserve"> у Міжнародному фестивалі-конкурсі «Таланти світу»  (смт.Рибаківка)</w:t>
            </w:r>
            <w:r w:rsidR="00270CFD" w:rsidRPr="00264232">
              <w:rPr>
                <w:color w:val="000000"/>
                <w:lang w:val="uk-UA"/>
              </w:rPr>
              <w:t>,</w:t>
            </w:r>
            <w:r w:rsidRPr="00264232">
              <w:rPr>
                <w:color w:val="000000"/>
                <w:lang w:val="uk-UA"/>
              </w:rPr>
              <w:t xml:space="preserve"> 35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lastRenderedPageBreak/>
              <w:t xml:space="preserve">-участь народної студії естрадного вокалу «Лю старс» </w:t>
            </w:r>
            <w:r w:rsidRPr="00264232">
              <w:rPr>
                <w:bCs/>
                <w:color w:val="000000"/>
                <w:lang w:val="uk-UA"/>
              </w:rPr>
              <w:t>ММПК «Молодіжний»</w:t>
            </w:r>
            <w:r w:rsidRPr="00264232">
              <w:rPr>
                <w:color w:val="000000"/>
                <w:lang w:val="uk-UA"/>
              </w:rPr>
              <w:t xml:space="preserve"> у Міжнародному фестивалі-конкурсі «</w:t>
            </w:r>
            <w:r w:rsidR="00270CFD" w:rsidRPr="00264232">
              <w:rPr>
                <w:color w:val="000000"/>
                <w:lang w:val="uk-UA"/>
              </w:rPr>
              <w:t>Таланти світу»  (смт.Рибаківка),</w:t>
            </w:r>
            <w:r w:rsidRPr="00264232">
              <w:rPr>
                <w:color w:val="000000"/>
                <w:lang w:val="uk-UA"/>
              </w:rPr>
              <w:t xml:space="preserve"> 1 учасник;</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народної студії естрадного вокалу «Лю старс» </w:t>
            </w:r>
            <w:r w:rsidRPr="00264232">
              <w:rPr>
                <w:bCs/>
                <w:color w:val="000000"/>
                <w:lang w:val="uk-UA"/>
              </w:rPr>
              <w:t xml:space="preserve">ММПК «Молодіжний» у </w:t>
            </w:r>
            <w:r w:rsidRPr="00264232">
              <w:rPr>
                <w:bCs/>
                <w:color w:val="000000"/>
                <w:lang w:val="en-US"/>
              </w:rPr>
              <w:t>XII</w:t>
            </w:r>
            <w:r w:rsidRPr="00264232">
              <w:rPr>
                <w:bCs/>
                <w:color w:val="000000"/>
                <w:lang w:val="uk-UA"/>
              </w:rPr>
              <w:t xml:space="preserve"> Всеукраїнському конкурсі дитячо-юнацького мистецтва «</w:t>
            </w:r>
            <w:r w:rsidRPr="00264232">
              <w:rPr>
                <w:bCs/>
                <w:color w:val="000000"/>
                <w:lang w:val="en-US"/>
              </w:rPr>
              <w:t>Vivat</w:t>
            </w:r>
            <w:r w:rsidRPr="00264232">
              <w:rPr>
                <w:bCs/>
                <w:color w:val="000000"/>
                <w:lang w:val="uk-UA"/>
              </w:rPr>
              <w:t xml:space="preserve"> </w:t>
            </w:r>
            <w:r w:rsidRPr="00264232">
              <w:rPr>
                <w:bCs/>
                <w:color w:val="000000"/>
                <w:lang w:val="en-US"/>
              </w:rPr>
              <w:t>Marin</w:t>
            </w:r>
            <w:r w:rsidR="00270CFD" w:rsidRPr="00264232">
              <w:rPr>
                <w:bCs/>
                <w:color w:val="000000"/>
                <w:lang w:val="uk-UA"/>
              </w:rPr>
              <w:t>-2018» (м. Чорноморськ),</w:t>
            </w:r>
          </w:p>
          <w:p w:rsidR="00AD31D4" w:rsidRPr="00264232" w:rsidRDefault="00AD31D4" w:rsidP="00AD31D4">
            <w:pPr>
              <w:jc w:val="both"/>
              <w:rPr>
                <w:color w:val="000000"/>
              </w:rPr>
            </w:pPr>
            <w:r w:rsidRPr="00264232">
              <w:rPr>
                <w:color w:val="000000"/>
              </w:rPr>
              <w:t>1 учасник;</w:t>
            </w:r>
          </w:p>
          <w:p w:rsidR="00AD31D4" w:rsidRPr="00264232" w:rsidRDefault="00AD31D4" w:rsidP="00AD31D4">
            <w:pPr>
              <w:pStyle w:val="docdata"/>
              <w:spacing w:before="0" w:beforeAutospacing="0" w:after="0" w:afterAutospacing="0"/>
              <w:jc w:val="both"/>
              <w:rPr>
                <w:bCs/>
                <w:color w:val="000000"/>
                <w:lang w:val="uk-UA"/>
              </w:rPr>
            </w:pPr>
            <w:r w:rsidRPr="00264232">
              <w:rPr>
                <w:color w:val="000000"/>
                <w:lang w:val="uk-UA"/>
              </w:rPr>
              <w:t>-участь хореографічного ансамблю «Сувенір»</w:t>
            </w:r>
            <w:r w:rsidRPr="00264232">
              <w:rPr>
                <w:bCs/>
                <w:color w:val="000000"/>
                <w:lang w:val="uk-UA"/>
              </w:rPr>
              <w:t xml:space="preserve"> ММПК «Молодіжний» у </w:t>
            </w:r>
            <w:r w:rsidRPr="00264232">
              <w:rPr>
                <w:rStyle w:val="2336"/>
                <w:bCs/>
                <w:color w:val="000000"/>
                <w:lang w:val="uk-UA"/>
              </w:rPr>
              <w:t xml:space="preserve"> </w:t>
            </w:r>
            <w:r w:rsidRPr="00264232">
              <w:rPr>
                <w:bCs/>
                <w:color w:val="000000"/>
                <w:lang w:val="uk-UA"/>
              </w:rPr>
              <w:t>Міжнародному фольклорному фестивалі «</w:t>
            </w:r>
            <w:r w:rsidRPr="00264232">
              <w:rPr>
                <w:bCs/>
                <w:color w:val="000000"/>
                <w:shd w:val="clear" w:color="auto" w:fill="FFFFFF"/>
              </w:rPr>
              <w:t>MOONLIGHT</w:t>
            </w:r>
            <w:r w:rsidRPr="00264232">
              <w:rPr>
                <w:bCs/>
                <w:color w:val="000000"/>
                <w:shd w:val="clear" w:color="auto" w:fill="FFFFFF"/>
                <w:lang w:val="uk-UA"/>
              </w:rPr>
              <w:t xml:space="preserve"> </w:t>
            </w:r>
            <w:r w:rsidRPr="00264232">
              <w:rPr>
                <w:bCs/>
                <w:color w:val="000000"/>
                <w:shd w:val="clear" w:color="auto" w:fill="FFFFFF"/>
              </w:rPr>
              <w:t>IN</w:t>
            </w:r>
            <w:r w:rsidRPr="00264232">
              <w:rPr>
                <w:bCs/>
                <w:color w:val="000000"/>
                <w:shd w:val="clear" w:color="auto" w:fill="FFFFFF"/>
                <w:lang w:val="uk-UA"/>
              </w:rPr>
              <w:t xml:space="preserve"> </w:t>
            </w:r>
            <w:r w:rsidRPr="00264232">
              <w:rPr>
                <w:bCs/>
                <w:color w:val="000000"/>
                <w:shd w:val="clear" w:color="auto" w:fill="FFFFFF"/>
              </w:rPr>
              <w:t>BARCELONA</w:t>
            </w:r>
            <w:r w:rsidRPr="00264232">
              <w:rPr>
                <w:bCs/>
                <w:color w:val="000000"/>
                <w:shd w:val="clear" w:color="auto" w:fill="FFFFFF"/>
                <w:lang w:val="uk-UA"/>
              </w:rPr>
              <w:t>» (</w:t>
            </w:r>
            <w:r w:rsidRPr="00264232">
              <w:rPr>
                <w:bCs/>
                <w:color w:val="000000"/>
                <w:lang w:val="uk-UA"/>
              </w:rPr>
              <w:t>м.Лло</w:t>
            </w:r>
            <w:r w:rsidR="00270CFD" w:rsidRPr="00264232">
              <w:rPr>
                <w:bCs/>
                <w:color w:val="000000"/>
                <w:lang w:val="uk-UA"/>
              </w:rPr>
              <w:t>рет де Мар, Барселона, Іспанія),</w:t>
            </w:r>
            <w:r w:rsidRPr="00264232">
              <w:rPr>
                <w:bCs/>
                <w:color w:val="000000"/>
                <w:lang w:val="uk-UA"/>
              </w:rPr>
              <w:t xml:space="preserve"> 38 учасників;</w:t>
            </w:r>
          </w:p>
          <w:p w:rsidR="00AD31D4" w:rsidRPr="00264232" w:rsidRDefault="00AD31D4" w:rsidP="00AD31D4">
            <w:pPr>
              <w:pStyle w:val="docdata"/>
              <w:spacing w:before="0" w:beforeAutospacing="0" w:after="0" w:afterAutospacing="0"/>
              <w:jc w:val="both"/>
              <w:rPr>
                <w:bCs/>
                <w:color w:val="000000"/>
                <w:lang w:val="uk-UA"/>
              </w:rPr>
            </w:pPr>
            <w:r w:rsidRPr="00264232">
              <w:rPr>
                <w:bCs/>
                <w:color w:val="000000"/>
                <w:lang w:val="uk-UA"/>
              </w:rPr>
              <w:t xml:space="preserve">-участь театру М.О.Троянова </w:t>
            </w:r>
            <w:r w:rsidRPr="00264232">
              <w:rPr>
                <w:color w:val="000000"/>
                <w:lang w:val="uk-UA"/>
              </w:rPr>
              <w:t>ММПК «Корабельний»</w:t>
            </w:r>
            <w:r w:rsidRPr="00264232">
              <w:rPr>
                <w:bCs/>
                <w:color w:val="000000"/>
                <w:lang w:val="uk-UA"/>
              </w:rPr>
              <w:t xml:space="preserve"> у Театральні</w:t>
            </w:r>
            <w:r w:rsidR="00270CFD" w:rsidRPr="00264232">
              <w:rPr>
                <w:bCs/>
                <w:color w:val="000000"/>
                <w:lang w:val="uk-UA"/>
              </w:rPr>
              <w:t>й академії «Перлина» (м.Очаків),</w:t>
            </w:r>
            <w:r w:rsidRPr="00264232">
              <w:rPr>
                <w:bCs/>
                <w:color w:val="000000"/>
                <w:lang w:val="uk-UA"/>
              </w:rPr>
              <w:t xml:space="preserve"> 1 учасник;</w:t>
            </w:r>
          </w:p>
          <w:p w:rsidR="00AD31D4" w:rsidRPr="00264232" w:rsidRDefault="00AD31D4" w:rsidP="00AD31D4">
            <w:pPr>
              <w:pStyle w:val="docdata"/>
              <w:spacing w:before="0" w:beforeAutospacing="0" w:after="0" w:afterAutospacing="0"/>
              <w:jc w:val="both"/>
              <w:rPr>
                <w:color w:val="000000"/>
                <w:lang w:val="uk-UA"/>
              </w:rPr>
            </w:pPr>
            <w:r w:rsidRPr="00264232">
              <w:rPr>
                <w:bCs/>
                <w:color w:val="000000"/>
                <w:lang w:val="uk-UA"/>
              </w:rPr>
              <w:t xml:space="preserve">-участь народного вокального ансамблю «Вітовчани» ММПК «Корабельний» в Обласному фестивалі </w:t>
            </w:r>
            <w:r w:rsidRPr="00264232">
              <w:rPr>
                <w:color w:val="000000"/>
              </w:rPr>
              <w:t>«Folk-tol</w:t>
            </w:r>
            <w:r w:rsidRPr="00264232">
              <w:rPr>
                <w:color w:val="000000"/>
                <w:lang w:val="uk-UA"/>
              </w:rPr>
              <w:t>о</w:t>
            </w:r>
            <w:r w:rsidRPr="00264232">
              <w:rPr>
                <w:color w:val="000000"/>
              </w:rPr>
              <w:t>ka-2018»</w:t>
            </w:r>
            <w:r w:rsidRPr="00264232">
              <w:rPr>
                <w:color w:val="000000"/>
                <w:lang w:val="uk-UA"/>
              </w:rPr>
              <w:t xml:space="preserve"> (м. Миколаїв)</w:t>
            </w:r>
            <w:r w:rsidR="00270CFD" w:rsidRPr="00264232">
              <w:rPr>
                <w:color w:val="000000"/>
                <w:lang w:val="uk-UA"/>
              </w:rPr>
              <w:t>,</w:t>
            </w:r>
            <w:r w:rsidRPr="00264232">
              <w:rPr>
                <w:color w:val="000000"/>
                <w:lang w:val="uk-UA"/>
              </w:rPr>
              <w:t xml:space="preserve"> 16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w:t>
            </w:r>
            <w:r w:rsidRPr="00264232">
              <w:rPr>
                <w:bCs/>
                <w:color w:val="000000"/>
                <w:lang w:val="uk-UA"/>
              </w:rPr>
              <w:t xml:space="preserve">народного вокального ансамблю «Океаночка» ММПК «Корабельний» в Обласному фестивалі </w:t>
            </w:r>
            <w:r w:rsidRPr="00264232">
              <w:rPr>
                <w:color w:val="000000"/>
              </w:rPr>
              <w:t>«Folk-tol</w:t>
            </w:r>
            <w:r w:rsidRPr="00264232">
              <w:rPr>
                <w:color w:val="000000"/>
                <w:lang w:val="uk-UA"/>
              </w:rPr>
              <w:t>о</w:t>
            </w:r>
            <w:r w:rsidRPr="00264232">
              <w:rPr>
                <w:color w:val="000000"/>
              </w:rPr>
              <w:t>ka-2018»</w:t>
            </w:r>
            <w:r w:rsidRPr="00264232">
              <w:rPr>
                <w:color w:val="000000"/>
                <w:lang w:val="uk-UA"/>
              </w:rPr>
              <w:t xml:space="preserve"> (м. Миколаїв); 10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народного ансамблю циганської пісні і танцю «Бахтале» ММПК «Корабельний» у </w:t>
            </w:r>
            <w:r w:rsidRPr="00264232">
              <w:rPr>
                <w:color w:val="000000"/>
                <w:lang w:val="en-US"/>
              </w:rPr>
              <w:t>II</w:t>
            </w:r>
            <w:r w:rsidRPr="00264232">
              <w:rPr>
                <w:color w:val="000000"/>
                <w:lang w:val="uk-UA"/>
              </w:rPr>
              <w:t xml:space="preserve"> Всеукраїнському фестивалі ромського мистецтва «Бахтале збирає друзів» (м. Миколаїв)</w:t>
            </w:r>
            <w:r w:rsidR="00270CFD" w:rsidRPr="00264232">
              <w:rPr>
                <w:color w:val="000000"/>
                <w:lang w:val="uk-UA"/>
              </w:rPr>
              <w:t>,</w:t>
            </w:r>
            <w:r w:rsidRPr="00264232">
              <w:rPr>
                <w:color w:val="000000"/>
                <w:lang w:val="uk-UA"/>
              </w:rPr>
              <w:t xml:space="preserve"> 20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хореографічного колективу «Золотий колосок» Тернівського БК у фестивалі національних культур «Дружба» (м. </w:t>
            </w:r>
            <w:r w:rsidR="00270CFD" w:rsidRPr="00264232">
              <w:rPr>
                <w:color w:val="000000"/>
                <w:lang w:val="uk-UA"/>
              </w:rPr>
              <w:t>Миколаїв),</w:t>
            </w:r>
            <w:r w:rsidRPr="00264232">
              <w:rPr>
                <w:color w:val="000000"/>
                <w:lang w:val="uk-UA"/>
              </w:rPr>
              <w:t xml:space="preserve">  7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участь вокальної студії «ЛіКра» Тернівського БК у фестивалі національних культур «Дружба» (м.</w:t>
            </w:r>
            <w:r w:rsidR="007A21EB" w:rsidRPr="00264232">
              <w:rPr>
                <w:color w:val="000000"/>
                <w:lang w:val="uk-UA"/>
              </w:rPr>
              <w:t>Миколаїв),</w:t>
            </w:r>
            <w:r w:rsidRPr="00264232">
              <w:rPr>
                <w:color w:val="000000"/>
                <w:lang w:val="uk-UA"/>
              </w:rPr>
              <w:t xml:space="preserve"> 4 учасника;</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w:t>
            </w:r>
            <w:r w:rsidRPr="00264232">
              <w:rPr>
                <w:rStyle w:val="1977"/>
                <w:color w:val="000000"/>
                <w:lang w:val="uk-UA"/>
              </w:rPr>
              <w:t>н</w:t>
            </w:r>
            <w:r w:rsidRPr="00264232">
              <w:rPr>
                <w:rStyle w:val="1977"/>
                <w:color w:val="000000"/>
              </w:rPr>
              <w:t>ародн</w:t>
            </w:r>
            <w:r w:rsidRPr="00264232">
              <w:rPr>
                <w:rStyle w:val="1977"/>
                <w:color w:val="000000"/>
                <w:lang w:val="uk-UA"/>
              </w:rPr>
              <w:t>ого</w:t>
            </w:r>
            <w:r w:rsidRPr="00264232">
              <w:rPr>
                <w:rStyle w:val="1977"/>
                <w:color w:val="000000"/>
              </w:rPr>
              <w:t xml:space="preserve"> хоров</w:t>
            </w:r>
            <w:r w:rsidRPr="00264232">
              <w:rPr>
                <w:rStyle w:val="1977"/>
                <w:color w:val="000000"/>
                <w:lang w:val="uk-UA"/>
              </w:rPr>
              <w:t>ого</w:t>
            </w:r>
            <w:r w:rsidRPr="00264232">
              <w:rPr>
                <w:rStyle w:val="1977"/>
                <w:color w:val="000000"/>
              </w:rPr>
              <w:t xml:space="preserve"> колектив</w:t>
            </w:r>
            <w:r w:rsidRPr="00264232">
              <w:rPr>
                <w:rStyle w:val="1977"/>
                <w:color w:val="000000"/>
                <w:lang w:val="uk-UA"/>
              </w:rPr>
              <w:t>у</w:t>
            </w:r>
            <w:r w:rsidRPr="00264232">
              <w:rPr>
                <w:rStyle w:val="1977"/>
                <w:color w:val="000000"/>
              </w:rPr>
              <w:t xml:space="preserve"> «Червоняночка»</w:t>
            </w:r>
            <w:r w:rsidRPr="00264232">
              <w:rPr>
                <w:rStyle w:val="1955"/>
                <w:color w:val="000000"/>
                <w:lang w:val="uk-UA"/>
              </w:rPr>
              <w:t xml:space="preserve"> Матвіївського БК</w:t>
            </w:r>
            <w:r w:rsidRPr="00264232">
              <w:rPr>
                <w:rStyle w:val="1977"/>
                <w:color w:val="000000"/>
                <w:lang w:val="uk-UA"/>
              </w:rPr>
              <w:t xml:space="preserve"> в </w:t>
            </w:r>
            <w:r w:rsidRPr="00264232">
              <w:rPr>
                <w:color w:val="000000"/>
                <w:lang w:val="uk-UA"/>
              </w:rPr>
              <w:t>к</w:t>
            </w:r>
            <w:r w:rsidRPr="00264232">
              <w:rPr>
                <w:color w:val="000000"/>
              </w:rPr>
              <w:t>онкурс</w:t>
            </w:r>
            <w:r w:rsidRPr="00264232">
              <w:rPr>
                <w:color w:val="000000"/>
                <w:lang w:val="uk-UA"/>
              </w:rPr>
              <w:t>і</w:t>
            </w:r>
            <w:r w:rsidRPr="00264232">
              <w:rPr>
                <w:color w:val="000000"/>
              </w:rPr>
              <w:t xml:space="preserve"> «Фестивальний розмай», в рамках XVI Всеукраїнського благодійного фестивалю народної творчості «Купальські зорі»</w:t>
            </w:r>
            <w:r w:rsidRPr="00264232">
              <w:rPr>
                <w:color w:val="000000"/>
                <w:lang w:val="uk-UA"/>
              </w:rPr>
              <w:t xml:space="preserve"> (м</w:t>
            </w:r>
            <w:r w:rsidRPr="00264232">
              <w:rPr>
                <w:color w:val="000000"/>
              </w:rPr>
              <w:t>.Гола Пристань</w:t>
            </w:r>
            <w:r w:rsidRPr="00264232">
              <w:rPr>
                <w:color w:val="000000"/>
                <w:lang w:val="uk-UA"/>
              </w:rPr>
              <w:t>,</w:t>
            </w:r>
            <w:r w:rsidRPr="00264232">
              <w:rPr>
                <w:color w:val="000000"/>
              </w:rPr>
              <w:t xml:space="preserve"> </w:t>
            </w:r>
            <w:r w:rsidRPr="00264232">
              <w:rPr>
                <w:color w:val="000000"/>
                <w:lang w:val="uk-UA"/>
              </w:rPr>
              <w:t>Х</w:t>
            </w:r>
            <w:r w:rsidRPr="00264232">
              <w:rPr>
                <w:color w:val="000000"/>
              </w:rPr>
              <w:t>ерсонської обл.</w:t>
            </w:r>
            <w:r w:rsidR="007A21EB" w:rsidRPr="00264232">
              <w:rPr>
                <w:color w:val="000000"/>
                <w:lang w:val="uk-UA"/>
              </w:rPr>
              <w:t>),</w:t>
            </w:r>
            <w:r w:rsidRPr="00264232">
              <w:rPr>
                <w:color w:val="000000"/>
                <w:lang w:val="uk-UA"/>
              </w:rPr>
              <w:t xml:space="preserve">  25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участь інструментального ансамблю  «Вернісаж»</w:t>
            </w:r>
            <w:r w:rsidRPr="00264232">
              <w:rPr>
                <w:rStyle w:val="1977"/>
                <w:color w:val="000000"/>
                <w:lang w:val="uk-UA"/>
              </w:rPr>
              <w:t xml:space="preserve"> </w:t>
            </w:r>
            <w:r w:rsidRPr="00264232">
              <w:rPr>
                <w:rStyle w:val="1955"/>
                <w:color w:val="000000"/>
                <w:lang w:val="uk-UA"/>
              </w:rPr>
              <w:t>Матвіївського БК</w:t>
            </w:r>
            <w:r w:rsidRPr="00264232">
              <w:rPr>
                <w:rStyle w:val="1977"/>
                <w:color w:val="000000"/>
                <w:lang w:val="uk-UA"/>
              </w:rPr>
              <w:t xml:space="preserve"> в </w:t>
            </w:r>
            <w:r w:rsidRPr="00264232">
              <w:rPr>
                <w:color w:val="000000"/>
                <w:lang w:val="uk-UA"/>
              </w:rPr>
              <w:t xml:space="preserve">конкурсі «Фестивальний розмай», в рамках </w:t>
            </w:r>
            <w:r w:rsidRPr="00264232">
              <w:rPr>
                <w:color w:val="000000"/>
              </w:rPr>
              <w:t>XVI</w:t>
            </w:r>
            <w:r w:rsidRPr="00264232">
              <w:rPr>
                <w:color w:val="000000"/>
                <w:lang w:val="uk-UA"/>
              </w:rPr>
              <w:t xml:space="preserve"> Всеукраїнського благодійного </w:t>
            </w:r>
            <w:r w:rsidRPr="00264232">
              <w:rPr>
                <w:color w:val="000000"/>
                <w:lang w:val="uk-UA"/>
              </w:rPr>
              <w:lastRenderedPageBreak/>
              <w:t>фестивалю народної творчості «Купальські зорі» (м.Гола Пристань, Херсонської обл.)</w:t>
            </w:r>
            <w:r w:rsidR="007A21EB" w:rsidRPr="00264232">
              <w:rPr>
                <w:color w:val="000000"/>
                <w:lang w:val="uk-UA"/>
              </w:rPr>
              <w:t>,</w:t>
            </w:r>
            <w:r w:rsidRPr="00264232">
              <w:rPr>
                <w:color w:val="000000"/>
                <w:lang w:val="uk-UA"/>
              </w:rPr>
              <w:t xml:space="preserve"> 5 учасників;</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-участь вокальної студії «Камертон»</w:t>
            </w:r>
            <w:r w:rsidRPr="00264232">
              <w:rPr>
                <w:rStyle w:val="1955"/>
                <w:color w:val="000000"/>
                <w:lang w:val="uk-UA"/>
              </w:rPr>
              <w:t xml:space="preserve"> Матвіївського БК, </w:t>
            </w:r>
            <w:r w:rsidRPr="00264232">
              <w:rPr>
                <w:rStyle w:val="1977"/>
                <w:color w:val="000000"/>
                <w:lang w:val="uk-UA"/>
              </w:rPr>
              <w:t xml:space="preserve">в </w:t>
            </w:r>
            <w:r w:rsidRPr="00264232">
              <w:rPr>
                <w:color w:val="000000"/>
                <w:lang w:val="uk-UA"/>
              </w:rPr>
              <w:t xml:space="preserve">конкурсі «Фестивальний розмай», в рамках </w:t>
            </w:r>
            <w:r w:rsidRPr="00264232">
              <w:rPr>
                <w:color w:val="000000"/>
              </w:rPr>
              <w:t>XVI</w:t>
            </w:r>
            <w:r w:rsidRPr="00264232">
              <w:rPr>
                <w:color w:val="000000"/>
                <w:lang w:val="uk-UA"/>
              </w:rPr>
              <w:t xml:space="preserve"> Всеукраїнського благодійного фестивалю народної творчості «Купальські зорі» (м.Г</w:t>
            </w:r>
            <w:r w:rsidR="007A21EB" w:rsidRPr="00264232">
              <w:rPr>
                <w:color w:val="000000"/>
                <w:lang w:val="uk-UA"/>
              </w:rPr>
              <w:t xml:space="preserve">ола Пристань, Херсонської обл.), </w:t>
            </w:r>
            <w:r w:rsidRPr="00264232">
              <w:rPr>
                <w:color w:val="000000"/>
                <w:lang w:val="uk-UA"/>
              </w:rPr>
              <w:t>4 учасника;</w:t>
            </w:r>
          </w:p>
          <w:p w:rsidR="00AD31D4" w:rsidRPr="00264232" w:rsidRDefault="00AD31D4" w:rsidP="00AD31D4">
            <w:pPr>
              <w:pStyle w:val="docdata"/>
              <w:spacing w:before="0" w:beforeAutospacing="0" w:after="0" w:afterAutospacing="0"/>
              <w:jc w:val="both"/>
              <w:rPr>
                <w:color w:val="000000"/>
                <w:lang w:val="uk-UA"/>
              </w:rPr>
            </w:pPr>
            <w:r w:rsidRPr="00264232">
              <w:rPr>
                <w:color w:val="000000"/>
                <w:lang w:val="uk-UA"/>
              </w:rPr>
              <w:t xml:space="preserve">-участь хореографічного гуртка «Південна рапсодія» </w:t>
            </w:r>
            <w:r w:rsidRPr="00264232">
              <w:rPr>
                <w:rStyle w:val="1955"/>
                <w:color w:val="000000"/>
                <w:lang w:val="uk-UA"/>
              </w:rPr>
              <w:t xml:space="preserve">Матвіївського БК, </w:t>
            </w:r>
            <w:r w:rsidRPr="00264232">
              <w:rPr>
                <w:rStyle w:val="1977"/>
                <w:color w:val="000000"/>
                <w:lang w:val="uk-UA"/>
              </w:rPr>
              <w:t xml:space="preserve">в </w:t>
            </w:r>
            <w:r w:rsidRPr="00264232">
              <w:rPr>
                <w:color w:val="000000"/>
                <w:lang w:val="uk-UA"/>
              </w:rPr>
              <w:t xml:space="preserve">конкурсі «Фестивальний розмай», в рамках </w:t>
            </w:r>
            <w:r w:rsidRPr="00264232">
              <w:rPr>
                <w:color w:val="000000"/>
              </w:rPr>
              <w:t>XVI</w:t>
            </w:r>
            <w:r w:rsidRPr="00264232">
              <w:rPr>
                <w:color w:val="000000"/>
                <w:lang w:val="uk-UA"/>
              </w:rPr>
              <w:t xml:space="preserve"> Всеукраїнського благодійного фестивалю народної творчості «Купальські зорі» (м.Г</w:t>
            </w:r>
            <w:r w:rsidR="007A21EB" w:rsidRPr="00264232">
              <w:rPr>
                <w:color w:val="000000"/>
                <w:lang w:val="uk-UA"/>
              </w:rPr>
              <w:t>ола Пристань, Херсонської обл.),</w:t>
            </w:r>
            <w:r w:rsidRPr="00264232">
              <w:rPr>
                <w:color w:val="000000"/>
                <w:lang w:val="uk-UA"/>
              </w:rPr>
              <w:t xml:space="preserve"> 15</w:t>
            </w:r>
            <w:r w:rsidR="009D219D" w:rsidRPr="00264232">
              <w:rPr>
                <w:color w:val="000000"/>
                <w:lang w:val="uk-UA"/>
              </w:rPr>
              <w:t xml:space="preserve"> </w:t>
            </w:r>
            <w:r w:rsidRPr="00264232">
              <w:rPr>
                <w:color w:val="000000"/>
                <w:lang w:val="uk-UA"/>
              </w:rPr>
              <w:t>учасників;</w:t>
            </w:r>
          </w:p>
          <w:p w:rsidR="00AD31D4" w:rsidRPr="00264232" w:rsidRDefault="00AD31D4" w:rsidP="00AD31D4">
            <w:pPr>
              <w:jc w:val="both"/>
              <w:rPr>
                <w:color w:val="000000"/>
              </w:rPr>
            </w:pPr>
            <w:r w:rsidRPr="00264232">
              <w:rPr>
                <w:color w:val="000000"/>
              </w:rPr>
              <w:t>-участь народного хорового колективу «Червоняночка» у Всеукраїнському фестивалі національних культур «Таврійська родина» (м.Генічеськ, Херсонська обл.)</w:t>
            </w:r>
            <w:r w:rsidR="007A21EB" w:rsidRPr="00264232">
              <w:rPr>
                <w:color w:val="000000"/>
              </w:rPr>
              <w:t>,</w:t>
            </w:r>
            <w:r w:rsidRPr="00264232">
              <w:rPr>
                <w:color w:val="000000"/>
              </w:rPr>
              <w:t xml:space="preserve"> 28 учасників</w:t>
            </w:r>
          </w:p>
          <w:p w:rsidR="00AD31D4" w:rsidRPr="00264232" w:rsidRDefault="00AD31D4" w:rsidP="00AD31D4">
            <w:pPr>
              <w:jc w:val="both"/>
              <w:rPr>
                <w:color w:val="000000"/>
              </w:rPr>
            </w:pPr>
            <w:r w:rsidRPr="00264232">
              <w:rPr>
                <w:color w:val="000000"/>
              </w:rPr>
              <w:t xml:space="preserve">-участь танцювального колективу «Максимум» Великокорениського БК у Всеукраїнському фестивалі-конкурсі </w:t>
            </w:r>
            <w:r w:rsidR="007A21EB" w:rsidRPr="00264232">
              <w:rPr>
                <w:color w:val="000000"/>
              </w:rPr>
              <w:t>«Київська осінь 2018» (м. Київ),</w:t>
            </w:r>
            <w:r w:rsidRPr="00264232">
              <w:rPr>
                <w:color w:val="000000"/>
              </w:rPr>
              <w:t xml:space="preserve"> 25 учасників;</w:t>
            </w:r>
          </w:p>
          <w:p w:rsidR="00AD31D4" w:rsidRPr="00264232" w:rsidRDefault="00AD31D4" w:rsidP="00AD31D4">
            <w:pPr>
              <w:jc w:val="both"/>
              <w:rPr>
                <w:color w:val="000000"/>
              </w:rPr>
            </w:pPr>
            <w:r w:rsidRPr="00264232">
              <w:rPr>
                <w:color w:val="000000"/>
              </w:rPr>
              <w:t>-участь вокального колективу «Мальви» Великокорениського БК у Х Міжнародному фестивал</w:t>
            </w:r>
            <w:r w:rsidR="007A21EB" w:rsidRPr="00264232">
              <w:rPr>
                <w:color w:val="000000"/>
              </w:rPr>
              <w:t>і-конкурсі «Квітуча країна» (м.</w:t>
            </w:r>
            <w:r w:rsidRPr="00264232">
              <w:rPr>
                <w:color w:val="000000"/>
              </w:rPr>
              <w:t>Умань);</w:t>
            </w:r>
          </w:p>
          <w:p w:rsidR="00AD31D4" w:rsidRPr="00264232" w:rsidRDefault="00AD31D4" w:rsidP="00AD31D4">
            <w:pPr>
              <w:jc w:val="both"/>
              <w:rPr>
                <w:color w:val="000000"/>
              </w:rPr>
            </w:pPr>
            <w:r w:rsidRPr="00264232">
              <w:rPr>
                <w:color w:val="000000"/>
              </w:rPr>
              <w:t>- участь зразкового ансамблю сучасного танцю «Жемчужина» у обласних змаганнях із сучасних танц</w:t>
            </w:r>
            <w:r w:rsidR="007A21EB" w:rsidRPr="00264232">
              <w:rPr>
                <w:color w:val="000000"/>
              </w:rPr>
              <w:t>ів «Південний вітер – 2018» (м.</w:t>
            </w:r>
            <w:r w:rsidRPr="00264232">
              <w:rPr>
                <w:color w:val="000000"/>
              </w:rPr>
              <w:t>Херсон)</w:t>
            </w:r>
            <w:r w:rsidR="007A21EB" w:rsidRPr="00264232">
              <w:rPr>
                <w:color w:val="000000"/>
              </w:rPr>
              <w:t>,</w:t>
            </w:r>
            <w:r w:rsidRPr="00264232">
              <w:rPr>
                <w:color w:val="000000"/>
              </w:rPr>
              <w:t xml:space="preserve"> 20 учасників;</w:t>
            </w:r>
          </w:p>
          <w:p w:rsidR="00AD31D4" w:rsidRPr="00264232" w:rsidRDefault="00AD31D4" w:rsidP="00AD31D4">
            <w:pPr>
              <w:jc w:val="both"/>
              <w:rPr>
                <w:color w:val="000000"/>
              </w:rPr>
            </w:pPr>
            <w:r w:rsidRPr="00264232">
              <w:rPr>
                <w:color w:val="000000"/>
              </w:rPr>
              <w:t>- участь Студії естрадного вокалу «Звезда», зразкового ансамблю танцю «Водограй» ММПК «Корабельний» та народної студії естадного вокалу «Люстарс» ММПК «Молодіжний» у Всеукраїнському фестивалі патріотичної пісні і танцю «Оберіг» (м.Херсон)</w:t>
            </w:r>
            <w:r w:rsidR="00B77235" w:rsidRPr="00264232">
              <w:rPr>
                <w:color w:val="000000"/>
              </w:rPr>
              <w:t>,</w:t>
            </w:r>
            <w:r w:rsidRPr="00264232">
              <w:rPr>
                <w:color w:val="000000"/>
              </w:rPr>
              <w:t xml:space="preserve"> 35 учасників; </w:t>
            </w:r>
          </w:p>
          <w:p w:rsidR="00AD31D4" w:rsidRPr="00264232" w:rsidRDefault="00AD31D4" w:rsidP="00AD31D4">
            <w:pPr>
              <w:jc w:val="both"/>
              <w:rPr>
                <w:color w:val="000000"/>
              </w:rPr>
            </w:pPr>
            <w:r w:rsidRPr="00264232">
              <w:rPr>
                <w:color w:val="000000"/>
              </w:rPr>
              <w:t>- участь народного ансамблю бально-сопортивного танцю «Фантазія» ММПК «Корабельний» у традиційних Міжнародних змаганнях з танцювального спорту «</w:t>
            </w:r>
            <w:r w:rsidRPr="00264232">
              <w:rPr>
                <w:color w:val="000000"/>
                <w:lang w:val="en-US"/>
              </w:rPr>
              <w:t>Ukrainian</w:t>
            </w:r>
            <w:r w:rsidRPr="00264232">
              <w:rPr>
                <w:color w:val="000000"/>
              </w:rPr>
              <w:t xml:space="preserve"> </w:t>
            </w:r>
            <w:r w:rsidRPr="00264232">
              <w:rPr>
                <w:color w:val="000000"/>
                <w:lang w:val="en-US"/>
              </w:rPr>
              <w:t>Open</w:t>
            </w:r>
            <w:r w:rsidRPr="00264232">
              <w:rPr>
                <w:color w:val="000000"/>
              </w:rPr>
              <w:t xml:space="preserve"> </w:t>
            </w:r>
            <w:r w:rsidRPr="00264232">
              <w:rPr>
                <w:color w:val="000000"/>
                <w:lang w:val="en-US"/>
              </w:rPr>
              <w:t>Championships</w:t>
            </w:r>
            <w:r w:rsidR="009D219D" w:rsidRPr="00264232">
              <w:rPr>
                <w:color w:val="000000"/>
              </w:rPr>
              <w:t>» (м. Київ),</w:t>
            </w:r>
            <w:r w:rsidRPr="00264232">
              <w:rPr>
                <w:color w:val="000000"/>
              </w:rPr>
              <w:t xml:space="preserve"> 20 учасників;</w:t>
            </w:r>
          </w:p>
          <w:p w:rsidR="00AD31D4" w:rsidRPr="00264232" w:rsidRDefault="00AD31D4" w:rsidP="00AD31D4">
            <w:pPr>
              <w:jc w:val="both"/>
              <w:rPr>
                <w:color w:val="000000"/>
              </w:rPr>
            </w:pPr>
            <w:r w:rsidRPr="00264232">
              <w:rPr>
                <w:color w:val="000000"/>
              </w:rPr>
              <w:t xml:space="preserve">- участь колективу індійського танцю «Бхарат» та школи індійського танцю «Лакшмі» ММПК «Корабельний» у </w:t>
            </w:r>
            <w:r w:rsidRPr="00264232">
              <w:rPr>
                <w:color w:val="000000"/>
              </w:rPr>
              <w:lastRenderedPageBreak/>
              <w:t>XVIII  Всеукраїнському фестивалі індійського танцю «Ритми радості</w:t>
            </w:r>
            <w:r w:rsidR="00B77235" w:rsidRPr="00264232">
              <w:rPr>
                <w:color w:val="000000"/>
              </w:rPr>
              <w:t>» (м. Київ),</w:t>
            </w:r>
            <w:r w:rsidRPr="00264232">
              <w:rPr>
                <w:color w:val="000000"/>
              </w:rPr>
              <w:t xml:space="preserve"> 14 учасників;</w:t>
            </w:r>
          </w:p>
          <w:p w:rsidR="00AD31D4" w:rsidRPr="00264232" w:rsidRDefault="00AD31D4" w:rsidP="00AD31D4">
            <w:pPr>
              <w:jc w:val="both"/>
              <w:rPr>
                <w:color w:val="000000"/>
              </w:rPr>
            </w:pPr>
            <w:r w:rsidRPr="00264232">
              <w:rPr>
                <w:color w:val="000000"/>
              </w:rPr>
              <w:t>- участь зразкового ансамблю сучасного танцю «Жемчужина» у всеукраїнських змаганнях із сучасних танців «</w:t>
            </w:r>
            <w:r w:rsidRPr="00264232">
              <w:rPr>
                <w:color w:val="000000"/>
                <w:lang w:val="en-US"/>
              </w:rPr>
              <w:t>Good</w:t>
            </w:r>
            <w:r w:rsidRPr="00264232">
              <w:rPr>
                <w:color w:val="000000"/>
              </w:rPr>
              <w:t xml:space="preserve"> </w:t>
            </w:r>
            <w:r w:rsidRPr="00264232">
              <w:rPr>
                <w:color w:val="000000"/>
                <w:lang w:val="en-US"/>
              </w:rPr>
              <w:t>vibes</w:t>
            </w:r>
            <w:r w:rsidRPr="00264232">
              <w:rPr>
                <w:color w:val="000000"/>
              </w:rPr>
              <w:t xml:space="preserve">-2018» (м. Херсон) 12 учасників та у IDF ranking </w:t>
            </w:r>
            <w:r w:rsidRPr="00264232">
              <w:rPr>
                <w:color w:val="000000"/>
                <w:lang w:val="en-US"/>
              </w:rPr>
              <w:t>competition</w:t>
            </w:r>
            <w:r w:rsidRPr="00264232">
              <w:rPr>
                <w:color w:val="000000"/>
              </w:rPr>
              <w:t xml:space="preserve"> Першості світу і Міжнародному фестивалі із шоу-дисциплін «</w:t>
            </w:r>
            <w:r w:rsidRPr="00264232">
              <w:rPr>
                <w:color w:val="000000"/>
                <w:lang w:val="en-US"/>
              </w:rPr>
              <w:t>LIFE</w:t>
            </w:r>
            <w:r w:rsidRPr="00264232">
              <w:rPr>
                <w:color w:val="000000"/>
              </w:rPr>
              <w:t xml:space="preserve"> </w:t>
            </w:r>
            <w:r w:rsidRPr="00264232">
              <w:rPr>
                <w:color w:val="000000"/>
                <w:lang w:val="en-US"/>
              </w:rPr>
              <w:t>IN</w:t>
            </w:r>
            <w:r w:rsidRPr="00264232">
              <w:rPr>
                <w:color w:val="000000"/>
              </w:rPr>
              <w:t xml:space="preserve"> </w:t>
            </w:r>
            <w:r w:rsidRPr="00264232">
              <w:rPr>
                <w:color w:val="000000"/>
                <w:lang w:val="en-US"/>
              </w:rPr>
              <w:t>DANCE</w:t>
            </w:r>
            <w:r w:rsidRPr="00264232">
              <w:rPr>
                <w:color w:val="000000"/>
              </w:rPr>
              <w:t>» (м. Київ)</w:t>
            </w:r>
            <w:r w:rsidR="00B77235" w:rsidRPr="00264232">
              <w:rPr>
                <w:color w:val="000000"/>
              </w:rPr>
              <w:t>,</w:t>
            </w:r>
            <w:r w:rsidRPr="00264232">
              <w:rPr>
                <w:color w:val="000000"/>
              </w:rPr>
              <w:t xml:space="preserve">  10 учасників;</w:t>
            </w:r>
          </w:p>
          <w:p w:rsidR="00AD31D4" w:rsidRPr="00264232" w:rsidRDefault="00AD31D4" w:rsidP="00AD31D4">
            <w:pPr>
              <w:jc w:val="both"/>
              <w:rPr>
                <w:color w:val="000000"/>
              </w:rPr>
            </w:pPr>
            <w:r w:rsidRPr="00264232">
              <w:rPr>
                <w:color w:val="000000"/>
              </w:rPr>
              <w:t>- участь народного ансамблю бально-спортивного танцю «Фантазія» ММПК «Корабельний» у Всеукраїнських змаганнях з танцювального спорту «Київський бал-2018» (м. Київ)</w:t>
            </w:r>
            <w:r w:rsidR="00B77235" w:rsidRPr="00264232">
              <w:rPr>
                <w:color w:val="000000"/>
              </w:rPr>
              <w:t>,</w:t>
            </w:r>
            <w:r w:rsidRPr="00264232">
              <w:rPr>
                <w:color w:val="000000"/>
              </w:rPr>
              <w:t xml:space="preserve"> 16 учасників та у Міжнародних змаганнях із танцювального спорту у місті Львів (10 учасників);</w:t>
            </w:r>
          </w:p>
          <w:p w:rsidR="00AD31D4" w:rsidRPr="00264232" w:rsidRDefault="00AD31D4" w:rsidP="00AD31D4">
            <w:pPr>
              <w:jc w:val="both"/>
              <w:rPr>
                <w:color w:val="000000"/>
              </w:rPr>
            </w:pPr>
            <w:r w:rsidRPr="00264232">
              <w:rPr>
                <w:color w:val="000000"/>
              </w:rPr>
              <w:t>-участь вокального колективу «Бельканто» Кульбакинського БК  у Міжнародному фестивалі талантів «Зимовий бал TV STAR» (м Київ);</w:t>
            </w:r>
          </w:p>
          <w:p w:rsidR="00AD31D4" w:rsidRPr="00264232" w:rsidRDefault="00AD31D4" w:rsidP="00AD31D4">
            <w:pPr>
              <w:jc w:val="both"/>
              <w:rPr>
                <w:color w:val="000000"/>
              </w:rPr>
            </w:pPr>
            <w:r w:rsidRPr="00264232">
              <w:rPr>
                <w:color w:val="000000"/>
              </w:rPr>
              <w:t xml:space="preserve">-участь ансамблю народного танцю «Сувенір» ММПК «Молодіжний» у Міжнародному фестивалі-конкурсі «Козацькому роду нема переводу» (м. Хмельницький) 36 учасників та у Всеукраїнському фестивалі мистецтв «На крилах гармонії» (м. Херсон) 35 учасників; </w:t>
            </w:r>
          </w:p>
          <w:p w:rsidR="00AD31D4" w:rsidRPr="00264232" w:rsidRDefault="00AD31D4" w:rsidP="00AD31D4">
            <w:pPr>
              <w:jc w:val="both"/>
              <w:rPr>
                <w:color w:val="000000"/>
              </w:rPr>
            </w:pPr>
            <w:r w:rsidRPr="00264232">
              <w:rPr>
                <w:color w:val="000000"/>
              </w:rPr>
              <w:t>-участь Клубу любителів хіп-хопу «</w:t>
            </w:r>
            <w:r w:rsidRPr="00264232">
              <w:rPr>
                <w:color w:val="000000"/>
                <w:lang w:val="en-US"/>
              </w:rPr>
              <w:t>Gold</w:t>
            </w:r>
            <w:r w:rsidRPr="00264232">
              <w:rPr>
                <w:color w:val="000000"/>
              </w:rPr>
              <w:t xml:space="preserve"> </w:t>
            </w:r>
            <w:r w:rsidRPr="00264232">
              <w:rPr>
                <w:color w:val="000000"/>
                <w:lang w:val="en-US"/>
              </w:rPr>
              <w:t>MASTERS</w:t>
            </w:r>
            <w:r w:rsidRPr="00264232">
              <w:rPr>
                <w:color w:val="000000"/>
              </w:rPr>
              <w:t>» ММПК «Молодіжний» у IV Рейтинговому турі Всеукраїнських змагань «GRAND PRIX» (м. Львів)</w:t>
            </w:r>
            <w:r w:rsidR="00B77235" w:rsidRPr="00264232">
              <w:rPr>
                <w:color w:val="000000"/>
              </w:rPr>
              <w:t>,</w:t>
            </w:r>
            <w:r w:rsidRPr="00264232">
              <w:rPr>
                <w:color w:val="000000"/>
              </w:rPr>
              <w:t xml:space="preserve"> 21 учасник та у чемпіонаті України з сучасних танців «Тріумф-2018» (м.Київ)</w:t>
            </w:r>
            <w:r w:rsidR="00B77235" w:rsidRPr="00264232">
              <w:rPr>
                <w:color w:val="000000"/>
              </w:rPr>
              <w:t>,</w:t>
            </w:r>
            <w:r w:rsidRPr="00264232">
              <w:rPr>
                <w:color w:val="000000"/>
              </w:rPr>
              <w:t xml:space="preserve"> 30 учасників;</w:t>
            </w:r>
          </w:p>
          <w:p w:rsidR="00AD31D4" w:rsidRPr="00264232" w:rsidRDefault="00AD31D4" w:rsidP="00AD31D4">
            <w:pPr>
              <w:jc w:val="both"/>
              <w:rPr>
                <w:color w:val="000000"/>
              </w:rPr>
            </w:pPr>
            <w:r w:rsidRPr="00264232">
              <w:rPr>
                <w:color w:val="000000"/>
              </w:rPr>
              <w:t>-участь народного ансамблю «Сюрприз» ММПК «Молодіжний» у Міжнародному фестивалі-конкурсі хореографії «</w:t>
            </w:r>
            <w:r w:rsidRPr="00264232">
              <w:rPr>
                <w:color w:val="000000"/>
                <w:lang w:val="en-US"/>
              </w:rPr>
              <w:t>DAY</w:t>
            </w:r>
            <w:r w:rsidRPr="00264232">
              <w:rPr>
                <w:color w:val="000000"/>
              </w:rPr>
              <w:t xml:space="preserve"> </w:t>
            </w:r>
            <w:r w:rsidRPr="00264232">
              <w:rPr>
                <w:color w:val="000000"/>
                <w:lang w:val="en-US"/>
              </w:rPr>
              <w:t>OF</w:t>
            </w:r>
            <w:r w:rsidRPr="00264232">
              <w:rPr>
                <w:color w:val="000000"/>
              </w:rPr>
              <w:t xml:space="preserve"> </w:t>
            </w:r>
            <w:r w:rsidRPr="00264232">
              <w:rPr>
                <w:color w:val="000000"/>
                <w:lang w:val="en-US"/>
              </w:rPr>
              <w:t>DANCE</w:t>
            </w:r>
            <w:r w:rsidRPr="00264232">
              <w:rPr>
                <w:color w:val="000000"/>
              </w:rPr>
              <w:t>-2018» (м.Львів)</w:t>
            </w:r>
            <w:r w:rsidR="00B77235" w:rsidRPr="00264232">
              <w:rPr>
                <w:color w:val="000000"/>
              </w:rPr>
              <w:t>,</w:t>
            </w:r>
            <w:r w:rsidRPr="00264232">
              <w:rPr>
                <w:color w:val="000000"/>
              </w:rPr>
              <w:t xml:space="preserve"> 28 учасників;</w:t>
            </w:r>
          </w:p>
          <w:p w:rsidR="00AD31D4" w:rsidRPr="00264232" w:rsidRDefault="00AD31D4" w:rsidP="00AD31D4">
            <w:pPr>
              <w:jc w:val="both"/>
              <w:rPr>
                <w:color w:val="000000"/>
              </w:rPr>
            </w:pPr>
            <w:r w:rsidRPr="00264232">
              <w:rPr>
                <w:color w:val="000000"/>
              </w:rPr>
              <w:t>-участь вокальної студії «Талант» ММПК «Молодіжний» у Міжнародному фестивалі «Дюк шоу» (м.Одеса)</w:t>
            </w:r>
            <w:r w:rsidR="00B77235" w:rsidRPr="00264232">
              <w:rPr>
                <w:color w:val="000000"/>
              </w:rPr>
              <w:t>,</w:t>
            </w:r>
            <w:r w:rsidRPr="00264232">
              <w:rPr>
                <w:color w:val="000000"/>
              </w:rPr>
              <w:t xml:space="preserve"> 8 учасників;</w:t>
            </w:r>
          </w:p>
          <w:p w:rsidR="00AD31D4" w:rsidRPr="00264232" w:rsidRDefault="00AD31D4" w:rsidP="00AD31D4">
            <w:pPr>
              <w:jc w:val="both"/>
              <w:rPr>
                <w:color w:val="000000"/>
              </w:rPr>
            </w:pPr>
            <w:r w:rsidRPr="00264232">
              <w:rPr>
                <w:color w:val="000000"/>
              </w:rPr>
              <w:t>-участь народного ансамблю «Зорька» ММПК «Корабельний» у обласному конкурсі хореографічного мистецтва «Перлина Прибужжя – 2018» (м.Южноукраїнськ)</w:t>
            </w:r>
            <w:r w:rsidR="00B77235" w:rsidRPr="00264232">
              <w:rPr>
                <w:color w:val="000000"/>
              </w:rPr>
              <w:t>,</w:t>
            </w:r>
            <w:r w:rsidRPr="00264232">
              <w:rPr>
                <w:color w:val="000000"/>
              </w:rPr>
              <w:t xml:space="preserve"> 14 учасників;</w:t>
            </w:r>
          </w:p>
          <w:p w:rsidR="00AD31D4" w:rsidRPr="00264232" w:rsidRDefault="00AD31D4" w:rsidP="00AD31D4">
            <w:pPr>
              <w:jc w:val="both"/>
              <w:rPr>
                <w:color w:val="000000"/>
              </w:rPr>
            </w:pPr>
            <w:r w:rsidRPr="00264232">
              <w:rPr>
                <w:color w:val="000000"/>
              </w:rPr>
              <w:t xml:space="preserve">-участь танцклубу «Профі» ММПК «Молодіжний» у VIII Міжнародному </w:t>
            </w:r>
            <w:r w:rsidRPr="00264232">
              <w:rPr>
                <w:color w:val="000000"/>
              </w:rPr>
              <w:lastRenderedPageBreak/>
              <w:t>танцювальному фестивалі «</w:t>
            </w:r>
            <w:r w:rsidRPr="00264232">
              <w:rPr>
                <w:color w:val="000000"/>
                <w:lang w:val="en-US"/>
              </w:rPr>
              <w:t>Renaissance</w:t>
            </w:r>
            <w:r w:rsidRPr="00264232">
              <w:rPr>
                <w:color w:val="000000"/>
              </w:rPr>
              <w:t xml:space="preserve"> </w:t>
            </w:r>
            <w:r w:rsidRPr="00264232">
              <w:rPr>
                <w:color w:val="000000"/>
                <w:lang w:val="en-US"/>
              </w:rPr>
              <w:t>CUP</w:t>
            </w:r>
            <w:r w:rsidRPr="00264232">
              <w:rPr>
                <w:color w:val="000000"/>
              </w:rPr>
              <w:t>-2018» (м.Дніпро)</w:t>
            </w:r>
            <w:r w:rsidR="00B77235" w:rsidRPr="00264232">
              <w:rPr>
                <w:color w:val="000000"/>
              </w:rPr>
              <w:t>,</w:t>
            </w:r>
            <w:r w:rsidRPr="00264232">
              <w:rPr>
                <w:color w:val="000000"/>
              </w:rPr>
              <w:t xml:space="preserve"> 8 учасників;</w:t>
            </w:r>
          </w:p>
          <w:p w:rsidR="00AD31D4" w:rsidRPr="00264232" w:rsidRDefault="00AD31D4" w:rsidP="00AD31D4">
            <w:pPr>
              <w:jc w:val="both"/>
              <w:rPr>
                <w:color w:val="000000"/>
              </w:rPr>
            </w:pPr>
            <w:r w:rsidRPr="00264232">
              <w:rPr>
                <w:color w:val="000000"/>
              </w:rPr>
              <w:t>-участь дитячої циркової студії «Арлекін» ММПК «Молодіжний» у V фестивалі дитячого та молодіжного мистецтва «Зірки майбутнього» (м. Київ)</w:t>
            </w:r>
            <w:r w:rsidR="00B77235" w:rsidRPr="00264232">
              <w:rPr>
                <w:color w:val="000000"/>
              </w:rPr>
              <w:t>,</w:t>
            </w:r>
            <w:r w:rsidRPr="00264232">
              <w:rPr>
                <w:color w:val="000000"/>
              </w:rPr>
              <w:t xml:space="preserve"> 6 учасників;</w:t>
            </w:r>
          </w:p>
          <w:p w:rsidR="00AD31D4" w:rsidRPr="00264232" w:rsidRDefault="00AD31D4" w:rsidP="00AD31D4">
            <w:pPr>
              <w:jc w:val="both"/>
              <w:rPr>
                <w:color w:val="000000"/>
              </w:rPr>
            </w:pPr>
            <w:r w:rsidRPr="00264232">
              <w:rPr>
                <w:color w:val="000000"/>
              </w:rPr>
              <w:t>-участь вокальної студії «Альтер Его»,народного ансамблю танцю «Сюрприз» та хореографічного ансамблю «Карамельки» ММПК «Молодіжний» у Регіональному відкритому фестивалі «Я – майбутнє Херсонщини» (м. Херсон); 51 учасник;</w:t>
            </w:r>
          </w:p>
          <w:p w:rsidR="00AD31D4" w:rsidRPr="00264232" w:rsidRDefault="00AD31D4" w:rsidP="00AD31D4">
            <w:pPr>
              <w:jc w:val="both"/>
              <w:rPr>
                <w:color w:val="000000"/>
              </w:rPr>
            </w:pPr>
            <w:r w:rsidRPr="00264232">
              <w:rPr>
                <w:color w:val="000000"/>
              </w:rPr>
              <w:t>-участь народного ансамблю танцю «Каприз» у IV Всеукраїнському багатожанровому фестивалі-конкурсі «Витоки DANC</w:t>
            </w:r>
            <w:r w:rsidRPr="00264232">
              <w:rPr>
                <w:color w:val="000000"/>
                <w:lang w:val="en-US"/>
              </w:rPr>
              <w:t>CE</w:t>
            </w:r>
            <w:r w:rsidRPr="00264232">
              <w:rPr>
                <w:color w:val="000000"/>
              </w:rPr>
              <w:t>» (м.Одеса)</w:t>
            </w:r>
            <w:r w:rsidR="00B77235" w:rsidRPr="00264232">
              <w:rPr>
                <w:color w:val="000000"/>
              </w:rPr>
              <w:t>,</w:t>
            </w:r>
            <w:r w:rsidRPr="00264232">
              <w:rPr>
                <w:color w:val="000000"/>
              </w:rPr>
              <w:t xml:space="preserve"> 24 учасника;</w:t>
            </w:r>
          </w:p>
          <w:p w:rsidR="00AD31D4" w:rsidRPr="00264232" w:rsidRDefault="00AD31D4" w:rsidP="00AD31D4">
            <w:pPr>
              <w:jc w:val="both"/>
              <w:rPr>
                <w:color w:val="000000"/>
              </w:rPr>
            </w:pPr>
            <w:r w:rsidRPr="00264232">
              <w:rPr>
                <w:color w:val="000000"/>
              </w:rPr>
              <w:t>-участь народного хорового колективу «Зоряниця» ММПК «Молодіжний» у пісенному конкурсі «Введенські пісне співи» (м. Київ)</w:t>
            </w:r>
            <w:r w:rsidR="00B77235" w:rsidRPr="00264232">
              <w:rPr>
                <w:color w:val="000000"/>
              </w:rPr>
              <w:t>,</w:t>
            </w:r>
            <w:r w:rsidRPr="00264232">
              <w:rPr>
                <w:color w:val="000000"/>
              </w:rPr>
              <w:t xml:space="preserve"> 48 учасників.</w:t>
            </w:r>
          </w:p>
        </w:tc>
        <w:tc>
          <w:tcPr>
            <w:tcW w:w="1984" w:type="dxa"/>
          </w:tcPr>
          <w:p w:rsidR="00AD31D4" w:rsidRPr="00CF5B73" w:rsidRDefault="00AD31D4" w:rsidP="004414C8">
            <w:pPr>
              <w:jc w:val="both"/>
            </w:pPr>
            <w:r w:rsidRPr="00CF5B73">
              <w:lastRenderedPageBreak/>
              <w:t>- збільшення кількості культурно-</w:t>
            </w:r>
            <w:r w:rsidRPr="00CF5B73">
              <w:lastRenderedPageBreak/>
              <w:t>просвітницьких акцій;</w:t>
            </w:r>
          </w:p>
          <w:p w:rsidR="00AD31D4" w:rsidRPr="00CF5B73" w:rsidRDefault="00AD31D4" w:rsidP="004414C8">
            <w:pPr>
              <w:jc w:val="both"/>
            </w:pPr>
            <w:r w:rsidRPr="00CF5B73">
              <w:t>- розвиток дитячої та юнацької творчості, молодіжних творчих колективів</w:t>
            </w: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p w:rsidR="00AD31D4" w:rsidRPr="00CF5B73" w:rsidRDefault="00AD31D4" w:rsidP="004414C8">
            <w:pPr>
              <w:jc w:val="both"/>
            </w:pPr>
          </w:p>
        </w:tc>
        <w:tc>
          <w:tcPr>
            <w:tcW w:w="1298" w:type="dxa"/>
          </w:tcPr>
          <w:p w:rsidR="00AD31D4" w:rsidRPr="00B04F07" w:rsidRDefault="00AD31D4" w:rsidP="00FE3066">
            <w:pPr>
              <w:pStyle w:val="a7"/>
              <w:spacing w:before="0" w:after="0"/>
              <w:rPr>
                <w:sz w:val="24"/>
              </w:rPr>
            </w:pPr>
          </w:p>
        </w:tc>
      </w:tr>
      <w:tr w:rsidR="00AD31D4" w:rsidRPr="001D7064" w:rsidTr="00C0474C">
        <w:tc>
          <w:tcPr>
            <w:tcW w:w="2235" w:type="dxa"/>
          </w:tcPr>
          <w:p w:rsidR="00AD31D4" w:rsidRPr="00264232" w:rsidRDefault="00AD31D4" w:rsidP="00FE3066">
            <w:pPr>
              <w:pStyle w:val="a7"/>
              <w:spacing w:before="0" w:after="0"/>
              <w:rPr>
                <w:color w:val="000000"/>
                <w:sz w:val="24"/>
              </w:rPr>
            </w:pPr>
            <w:r w:rsidRPr="00264232">
              <w:rPr>
                <w:color w:val="000000"/>
                <w:sz w:val="24"/>
              </w:rPr>
              <w:lastRenderedPageBreak/>
              <w:t>Реалізація проектів з енергозбереження, забезпечення економного споживання енергоносіїв</w:t>
            </w:r>
          </w:p>
        </w:tc>
        <w:tc>
          <w:tcPr>
            <w:tcW w:w="4394" w:type="dxa"/>
          </w:tcPr>
          <w:p w:rsidR="00AD31D4" w:rsidRPr="00264232" w:rsidRDefault="00AD31D4" w:rsidP="00AD31D4">
            <w:pPr>
              <w:jc w:val="both"/>
              <w:rPr>
                <w:color w:val="000000"/>
              </w:rPr>
            </w:pPr>
            <w:r w:rsidRPr="00264232">
              <w:rPr>
                <w:color w:val="000000"/>
              </w:rPr>
              <w:t>З метою встановлення  режиму економії споживання енергоносіїв, своєчасного проведення розрахунків, недопущення перевитрат та заборгованості за комунальні послуги та енергоносії у 2018 році по управлінню з питань культури та охорони культурної спадщини Миколаївської міської ради видано наказ від 24.01.2018 № 15 «Про встановлення лімітів споживання енергоносіїв на 2018 рік».</w:t>
            </w:r>
          </w:p>
          <w:p w:rsidR="00AD31D4" w:rsidRPr="00264232" w:rsidRDefault="00AD31D4" w:rsidP="00AD31D4">
            <w:pPr>
              <w:jc w:val="both"/>
              <w:rPr>
                <w:color w:val="000000"/>
              </w:rPr>
            </w:pPr>
            <w:r w:rsidRPr="00264232">
              <w:rPr>
                <w:color w:val="000000"/>
              </w:rPr>
              <w:t>З метою економного використання енергоносіїв та недопущення перевитрат за комунальні послуги, по управлінню з питань культури та охорони культурної спадщини Миколаївської міської ради видано наказ від 05.01.2018 №11 «Про затвердження енергозберігаючих заходів на 2018 рік»</w:t>
            </w:r>
            <w:r w:rsidR="009D219D" w:rsidRPr="00264232">
              <w:rPr>
                <w:color w:val="000000"/>
              </w:rPr>
              <w:t>,</w:t>
            </w:r>
            <w:r w:rsidRPr="00264232">
              <w:rPr>
                <w:color w:val="000000"/>
              </w:rPr>
              <w:t xml:space="preserve"> </w:t>
            </w:r>
            <w:r w:rsidR="009D219D" w:rsidRPr="00264232">
              <w:rPr>
                <w:color w:val="000000"/>
              </w:rPr>
              <w:t xml:space="preserve">відповідно до якого </w:t>
            </w:r>
            <w:r w:rsidRPr="00264232">
              <w:rPr>
                <w:color w:val="000000"/>
              </w:rPr>
              <w:t xml:space="preserve"> в підпорядкованих закладах було виконано </w:t>
            </w:r>
            <w:r w:rsidR="009D219D" w:rsidRPr="00264232">
              <w:rPr>
                <w:color w:val="000000"/>
              </w:rPr>
              <w:t>наступні</w:t>
            </w:r>
            <w:r w:rsidRPr="00264232">
              <w:rPr>
                <w:color w:val="000000"/>
              </w:rPr>
              <w:t xml:space="preserve"> енергозберігаючі заходи:</w:t>
            </w:r>
          </w:p>
          <w:p w:rsidR="00AD31D4" w:rsidRPr="00264232" w:rsidRDefault="00AD31D4" w:rsidP="00AD31D4">
            <w:pPr>
              <w:jc w:val="both"/>
              <w:rPr>
                <w:color w:val="000000"/>
              </w:rPr>
            </w:pPr>
            <w:r w:rsidRPr="00264232">
              <w:rPr>
                <w:color w:val="000000"/>
              </w:rPr>
              <w:t>-  енергетичний аудит ДМШ №8;</w:t>
            </w:r>
          </w:p>
          <w:p w:rsidR="00AD31D4" w:rsidRPr="00264232" w:rsidRDefault="00AD31D4" w:rsidP="00AD31D4">
            <w:pPr>
              <w:jc w:val="both"/>
              <w:rPr>
                <w:color w:val="000000"/>
              </w:rPr>
            </w:pPr>
            <w:r w:rsidRPr="00264232">
              <w:rPr>
                <w:color w:val="000000"/>
              </w:rPr>
              <w:t>- заміна ламп накалювання на енергозберігаючі;</w:t>
            </w:r>
          </w:p>
          <w:p w:rsidR="00AD31D4" w:rsidRPr="00264232" w:rsidRDefault="00AD31D4" w:rsidP="00AD31D4">
            <w:pPr>
              <w:jc w:val="both"/>
              <w:rPr>
                <w:color w:val="000000"/>
              </w:rPr>
            </w:pPr>
            <w:r w:rsidRPr="00264232">
              <w:rPr>
                <w:color w:val="000000"/>
              </w:rPr>
              <w:t>-   заміна вікон на енергозберігаючі в ЦМБ для дітей ім. Ш.Кобера і В.Хоменко;</w:t>
            </w:r>
          </w:p>
          <w:p w:rsidR="00AD31D4" w:rsidRPr="00264232" w:rsidRDefault="00AD31D4" w:rsidP="00AD31D4">
            <w:pPr>
              <w:jc w:val="both"/>
              <w:rPr>
                <w:color w:val="000000"/>
              </w:rPr>
            </w:pPr>
            <w:r w:rsidRPr="00264232">
              <w:rPr>
                <w:color w:val="000000"/>
              </w:rPr>
              <w:t>- ремонт системи опалення в ММПК «Корабельний» та Дитячій художній школі</w:t>
            </w:r>
            <w:r w:rsidR="00B77235" w:rsidRPr="00264232">
              <w:rPr>
                <w:color w:val="000000"/>
              </w:rPr>
              <w:t>.</w:t>
            </w:r>
            <w:r w:rsidRPr="00264232">
              <w:rPr>
                <w:color w:val="000000"/>
              </w:rPr>
              <w:t xml:space="preserve"> </w:t>
            </w:r>
          </w:p>
        </w:tc>
        <w:tc>
          <w:tcPr>
            <w:tcW w:w="1984" w:type="dxa"/>
          </w:tcPr>
          <w:p w:rsidR="00AD31D4" w:rsidRPr="001D7064" w:rsidRDefault="00AD31D4" w:rsidP="001D705D">
            <w:pPr>
              <w:jc w:val="both"/>
            </w:pPr>
            <w:r w:rsidRPr="001D7064">
              <w:t>До кінця 2018 року в підпорядкованих закладах заплановано виконати наступні енергозберігаючі заходи:</w:t>
            </w:r>
          </w:p>
          <w:p w:rsidR="00AD31D4" w:rsidRPr="001D7064" w:rsidRDefault="00AD31D4" w:rsidP="009D219D">
            <w:r w:rsidRPr="001D7064">
              <w:t xml:space="preserve">- утеплення фасаду будівлі </w:t>
            </w:r>
            <w:r w:rsidR="009D219D">
              <w:t>д</w:t>
            </w:r>
            <w:r w:rsidRPr="001D7064">
              <w:t>итячої музичної школи №5 мінеральними плитами, товщиною 100 мм (у межах проведення робіт з капітального ремонту).</w:t>
            </w:r>
          </w:p>
        </w:tc>
        <w:tc>
          <w:tcPr>
            <w:tcW w:w="1298" w:type="dxa"/>
          </w:tcPr>
          <w:p w:rsidR="00AD31D4" w:rsidRPr="001D7064" w:rsidRDefault="00AD31D4" w:rsidP="00FE3066">
            <w:pPr>
              <w:pStyle w:val="a7"/>
              <w:spacing w:before="0" w:after="0"/>
              <w:rPr>
                <w:sz w:val="24"/>
              </w:rPr>
            </w:pPr>
          </w:p>
        </w:tc>
      </w:tr>
      <w:tr w:rsidR="00AD31D4" w:rsidRPr="008A3BA2" w:rsidTr="00C0474C">
        <w:tc>
          <w:tcPr>
            <w:tcW w:w="2235" w:type="dxa"/>
          </w:tcPr>
          <w:p w:rsidR="00AD31D4" w:rsidRPr="00264232" w:rsidRDefault="00AD31D4" w:rsidP="00FE3066">
            <w:pPr>
              <w:pStyle w:val="a7"/>
              <w:spacing w:before="0" w:after="0"/>
              <w:rPr>
                <w:color w:val="000000"/>
                <w:sz w:val="24"/>
              </w:rPr>
            </w:pPr>
            <w:r w:rsidRPr="00264232">
              <w:rPr>
                <w:color w:val="000000"/>
                <w:sz w:val="24"/>
              </w:rPr>
              <w:lastRenderedPageBreak/>
              <w:t>Проведення капітальних ремонтів, робіт з реконструкції та реставрації споруд закладів культури міста</w:t>
            </w:r>
          </w:p>
        </w:tc>
        <w:tc>
          <w:tcPr>
            <w:tcW w:w="4394" w:type="dxa"/>
          </w:tcPr>
          <w:p w:rsidR="00AD31D4" w:rsidRPr="00264232" w:rsidRDefault="00AD31D4" w:rsidP="00B77235">
            <w:pPr>
              <w:jc w:val="both"/>
              <w:rPr>
                <w:color w:val="000000"/>
              </w:rPr>
            </w:pPr>
            <w:r w:rsidRPr="00264232">
              <w:rPr>
                <w:color w:val="000000"/>
                <w:lang w:val="ru-RU"/>
              </w:rPr>
              <w:t>З</w:t>
            </w:r>
            <w:r w:rsidRPr="00264232">
              <w:rPr>
                <w:color w:val="000000"/>
              </w:rPr>
              <w:t>а 2018 рік по галузі «Культура» виконан</w:t>
            </w:r>
            <w:r w:rsidRPr="00264232">
              <w:rPr>
                <w:color w:val="000000"/>
                <w:lang w:val="ru-RU"/>
              </w:rPr>
              <w:t>о</w:t>
            </w:r>
            <w:r w:rsidRPr="00264232">
              <w:rPr>
                <w:color w:val="000000"/>
              </w:rPr>
              <w:t xml:space="preserve"> капітальних ремонтів </w:t>
            </w:r>
            <w:r w:rsidRPr="00264232">
              <w:rPr>
                <w:color w:val="000000"/>
                <w:lang w:val="ru-RU"/>
              </w:rPr>
              <w:t>на</w:t>
            </w:r>
            <w:r w:rsidR="009D219D" w:rsidRPr="00264232">
              <w:rPr>
                <w:color w:val="000000"/>
                <w:lang w:val="ru-RU"/>
              </w:rPr>
              <w:t xml:space="preserve"> загальну суму</w:t>
            </w:r>
            <w:r w:rsidRPr="00264232">
              <w:rPr>
                <w:color w:val="000000"/>
                <w:lang w:val="ru-RU"/>
              </w:rPr>
              <w:t xml:space="preserve"> 2368,969</w:t>
            </w:r>
            <w:r w:rsidRPr="00264232">
              <w:rPr>
                <w:color w:val="000000"/>
              </w:rPr>
              <w:t xml:space="preserve"> тис.грн.; на реконструкцію та реставрацію </w:t>
            </w:r>
            <w:r w:rsidR="009D219D" w:rsidRPr="00264232">
              <w:rPr>
                <w:color w:val="000000"/>
              </w:rPr>
              <w:t xml:space="preserve">використано </w:t>
            </w:r>
            <w:r w:rsidRPr="00264232">
              <w:rPr>
                <w:color w:val="000000"/>
                <w:lang w:val="ru-RU"/>
              </w:rPr>
              <w:t>26259,006</w:t>
            </w:r>
            <w:r w:rsidRPr="00264232">
              <w:rPr>
                <w:color w:val="000000"/>
              </w:rPr>
              <w:t xml:space="preserve"> тис.грн.</w:t>
            </w:r>
            <w:r w:rsidRPr="00264232">
              <w:rPr>
                <w:color w:val="000000"/>
                <w:lang w:val="ru-RU"/>
              </w:rPr>
              <w:t xml:space="preserve"> </w:t>
            </w:r>
          </w:p>
        </w:tc>
        <w:tc>
          <w:tcPr>
            <w:tcW w:w="1984" w:type="dxa"/>
          </w:tcPr>
          <w:p w:rsidR="00AD31D4" w:rsidRPr="008A3BA2" w:rsidRDefault="00AD31D4" w:rsidP="004414C8">
            <w:pPr>
              <w:rPr>
                <w:sz w:val="28"/>
                <w:szCs w:val="28"/>
              </w:rPr>
            </w:pPr>
            <w:r w:rsidRPr="008A3BA2">
              <w:t>створення сприятливих умов для забезпечення культурного розвитку населення міста</w:t>
            </w:r>
          </w:p>
        </w:tc>
        <w:tc>
          <w:tcPr>
            <w:tcW w:w="1298" w:type="dxa"/>
          </w:tcPr>
          <w:p w:rsidR="00AD31D4" w:rsidRPr="008A3BA2" w:rsidRDefault="00AD31D4" w:rsidP="00FE3066">
            <w:pPr>
              <w:pStyle w:val="a7"/>
              <w:spacing w:before="0" w:after="0"/>
              <w:rPr>
                <w:sz w:val="24"/>
              </w:rPr>
            </w:pPr>
          </w:p>
        </w:tc>
      </w:tr>
      <w:tr w:rsidR="00AD31D4" w:rsidRPr="008A3BA2" w:rsidTr="00C0474C">
        <w:tc>
          <w:tcPr>
            <w:tcW w:w="2235" w:type="dxa"/>
          </w:tcPr>
          <w:p w:rsidR="00AD31D4" w:rsidRPr="00264232" w:rsidRDefault="00AD31D4" w:rsidP="00FE3066">
            <w:pPr>
              <w:pStyle w:val="a7"/>
              <w:spacing w:before="0" w:after="0"/>
              <w:rPr>
                <w:color w:val="000000"/>
                <w:sz w:val="24"/>
              </w:rPr>
            </w:pPr>
            <w:r w:rsidRPr="00264232">
              <w:rPr>
                <w:color w:val="000000"/>
                <w:sz w:val="24"/>
              </w:rPr>
              <w:t>Реалізація заходів програми охорони культурної спадщини міста Миколаєва на 2016-2018 роки</w:t>
            </w:r>
          </w:p>
        </w:tc>
        <w:tc>
          <w:tcPr>
            <w:tcW w:w="4394" w:type="dxa"/>
          </w:tcPr>
          <w:p w:rsidR="00AD31D4" w:rsidRPr="00264232" w:rsidRDefault="00AD31D4" w:rsidP="009D219D">
            <w:pPr>
              <w:jc w:val="both"/>
              <w:rPr>
                <w:color w:val="000000"/>
              </w:rPr>
            </w:pPr>
            <w:r w:rsidRPr="00264232">
              <w:rPr>
                <w:color w:val="000000"/>
              </w:rPr>
              <w:t>З метою обліку, охорони та використання культурної спадщини міста:</w:t>
            </w:r>
          </w:p>
          <w:p w:rsidR="00AD31D4" w:rsidRPr="00264232" w:rsidRDefault="00AD31D4" w:rsidP="00B77235">
            <w:pPr>
              <w:spacing w:line="240" w:lineRule="atLeast"/>
              <w:ind w:firstLine="33"/>
              <w:jc w:val="both"/>
              <w:rPr>
                <w:color w:val="000000"/>
              </w:rPr>
            </w:pPr>
            <w:r w:rsidRPr="00264232">
              <w:rPr>
                <w:color w:val="000000"/>
              </w:rPr>
              <w:t>- складено облікову документацію на 44 пам’ятки  культурної спадщини, взятих на державний облік за старими З</w:t>
            </w:r>
            <w:r w:rsidR="0097502C" w:rsidRPr="00264232">
              <w:rPr>
                <w:color w:val="000000"/>
              </w:rPr>
              <w:t>з</w:t>
            </w:r>
            <w:r w:rsidRPr="00264232">
              <w:rPr>
                <w:color w:val="000000"/>
              </w:rPr>
              <w:t xml:space="preserve">конами; </w:t>
            </w:r>
          </w:p>
          <w:p w:rsidR="00AD31D4" w:rsidRPr="00264232" w:rsidRDefault="00AD31D4" w:rsidP="00B77235">
            <w:pPr>
              <w:spacing w:line="240" w:lineRule="atLeast"/>
              <w:ind w:firstLine="33"/>
              <w:jc w:val="both"/>
              <w:rPr>
                <w:color w:val="000000"/>
              </w:rPr>
            </w:pPr>
            <w:r w:rsidRPr="00264232">
              <w:rPr>
                <w:color w:val="000000"/>
              </w:rPr>
              <w:t>- складено облікову документацію на 19 об’єктів, які планується включити до списків щойно виявлених об’єктів культурної спадщини;</w:t>
            </w:r>
          </w:p>
          <w:p w:rsidR="00AD31D4" w:rsidRPr="00264232" w:rsidRDefault="00AD31D4" w:rsidP="00B77235">
            <w:pPr>
              <w:ind w:firstLine="33"/>
              <w:jc w:val="both"/>
              <w:rPr>
                <w:color w:val="000000"/>
              </w:rPr>
            </w:pPr>
            <w:r w:rsidRPr="00264232">
              <w:rPr>
                <w:color w:val="000000"/>
              </w:rPr>
              <w:t>- до Міністерства культури України направлено пакет документів на 3 пам’ятки монументального мистецтва для включення їх до Державного реєстру нерухомих пам’яток України;</w:t>
            </w:r>
          </w:p>
          <w:p w:rsidR="00AD31D4" w:rsidRPr="00264232" w:rsidRDefault="00AD31D4" w:rsidP="00B77235">
            <w:pPr>
              <w:ind w:firstLine="33"/>
              <w:jc w:val="both"/>
              <w:rPr>
                <w:color w:val="000000"/>
              </w:rPr>
            </w:pPr>
            <w:r w:rsidRPr="00264232">
              <w:rPr>
                <w:color w:val="000000"/>
              </w:rPr>
              <w:t xml:space="preserve">- продовжено роботу </w:t>
            </w:r>
            <w:r w:rsidR="0097502C" w:rsidRPr="00264232">
              <w:rPr>
                <w:color w:val="000000"/>
              </w:rPr>
              <w:t>з</w:t>
            </w:r>
            <w:r w:rsidRPr="00264232">
              <w:rPr>
                <w:color w:val="000000"/>
              </w:rPr>
              <w:t xml:space="preserve"> веденн</w:t>
            </w:r>
            <w:r w:rsidR="0097502C" w:rsidRPr="00264232">
              <w:rPr>
                <w:color w:val="000000"/>
              </w:rPr>
              <w:t>я</w:t>
            </w:r>
            <w:r w:rsidRPr="00264232">
              <w:rPr>
                <w:color w:val="000000"/>
              </w:rPr>
              <w:t xml:space="preserve"> електронної бази даних на об’єкти культурної спадщини;</w:t>
            </w:r>
          </w:p>
          <w:p w:rsidR="00AD31D4" w:rsidRPr="00264232" w:rsidRDefault="00AD31D4" w:rsidP="00B77235">
            <w:pPr>
              <w:ind w:firstLine="33"/>
              <w:jc w:val="both"/>
              <w:rPr>
                <w:color w:val="000000"/>
              </w:rPr>
            </w:pPr>
            <w:r w:rsidRPr="00264232">
              <w:rPr>
                <w:color w:val="000000"/>
              </w:rPr>
              <w:t>- укладено охоронний договір на пам’ятку архітектури місцевого значення за адресою:                              вул. Фалєєвська, 14;</w:t>
            </w:r>
          </w:p>
          <w:p w:rsidR="00AD31D4" w:rsidRPr="00264232" w:rsidRDefault="00AD31D4" w:rsidP="00B77235">
            <w:pPr>
              <w:ind w:firstLine="33"/>
              <w:jc w:val="both"/>
              <w:rPr>
                <w:color w:val="000000"/>
              </w:rPr>
            </w:pPr>
            <w:r w:rsidRPr="00264232">
              <w:rPr>
                <w:color w:val="000000"/>
              </w:rPr>
              <w:t>- розроблено та подано проект для отримання посольського гранту Сполучених Штатів Америки на реставрацію водонапірної вежі В.Г.Шухова;</w:t>
            </w:r>
          </w:p>
          <w:p w:rsidR="00AD31D4" w:rsidRPr="00264232" w:rsidRDefault="00AD31D4" w:rsidP="00B77235">
            <w:pPr>
              <w:ind w:firstLine="33"/>
              <w:jc w:val="both"/>
              <w:rPr>
                <w:color w:val="000000"/>
              </w:rPr>
            </w:pPr>
            <w:r w:rsidRPr="00264232">
              <w:rPr>
                <w:color w:val="000000"/>
              </w:rPr>
              <w:t>- підготовлено повний пакет документів для укладання охоронних договорів на 2 об’єкти культурної спадщини.</w:t>
            </w:r>
          </w:p>
          <w:p w:rsidR="00AD31D4" w:rsidRPr="00264232" w:rsidRDefault="00AD31D4" w:rsidP="00B77235">
            <w:pPr>
              <w:ind w:firstLine="33"/>
              <w:jc w:val="both"/>
              <w:rPr>
                <w:color w:val="000000"/>
              </w:rPr>
            </w:pPr>
            <w:r w:rsidRPr="00264232">
              <w:rPr>
                <w:color w:val="000000"/>
              </w:rPr>
              <w:t>- здійснено візуальне обстеження 5 об’єктів культурної спадщини та складені відповідні акти;</w:t>
            </w:r>
          </w:p>
          <w:p w:rsidR="00AD31D4" w:rsidRPr="00264232" w:rsidRDefault="00AD31D4" w:rsidP="00B77235">
            <w:pPr>
              <w:ind w:firstLine="33"/>
              <w:jc w:val="both"/>
              <w:rPr>
                <w:color w:val="000000"/>
              </w:rPr>
            </w:pPr>
            <w:r w:rsidRPr="00264232">
              <w:rPr>
                <w:color w:val="000000"/>
              </w:rPr>
              <w:t>- вручено 5 приписів порушникам пам’яткоохоронного законодавства;</w:t>
            </w:r>
          </w:p>
          <w:p w:rsidR="00AD31D4" w:rsidRPr="00264232" w:rsidRDefault="00AD31D4" w:rsidP="00B77235">
            <w:pPr>
              <w:ind w:firstLine="33"/>
              <w:jc w:val="both"/>
              <w:rPr>
                <w:color w:val="000000"/>
              </w:rPr>
            </w:pPr>
            <w:r w:rsidRPr="00264232">
              <w:rPr>
                <w:color w:val="000000"/>
              </w:rPr>
              <w:t>- надано висн</w:t>
            </w:r>
            <w:r w:rsidR="009D219D" w:rsidRPr="00264232">
              <w:rPr>
                <w:color w:val="000000"/>
              </w:rPr>
              <w:t>овки щодо проведення робіт на 4</w:t>
            </w:r>
            <w:r w:rsidRPr="00264232">
              <w:rPr>
                <w:color w:val="000000"/>
              </w:rPr>
              <w:t xml:space="preserve"> об’єктах, які мають статус об’єктів культурної спадщини чи розташовані в історичній частині міста;</w:t>
            </w:r>
          </w:p>
          <w:p w:rsidR="00AD31D4" w:rsidRPr="00264232" w:rsidRDefault="00AD31D4" w:rsidP="00B77235">
            <w:pPr>
              <w:ind w:firstLine="33"/>
              <w:jc w:val="both"/>
              <w:rPr>
                <w:color w:val="000000"/>
              </w:rPr>
            </w:pPr>
            <w:r w:rsidRPr="00264232">
              <w:rPr>
                <w:color w:val="000000"/>
              </w:rPr>
              <w:t>- проведено організаційну роботу з відкриття 14 меморіальних дощок та виготовлення 9 меморіальних дощок;</w:t>
            </w:r>
          </w:p>
          <w:p w:rsidR="00AD31D4" w:rsidRPr="00264232" w:rsidRDefault="00AD31D4" w:rsidP="00B77235">
            <w:pPr>
              <w:jc w:val="both"/>
              <w:rPr>
                <w:color w:val="000000"/>
              </w:rPr>
            </w:pPr>
            <w:r w:rsidRPr="00264232">
              <w:rPr>
                <w:color w:val="000000"/>
              </w:rPr>
              <w:t xml:space="preserve">- здійснено комплексну інвентаризацію 18 вулиць історичної частини міста зі складанням пояснювальних записок та </w:t>
            </w:r>
            <w:r w:rsidRPr="00264232">
              <w:rPr>
                <w:color w:val="000000"/>
              </w:rPr>
              <w:lastRenderedPageBreak/>
              <w:t>формуванням єдиної бази даних фотоматеріалів.</w:t>
            </w:r>
          </w:p>
        </w:tc>
        <w:tc>
          <w:tcPr>
            <w:tcW w:w="1984" w:type="dxa"/>
          </w:tcPr>
          <w:p w:rsidR="00AD31D4" w:rsidRPr="008A3BA2" w:rsidRDefault="00AD31D4" w:rsidP="004414C8">
            <w:r w:rsidRPr="008A3BA2">
              <w:lastRenderedPageBreak/>
              <w:t xml:space="preserve">Контроль за виконанням вимог Закону України «Про охорону культурної спадщини» на території міста Миколаєва </w:t>
            </w:r>
          </w:p>
        </w:tc>
        <w:tc>
          <w:tcPr>
            <w:tcW w:w="1298" w:type="dxa"/>
          </w:tcPr>
          <w:p w:rsidR="00AD31D4" w:rsidRPr="008A3BA2" w:rsidRDefault="00AD31D4" w:rsidP="00FE3066">
            <w:pPr>
              <w:pStyle w:val="a7"/>
              <w:spacing w:before="0" w:after="0"/>
              <w:rPr>
                <w:sz w:val="24"/>
              </w:rPr>
            </w:pPr>
          </w:p>
        </w:tc>
      </w:tr>
      <w:tr w:rsidR="00AD31D4" w:rsidRPr="00CF5B73" w:rsidTr="00C0474C">
        <w:tc>
          <w:tcPr>
            <w:tcW w:w="2235" w:type="dxa"/>
          </w:tcPr>
          <w:p w:rsidR="00AD31D4" w:rsidRPr="00264232" w:rsidRDefault="00AD31D4" w:rsidP="00FE3066">
            <w:pPr>
              <w:pStyle w:val="a7"/>
              <w:spacing w:before="0" w:after="0"/>
              <w:rPr>
                <w:color w:val="000000"/>
                <w:sz w:val="24"/>
              </w:rPr>
            </w:pPr>
            <w:r w:rsidRPr="00264232">
              <w:rPr>
                <w:color w:val="000000"/>
                <w:sz w:val="24"/>
              </w:rPr>
              <w:lastRenderedPageBreak/>
              <w:t>Розбудова сфери охорони культурної спадщини шляхом здійснення ремонтно-реставраційних робіт на будівлях, пам’ятках містобудування і архітектури, впровадження інноваційного підходу щодо популяризації пам’яток культури міста</w:t>
            </w:r>
          </w:p>
        </w:tc>
        <w:tc>
          <w:tcPr>
            <w:tcW w:w="4394" w:type="dxa"/>
          </w:tcPr>
          <w:p w:rsidR="00AD31D4" w:rsidRPr="00264232" w:rsidRDefault="00AD31D4" w:rsidP="00B77235">
            <w:pPr>
              <w:jc w:val="both"/>
              <w:rPr>
                <w:color w:val="000000"/>
              </w:rPr>
            </w:pPr>
            <w:r w:rsidRPr="00264232">
              <w:rPr>
                <w:color w:val="000000"/>
              </w:rPr>
              <w:t>З метою збереження об’єктів  культурної спадщини за рахунок коштів міського бюджету:</w:t>
            </w:r>
          </w:p>
          <w:p w:rsidR="00AD31D4" w:rsidRPr="00264232" w:rsidRDefault="00AD31D4" w:rsidP="00B77235">
            <w:pPr>
              <w:jc w:val="both"/>
              <w:rPr>
                <w:color w:val="000000"/>
              </w:rPr>
            </w:pPr>
            <w:r w:rsidRPr="00264232">
              <w:rPr>
                <w:color w:val="000000"/>
              </w:rPr>
              <w:t>- відремонтовано пам’ятку історії місцевого значення «Пам’ятний знак на місці, де знаходився будинок родини Аркасів» (вул. Соборна, 2 - ріг вул. Адміральської);</w:t>
            </w:r>
          </w:p>
          <w:p w:rsidR="00AD31D4" w:rsidRPr="00264232" w:rsidRDefault="00AD31D4" w:rsidP="00B77235">
            <w:pPr>
              <w:jc w:val="both"/>
              <w:rPr>
                <w:color w:val="000000"/>
              </w:rPr>
            </w:pPr>
            <w:r w:rsidRPr="00264232">
              <w:rPr>
                <w:color w:val="000000"/>
              </w:rPr>
              <w:t>- продовжено реставрацію пам’ятки історії місцевого значення «Будинок, в якому розміщувалась школа, де навчався юний розвідник, член підпільної організації «Миколаївський центр» Шура Кобер» (вул. 1 Госпітальна, 1);</w:t>
            </w:r>
          </w:p>
          <w:p w:rsidR="00AD31D4" w:rsidRPr="00264232" w:rsidRDefault="00AD31D4" w:rsidP="00AD31D4">
            <w:pPr>
              <w:pStyle w:val="a7"/>
              <w:spacing w:before="0" w:after="0"/>
              <w:jc w:val="both"/>
              <w:rPr>
                <w:color w:val="000000"/>
                <w:sz w:val="24"/>
                <w:szCs w:val="24"/>
              </w:rPr>
            </w:pPr>
            <w:r w:rsidRPr="00264232">
              <w:rPr>
                <w:color w:val="000000"/>
                <w:sz w:val="24"/>
                <w:szCs w:val="24"/>
              </w:rPr>
              <w:t>- проведено поточний ремонт деяких приміщень  пам’ятки архітектури місцевого значення «Громадська бібліоте</w:t>
            </w:r>
            <w:r w:rsidR="0097502C" w:rsidRPr="00264232">
              <w:rPr>
                <w:color w:val="000000"/>
                <w:sz w:val="24"/>
                <w:szCs w:val="24"/>
              </w:rPr>
              <w:t>ка. 1894 р.» (вул. Спаська, 44);</w:t>
            </w:r>
          </w:p>
          <w:p w:rsidR="00AD31D4" w:rsidRPr="00264232" w:rsidRDefault="00AD31D4" w:rsidP="00B77235">
            <w:pPr>
              <w:jc w:val="both"/>
              <w:rPr>
                <w:color w:val="000000"/>
              </w:rPr>
            </w:pPr>
            <w:r w:rsidRPr="00264232">
              <w:rPr>
                <w:color w:val="000000"/>
                <w:lang w:eastAsia="en-US"/>
              </w:rPr>
              <w:t>-</w:t>
            </w:r>
            <w:r w:rsidRPr="00264232">
              <w:rPr>
                <w:color w:val="000000"/>
                <w:lang w:val="en-US" w:eastAsia="en-US"/>
              </w:rPr>
              <w:t> </w:t>
            </w:r>
            <w:r w:rsidRPr="00264232">
              <w:rPr>
                <w:color w:val="000000"/>
                <w:lang w:eastAsia="en-US"/>
              </w:rPr>
              <w:t>забеспечено  організаційну роботу з проведення науково-рятівних розкопок пам’ятки археології  - поселення “Дикий Сад” та здійснено пам’яткоохоронний нагляд за ними.</w:t>
            </w:r>
          </w:p>
          <w:p w:rsidR="00AD31D4" w:rsidRPr="00264232" w:rsidRDefault="00AD31D4" w:rsidP="00B77235">
            <w:pPr>
              <w:jc w:val="both"/>
              <w:rPr>
                <w:color w:val="000000"/>
              </w:rPr>
            </w:pPr>
            <w:r w:rsidRPr="00264232">
              <w:rPr>
                <w:color w:val="000000"/>
              </w:rPr>
              <w:t>З метою впровадження інноваційного підходу  щодо популяризації пам’яток міста:</w:t>
            </w:r>
          </w:p>
          <w:p w:rsidR="00AD31D4" w:rsidRPr="00264232" w:rsidRDefault="00AD31D4" w:rsidP="00B77235">
            <w:pPr>
              <w:jc w:val="both"/>
              <w:rPr>
                <w:color w:val="000000"/>
              </w:rPr>
            </w:pPr>
            <w:r w:rsidRPr="00264232">
              <w:rPr>
                <w:color w:val="000000"/>
              </w:rPr>
              <w:t>- на основі фактажу, завершено написання сценарію до чергового випуску з циклу «Исторические разводы спільно з режисером Є.Умановим  («Гаражне ТВ») продовжено». Реліз відбудеться у квітні 2019 року;</w:t>
            </w:r>
          </w:p>
          <w:p w:rsidR="00AD31D4" w:rsidRPr="00264232" w:rsidRDefault="00AD31D4" w:rsidP="00B77235">
            <w:pPr>
              <w:jc w:val="both"/>
              <w:rPr>
                <w:color w:val="000000"/>
              </w:rPr>
            </w:pPr>
            <w:r w:rsidRPr="00264232">
              <w:rPr>
                <w:color w:val="000000"/>
              </w:rPr>
              <w:t>- 11.08.2018 організовано та проведено культурно-масовий захід «Святкування Дня археолога» з презентацією «Нове життя Дикого Саду»;</w:t>
            </w:r>
          </w:p>
          <w:p w:rsidR="00AD31D4" w:rsidRPr="00264232" w:rsidRDefault="00AD31D4" w:rsidP="00B77235">
            <w:pPr>
              <w:jc w:val="both"/>
              <w:rPr>
                <w:color w:val="000000"/>
              </w:rPr>
            </w:pPr>
            <w:r w:rsidRPr="00264232">
              <w:rPr>
                <w:color w:val="000000"/>
              </w:rPr>
              <w:t>-</w:t>
            </w:r>
            <w:r w:rsidRPr="00264232">
              <w:rPr>
                <w:color w:val="000000"/>
                <w:lang w:val="en-US"/>
              </w:rPr>
              <w:t> </w:t>
            </w:r>
            <w:r w:rsidRPr="00264232">
              <w:rPr>
                <w:color w:val="000000"/>
              </w:rPr>
              <w:t>доповнено інтерактивну гугл-мапу «Культурна спадщина Миколаєва»;</w:t>
            </w:r>
          </w:p>
          <w:p w:rsidR="00AD31D4" w:rsidRPr="00264232" w:rsidRDefault="00AD31D4" w:rsidP="00AD31D4">
            <w:pPr>
              <w:jc w:val="both"/>
              <w:rPr>
                <w:rStyle w:val="af1"/>
                <w:bCs/>
                <w:color w:val="000000"/>
                <w:u w:val="none"/>
              </w:rPr>
            </w:pPr>
            <w:r w:rsidRPr="00264232">
              <w:rPr>
                <w:color w:val="000000"/>
                <w:lang w:eastAsia="en-US"/>
              </w:rPr>
              <w:t xml:space="preserve">- у </w:t>
            </w:r>
            <w:hyperlink r:id="rId15" w:history="1">
              <w:r w:rsidRPr="00264232">
                <w:rPr>
                  <w:rStyle w:val="af1"/>
                  <w:bCs/>
                  <w:color w:val="000000"/>
                  <w:u w:val="none"/>
                </w:rPr>
                <w:t xml:space="preserve">Facebook постійно розміщувалася інформація щодо пам’яток міста, у т.ч. </w:t>
              </w:r>
            </w:hyperlink>
            <w:r w:rsidRPr="00264232">
              <w:rPr>
                <w:rStyle w:val="af1"/>
                <w:bCs/>
                <w:color w:val="000000"/>
                <w:u w:val="none"/>
              </w:rPr>
              <w:t xml:space="preserve"> 350 світлин елементів опорядження фасадів  історичної забудови та створена віртуальна прогулянка «Угадайка. Чи збереглися до сьогодні об’єкти, зображені на світлинах?» тощо;</w:t>
            </w:r>
          </w:p>
          <w:p w:rsidR="00AD31D4" w:rsidRPr="00264232" w:rsidRDefault="00AD31D4" w:rsidP="00AD31D4">
            <w:pPr>
              <w:jc w:val="both"/>
              <w:rPr>
                <w:color w:val="000000"/>
              </w:rPr>
            </w:pPr>
            <w:r w:rsidRPr="00264232">
              <w:rPr>
                <w:color w:val="000000"/>
              </w:rPr>
              <w:t>-</w:t>
            </w:r>
            <w:r w:rsidRPr="00264232">
              <w:rPr>
                <w:color w:val="000000"/>
                <w:lang w:val="en-US"/>
              </w:rPr>
              <w:t> </w:t>
            </w:r>
            <w:r w:rsidRPr="00264232">
              <w:rPr>
                <w:color w:val="000000"/>
              </w:rPr>
              <w:t xml:space="preserve">до Міжнародного дня пам’ятників та пам’ятних місць проведено дискусію на тему: «Нерухома культурна спадщина міста: пошуки оптимального рішення» з демонстрацією документального фільму «Зберегти не можна зруйнувати. Де </w:t>
            </w:r>
            <w:r w:rsidR="00917CC7" w:rsidRPr="00264232">
              <w:rPr>
                <w:color w:val="000000"/>
              </w:rPr>
              <w:t>поставити кому обираєш саме ти».</w:t>
            </w:r>
          </w:p>
        </w:tc>
        <w:tc>
          <w:tcPr>
            <w:tcW w:w="1984" w:type="dxa"/>
          </w:tcPr>
          <w:p w:rsidR="00AD31D4" w:rsidRPr="00CF5B73" w:rsidRDefault="00AD31D4" w:rsidP="004414C8">
            <w:pPr>
              <w:jc w:val="both"/>
              <w:rPr>
                <w:color w:val="000000"/>
              </w:rPr>
            </w:pPr>
            <w:r w:rsidRPr="00CF5B73">
              <w:rPr>
                <w:color w:val="000000"/>
              </w:rPr>
              <w:t>Забезпечення подальшого розвитку історичного центру міста із збереженням архітектурної та художньої своєрідності міста, інформування широкого кола громадськості та гостей міста про місто Миколаїв та його історію, запровадження нових форм взаємодії з громадськістю.</w:t>
            </w:r>
          </w:p>
        </w:tc>
        <w:tc>
          <w:tcPr>
            <w:tcW w:w="1298" w:type="dxa"/>
          </w:tcPr>
          <w:p w:rsidR="00AD31D4" w:rsidRPr="00B04F07" w:rsidRDefault="00AD31D4" w:rsidP="006820AF">
            <w:pPr>
              <w:pStyle w:val="a7"/>
              <w:spacing w:before="0" w:after="0"/>
              <w:rPr>
                <w:sz w:val="24"/>
              </w:rPr>
            </w:pPr>
          </w:p>
        </w:tc>
      </w:tr>
    </w:tbl>
    <w:p w:rsidR="00100FF3" w:rsidRPr="00CF5B73" w:rsidRDefault="00100FF3" w:rsidP="004844DE">
      <w:pPr>
        <w:ind w:left="1788"/>
        <w:jc w:val="both"/>
      </w:pPr>
    </w:p>
    <w:tbl>
      <w:tblPr>
        <w:tblW w:w="0" w:type="auto"/>
        <w:tblBorders>
          <w:bottom w:val="thinThickSmallGap" w:sz="24" w:space="0" w:color="FF0066"/>
        </w:tblBorders>
        <w:tblLook w:val="00A0" w:firstRow="1" w:lastRow="0" w:firstColumn="1" w:lastColumn="0" w:noHBand="0" w:noVBand="0"/>
      </w:tblPr>
      <w:tblGrid>
        <w:gridCol w:w="3794"/>
      </w:tblGrid>
      <w:tr w:rsidR="00100FF3" w:rsidRPr="00CF5B73" w:rsidTr="00FE3066">
        <w:tc>
          <w:tcPr>
            <w:tcW w:w="3794" w:type="dxa"/>
            <w:tcBorders>
              <w:bottom w:val="thinThickSmallGap" w:sz="24" w:space="0" w:color="FF0066"/>
            </w:tcBorders>
          </w:tcPr>
          <w:p w:rsidR="00100FF3" w:rsidRPr="00CF5B73" w:rsidRDefault="00100FF3" w:rsidP="00FE3066">
            <w:pPr>
              <w:ind w:right="56"/>
              <w:jc w:val="both"/>
              <w:rPr>
                <w:b/>
                <w:color w:val="0000FF"/>
              </w:rPr>
            </w:pPr>
            <w:r w:rsidRPr="00CF5B73">
              <w:rPr>
                <w:b/>
                <w:color w:val="0000FF"/>
              </w:rPr>
              <w:t xml:space="preserve">4.6. ПІДТРИМКА ДІТЕЙ           </w:t>
            </w:r>
          </w:p>
          <w:p w:rsidR="00100FF3" w:rsidRPr="00CF5B73" w:rsidRDefault="00100FF3" w:rsidP="00FE3066">
            <w:pPr>
              <w:ind w:right="56"/>
              <w:jc w:val="both"/>
              <w:rPr>
                <w:b/>
                <w:color w:val="0070C0"/>
              </w:rPr>
            </w:pPr>
            <w:r w:rsidRPr="00CF5B73">
              <w:rPr>
                <w:b/>
                <w:color w:val="0000FF"/>
              </w:rPr>
              <w:t xml:space="preserve">       ТА МОЛОДІ</w:t>
            </w:r>
          </w:p>
        </w:tc>
      </w:tr>
    </w:tbl>
    <w:p w:rsidR="00100FF3" w:rsidRPr="00CF5B73" w:rsidRDefault="00100FF3" w:rsidP="004844DE">
      <w:pPr>
        <w:ind w:firstLine="900"/>
        <w:jc w:val="both"/>
        <w:rPr>
          <w:color w:val="FF0000"/>
        </w:rPr>
      </w:pPr>
    </w:p>
    <w:p w:rsidR="00100FF3" w:rsidRPr="00CF5B73" w:rsidRDefault="00100FF3" w:rsidP="004844DE">
      <w:pPr>
        <w:jc w:val="both"/>
        <w:rPr>
          <w:color w:val="1F497D"/>
        </w:rPr>
      </w:pPr>
      <w:r w:rsidRPr="00CF5B73">
        <w:rPr>
          <w:b/>
          <w:bCs/>
          <w:color w:val="1F497D"/>
          <w:lang w:bidi="hi-IN"/>
        </w:rPr>
        <w:t>Заходи щодо забезпечення виконання Програми економічного і соціального розвитку м.Миколаєва</w:t>
      </w:r>
    </w:p>
    <w:tbl>
      <w:tblPr>
        <w:tblW w:w="9889"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452"/>
        <w:gridCol w:w="3691"/>
        <w:gridCol w:w="1903"/>
        <w:gridCol w:w="1843"/>
      </w:tblGrid>
      <w:tr w:rsidR="00100FF3" w:rsidRPr="00CF5B73" w:rsidTr="008C73E1">
        <w:tc>
          <w:tcPr>
            <w:tcW w:w="2452" w:type="dxa"/>
            <w:shd w:val="clear" w:color="auto" w:fill="E1D7DE"/>
          </w:tcPr>
          <w:p w:rsidR="00100FF3" w:rsidRPr="00CF5B73" w:rsidRDefault="00100FF3" w:rsidP="003D0C08">
            <w:pPr>
              <w:jc w:val="center"/>
              <w:rPr>
                <w:b/>
                <w:color w:val="1F497D"/>
              </w:rPr>
            </w:pPr>
            <w:r w:rsidRPr="00CF5B73">
              <w:rPr>
                <w:b/>
                <w:color w:val="1F497D"/>
              </w:rPr>
              <w:t>Назва заходу</w:t>
            </w:r>
          </w:p>
        </w:tc>
        <w:tc>
          <w:tcPr>
            <w:tcW w:w="3691" w:type="dxa"/>
            <w:shd w:val="clear" w:color="auto" w:fill="E1D7DE"/>
          </w:tcPr>
          <w:p w:rsidR="00100FF3" w:rsidRPr="00CF5B73" w:rsidRDefault="00100FF3" w:rsidP="003D0C08">
            <w:pPr>
              <w:jc w:val="center"/>
              <w:rPr>
                <w:b/>
                <w:color w:val="1F497D"/>
              </w:rPr>
            </w:pPr>
            <w:r w:rsidRPr="00CF5B73">
              <w:rPr>
                <w:b/>
                <w:color w:val="1F497D"/>
              </w:rPr>
              <w:t>Інформація про хід виконання заходів</w:t>
            </w:r>
          </w:p>
        </w:tc>
        <w:tc>
          <w:tcPr>
            <w:tcW w:w="1903" w:type="dxa"/>
            <w:shd w:val="clear" w:color="auto" w:fill="E1D7DE"/>
          </w:tcPr>
          <w:p w:rsidR="00100FF3" w:rsidRPr="00CF5B73" w:rsidRDefault="00100FF3" w:rsidP="003D0C08">
            <w:pPr>
              <w:jc w:val="center"/>
              <w:rPr>
                <w:b/>
                <w:color w:val="1F497D"/>
              </w:rPr>
            </w:pPr>
            <w:r w:rsidRPr="00CF5B73">
              <w:rPr>
                <w:b/>
                <w:color w:val="1F497D"/>
              </w:rPr>
              <w:t>Критерії ефективності заходів</w:t>
            </w:r>
          </w:p>
        </w:tc>
        <w:tc>
          <w:tcPr>
            <w:tcW w:w="1843" w:type="dxa"/>
            <w:shd w:val="clear" w:color="auto" w:fill="E1D7DE"/>
          </w:tcPr>
          <w:p w:rsidR="00100FF3" w:rsidRPr="00CF5B73" w:rsidRDefault="00100FF3" w:rsidP="003D0C08">
            <w:pPr>
              <w:tabs>
                <w:tab w:val="left" w:pos="1487"/>
              </w:tabs>
              <w:jc w:val="center"/>
              <w:rPr>
                <w:b/>
                <w:color w:val="1F497D"/>
              </w:rPr>
            </w:pPr>
            <w:r w:rsidRPr="00CF5B73">
              <w:rPr>
                <w:b/>
                <w:color w:val="1F497D"/>
              </w:rPr>
              <w:t>Причини невиконання та заходи, що будуть вживатись з метою забезпечення виконання заходів Програми</w:t>
            </w:r>
          </w:p>
        </w:tc>
      </w:tr>
      <w:tr w:rsidR="00341D21" w:rsidRPr="00264232" w:rsidTr="00281895">
        <w:tc>
          <w:tcPr>
            <w:tcW w:w="2452" w:type="dxa"/>
          </w:tcPr>
          <w:p w:rsidR="00341D21" w:rsidRPr="00264232" w:rsidRDefault="00341D21" w:rsidP="006820AF">
            <w:pPr>
              <w:jc w:val="both"/>
              <w:rPr>
                <w:color w:val="000000"/>
              </w:rPr>
            </w:pPr>
            <w:r w:rsidRPr="00264232">
              <w:rPr>
                <w:color w:val="000000"/>
              </w:rPr>
              <w:t xml:space="preserve">Надання кращим студентам стипендії міського голови та міської ради </w:t>
            </w:r>
          </w:p>
        </w:tc>
        <w:tc>
          <w:tcPr>
            <w:tcW w:w="5594" w:type="dxa"/>
            <w:gridSpan w:val="2"/>
          </w:tcPr>
          <w:p w:rsidR="00341D21" w:rsidRPr="00264232" w:rsidRDefault="00341D21" w:rsidP="00341D21">
            <w:pPr>
              <w:jc w:val="both"/>
              <w:rPr>
                <w:color w:val="000000"/>
              </w:rPr>
            </w:pPr>
            <w:r w:rsidRPr="00264232">
              <w:rPr>
                <w:color w:val="000000"/>
              </w:rPr>
              <w:t>Було надано 80 стипендій міського голови та міської ради</w:t>
            </w:r>
            <w:r w:rsidRPr="00264232">
              <w:rPr>
                <w:bCs/>
                <w:color w:val="000000"/>
              </w:rPr>
              <w:t>, а саме:</w:t>
            </w:r>
          </w:p>
          <w:p w:rsidR="00341D21" w:rsidRPr="00264232" w:rsidRDefault="00341D21" w:rsidP="00341D21">
            <w:pPr>
              <w:jc w:val="both"/>
              <w:rPr>
                <w:bCs/>
                <w:color w:val="000000"/>
              </w:rPr>
            </w:pPr>
            <w:r w:rsidRPr="00264232">
              <w:rPr>
                <w:bCs/>
                <w:color w:val="000000"/>
              </w:rPr>
              <w:t xml:space="preserve">- 48 осіб – ВНЗ III-IV рівня акредитації; </w:t>
            </w:r>
          </w:p>
          <w:p w:rsidR="00341D21" w:rsidRPr="00264232" w:rsidRDefault="00341D21" w:rsidP="00341D21">
            <w:pPr>
              <w:jc w:val="both"/>
              <w:rPr>
                <w:bCs/>
                <w:color w:val="000000"/>
              </w:rPr>
            </w:pPr>
            <w:r w:rsidRPr="00264232">
              <w:rPr>
                <w:bCs/>
                <w:color w:val="000000"/>
              </w:rPr>
              <w:t xml:space="preserve">- 15 осіб – ВНЗ I-II рівня акредитації; </w:t>
            </w:r>
          </w:p>
          <w:p w:rsidR="00341D21" w:rsidRPr="00264232" w:rsidRDefault="00341D21" w:rsidP="00341D21">
            <w:pPr>
              <w:jc w:val="both"/>
              <w:rPr>
                <w:color w:val="000000"/>
              </w:rPr>
            </w:pPr>
            <w:r w:rsidRPr="00264232">
              <w:rPr>
                <w:bCs/>
                <w:color w:val="000000"/>
              </w:rPr>
              <w:t>-17 осіб – ПТНЗ</w:t>
            </w:r>
          </w:p>
        </w:tc>
        <w:tc>
          <w:tcPr>
            <w:tcW w:w="1843" w:type="dxa"/>
          </w:tcPr>
          <w:p w:rsidR="00341D21" w:rsidRPr="00264232" w:rsidRDefault="00341D21" w:rsidP="00AA7E5B">
            <w:pPr>
              <w:jc w:val="both"/>
              <w:rPr>
                <w:color w:val="000000"/>
              </w:rPr>
            </w:pPr>
          </w:p>
        </w:tc>
      </w:tr>
      <w:tr w:rsidR="00341D21" w:rsidRPr="00264232" w:rsidTr="00281895">
        <w:tc>
          <w:tcPr>
            <w:tcW w:w="2452" w:type="dxa"/>
          </w:tcPr>
          <w:p w:rsidR="00341D21" w:rsidRPr="00264232" w:rsidRDefault="00341D21" w:rsidP="006820AF">
            <w:pPr>
              <w:jc w:val="both"/>
              <w:rPr>
                <w:color w:val="000000"/>
              </w:rPr>
            </w:pPr>
            <w:r w:rsidRPr="00264232">
              <w:rPr>
                <w:color w:val="000000"/>
              </w:rPr>
              <w:t>Створення центру для молоді («Молодіжний центр»)</w:t>
            </w:r>
          </w:p>
        </w:tc>
        <w:tc>
          <w:tcPr>
            <w:tcW w:w="3691" w:type="dxa"/>
          </w:tcPr>
          <w:p w:rsidR="00341D21" w:rsidRPr="00264232" w:rsidRDefault="00341D21" w:rsidP="004E367F">
            <w:pPr>
              <w:rPr>
                <w:color w:val="000000"/>
              </w:rPr>
            </w:pPr>
            <w:r w:rsidRPr="00264232">
              <w:rPr>
                <w:color w:val="000000"/>
              </w:rPr>
              <w:t>Створення та подальше утримання комунальної установи «Миколаївський міський молодіжний центр» передбачено п. 4.1. програми «Молодіжна політика» на 2019-2021 рр. Роботи тривають.</w:t>
            </w:r>
          </w:p>
        </w:tc>
        <w:tc>
          <w:tcPr>
            <w:tcW w:w="1903" w:type="dxa"/>
          </w:tcPr>
          <w:p w:rsidR="00341D21" w:rsidRPr="00264232" w:rsidRDefault="00341D21" w:rsidP="008C73E1">
            <w:pPr>
              <w:jc w:val="both"/>
              <w:rPr>
                <w:color w:val="000000"/>
              </w:rPr>
            </w:pPr>
            <w:r w:rsidRPr="00264232">
              <w:rPr>
                <w:color w:val="000000"/>
              </w:rPr>
              <w:t>створення центру, який буде місцем для розвитку молоді</w:t>
            </w:r>
          </w:p>
        </w:tc>
        <w:tc>
          <w:tcPr>
            <w:tcW w:w="1843" w:type="dxa"/>
            <w:vAlign w:val="center"/>
          </w:tcPr>
          <w:p w:rsidR="00341D21" w:rsidRPr="00264232" w:rsidRDefault="00341D21" w:rsidP="00281895">
            <w:pPr>
              <w:rPr>
                <w:color w:val="000000"/>
              </w:rPr>
            </w:pPr>
            <w:r w:rsidRPr="00264232">
              <w:rPr>
                <w:color w:val="000000"/>
              </w:rPr>
              <w:t>відсутність приміщення в комунальній власності міста, яке відповідає потребам та вимогам які ставляться до Молодіжного центру;</w:t>
            </w:r>
          </w:p>
          <w:p w:rsidR="00341D21" w:rsidRPr="00264232" w:rsidRDefault="00341D21" w:rsidP="00281895">
            <w:pPr>
              <w:rPr>
                <w:color w:val="000000"/>
              </w:rPr>
            </w:pPr>
            <w:r w:rsidRPr="00264232">
              <w:rPr>
                <w:color w:val="000000"/>
              </w:rPr>
              <w:t>- недостатнє фінансування.</w:t>
            </w:r>
          </w:p>
          <w:p w:rsidR="00341D21" w:rsidRPr="00264232" w:rsidRDefault="00341D21" w:rsidP="00281895">
            <w:pPr>
              <w:rPr>
                <w:color w:val="000000"/>
              </w:rPr>
            </w:pPr>
          </w:p>
        </w:tc>
      </w:tr>
      <w:tr w:rsidR="00341D21" w:rsidRPr="00264232" w:rsidTr="008C73E1">
        <w:tc>
          <w:tcPr>
            <w:tcW w:w="2452" w:type="dxa"/>
          </w:tcPr>
          <w:p w:rsidR="00341D21" w:rsidRPr="00264232" w:rsidRDefault="00341D21" w:rsidP="00FE3066">
            <w:pPr>
              <w:jc w:val="both"/>
              <w:rPr>
                <w:color w:val="000000"/>
              </w:rPr>
            </w:pPr>
            <w:r w:rsidRPr="00264232">
              <w:rPr>
                <w:color w:val="000000"/>
              </w:rPr>
              <w:t>Підтримка ініціатив інститутів громадянського суспільства</w:t>
            </w:r>
          </w:p>
        </w:tc>
        <w:tc>
          <w:tcPr>
            <w:tcW w:w="3691" w:type="dxa"/>
          </w:tcPr>
          <w:p w:rsidR="00341D21" w:rsidRPr="00264232" w:rsidRDefault="00341D21" w:rsidP="00281895">
            <w:pPr>
              <w:rPr>
                <w:color w:val="000000"/>
              </w:rPr>
            </w:pPr>
            <w:r w:rsidRPr="00264232">
              <w:rPr>
                <w:color w:val="000000"/>
                <w:shd w:val="clear" w:color="auto" w:fill="FFFFFF"/>
              </w:rPr>
              <w:t>За результатами 3-х конкурсів з визначення програм (проектів, заходів), розроблених інститутами громадського суспільства на виконання Програми «Молодь» на 2016-2018 роки,</w:t>
            </w:r>
            <w:r w:rsidR="0097502C" w:rsidRPr="00264232">
              <w:rPr>
                <w:color w:val="000000"/>
                <w:shd w:val="clear" w:color="auto" w:fill="FFFFFF"/>
              </w:rPr>
              <w:t xml:space="preserve"> </w:t>
            </w:r>
            <w:r w:rsidRPr="00264232">
              <w:rPr>
                <w:color w:val="000000"/>
                <w:shd w:val="clear" w:color="auto" w:fill="FFFFFF"/>
              </w:rPr>
              <w:t>яким надається фінансова підтримка за рахунок бюджетних коштів</w:t>
            </w:r>
            <w:r w:rsidRPr="00264232">
              <w:rPr>
                <w:rStyle w:val="apple-converted-space"/>
                <w:color w:val="000000"/>
                <w:shd w:val="clear" w:color="auto" w:fill="FFFFFF"/>
              </w:rPr>
              <w:t xml:space="preserve"> було підтримано </w:t>
            </w:r>
            <w:r w:rsidRPr="00264232">
              <w:rPr>
                <w:color w:val="000000"/>
              </w:rPr>
              <w:t xml:space="preserve">26 заходів культурологічного та освітньо-виховного спрямування на загальну суму </w:t>
            </w:r>
          </w:p>
          <w:p w:rsidR="00341D21" w:rsidRPr="00264232" w:rsidRDefault="00341D21" w:rsidP="00281895">
            <w:pPr>
              <w:rPr>
                <w:color w:val="000000"/>
              </w:rPr>
            </w:pPr>
            <w:r w:rsidRPr="00264232">
              <w:rPr>
                <w:color w:val="000000"/>
              </w:rPr>
              <w:t xml:space="preserve">369,81 тис. грн. Крім того,  за рахунок виділення додаткового фінансування було підтримано 9 заходів присвячених святкуванню Дня Святого </w:t>
            </w:r>
            <w:r w:rsidRPr="00264232">
              <w:rPr>
                <w:color w:val="000000"/>
              </w:rPr>
              <w:lastRenderedPageBreak/>
              <w:t>Миколая на суму 384 450 грн. Таким чином загальна сума фінансування ініціатив інститутів громадянського суспільства у 2018 році становила 754,26 тис.грн.</w:t>
            </w:r>
          </w:p>
          <w:p w:rsidR="00341D21" w:rsidRPr="00264232" w:rsidRDefault="00341D21" w:rsidP="00281895">
            <w:pPr>
              <w:rPr>
                <w:color w:val="000000"/>
              </w:rPr>
            </w:pPr>
            <w:r w:rsidRPr="00264232">
              <w:rPr>
                <w:color w:val="000000"/>
              </w:rPr>
              <w:t>В організації заходів присвячених святкуванню Дня Європи, Дня студента, Дня молоді та Дня міста управління співпрацювало з 15 громадськими організаціями та органами студентського самоврядування провідних ВНЗ Миколаєва.</w:t>
            </w:r>
          </w:p>
        </w:tc>
        <w:tc>
          <w:tcPr>
            <w:tcW w:w="1903" w:type="dxa"/>
          </w:tcPr>
          <w:p w:rsidR="00341D21" w:rsidRPr="00264232" w:rsidRDefault="00341D21" w:rsidP="008C73E1">
            <w:pPr>
              <w:jc w:val="both"/>
              <w:rPr>
                <w:rStyle w:val="212pt"/>
              </w:rPr>
            </w:pPr>
            <w:r w:rsidRPr="00264232">
              <w:rPr>
                <w:rStyle w:val="212pt"/>
              </w:rPr>
              <w:lastRenderedPageBreak/>
              <w:t>Було залучено близько 28000 представників молоді міста, інститутів громадянського суспільства та студентів ВНЗ, отримано знання та обмін досвідом про кращі практики з реалізації молодіжної політики в регіонах України.</w:t>
            </w:r>
          </w:p>
          <w:p w:rsidR="00341D21" w:rsidRPr="00264232" w:rsidRDefault="00341D21" w:rsidP="008C73E1">
            <w:pPr>
              <w:jc w:val="both"/>
              <w:rPr>
                <w:color w:val="000000"/>
              </w:rPr>
            </w:pPr>
          </w:p>
        </w:tc>
        <w:tc>
          <w:tcPr>
            <w:tcW w:w="1843" w:type="dxa"/>
          </w:tcPr>
          <w:p w:rsidR="00341D21" w:rsidRPr="00264232" w:rsidRDefault="00341D21" w:rsidP="00AA7E5B">
            <w:pPr>
              <w:jc w:val="both"/>
              <w:rPr>
                <w:bCs/>
                <w:color w:val="000000"/>
              </w:rPr>
            </w:pPr>
          </w:p>
        </w:tc>
      </w:tr>
      <w:tr w:rsidR="00264232" w:rsidRPr="00264232" w:rsidTr="008C73E1">
        <w:trPr>
          <w:trHeight w:val="1513"/>
        </w:trPr>
        <w:tc>
          <w:tcPr>
            <w:tcW w:w="2452" w:type="dxa"/>
          </w:tcPr>
          <w:p w:rsidR="00835C89" w:rsidRPr="00264232" w:rsidRDefault="00835C89" w:rsidP="00FE3066">
            <w:pPr>
              <w:jc w:val="both"/>
              <w:rPr>
                <w:color w:val="000000"/>
              </w:rPr>
            </w:pPr>
            <w:r w:rsidRPr="00264232">
              <w:rPr>
                <w:color w:val="000000"/>
              </w:rPr>
              <w:lastRenderedPageBreak/>
              <w:t>Забезпечення діяльності Ради з питань молодіжної політики при міському голові</w:t>
            </w:r>
          </w:p>
        </w:tc>
        <w:tc>
          <w:tcPr>
            <w:tcW w:w="3691" w:type="dxa"/>
          </w:tcPr>
          <w:p w:rsidR="00835C89" w:rsidRPr="00264232" w:rsidRDefault="00835C89" w:rsidP="00281895">
            <w:pPr>
              <w:ind w:left="34"/>
              <w:rPr>
                <w:color w:val="000000"/>
              </w:rPr>
            </w:pPr>
            <w:r w:rsidRPr="00264232">
              <w:rPr>
                <w:color w:val="000000"/>
              </w:rPr>
              <w:t xml:space="preserve">За підтримки управління молодіжної політики протягом 2018 року відбулось 8 засідань Ради з питань молодіжної політики при міському голові. </w:t>
            </w:r>
          </w:p>
        </w:tc>
        <w:tc>
          <w:tcPr>
            <w:tcW w:w="1903" w:type="dxa"/>
          </w:tcPr>
          <w:p w:rsidR="00835C89" w:rsidRPr="00264232" w:rsidRDefault="00835C89" w:rsidP="00FE3066">
            <w:pPr>
              <w:jc w:val="both"/>
              <w:rPr>
                <w:color w:val="000000"/>
              </w:rPr>
            </w:pPr>
            <w:r w:rsidRPr="00264232">
              <w:rPr>
                <w:rStyle w:val="212pt"/>
              </w:rPr>
              <w:t>Залучення молоді міста до процесу прийняття рішень</w:t>
            </w:r>
          </w:p>
        </w:tc>
        <w:tc>
          <w:tcPr>
            <w:tcW w:w="1843" w:type="dxa"/>
          </w:tcPr>
          <w:p w:rsidR="00835C89" w:rsidRPr="00264232" w:rsidRDefault="00835C89" w:rsidP="00FE3066">
            <w:pPr>
              <w:jc w:val="both"/>
              <w:rPr>
                <w:bCs/>
                <w:color w:val="000000"/>
              </w:rPr>
            </w:pPr>
          </w:p>
        </w:tc>
      </w:tr>
      <w:tr w:rsidR="00835C89" w:rsidRPr="008A3BA2" w:rsidTr="008C73E1">
        <w:trPr>
          <w:trHeight w:val="1513"/>
        </w:trPr>
        <w:tc>
          <w:tcPr>
            <w:tcW w:w="2452" w:type="dxa"/>
          </w:tcPr>
          <w:p w:rsidR="00835C89" w:rsidRPr="008A3BA2" w:rsidRDefault="00835C89" w:rsidP="006820AF">
            <w:pPr>
              <w:jc w:val="both"/>
            </w:pPr>
            <w:r w:rsidRPr="008A3BA2">
              <w:t>Забезпечення організації та проведення закупівлі послуг з оздоровлення та відпочинку дітям, які потребують особливої соціальної уваги та підтримки</w:t>
            </w:r>
          </w:p>
        </w:tc>
        <w:tc>
          <w:tcPr>
            <w:tcW w:w="3691" w:type="dxa"/>
          </w:tcPr>
          <w:p w:rsidR="00835C89" w:rsidRPr="008A3BA2" w:rsidRDefault="00835C89" w:rsidP="008A3BA2">
            <w:pPr>
              <w:tabs>
                <w:tab w:val="num" w:pos="0"/>
              </w:tabs>
              <w:jc w:val="both"/>
            </w:pPr>
            <w:r w:rsidRPr="008A3BA2">
              <w:t>Закупівля відпочинкових послуг (предмет закупівлі - послуги щодо відпочинку та оздоровлення дітей, які потребують особливої соціальної уваги та підтри</w:t>
            </w:r>
            <w:r w:rsidR="0097502C">
              <w:t>мки м.Миколаєва у літній період</w:t>
            </w:r>
            <w:r w:rsidRPr="008A3BA2">
              <w:t>, пров</w:t>
            </w:r>
            <w:r w:rsidR="0097502C">
              <w:t>о</w:t>
            </w:r>
            <w:r w:rsidRPr="008A3BA2">
              <w:t>диться згідно з вимогами Закону України «Про публічні закупівлі» шляхом проведення відкритих електронних торгів через систему «ProZorro».</w:t>
            </w:r>
          </w:p>
          <w:p w:rsidR="00835C89" w:rsidRPr="008A3BA2" w:rsidRDefault="00835C89" w:rsidP="008A3BA2">
            <w:pPr>
              <w:jc w:val="both"/>
            </w:pPr>
            <w:r w:rsidRPr="008A3BA2">
              <w:t>По процедурі конкурсних торгів на закупівлю послуги щодо відпочинку та оздоровлення дітей, які потребують соціальної уваги та підтримки м. Миколаєва у літній період визначено переможцями:</w:t>
            </w:r>
          </w:p>
          <w:p w:rsidR="00835C89" w:rsidRPr="008A3BA2" w:rsidRDefault="00835C89" w:rsidP="008A3BA2">
            <w:pPr>
              <w:jc w:val="both"/>
            </w:pPr>
            <w:r w:rsidRPr="008A3BA2">
              <w:t>- комунальне підприємство Миколаївської міської ради «Позаміський дитячий заклад оздоровлення та відпочинку «Дельфін»;</w:t>
            </w:r>
          </w:p>
          <w:p w:rsidR="00835C89" w:rsidRPr="008A3BA2" w:rsidRDefault="00835C89" w:rsidP="008A3BA2">
            <w:pPr>
              <w:jc w:val="both"/>
            </w:pPr>
            <w:r w:rsidRPr="008A3BA2">
              <w:t>- Миколаївську обласну організацію фізкультурно - спортивного товариства «Динамо» України (м. Очаків, Миколаївська область);</w:t>
            </w:r>
          </w:p>
          <w:p w:rsidR="00835C89" w:rsidRPr="008A3BA2" w:rsidRDefault="00835C89" w:rsidP="008A3BA2">
            <w:pPr>
              <w:jc w:val="both"/>
            </w:pPr>
            <w:r w:rsidRPr="008A3BA2">
              <w:t>- приватне підприємство «МИКОЛАЇВ - КОНТРАСТ»               (с.Рибаківка, Березанський район, Миколаївська область);</w:t>
            </w:r>
          </w:p>
          <w:p w:rsidR="00835C89" w:rsidRPr="008A3BA2" w:rsidRDefault="00835C89" w:rsidP="0097502C">
            <w:pPr>
              <w:jc w:val="both"/>
            </w:pPr>
            <w:r w:rsidRPr="008A3BA2">
              <w:lastRenderedPageBreak/>
              <w:t>- комунальне підприємство «Дитячий заклад санаторного типу «Таврія» Херсонської обласної ради (м.Скадовськ, Херсонська область</w:t>
            </w:r>
            <w:r w:rsidR="0097502C">
              <w:t>)</w:t>
            </w:r>
          </w:p>
        </w:tc>
        <w:tc>
          <w:tcPr>
            <w:tcW w:w="1903" w:type="dxa"/>
          </w:tcPr>
          <w:p w:rsidR="00835C89" w:rsidRPr="008A3BA2" w:rsidRDefault="00835C89" w:rsidP="00D205A5">
            <w:pPr>
              <w:jc w:val="both"/>
            </w:pPr>
            <w:r w:rsidRPr="008A3BA2">
              <w:lastRenderedPageBreak/>
              <w:t>Реалізація коштів місцевого бюджету на закупівлю відпочинкових послуг дітям, які потребують соціальної уваги та підтримки                        м. Миколаєва</w:t>
            </w:r>
          </w:p>
        </w:tc>
        <w:tc>
          <w:tcPr>
            <w:tcW w:w="1843" w:type="dxa"/>
          </w:tcPr>
          <w:p w:rsidR="00835C89" w:rsidRPr="008A3BA2" w:rsidRDefault="00835C89" w:rsidP="00FE3066">
            <w:pPr>
              <w:jc w:val="both"/>
              <w:rPr>
                <w:bCs/>
              </w:rPr>
            </w:pPr>
          </w:p>
        </w:tc>
      </w:tr>
      <w:tr w:rsidR="00835C89" w:rsidRPr="00264232" w:rsidTr="008C73E1">
        <w:trPr>
          <w:trHeight w:val="1513"/>
        </w:trPr>
        <w:tc>
          <w:tcPr>
            <w:tcW w:w="2452" w:type="dxa"/>
          </w:tcPr>
          <w:p w:rsidR="00835C89" w:rsidRPr="00264232" w:rsidRDefault="00835C89" w:rsidP="006820AF">
            <w:pPr>
              <w:jc w:val="both"/>
              <w:rPr>
                <w:color w:val="000000"/>
              </w:rPr>
            </w:pPr>
            <w:r w:rsidRPr="00264232">
              <w:rPr>
                <w:color w:val="000000"/>
              </w:rPr>
              <w:lastRenderedPageBreak/>
              <w:t xml:space="preserve">Забезпечення організації оздоровлення та відпочинку дітей, які потребують особливої соціальної уваги та підтримки  м. Миколаєва </w:t>
            </w:r>
          </w:p>
        </w:tc>
        <w:tc>
          <w:tcPr>
            <w:tcW w:w="3691" w:type="dxa"/>
          </w:tcPr>
          <w:p w:rsidR="00835C89" w:rsidRPr="00264232" w:rsidRDefault="00835C89" w:rsidP="00D205A5">
            <w:pPr>
              <w:ind w:right="-8" w:firstLine="18"/>
              <w:jc w:val="both"/>
              <w:rPr>
                <w:color w:val="000000"/>
              </w:rPr>
            </w:pPr>
            <w:r w:rsidRPr="00264232">
              <w:rPr>
                <w:color w:val="000000"/>
              </w:rPr>
              <w:t xml:space="preserve">Рішенням Миколаївської міської ради від 07 червня 2018 року №38/1 «Про внесення змін до рішення Миколаївської міської ради від 05.04.2016 № 4/11 «Про затвердження Програми оздоровлення та відпочинку дітей на 2016-2018 роки» та відповідно до рішення Миколаївської міської ради від 21.12.2017 № 32/17 «Про міський бюджет міста Миколаєва на 2018 рік» на поточний рік із місцевого бюджету виділено основне фінансування в сумі </w:t>
            </w:r>
            <w:r w:rsidRPr="00264232">
              <w:rPr>
                <w:bCs/>
                <w:color w:val="000000"/>
              </w:rPr>
              <w:t>9180,3 тис.грн</w:t>
            </w:r>
            <w:r w:rsidRPr="00264232">
              <w:rPr>
                <w:b/>
                <w:bCs/>
                <w:color w:val="000000"/>
              </w:rPr>
              <w:t>.</w:t>
            </w:r>
            <w:r w:rsidRPr="00264232">
              <w:rPr>
                <w:color w:val="000000"/>
              </w:rPr>
              <w:t xml:space="preserve"> та додаткове фінансування на суму 2756,0 тис.грн., а загалом - на суму 11936,3 тис.грн. для придбання </w:t>
            </w:r>
            <w:r w:rsidRPr="00264232">
              <w:rPr>
                <w:bCs/>
                <w:color w:val="000000"/>
              </w:rPr>
              <w:t>2087 відпочинкових послуг</w:t>
            </w:r>
            <w:r w:rsidRPr="00264232">
              <w:rPr>
                <w:color w:val="000000"/>
              </w:rPr>
              <w:t xml:space="preserve"> для дітей, які потребують особливої соціальної уваги та підтримки м.Миколаєва.  </w:t>
            </w:r>
          </w:p>
          <w:p w:rsidR="00835C89" w:rsidRPr="00264232" w:rsidRDefault="00835C89" w:rsidP="00D205A5">
            <w:pPr>
              <w:pStyle w:val="a5"/>
              <w:ind w:firstLine="18"/>
              <w:jc w:val="both"/>
              <w:rPr>
                <w:b/>
                <w:color w:val="000000"/>
                <w:sz w:val="24"/>
                <w:szCs w:val="24"/>
              </w:rPr>
            </w:pPr>
            <w:r w:rsidRPr="00264232">
              <w:rPr>
                <w:color w:val="000000"/>
                <w:sz w:val="24"/>
                <w:szCs w:val="24"/>
              </w:rPr>
              <w:t>З метою забезпечення контролю за організацією відпочинку та оздоровлення дітей у 2018 році Службою у справах дітей Миколаївської міської ради розроблено рішення виконавчого комітету Миколаївської міської ради від 11.05.2018 № 410 «Про організацію відпочинку та оздоровлення дітей у 2018 році». З метою  забезпечення організації відпочинку та оздоровлення  дітей, які опинилися у надзвичайній ситуації внаслідок аварії в каналізаційній системі із скиданням забруднених речовин по вул. Лєсковій, затверджено рішення виконавчого комітету Миколаївської міської ради від 22.06.2018 № 590 «Про внесення змін та доповнень до рішення виконкому Миколаївської міської ради від  11.05.2018                 № 410 «Про організацію відпочинку та оздоровлення дітей у 2018 році».</w:t>
            </w:r>
          </w:p>
          <w:p w:rsidR="00835C89" w:rsidRPr="00264232" w:rsidRDefault="00835C89" w:rsidP="00D205A5">
            <w:pPr>
              <w:ind w:firstLine="18"/>
              <w:jc w:val="both"/>
              <w:rPr>
                <w:color w:val="000000"/>
              </w:rPr>
            </w:pPr>
            <w:r w:rsidRPr="00264232">
              <w:rPr>
                <w:color w:val="000000"/>
              </w:rPr>
              <w:lastRenderedPageBreak/>
              <w:t>Адміністраціями Інгульського, Заводського, Корабельного, Центрального районів ММР визначено структурні підрозділи, посадові особи, відповідальні за організацію направлення дітей, які потребують особливої соціальної уваги та підтримки, до дитячих закладів оздоровлення та відпочинку за рахунок коштів місцевого бюджету. Під час прийому громадян соціально-незахищених верств населення проводилася інформаційно-роз’яснювальна робота щодо пільгового забезпечення відпочинковими послугами дітей міста.</w:t>
            </w:r>
          </w:p>
          <w:p w:rsidR="00835C89" w:rsidRPr="00264232" w:rsidRDefault="00835C89" w:rsidP="00D205A5">
            <w:pPr>
              <w:tabs>
                <w:tab w:val="left" w:pos="0"/>
              </w:tabs>
              <w:ind w:firstLine="18"/>
              <w:jc w:val="both"/>
              <w:rPr>
                <w:color w:val="000000"/>
              </w:rPr>
            </w:pPr>
            <w:r w:rsidRPr="00264232">
              <w:rPr>
                <w:color w:val="000000"/>
              </w:rPr>
              <w:t xml:space="preserve">Робота щодо підбору і направлення дітей, які потребують особливої соціальної уваги та підтримки для направлення у дитячі заклади оздоровлення та відпочинку здійснювалася як безпосередньо Сужбою у справах дітей                       Миколаївської міської ради, так і відповідальними підрозділами адміністрації Інгульського, Заводського, Корабельного, Центрального району Миколаївської міської ради. </w:t>
            </w:r>
          </w:p>
          <w:p w:rsidR="00835C89" w:rsidRPr="00264232" w:rsidRDefault="00835C89" w:rsidP="00D205A5">
            <w:pPr>
              <w:pStyle w:val="23"/>
              <w:ind w:firstLine="0"/>
              <w:rPr>
                <w:color w:val="000000"/>
              </w:rPr>
            </w:pPr>
            <w:r w:rsidRPr="00264232">
              <w:rPr>
                <w:color w:val="000000"/>
              </w:rPr>
              <w:t>Загалом за звітний період відпочинковими послугами охоплено  2087 дітей пільгових категорій м. Миколаєва, а саме:</w:t>
            </w:r>
          </w:p>
          <w:p w:rsidR="00835C89" w:rsidRPr="00264232" w:rsidRDefault="00835C89" w:rsidP="00D205A5">
            <w:pPr>
              <w:pStyle w:val="23"/>
              <w:ind w:firstLine="0"/>
              <w:rPr>
                <w:color w:val="000000"/>
              </w:rPr>
            </w:pPr>
            <w:r w:rsidRPr="00264232">
              <w:rPr>
                <w:color w:val="000000"/>
              </w:rPr>
              <w:t>діти-сироти та діти, які позбавлені батьківського піклування - 106;</w:t>
            </w:r>
          </w:p>
          <w:p w:rsidR="00835C89" w:rsidRPr="00264232" w:rsidRDefault="00835C89" w:rsidP="00D205A5">
            <w:pPr>
              <w:pStyle w:val="23"/>
              <w:ind w:firstLine="0"/>
              <w:rPr>
                <w:color w:val="000000"/>
              </w:rPr>
            </w:pPr>
            <w:r w:rsidRPr="00264232">
              <w:rPr>
                <w:color w:val="000000"/>
              </w:rPr>
              <w:t>діти з малозабезпечених сімей - 65;</w:t>
            </w:r>
          </w:p>
          <w:p w:rsidR="00835C89" w:rsidRPr="00264232" w:rsidRDefault="00835C89" w:rsidP="00D205A5">
            <w:pPr>
              <w:pStyle w:val="23"/>
              <w:ind w:firstLine="0"/>
              <w:rPr>
                <w:color w:val="000000"/>
              </w:rPr>
            </w:pPr>
            <w:r w:rsidRPr="00264232">
              <w:rPr>
                <w:color w:val="000000"/>
              </w:rPr>
              <w:t>діти з багатодітних сімей - 485;</w:t>
            </w:r>
          </w:p>
          <w:p w:rsidR="00835C89" w:rsidRPr="00264232" w:rsidRDefault="00835C89" w:rsidP="00D205A5">
            <w:pPr>
              <w:pStyle w:val="23"/>
              <w:ind w:firstLine="0"/>
              <w:rPr>
                <w:color w:val="000000"/>
              </w:rPr>
            </w:pPr>
            <w:r w:rsidRPr="00264232">
              <w:rPr>
                <w:color w:val="000000"/>
              </w:rPr>
              <w:t>діти талановиті та обдаровані - 928;</w:t>
            </w:r>
          </w:p>
          <w:p w:rsidR="00835C89" w:rsidRPr="00264232" w:rsidRDefault="00835C89" w:rsidP="00D205A5">
            <w:pPr>
              <w:pStyle w:val="23"/>
              <w:ind w:firstLine="0"/>
              <w:rPr>
                <w:color w:val="000000"/>
              </w:rPr>
            </w:pPr>
            <w:r w:rsidRPr="00264232">
              <w:rPr>
                <w:color w:val="000000"/>
              </w:rPr>
              <w:t>діти, постраждалих внаслідок Чорнобильської катастрофи -  32;</w:t>
            </w:r>
          </w:p>
          <w:p w:rsidR="00835C89" w:rsidRPr="00264232" w:rsidRDefault="00835C89" w:rsidP="00D205A5">
            <w:pPr>
              <w:pStyle w:val="23"/>
              <w:ind w:firstLine="0"/>
              <w:rPr>
                <w:color w:val="000000"/>
              </w:rPr>
            </w:pPr>
            <w:r w:rsidRPr="00264232">
              <w:rPr>
                <w:color w:val="000000"/>
              </w:rPr>
              <w:t>діти з інвалідністю - 82;</w:t>
            </w:r>
          </w:p>
          <w:p w:rsidR="00835C89" w:rsidRPr="00264232" w:rsidRDefault="00835C89" w:rsidP="00D205A5">
            <w:pPr>
              <w:pStyle w:val="23"/>
              <w:ind w:firstLine="0"/>
              <w:rPr>
                <w:color w:val="000000"/>
              </w:rPr>
            </w:pPr>
            <w:r w:rsidRPr="00264232">
              <w:rPr>
                <w:color w:val="000000"/>
              </w:rPr>
              <w:t>діти на диспансерному обліку - 128;</w:t>
            </w:r>
          </w:p>
          <w:p w:rsidR="00835C89" w:rsidRPr="00264232" w:rsidRDefault="00835C89" w:rsidP="00D205A5">
            <w:pPr>
              <w:pStyle w:val="23"/>
              <w:ind w:firstLine="0"/>
              <w:rPr>
                <w:color w:val="000000"/>
              </w:rPr>
            </w:pPr>
            <w:r w:rsidRPr="00264232">
              <w:rPr>
                <w:color w:val="000000"/>
              </w:rPr>
              <w:t>діти, учасників бойових дій, які брали або беруть безпосередню участь в антитерористичній операції – 161;</w:t>
            </w:r>
          </w:p>
          <w:p w:rsidR="00835C89" w:rsidRPr="00264232" w:rsidRDefault="00835C89" w:rsidP="00D205A5">
            <w:pPr>
              <w:pStyle w:val="23"/>
              <w:ind w:firstLine="0"/>
              <w:rPr>
                <w:color w:val="000000"/>
              </w:rPr>
            </w:pPr>
            <w:r w:rsidRPr="00264232">
              <w:rPr>
                <w:color w:val="000000"/>
              </w:rPr>
              <w:lastRenderedPageBreak/>
              <w:t>діти, з числа вимушених переселенців – 53;</w:t>
            </w:r>
          </w:p>
          <w:p w:rsidR="00835C89" w:rsidRPr="00264232" w:rsidRDefault="00835C89" w:rsidP="00D205A5">
            <w:pPr>
              <w:pStyle w:val="23"/>
              <w:ind w:firstLine="0"/>
              <w:rPr>
                <w:color w:val="000000"/>
              </w:rPr>
            </w:pPr>
            <w:r w:rsidRPr="00264232">
              <w:rPr>
                <w:color w:val="000000"/>
              </w:rPr>
              <w:t>діти відмінники навчання –8;</w:t>
            </w:r>
          </w:p>
          <w:p w:rsidR="00835C89" w:rsidRPr="00264232" w:rsidRDefault="00835C89" w:rsidP="00D205A5">
            <w:pPr>
              <w:jc w:val="both"/>
              <w:rPr>
                <w:color w:val="000000"/>
              </w:rPr>
            </w:pPr>
            <w:r w:rsidRPr="00264232">
              <w:rPr>
                <w:color w:val="000000"/>
              </w:rPr>
              <w:t>діти, які перебувають у складних життєвих обставинах – 22;</w:t>
            </w:r>
          </w:p>
          <w:p w:rsidR="00835C89" w:rsidRPr="00264232" w:rsidRDefault="00835C89" w:rsidP="00D205A5">
            <w:pPr>
              <w:jc w:val="both"/>
              <w:rPr>
                <w:color w:val="000000"/>
              </w:rPr>
            </w:pPr>
            <w:r w:rsidRPr="00264232">
              <w:rPr>
                <w:color w:val="000000"/>
              </w:rPr>
              <w:t>рідні діти батьків вихователів – 3;</w:t>
            </w:r>
          </w:p>
          <w:p w:rsidR="00835C89" w:rsidRPr="00264232" w:rsidRDefault="00835C89" w:rsidP="00D205A5">
            <w:pPr>
              <w:ind w:firstLine="18"/>
              <w:jc w:val="both"/>
              <w:rPr>
                <w:color w:val="000000"/>
              </w:rPr>
            </w:pPr>
            <w:r w:rsidRPr="00264232">
              <w:rPr>
                <w:color w:val="000000"/>
              </w:rPr>
              <w:t>діти, які опинилися у надзвичайній ситуації - 14.</w:t>
            </w:r>
          </w:p>
        </w:tc>
        <w:tc>
          <w:tcPr>
            <w:tcW w:w="1903" w:type="dxa"/>
          </w:tcPr>
          <w:p w:rsidR="00835C89" w:rsidRPr="00264232" w:rsidRDefault="00835C89" w:rsidP="00D205A5">
            <w:pPr>
              <w:jc w:val="both"/>
              <w:rPr>
                <w:color w:val="000000"/>
              </w:rPr>
            </w:pPr>
            <w:r w:rsidRPr="00264232">
              <w:rPr>
                <w:color w:val="000000"/>
              </w:rPr>
              <w:lastRenderedPageBreak/>
              <w:t>Надання відпочинкових послуг дітям, які потребують особливої соціальної уваги та підтримки м. Миколаєва</w:t>
            </w:r>
          </w:p>
        </w:tc>
        <w:tc>
          <w:tcPr>
            <w:tcW w:w="1843" w:type="dxa"/>
          </w:tcPr>
          <w:p w:rsidR="00835C89" w:rsidRPr="00264232" w:rsidRDefault="00835C89" w:rsidP="00FE3066">
            <w:pPr>
              <w:jc w:val="both"/>
              <w:rPr>
                <w:bCs/>
                <w:color w:val="000000"/>
              </w:rPr>
            </w:pPr>
          </w:p>
        </w:tc>
      </w:tr>
      <w:tr w:rsidR="00835C89" w:rsidRPr="00264232" w:rsidTr="008C73E1">
        <w:trPr>
          <w:trHeight w:val="1513"/>
        </w:trPr>
        <w:tc>
          <w:tcPr>
            <w:tcW w:w="2452" w:type="dxa"/>
          </w:tcPr>
          <w:p w:rsidR="00835C89" w:rsidRPr="00264232" w:rsidRDefault="00835C89" w:rsidP="00F52AD8">
            <w:pPr>
              <w:rPr>
                <w:color w:val="000000"/>
              </w:rPr>
            </w:pPr>
            <w:r w:rsidRPr="00264232">
              <w:rPr>
                <w:color w:val="000000"/>
              </w:rPr>
              <w:lastRenderedPageBreak/>
              <w:t>Впровадження пілотного проекту «Інклюзивний табір» («Inclusive camp”) Забезпечення підтримки сімей пільгових категорій, збільшення охоплю-них відпочинковими послугами дітей-інвалідів з особливими фізичними і психічними потребами, які не можуть  перебувати в закладах оздоров-лення та відпочинку самостійно, потре-бують індивідуаль-ного догляду та створення спеціаль-них умов на базі комунального підприємства Миколаївської міської ради «Позаміський дитячий заклад оздоровлення та відпочинку «Дельфін»</w:t>
            </w:r>
          </w:p>
        </w:tc>
        <w:tc>
          <w:tcPr>
            <w:tcW w:w="5594" w:type="dxa"/>
            <w:gridSpan w:val="2"/>
          </w:tcPr>
          <w:p w:rsidR="00835C89" w:rsidRPr="00264232" w:rsidRDefault="00835C89" w:rsidP="00D205A5">
            <w:pPr>
              <w:tabs>
                <w:tab w:val="left" w:pos="0"/>
              </w:tabs>
              <w:ind w:firstLine="18"/>
              <w:jc w:val="both"/>
              <w:rPr>
                <w:color w:val="000000"/>
              </w:rPr>
            </w:pPr>
            <w:r w:rsidRPr="00264232">
              <w:rPr>
                <w:color w:val="000000"/>
              </w:rPr>
              <w:t>У 2018 році продовжувалася співпраця з благодійною організацією «Право на Щастя» щодо впровадження проекту «Інклюзивний табір» («Inclusive camp</w:t>
            </w:r>
            <w:r w:rsidR="00452FAB" w:rsidRPr="00264232">
              <w:rPr>
                <w:color w:val="000000"/>
              </w:rPr>
              <w:t>»</w:t>
            </w:r>
            <w:r w:rsidRPr="00264232">
              <w:rPr>
                <w:color w:val="000000"/>
              </w:rPr>
              <w:t>) на базі комунального підприємства Миколаївської міської ради «Позаміський дитячий заклад оздоровлення та відпочинку «Дельфін».</w:t>
            </w:r>
          </w:p>
          <w:p w:rsidR="00835C89" w:rsidRPr="00264232" w:rsidRDefault="00835C89" w:rsidP="00D205A5">
            <w:pPr>
              <w:ind w:firstLine="18"/>
              <w:jc w:val="both"/>
              <w:rPr>
                <w:color w:val="000000"/>
              </w:rPr>
            </w:pPr>
            <w:r w:rsidRPr="00264232">
              <w:rPr>
                <w:color w:val="000000"/>
              </w:rPr>
              <w:t>Виконавчим комітетом Миколаївської міської ради спільно з благодійною організацію «Право на Щастя» реалізовувався проект «Інклюзивний табір» («Inclusive camp”) для 9 дітей з порушенням опорно-рухового апарату, незрячих, які потребують сторонньої допомоги. Благодійна організація забезпечила відбір кращих спеціалістів серед випускників «Школи вожатих», які здійснювали супроводження дітей з інвалідністю. Перебування разом з дітьми супроводжуючих працівників забезпечено за рахунок коштів Благодійної організації «Право на щастя». Надання відпочинкових послуг 9 дітям з інвалідністю вищезазначених нозологій забезпечено за рахунок місцевого бюджету.</w:t>
            </w:r>
          </w:p>
          <w:p w:rsidR="00835C89" w:rsidRPr="00264232" w:rsidRDefault="00835C89" w:rsidP="00D205A5">
            <w:pPr>
              <w:jc w:val="both"/>
              <w:rPr>
                <w:color w:val="000000"/>
              </w:rPr>
            </w:pPr>
            <w:r w:rsidRPr="00264232">
              <w:rPr>
                <w:color w:val="000000"/>
              </w:rPr>
              <w:t>Охоплено у 2018 році відпочинковими послугами 9 дітей з інвалідністю, що на 4 дитини більше ніж у 2017 році</w:t>
            </w:r>
          </w:p>
        </w:tc>
        <w:tc>
          <w:tcPr>
            <w:tcW w:w="1843" w:type="dxa"/>
          </w:tcPr>
          <w:p w:rsidR="00835C89" w:rsidRPr="00264232" w:rsidRDefault="00835C89" w:rsidP="006B12C8">
            <w:pPr>
              <w:jc w:val="both"/>
              <w:rPr>
                <w:bCs/>
                <w:color w:val="000000"/>
              </w:rPr>
            </w:pPr>
          </w:p>
        </w:tc>
      </w:tr>
      <w:tr w:rsidR="00835C89" w:rsidRPr="00264232" w:rsidTr="008C73E1">
        <w:trPr>
          <w:trHeight w:val="1513"/>
        </w:trPr>
        <w:tc>
          <w:tcPr>
            <w:tcW w:w="2452" w:type="dxa"/>
          </w:tcPr>
          <w:p w:rsidR="00835C89" w:rsidRPr="00264232" w:rsidRDefault="00835C89" w:rsidP="006B12C8">
            <w:pPr>
              <w:jc w:val="both"/>
              <w:rPr>
                <w:color w:val="000000"/>
              </w:rPr>
            </w:pPr>
            <w:r w:rsidRPr="00264232">
              <w:rPr>
                <w:color w:val="000000"/>
              </w:rPr>
              <w:t>Передбачення у міському бюджеті допомогу прийомним батькам та батькам-вихователям на здійснення поточного ремонту житлових приміщень</w:t>
            </w:r>
          </w:p>
        </w:tc>
        <w:tc>
          <w:tcPr>
            <w:tcW w:w="3691" w:type="dxa"/>
          </w:tcPr>
          <w:p w:rsidR="00835C89" w:rsidRPr="00264232" w:rsidRDefault="00835C89" w:rsidP="00D205A5">
            <w:pPr>
              <w:ind w:firstLine="18"/>
              <w:jc w:val="both"/>
              <w:rPr>
                <w:color w:val="000000"/>
              </w:rPr>
            </w:pPr>
            <w:r w:rsidRPr="00264232">
              <w:rPr>
                <w:color w:val="000000"/>
              </w:rPr>
              <w:t>Кошти на 2018 рік на зазначені заходи не передбачались місцевим бюджетом. Прийнята  програма «Діти Миколаєва», кошторис якої передбачає  фінансування вказаних заходів.</w:t>
            </w:r>
          </w:p>
        </w:tc>
        <w:tc>
          <w:tcPr>
            <w:tcW w:w="1903" w:type="dxa"/>
          </w:tcPr>
          <w:p w:rsidR="00835C89" w:rsidRPr="00264232" w:rsidRDefault="00835C89" w:rsidP="00D205A5">
            <w:pPr>
              <w:jc w:val="both"/>
              <w:rPr>
                <w:color w:val="000000"/>
              </w:rPr>
            </w:pPr>
            <w:r w:rsidRPr="00264232">
              <w:rPr>
                <w:color w:val="000000"/>
              </w:rPr>
              <w:t xml:space="preserve">збереження та поширення мережі прийомних сімей та дитячих будинків сімейного типу з метою забезпечення права дітей-сиріт та дітей, позбавлених </w:t>
            </w:r>
            <w:r w:rsidRPr="00264232">
              <w:rPr>
                <w:color w:val="000000"/>
              </w:rPr>
              <w:lastRenderedPageBreak/>
              <w:t>батьківського піклування на сімейне виховання</w:t>
            </w:r>
          </w:p>
        </w:tc>
        <w:tc>
          <w:tcPr>
            <w:tcW w:w="1843" w:type="dxa"/>
          </w:tcPr>
          <w:p w:rsidR="00835C89" w:rsidRPr="00264232" w:rsidRDefault="00835C89" w:rsidP="00FE3066">
            <w:pPr>
              <w:jc w:val="both"/>
              <w:rPr>
                <w:bCs/>
                <w:color w:val="000000"/>
              </w:rPr>
            </w:pPr>
          </w:p>
        </w:tc>
      </w:tr>
      <w:tr w:rsidR="00835C89" w:rsidRPr="00264232" w:rsidTr="008C73E1">
        <w:trPr>
          <w:trHeight w:val="1513"/>
        </w:trPr>
        <w:tc>
          <w:tcPr>
            <w:tcW w:w="2452" w:type="dxa"/>
          </w:tcPr>
          <w:p w:rsidR="00835C89" w:rsidRPr="00264232" w:rsidRDefault="00835C89" w:rsidP="006B12C8">
            <w:pPr>
              <w:jc w:val="both"/>
              <w:rPr>
                <w:color w:val="000000"/>
              </w:rPr>
            </w:pPr>
            <w:r w:rsidRPr="00264232">
              <w:rPr>
                <w:color w:val="000000"/>
              </w:rPr>
              <w:lastRenderedPageBreak/>
              <w:t>Передбачення у міському бюджеті допомогу прийомним батькам та батькам-вихователям на придбання меблів, побутової та оргтехніки</w:t>
            </w:r>
          </w:p>
        </w:tc>
        <w:tc>
          <w:tcPr>
            <w:tcW w:w="3691" w:type="dxa"/>
          </w:tcPr>
          <w:p w:rsidR="00835C89" w:rsidRPr="00264232" w:rsidRDefault="00835C89" w:rsidP="00D205A5">
            <w:pPr>
              <w:ind w:firstLine="18"/>
              <w:jc w:val="both"/>
              <w:rPr>
                <w:color w:val="000000"/>
              </w:rPr>
            </w:pPr>
            <w:r w:rsidRPr="00264232">
              <w:rPr>
                <w:color w:val="000000"/>
              </w:rPr>
              <w:t>Кошти на 2018 рік на зазначені заходи не передбачались місцевим бюджетом. Прийнята  програма «Діти Миколаєва», кошторис якої передбачає  фінансування вказаних заходів.</w:t>
            </w:r>
          </w:p>
        </w:tc>
        <w:tc>
          <w:tcPr>
            <w:tcW w:w="1903" w:type="dxa"/>
          </w:tcPr>
          <w:p w:rsidR="00835C89" w:rsidRPr="00264232" w:rsidRDefault="00835C89" w:rsidP="00D205A5">
            <w:pPr>
              <w:jc w:val="both"/>
              <w:rPr>
                <w:bCs/>
                <w:color w:val="000000"/>
              </w:rPr>
            </w:pPr>
            <w:r w:rsidRPr="00264232">
              <w:rPr>
                <w:color w:val="000000"/>
              </w:rPr>
              <w:t>збереження та поширення мережі прийомних сімей та дитячих будинків сімейного типу з метою забезпечення права дітей-сиріт та дітей, позбавлених батьківського піклування на сімейне виховання</w:t>
            </w:r>
          </w:p>
        </w:tc>
        <w:tc>
          <w:tcPr>
            <w:tcW w:w="1843" w:type="dxa"/>
          </w:tcPr>
          <w:p w:rsidR="00835C89" w:rsidRPr="00264232" w:rsidRDefault="00835C89" w:rsidP="00FE3066">
            <w:pPr>
              <w:jc w:val="both"/>
              <w:rPr>
                <w:bCs/>
                <w:color w:val="000000"/>
              </w:rPr>
            </w:pPr>
          </w:p>
        </w:tc>
      </w:tr>
      <w:tr w:rsidR="00264232" w:rsidRPr="00264232" w:rsidTr="008C73E1">
        <w:trPr>
          <w:trHeight w:val="1513"/>
        </w:trPr>
        <w:tc>
          <w:tcPr>
            <w:tcW w:w="2452" w:type="dxa"/>
          </w:tcPr>
          <w:p w:rsidR="00835C89" w:rsidRPr="00264232" w:rsidRDefault="00835C89" w:rsidP="006820AF">
            <w:pPr>
              <w:tabs>
                <w:tab w:val="left" w:pos="5955"/>
              </w:tabs>
              <w:jc w:val="both"/>
              <w:rPr>
                <w:color w:val="000000"/>
              </w:rPr>
            </w:pPr>
            <w:r w:rsidRPr="00264232">
              <w:rPr>
                <w:color w:val="000000"/>
              </w:rPr>
              <w:t>Передбачення у місь-кому бюджеті допо-могу прийомним батькам та батькам-вихователям на організацію спіль-ного оздоровлення та відпочинку</w:t>
            </w:r>
          </w:p>
          <w:p w:rsidR="00835C89" w:rsidRPr="00264232" w:rsidRDefault="00835C89" w:rsidP="00FE3066">
            <w:pPr>
              <w:jc w:val="both"/>
              <w:rPr>
                <w:color w:val="000000"/>
              </w:rPr>
            </w:pPr>
          </w:p>
        </w:tc>
        <w:tc>
          <w:tcPr>
            <w:tcW w:w="3691" w:type="dxa"/>
          </w:tcPr>
          <w:p w:rsidR="00835C89" w:rsidRPr="00264232" w:rsidRDefault="00835C89" w:rsidP="00E13F20">
            <w:pPr>
              <w:ind w:firstLine="18"/>
              <w:jc w:val="both"/>
              <w:rPr>
                <w:color w:val="000000"/>
              </w:rPr>
            </w:pPr>
            <w:r w:rsidRPr="00264232">
              <w:rPr>
                <w:color w:val="000000"/>
              </w:rPr>
              <w:t>Кошти на 2018 рік на зазначені заходи не передбачались місцевим бюджетом. Прийнята  програма «Діти Миколаєва», кошторис якої передбачає  фінансування вказаних заходів.</w:t>
            </w:r>
          </w:p>
        </w:tc>
        <w:tc>
          <w:tcPr>
            <w:tcW w:w="1903" w:type="dxa"/>
          </w:tcPr>
          <w:p w:rsidR="00835C89" w:rsidRPr="00264232" w:rsidRDefault="00835C89" w:rsidP="00D205A5">
            <w:pPr>
              <w:jc w:val="both"/>
              <w:rPr>
                <w:bCs/>
                <w:color w:val="000000"/>
              </w:rPr>
            </w:pPr>
            <w:r w:rsidRPr="00264232">
              <w:rPr>
                <w:color w:val="000000"/>
              </w:rPr>
              <w:t>збереження та поширення мережі прийомних сімей та дитячих будинків сімейного типу з метою забезпечення права дітей-сиріт та дітей, позбавлених батьківського піклування, на сімейне виховання</w:t>
            </w:r>
          </w:p>
        </w:tc>
        <w:tc>
          <w:tcPr>
            <w:tcW w:w="1843" w:type="dxa"/>
          </w:tcPr>
          <w:p w:rsidR="00835C89" w:rsidRPr="00264232" w:rsidRDefault="00835C89" w:rsidP="00FE3066">
            <w:pPr>
              <w:jc w:val="both"/>
              <w:rPr>
                <w:bCs/>
                <w:color w:val="000000"/>
              </w:rPr>
            </w:pPr>
          </w:p>
        </w:tc>
      </w:tr>
    </w:tbl>
    <w:p w:rsidR="00100FF3" w:rsidRPr="00CF5B73" w:rsidRDefault="00100FF3"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100FF3" w:rsidRPr="00CF5B73" w:rsidTr="00FE3066">
        <w:tc>
          <w:tcPr>
            <w:tcW w:w="3794" w:type="dxa"/>
            <w:tcBorders>
              <w:bottom w:val="thinThickSmallGap" w:sz="24" w:space="0" w:color="FF0066"/>
            </w:tcBorders>
          </w:tcPr>
          <w:p w:rsidR="00100FF3" w:rsidRPr="00CF5B73" w:rsidRDefault="00100FF3" w:rsidP="00FE3066">
            <w:pPr>
              <w:ind w:right="56"/>
              <w:jc w:val="both"/>
              <w:rPr>
                <w:b/>
                <w:color w:val="0000FF"/>
              </w:rPr>
            </w:pPr>
            <w:r w:rsidRPr="00CF5B73">
              <w:rPr>
                <w:b/>
                <w:color w:val="0000FF"/>
              </w:rPr>
              <w:t>4.7. ФІЗИЧНА КУЛЬТУРА</w:t>
            </w:r>
          </w:p>
          <w:p w:rsidR="00100FF3" w:rsidRPr="00CF5B73" w:rsidRDefault="00100FF3" w:rsidP="00FE3066">
            <w:pPr>
              <w:ind w:right="56"/>
              <w:jc w:val="both"/>
              <w:rPr>
                <w:b/>
                <w:color w:val="0070C0"/>
              </w:rPr>
            </w:pPr>
            <w:r w:rsidRPr="00CF5B73">
              <w:rPr>
                <w:b/>
                <w:color w:val="0000FF"/>
              </w:rPr>
              <w:t xml:space="preserve">        ТА СПОРТ</w:t>
            </w:r>
          </w:p>
        </w:tc>
      </w:tr>
    </w:tbl>
    <w:p w:rsidR="00100FF3" w:rsidRPr="00CF5B73" w:rsidRDefault="00100FF3" w:rsidP="00A50EE4">
      <w:pPr>
        <w:pStyle w:val="14"/>
        <w:ind w:left="0"/>
        <w:jc w:val="both"/>
        <w:rPr>
          <w:b/>
          <w:i/>
          <w:color w:val="FF0000"/>
          <w:sz w:val="24"/>
          <w:szCs w:val="24"/>
          <w:lang w:val="uk-UA"/>
        </w:rPr>
      </w:pPr>
    </w:p>
    <w:p w:rsidR="00AA0C9B" w:rsidRPr="00264232" w:rsidRDefault="00AA0C9B" w:rsidP="00AA0C9B">
      <w:pPr>
        <w:pStyle w:val="affa"/>
        <w:spacing w:line="240" w:lineRule="auto"/>
        <w:ind w:left="0" w:firstLine="567"/>
        <w:jc w:val="both"/>
        <w:rPr>
          <w:rFonts w:ascii="Times New Roman" w:hAnsi="Times New Roman"/>
          <w:color w:val="000000"/>
          <w:sz w:val="24"/>
          <w:szCs w:val="24"/>
        </w:rPr>
      </w:pPr>
      <w:r w:rsidRPr="00264232">
        <w:rPr>
          <w:rFonts w:ascii="Times New Roman" w:hAnsi="Times New Roman"/>
          <w:color w:val="000000"/>
          <w:sz w:val="24"/>
          <w:szCs w:val="24"/>
        </w:rPr>
        <w:t xml:space="preserve"> </w:t>
      </w:r>
      <w:r w:rsidRPr="00264232">
        <w:rPr>
          <w:rFonts w:ascii="Times New Roman" w:hAnsi="Times New Roman"/>
          <w:color w:val="000000"/>
          <w:sz w:val="24"/>
          <w:szCs w:val="24"/>
          <w:lang w:val="uk-UA"/>
        </w:rPr>
        <w:t>У</w:t>
      </w:r>
      <w:r w:rsidRPr="00264232">
        <w:rPr>
          <w:rFonts w:ascii="Times New Roman" w:hAnsi="Times New Roman"/>
          <w:color w:val="000000"/>
          <w:sz w:val="24"/>
          <w:szCs w:val="24"/>
        </w:rPr>
        <w:t xml:space="preserve"> місті Миколаєві збережена інфраструктура спортивної та фізкультурно-оздоровчої роботи. Працюють 25 спортивних шкіл, школа вищої спортивної майстерності м. Миколаєва, школа вищої спортивної майстерності Миколаївської області, Миколаївське вище училище фізичної культури. </w:t>
      </w:r>
    </w:p>
    <w:p w:rsidR="00AA0C9B" w:rsidRPr="00264232" w:rsidRDefault="00AA0C9B" w:rsidP="00AA0C9B">
      <w:pPr>
        <w:pStyle w:val="affa"/>
        <w:spacing w:line="240" w:lineRule="auto"/>
        <w:ind w:left="0" w:firstLine="567"/>
        <w:jc w:val="both"/>
        <w:rPr>
          <w:rFonts w:ascii="Times New Roman" w:hAnsi="Times New Roman"/>
          <w:color w:val="000000"/>
          <w:sz w:val="24"/>
          <w:szCs w:val="24"/>
        </w:rPr>
      </w:pPr>
      <w:r w:rsidRPr="00264232">
        <w:rPr>
          <w:rFonts w:ascii="Times New Roman" w:hAnsi="Times New Roman"/>
          <w:color w:val="000000"/>
          <w:sz w:val="24"/>
          <w:szCs w:val="24"/>
        </w:rPr>
        <w:t>З бюджету міста повністю утримується 16 спортивних шкіл, КУ «Центральний міський стадіон», школа вищої спортивної майстерності м. Миколаєва, надається фінансова підтримка ФОК інвалідів «Вікторія», Громадській спілці «Муніципальний футбольний клуб «Миколаїв» для розвитку футболу, Громадській організації Муніципальний баскетбольний клуб «Миколаїв»,</w:t>
      </w:r>
      <w:r w:rsidRPr="00264232">
        <w:rPr>
          <w:color w:val="000000"/>
          <w:sz w:val="24"/>
          <w:szCs w:val="24"/>
        </w:rPr>
        <w:t xml:space="preserve">  </w:t>
      </w:r>
      <w:r w:rsidRPr="00264232">
        <w:rPr>
          <w:rFonts w:ascii="Times New Roman" w:hAnsi="Times New Roman"/>
          <w:color w:val="000000"/>
          <w:sz w:val="24"/>
          <w:szCs w:val="24"/>
        </w:rPr>
        <w:t>а також здійснюється фінансова підтримка спортивних шкіл: ДЮСШ МОО ФСТ «Динамо», ДЮСШ «Спартак».</w:t>
      </w:r>
    </w:p>
    <w:p w:rsidR="00AA0C9B" w:rsidRPr="00264232" w:rsidRDefault="00AA0C9B" w:rsidP="00AA0C9B">
      <w:pPr>
        <w:pStyle w:val="affa"/>
        <w:spacing w:line="240" w:lineRule="auto"/>
        <w:ind w:left="0" w:firstLine="567"/>
        <w:jc w:val="both"/>
        <w:rPr>
          <w:rFonts w:ascii="Times New Roman" w:hAnsi="Times New Roman"/>
          <w:color w:val="000000"/>
          <w:sz w:val="24"/>
          <w:szCs w:val="24"/>
        </w:rPr>
      </w:pPr>
      <w:r w:rsidRPr="00264232">
        <w:rPr>
          <w:rFonts w:ascii="Times New Roman" w:hAnsi="Times New Roman"/>
          <w:color w:val="000000"/>
          <w:sz w:val="24"/>
          <w:szCs w:val="24"/>
        </w:rPr>
        <w:lastRenderedPageBreak/>
        <w:t>У спортивних школах та установах, підпорядкованих управлінню у справах фізичної культури і спорту на даний час тренуються 4960 юнаків та дівчат.</w:t>
      </w:r>
    </w:p>
    <w:p w:rsidR="00AA0C9B" w:rsidRPr="00264232" w:rsidRDefault="00AA0C9B" w:rsidP="00AA0C9B">
      <w:pPr>
        <w:pStyle w:val="affa"/>
        <w:spacing w:line="240" w:lineRule="auto"/>
        <w:ind w:left="0" w:firstLine="567"/>
        <w:jc w:val="both"/>
        <w:rPr>
          <w:rFonts w:ascii="Times New Roman" w:hAnsi="Times New Roman"/>
          <w:color w:val="000000"/>
          <w:sz w:val="24"/>
          <w:szCs w:val="24"/>
        </w:rPr>
      </w:pPr>
      <w:r w:rsidRPr="00264232">
        <w:rPr>
          <w:rFonts w:ascii="Times New Roman" w:hAnsi="Times New Roman"/>
          <w:color w:val="000000"/>
          <w:sz w:val="24"/>
          <w:szCs w:val="24"/>
        </w:rPr>
        <w:t>Залучення населення до занять фізичної культурою і спортом сприяє діяльність по створенню належних умов для організації занять спортом, а саме роботи по ремонту, реконструкції спортивної бази, будівництву нових об’єктів фізкультурно-спортивного призначення.</w:t>
      </w:r>
    </w:p>
    <w:p w:rsidR="00100FF3" w:rsidRPr="00AA0C9B" w:rsidRDefault="00100FF3" w:rsidP="00A50EE4">
      <w:pPr>
        <w:jc w:val="both"/>
        <w:rPr>
          <w:b/>
          <w:i/>
          <w:lang w:val="ru-RU"/>
        </w:rPr>
      </w:pPr>
    </w:p>
    <w:p w:rsidR="00100FF3" w:rsidRPr="00CF5B73" w:rsidRDefault="00100FF3" w:rsidP="00A50EE4">
      <w:pPr>
        <w:jc w:val="both"/>
        <w:rPr>
          <w:color w:val="1F497D"/>
        </w:rPr>
      </w:pPr>
      <w:r w:rsidRPr="00CF5B73">
        <w:rPr>
          <w:b/>
          <w:bCs/>
          <w:color w:val="1F497D"/>
          <w:lang w:bidi="hi-IN"/>
        </w:rPr>
        <w:t>Заходи щодо забезпечення виконання Програми економічного і соціального розвитку м.Миколаєва</w:t>
      </w:r>
    </w:p>
    <w:tbl>
      <w:tblPr>
        <w:tblW w:w="9889"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463"/>
        <w:gridCol w:w="2607"/>
        <w:gridCol w:w="2038"/>
        <w:gridCol w:w="2781"/>
      </w:tblGrid>
      <w:tr w:rsidR="00100FF3" w:rsidRPr="00CF5B73" w:rsidTr="008C73E1">
        <w:tc>
          <w:tcPr>
            <w:tcW w:w="2463" w:type="dxa"/>
            <w:shd w:val="clear" w:color="auto" w:fill="E1D7DE"/>
          </w:tcPr>
          <w:p w:rsidR="00100FF3" w:rsidRPr="00CF5B73" w:rsidRDefault="00100FF3" w:rsidP="003D0C08">
            <w:pPr>
              <w:jc w:val="center"/>
              <w:rPr>
                <w:b/>
                <w:color w:val="1F497D"/>
              </w:rPr>
            </w:pPr>
            <w:r w:rsidRPr="00CF5B73">
              <w:rPr>
                <w:b/>
                <w:color w:val="1F497D"/>
              </w:rPr>
              <w:t>Назва заходу</w:t>
            </w:r>
          </w:p>
        </w:tc>
        <w:tc>
          <w:tcPr>
            <w:tcW w:w="2607" w:type="dxa"/>
            <w:shd w:val="clear" w:color="auto" w:fill="E1D7DE"/>
          </w:tcPr>
          <w:p w:rsidR="00100FF3" w:rsidRPr="00CF5B73" w:rsidRDefault="00100FF3" w:rsidP="003D0C08">
            <w:pPr>
              <w:jc w:val="center"/>
              <w:rPr>
                <w:b/>
                <w:color w:val="1F497D"/>
              </w:rPr>
            </w:pPr>
            <w:r w:rsidRPr="00CF5B73">
              <w:rPr>
                <w:b/>
                <w:color w:val="1F497D"/>
              </w:rPr>
              <w:t>Інформація про хід виконання заходів</w:t>
            </w:r>
          </w:p>
        </w:tc>
        <w:tc>
          <w:tcPr>
            <w:tcW w:w="2038" w:type="dxa"/>
            <w:shd w:val="clear" w:color="auto" w:fill="E1D7DE"/>
          </w:tcPr>
          <w:p w:rsidR="00100FF3" w:rsidRPr="00CF5B73" w:rsidRDefault="00100FF3" w:rsidP="003D0C08">
            <w:pPr>
              <w:jc w:val="center"/>
              <w:rPr>
                <w:b/>
                <w:color w:val="1F497D"/>
              </w:rPr>
            </w:pPr>
            <w:r w:rsidRPr="00CF5B73">
              <w:rPr>
                <w:b/>
                <w:color w:val="1F497D"/>
              </w:rPr>
              <w:t>Критерії ефективності заходів</w:t>
            </w:r>
          </w:p>
        </w:tc>
        <w:tc>
          <w:tcPr>
            <w:tcW w:w="2781" w:type="dxa"/>
            <w:shd w:val="clear" w:color="auto" w:fill="E1D7DE"/>
          </w:tcPr>
          <w:p w:rsidR="00100FF3" w:rsidRPr="00CF5B73" w:rsidRDefault="00100FF3" w:rsidP="003D0C08">
            <w:pPr>
              <w:tabs>
                <w:tab w:val="left" w:pos="1487"/>
              </w:tabs>
              <w:jc w:val="center"/>
              <w:rPr>
                <w:b/>
                <w:color w:val="1F497D"/>
              </w:rPr>
            </w:pPr>
            <w:r w:rsidRPr="00CF5B73">
              <w:rPr>
                <w:b/>
                <w:color w:val="1F497D"/>
                <w:sz w:val="20"/>
              </w:rPr>
              <w:t>Причини невиконання та заходи, що будуть вживатись з метою забезпечення виконання заходів Програми</w:t>
            </w:r>
          </w:p>
        </w:tc>
      </w:tr>
      <w:tr w:rsidR="00AA0C9B" w:rsidRPr="00264232" w:rsidTr="008C73E1">
        <w:tc>
          <w:tcPr>
            <w:tcW w:w="2463" w:type="dxa"/>
          </w:tcPr>
          <w:p w:rsidR="00AA0C9B" w:rsidRPr="00264232" w:rsidRDefault="00AA0C9B" w:rsidP="003B0882">
            <w:pPr>
              <w:jc w:val="both"/>
              <w:rPr>
                <w:color w:val="000000"/>
              </w:rPr>
            </w:pPr>
            <w:r w:rsidRPr="00264232">
              <w:rPr>
                <w:color w:val="000000"/>
              </w:rPr>
              <w:t>Забезпечення та зміцнення матеріально-технічної бази дитячо-юнацьких спортивних шкіл, ШВСМ та стадіонів, облаштування необхідним інвентарем та транспортними засобами</w:t>
            </w:r>
          </w:p>
        </w:tc>
        <w:tc>
          <w:tcPr>
            <w:tcW w:w="2607" w:type="dxa"/>
          </w:tcPr>
          <w:p w:rsidR="00AA0C9B" w:rsidRPr="00264232" w:rsidRDefault="00AA0C9B" w:rsidP="00F015D3">
            <w:pPr>
              <w:pStyle w:val="affa"/>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Забезпечення та зміцнення матеріально-технічної бази дитячо-юнацьких спортивних шкіл, ШВСМ та стадіонів, облаштування необхідним інвентарем та транспортними заходами у 2018 році було забезпечено  на суму 2199,673 </w:t>
            </w:r>
            <w:r w:rsidR="00075361" w:rsidRPr="00264232">
              <w:rPr>
                <w:rFonts w:ascii="Times New Roman" w:hAnsi="Times New Roman"/>
                <w:color w:val="000000"/>
                <w:sz w:val="24"/>
                <w:szCs w:val="24"/>
                <w:lang w:val="uk-UA"/>
              </w:rPr>
              <w:t>тис.грн.</w:t>
            </w:r>
          </w:p>
        </w:tc>
        <w:tc>
          <w:tcPr>
            <w:tcW w:w="2038" w:type="dxa"/>
          </w:tcPr>
          <w:p w:rsidR="00AA0C9B" w:rsidRPr="00264232" w:rsidRDefault="00AA0C9B" w:rsidP="00F015D3">
            <w:pPr>
              <w:pStyle w:val="affa"/>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збільшення кількості спортсменів, покращання умов для занять фізичною культурою та спортом</w:t>
            </w:r>
          </w:p>
        </w:tc>
        <w:tc>
          <w:tcPr>
            <w:tcW w:w="2781" w:type="dxa"/>
          </w:tcPr>
          <w:p w:rsidR="00AA0C9B" w:rsidRPr="00264232" w:rsidRDefault="00AA0C9B" w:rsidP="0002139A">
            <w:pPr>
              <w:pStyle w:val="affa"/>
              <w:ind w:left="0"/>
              <w:jc w:val="center"/>
              <w:rPr>
                <w:rFonts w:ascii="Times New Roman" w:hAnsi="Times New Roman"/>
                <w:color w:val="000000"/>
                <w:lang w:val="uk-UA"/>
              </w:rPr>
            </w:pPr>
            <w:r w:rsidRPr="00264232">
              <w:rPr>
                <w:rFonts w:ascii="Times New Roman" w:hAnsi="Times New Roman"/>
                <w:color w:val="000000"/>
                <w:lang w:val="uk-UA"/>
              </w:rPr>
              <w:t xml:space="preserve"> </w:t>
            </w:r>
          </w:p>
        </w:tc>
      </w:tr>
      <w:tr w:rsidR="00AA0C9B" w:rsidRPr="00264232" w:rsidTr="008C73E1">
        <w:tc>
          <w:tcPr>
            <w:tcW w:w="2463" w:type="dxa"/>
          </w:tcPr>
          <w:p w:rsidR="00AA0C9B" w:rsidRPr="00264232" w:rsidRDefault="00AA0C9B" w:rsidP="00125CDB">
            <w:pPr>
              <w:rPr>
                <w:color w:val="000000"/>
              </w:rPr>
            </w:pPr>
            <w:r w:rsidRPr="00264232">
              <w:rPr>
                <w:color w:val="000000"/>
              </w:rPr>
              <w:t>Проведення капітального ремонту закладів фізичної культури і спорту комунальної власності міста, підпорядкованих управлінню у справах фізичної культури і спорту Миколаївської міської ради</w:t>
            </w:r>
          </w:p>
        </w:tc>
        <w:tc>
          <w:tcPr>
            <w:tcW w:w="2607" w:type="dxa"/>
          </w:tcPr>
          <w:p w:rsidR="00AA0C9B" w:rsidRPr="00264232" w:rsidRDefault="00AA0C9B" w:rsidP="00F015D3">
            <w:pPr>
              <w:pStyle w:val="affa"/>
              <w:spacing w:after="0" w:line="240" w:lineRule="auto"/>
              <w:ind w:left="0"/>
              <w:rPr>
                <w:rFonts w:ascii="Times New Roman" w:hAnsi="Times New Roman"/>
                <w:color w:val="000000"/>
                <w:sz w:val="24"/>
                <w:szCs w:val="24"/>
              </w:rPr>
            </w:pPr>
            <w:r w:rsidRPr="00264232">
              <w:rPr>
                <w:rFonts w:ascii="Times New Roman" w:hAnsi="Times New Roman"/>
                <w:color w:val="000000"/>
                <w:sz w:val="24"/>
                <w:szCs w:val="24"/>
              </w:rPr>
              <w:t>Проведено капітальний ремонт адміністративної будівлі міського Центрального стадіону м. Миколаєва - 1691,526 тис. грн.</w:t>
            </w:r>
          </w:p>
          <w:p w:rsidR="00AA0C9B" w:rsidRPr="00264232" w:rsidRDefault="00AA0C9B" w:rsidP="00F015D3">
            <w:pPr>
              <w:rPr>
                <w:color w:val="000000"/>
              </w:rPr>
            </w:pPr>
            <w:r w:rsidRPr="00264232">
              <w:rPr>
                <w:color w:val="000000"/>
              </w:rPr>
              <w:t>Капітальний ремонт роздягальні</w:t>
            </w:r>
            <w:r w:rsidR="00075361" w:rsidRPr="00264232">
              <w:rPr>
                <w:color w:val="000000"/>
              </w:rPr>
              <w:t xml:space="preserve"> </w:t>
            </w:r>
            <w:r w:rsidRPr="00264232">
              <w:rPr>
                <w:color w:val="000000"/>
              </w:rPr>
              <w:t>(В-1) з вбудованою топковою Центрального міського стадіону - 80,785 тис. грн.</w:t>
            </w:r>
          </w:p>
          <w:p w:rsidR="00AA0C9B" w:rsidRPr="00264232" w:rsidRDefault="00AA0C9B" w:rsidP="00F015D3">
            <w:pPr>
              <w:rPr>
                <w:color w:val="000000"/>
              </w:rPr>
            </w:pPr>
            <w:r w:rsidRPr="00264232">
              <w:rPr>
                <w:color w:val="000000"/>
              </w:rPr>
              <w:t>Капітальний ремонт футбольного майданчика із штучним покриттям ДЮСШ №3 - 1716,956 тис. грн.</w:t>
            </w:r>
          </w:p>
          <w:p w:rsidR="00AA0C9B" w:rsidRPr="00264232" w:rsidRDefault="00AA0C9B" w:rsidP="00F015D3">
            <w:pPr>
              <w:rPr>
                <w:color w:val="000000"/>
              </w:rPr>
            </w:pPr>
            <w:r w:rsidRPr="00264232">
              <w:rPr>
                <w:color w:val="000000"/>
              </w:rPr>
              <w:t>Капітальний ремонт трибун дворового туалету  та господарських приміщень  стадіону "Колос" ДЮСШ №3 -</w:t>
            </w:r>
          </w:p>
          <w:p w:rsidR="00AA0C9B" w:rsidRPr="00264232" w:rsidRDefault="00AA0C9B" w:rsidP="00F015D3">
            <w:pPr>
              <w:rPr>
                <w:color w:val="000000"/>
              </w:rPr>
            </w:pPr>
            <w:r w:rsidRPr="00264232">
              <w:rPr>
                <w:color w:val="000000"/>
              </w:rPr>
              <w:t>528,978 тис. грн.</w:t>
            </w:r>
          </w:p>
          <w:p w:rsidR="00AA0C9B" w:rsidRPr="00264232" w:rsidRDefault="00AA0C9B" w:rsidP="00F015D3">
            <w:pPr>
              <w:rPr>
                <w:color w:val="000000"/>
              </w:rPr>
            </w:pPr>
            <w:r w:rsidRPr="00264232">
              <w:rPr>
                <w:color w:val="000000"/>
              </w:rPr>
              <w:lastRenderedPageBreak/>
              <w:t>Капітальний ремонт - замощення ДЮСШ №3 -</w:t>
            </w:r>
          </w:p>
          <w:p w:rsidR="00AA0C9B" w:rsidRPr="00264232" w:rsidRDefault="00AA0C9B" w:rsidP="00F015D3">
            <w:pPr>
              <w:rPr>
                <w:color w:val="000000"/>
              </w:rPr>
            </w:pPr>
            <w:r w:rsidRPr="00264232">
              <w:rPr>
                <w:color w:val="000000"/>
              </w:rPr>
              <w:t>288,091тис. грн.</w:t>
            </w:r>
          </w:p>
          <w:p w:rsidR="00AA0C9B" w:rsidRPr="00264232" w:rsidRDefault="00AA0C9B" w:rsidP="00F015D3">
            <w:pPr>
              <w:rPr>
                <w:color w:val="000000"/>
              </w:rPr>
            </w:pPr>
            <w:r w:rsidRPr="00264232">
              <w:rPr>
                <w:color w:val="000000"/>
              </w:rPr>
              <w:t>Капітальний ремонт приміщення СДЮШОР №6 - 558,667 тис. грн.</w:t>
            </w:r>
          </w:p>
          <w:p w:rsidR="00AA0C9B" w:rsidRPr="00264232" w:rsidRDefault="00AA0C9B" w:rsidP="00F015D3">
            <w:pPr>
              <w:rPr>
                <w:color w:val="000000"/>
              </w:rPr>
            </w:pPr>
            <w:r w:rsidRPr="00264232">
              <w:rPr>
                <w:color w:val="000000"/>
              </w:rPr>
              <w:t>Капітальний ремонт частини будівлі ДЮСШ №7 - 177,774 тис. грн.</w:t>
            </w:r>
          </w:p>
          <w:p w:rsidR="00AA0C9B" w:rsidRPr="00264232" w:rsidRDefault="00AA0C9B" w:rsidP="00F015D3">
            <w:pPr>
              <w:rPr>
                <w:color w:val="000000"/>
              </w:rPr>
            </w:pPr>
            <w:r w:rsidRPr="00264232">
              <w:rPr>
                <w:color w:val="000000"/>
              </w:rPr>
              <w:t>Капітальний ремонт веслувальної бази спортивної зали ШВСМ</w:t>
            </w:r>
          </w:p>
          <w:p w:rsidR="00AA0C9B" w:rsidRPr="00264232" w:rsidRDefault="00AA0C9B" w:rsidP="00F015D3">
            <w:pPr>
              <w:rPr>
                <w:color w:val="000000"/>
              </w:rPr>
            </w:pPr>
            <w:r w:rsidRPr="00264232">
              <w:rPr>
                <w:color w:val="000000"/>
              </w:rPr>
              <w:t>615,695 тис. грн.</w:t>
            </w:r>
          </w:p>
          <w:p w:rsidR="00AA0C9B" w:rsidRPr="00264232" w:rsidRDefault="00AA0C9B" w:rsidP="00F015D3">
            <w:pPr>
              <w:pStyle w:val="affa"/>
              <w:spacing w:after="0" w:line="240" w:lineRule="auto"/>
              <w:ind w:left="0"/>
              <w:rPr>
                <w:rFonts w:ascii="Times New Roman" w:hAnsi="Times New Roman"/>
                <w:color w:val="000000"/>
                <w:sz w:val="24"/>
                <w:szCs w:val="24"/>
              </w:rPr>
            </w:pPr>
          </w:p>
        </w:tc>
        <w:tc>
          <w:tcPr>
            <w:tcW w:w="2038" w:type="dxa"/>
          </w:tcPr>
          <w:p w:rsidR="00AA0C9B" w:rsidRPr="00264232" w:rsidRDefault="00AA0C9B" w:rsidP="00F015D3">
            <w:pPr>
              <w:pStyle w:val="affa"/>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формування та розвиток інфраструктури спортивних споруд</w:t>
            </w:r>
          </w:p>
        </w:tc>
        <w:tc>
          <w:tcPr>
            <w:tcW w:w="2781" w:type="dxa"/>
          </w:tcPr>
          <w:p w:rsidR="00AA0C9B" w:rsidRPr="00264232" w:rsidRDefault="00AA0C9B" w:rsidP="004414C8">
            <w:pPr>
              <w:pStyle w:val="affa"/>
              <w:ind w:left="0"/>
              <w:jc w:val="center"/>
              <w:rPr>
                <w:rFonts w:ascii="Times New Roman" w:hAnsi="Times New Roman"/>
                <w:color w:val="000000"/>
                <w:lang w:val="uk-UA"/>
              </w:rPr>
            </w:pPr>
          </w:p>
        </w:tc>
      </w:tr>
      <w:tr w:rsidR="00AA0C9B" w:rsidRPr="00264232" w:rsidTr="008C73E1">
        <w:tc>
          <w:tcPr>
            <w:tcW w:w="2463" w:type="dxa"/>
          </w:tcPr>
          <w:p w:rsidR="00AA0C9B" w:rsidRPr="00264232" w:rsidRDefault="00AA0C9B" w:rsidP="006820AF">
            <w:pPr>
              <w:jc w:val="both"/>
              <w:rPr>
                <w:color w:val="000000"/>
              </w:rPr>
            </w:pPr>
            <w:r w:rsidRPr="00264232">
              <w:rPr>
                <w:color w:val="000000"/>
              </w:rPr>
              <w:lastRenderedPageBreak/>
              <w:t>Проведення спортивно-масових заходів з олімпійських та неолімпійських видів спорту згідно з календарем спортивно-масових заходів</w:t>
            </w:r>
          </w:p>
        </w:tc>
        <w:tc>
          <w:tcPr>
            <w:tcW w:w="2607" w:type="dxa"/>
          </w:tcPr>
          <w:p w:rsidR="00AA0C9B" w:rsidRPr="00264232" w:rsidRDefault="00AA0C9B" w:rsidP="00F015D3">
            <w:pPr>
              <w:pStyle w:val="affa"/>
              <w:spacing w:after="0" w:line="240" w:lineRule="auto"/>
              <w:ind w:left="0"/>
              <w:rPr>
                <w:rFonts w:ascii="Times New Roman" w:hAnsi="Times New Roman"/>
                <w:color w:val="000000"/>
                <w:sz w:val="24"/>
                <w:szCs w:val="24"/>
              </w:rPr>
            </w:pPr>
            <w:r w:rsidRPr="00264232">
              <w:rPr>
                <w:rFonts w:ascii="Times New Roman" w:hAnsi="Times New Roman"/>
                <w:color w:val="000000"/>
                <w:sz w:val="24"/>
                <w:szCs w:val="24"/>
              </w:rPr>
              <w:t>Було проведено 301 спортивно-масових заходів з олімпійських видів спорту та 82 з не олімпійських видів спорту  згідно з календарем спортивно-масових заходів</w:t>
            </w:r>
          </w:p>
        </w:tc>
        <w:tc>
          <w:tcPr>
            <w:tcW w:w="2038" w:type="dxa"/>
          </w:tcPr>
          <w:p w:rsidR="00AA0C9B" w:rsidRPr="00264232" w:rsidRDefault="00AA0C9B" w:rsidP="00F015D3">
            <w:pPr>
              <w:pStyle w:val="affa"/>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Популяризація здорового способу життя, збільшення кількості спортсменів міста та підвищення спортивних результатів</w:t>
            </w:r>
          </w:p>
        </w:tc>
        <w:tc>
          <w:tcPr>
            <w:tcW w:w="2781" w:type="dxa"/>
          </w:tcPr>
          <w:p w:rsidR="00AA0C9B" w:rsidRPr="00264232" w:rsidRDefault="00AA0C9B" w:rsidP="004414C8">
            <w:pPr>
              <w:pStyle w:val="affa"/>
              <w:ind w:left="0"/>
              <w:jc w:val="center"/>
              <w:rPr>
                <w:rFonts w:ascii="Times New Roman" w:hAnsi="Times New Roman"/>
                <w:color w:val="000000"/>
                <w:lang w:val="uk-UA"/>
              </w:rPr>
            </w:pPr>
          </w:p>
        </w:tc>
      </w:tr>
      <w:tr w:rsidR="00264232" w:rsidRPr="00264232" w:rsidTr="008C73E1">
        <w:tc>
          <w:tcPr>
            <w:tcW w:w="2463" w:type="dxa"/>
          </w:tcPr>
          <w:p w:rsidR="00AA0C9B" w:rsidRPr="00264232" w:rsidRDefault="00AA0C9B" w:rsidP="00125CDB">
            <w:pPr>
              <w:jc w:val="both"/>
              <w:rPr>
                <w:color w:val="000000"/>
              </w:rPr>
            </w:pPr>
            <w:r w:rsidRPr="00264232">
              <w:rPr>
                <w:color w:val="000000"/>
              </w:rPr>
              <w:t>Організація та проведення  спортив-но-масових заходів серед інвалідів (чемпіонати та кубки міста)</w:t>
            </w:r>
          </w:p>
        </w:tc>
        <w:tc>
          <w:tcPr>
            <w:tcW w:w="2607" w:type="dxa"/>
          </w:tcPr>
          <w:p w:rsidR="00AA0C9B" w:rsidRPr="00264232" w:rsidRDefault="00AA0C9B" w:rsidP="00F015D3">
            <w:pPr>
              <w:pStyle w:val="affa"/>
              <w:spacing w:after="0" w:line="240" w:lineRule="auto"/>
              <w:ind w:left="0"/>
              <w:rPr>
                <w:rFonts w:ascii="Times New Roman" w:hAnsi="Times New Roman"/>
                <w:color w:val="000000"/>
                <w:sz w:val="24"/>
                <w:szCs w:val="24"/>
              </w:rPr>
            </w:pPr>
            <w:r w:rsidRPr="00264232">
              <w:rPr>
                <w:rFonts w:ascii="Times New Roman" w:hAnsi="Times New Roman"/>
                <w:color w:val="000000"/>
                <w:sz w:val="24"/>
                <w:szCs w:val="24"/>
              </w:rPr>
              <w:t xml:space="preserve">Організовано та проведено 10 спортивно-масових заходів серед інвалідів </w:t>
            </w:r>
          </w:p>
        </w:tc>
        <w:tc>
          <w:tcPr>
            <w:tcW w:w="2038" w:type="dxa"/>
          </w:tcPr>
          <w:p w:rsidR="00AA0C9B" w:rsidRPr="00264232" w:rsidRDefault="00AA0C9B" w:rsidP="00F015D3">
            <w:pPr>
              <w:pStyle w:val="affa"/>
              <w:spacing w:after="0" w:line="240" w:lineRule="auto"/>
              <w:ind w:left="0"/>
              <w:rPr>
                <w:rFonts w:ascii="Times New Roman" w:hAnsi="Times New Roman"/>
                <w:color w:val="000000"/>
                <w:sz w:val="24"/>
                <w:szCs w:val="24"/>
                <w:lang w:val="uk-UA"/>
              </w:rPr>
            </w:pPr>
            <w:r w:rsidRPr="00264232">
              <w:rPr>
                <w:rFonts w:ascii="Times New Roman" w:hAnsi="Times New Roman"/>
                <w:color w:val="000000"/>
                <w:sz w:val="24"/>
                <w:szCs w:val="24"/>
                <w:lang w:val="uk-UA"/>
              </w:rPr>
              <w:t>Зміцнення здоров’я шляхом залучення занять фізичною культурою та спортом</w:t>
            </w:r>
          </w:p>
        </w:tc>
        <w:tc>
          <w:tcPr>
            <w:tcW w:w="2781" w:type="dxa"/>
          </w:tcPr>
          <w:p w:rsidR="00AA0C9B" w:rsidRPr="00264232" w:rsidRDefault="00AA0C9B" w:rsidP="004414C8">
            <w:pPr>
              <w:pStyle w:val="affa"/>
              <w:ind w:left="0"/>
              <w:jc w:val="center"/>
              <w:rPr>
                <w:rFonts w:ascii="Times New Roman" w:hAnsi="Times New Roman"/>
                <w:color w:val="000000"/>
                <w:lang w:val="uk-UA"/>
              </w:rPr>
            </w:pPr>
          </w:p>
        </w:tc>
      </w:tr>
    </w:tbl>
    <w:p w:rsidR="00100FF3" w:rsidRPr="00CF5B73" w:rsidRDefault="00100FF3" w:rsidP="004844DE">
      <w:pPr>
        <w:jc w:val="both"/>
        <w:rPr>
          <w:b/>
          <w:color w:val="FF0000"/>
        </w:rPr>
      </w:pPr>
    </w:p>
    <w:p w:rsidR="00100FF3" w:rsidRPr="00CF5B73" w:rsidRDefault="00100FF3" w:rsidP="00460FAD">
      <w:pPr>
        <w:jc w:val="both"/>
        <w:rPr>
          <w:b/>
          <w:color w:val="FF0000"/>
        </w:rPr>
      </w:pPr>
    </w:p>
    <w:tbl>
      <w:tblPr>
        <w:tblW w:w="0" w:type="auto"/>
        <w:tblBorders>
          <w:bottom w:val="thinThickSmallGap" w:sz="24" w:space="0" w:color="FF0066"/>
        </w:tblBorders>
        <w:tblLook w:val="00A0" w:firstRow="1" w:lastRow="0" w:firstColumn="1" w:lastColumn="0" w:noHBand="0" w:noVBand="0"/>
      </w:tblPr>
      <w:tblGrid>
        <w:gridCol w:w="9695"/>
      </w:tblGrid>
      <w:tr w:rsidR="00100FF3" w:rsidRPr="00CF5B73" w:rsidTr="00460FAD">
        <w:tc>
          <w:tcPr>
            <w:tcW w:w="9889" w:type="dxa"/>
            <w:tcBorders>
              <w:bottom w:val="thinThickSmallGap" w:sz="24" w:space="0" w:color="FF0066"/>
            </w:tcBorders>
          </w:tcPr>
          <w:p w:rsidR="00100FF3" w:rsidRPr="00CF5B73" w:rsidRDefault="00100FF3" w:rsidP="00460FAD">
            <w:pPr>
              <w:ind w:right="56"/>
              <w:jc w:val="center"/>
              <w:rPr>
                <w:b/>
                <w:color w:val="0070C0"/>
              </w:rPr>
            </w:pPr>
            <w:r w:rsidRPr="00CF5B73">
              <w:rPr>
                <w:b/>
                <w:color w:val="0000FF"/>
              </w:rPr>
              <w:t>5. ЗАБЕЗПЕЧЕННЯ БЕЗПЕКИ ЖИТТЄДІЯЛЬНОСТІ МЕШКАНЦІВ МІСТА</w:t>
            </w:r>
          </w:p>
        </w:tc>
      </w:tr>
    </w:tbl>
    <w:p w:rsidR="00100FF3" w:rsidRPr="00CF5B73" w:rsidRDefault="00100FF3" w:rsidP="00460FAD">
      <w:pPr>
        <w:snapToGrid w:val="0"/>
        <w:ind w:firstLine="680"/>
        <w:jc w:val="both"/>
        <w:rPr>
          <w:color w:val="FF0000"/>
        </w:rPr>
      </w:pPr>
    </w:p>
    <w:tbl>
      <w:tblPr>
        <w:tblW w:w="0" w:type="auto"/>
        <w:tblBorders>
          <w:bottom w:val="thinThickSmallGap" w:sz="24" w:space="0" w:color="FF0066"/>
        </w:tblBorders>
        <w:tblLook w:val="00A0" w:firstRow="1" w:lastRow="0" w:firstColumn="1" w:lastColumn="0" w:noHBand="0" w:noVBand="0"/>
      </w:tblPr>
      <w:tblGrid>
        <w:gridCol w:w="3794"/>
      </w:tblGrid>
      <w:tr w:rsidR="00100FF3" w:rsidRPr="00CF5B73" w:rsidTr="00FE3066">
        <w:tc>
          <w:tcPr>
            <w:tcW w:w="3794" w:type="dxa"/>
            <w:tcBorders>
              <w:bottom w:val="thinThickSmallGap" w:sz="24" w:space="0" w:color="FF0066"/>
            </w:tcBorders>
          </w:tcPr>
          <w:p w:rsidR="00100FF3" w:rsidRPr="00CF5B73" w:rsidRDefault="00100FF3" w:rsidP="00FE3066">
            <w:pPr>
              <w:ind w:right="56"/>
              <w:jc w:val="both"/>
              <w:rPr>
                <w:b/>
                <w:color w:val="0070C0"/>
              </w:rPr>
            </w:pPr>
            <w:r w:rsidRPr="00CF5B73">
              <w:rPr>
                <w:b/>
                <w:color w:val="0000FF"/>
              </w:rPr>
              <w:t>5.1. ТЕХНОГЕННА БЕЗПЕКА</w:t>
            </w:r>
          </w:p>
        </w:tc>
      </w:tr>
    </w:tbl>
    <w:p w:rsidR="00100FF3" w:rsidRPr="00CF5B73" w:rsidRDefault="00100FF3" w:rsidP="004844DE">
      <w:pPr>
        <w:ind w:firstLine="709"/>
        <w:jc w:val="both"/>
        <w:rPr>
          <w:color w:val="FF0000"/>
        </w:rPr>
      </w:pPr>
    </w:p>
    <w:p w:rsidR="00100FF3" w:rsidRPr="00CF5B73" w:rsidRDefault="00100FF3" w:rsidP="004844DE">
      <w:pPr>
        <w:jc w:val="both"/>
        <w:rPr>
          <w:color w:val="1F497D"/>
        </w:rPr>
      </w:pPr>
      <w:r w:rsidRPr="00CF5B73">
        <w:rPr>
          <w:b/>
          <w:bCs/>
          <w:color w:val="1F497D"/>
          <w:lang w:bidi="hi-IN"/>
        </w:rPr>
        <w:t>Заходи щодо забезпечення виконання Програми економічного і соціального розвитку м.Миколаєва</w:t>
      </w:r>
    </w:p>
    <w:tbl>
      <w:tblPr>
        <w:tblW w:w="9889"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2463"/>
        <w:gridCol w:w="2181"/>
        <w:gridCol w:w="2464"/>
        <w:gridCol w:w="2781"/>
      </w:tblGrid>
      <w:tr w:rsidR="00100FF3" w:rsidRPr="00CF5B73" w:rsidTr="00FE3066">
        <w:tc>
          <w:tcPr>
            <w:tcW w:w="2463" w:type="dxa"/>
            <w:shd w:val="clear" w:color="auto" w:fill="E1D7DE"/>
          </w:tcPr>
          <w:p w:rsidR="00100FF3" w:rsidRPr="00CF5B73" w:rsidRDefault="00100FF3" w:rsidP="003D0C08">
            <w:pPr>
              <w:jc w:val="center"/>
              <w:rPr>
                <w:b/>
                <w:color w:val="1F497D"/>
              </w:rPr>
            </w:pPr>
            <w:r w:rsidRPr="00CF5B73">
              <w:rPr>
                <w:b/>
                <w:color w:val="1F497D"/>
              </w:rPr>
              <w:t>Назва заходу</w:t>
            </w:r>
          </w:p>
        </w:tc>
        <w:tc>
          <w:tcPr>
            <w:tcW w:w="2181" w:type="dxa"/>
            <w:shd w:val="clear" w:color="auto" w:fill="E1D7DE"/>
          </w:tcPr>
          <w:p w:rsidR="00100FF3" w:rsidRPr="00CF5B73" w:rsidRDefault="00100FF3" w:rsidP="003D0C08">
            <w:pPr>
              <w:jc w:val="center"/>
              <w:rPr>
                <w:b/>
                <w:color w:val="1F497D"/>
              </w:rPr>
            </w:pPr>
            <w:r w:rsidRPr="00CF5B73">
              <w:rPr>
                <w:b/>
                <w:color w:val="1F497D"/>
              </w:rPr>
              <w:t>Інформація про хід виконання заходів</w:t>
            </w:r>
          </w:p>
        </w:tc>
        <w:tc>
          <w:tcPr>
            <w:tcW w:w="2464" w:type="dxa"/>
            <w:shd w:val="clear" w:color="auto" w:fill="E1D7DE"/>
          </w:tcPr>
          <w:p w:rsidR="00100FF3" w:rsidRPr="00CF5B73" w:rsidRDefault="00100FF3" w:rsidP="003D0C08">
            <w:pPr>
              <w:jc w:val="center"/>
              <w:rPr>
                <w:b/>
                <w:color w:val="1F497D"/>
              </w:rPr>
            </w:pPr>
            <w:r w:rsidRPr="00CF5B73">
              <w:rPr>
                <w:b/>
                <w:color w:val="1F497D"/>
              </w:rPr>
              <w:t>Критерії ефективності заходів</w:t>
            </w:r>
          </w:p>
        </w:tc>
        <w:tc>
          <w:tcPr>
            <w:tcW w:w="2781" w:type="dxa"/>
            <w:shd w:val="clear" w:color="auto" w:fill="E1D7DE"/>
          </w:tcPr>
          <w:p w:rsidR="00100FF3" w:rsidRPr="00CF5B73" w:rsidRDefault="00100FF3" w:rsidP="003D0C08">
            <w:pPr>
              <w:tabs>
                <w:tab w:val="left" w:pos="1487"/>
              </w:tabs>
              <w:jc w:val="center"/>
              <w:rPr>
                <w:b/>
                <w:color w:val="1F497D"/>
              </w:rPr>
            </w:pPr>
            <w:r w:rsidRPr="00CF5B73">
              <w:rPr>
                <w:b/>
                <w:color w:val="1F497D"/>
                <w:sz w:val="20"/>
              </w:rPr>
              <w:t>Причини невиконання та заходи, що будуть вживатись з метою забезпечення виконання заходів Програми</w:t>
            </w:r>
          </w:p>
        </w:tc>
      </w:tr>
      <w:tr w:rsidR="00E5309C" w:rsidRPr="00424E25" w:rsidTr="00A60381">
        <w:tc>
          <w:tcPr>
            <w:tcW w:w="2463" w:type="dxa"/>
            <w:vMerge w:val="restart"/>
            <w:vAlign w:val="center"/>
          </w:tcPr>
          <w:p w:rsidR="00E5309C" w:rsidRPr="00264232" w:rsidRDefault="00E5309C" w:rsidP="00424E25">
            <w:pPr>
              <w:snapToGrid w:val="0"/>
              <w:rPr>
                <w:color w:val="000000"/>
              </w:rPr>
            </w:pPr>
            <w:r w:rsidRPr="00264232">
              <w:rPr>
                <w:color w:val="000000"/>
              </w:rPr>
              <w:t xml:space="preserve">Поповнення міського матеріального резерву паливо-мастильними матеріалами та матеріалами, </w:t>
            </w:r>
            <w:r w:rsidRPr="00264232">
              <w:rPr>
                <w:color w:val="000000"/>
              </w:rPr>
              <w:lastRenderedPageBreak/>
              <w:t>необхідними для запобігання виникненню та ліквідації наслідків надзвичайних ситуацій, здійснення заходів з евакуації населення</w:t>
            </w:r>
          </w:p>
        </w:tc>
        <w:tc>
          <w:tcPr>
            <w:tcW w:w="2181" w:type="dxa"/>
          </w:tcPr>
          <w:p w:rsidR="00E5309C" w:rsidRPr="00264232" w:rsidRDefault="00E5309C" w:rsidP="00424E25">
            <w:pPr>
              <w:rPr>
                <w:color w:val="000000"/>
              </w:rPr>
            </w:pPr>
            <w:r w:rsidRPr="00264232">
              <w:rPr>
                <w:color w:val="000000"/>
              </w:rPr>
              <w:lastRenderedPageBreak/>
              <w:t xml:space="preserve">Матеріальний резерв міста, призначений для запобігання, ліквідації НС, </w:t>
            </w:r>
            <w:r w:rsidRPr="00264232">
              <w:rPr>
                <w:color w:val="000000"/>
              </w:rPr>
              <w:lastRenderedPageBreak/>
              <w:t xml:space="preserve">створений на суму </w:t>
            </w:r>
            <w:r w:rsidRPr="00264232">
              <w:rPr>
                <w:color w:val="000000"/>
                <w:shd w:val="clear" w:color="auto" w:fill="FFFFFF"/>
              </w:rPr>
              <w:t>3</w:t>
            </w:r>
            <w:r w:rsidR="00424E25" w:rsidRPr="00264232">
              <w:rPr>
                <w:color w:val="000000"/>
                <w:shd w:val="clear" w:color="auto" w:fill="FFFFFF"/>
              </w:rPr>
              <w:t> </w:t>
            </w:r>
            <w:r w:rsidRPr="00264232">
              <w:rPr>
                <w:color w:val="000000"/>
                <w:shd w:val="clear" w:color="auto" w:fill="FFFFFF"/>
              </w:rPr>
              <w:t>235</w:t>
            </w:r>
            <w:r w:rsidR="00424E25" w:rsidRPr="00264232">
              <w:rPr>
                <w:color w:val="000000"/>
                <w:shd w:val="clear" w:color="auto" w:fill="FFFFFF"/>
              </w:rPr>
              <w:t>,</w:t>
            </w:r>
            <w:r w:rsidRPr="00264232">
              <w:rPr>
                <w:color w:val="000000"/>
                <w:shd w:val="clear" w:color="auto" w:fill="FFFFFF"/>
              </w:rPr>
              <w:t>072</w:t>
            </w:r>
            <w:r w:rsidRPr="00264232">
              <w:rPr>
                <w:color w:val="000000"/>
              </w:rPr>
              <w:t xml:space="preserve"> </w:t>
            </w:r>
            <w:r w:rsidR="00424E25" w:rsidRPr="00264232">
              <w:rPr>
                <w:color w:val="000000"/>
              </w:rPr>
              <w:t>тис.</w:t>
            </w:r>
            <w:r w:rsidRPr="00264232">
              <w:rPr>
                <w:color w:val="000000"/>
              </w:rPr>
              <w:t>грн.</w:t>
            </w:r>
          </w:p>
        </w:tc>
        <w:tc>
          <w:tcPr>
            <w:tcW w:w="2464" w:type="dxa"/>
          </w:tcPr>
          <w:p w:rsidR="00E5309C" w:rsidRPr="00264232" w:rsidRDefault="00E5309C" w:rsidP="00424E25">
            <w:pPr>
              <w:pStyle w:val="aff4"/>
              <w:rPr>
                <w:color w:val="000000"/>
                <w:sz w:val="24"/>
              </w:rPr>
            </w:pPr>
            <w:r w:rsidRPr="00264232">
              <w:rPr>
                <w:color w:val="000000"/>
                <w:sz w:val="24"/>
              </w:rPr>
              <w:lastRenderedPageBreak/>
              <w:t xml:space="preserve">Забезпечено проведення невідкладних відновлювальних робіт і заходів, спрямованих на </w:t>
            </w:r>
            <w:r w:rsidRPr="00264232">
              <w:rPr>
                <w:color w:val="000000"/>
                <w:sz w:val="24"/>
              </w:rPr>
              <w:lastRenderedPageBreak/>
              <w:t>запобігання та ліквідацію наслідків НС</w:t>
            </w:r>
          </w:p>
        </w:tc>
        <w:tc>
          <w:tcPr>
            <w:tcW w:w="2781" w:type="dxa"/>
          </w:tcPr>
          <w:p w:rsidR="00E5309C" w:rsidRPr="00264232" w:rsidRDefault="00E5309C" w:rsidP="00424E25">
            <w:pPr>
              <w:pStyle w:val="aff4"/>
              <w:snapToGrid w:val="0"/>
              <w:rPr>
                <w:color w:val="000000"/>
                <w:sz w:val="24"/>
              </w:rPr>
            </w:pPr>
          </w:p>
        </w:tc>
      </w:tr>
      <w:tr w:rsidR="00E5309C" w:rsidRPr="00424E25" w:rsidTr="00A60381">
        <w:tc>
          <w:tcPr>
            <w:tcW w:w="2463" w:type="dxa"/>
            <w:vMerge/>
            <w:vAlign w:val="center"/>
          </w:tcPr>
          <w:p w:rsidR="00E5309C" w:rsidRPr="00264232" w:rsidRDefault="00E5309C" w:rsidP="00424E25">
            <w:pPr>
              <w:snapToGrid w:val="0"/>
              <w:rPr>
                <w:color w:val="000000"/>
              </w:rPr>
            </w:pPr>
          </w:p>
        </w:tc>
        <w:tc>
          <w:tcPr>
            <w:tcW w:w="2181" w:type="dxa"/>
          </w:tcPr>
          <w:p w:rsidR="00E5309C" w:rsidRPr="00264232" w:rsidRDefault="00E5309C" w:rsidP="00424E25">
            <w:pPr>
              <w:rPr>
                <w:color w:val="000000"/>
              </w:rPr>
            </w:pPr>
            <w:r w:rsidRPr="00264232">
              <w:rPr>
                <w:color w:val="000000"/>
              </w:rPr>
              <w:t xml:space="preserve">З метою запобігання та оперативного реагування на надзвичайні ситуації прийнято 14 рішень виконкому ММР “Про виділення матеріалів з матеріального резерву м.Миколаєва” </w:t>
            </w:r>
          </w:p>
        </w:tc>
        <w:tc>
          <w:tcPr>
            <w:tcW w:w="2464" w:type="dxa"/>
          </w:tcPr>
          <w:p w:rsidR="00E5309C" w:rsidRPr="00264232" w:rsidRDefault="00E5309C" w:rsidP="00424E25">
            <w:pPr>
              <w:pStyle w:val="2b"/>
              <w:shd w:val="clear" w:color="auto" w:fill="auto"/>
              <w:spacing w:line="240" w:lineRule="auto"/>
              <w:rPr>
                <w:rFonts w:ascii="Times New Roman" w:hAnsi="Times New Roman"/>
                <w:color w:val="000000"/>
                <w:w w:val="100"/>
                <w:sz w:val="24"/>
                <w:szCs w:val="24"/>
                <w:lang w:val="uk-UA"/>
              </w:rPr>
            </w:pPr>
            <w:r w:rsidRPr="00264232">
              <w:rPr>
                <w:rFonts w:ascii="Times New Roman" w:hAnsi="Times New Roman"/>
                <w:color w:val="000000"/>
                <w:w w:val="100"/>
                <w:sz w:val="24"/>
                <w:szCs w:val="24"/>
                <w:lang w:val="uk-UA"/>
              </w:rPr>
              <w:t>З матеріального резерву м. Миколаєва видано ПММ та будівельні матеріали на загальну суму  990</w:t>
            </w:r>
            <w:r w:rsidR="00424E25" w:rsidRPr="00264232">
              <w:rPr>
                <w:rFonts w:ascii="Times New Roman" w:hAnsi="Times New Roman"/>
                <w:color w:val="000000"/>
                <w:w w:val="100"/>
                <w:sz w:val="24"/>
                <w:szCs w:val="24"/>
                <w:lang w:val="uk-UA"/>
              </w:rPr>
              <w:t>,</w:t>
            </w:r>
            <w:r w:rsidRPr="00264232">
              <w:rPr>
                <w:rFonts w:ascii="Times New Roman" w:hAnsi="Times New Roman"/>
                <w:color w:val="000000"/>
                <w:w w:val="100"/>
                <w:sz w:val="24"/>
                <w:szCs w:val="24"/>
                <w:lang w:val="uk-UA"/>
              </w:rPr>
              <w:t xml:space="preserve">768 </w:t>
            </w:r>
            <w:r w:rsidR="00424E25" w:rsidRPr="00264232">
              <w:rPr>
                <w:rFonts w:ascii="Times New Roman" w:hAnsi="Times New Roman"/>
                <w:color w:val="000000"/>
                <w:w w:val="100"/>
                <w:sz w:val="24"/>
                <w:szCs w:val="24"/>
                <w:lang w:val="uk-UA"/>
              </w:rPr>
              <w:t>тис.</w:t>
            </w:r>
            <w:r w:rsidRPr="00264232">
              <w:rPr>
                <w:rFonts w:ascii="Times New Roman" w:hAnsi="Times New Roman"/>
                <w:color w:val="000000"/>
                <w:w w:val="100"/>
                <w:sz w:val="24"/>
                <w:szCs w:val="24"/>
                <w:lang w:val="uk-UA"/>
              </w:rPr>
              <w:t>грн.</w:t>
            </w:r>
          </w:p>
        </w:tc>
        <w:tc>
          <w:tcPr>
            <w:tcW w:w="2781" w:type="dxa"/>
          </w:tcPr>
          <w:p w:rsidR="00E5309C" w:rsidRPr="00264232" w:rsidRDefault="00E5309C" w:rsidP="00424E25">
            <w:pPr>
              <w:pStyle w:val="aff4"/>
              <w:rPr>
                <w:color w:val="000000"/>
                <w:sz w:val="24"/>
              </w:rPr>
            </w:pPr>
          </w:p>
        </w:tc>
      </w:tr>
      <w:tr w:rsidR="00E5309C" w:rsidRPr="00424E25" w:rsidTr="00A60381">
        <w:tc>
          <w:tcPr>
            <w:tcW w:w="2463" w:type="dxa"/>
            <w:vMerge w:val="restart"/>
            <w:vAlign w:val="center"/>
          </w:tcPr>
          <w:p w:rsidR="00E5309C" w:rsidRPr="00264232" w:rsidRDefault="00E5309C" w:rsidP="00424E25">
            <w:pPr>
              <w:snapToGrid w:val="0"/>
              <w:rPr>
                <w:color w:val="000000"/>
              </w:rPr>
            </w:pPr>
            <w:r w:rsidRPr="00264232">
              <w:rPr>
                <w:color w:val="000000"/>
              </w:rPr>
              <w:t>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водах</w:t>
            </w:r>
          </w:p>
        </w:tc>
        <w:tc>
          <w:tcPr>
            <w:tcW w:w="2181" w:type="dxa"/>
          </w:tcPr>
          <w:p w:rsidR="00E5309C" w:rsidRPr="00264232" w:rsidRDefault="00E5309C" w:rsidP="00424E25">
            <w:pPr>
              <w:snapToGrid w:val="0"/>
              <w:rPr>
                <w:color w:val="000000"/>
              </w:rPr>
            </w:pPr>
            <w:r w:rsidRPr="00264232">
              <w:rPr>
                <w:color w:val="000000"/>
              </w:rPr>
              <w:t>10 взводом ДВГРЗ ДСНС України виконуються роботи для ефективного запобігання та оперативного реагування на надзвичайні ситуації та події</w:t>
            </w:r>
          </w:p>
        </w:tc>
        <w:tc>
          <w:tcPr>
            <w:tcW w:w="2464" w:type="dxa"/>
          </w:tcPr>
          <w:p w:rsidR="00E5309C" w:rsidRPr="00264232" w:rsidRDefault="00E5309C" w:rsidP="00424E25">
            <w:pPr>
              <w:snapToGrid w:val="0"/>
              <w:rPr>
                <w:color w:val="000000"/>
              </w:rPr>
            </w:pPr>
            <w:r w:rsidRPr="00264232">
              <w:rPr>
                <w:color w:val="000000"/>
              </w:rPr>
              <w:t>Всього виїздів — 1810;</w:t>
            </w:r>
          </w:p>
          <w:p w:rsidR="00E5309C" w:rsidRPr="00264232" w:rsidRDefault="00E5309C" w:rsidP="00424E25">
            <w:pPr>
              <w:snapToGrid w:val="0"/>
              <w:rPr>
                <w:color w:val="000000"/>
              </w:rPr>
            </w:pPr>
            <w:r w:rsidRPr="00264232">
              <w:rPr>
                <w:color w:val="000000"/>
              </w:rPr>
              <w:t>Виїзди на аварійно-рятувальні роботи - 27</w:t>
            </w:r>
          </w:p>
          <w:p w:rsidR="00E5309C" w:rsidRPr="00264232" w:rsidRDefault="00E5309C" w:rsidP="00424E25">
            <w:pPr>
              <w:snapToGrid w:val="0"/>
              <w:rPr>
                <w:color w:val="000000"/>
              </w:rPr>
            </w:pPr>
            <w:r w:rsidRPr="00264232">
              <w:rPr>
                <w:color w:val="000000"/>
              </w:rPr>
              <w:t>Ліквідація аварійних дерев — 416;</w:t>
            </w:r>
          </w:p>
          <w:p w:rsidR="00E5309C" w:rsidRPr="00264232" w:rsidRDefault="00E5309C" w:rsidP="00424E25">
            <w:pPr>
              <w:snapToGrid w:val="0"/>
              <w:rPr>
                <w:color w:val="000000"/>
              </w:rPr>
            </w:pPr>
            <w:r w:rsidRPr="00264232">
              <w:rPr>
                <w:color w:val="000000"/>
              </w:rPr>
              <w:t>Зняття бурульок, наледі — 4;</w:t>
            </w:r>
          </w:p>
          <w:p w:rsidR="00E5309C" w:rsidRPr="00264232" w:rsidRDefault="00E5309C" w:rsidP="00424E25">
            <w:pPr>
              <w:snapToGrid w:val="0"/>
              <w:rPr>
                <w:color w:val="000000"/>
              </w:rPr>
            </w:pPr>
            <w:r w:rsidRPr="00264232">
              <w:rPr>
                <w:color w:val="000000"/>
              </w:rPr>
              <w:t>Надано допомогу бригадам ШМД — 57;</w:t>
            </w:r>
          </w:p>
          <w:p w:rsidR="00E5309C" w:rsidRPr="00264232" w:rsidRDefault="00E5309C" w:rsidP="00424E25">
            <w:pPr>
              <w:snapToGrid w:val="0"/>
              <w:rPr>
                <w:color w:val="000000"/>
              </w:rPr>
            </w:pPr>
            <w:r w:rsidRPr="00264232">
              <w:rPr>
                <w:color w:val="000000"/>
              </w:rPr>
              <w:t>Демонтаж/монтаж конструкцій — 24/2;</w:t>
            </w:r>
          </w:p>
          <w:p w:rsidR="00E5309C" w:rsidRPr="00264232" w:rsidRDefault="00E5309C" w:rsidP="00424E25">
            <w:pPr>
              <w:snapToGrid w:val="0"/>
              <w:rPr>
                <w:color w:val="000000"/>
              </w:rPr>
            </w:pPr>
            <w:r w:rsidRPr="00264232">
              <w:rPr>
                <w:color w:val="000000"/>
              </w:rPr>
              <w:t>Забезпечення безпеки на воді — 127;</w:t>
            </w:r>
          </w:p>
          <w:p w:rsidR="00E5309C" w:rsidRPr="00264232" w:rsidRDefault="00E5309C" w:rsidP="00424E25">
            <w:pPr>
              <w:snapToGrid w:val="0"/>
              <w:rPr>
                <w:color w:val="000000"/>
              </w:rPr>
            </w:pPr>
            <w:r w:rsidRPr="00264232">
              <w:rPr>
                <w:color w:val="000000"/>
              </w:rPr>
              <w:t>Робота з НХР — 31;</w:t>
            </w:r>
          </w:p>
          <w:p w:rsidR="00E5309C" w:rsidRPr="00264232" w:rsidRDefault="00E5309C" w:rsidP="00424E25">
            <w:pPr>
              <w:snapToGrid w:val="0"/>
              <w:rPr>
                <w:color w:val="000000"/>
              </w:rPr>
            </w:pPr>
            <w:r w:rsidRPr="00264232">
              <w:rPr>
                <w:color w:val="000000"/>
              </w:rPr>
              <w:t xml:space="preserve">Вилучено трупів — 43 </w:t>
            </w:r>
          </w:p>
          <w:p w:rsidR="00E5309C" w:rsidRPr="00264232" w:rsidRDefault="00E5309C" w:rsidP="00424E25">
            <w:pPr>
              <w:snapToGrid w:val="0"/>
              <w:rPr>
                <w:color w:val="000000"/>
              </w:rPr>
            </w:pPr>
            <w:r w:rsidRPr="00264232">
              <w:rPr>
                <w:color w:val="000000"/>
              </w:rPr>
              <w:t xml:space="preserve">Врятовано життя — 10 осіб </w:t>
            </w:r>
          </w:p>
        </w:tc>
        <w:tc>
          <w:tcPr>
            <w:tcW w:w="2781" w:type="dxa"/>
          </w:tcPr>
          <w:p w:rsidR="00E5309C" w:rsidRPr="00264232" w:rsidRDefault="00E5309C" w:rsidP="00424E25">
            <w:pPr>
              <w:pStyle w:val="aff4"/>
              <w:snapToGrid w:val="0"/>
              <w:rPr>
                <w:color w:val="000000"/>
                <w:sz w:val="24"/>
              </w:rPr>
            </w:pPr>
          </w:p>
        </w:tc>
      </w:tr>
      <w:tr w:rsidR="00E5309C" w:rsidRPr="00CF5B73" w:rsidTr="00A60381">
        <w:tc>
          <w:tcPr>
            <w:tcW w:w="2463" w:type="dxa"/>
            <w:vMerge/>
            <w:vAlign w:val="center"/>
          </w:tcPr>
          <w:p w:rsidR="00E5309C" w:rsidRPr="00264232" w:rsidRDefault="00E5309C" w:rsidP="00424E25">
            <w:pPr>
              <w:snapToGrid w:val="0"/>
              <w:rPr>
                <w:color w:val="000000"/>
              </w:rPr>
            </w:pPr>
          </w:p>
        </w:tc>
        <w:tc>
          <w:tcPr>
            <w:tcW w:w="2181" w:type="dxa"/>
          </w:tcPr>
          <w:p w:rsidR="00E5309C" w:rsidRPr="00264232" w:rsidRDefault="00E5309C" w:rsidP="00424E25">
            <w:pPr>
              <w:pStyle w:val="2b"/>
              <w:shd w:val="clear" w:color="auto" w:fill="auto"/>
              <w:spacing w:line="240" w:lineRule="auto"/>
              <w:rPr>
                <w:rFonts w:ascii="Times New Roman" w:hAnsi="Times New Roman"/>
                <w:color w:val="000000"/>
                <w:w w:val="100"/>
                <w:sz w:val="24"/>
                <w:szCs w:val="24"/>
                <w:lang w:val="uk-UA"/>
              </w:rPr>
            </w:pPr>
            <w:r w:rsidRPr="00264232">
              <w:rPr>
                <w:rFonts w:ascii="Times New Roman" w:hAnsi="Times New Roman"/>
                <w:color w:val="000000"/>
                <w:w w:val="100"/>
                <w:sz w:val="24"/>
                <w:szCs w:val="24"/>
                <w:shd w:val="clear" w:color="auto" w:fill="FFFFFF"/>
                <w:lang w:val="uk-UA"/>
              </w:rPr>
              <w:t>10 взводом ДВГРЗ ДСНС України здійснюється аварійно-рятувальне обслуговування потенційно небезпечних об’єктів</w:t>
            </w:r>
            <w:r w:rsidR="00075361" w:rsidRPr="00264232">
              <w:rPr>
                <w:rFonts w:ascii="Times New Roman" w:hAnsi="Times New Roman"/>
                <w:color w:val="000000"/>
                <w:w w:val="100"/>
                <w:sz w:val="24"/>
                <w:szCs w:val="24"/>
                <w:shd w:val="clear" w:color="auto" w:fill="FFFFFF"/>
                <w:lang w:val="uk-UA"/>
              </w:rPr>
              <w:t xml:space="preserve">  </w:t>
            </w:r>
            <w:r w:rsidRPr="00264232">
              <w:rPr>
                <w:rFonts w:ascii="Times New Roman" w:hAnsi="Times New Roman"/>
                <w:color w:val="000000"/>
                <w:w w:val="100"/>
                <w:sz w:val="24"/>
                <w:szCs w:val="24"/>
                <w:shd w:val="clear" w:color="auto" w:fill="FFFFFF"/>
                <w:lang w:val="uk-UA"/>
              </w:rPr>
              <w:t>(ПНО), територій, рекреаційних зон</w:t>
            </w:r>
          </w:p>
        </w:tc>
        <w:tc>
          <w:tcPr>
            <w:tcW w:w="2464" w:type="dxa"/>
          </w:tcPr>
          <w:p w:rsidR="00E5309C" w:rsidRPr="00264232" w:rsidRDefault="00E5309C" w:rsidP="00424E25">
            <w:pPr>
              <w:pStyle w:val="aff4"/>
              <w:rPr>
                <w:color w:val="000000"/>
                <w:sz w:val="24"/>
              </w:rPr>
            </w:pPr>
            <w:r w:rsidRPr="00264232">
              <w:rPr>
                <w:color w:val="000000"/>
                <w:sz w:val="24"/>
              </w:rPr>
              <w:t>Кількість обслуговуємих:</w:t>
            </w:r>
          </w:p>
          <w:p w:rsidR="00E5309C" w:rsidRPr="00264232" w:rsidRDefault="00E5309C" w:rsidP="00424E25">
            <w:pPr>
              <w:pStyle w:val="aff4"/>
              <w:rPr>
                <w:color w:val="000000"/>
                <w:sz w:val="24"/>
              </w:rPr>
            </w:pPr>
            <w:r w:rsidRPr="00264232">
              <w:rPr>
                <w:color w:val="000000"/>
                <w:sz w:val="24"/>
              </w:rPr>
              <w:t>ПНО — 14,</w:t>
            </w:r>
          </w:p>
          <w:p w:rsidR="00E5309C" w:rsidRPr="00264232" w:rsidRDefault="00E5309C" w:rsidP="00424E25">
            <w:pPr>
              <w:pStyle w:val="aff4"/>
              <w:rPr>
                <w:color w:val="000000"/>
                <w:sz w:val="24"/>
              </w:rPr>
            </w:pPr>
            <w:r w:rsidRPr="00264232">
              <w:rPr>
                <w:color w:val="000000"/>
                <w:sz w:val="24"/>
              </w:rPr>
              <w:t>Територій — 1;</w:t>
            </w:r>
          </w:p>
          <w:p w:rsidR="00E5309C" w:rsidRPr="00264232" w:rsidRDefault="00E5309C" w:rsidP="00424E25">
            <w:pPr>
              <w:pStyle w:val="2b"/>
              <w:shd w:val="clear" w:color="auto" w:fill="auto"/>
              <w:spacing w:line="240" w:lineRule="auto"/>
              <w:rPr>
                <w:rFonts w:ascii="Times New Roman" w:hAnsi="Times New Roman"/>
                <w:color w:val="000000"/>
                <w:w w:val="100"/>
                <w:sz w:val="24"/>
                <w:szCs w:val="24"/>
                <w:lang w:val="uk-UA"/>
              </w:rPr>
            </w:pPr>
            <w:r w:rsidRPr="00264232">
              <w:rPr>
                <w:rFonts w:ascii="Times New Roman" w:hAnsi="Times New Roman"/>
                <w:color w:val="000000"/>
                <w:w w:val="100"/>
                <w:sz w:val="24"/>
                <w:szCs w:val="24"/>
                <w:lang w:val="uk-UA"/>
              </w:rPr>
              <w:t>Рекреаційних зон — 2.</w:t>
            </w:r>
          </w:p>
        </w:tc>
        <w:tc>
          <w:tcPr>
            <w:tcW w:w="2781" w:type="dxa"/>
          </w:tcPr>
          <w:p w:rsidR="00E5309C" w:rsidRPr="00264232" w:rsidRDefault="00E5309C" w:rsidP="00424E25">
            <w:pPr>
              <w:pStyle w:val="rvps2"/>
              <w:shd w:val="clear" w:color="auto" w:fill="FFFFFF"/>
              <w:spacing w:before="0" w:after="0"/>
              <w:jc w:val="both"/>
              <w:textAlignment w:val="baseline"/>
              <w:rPr>
                <w:color w:val="000000"/>
                <w:sz w:val="24"/>
              </w:rPr>
            </w:pPr>
          </w:p>
        </w:tc>
      </w:tr>
      <w:tr w:rsidR="00E5309C" w:rsidRPr="00CF5B73" w:rsidTr="00A60381">
        <w:tc>
          <w:tcPr>
            <w:tcW w:w="2463" w:type="dxa"/>
            <w:vMerge w:val="restart"/>
            <w:vAlign w:val="center"/>
          </w:tcPr>
          <w:p w:rsidR="00E5309C" w:rsidRPr="00264232" w:rsidRDefault="00E5309C" w:rsidP="00424E25">
            <w:pPr>
              <w:snapToGrid w:val="0"/>
              <w:rPr>
                <w:color w:val="000000"/>
              </w:rPr>
            </w:pPr>
            <w:r w:rsidRPr="00264232">
              <w:rPr>
                <w:color w:val="000000"/>
              </w:rPr>
              <w:t xml:space="preserve">Утримання та реконструкція (модернізація) міської системи централізованого </w:t>
            </w:r>
            <w:r w:rsidRPr="00264232">
              <w:rPr>
                <w:color w:val="000000"/>
              </w:rPr>
              <w:lastRenderedPageBreak/>
              <w:t>оповіщення про загрозу або виникнення надзвичайних ситуацій керівного складу та населення міста</w:t>
            </w:r>
          </w:p>
        </w:tc>
        <w:tc>
          <w:tcPr>
            <w:tcW w:w="2181" w:type="dxa"/>
          </w:tcPr>
          <w:p w:rsidR="00E5309C" w:rsidRPr="00264232" w:rsidRDefault="00E5309C" w:rsidP="00424E25">
            <w:pPr>
              <w:rPr>
                <w:color w:val="000000"/>
                <w:shd w:val="clear" w:color="auto" w:fill="FFFFFF"/>
              </w:rPr>
            </w:pPr>
            <w:r w:rsidRPr="00264232">
              <w:rPr>
                <w:color w:val="000000"/>
                <w:shd w:val="clear" w:color="auto" w:fill="FFFFFF"/>
              </w:rPr>
              <w:lastRenderedPageBreak/>
              <w:t xml:space="preserve">На об’єктах комунальної власності встановлено модулі керування </w:t>
            </w:r>
            <w:r w:rsidRPr="00264232">
              <w:rPr>
                <w:color w:val="000000"/>
                <w:shd w:val="clear" w:color="auto" w:fill="FFFFFF"/>
              </w:rPr>
              <w:lastRenderedPageBreak/>
              <w:t>оповіщенням (типу МКО-4ТR) в кількості 2 од. (на обладнанні Миколаївської філії Концерну радіомовлення, радіозв’язку та телебачення за адресами: проспект Центральний, 24-б, вул. Веселиновська, 59), також 80 гучномовців підключених до АРМ міської системи централізованого оповіщення про загрозу або виникнення надзвичайних ситуацій</w:t>
            </w:r>
          </w:p>
        </w:tc>
        <w:tc>
          <w:tcPr>
            <w:tcW w:w="2464" w:type="dxa"/>
          </w:tcPr>
          <w:p w:rsidR="00E5309C" w:rsidRPr="00264232" w:rsidRDefault="00E5309C" w:rsidP="00424E25">
            <w:pPr>
              <w:pStyle w:val="aff4"/>
              <w:rPr>
                <w:color w:val="000000"/>
                <w:sz w:val="24"/>
              </w:rPr>
            </w:pPr>
            <w:r w:rsidRPr="00264232">
              <w:rPr>
                <w:color w:val="000000"/>
                <w:sz w:val="24"/>
              </w:rPr>
              <w:lastRenderedPageBreak/>
              <w:t>Збільшено кількість охоплення населення системою оповіщення м. Миколаєва</w:t>
            </w:r>
          </w:p>
        </w:tc>
        <w:tc>
          <w:tcPr>
            <w:tcW w:w="2781" w:type="dxa"/>
          </w:tcPr>
          <w:p w:rsidR="00E5309C" w:rsidRPr="00264232" w:rsidRDefault="00E5309C" w:rsidP="00424E25">
            <w:pPr>
              <w:pStyle w:val="aff4"/>
              <w:snapToGrid w:val="0"/>
              <w:rPr>
                <w:color w:val="000000"/>
                <w:sz w:val="24"/>
              </w:rPr>
            </w:pPr>
          </w:p>
        </w:tc>
      </w:tr>
      <w:tr w:rsidR="00E5309C" w:rsidRPr="00CF5B73" w:rsidTr="00A60381">
        <w:tc>
          <w:tcPr>
            <w:tcW w:w="2463" w:type="dxa"/>
            <w:vMerge/>
            <w:vAlign w:val="center"/>
          </w:tcPr>
          <w:p w:rsidR="00E5309C" w:rsidRPr="00264232" w:rsidRDefault="00E5309C" w:rsidP="00424E25">
            <w:pPr>
              <w:snapToGrid w:val="0"/>
              <w:rPr>
                <w:color w:val="000000"/>
                <w:lang w:eastAsia="zh-CN"/>
              </w:rPr>
            </w:pPr>
          </w:p>
        </w:tc>
        <w:tc>
          <w:tcPr>
            <w:tcW w:w="2181" w:type="dxa"/>
          </w:tcPr>
          <w:p w:rsidR="00E5309C" w:rsidRPr="00264232" w:rsidRDefault="00E5309C" w:rsidP="00424E25">
            <w:pPr>
              <w:pStyle w:val="2b"/>
              <w:shd w:val="clear" w:color="auto" w:fill="auto"/>
              <w:spacing w:line="240" w:lineRule="auto"/>
              <w:rPr>
                <w:rFonts w:ascii="Times New Roman" w:hAnsi="Times New Roman"/>
                <w:color w:val="000000"/>
                <w:w w:val="100"/>
                <w:sz w:val="24"/>
                <w:szCs w:val="24"/>
                <w:lang w:val="uk-UA"/>
              </w:rPr>
            </w:pPr>
            <w:r w:rsidRPr="00264232">
              <w:rPr>
                <w:rFonts w:ascii="Times New Roman" w:hAnsi="Times New Roman"/>
                <w:color w:val="000000"/>
                <w:w w:val="100"/>
                <w:sz w:val="24"/>
                <w:szCs w:val="24"/>
                <w:shd w:val="clear" w:color="auto" w:fill="FFFFFF"/>
                <w:lang w:val="uk-UA"/>
              </w:rPr>
              <w:t>Управління з питань НС та ЦЗН ММР співпрацює з операторами радіомовних компаній у вирішенні питань щодо подальшого встановлення вуличних гучномовців на зупинках громадського транспорту, ринках, стадіонах, супермаркетах.</w:t>
            </w:r>
          </w:p>
        </w:tc>
        <w:tc>
          <w:tcPr>
            <w:tcW w:w="2464" w:type="dxa"/>
          </w:tcPr>
          <w:p w:rsidR="00E5309C" w:rsidRPr="00264232" w:rsidRDefault="00E5309C" w:rsidP="00424E25">
            <w:pPr>
              <w:pStyle w:val="2b"/>
              <w:shd w:val="clear" w:color="auto" w:fill="auto"/>
              <w:spacing w:line="240" w:lineRule="auto"/>
              <w:rPr>
                <w:rFonts w:ascii="Times New Roman" w:hAnsi="Times New Roman"/>
                <w:color w:val="000000"/>
                <w:w w:val="100"/>
                <w:sz w:val="24"/>
                <w:szCs w:val="24"/>
                <w:lang w:val="uk-UA"/>
              </w:rPr>
            </w:pPr>
            <w:r w:rsidRPr="00264232">
              <w:rPr>
                <w:rFonts w:ascii="Times New Roman" w:hAnsi="Times New Roman"/>
                <w:color w:val="000000"/>
                <w:w w:val="100"/>
                <w:sz w:val="24"/>
                <w:szCs w:val="24"/>
                <w:shd w:val="clear" w:color="auto" w:fill="FFFFFF"/>
                <w:lang w:val="uk-UA"/>
              </w:rPr>
              <w:t xml:space="preserve">Станом на 01.01.2019  встановлено </w:t>
            </w:r>
            <w:r w:rsidRPr="00264232">
              <w:rPr>
                <w:rFonts w:ascii="Times New Roman" w:hAnsi="Times New Roman"/>
                <w:color w:val="000000"/>
                <w:w w:val="100"/>
                <w:sz w:val="24"/>
                <w:szCs w:val="24"/>
                <w:lang w:val="uk-UA"/>
              </w:rPr>
              <w:t>168</w:t>
            </w:r>
            <w:r w:rsidRPr="00264232">
              <w:rPr>
                <w:rFonts w:ascii="Times New Roman" w:hAnsi="Times New Roman"/>
                <w:color w:val="000000"/>
                <w:w w:val="100"/>
                <w:sz w:val="24"/>
                <w:szCs w:val="24"/>
                <w:shd w:val="clear" w:color="auto" w:fill="FFFFFF"/>
                <w:lang w:val="uk-UA"/>
              </w:rPr>
              <w:t xml:space="preserve"> вуличних гучномовців.</w:t>
            </w:r>
          </w:p>
        </w:tc>
        <w:tc>
          <w:tcPr>
            <w:tcW w:w="2781" w:type="dxa"/>
          </w:tcPr>
          <w:p w:rsidR="00E5309C" w:rsidRPr="00264232" w:rsidRDefault="00E5309C" w:rsidP="00424E25">
            <w:pPr>
              <w:pStyle w:val="aff4"/>
              <w:rPr>
                <w:color w:val="000000"/>
                <w:sz w:val="24"/>
              </w:rPr>
            </w:pPr>
          </w:p>
        </w:tc>
      </w:tr>
      <w:tr w:rsidR="00E5309C" w:rsidRPr="00CF5B73" w:rsidTr="00A60381">
        <w:tc>
          <w:tcPr>
            <w:tcW w:w="2463" w:type="dxa"/>
            <w:vMerge/>
            <w:vAlign w:val="center"/>
          </w:tcPr>
          <w:p w:rsidR="00E5309C" w:rsidRPr="00264232" w:rsidRDefault="00E5309C" w:rsidP="00424E25">
            <w:pPr>
              <w:snapToGrid w:val="0"/>
              <w:rPr>
                <w:color w:val="000000"/>
                <w:lang w:eastAsia="zh-CN"/>
              </w:rPr>
            </w:pPr>
          </w:p>
        </w:tc>
        <w:tc>
          <w:tcPr>
            <w:tcW w:w="2181" w:type="dxa"/>
          </w:tcPr>
          <w:p w:rsidR="00E5309C" w:rsidRPr="00264232" w:rsidRDefault="00E5309C" w:rsidP="00424E25">
            <w:pPr>
              <w:pStyle w:val="2b"/>
              <w:shd w:val="clear" w:color="auto" w:fill="auto"/>
              <w:spacing w:line="240" w:lineRule="auto"/>
              <w:rPr>
                <w:rFonts w:ascii="Times New Roman" w:hAnsi="Times New Roman"/>
                <w:color w:val="000000"/>
                <w:w w:val="100"/>
                <w:sz w:val="24"/>
                <w:szCs w:val="24"/>
                <w:lang w:val="uk-UA"/>
              </w:rPr>
            </w:pPr>
            <w:r w:rsidRPr="00264232">
              <w:rPr>
                <w:rFonts w:ascii="Times New Roman" w:hAnsi="Times New Roman"/>
                <w:color w:val="000000"/>
                <w:w w:val="100"/>
                <w:sz w:val="24"/>
                <w:szCs w:val="24"/>
                <w:shd w:val="clear" w:color="auto" w:fill="FFFFFF"/>
                <w:lang w:val="uk-UA"/>
              </w:rPr>
              <w:t xml:space="preserve">Для поліпшення інформаційного оповіщення населення міста, що перебуває в громадському транспорті, про можливу загрозу або виникнення надзвичайних ситуацій до системи </w:t>
            </w:r>
            <w:r w:rsidRPr="00264232">
              <w:rPr>
                <w:rFonts w:ascii="Times New Roman" w:hAnsi="Times New Roman"/>
                <w:color w:val="000000"/>
                <w:w w:val="100"/>
                <w:sz w:val="24"/>
                <w:szCs w:val="24"/>
                <w:shd w:val="clear" w:color="auto" w:fill="FFFFFF"/>
                <w:lang w:val="uk-UA"/>
              </w:rPr>
              <w:lastRenderedPageBreak/>
              <w:t xml:space="preserve">оповіщення керівного складу органів цивільного захисту міста “ОЛЬХОН” підключені диспетчерські служби автоперевізників (автовокзалів, приватних та маршрутних таксі). </w:t>
            </w:r>
          </w:p>
        </w:tc>
        <w:tc>
          <w:tcPr>
            <w:tcW w:w="2464" w:type="dxa"/>
          </w:tcPr>
          <w:p w:rsidR="00E5309C" w:rsidRPr="00264232" w:rsidRDefault="00424E25" w:rsidP="00424E25">
            <w:pPr>
              <w:pStyle w:val="2b"/>
              <w:shd w:val="clear" w:color="auto" w:fill="auto"/>
              <w:spacing w:line="240" w:lineRule="auto"/>
              <w:rPr>
                <w:rFonts w:ascii="Times New Roman" w:hAnsi="Times New Roman"/>
                <w:color w:val="000000"/>
                <w:w w:val="100"/>
                <w:sz w:val="24"/>
                <w:szCs w:val="24"/>
                <w:lang w:val="uk-UA"/>
              </w:rPr>
            </w:pPr>
            <w:r w:rsidRPr="00264232">
              <w:rPr>
                <w:rFonts w:ascii="Times New Roman" w:hAnsi="Times New Roman"/>
                <w:color w:val="000000"/>
                <w:w w:val="100"/>
                <w:sz w:val="24"/>
                <w:szCs w:val="24"/>
                <w:shd w:val="clear" w:color="auto" w:fill="FFFFFF"/>
                <w:lang w:val="uk-UA"/>
              </w:rPr>
              <w:lastRenderedPageBreak/>
              <w:t>У</w:t>
            </w:r>
            <w:r w:rsidR="00E5309C" w:rsidRPr="00264232">
              <w:rPr>
                <w:rFonts w:ascii="Times New Roman" w:hAnsi="Times New Roman"/>
                <w:color w:val="000000"/>
                <w:w w:val="100"/>
                <w:sz w:val="24"/>
                <w:szCs w:val="24"/>
                <w:shd w:val="clear" w:color="auto" w:fill="FFFFFF"/>
                <w:lang w:val="uk-UA"/>
              </w:rPr>
              <w:t xml:space="preserve"> разі потреби  проводиться оповіщення 37 диспетчерів приватних таксі м. Миколаєва та керівний склад і диспетчерські служби 10 підприємств міських перевізників (маршрутних таксі).</w:t>
            </w:r>
          </w:p>
        </w:tc>
        <w:tc>
          <w:tcPr>
            <w:tcW w:w="2781" w:type="dxa"/>
          </w:tcPr>
          <w:p w:rsidR="00E5309C" w:rsidRPr="00264232" w:rsidRDefault="00E5309C" w:rsidP="00424E25">
            <w:pPr>
              <w:pStyle w:val="aff4"/>
              <w:rPr>
                <w:color w:val="000000"/>
                <w:sz w:val="24"/>
              </w:rPr>
            </w:pPr>
          </w:p>
        </w:tc>
      </w:tr>
      <w:tr w:rsidR="00E5309C" w:rsidRPr="00CF5B73" w:rsidTr="00A60381">
        <w:tc>
          <w:tcPr>
            <w:tcW w:w="2463" w:type="dxa"/>
            <w:vAlign w:val="center"/>
          </w:tcPr>
          <w:p w:rsidR="00E5309C" w:rsidRPr="00264232" w:rsidRDefault="00E5309C" w:rsidP="00424E25">
            <w:pPr>
              <w:snapToGrid w:val="0"/>
              <w:rPr>
                <w:color w:val="000000"/>
              </w:rPr>
            </w:pPr>
            <w:r w:rsidRPr="00264232">
              <w:rPr>
                <w:color w:val="000000"/>
              </w:rPr>
              <w:lastRenderedPageBreak/>
              <w:t>Утримання та приведення засобів колективного захисту в готовність до використання за призначенням</w:t>
            </w:r>
          </w:p>
        </w:tc>
        <w:tc>
          <w:tcPr>
            <w:tcW w:w="2181" w:type="dxa"/>
          </w:tcPr>
          <w:p w:rsidR="00E5309C" w:rsidRPr="00264232" w:rsidRDefault="00E5309C" w:rsidP="00424E25">
            <w:pPr>
              <w:rPr>
                <w:color w:val="000000"/>
              </w:rPr>
            </w:pPr>
            <w:r w:rsidRPr="00264232">
              <w:rPr>
                <w:color w:val="000000"/>
                <w:shd w:val="clear" w:color="auto" w:fill="FFFFFF"/>
              </w:rPr>
              <w:t>Протягом січня, лютого та грудня  2018 р</w:t>
            </w:r>
            <w:r w:rsidR="00424E25" w:rsidRPr="00264232">
              <w:rPr>
                <w:color w:val="000000"/>
                <w:shd w:val="clear" w:color="auto" w:fill="FFFFFF"/>
              </w:rPr>
              <w:t>оку</w:t>
            </w:r>
            <w:r w:rsidRPr="00264232">
              <w:rPr>
                <w:color w:val="000000"/>
                <w:shd w:val="clear" w:color="auto" w:fill="FFFFFF"/>
              </w:rPr>
              <w:t xml:space="preserve"> функціонував пункт обігріву за адресою: пр. Миру, 2А (захисна споруда ЦЗ). </w:t>
            </w:r>
          </w:p>
        </w:tc>
        <w:tc>
          <w:tcPr>
            <w:tcW w:w="2464" w:type="dxa"/>
          </w:tcPr>
          <w:p w:rsidR="00E5309C" w:rsidRPr="00264232" w:rsidRDefault="00E5309C" w:rsidP="00424E25">
            <w:pPr>
              <w:rPr>
                <w:color w:val="000000"/>
              </w:rPr>
            </w:pPr>
            <w:r w:rsidRPr="00264232">
              <w:rPr>
                <w:color w:val="000000"/>
                <w:shd w:val="clear" w:color="auto" w:fill="FFFFFF"/>
              </w:rPr>
              <w:t>За допомогою до пункту обігріву звернулося 253 особи.</w:t>
            </w:r>
          </w:p>
        </w:tc>
        <w:tc>
          <w:tcPr>
            <w:tcW w:w="2781" w:type="dxa"/>
          </w:tcPr>
          <w:p w:rsidR="00E5309C" w:rsidRPr="00264232" w:rsidRDefault="00E5309C" w:rsidP="00424E25">
            <w:pPr>
              <w:pStyle w:val="aff4"/>
              <w:snapToGrid w:val="0"/>
              <w:rPr>
                <w:color w:val="000000"/>
                <w:sz w:val="24"/>
              </w:rPr>
            </w:pPr>
          </w:p>
        </w:tc>
      </w:tr>
      <w:tr w:rsidR="00E5309C" w:rsidRPr="00CF5B73" w:rsidTr="00A60381">
        <w:tc>
          <w:tcPr>
            <w:tcW w:w="2463" w:type="dxa"/>
            <w:vAlign w:val="center"/>
          </w:tcPr>
          <w:p w:rsidR="00E5309C" w:rsidRPr="00264232" w:rsidRDefault="00E5309C" w:rsidP="00424E25">
            <w:pPr>
              <w:snapToGrid w:val="0"/>
              <w:rPr>
                <w:color w:val="000000"/>
              </w:rPr>
            </w:pPr>
            <w:r w:rsidRPr="00264232">
              <w:rPr>
                <w:color w:val="000000"/>
              </w:rPr>
              <w:t>Накопичення засобів індивідуального захисту(ЗІЗ)</w:t>
            </w:r>
          </w:p>
        </w:tc>
        <w:tc>
          <w:tcPr>
            <w:tcW w:w="2181" w:type="dxa"/>
          </w:tcPr>
          <w:p w:rsidR="00E5309C" w:rsidRPr="00264232" w:rsidRDefault="00E5309C" w:rsidP="00424E25">
            <w:pPr>
              <w:jc w:val="both"/>
              <w:rPr>
                <w:color w:val="000000"/>
              </w:rPr>
            </w:pPr>
            <w:r w:rsidRPr="00264232">
              <w:rPr>
                <w:color w:val="000000"/>
              </w:rPr>
              <w:t>Придбано засобів індивідуального захисту на суму 91</w:t>
            </w:r>
            <w:r w:rsidR="00424E25" w:rsidRPr="00264232">
              <w:rPr>
                <w:color w:val="000000"/>
              </w:rPr>
              <w:t>,</w:t>
            </w:r>
            <w:r w:rsidRPr="00264232">
              <w:rPr>
                <w:color w:val="000000"/>
              </w:rPr>
              <w:t>885</w:t>
            </w:r>
            <w:r w:rsidR="00424E25" w:rsidRPr="00264232">
              <w:rPr>
                <w:color w:val="000000"/>
              </w:rPr>
              <w:t xml:space="preserve"> тис.</w:t>
            </w:r>
            <w:r w:rsidRPr="00264232">
              <w:rPr>
                <w:color w:val="000000"/>
              </w:rPr>
              <w:t>грн.</w:t>
            </w:r>
          </w:p>
        </w:tc>
        <w:tc>
          <w:tcPr>
            <w:tcW w:w="2464" w:type="dxa"/>
          </w:tcPr>
          <w:p w:rsidR="00E5309C" w:rsidRPr="00264232" w:rsidRDefault="00E5309C" w:rsidP="00424E25">
            <w:pPr>
              <w:pStyle w:val="aff4"/>
              <w:rPr>
                <w:color w:val="000000"/>
                <w:sz w:val="24"/>
              </w:rPr>
            </w:pPr>
            <w:r w:rsidRPr="00264232">
              <w:rPr>
                <w:color w:val="000000"/>
                <w:sz w:val="24"/>
              </w:rPr>
              <w:t>Протигазів — 110 од.</w:t>
            </w:r>
          </w:p>
          <w:p w:rsidR="00E5309C" w:rsidRPr="00264232" w:rsidRDefault="00E5309C" w:rsidP="00424E25">
            <w:pPr>
              <w:pStyle w:val="aff4"/>
              <w:rPr>
                <w:color w:val="000000"/>
                <w:sz w:val="24"/>
              </w:rPr>
            </w:pPr>
            <w:r w:rsidRPr="00264232">
              <w:rPr>
                <w:color w:val="000000"/>
                <w:sz w:val="24"/>
              </w:rPr>
              <w:t>Респираторів — 79 од.</w:t>
            </w:r>
          </w:p>
        </w:tc>
        <w:tc>
          <w:tcPr>
            <w:tcW w:w="2781" w:type="dxa"/>
          </w:tcPr>
          <w:p w:rsidR="00E5309C" w:rsidRPr="00264232" w:rsidRDefault="00E5309C" w:rsidP="00424E25">
            <w:pPr>
              <w:pStyle w:val="aff4"/>
              <w:snapToGrid w:val="0"/>
              <w:rPr>
                <w:color w:val="000000"/>
                <w:sz w:val="24"/>
              </w:rPr>
            </w:pPr>
          </w:p>
        </w:tc>
      </w:tr>
      <w:tr w:rsidR="00E5309C" w:rsidRPr="00CF5B73" w:rsidTr="00A60381">
        <w:tc>
          <w:tcPr>
            <w:tcW w:w="2463" w:type="dxa"/>
            <w:vAlign w:val="center"/>
          </w:tcPr>
          <w:p w:rsidR="00E5309C" w:rsidRPr="00264232" w:rsidRDefault="00E5309C" w:rsidP="00424E25">
            <w:pPr>
              <w:snapToGrid w:val="0"/>
              <w:rPr>
                <w:color w:val="000000"/>
              </w:rPr>
            </w:pPr>
            <w:r w:rsidRPr="00264232">
              <w:rPr>
                <w:color w:val="000000"/>
              </w:rPr>
              <w:t>Виготовлення та розповсюдження пам’яток для навчання населення щодо  дій в умовах загрози та виникнення надзвичайних ситуацій</w:t>
            </w:r>
          </w:p>
        </w:tc>
        <w:tc>
          <w:tcPr>
            <w:tcW w:w="2181" w:type="dxa"/>
          </w:tcPr>
          <w:p w:rsidR="00E5309C" w:rsidRPr="00264232" w:rsidRDefault="00E5309C" w:rsidP="00424E25">
            <w:pPr>
              <w:jc w:val="both"/>
              <w:rPr>
                <w:color w:val="000000"/>
              </w:rPr>
            </w:pPr>
            <w:r w:rsidRPr="00264232">
              <w:rPr>
                <w:color w:val="000000"/>
              </w:rPr>
              <w:t>Виготовлено пам’яток та листівок для навчання населення на суму 85</w:t>
            </w:r>
            <w:r w:rsidR="00424E25" w:rsidRPr="00264232">
              <w:rPr>
                <w:color w:val="000000"/>
              </w:rPr>
              <w:t>,</w:t>
            </w:r>
            <w:r w:rsidRPr="00264232">
              <w:rPr>
                <w:color w:val="000000"/>
              </w:rPr>
              <w:t>560</w:t>
            </w:r>
            <w:r w:rsidR="00424E25" w:rsidRPr="00264232">
              <w:rPr>
                <w:color w:val="000000"/>
              </w:rPr>
              <w:t xml:space="preserve"> тис.</w:t>
            </w:r>
            <w:r w:rsidRPr="00264232">
              <w:rPr>
                <w:color w:val="000000"/>
              </w:rPr>
              <w:t xml:space="preserve"> грн.</w:t>
            </w:r>
          </w:p>
        </w:tc>
        <w:tc>
          <w:tcPr>
            <w:tcW w:w="2464" w:type="dxa"/>
          </w:tcPr>
          <w:p w:rsidR="00E5309C" w:rsidRPr="00264232" w:rsidRDefault="00E5309C" w:rsidP="00424E25">
            <w:pPr>
              <w:pStyle w:val="aff4"/>
              <w:rPr>
                <w:color w:val="000000"/>
                <w:sz w:val="24"/>
              </w:rPr>
            </w:pPr>
            <w:r w:rsidRPr="00264232">
              <w:rPr>
                <w:color w:val="000000"/>
                <w:sz w:val="24"/>
              </w:rPr>
              <w:t>Надруковано та розповсюджено 158492 од. пам’яток (план на рік – 150тис. од)</w:t>
            </w:r>
          </w:p>
        </w:tc>
        <w:tc>
          <w:tcPr>
            <w:tcW w:w="2781" w:type="dxa"/>
          </w:tcPr>
          <w:p w:rsidR="00E5309C" w:rsidRPr="00264232" w:rsidRDefault="00E5309C" w:rsidP="00424E25">
            <w:pPr>
              <w:pStyle w:val="aff4"/>
              <w:snapToGrid w:val="0"/>
              <w:rPr>
                <w:color w:val="000000"/>
                <w:sz w:val="24"/>
              </w:rPr>
            </w:pPr>
          </w:p>
        </w:tc>
      </w:tr>
    </w:tbl>
    <w:p w:rsidR="00100FF3" w:rsidRPr="00CF5B73" w:rsidRDefault="00100FF3" w:rsidP="004844DE">
      <w:pPr>
        <w:jc w:val="both"/>
        <w:rPr>
          <w:b/>
          <w:color w:val="FF0000"/>
        </w:rPr>
      </w:pPr>
    </w:p>
    <w:tbl>
      <w:tblPr>
        <w:tblW w:w="0" w:type="auto"/>
        <w:tblBorders>
          <w:bottom w:val="thinThickSmallGap" w:sz="24" w:space="0" w:color="FF0066"/>
        </w:tblBorders>
        <w:tblLook w:val="00A0" w:firstRow="1" w:lastRow="0" w:firstColumn="1" w:lastColumn="0" w:noHBand="0" w:noVBand="0"/>
      </w:tblPr>
      <w:tblGrid>
        <w:gridCol w:w="4503"/>
      </w:tblGrid>
      <w:tr w:rsidR="00100FF3" w:rsidRPr="00CF5B73" w:rsidTr="00FE3066">
        <w:tc>
          <w:tcPr>
            <w:tcW w:w="4503" w:type="dxa"/>
            <w:tcBorders>
              <w:bottom w:val="thinThickSmallGap" w:sz="24" w:space="0" w:color="FF0066"/>
            </w:tcBorders>
          </w:tcPr>
          <w:p w:rsidR="00100FF3" w:rsidRPr="00CF5B73" w:rsidRDefault="00100FF3" w:rsidP="00FE3066">
            <w:pPr>
              <w:ind w:right="56"/>
              <w:jc w:val="both"/>
              <w:rPr>
                <w:b/>
                <w:color w:val="0000FF"/>
              </w:rPr>
            </w:pPr>
            <w:r w:rsidRPr="00CF5B73">
              <w:rPr>
                <w:b/>
                <w:color w:val="0000FF"/>
              </w:rPr>
              <w:t xml:space="preserve">5.2. ОХОРОНА ПРИРОДНОГО </w:t>
            </w:r>
          </w:p>
          <w:p w:rsidR="00100FF3" w:rsidRPr="00CF5B73" w:rsidRDefault="00100FF3" w:rsidP="00FE3066">
            <w:pPr>
              <w:ind w:right="56"/>
              <w:jc w:val="both"/>
              <w:rPr>
                <w:b/>
                <w:color w:val="0070C0"/>
              </w:rPr>
            </w:pPr>
            <w:r w:rsidRPr="00CF5B73">
              <w:rPr>
                <w:b/>
                <w:color w:val="0000FF"/>
              </w:rPr>
              <w:t>НАВКОЛИШНЬОГО СЕРЕДОВИЩА</w:t>
            </w:r>
          </w:p>
        </w:tc>
      </w:tr>
    </w:tbl>
    <w:p w:rsidR="00100FF3" w:rsidRPr="00CF5B73" w:rsidRDefault="00100FF3" w:rsidP="004844DE">
      <w:pPr>
        <w:pStyle w:val="newsp"/>
        <w:shd w:val="clear" w:color="auto" w:fill="FFFFFF"/>
        <w:spacing w:before="0" w:beforeAutospacing="0" w:after="0" w:afterAutospacing="0"/>
        <w:ind w:right="57"/>
        <w:jc w:val="both"/>
        <w:rPr>
          <w:b/>
          <w:i/>
          <w:color w:val="FF0000"/>
          <w:lang w:val="uk-UA"/>
        </w:rPr>
      </w:pPr>
    </w:p>
    <w:p w:rsidR="00100FF3" w:rsidRPr="00CF5B73" w:rsidRDefault="00100FF3" w:rsidP="004844DE">
      <w:pPr>
        <w:jc w:val="both"/>
        <w:rPr>
          <w:b/>
        </w:rPr>
      </w:pPr>
      <w:r w:rsidRPr="00CF5B73">
        <w:rPr>
          <w:b/>
          <w:bCs/>
          <w:color w:val="1F497D"/>
          <w:lang w:bidi="hi-IN"/>
        </w:rPr>
        <w:t>Заходи щодо забезпечення виконання Програми економічного і соціального розвитку м.Миколаєва</w:t>
      </w:r>
      <w:r w:rsidRPr="00CF5B73">
        <w:rPr>
          <w:b/>
        </w:rPr>
        <w:t>:</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3211"/>
        <w:gridCol w:w="2495"/>
        <w:gridCol w:w="2201"/>
        <w:gridCol w:w="1984"/>
      </w:tblGrid>
      <w:tr w:rsidR="00100FF3" w:rsidRPr="00CF5B73" w:rsidTr="000F3CE4">
        <w:trPr>
          <w:trHeight w:val="615"/>
        </w:trPr>
        <w:tc>
          <w:tcPr>
            <w:tcW w:w="3211" w:type="dxa"/>
            <w:shd w:val="clear" w:color="auto" w:fill="E1D7DE"/>
          </w:tcPr>
          <w:p w:rsidR="00100FF3" w:rsidRPr="00CF5B73" w:rsidRDefault="00100FF3" w:rsidP="003D0C08">
            <w:pPr>
              <w:jc w:val="center"/>
              <w:rPr>
                <w:b/>
                <w:color w:val="1F497D"/>
              </w:rPr>
            </w:pPr>
            <w:r w:rsidRPr="00CF5B73">
              <w:rPr>
                <w:b/>
                <w:color w:val="1F497D"/>
              </w:rPr>
              <w:t>Назва заходу</w:t>
            </w:r>
          </w:p>
        </w:tc>
        <w:tc>
          <w:tcPr>
            <w:tcW w:w="2495" w:type="dxa"/>
            <w:shd w:val="clear" w:color="auto" w:fill="E1D7DE"/>
          </w:tcPr>
          <w:p w:rsidR="00100FF3" w:rsidRPr="00CF5B73" w:rsidRDefault="00100FF3" w:rsidP="003D0C08">
            <w:pPr>
              <w:jc w:val="center"/>
              <w:rPr>
                <w:b/>
                <w:color w:val="1F497D"/>
              </w:rPr>
            </w:pPr>
            <w:r w:rsidRPr="00CF5B73">
              <w:rPr>
                <w:b/>
                <w:color w:val="1F497D"/>
              </w:rPr>
              <w:t>Інформація про хід виконання заходів</w:t>
            </w:r>
          </w:p>
        </w:tc>
        <w:tc>
          <w:tcPr>
            <w:tcW w:w="2201" w:type="dxa"/>
            <w:shd w:val="clear" w:color="auto" w:fill="E1D7DE"/>
          </w:tcPr>
          <w:p w:rsidR="00100FF3" w:rsidRPr="00CF5B73" w:rsidRDefault="00100FF3" w:rsidP="003D0C08">
            <w:pPr>
              <w:jc w:val="center"/>
              <w:rPr>
                <w:b/>
                <w:color w:val="1F497D"/>
              </w:rPr>
            </w:pPr>
            <w:r w:rsidRPr="00CF5B73">
              <w:rPr>
                <w:b/>
                <w:color w:val="1F497D"/>
              </w:rPr>
              <w:t>Критерії ефективності заходів</w:t>
            </w:r>
          </w:p>
        </w:tc>
        <w:tc>
          <w:tcPr>
            <w:tcW w:w="1984" w:type="dxa"/>
            <w:shd w:val="clear" w:color="auto" w:fill="E1D7DE"/>
          </w:tcPr>
          <w:p w:rsidR="00100FF3" w:rsidRPr="00CF5B73" w:rsidRDefault="00100FF3" w:rsidP="003D0C08">
            <w:pPr>
              <w:tabs>
                <w:tab w:val="left" w:pos="1487"/>
              </w:tabs>
              <w:jc w:val="center"/>
              <w:rPr>
                <w:b/>
                <w:color w:val="1F497D"/>
              </w:rPr>
            </w:pPr>
            <w:r w:rsidRPr="00CF5B73">
              <w:rPr>
                <w:b/>
                <w:color w:val="1F497D"/>
                <w:sz w:val="20"/>
              </w:rPr>
              <w:t>Причини невиконання та заходи, що будуть вживатись з метою забезпечення виконання заходів Програми</w:t>
            </w:r>
          </w:p>
        </w:tc>
      </w:tr>
      <w:tr w:rsidR="000F3CE4" w:rsidRPr="00264232" w:rsidTr="000F3CE4">
        <w:tc>
          <w:tcPr>
            <w:tcW w:w="3211" w:type="dxa"/>
          </w:tcPr>
          <w:p w:rsidR="000F3CE4" w:rsidRPr="00264232" w:rsidRDefault="000F3CE4" w:rsidP="00A60381">
            <w:pPr>
              <w:pStyle w:val="newsp"/>
              <w:shd w:val="clear" w:color="auto" w:fill="FFFFFF"/>
              <w:spacing w:before="0" w:beforeAutospacing="0" w:after="0" w:afterAutospacing="0"/>
              <w:ind w:right="57"/>
              <w:rPr>
                <w:color w:val="000000"/>
                <w:lang w:val="uk-UA"/>
              </w:rPr>
            </w:pPr>
            <w:r w:rsidRPr="00264232">
              <w:rPr>
                <w:color w:val="000000"/>
                <w:lang w:val="uk-UA"/>
              </w:rPr>
              <w:t>Впровадження нових технологій утилізації побутових відходів, у тому числі їх роздільного збору</w:t>
            </w:r>
          </w:p>
          <w:p w:rsidR="000F3CE4" w:rsidRPr="00264232" w:rsidRDefault="000F3CE4" w:rsidP="00A60381">
            <w:pPr>
              <w:pStyle w:val="newsp"/>
              <w:shd w:val="clear" w:color="auto" w:fill="FFFFFF"/>
              <w:spacing w:before="0" w:beforeAutospacing="0" w:after="0" w:afterAutospacing="0"/>
              <w:ind w:right="57"/>
              <w:rPr>
                <w:color w:val="000000"/>
                <w:lang w:val="uk-UA"/>
              </w:rPr>
            </w:pPr>
          </w:p>
        </w:tc>
        <w:tc>
          <w:tcPr>
            <w:tcW w:w="2495" w:type="dxa"/>
          </w:tcPr>
          <w:p w:rsidR="000F3CE4" w:rsidRPr="00264232" w:rsidRDefault="000F3CE4" w:rsidP="00A60381">
            <w:pPr>
              <w:ind w:left="-67" w:right="177"/>
              <w:rPr>
                <w:color w:val="000000"/>
              </w:rPr>
            </w:pPr>
            <w:r w:rsidRPr="00264232">
              <w:rPr>
                <w:color w:val="000000"/>
              </w:rPr>
              <w:t>Нові технології утилізації побутових відходів не впроваджувались</w:t>
            </w:r>
          </w:p>
        </w:tc>
        <w:tc>
          <w:tcPr>
            <w:tcW w:w="2201" w:type="dxa"/>
          </w:tcPr>
          <w:p w:rsidR="000F3CE4" w:rsidRPr="00264232" w:rsidRDefault="000F3CE4" w:rsidP="00A60381">
            <w:pPr>
              <w:ind w:left="-108" w:right="-108"/>
              <w:jc w:val="center"/>
              <w:rPr>
                <w:color w:val="000000"/>
              </w:rPr>
            </w:pPr>
            <w:r w:rsidRPr="00264232">
              <w:rPr>
                <w:color w:val="000000"/>
              </w:rPr>
              <w:t>Робота з даного напрямку триває</w:t>
            </w:r>
          </w:p>
        </w:tc>
        <w:tc>
          <w:tcPr>
            <w:tcW w:w="1984" w:type="dxa"/>
          </w:tcPr>
          <w:p w:rsidR="000F3CE4" w:rsidRPr="00264232" w:rsidRDefault="000F3CE4" w:rsidP="00A60381">
            <w:pPr>
              <w:ind w:left="-108" w:right="-64"/>
              <w:jc w:val="center"/>
              <w:rPr>
                <w:color w:val="000000"/>
              </w:rPr>
            </w:pPr>
            <w:r w:rsidRPr="00264232">
              <w:rPr>
                <w:color w:val="000000"/>
              </w:rPr>
              <w:t>Відсутність фінансування</w:t>
            </w:r>
          </w:p>
        </w:tc>
      </w:tr>
      <w:tr w:rsidR="000F3CE4" w:rsidRPr="00264232" w:rsidTr="000F3CE4">
        <w:tc>
          <w:tcPr>
            <w:tcW w:w="3211" w:type="dxa"/>
          </w:tcPr>
          <w:p w:rsidR="000F3CE4" w:rsidRPr="00264232" w:rsidRDefault="000F3CE4" w:rsidP="00A60381">
            <w:pPr>
              <w:pStyle w:val="newsp"/>
              <w:shd w:val="clear" w:color="auto" w:fill="FFFFFF"/>
              <w:spacing w:before="0" w:beforeAutospacing="0" w:after="0" w:afterAutospacing="0"/>
              <w:ind w:right="57"/>
              <w:rPr>
                <w:color w:val="000000"/>
                <w:lang w:val="uk-UA"/>
              </w:rPr>
            </w:pPr>
            <w:r w:rsidRPr="00264232">
              <w:rPr>
                <w:color w:val="000000"/>
                <w:lang w:val="uk-UA"/>
              </w:rPr>
              <w:t>Проведення реконструкції водно-</w:t>
            </w:r>
            <w:r w:rsidRPr="00264232">
              <w:rPr>
                <w:color w:val="000000"/>
                <w:lang w:val="uk-UA"/>
              </w:rPr>
              <w:lastRenderedPageBreak/>
              <w:t>каналізаційного господарства</w:t>
            </w:r>
          </w:p>
        </w:tc>
        <w:tc>
          <w:tcPr>
            <w:tcW w:w="2495" w:type="dxa"/>
          </w:tcPr>
          <w:p w:rsidR="000F3CE4" w:rsidRPr="00264232" w:rsidRDefault="000F3CE4" w:rsidP="00075361">
            <w:pPr>
              <w:ind w:left="-67"/>
              <w:rPr>
                <w:color w:val="000000"/>
              </w:rPr>
            </w:pPr>
            <w:r w:rsidRPr="00264232">
              <w:rPr>
                <w:color w:val="000000"/>
              </w:rPr>
              <w:lastRenderedPageBreak/>
              <w:t>МКП «Миколаївводоканал</w:t>
            </w:r>
            <w:r w:rsidR="00075361" w:rsidRPr="00264232">
              <w:rPr>
                <w:color w:val="000000"/>
              </w:rPr>
              <w:t>»</w:t>
            </w:r>
            <w:r w:rsidRPr="00264232">
              <w:rPr>
                <w:color w:val="000000"/>
              </w:rPr>
              <w:t xml:space="preserve"> </w:t>
            </w:r>
            <w:r w:rsidRPr="00264232">
              <w:rPr>
                <w:color w:val="000000"/>
              </w:rPr>
              <w:lastRenderedPageBreak/>
              <w:t>виконано в рамках проекту «Розвиток системи водопостачання та водовідведення в місті Миколаїв» реконструкцію будівлі грабельної та прийомної камери очисних споруд каналізації  за рахунок кредитних коштів ЄІБ</w:t>
            </w:r>
          </w:p>
        </w:tc>
        <w:tc>
          <w:tcPr>
            <w:tcW w:w="2201" w:type="dxa"/>
          </w:tcPr>
          <w:p w:rsidR="000F3CE4" w:rsidRPr="00264232" w:rsidRDefault="000F3CE4" w:rsidP="00A60381">
            <w:pPr>
              <w:ind w:left="-108" w:right="-108"/>
              <w:jc w:val="center"/>
              <w:rPr>
                <w:color w:val="000000"/>
              </w:rPr>
            </w:pPr>
            <w:r w:rsidRPr="00264232">
              <w:rPr>
                <w:color w:val="000000"/>
              </w:rPr>
              <w:lastRenderedPageBreak/>
              <w:t xml:space="preserve">Забезпечення здійснення якісного </w:t>
            </w:r>
            <w:r w:rsidRPr="00264232">
              <w:rPr>
                <w:color w:val="000000"/>
              </w:rPr>
              <w:lastRenderedPageBreak/>
              <w:t>очищення прийнятих стоків на Галицінівських очисних спорудах</w:t>
            </w:r>
          </w:p>
        </w:tc>
        <w:tc>
          <w:tcPr>
            <w:tcW w:w="1984" w:type="dxa"/>
          </w:tcPr>
          <w:p w:rsidR="000F3CE4" w:rsidRPr="00264232" w:rsidRDefault="000F3CE4" w:rsidP="00A60381">
            <w:pPr>
              <w:ind w:left="-108" w:right="-64"/>
              <w:jc w:val="center"/>
              <w:rPr>
                <w:color w:val="000000"/>
              </w:rPr>
            </w:pPr>
            <w:r w:rsidRPr="00264232">
              <w:rPr>
                <w:color w:val="000000"/>
              </w:rPr>
              <w:lastRenderedPageBreak/>
              <w:t>-</w:t>
            </w:r>
          </w:p>
        </w:tc>
      </w:tr>
      <w:tr w:rsidR="000F3CE4" w:rsidRPr="00264232" w:rsidTr="000F3CE4">
        <w:tc>
          <w:tcPr>
            <w:tcW w:w="3211" w:type="dxa"/>
          </w:tcPr>
          <w:p w:rsidR="000F3CE4" w:rsidRPr="00264232" w:rsidRDefault="000F3CE4" w:rsidP="00A60381">
            <w:pPr>
              <w:pStyle w:val="newsp"/>
              <w:shd w:val="clear" w:color="auto" w:fill="FFFFFF"/>
              <w:spacing w:before="0" w:beforeAutospacing="0" w:after="0" w:afterAutospacing="0"/>
              <w:ind w:right="57"/>
              <w:rPr>
                <w:color w:val="000000"/>
                <w:lang w:val="uk-UA"/>
              </w:rPr>
            </w:pPr>
            <w:r w:rsidRPr="00264232">
              <w:rPr>
                <w:color w:val="000000"/>
                <w:lang w:val="uk-UA"/>
              </w:rPr>
              <w:lastRenderedPageBreak/>
              <w:t xml:space="preserve">Збільшення та оновлення парку громадського транспорту та влаштування велосипедної інфраструктури </w:t>
            </w:r>
          </w:p>
        </w:tc>
        <w:tc>
          <w:tcPr>
            <w:tcW w:w="2495" w:type="dxa"/>
          </w:tcPr>
          <w:p w:rsidR="000F3CE4" w:rsidRPr="00264232" w:rsidRDefault="000F3CE4" w:rsidP="00A60381">
            <w:pPr>
              <w:ind w:left="173" w:right="177"/>
              <w:rPr>
                <w:color w:val="000000"/>
              </w:rPr>
            </w:pPr>
            <w:r w:rsidRPr="00264232">
              <w:rPr>
                <w:color w:val="000000"/>
              </w:rPr>
              <w:t>-</w:t>
            </w:r>
          </w:p>
        </w:tc>
        <w:tc>
          <w:tcPr>
            <w:tcW w:w="2201" w:type="dxa"/>
          </w:tcPr>
          <w:p w:rsidR="000F3CE4" w:rsidRPr="00264232" w:rsidRDefault="000F3CE4" w:rsidP="00A60381">
            <w:pPr>
              <w:ind w:left="-108" w:right="-108"/>
              <w:jc w:val="center"/>
              <w:rPr>
                <w:color w:val="000000"/>
              </w:rPr>
            </w:pPr>
            <w:r w:rsidRPr="00264232">
              <w:rPr>
                <w:color w:val="000000"/>
              </w:rPr>
              <w:t>-</w:t>
            </w:r>
          </w:p>
        </w:tc>
        <w:tc>
          <w:tcPr>
            <w:tcW w:w="1984" w:type="dxa"/>
          </w:tcPr>
          <w:p w:rsidR="000F3CE4" w:rsidRPr="00264232" w:rsidRDefault="000F3CE4" w:rsidP="00A60381">
            <w:pPr>
              <w:ind w:left="-108" w:right="-64"/>
              <w:jc w:val="center"/>
              <w:rPr>
                <w:color w:val="000000"/>
              </w:rPr>
            </w:pPr>
            <w:r w:rsidRPr="00264232">
              <w:rPr>
                <w:color w:val="000000"/>
              </w:rPr>
              <w:t>-</w:t>
            </w:r>
          </w:p>
        </w:tc>
      </w:tr>
      <w:tr w:rsidR="000F3CE4" w:rsidRPr="00264232" w:rsidTr="000F3CE4">
        <w:tc>
          <w:tcPr>
            <w:tcW w:w="3211" w:type="dxa"/>
          </w:tcPr>
          <w:p w:rsidR="000F3CE4" w:rsidRPr="00264232" w:rsidRDefault="000F3CE4" w:rsidP="00A60381">
            <w:pPr>
              <w:pStyle w:val="newsp"/>
              <w:shd w:val="clear" w:color="auto" w:fill="FFFFFF"/>
              <w:spacing w:before="0" w:beforeAutospacing="0" w:after="0" w:afterAutospacing="0"/>
              <w:ind w:right="57"/>
              <w:rPr>
                <w:color w:val="000000"/>
                <w:lang w:val="uk-UA"/>
              </w:rPr>
            </w:pPr>
            <w:r w:rsidRPr="00264232">
              <w:rPr>
                <w:color w:val="000000"/>
                <w:lang w:val="uk-UA"/>
              </w:rPr>
              <w:t>Припинення поширення та ліквідація наслідків підтоплення, зсувів, абразійних процесів</w:t>
            </w:r>
          </w:p>
        </w:tc>
        <w:tc>
          <w:tcPr>
            <w:tcW w:w="2495" w:type="dxa"/>
          </w:tcPr>
          <w:p w:rsidR="000F3CE4" w:rsidRPr="00264232" w:rsidRDefault="000F3CE4" w:rsidP="00A60381">
            <w:pPr>
              <w:ind w:right="34" w:firstLine="173"/>
              <w:jc w:val="both"/>
              <w:rPr>
                <w:color w:val="000000"/>
              </w:rPr>
            </w:pPr>
            <w:r w:rsidRPr="00264232">
              <w:rPr>
                <w:color w:val="000000"/>
              </w:rPr>
              <w:t>У 2018 році тривало виконання робіт по об’єктам: "Ліквідація наслідків підтоплення селища Горького - будівництво дренажного колектору для захисту від підтоплення селища Горького у м. Миколаєві" (укладено 771,6 м дренажних труб) та "Ліквідація наслідків підтоплення житлового масиву Тернівка - будівництво дренажного колектора для захисту від підтоплення житлового масиву Тернівка у м. Миколаєві" (укладено 918 м дренажних труб), відповідно до  укладених у 2017 році договорів.</w:t>
            </w:r>
          </w:p>
        </w:tc>
        <w:tc>
          <w:tcPr>
            <w:tcW w:w="2201" w:type="dxa"/>
          </w:tcPr>
          <w:p w:rsidR="000F3CE4" w:rsidRPr="00264232" w:rsidRDefault="000F3CE4" w:rsidP="00A60381">
            <w:pPr>
              <w:ind w:left="-108" w:right="-108"/>
              <w:jc w:val="center"/>
              <w:rPr>
                <w:color w:val="000000"/>
              </w:rPr>
            </w:pPr>
            <w:r w:rsidRPr="00264232">
              <w:rPr>
                <w:color w:val="000000"/>
              </w:rPr>
              <w:t xml:space="preserve">Договір на виконання робіт з ліквідація наслідків підтоплення селища Горького дія до кінця 2019 року. </w:t>
            </w:r>
          </w:p>
        </w:tc>
        <w:tc>
          <w:tcPr>
            <w:tcW w:w="1984" w:type="dxa"/>
          </w:tcPr>
          <w:p w:rsidR="000F3CE4" w:rsidRPr="00264232" w:rsidRDefault="000F3CE4" w:rsidP="00A60381">
            <w:pPr>
              <w:ind w:left="-108" w:right="-64"/>
              <w:jc w:val="center"/>
              <w:rPr>
                <w:color w:val="000000"/>
              </w:rPr>
            </w:pPr>
            <w:r w:rsidRPr="00264232">
              <w:rPr>
                <w:color w:val="000000"/>
              </w:rPr>
              <w:t>Зважаючи на те, що будівельні роботи ліквідація наслідків підтоплення житлового масиву Тернівка у 2018 році продовжилися лише у серпні (після отримання оплати за раніше виконані об’єми), ТОВ ВКФ "ГАЗВОДМОНТАЖ" не виконано зобов’язання по укладеному договору у повному обсязі. З метою вирішення даного питання, до підрядної організації будуть вжиті заходи щодо порушення умов договору. Для продовження виконання робіт з необхідне коригування ПКД та проведення тендерної закупівлі на виконання робіт.</w:t>
            </w:r>
          </w:p>
        </w:tc>
      </w:tr>
      <w:tr w:rsidR="000F3CE4" w:rsidRPr="00264232" w:rsidTr="000F3CE4">
        <w:tc>
          <w:tcPr>
            <w:tcW w:w="3211" w:type="dxa"/>
          </w:tcPr>
          <w:p w:rsidR="000F3CE4" w:rsidRPr="00264232" w:rsidRDefault="000F3CE4" w:rsidP="00A60381">
            <w:pPr>
              <w:pStyle w:val="newsp"/>
              <w:shd w:val="clear" w:color="auto" w:fill="FFFFFF"/>
              <w:spacing w:before="0" w:beforeAutospacing="0" w:after="0" w:afterAutospacing="0"/>
              <w:ind w:right="57"/>
              <w:rPr>
                <w:color w:val="000000"/>
                <w:lang w:val="uk-UA"/>
              </w:rPr>
            </w:pPr>
            <w:r w:rsidRPr="00264232">
              <w:rPr>
                <w:color w:val="000000"/>
                <w:lang w:val="uk-UA"/>
              </w:rPr>
              <w:lastRenderedPageBreak/>
              <w:t>Системне проведення робіт зі стерилізації безпритульних тварин, реєстрації домашніх тварин, інформування населення щодо гуманного поводження з тваринами, розширення пункту стерилізації та утримання тварин</w:t>
            </w:r>
          </w:p>
        </w:tc>
        <w:tc>
          <w:tcPr>
            <w:tcW w:w="2495" w:type="dxa"/>
            <w:tcBorders>
              <w:right w:val="single" w:sz="4" w:space="0" w:color="auto"/>
            </w:tcBorders>
          </w:tcPr>
          <w:p w:rsidR="000F3CE4" w:rsidRPr="00264232" w:rsidRDefault="000F3CE4" w:rsidP="00A60381">
            <w:pPr>
              <w:ind w:right="34" w:firstLine="173"/>
              <w:rPr>
                <w:color w:val="000000"/>
              </w:rPr>
            </w:pPr>
            <w:r w:rsidRPr="00264232">
              <w:rPr>
                <w:color w:val="000000"/>
              </w:rPr>
              <w:t>У 2018 році спеціалістами КП ММР «Центр захисту тварин» було відловлено та прийнято на стерилізацію 434 безпритульних собак та котів, простерилізовано -301, зареєстровано 25 домашніх тварини,знайдено нових власників для 168 собак та 6 котів, підібрано 821 труп тварин. Також, за рахунок коштів міського цільового фонду охорони навколишнього природного середовища було виготовлено 5 сітілайтів «Стерилізація  домашніх тварин», 5 сітілайтів «Реєстрація домашніх тварин», 10000 листівок та 1000 буклетів «Поводження з домашніми тваринами»</w:t>
            </w:r>
          </w:p>
        </w:tc>
        <w:tc>
          <w:tcPr>
            <w:tcW w:w="2201" w:type="dxa"/>
            <w:tcBorders>
              <w:left w:val="single" w:sz="4" w:space="0" w:color="auto"/>
            </w:tcBorders>
          </w:tcPr>
          <w:p w:rsidR="000F3CE4" w:rsidRPr="00264232" w:rsidRDefault="000F3CE4" w:rsidP="00A60381">
            <w:pPr>
              <w:ind w:left="-108" w:right="-108"/>
              <w:jc w:val="center"/>
              <w:rPr>
                <w:color w:val="000000"/>
              </w:rPr>
            </w:pPr>
            <w:r w:rsidRPr="00264232">
              <w:rPr>
                <w:color w:val="000000"/>
              </w:rPr>
              <w:t>-</w:t>
            </w:r>
          </w:p>
        </w:tc>
        <w:tc>
          <w:tcPr>
            <w:tcW w:w="1984" w:type="dxa"/>
          </w:tcPr>
          <w:p w:rsidR="000F3CE4" w:rsidRPr="00264232" w:rsidRDefault="000F3CE4" w:rsidP="00A60381">
            <w:pPr>
              <w:ind w:left="-108" w:right="-64"/>
              <w:jc w:val="center"/>
              <w:rPr>
                <w:color w:val="000000"/>
              </w:rPr>
            </w:pPr>
            <w:r w:rsidRPr="00264232">
              <w:rPr>
                <w:color w:val="000000"/>
              </w:rPr>
              <w:t>З січня по травень 2018 року, у зв’язку із запровадженням карантину через чуму м'ясоїдних, підприємством не проводилися роботи з відлову тварин. Після зняття карантину роботи з регулювання чисельності безпритульних тварин відновилися.</w:t>
            </w:r>
          </w:p>
        </w:tc>
      </w:tr>
      <w:tr w:rsidR="005B148A" w:rsidRPr="00264232" w:rsidTr="000F3CE4">
        <w:tc>
          <w:tcPr>
            <w:tcW w:w="3211" w:type="dxa"/>
          </w:tcPr>
          <w:p w:rsidR="005B148A" w:rsidRPr="00264232" w:rsidRDefault="005B148A" w:rsidP="00A60381">
            <w:pPr>
              <w:pStyle w:val="newsp"/>
              <w:shd w:val="clear" w:color="auto" w:fill="FFFFFF"/>
              <w:spacing w:before="0" w:beforeAutospacing="0" w:after="0" w:afterAutospacing="0"/>
              <w:ind w:right="57"/>
              <w:rPr>
                <w:color w:val="000000"/>
                <w:lang w:val="uk-UA"/>
              </w:rPr>
            </w:pPr>
            <w:r w:rsidRPr="00264232">
              <w:rPr>
                <w:color w:val="000000"/>
                <w:lang w:val="uk-UA"/>
              </w:rPr>
              <w:t xml:space="preserve">Збільшення кількості зелених насаджень, реконструкція та капітальний ремонт існуючих об’єктів зеленого господарства </w:t>
            </w:r>
          </w:p>
        </w:tc>
        <w:tc>
          <w:tcPr>
            <w:tcW w:w="2495" w:type="dxa"/>
            <w:vMerge w:val="restart"/>
          </w:tcPr>
          <w:p w:rsidR="005B148A" w:rsidRPr="00264232" w:rsidRDefault="005B148A" w:rsidP="00A60381">
            <w:pPr>
              <w:tabs>
                <w:tab w:val="left" w:pos="2626"/>
              </w:tabs>
              <w:ind w:right="176" w:firstLine="315"/>
              <w:jc w:val="both"/>
              <w:rPr>
                <w:color w:val="000000"/>
              </w:rPr>
            </w:pPr>
            <w:r w:rsidRPr="00264232">
              <w:rPr>
                <w:color w:val="000000"/>
              </w:rPr>
              <w:t xml:space="preserve">У 2018 році було розроблено ПКД та отримано позитивні висновки по об’єктам «Капітальний ремонт транспортної розв’язки (кола) на перехресті вул. Пограничної, пр. Миру та пр. Богоявленського в  м. Миколаєві», «Капітальний ремонт транспортної розв’язки (кола) на </w:t>
            </w:r>
            <w:r w:rsidRPr="00264232">
              <w:rPr>
                <w:color w:val="000000"/>
              </w:rPr>
              <w:lastRenderedPageBreak/>
              <w:t xml:space="preserve">розі вул. Садової та Пограничної в  м.Миколаєві», «Капітальний ремонт транспортної  розв’язки (кола) на розі вул. Гагаріна та пр. Богоявленського в  м. Миколаєві», «Капітальний ремонт транспортної розв’язки (кола) на перехресті вул. Херсонського шосе, пр. Центрального та Богоявленського в  м.Миколаєві», «Капітальний ремонт транспортної розв’язки (кола) на розі пр. Героїв України та вул. Малко-Тирнівської в  м.Миколаєві», «Капітальний ремонт транспортної розв’язки (кола) на розі пр. Центрального та вул. Пушкінської в м.Миколаєві», «Капітальний ремонт транспортної розв’язки (кола) на розі вул. Озерної та Лазурної в  м.Миколаєві». А по об’єкту «Капітальний ремонт транспортної розв’язки (кола) на розі вул. Садової та Пограничної в  м.Миколаєві» укладено договір на виконання робіт (термін виконання </w:t>
            </w:r>
            <w:r w:rsidRPr="00264232">
              <w:rPr>
                <w:color w:val="000000"/>
              </w:rPr>
              <w:lastRenderedPageBreak/>
              <w:t>робіт – до 01.09.2019).</w:t>
            </w:r>
          </w:p>
          <w:p w:rsidR="005B148A" w:rsidRPr="00264232" w:rsidRDefault="005B148A" w:rsidP="005B148A">
            <w:pPr>
              <w:tabs>
                <w:tab w:val="left" w:pos="2626"/>
              </w:tabs>
              <w:ind w:right="34"/>
              <w:jc w:val="both"/>
              <w:rPr>
                <w:color w:val="000000"/>
              </w:rPr>
            </w:pPr>
            <w:r w:rsidRPr="00264232">
              <w:rPr>
                <w:color w:val="000000"/>
              </w:rPr>
              <w:t xml:space="preserve">Було проведено топографо-геодезичну зйомку  по об’єкту: «Капітальний ремонт парку-пам’ятки </w:t>
            </w:r>
          </w:p>
          <w:p w:rsidR="005B148A" w:rsidRPr="00264232" w:rsidRDefault="005B148A" w:rsidP="005B148A">
            <w:pPr>
              <w:tabs>
                <w:tab w:val="left" w:pos="2626"/>
              </w:tabs>
              <w:ind w:right="34"/>
              <w:jc w:val="both"/>
              <w:rPr>
                <w:color w:val="000000"/>
              </w:rPr>
            </w:pPr>
            <w:r w:rsidRPr="00264232">
              <w:rPr>
                <w:color w:val="000000"/>
              </w:rPr>
              <w:t>садово-паркового мистецтва «Парк Перемоги» в Центральному районі міста Миколаєва» та укладено договір на виготовлення ПКД по об’єкту «Реконструкція парку – пам’ятки садово-паркового мистецтва «Парк Перемоги» в Центральному районі м.Миколаєва» (термін виконання робіт до 01.03.2019).</w:t>
            </w:r>
          </w:p>
          <w:p w:rsidR="005B148A" w:rsidRPr="00264232" w:rsidRDefault="005B148A" w:rsidP="00DD740E">
            <w:pPr>
              <w:tabs>
                <w:tab w:val="left" w:pos="2626"/>
              </w:tabs>
              <w:ind w:right="176"/>
              <w:jc w:val="both"/>
              <w:rPr>
                <w:color w:val="000000"/>
              </w:rPr>
            </w:pPr>
            <w:r w:rsidRPr="00264232">
              <w:rPr>
                <w:color w:val="000000"/>
              </w:rPr>
              <w:t xml:space="preserve">Укладено договори на розробку ПКД по об’єктам: "Реконструкція площі Соборної в Центральному районі м.Миколаєва" (термін виконання робіт до 01.02.2019), «Реконструкція парку – пам’ятки садово-паркового мистецтва </w:t>
            </w:r>
          </w:p>
          <w:p w:rsidR="005B148A" w:rsidRPr="00264232" w:rsidRDefault="005B148A" w:rsidP="00DD740E">
            <w:pPr>
              <w:tabs>
                <w:tab w:val="left" w:pos="2626"/>
              </w:tabs>
              <w:ind w:right="176"/>
              <w:rPr>
                <w:color w:val="000000"/>
              </w:rPr>
            </w:pPr>
            <w:r w:rsidRPr="00264232">
              <w:rPr>
                <w:color w:val="000000"/>
              </w:rPr>
              <w:t xml:space="preserve">«Флотський бульвар» в Центральному районі м.Миколаєва» 01.03.2019), «Капітальний ремонт скверу ім. В.І. Коренюгіна в Інгульському районі м.Миколаєва» та коригування ПКД з проведенням обстежень по об’єкту </w:t>
            </w:r>
            <w:r w:rsidRPr="00264232">
              <w:rPr>
                <w:color w:val="000000"/>
              </w:rPr>
              <w:lastRenderedPageBreak/>
              <w:t>«Реконструкція скверу «Манганарівський» («Пролетарський»), обмеженого вулицями Адміральською – 1 Слобідською – Нікольською – Інженерною в Центральному районі м. Миколаєва»</w:t>
            </w:r>
          </w:p>
        </w:tc>
        <w:tc>
          <w:tcPr>
            <w:tcW w:w="2201" w:type="dxa"/>
          </w:tcPr>
          <w:p w:rsidR="005B148A" w:rsidRPr="00264232" w:rsidRDefault="005B148A" w:rsidP="00A60381">
            <w:pPr>
              <w:ind w:left="-108" w:right="-108"/>
              <w:jc w:val="center"/>
              <w:rPr>
                <w:color w:val="000000"/>
              </w:rPr>
            </w:pPr>
            <w:r w:rsidRPr="00264232">
              <w:rPr>
                <w:color w:val="000000"/>
              </w:rPr>
              <w:lastRenderedPageBreak/>
              <w:t>-</w:t>
            </w:r>
          </w:p>
        </w:tc>
        <w:tc>
          <w:tcPr>
            <w:tcW w:w="1984" w:type="dxa"/>
          </w:tcPr>
          <w:p w:rsidR="005B148A" w:rsidRPr="00264232" w:rsidRDefault="005B148A" w:rsidP="00A60381">
            <w:pPr>
              <w:ind w:left="-108" w:right="-64"/>
              <w:jc w:val="center"/>
              <w:rPr>
                <w:color w:val="000000"/>
              </w:rPr>
            </w:pPr>
            <w:r w:rsidRPr="00264232">
              <w:rPr>
                <w:color w:val="000000"/>
              </w:rPr>
              <w:t>По заходу «Оновлення зелених насаджень міських парків, скверів (придбання саджанців)» планувалось отримати додаткове фінансування за рахунок перерозподілу коштів, проте через його відсутність аукціон було скасовано</w:t>
            </w:r>
          </w:p>
        </w:tc>
      </w:tr>
      <w:tr w:rsidR="005B148A" w:rsidRPr="00264232" w:rsidTr="000F3CE4">
        <w:tc>
          <w:tcPr>
            <w:tcW w:w="3211" w:type="dxa"/>
          </w:tcPr>
          <w:p w:rsidR="005B148A" w:rsidRPr="00264232" w:rsidRDefault="005B148A" w:rsidP="00A60381">
            <w:pPr>
              <w:pStyle w:val="newsp"/>
              <w:shd w:val="clear" w:color="auto" w:fill="FFFFFF"/>
              <w:spacing w:before="0" w:beforeAutospacing="0" w:after="0" w:afterAutospacing="0"/>
              <w:ind w:right="57"/>
              <w:rPr>
                <w:color w:val="000000"/>
                <w:lang w:val="uk-UA"/>
              </w:rPr>
            </w:pPr>
          </w:p>
        </w:tc>
        <w:tc>
          <w:tcPr>
            <w:tcW w:w="2495" w:type="dxa"/>
            <w:vMerge/>
          </w:tcPr>
          <w:p w:rsidR="005B148A" w:rsidRPr="00264232" w:rsidRDefault="005B148A" w:rsidP="00DD740E">
            <w:pPr>
              <w:tabs>
                <w:tab w:val="left" w:pos="2626"/>
              </w:tabs>
              <w:ind w:right="176"/>
              <w:rPr>
                <w:color w:val="000000"/>
              </w:rPr>
            </w:pPr>
          </w:p>
        </w:tc>
        <w:tc>
          <w:tcPr>
            <w:tcW w:w="2201" w:type="dxa"/>
          </w:tcPr>
          <w:p w:rsidR="005B148A" w:rsidRPr="00264232" w:rsidRDefault="005B148A" w:rsidP="00A60381">
            <w:pPr>
              <w:ind w:left="-108" w:right="-108"/>
              <w:jc w:val="center"/>
              <w:rPr>
                <w:color w:val="000000"/>
              </w:rPr>
            </w:pPr>
          </w:p>
        </w:tc>
        <w:tc>
          <w:tcPr>
            <w:tcW w:w="1984" w:type="dxa"/>
          </w:tcPr>
          <w:p w:rsidR="005B148A" w:rsidRPr="00264232" w:rsidRDefault="005B148A" w:rsidP="00A60381">
            <w:pPr>
              <w:ind w:left="-108" w:right="-64"/>
              <w:jc w:val="center"/>
              <w:rPr>
                <w:color w:val="000000"/>
              </w:rPr>
            </w:pPr>
          </w:p>
        </w:tc>
      </w:tr>
      <w:tr w:rsidR="000F3CE4" w:rsidRPr="00264232" w:rsidTr="000F3CE4">
        <w:tc>
          <w:tcPr>
            <w:tcW w:w="3211" w:type="dxa"/>
          </w:tcPr>
          <w:p w:rsidR="000F3CE4" w:rsidRPr="00264232" w:rsidRDefault="000F3CE4" w:rsidP="00A60381">
            <w:pPr>
              <w:pStyle w:val="newsp"/>
              <w:shd w:val="clear" w:color="auto" w:fill="FFFFFF"/>
              <w:spacing w:before="0" w:beforeAutospacing="0" w:after="0" w:afterAutospacing="0"/>
              <w:ind w:right="57"/>
              <w:rPr>
                <w:color w:val="000000"/>
                <w:lang w:val="uk-UA"/>
              </w:rPr>
            </w:pPr>
            <w:r w:rsidRPr="00264232">
              <w:rPr>
                <w:color w:val="000000"/>
                <w:lang w:val="uk-UA"/>
              </w:rPr>
              <w:lastRenderedPageBreak/>
              <w:t xml:space="preserve">Розробка проектів землеустрою щодо організації та встановлення меж парків, скверів та зелених зон міста, проведення інвентаризації зелених насаджень та МАФів на вищезазначених об’єктах </w:t>
            </w:r>
          </w:p>
        </w:tc>
        <w:tc>
          <w:tcPr>
            <w:tcW w:w="2495" w:type="dxa"/>
          </w:tcPr>
          <w:p w:rsidR="000F3CE4" w:rsidRPr="00264232" w:rsidRDefault="000F3CE4" w:rsidP="00DD740E">
            <w:pPr>
              <w:tabs>
                <w:tab w:val="left" w:pos="2626"/>
              </w:tabs>
              <w:ind w:right="176"/>
              <w:rPr>
                <w:color w:val="000000"/>
              </w:rPr>
            </w:pPr>
            <w:r w:rsidRPr="00264232">
              <w:rPr>
                <w:color w:val="000000"/>
              </w:rPr>
              <w:t xml:space="preserve">Було проведено інвентаризацію зелених насаджень для 23 об’єктів зеленого господарства </w:t>
            </w:r>
          </w:p>
        </w:tc>
        <w:tc>
          <w:tcPr>
            <w:tcW w:w="2201" w:type="dxa"/>
          </w:tcPr>
          <w:p w:rsidR="000F3CE4" w:rsidRPr="00264232" w:rsidRDefault="000F3CE4" w:rsidP="00A60381">
            <w:pPr>
              <w:ind w:left="-108" w:right="-108"/>
              <w:jc w:val="center"/>
              <w:rPr>
                <w:color w:val="000000"/>
              </w:rPr>
            </w:pPr>
            <w:r w:rsidRPr="00264232">
              <w:rPr>
                <w:color w:val="000000"/>
              </w:rPr>
              <w:t>-</w:t>
            </w:r>
          </w:p>
        </w:tc>
        <w:tc>
          <w:tcPr>
            <w:tcW w:w="1984" w:type="dxa"/>
          </w:tcPr>
          <w:p w:rsidR="000F3CE4" w:rsidRPr="00264232" w:rsidRDefault="000F3CE4" w:rsidP="00A60381">
            <w:pPr>
              <w:ind w:left="-108" w:right="-64"/>
              <w:jc w:val="center"/>
              <w:rPr>
                <w:color w:val="000000"/>
              </w:rPr>
            </w:pPr>
            <w:r w:rsidRPr="00264232">
              <w:rPr>
                <w:color w:val="000000"/>
              </w:rPr>
              <w:t>Було проведено закупівлю за державні кошти, проводилася  переговорна процедура щодо укладання договору на розробку 35 проектів землеустрою, проте договір укладено не було у зв’язку із тим, що з підрядною організацією не було досягнуто згоди щодо умов договору</w:t>
            </w:r>
          </w:p>
        </w:tc>
      </w:tr>
      <w:tr w:rsidR="000F3CE4" w:rsidRPr="00264232" w:rsidTr="000F3CE4">
        <w:tc>
          <w:tcPr>
            <w:tcW w:w="3211" w:type="dxa"/>
          </w:tcPr>
          <w:p w:rsidR="000F3CE4" w:rsidRPr="00264232" w:rsidRDefault="000F3CE4" w:rsidP="00A60381">
            <w:pPr>
              <w:pStyle w:val="newsp"/>
              <w:shd w:val="clear" w:color="auto" w:fill="FFFFFF"/>
              <w:spacing w:before="0" w:beforeAutospacing="0" w:after="0" w:afterAutospacing="0"/>
              <w:ind w:right="57"/>
              <w:rPr>
                <w:color w:val="000000"/>
                <w:lang w:val="uk-UA"/>
              </w:rPr>
            </w:pPr>
            <w:r w:rsidRPr="00264232">
              <w:rPr>
                <w:color w:val="000000"/>
                <w:lang w:val="uk-UA"/>
              </w:rPr>
              <w:t xml:space="preserve">Проведення просвітницької роботи з населенням </w:t>
            </w:r>
          </w:p>
        </w:tc>
        <w:tc>
          <w:tcPr>
            <w:tcW w:w="2495" w:type="dxa"/>
          </w:tcPr>
          <w:p w:rsidR="000F3CE4" w:rsidRPr="00264232" w:rsidRDefault="000F3CE4" w:rsidP="005B148A">
            <w:pPr>
              <w:tabs>
                <w:tab w:val="left" w:pos="2626"/>
              </w:tabs>
              <w:ind w:right="176"/>
              <w:rPr>
                <w:color w:val="000000"/>
              </w:rPr>
            </w:pPr>
            <w:r w:rsidRPr="00264232">
              <w:rPr>
                <w:color w:val="000000"/>
              </w:rPr>
              <w:t xml:space="preserve">З метою проведення просвітницької роботи з населенням було виготовлено плакати, листівки та постери на білборди «Амброзія», постери на </w:t>
            </w:r>
            <w:r w:rsidR="005B148A" w:rsidRPr="00264232">
              <w:rPr>
                <w:color w:val="000000"/>
              </w:rPr>
              <w:t>сіті-лайти</w:t>
            </w:r>
            <w:r w:rsidRPr="00264232">
              <w:rPr>
                <w:color w:val="000000"/>
              </w:rPr>
              <w:t xml:space="preserve"> «Стерилізація  домашніх тварин» та «Реєстрація домашніх тварин», наклейки, плакати та листівки щодо сортування сміття, листівки «Зелені насадження», «Заборона спалювання листя», «Знесення зелених </w:t>
            </w:r>
            <w:r w:rsidRPr="00264232">
              <w:rPr>
                <w:color w:val="000000"/>
              </w:rPr>
              <w:lastRenderedPageBreak/>
              <w:t>насаджень», листівки та буклети  «Поводження з тваринами», також виготовлено наклейки та плакати щодо утилізації відпрацьованих елементів живлення, реалізовано екологічний проект "Батарейка в утиль" та медіапроект "Екологічний патруль" , проведено міські екологічні читання, молодіжну програму «Екологічна стежка», громадські акції "Чисте узбережжя", 2 виставки та 3 випуски голубів</w:t>
            </w:r>
          </w:p>
        </w:tc>
        <w:tc>
          <w:tcPr>
            <w:tcW w:w="2201" w:type="dxa"/>
          </w:tcPr>
          <w:p w:rsidR="000F3CE4" w:rsidRPr="00264232" w:rsidRDefault="000F3CE4" w:rsidP="00A60381">
            <w:pPr>
              <w:ind w:left="-108" w:right="-108"/>
              <w:jc w:val="center"/>
              <w:rPr>
                <w:color w:val="000000"/>
              </w:rPr>
            </w:pPr>
            <w:r w:rsidRPr="00264232">
              <w:rPr>
                <w:color w:val="000000"/>
              </w:rPr>
              <w:lastRenderedPageBreak/>
              <w:t>Проведено 16 еколого-просвітницьких заходів</w:t>
            </w:r>
          </w:p>
        </w:tc>
        <w:tc>
          <w:tcPr>
            <w:tcW w:w="1984" w:type="dxa"/>
          </w:tcPr>
          <w:p w:rsidR="000F3CE4" w:rsidRPr="00264232" w:rsidRDefault="000F3CE4" w:rsidP="00A60381">
            <w:pPr>
              <w:ind w:left="-108" w:right="-64"/>
              <w:jc w:val="center"/>
              <w:rPr>
                <w:color w:val="000000"/>
              </w:rPr>
            </w:pPr>
            <w:r w:rsidRPr="00264232">
              <w:rPr>
                <w:color w:val="000000"/>
              </w:rPr>
              <w:t>-</w:t>
            </w:r>
          </w:p>
        </w:tc>
      </w:tr>
    </w:tbl>
    <w:p w:rsidR="00100FF3" w:rsidRPr="00CF5B73" w:rsidRDefault="00100FF3" w:rsidP="004844DE">
      <w:pPr>
        <w:jc w:val="both"/>
        <w:rPr>
          <w:b/>
          <w:color w:val="FF000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100FF3" w:rsidRPr="00CF5B73" w:rsidTr="00460FAD">
        <w:trPr>
          <w:jc w:val="center"/>
        </w:trPr>
        <w:tc>
          <w:tcPr>
            <w:tcW w:w="9606" w:type="dxa"/>
            <w:tcBorders>
              <w:bottom w:val="thinThickSmallGap" w:sz="24" w:space="0" w:color="FF0066"/>
            </w:tcBorders>
          </w:tcPr>
          <w:p w:rsidR="00100FF3" w:rsidRPr="00CF5B73" w:rsidRDefault="00100FF3" w:rsidP="00460FAD">
            <w:pPr>
              <w:ind w:right="56"/>
              <w:jc w:val="center"/>
              <w:rPr>
                <w:b/>
                <w:color w:val="0070C0"/>
              </w:rPr>
            </w:pPr>
            <w:r w:rsidRPr="00CF5B73">
              <w:rPr>
                <w:b/>
                <w:color w:val="0000FF"/>
              </w:rPr>
              <w:t>6. ЕЛЕКТРОННЕ ВРЯДУВАННЯ</w:t>
            </w:r>
          </w:p>
        </w:tc>
      </w:tr>
    </w:tbl>
    <w:p w:rsidR="00100FF3" w:rsidRPr="00CF5B73" w:rsidRDefault="00100FF3" w:rsidP="00846B15">
      <w:pPr>
        <w:jc w:val="both"/>
        <w:rPr>
          <w:b/>
          <w:i/>
          <w:color w:val="1F497D"/>
        </w:rPr>
      </w:pPr>
    </w:p>
    <w:p w:rsidR="00CC06CE" w:rsidRPr="00264232" w:rsidRDefault="00CC06CE" w:rsidP="00CC06CE">
      <w:pPr>
        <w:ind w:firstLine="567"/>
        <w:jc w:val="both"/>
        <w:rPr>
          <w:color w:val="000000"/>
        </w:rPr>
      </w:pPr>
      <w:r w:rsidRPr="00264232">
        <w:rPr>
          <w:color w:val="000000"/>
        </w:rPr>
        <w:t>Електронне врядування має декілька напрямків: електронна взаємодія органів влади, доступ до даних, електронні послуги, електронна участь громадян в управлінні тощо. Воно означає автоматизацію процесів обміну документів між відомствами. Ті самі документи можуть використовуватись декілька разів. Також це зробить систему управління більш прозорою, забезпечить відкритий доступ до даних, а тому підвищить довіру громадян, зекономить час, зусилля, дозволить отримувати необхідні дані чи послуги у режимі 24/7, уникнути паперової тяганини та бюрократії. Крім того, спростить систему управління.</w:t>
      </w:r>
    </w:p>
    <w:p w:rsidR="00CC06CE" w:rsidRPr="00264232" w:rsidRDefault="00CC06CE" w:rsidP="00CC06CE">
      <w:pPr>
        <w:ind w:firstLine="567"/>
        <w:jc w:val="both"/>
        <w:rPr>
          <w:color w:val="000000"/>
        </w:rPr>
      </w:pPr>
      <w:r w:rsidRPr="00264232">
        <w:rPr>
          <w:color w:val="000000"/>
        </w:rPr>
        <w:t>Наразі, триває удосконалення інформаційних технологій, впровадження електронних сервісів електронного урядування у виконавчих органах Миколаївської міської ради, підпорядкованих установах та підприємствах комунальної власності.</w:t>
      </w:r>
    </w:p>
    <w:p w:rsidR="00CC06CE" w:rsidRPr="00264232" w:rsidRDefault="00CC06CE" w:rsidP="00CC06CE">
      <w:pPr>
        <w:ind w:firstLine="567"/>
        <w:jc w:val="both"/>
        <w:rPr>
          <w:color w:val="000000"/>
        </w:rPr>
      </w:pPr>
      <w:r w:rsidRPr="00264232">
        <w:rPr>
          <w:color w:val="000000"/>
        </w:rPr>
        <w:t>Впроваджені сервіси: «Відкриті дані», «Громадський бюджет» (Бюджет участі), «Тендерні закупівлі» - спеціальні розділи на сайті Миколаївської міської ради. Сервіси мають на меті ознайомлення громади з наборами даних виконавчих органів Миколаївської міської ради.  Бюджет участі – інструмент прямої демократії, за допомогою якого мешканці міста залучаються до розподілу частини міського бюджету. Головна мета функціонування системи державних закупівель визначається необхідністю забезпечення ефективного використання бюджетних коштів при розвитку конкуренції, прозорості та відкритості організації процесу закупівель.</w:t>
      </w:r>
    </w:p>
    <w:p w:rsidR="00CC06CE" w:rsidRPr="00264232" w:rsidRDefault="00CC06CE" w:rsidP="00CC06CE">
      <w:pPr>
        <w:ind w:firstLine="567"/>
        <w:jc w:val="both"/>
        <w:rPr>
          <w:color w:val="000000"/>
        </w:rPr>
      </w:pPr>
      <w:r w:rsidRPr="00264232">
        <w:rPr>
          <w:color w:val="000000"/>
        </w:rPr>
        <w:t xml:space="preserve">Система внутрішнього електронного документообігу, що охоплює усі етапи від створення документів до відправлення, запроваджена у Виконавчому комітеті Миколаївської міської ради та підпорядкованих структурних підрозділах Миколаївської міської ради. Загальна кількість підключених користувачів за 2018 рік склала 469 осіб, включно із приймальнями та керівниками структурних підрозділів Виконавчих органів Миколаївської міської ради, адміністрацій та комунальних установ. На меті – підключення до системи </w:t>
      </w:r>
      <w:r w:rsidRPr="00264232">
        <w:rPr>
          <w:color w:val="000000"/>
        </w:rPr>
        <w:lastRenderedPageBreak/>
        <w:t>електронного документообігу Миколаївську міську раду, підпорядковані установи та підприємства комунальної власності та об’єднання із Системою електронної взаємодії органів виконавчої влади (СЕВ ОВВ).</w:t>
      </w:r>
    </w:p>
    <w:p w:rsidR="00CC06CE" w:rsidRPr="00264232" w:rsidRDefault="00CC06CE" w:rsidP="00CC06CE">
      <w:pPr>
        <w:ind w:firstLine="567"/>
        <w:jc w:val="both"/>
        <w:rPr>
          <w:color w:val="000000"/>
        </w:rPr>
      </w:pPr>
      <w:r w:rsidRPr="00264232">
        <w:rPr>
          <w:color w:val="000000"/>
        </w:rPr>
        <w:t xml:space="preserve">До чинників, які ускладнюють повноцінне впровадження електронного документообігу в органах державної влади та органах місцевого самоврядування належать: </w:t>
      </w:r>
    </w:p>
    <w:p w:rsidR="00CC06CE" w:rsidRPr="00264232" w:rsidRDefault="00CC06CE" w:rsidP="00CC06CE">
      <w:pPr>
        <w:ind w:firstLine="567"/>
        <w:jc w:val="both"/>
        <w:rPr>
          <w:color w:val="000000"/>
        </w:rPr>
      </w:pPr>
      <w:r w:rsidRPr="00264232">
        <w:rPr>
          <w:color w:val="000000"/>
        </w:rPr>
        <w:t>- відсутність єдиних загальнодержавних стандартів функціонування систем електронного документообігу, уніфікованих вимог до програмного забезпечення, що ускладнює процес запровадження внутрішніх систем електронного документообігу органів державної влади та органів місцевого самоврядування, а також інтеграцію цих систем;</w:t>
      </w:r>
    </w:p>
    <w:p w:rsidR="00CC06CE" w:rsidRPr="00264232" w:rsidRDefault="00CC06CE" w:rsidP="00CC06CE">
      <w:pPr>
        <w:ind w:firstLine="567"/>
        <w:jc w:val="both"/>
        <w:rPr>
          <w:color w:val="000000"/>
        </w:rPr>
      </w:pPr>
      <w:r w:rsidRPr="00264232">
        <w:rPr>
          <w:color w:val="000000"/>
        </w:rPr>
        <w:t>- усталені традиції ведення документообігу в паперовій формі в органах державної влади та органах місцевого самоврядування</w:t>
      </w:r>
    </w:p>
    <w:p w:rsidR="00CC06CE" w:rsidRPr="00264232" w:rsidRDefault="00CC06CE" w:rsidP="00CC06CE">
      <w:pPr>
        <w:ind w:firstLine="567"/>
        <w:jc w:val="both"/>
        <w:rPr>
          <w:color w:val="000000"/>
        </w:rPr>
      </w:pPr>
      <w:r w:rsidRPr="00264232">
        <w:rPr>
          <w:rStyle w:val="rvts0"/>
          <w:color w:val="000000"/>
        </w:rPr>
        <w:t xml:space="preserve">Розвиток електронного урядування сприяє підвищенню ефективності, відкритості та прозорості діяльності органів місцевого самоврядування та орієнтовано на задоволення потреб громадян. Це дозволяє </w:t>
      </w:r>
      <w:r w:rsidRPr="00264232">
        <w:rPr>
          <w:color w:val="000000"/>
        </w:rPr>
        <w:t xml:space="preserve">забезпечити успішність реформування та підвищення конкурентоспроможності міста.  </w:t>
      </w:r>
    </w:p>
    <w:p w:rsidR="00CC06CE" w:rsidRPr="00264232" w:rsidRDefault="00CC06CE" w:rsidP="00CC06CE">
      <w:pPr>
        <w:spacing w:line="360" w:lineRule="auto"/>
        <w:ind w:firstLine="567"/>
        <w:rPr>
          <w:color w:val="000000"/>
        </w:rPr>
      </w:pPr>
    </w:p>
    <w:p w:rsidR="00100FF3" w:rsidRPr="00D019BD" w:rsidRDefault="00100FF3" w:rsidP="00846B15">
      <w:pPr>
        <w:jc w:val="both"/>
        <w:rPr>
          <w:b/>
          <w:i/>
        </w:rPr>
      </w:pPr>
    </w:p>
    <w:p w:rsidR="00100FF3" w:rsidRPr="00CF5B73" w:rsidRDefault="00100FF3" w:rsidP="00846B15">
      <w:pPr>
        <w:jc w:val="both"/>
        <w:rPr>
          <w:b/>
        </w:rPr>
      </w:pPr>
      <w:r w:rsidRPr="00CF5B73">
        <w:rPr>
          <w:b/>
          <w:bCs/>
          <w:color w:val="1F497D"/>
          <w:lang w:bidi="hi-IN"/>
        </w:rPr>
        <w:t>Інформація про виконання заходів щодо забезпечення виконання Програми економічного і соціального розвитку м.Миколаєва на 2018-2020 роки</w:t>
      </w:r>
      <w:r w:rsidRPr="00CF5B73">
        <w:rPr>
          <w:b/>
        </w:rPr>
        <w:t>:</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1951"/>
        <w:gridCol w:w="4462"/>
        <w:gridCol w:w="2259"/>
        <w:gridCol w:w="1239"/>
      </w:tblGrid>
      <w:tr w:rsidR="00100FF3" w:rsidRPr="00CF5B73" w:rsidTr="004414C8">
        <w:trPr>
          <w:trHeight w:val="615"/>
        </w:trPr>
        <w:tc>
          <w:tcPr>
            <w:tcW w:w="1951" w:type="dxa"/>
            <w:shd w:val="clear" w:color="auto" w:fill="E1D7DE"/>
          </w:tcPr>
          <w:p w:rsidR="00100FF3" w:rsidRPr="00CF5B73" w:rsidRDefault="00100FF3" w:rsidP="003D0C08">
            <w:pPr>
              <w:jc w:val="center"/>
              <w:rPr>
                <w:b/>
                <w:color w:val="1F497D"/>
              </w:rPr>
            </w:pPr>
            <w:r w:rsidRPr="00CF5B73">
              <w:rPr>
                <w:b/>
                <w:color w:val="1F497D"/>
              </w:rPr>
              <w:t>Назва заходу</w:t>
            </w:r>
          </w:p>
        </w:tc>
        <w:tc>
          <w:tcPr>
            <w:tcW w:w="4462" w:type="dxa"/>
            <w:shd w:val="clear" w:color="auto" w:fill="E1D7DE"/>
          </w:tcPr>
          <w:p w:rsidR="00100FF3" w:rsidRPr="00CF5B73" w:rsidRDefault="00100FF3" w:rsidP="003D0C08">
            <w:pPr>
              <w:jc w:val="center"/>
              <w:rPr>
                <w:b/>
                <w:color w:val="1F497D"/>
              </w:rPr>
            </w:pPr>
            <w:r w:rsidRPr="00CF5B73">
              <w:rPr>
                <w:b/>
                <w:color w:val="1F497D"/>
              </w:rPr>
              <w:t>Інформація про хід виконання заходів</w:t>
            </w:r>
          </w:p>
        </w:tc>
        <w:tc>
          <w:tcPr>
            <w:tcW w:w="2259" w:type="dxa"/>
            <w:shd w:val="clear" w:color="auto" w:fill="E1D7DE"/>
          </w:tcPr>
          <w:p w:rsidR="00100FF3" w:rsidRPr="00CF5B73" w:rsidRDefault="00100FF3" w:rsidP="003D0C08">
            <w:pPr>
              <w:jc w:val="center"/>
              <w:rPr>
                <w:b/>
                <w:color w:val="1F497D"/>
              </w:rPr>
            </w:pPr>
            <w:r w:rsidRPr="00CF5B73">
              <w:rPr>
                <w:b/>
                <w:color w:val="1F497D"/>
              </w:rPr>
              <w:t>Критерії ефективності заходів</w:t>
            </w:r>
          </w:p>
        </w:tc>
        <w:tc>
          <w:tcPr>
            <w:tcW w:w="1239" w:type="dxa"/>
            <w:shd w:val="clear" w:color="auto" w:fill="E1D7DE"/>
          </w:tcPr>
          <w:p w:rsidR="00100FF3" w:rsidRPr="00CF5B73" w:rsidRDefault="00100FF3" w:rsidP="003D0C08">
            <w:pPr>
              <w:tabs>
                <w:tab w:val="left" w:pos="1487"/>
              </w:tabs>
              <w:jc w:val="center"/>
              <w:rPr>
                <w:b/>
                <w:color w:val="1F497D"/>
              </w:rPr>
            </w:pPr>
            <w:r w:rsidRPr="00CF5B73">
              <w:rPr>
                <w:b/>
                <w:color w:val="1F497D"/>
                <w:sz w:val="20"/>
              </w:rPr>
              <w:t>Причини невиконання та заходи, що будуть вживатись з метою забезпечення виконання заходів Програми</w:t>
            </w: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Підтримка та супровід сервісу «Електронні петиції»</w:t>
            </w:r>
          </w:p>
        </w:tc>
        <w:tc>
          <w:tcPr>
            <w:tcW w:w="4462" w:type="dxa"/>
          </w:tcPr>
          <w:p w:rsidR="00CC06CE" w:rsidRPr="00264232" w:rsidRDefault="00CC06CE" w:rsidP="00701A10">
            <w:pPr>
              <w:pStyle w:val="a3"/>
              <w:spacing w:after="0"/>
              <w:ind w:left="11"/>
              <w:rPr>
                <w:color w:val="000000"/>
                <w:sz w:val="24"/>
                <w:szCs w:val="24"/>
              </w:rPr>
            </w:pPr>
            <w:r w:rsidRPr="00264232">
              <w:rPr>
                <w:color w:val="000000"/>
                <w:sz w:val="24"/>
                <w:szCs w:val="24"/>
              </w:rPr>
              <w:t>Виконується впродовж року.</w:t>
            </w:r>
          </w:p>
          <w:p w:rsidR="00CC06CE" w:rsidRPr="00264232" w:rsidRDefault="00CC06CE" w:rsidP="00701A10">
            <w:pPr>
              <w:pStyle w:val="a3"/>
              <w:spacing w:after="0"/>
              <w:ind w:left="11"/>
              <w:rPr>
                <w:color w:val="000000"/>
                <w:sz w:val="24"/>
                <w:szCs w:val="24"/>
              </w:rPr>
            </w:pPr>
            <w:r w:rsidRPr="00264232">
              <w:rPr>
                <w:color w:val="000000"/>
                <w:sz w:val="24"/>
                <w:szCs w:val="24"/>
              </w:rPr>
              <w:t xml:space="preserve">Розміщено на сайті </w:t>
            </w:r>
            <w:hyperlink r:id="rId16" w:history="1">
              <w:r w:rsidRPr="00264232">
                <w:rPr>
                  <w:rStyle w:val="af1"/>
                  <w:color w:val="000000"/>
                  <w:sz w:val="24"/>
                  <w:szCs w:val="24"/>
                </w:rPr>
                <w:t>http://petition.mkrada.gov.ua</w:t>
              </w:r>
            </w:hyperlink>
            <w:r w:rsidRPr="00264232">
              <w:rPr>
                <w:color w:val="000000"/>
                <w:sz w:val="24"/>
                <w:szCs w:val="24"/>
              </w:rPr>
              <w:t>. Даний сервіс є доступним, прозорим та відкритим, він дає громадянам можливість голосувати за петицію, таким чином виявляти свою громадську активність в питаннях, що стосуються міста</w:t>
            </w:r>
          </w:p>
        </w:tc>
        <w:tc>
          <w:tcPr>
            <w:tcW w:w="2259" w:type="dxa"/>
          </w:tcPr>
          <w:p w:rsidR="00CC06CE" w:rsidRPr="00264232" w:rsidRDefault="00CC06CE" w:rsidP="00701A10">
            <w:pPr>
              <w:rPr>
                <w:color w:val="000000"/>
              </w:rPr>
            </w:pPr>
            <w:r w:rsidRPr="00264232">
              <w:rPr>
                <w:color w:val="000000"/>
              </w:rPr>
              <w:t>За 2018 рік було зареєстровано 29 електронних петицій, прийнятих -23, відхилених -6</w:t>
            </w:r>
          </w:p>
          <w:p w:rsidR="00CC06CE" w:rsidRPr="00264232" w:rsidRDefault="00CC06CE" w:rsidP="00701A10">
            <w:pPr>
              <w:rPr>
                <w:color w:val="000000"/>
              </w:rPr>
            </w:pPr>
          </w:p>
        </w:tc>
        <w:tc>
          <w:tcPr>
            <w:tcW w:w="1239" w:type="dxa"/>
          </w:tcPr>
          <w:p w:rsidR="00CC06CE" w:rsidRPr="00264232" w:rsidRDefault="00CC06CE" w:rsidP="004414C8">
            <w:pPr>
              <w:rPr>
                <w:color w:val="000000"/>
              </w:rPr>
            </w:pPr>
            <w:r w:rsidRPr="00264232">
              <w:rPr>
                <w:color w:val="000000"/>
              </w:rPr>
              <w:t>―</w:t>
            </w: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bCs/>
                <w:color w:val="000000"/>
                <w:sz w:val="24"/>
                <w:szCs w:val="24"/>
                <w:lang w:val="uk-UA"/>
              </w:rPr>
              <w:t>Розвиток та впровадження електронних послуг</w:t>
            </w:r>
            <w:r w:rsidRPr="00264232">
              <w:rPr>
                <w:rFonts w:ascii="Times New Roman" w:hAnsi="Times New Roman"/>
                <w:color w:val="000000"/>
                <w:sz w:val="24"/>
                <w:szCs w:val="24"/>
                <w:lang w:val="uk-UA"/>
              </w:rPr>
              <w:t xml:space="preserve"> </w:t>
            </w:r>
          </w:p>
        </w:tc>
        <w:tc>
          <w:tcPr>
            <w:tcW w:w="4462" w:type="dxa"/>
          </w:tcPr>
          <w:p w:rsidR="00CC06CE" w:rsidRPr="00264232" w:rsidRDefault="00CC06CE" w:rsidP="00701A10">
            <w:pPr>
              <w:rPr>
                <w:color w:val="000000"/>
              </w:rPr>
            </w:pPr>
            <w:r w:rsidRPr="00264232">
              <w:rPr>
                <w:color w:val="000000"/>
              </w:rPr>
              <w:t>Виконується впродовж року.</w:t>
            </w:r>
          </w:p>
          <w:p w:rsidR="00CC06CE" w:rsidRPr="00264232" w:rsidRDefault="00CC06CE" w:rsidP="00701A10">
            <w:pPr>
              <w:rPr>
                <w:color w:val="000000"/>
              </w:rPr>
            </w:pPr>
            <w:r w:rsidRPr="00264232">
              <w:rPr>
                <w:color w:val="000000"/>
              </w:rPr>
              <w:t xml:space="preserve">Розміщено на веб-порталах: </w:t>
            </w:r>
            <w:hyperlink r:id="rId17" w:history="1">
              <w:r w:rsidRPr="00264232">
                <w:rPr>
                  <w:rStyle w:val="af1"/>
                  <w:color w:val="000000"/>
                </w:rPr>
                <w:t>https://mkrada.gov.ua/content/administrativni-poslugi.html</w:t>
              </w:r>
            </w:hyperlink>
            <w:r w:rsidRPr="00264232">
              <w:rPr>
                <w:color w:val="000000"/>
              </w:rPr>
              <w:t xml:space="preserve"> та </w:t>
            </w:r>
            <w:hyperlink r:id="rId18" w:history="1">
              <w:r w:rsidRPr="00264232">
                <w:rPr>
                  <w:rStyle w:val="af1"/>
                  <w:color w:val="000000"/>
                </w:rPr>
                <w:t>http://e-admin.mk.gov.ua/_layouts/Information/pgnCenterServices.aspx?CenterID=251</w:t>
              </w:r>
            </w:hyperlink>
            <w:r w:rsidRPr="00264232">
              <w:rPr>
                <w:color w:val="000000"/>
              </w:rPr>
              <w:t xml:space="preserve"> </w:t>
            </w:r>
          </w:p>
          <w:p w:rsidR="00CC06CE" w:rsidRPr="00264232" w:rsidRDefault="00CC06CE" w:rsidP="00701A10">
            <w:pPr>
              <w:rPr>
                <w:color w:val="000000"/>
              </w:rPr>
            </w:pPr>
          </w:p>
        </w:tc>
        <w:tc>
          <w:tcPr>
            <w:tcW w:w="2259" w:type="dxa"/>
          </w:tcPr>
          <w:p w:rsidR="00CC06CE" w:rsidRPr="00264232" w:rsidRDefault="00CC06CE" w:rsidP="00701A10">
            <w:pPr>
              <w:rPr>
                <w:color w:val="000000"/>
              </w:rPr>
            </w:pPr>
            <w:r w:rsidRPr="00264232">
              <w:rPr>
                <w:color w:val="000000"/>
                <w:shd w:val="clear" w:color="auto" w:fill="FFFFFF"/>
              </w:rPr>
              <w:t xml:space="preserve">За </w:t>
            </w:r>
            <w:r w:rsidRPr="00264232">
              <w:rPr>
                <w:color w:val="000000"/>
              </w:rPr>
              <w:t xml:space="preserve">2018 </w:t>
            </w:r>
            <w:r w:rsidRPr="00264232">
              <w:rPr>
                <w:color w:val="000000"/>
                <w:shd w:val="clear" w:color="auto" w:fill="FFFFFF"/>
              </w:rPr>
              <w:t>рік кількість наданих адміністративних послуг складає 107610, в середньому за місяць 8968</w:t>
            </w:r>
          </w:p>
        </w:tc>
        <w:tc>
          <w:tcPr>
            <w:tcW w:w="1239" w:type="dxa"/>
          </w:tcPr>
          <w:p w:rsidR="00CC06CE" w:rsidRPr="00264232" w:rsidRDefault="00CC06CE" w:rsidP="004414C8">
            <w:pPr>
              <w:rPr>
                <w:color w:val="000000"/>
              </w:rPr>
            </w:pPr>
            <w:r w:rsidRPr="00264232">
              <w:rPr>
                <w:color w:val="000000"/>
              </w:rPr>
              <w:t>―</w:t>
            </w:r>
          </w:p>
        </w:tc>
      </w:tr>
      <w:tr w:rsidR="00CC06CE" w:rsidRPr="00264232" w:rsidTr="004414C8">
        <w:trPr>
          <w:trHeight w:val="615"/>
        </w:trPr>
        <w:tc>
          <w:tcPr>
            <w:tcW w:w="1951" w:type="dxa"/>
          </w:tcPr>
          <w:p w:rsidR="00CC06CE" w:rsidRPr="00264232" w:rsidRDefault="00CC06CE" w:rsidP="00AF419D">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Ведення проекту «Громадський бюджет»</w:t>
            </w:r>
          </w:p>
        </w:tc>
        <w:tc>
          <w:tcPr>
            <w:tcW w:w="4462" w:type="dxa"/>
          </w:tcPr>
          <w:p w:rsidR="00CC06CE" w:rsidRPr="00264232" w:rsidRDefault="00CC06CE" w:rsidP="00701A10">
            <w:pPr>
              <w:jc w:val="both"/>
              <w:rPr>
                <w:color w:val="000000"/>
              </w:rPr>
            </w:pPr>
            <w:r w:rsidRPr="00264232">
              <w:rPr>
                <w:color w:val="000000"/>
              </w:rPr>
              <w:t>Виконується впродовж року.</w:t>
            </w:r>
          </w:p>
          <w:p w:rsidR="00CC06CE" w:rsidRPr="00264232" w:rsidRDefault="00CC06CE" w:rsidP="00701A10">
            <w:pPr>
              <w:jc w:val="both"/>
              <w:rPr>
                <w:color w:val="000000"/>
              </w:rPr>
            </w:pPr>
            <w:r w:rsidRPr="00264232">
              <w:rPr>
                <w:color w:val="000000"/>
              </w:rPr>
              <w:t xml:space="preserve">Розміщено на сайтах: </w:t>
            </w:r>
            <w:hyperlink r:id="rId19" w:history="1">
              <w:r w:rsidRPr="00264232">
                <w:rPr>
                  <w:rStyle w:val="af1"/>
                  <w:color w:val="000000"/>
                </w:rPr>
                <w:t>https://mkrada.gov.ua/content/perelik-proektiv-2018.html</w:t>
              </w:r>
            </w:hyperlink>
            <w:r w:rsidRPr="00264232">
              <w:rPr>
                <w:color w:val="000000"/>
              </w:rPr>
              <w:t xml:space="preserve"> та </w:t>
            </w:r>
            <w:hyperlink r:id="rId20" w:anchor="/" w:history="1">
              <w:r w:rsidRPr="00264232">
                <w:rPr>
                  <w:rStyle w:val="af1"/>
                  <w:color w:val="000000"/>
                </w:rPr>
                <w:t>http://mykolaiv-budget.e-dem.in.ua/#/</w:t>
              </w:r>
            </w:hyperlink>
            <w:r w:rsidRPr="00264232">
              <w:rPr>
                <w:color w:val="000000"/>
              </w:rPr>
              <w:t xml:space="preserve"> </w:t>
            </w:r>
          </w:p>
        </w:tc>
        <w:tc>
          <w:tcPr>
            <w:tcW w:w="2259" w:type="dxa"/>
          </w:tcPr>
          <w:p w:rsidR="00CC06CE" w:rsidRPr="00264232" w:rsidRDefault="00CC06CE" w:rsidP="00701A10">
            <w:pPr>
              <w:rPr>
                <w:color w:val="000000"/>
              </w:rPr>
            </w:pPr>
            <w:r w:rsidRPr="00264232">
              <w:rPr>
                <w:color w:val="000000"/>
              </w:rPr>
              <w:t>За 2019 рік</w:t>
            </w:r>
            <w:r w:rsidR="005B148A" w:rsidRPr="00264232">
              <w:rPr>
                <w:color w:val="000000"/>
              </w:rPr>
              <w:t xml:space="preserve"> подано 70 громадських проектів,</w:t>
            </w:r>
            <w:r w:rsidRPr="00264232">
              <w:rPr>
                <w:color w:val="000000"/>
              </w:rPr>
              <w:t xml:space="preserve"> з них</w:t>
            </w:r>
            <w:r w:rsidR="005B148A" w:rsidRPr="00264232">
              <w:rPr>
                <w:color w:val="000000"/>
              </w:rPr>
              <w:t>:</w:t>
            </w:r>
            <w:r w:rsidRPr="00264232">
              <w:rPr>
                <w:color w:val="000000"/>
              </w:rPr>
              <w:t xml:space="preserve"> 54 отримали позитивну оцінку, 13 – негативну оцінку, 3 – зняті з розгляду за </w:t>
            </w:r>
            <w:r w:rsidRPr="00264232">
              <w:rPr>
                <w:color w:val="000000"/>
              </w:rPr>
              <w:lastRenderedPageBreak/>
              <w:t xml:space="preserve">ініціативою автора, 8 – великих проектів-переможців, 18 – малих проектів-переможців, </w:t>
            </w:r>
          </w:p>
          <w:p w:rsidR="00CC06CE" w:rsidRPr="00264232" w:rsidRDefault="00CC06CE" w:rsidP="00701A10">
            <w:pPr>
              <w:rPr>
                <w:color w:val="000000"/>
              </w:rPr>
            </w:pPr>
            <w:r w:rsidRPr="00264232">
              <w:rPr>
                <w:color w:val="000000"/>
              </w:rPr>
              <w:t>14 проектів 2017 року реалізовано</w:t>
            </w:r>
          </w:p>
        </w:tc>
        <w:tc>
          <w:tcPr>
            <w:tcW w:w="1239" w:type="dxa"/>
          </w:tcPr>
          <w:p w:rsidR="00CC06CE" w:rsidRPr="00264232" w:rsidRDefault="00CC06CE" w:rsidP="004414C8">
            <w:pPr>
              <w:rPr>
                <w:color w:val="000000"/>
              </w:rPr>
            </w:pPr>
            <w:r w:rsidRPr="00264232">
              <w:rPr>
                <w:color w:val="000000"/>
              </w:rPr>
              <w:lastRenderedPageBreak/>
              <w:t>―</w:t>
            </w:r>
          </w:p>
        </w:tc>
      </w:tr>
      <w:tr w:rsidR="00264232"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Ведення проекту «Відкриті дані» Миколаїв</w:t>
            </w:r>
          </w:p>
        </w:tc>
        <w:tc>
          <w:tcPr>
            <w:tcW w:w="4462" w:type="dxa"/>
          </w:tcPr>
          <w:p w:rsidR="00CC06CE" w:rsidRPr="00264232" w:rsidRDefault="00CC06CE" w:rsidP="00701A10">
            <w:pPr>
              <w:jc w:val="both"/>
              <w:rPr>
                <w:color w:val="000000"/>
              </w:rPr>
            </w:pPr>
            <w:r w:rsidRPr="00264232">
              <w:rPr>
                <w:color w:val="000000"/>
              </w:rPr>
              <w:t>Виконується впродовж року.</w:t>
            </w:r>
          </w:p>
          <w:p w:rsidR="00CC06CE" w:rsidRPr="00264232" w:rsidRDefault="00CC06CE" w:rsidP="00701A10">
            <w:pPr>
              <w:jc w:val="both"/>
              <w:rPr>
                <w:color w:val="000000"/>
              </w:rPr>
            </w:pPr>
            <w:r w:rsidRPr="00264232">
              <w:rPr>
                <w:color w:val="000000"/>
              </w:rPr>
              <w:t xml:space="preserve">Розміщено інформацію на веб-порталі </w:t>
            </w:r>
            <w:hyperlink r:id="rId21" w:history="1">
              <w:r w:rsidRPr="00264232">
                <w:rPr>
                  <w:rStyle w:val="af1"/>
                  <w:color w:val="000000"/>
                </w:rPr>
                <w:t>http://data.gov.ua</w:t>
              </w:r>
            </w:hyperlink>
            <w:r w:rsidRPr="00264232">
              <w:rPr>
                <w:color w:val="000000"/>
              </w:rPr>
              <w:t xml:space="preserve"> </w:t>
            </w:r>
          </w:p>
          <w:p w:rsidR="00CC06CE" w:rsidRPr="00264232" w:rsidRDefault="00CC06CE" w:rsidP="00701A10">
            <w:pPr>
              <w:jc w:val="both"/>
              <w:rPr>
                <w:color w:val="000000"/>
              </w:rPr>
            </w:pPr>
          </w:p>
        </w:tc>
        <w:tc>
          <w:tcPr>
            <w:tcW w:w="2259" w:type="dxa"/>
          </w:tcPr>
          <w:p w:rsidR="00CC06CE" w:rsidRPr="00264232" w:rsidRDefault="00CC06CE" w:rsidP="00701A10">
            <w:pPr>
              <w:rPr>
                <w:color w:val="000000"/>
              </w:rPr>
            </w:pPr>
            <w:r w:rsidRPr="00264232">
              <w:rPr>
                <w:color w:val="000000"/>
              </w:rPr>
              <w:t xml:space="preserve">Проводились додаткові тренінги в лютому та березні з нововведення щодо розміщення інформації в форматі відкритих даних, перереєстрація на оновленому порталі </w:t>
            </w:r>
            <w:hyperlink r:id="rId22" w:history="1">
              <w:r w:rsidRPr="00264232">
                <w:rPr>
                  <w:rStyle w:val="af1"/>
                  <w:color w:val="000000"/>
                </w:rPr>
                <w:t>https://data.gov.ua</w:t>
              </w:r>
            </w:hyperlink>
            <w:r w:rsidRPr="00264232">
              <w:rPr>
                <w:color w:val="000000"/>
              </w:rPr>
              <w:t xml:space="preserve"> та додавання набору даних «</w:t>
            </w:r>
            <w:hyperlink r:id="rId23" w:history="1">
              <w:r w:rsidRPr="00264232">
                <w:rPr>
                  <w:rStyle w:val="af1"/>
                  <w:color w:val="000000"/>
                  <w:spacing w:val="11"/>
                  <w:u w:val="none"/>
                  <w:bdr w:val="none" w:sz="0" w:space="0" w:color="auto" w:frame="1"/>
                  <w:shd w:val="clear" w:color="auto" w:fill="FFFFFF"/>
                </w:rPr>
                <w:t>Список на проведення капітального ремонту</w:t>
              </w:r>
            </w:hyperlink>
            <w:r w:rsidRPr="00264232">
              <w:rPr>
                <w:color w:val="000000"/>
              </w:rPr>
              <w:t xml:space="preserve">» в форматі </w:t>
            </w:r>
            <w:r w:rsidRPr="00264232">
              <w:rPr>
                <w:color w:val="000000"/>
                <w:lang w:val="en-US"/>
              </w:rPr>
              <w:t>cvs</w:t>
            </w:r>
          </w:p>
        </w:tc>
        <w:tc>
          <w:tcPr>
            <w:tcW w:w="1239" w:type="dxa"/>
          </w:tcPr>
          <w:p w:rsidR="00CC06CE" w:rsidRPr="00264232" w:rsidRDefault="00CC06CE" w:rsidP="008F63BA">
            <w:pPr>
              <w:pStyle w:val="110"/>
              <w:rPr>
                <w:rFonts w:ascii="Times New Roman" w:hAnsi="Times New Roman"/>
                <w:color w:val="000000"/>
                <w:sz w:val="24"/>
                <w:szCs w:val="24"/>
                <w:lang w:val="uk-UA"/>
              </w:rPr>
            </w:pPr>
          </w:p>
        </w:tc>
      </w:tr>
      <w:tr w:rsidR="00264232"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Створення внутрішнього порталу</w:t>
            </w:r>
          </w:p>
        </w:tc>
        <w:tc>
          <w:tcPr>
            <w:tcW w:w="4462" w:type="dxa"/>
          </w:tcPr>
          <w:p w:rsidR="00CC06CE" w:rsidRPr="00264232" w:rsidRDefault="00CC06CE" w:rsidP="00701A10">
            <w:pPr>
              <w:jc w:val="both"/>
              <w:rPr>
                <w:color w:val="000000"/>
              </w:rPr>
            </w:pPr>
            <w:r w:rsidRPr="00264232">
              <w:rPr>
                <w:color w:val="000000"/>
              </w:rPr>
              <w:t>Виконується впродовж року.</w:t>
            </w:r>
          </w:p>
          <w:p w:rsidR="00CC06CE" w:rsidRPr="00264232" w:rsidRDefault="00CC06CE" w:rsidP="00701A10">
            <w:pPr>
              <w:jc w:val="both"/>
              <w:rPr>
                <w:color w:val="000000"/>
              </w:rPr>
            </w:pPr>
            <w:r w:rsidRPr="00264232">
              <w:rPr>
                <w:color w:val="000000"/>
              </w:rPr>
              <w:t>Підвищується рівень висвітлення інформації шляхом розміщення інформації на єдиному піддомені mkrada.gov.ua</w:t>
            </w:r>
          </w:p>
        </w:tc>
        <w:tc>
          <w:tcPr>
            <w:tcW w:w="2259" w:type="dxa"/>
          </w:tcPr>
          <w:p w:rsidR="00CC06CE" w:rsidRPr="00264232" w:rsidRDefault="00CC06CE" w:rsidP="00701A10">
            <w:pPr>
              <w:ind w:right="-108"/>
              <w:rPr>
                <w:color w:val="000000"/>
                <w:shd w:val="clear" w:color="auto" w:fill="FFFFFF"/>
              </w:rPr>
            </w:pPr>
            <w:r w:rsidRPr="00264232">
              <w:rPr>
                <w:color w:val="000000"/>
                <w:shd w:val="clear" w:color="auto" w:fill="FFFFFF"/>
              </w:rPr>
              <w:t xml:space="preserve">За </w:t>
            </w:r>
            <w:r w:rsidRPr="00264232">
              <w:rPr>
                <w:color w:val="000000"/>
              </w:rPr>
              <w:t xml:space="preserve">2019 </w:t>
            </w:r>
            <w:r w:rsidRPr="00264232">
              <w:rPr>
                <w:color w:val="000000"/>
                <w:shd w:val="clear" w:color="auto" w:fill="FFFFFF"/>
              </w:rPr>
              <w:t xml:space="preserve">рік створено 5 сайтів: </w:t>
            </w:r>
          </w:p>
          <w:p w:rsidR="00CC06CE" w:rsidRPr="00264232" w:rsidRDefault="00CC06CE" w:rsidP="00701A10">
            <w:pPr>
              <w:ind w:right="-108"/>
              <w:rPr>
                <w:color w:val="000000"/>
                <w:shd w:val="clear" w:color="auto" w:fill="FFFFFF"/>
              </w:rPr>
            </w:pPr>
            <w:r w:rsidRPr="00264232">
              <w:rPr>
                <w:color w:val="000000"/>
                <w:shd w:val="clear" w:color="auto" w:fill="FFFFFF"/>
              </w:rPr>
              <w:t xml:space="preserve">- департамент фінансів ММР, за посиланням </w:t>
            </w:r>
            <w:hyperlink r:id="rId24" w:history="1">
              <w:r w:rsidRPr="00264232">
                <w:rPr>
                  <w:rStyle w:val="af1"/>
                  <w:color w:val="000000"/>
                  <w:shd w:val="clear" w:color="auto" w:fill="FFFFFF"/>
                </w:rPr>
                <w:t>https://depfin.mkrada.gov.ua</w:t>
              </w:r>
            </w:hyperlink>
            <w:r w:rsidRPr="00264232">
              <w:rPr>
                <w:color w:val="000000"/>
                <w:shd w:val="clear" w:color="auto" w:fill="FFFFFF"/>
              </w:rPr>
              <w:t>;</w:t>
            </w:r>
          </w:p>
          <w:p w:rsidR="00CC06CE" w:rsidRPr="00264232" w:rsidRDefault="00CC06CE" w:rsidP="00701A10">
            <w:pPr>
              <w:ind w:right="-108"/>
              <w:rPr>
                <w:color w:val="000000"/>
                <w:shd w:val="clear" w:color="auto" w:fill="FFFFFF"/>
              </w:rPr>
            </w:pPr>
            <w:r w:rsidRPr="00264232">
              <w:rPr>
                <w:color w:val="000000"/>
                <w:shd w:val="clear" w:color="auto" w:fill="FFFFFF"/>
              </w:rPr>
              <w:t xml:space="preserve">- департамент енергетики, енергозбереження та запровадження інноваційних технологій ММР, за посиланням </w:t>
            </w:r>
            <w:hyperlink r:id="rId25" w:history="1">
              <w:r w:rsidRPr="00264232">
                <w:rPr>
                  <w:rStyle w:val="af1"/>
                  <w:color w:val="000000"/>
                  <w:shd w:val="clear" w:color="auto" w:fill="FFFFFF"/>
                </w:rPr>
                <w:t>http://energydep.mkrada.gov.ua</w:t>
              </w:r>
            </w:hyperlink>
            <w:r w:rsidRPr="00264232">
              <w:rPr>
                <w:color w:val="000000"/>
                <w:shd w:val="clear" w:color="auto" w:fill="FFFFFF"/>
              </w:rPr>
              <w:t>;</w:t>
            </w:r>
          </w:p>
          <w:p w:rsidR="00CC06CE" w:rsidRPr="00264232" w:rsidRDefault="00CC06CE" w:rsidP="00701A10">
            <w:pPr>
              <w:ind w:right="-108"/>
              <w:rPr>
                <w:rStyle w:val="af1"/>
                <w:color w:val="000000"/>
                <w:shd w:val="clear" w:color="auto" w:fill="FFFFFF"/>
              </w:rPr>
            </w:pPr>
            <w:r w:rsidRPr="00264232">
              <w:rPr>
                <w:color w:val="000000"/>
                <w:shd w:val="clear" w:color="auto" w:fill="FFFFFF"/>
              </w:rPr>
              <w:t xml:space="preserve">- управління охорони здоров’я ММР, за посиланням </w:t>
            </w:r>
            <w:hyperlink r:id="rId26" w:history="1">
              <w:r w:rsidRPr="00264232">
                <w:rPr>
                  <w:rStyle w:val="af1"/>
                  <w:color w:val="000000"/>
                  <w:shd w:val="clear" w:color="auto" w:fill="FFFFFF"/>
                </w:rPr>
                <w:t>http://uoz.mkrada.gov.ua</w:t>
              </w:r>
            </w:hyperlink>
          </w:p>
          <w:p w:rsidR="00CC06CE" w:rsidRPr="00264232" w:rsidRDefault="00CC06CE" w:rsidP="00701A10">
            <w:pPr>
              <w:ind w:right="-108"/>
              <w:rPr>
                <w:color w:val="000000"/>
              </w:rPr>
            </w:pPr>
            <w:r w:rsidRPr="00264232">
              <w:rPr>
                <w:color w:val="000000"/>
              </w:rPr>
              <w:t xml:space="preserve">- управління </w:t>
            </w:r>
            <w:hyperlink r:id="rId27" w:tooltip="Управління з питань культури та охорони культурної спадщини Миколаївської міської ради" w:history="1">
              <w:r w:rsidRPr="00264232">
                <w:rPr>
                  <w:rStyle w:val="1e"/>
                  <w:bCs/>
                  <w:color w:val="000000"/>
                  <w:bdr w:val="none" w:sz="0" w:space="0" w:color="auto" w:frame="1"/>
                </w:rPr>
                <w:t xml:space="preserve">з питань культури та охорони культурної </w:t>
              </w:r>
              <w:r w:rsidRPr="00264232">
                <w:rPr>
                  <w:rStyle w:val="1e"/>
                  <w:bCs/>
                  <w:color w:val="000000"/>
                  <w:bdr w:val="none" w:sz="0" w:space="0" w:color="auto" w:frame="1"/>
                </w:rPr>
                <w:lastRenderedPageBreak/>
                <w:t>спадщини Миколаївської міської ради</w:t>
              </w:r>
            </w:hyperlink>
            <w:r w:rsidRPr="00264232">
              <w:rPr>
                <w:color w:val="000000"/>
              </w:rPr>
              <w:t xml:space="preserve"> </w:t>
            </w:r>
            <w:hyperlink r:id="rId28" w:history="1">
              <w:r w:rsidRPr="00264232">
                <w:rPr>
                  <w:rStyle w:val="af1"/>
                  <w:color w:val="000000"/>
                </w:rPr>
                <w:t>https://cultura.mkrada.gov.ua</w:t>
              </w:r>
            </w:hyperlink>
            <w:r w:rsidRPr="00264232">
              <w:rPr>
                <w:color w:val="000000"/>
              </w:rPr>
              <w:t>;</w:t>
            </w:r>
          </w:p>
          <w:p w:rsidR="00CC06CE" w:rsidRPr="00264232" w:rsidRDefault="00CC06CE" w:rsidP="00701A10">
            <w:pPr>
              <w:ind w:right="-108"/>
              <w:rPr>
                <w:color w:val="000000"/>
              </w:rPr>
            </w:pPr>
            <w:r w:rsidRPr="00264232">
              <w:rPr>
                <w:color w:val="000000"/>
              </w:rPr>
              <w:t xml:space="preserve">- управління з питань надзвичайних ситуацій та цивільного захисту населення Миколаївської міської ради </w:t>
            </w:r>
            <w:hyperlink r:id="rId29" w:history="1">
              <w:r w:rsidRPr="00264232">
                <w:rPr>
                  <w:rStyle w:val="af1"/>
                  <w:color w:val="000000"/>
                </w:rPr>
                <w:t>http://uprns.mkrada.gov.ua</w:t>
              </w:r>
            </w:hyperlink>
          </w:p>
          <w:p w:rsidR="00CC06CE" w:rsidRPr="00264232" w:rsidRDefault="00CC06CE" w:rsidP="00701A10">
            <w:pPr>
              <w:ind w:right="-108"/>
              <w:rPr>
                <w:color w:val="000000"/>
              </w:rPr>
            </w:pPr>
          </w:p>
          <w:p w:rsidR="00CC06CE" w:rsidRPr="00264232" w:rsidRDefault="00CC06CE" w:rsidP="00701A10">
            <w:pPr>
              <w:ind w:right="-108"/>
              <w:rPr>
                <w:color w:val="000000"/>
              </w:rPr>
            </w:pPr>
          </w:p>
          <w:p w:rsidR="00CC06CE" w:rsidRPr="00264232" w:rsidRDefault="00CC06CE" w:rsidP="00701A10">
            <w:pPr>
              <w:ind w:right="-108"/>
              <w:rPr>
                <w:color w:val="000000"/>
              </w:rPr>
            </w:pPr>
          </w:p>
          <w:p w:rsidR="00CC06CE" w:rsidRPr="00264232" w:rsidRDefault="00CC06CE" w:rsidP="00701A10">
            <w:pPr>
              <w:ind w:right="-108"/>
              <w:rPr>
                <w:color w:val="000000"/>
              </w:rPr>
            </w:pPr>
          </w:p>
          <w:p w:rsidR="00CC06CE" w:rsidRPr="00264232" w:rsidRDefault="00CC06CE" w:rsidP="00701A10">
            <w:pPr>
              <w:ind w:right="-108"/>
              <w:rPr>
                <w:color w:val="000000"/>
              </w:rPr>
            </w:pPr>
          </w:p>
          <w:p w:rsidR="00CC06CE" w:rsidRPr="00264232" w:rsidRDefault="00CC06CE" w:rsidP="00701A10">
            <w:pPr>
              <w:ind w:right="-108"/>
              <w:rPr>
                <w:color w:val="000000"/>
              </w:rPr>
            </w:pPr>
          </w:p>
          <w:p w:rsidR="00CC06CE" w:rsidRPr="00264232" w:rsidRDefault="00CC06CE" w:rsidP="00701A10">
            <w:pPr>
              <w:rPr>
                <w:b/>
                <w:color w:val="000000"/>
              </w:rPr>
            </w:pPr>
          </w:p>
        </w:tc>
        <w:tc>
          <w:tcPr>
            <w:tcW w:w="1239" w:type="dxa"/>
          </w:tcPr>
          <w:p w:rsidR="00CC06CE" w:rsidRPr="00264232" w:rsidRDefault="00CC06CE" w:rsidP="008F63BA">
            <w:pPr>
              <w:pStyle w:val="110"/>
              <w:rPr>
                <w:rFonts w:ascii="Times New Roman" w:hAnsi="Times New Roman"/>
                <w:bCs/>
                <w:color w:val="000000"/>
                <w:sz w:val="24"/>
                <w:szCs w:val="24"/>
                <w:lang w:val="uk-UA"/>
              </w:rPr>
            </w:pPr>
          </w:p>
        </w:tc>
      </w:tr>
      <w:tr w:rsidR="00264232"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Впровадження системи електронного звернення громадян</w:t>
            </w:r>
          </w:p>
        </w:tc>
        <w:tc>
          <w:tcPr>
            <w:tcW w:w="4462" w:type="dxa"/>
          </w:tcPr>
          <w:p w:rsidR="00CC06CE" w:rsidRPr="00264232" w:rsidRDefault="00CC06CE" w:rsidP="00701A10">
            <w:pPr>
              <w:jc w:val="both"/>
              <w:rPr>
                <w:color w:val="000000"/>
              </w:rPr>
            </w:pPr>
            <w:r w:rsidRPr="00264232">
              <w:rPr>
                <w:color w:val="000000"/>
              </w:rPr>
              <w:t>Виконується впродовж року.</w:t>
            </w:r>
          </w:p>
          <w:p w:rsidR="00CC06CE" w:rsidRPr="00264232" w:rsidRDefault="00CC06CE" w:rsidP="00701A10">
            <w:pPr>
              <w:jc w:val="both"/>
              <w:rPr>
                <w:color w:val="000000"/>
              </w:rPr>
            </w:pPr>
            <w:r w:rsidRPr="00264232">
              <w:rPr>
                <w:color w:val="000000"/>
              </w:rPr>
              <w:t xml:space="preserve">Розміщено на веб-порталі </w:t>
            </w:r>
            <w:hyperlink r:id="rId30" w:history="1">
              <w:r w:rsidRPr="00264232">
                <w:rPr>
                  <w:rStyle w:val="af1"/>
                  <w:color w:val="000000"/>
                </w:rPr>
                <w:t>https://mkrada.gov.ua/content/feedback.html</w:t>
              </w:r>
            </w:hyperlink>
            <w:r w:rsidRPr="00264232">
              <w:rPr>
                <w:color w:val="000000"/>
              </w:rPr>
              <w:t xml:space="preserve"> </w:t>
            </w:r>
          </w:p>
        </w:tc>
        <w:tc>
          <w:tcPr>
            <w:tcW w:w="2259" w:type="dxa"/>
          </w:tcPr>
          <w:p w:rsidR="00CC06CE" w:rsidRPr="00264232" w:rsidRDefault="00CC06CE" w:rsidP="00701A10">
            <w:pPr>
              <w:rPr>
                <w:color w:val="000000"/>
              </w:rPr>
            </w:pPr>
            <w:r w:rsidRPr="00264232">
              <w:rPr>
                <w:color w:val="000000"/>
                <w:shd w:val="clear" w:color="auto" w:fill="FFFFFF"/>
              </w:rPr>
              <w:t xml:space="preserve">За </w:t>
            </w:r>
            <w:r w:rsidRPr="00264232">
              <w:rPr>
                <w:color w:val="000000"/>
              </w:rPr>
              <w:t xml:space="preserve">2019 </w:t>
            </w:r>
            <w:r w:rsidRPr="00264232">
              <w:rPr>
                <w:color w:val="000000"/>
                <w:shd w:val="clear" w:color="auto" w:fill="FFFFFF"/>
              </w:rPr>
              <w:t>рік надійшло 353 електронних звернень, з них відпрацьовано – 350, знаходяться в роботі – 3</w:t>
            </w:r>
          </w:p>
        </w:tc>
        <w:tc>
          <w:tcPr>
            <w:tcW w:w="1239" w:type="dxa"/>
          </w:tcPr>
          <w:p w:rsidR="00CC06CE" w:rsidRPr="00264232" w:rsidRDefault="00CC06CE" w:rsidP="008F63BA">
            <w:pPr>
              <w:pStyle w:val="110"/>
              <w:rPr>
                <w:rFonts w:ascii="Times New Roman" w:hAnsi="Times New Roman"/>
                <w:bCs/>
                <w:color w:val="000000"/>
                <w:sz w:val="24"/>
                <w:szCs w:val="24"/>
                <w:lang w:val="uk-UA"/>
              </w:rPr>
            </w:pP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Створення сервісів «Електронна демократія»</w:t>
            </w:r>
          </w:p>
        </w:tc>
        <w:tc>
          <w:tcPr>
            <w:tcW w:w="4462" w:type="dxa"/>
          </w:tcPr>
          <w:p w:rsidR="00CC06CE" w:rsidRPr="00264232" w:rsidRDefault="00CC06CE" w:rsidP="00701A10">
            <w:pPr>
              <w:pStyle w:val="a3"/>
              <w:spacing w:after="0"/>
              <w:jc w:val="both"/>
              <w:rPr>
                <w:color w:val="000000"/>
                <w:sz w:val="24"/>
                <w:szCs w:val="24"/>
                <w:shd w:val="clear" w:color="auto" w:fill="FFFFFF"/>
              </w:rPr>
            </w:pPr>
            <w:r w:rsidRPr="00264232">
              <w:rPr>
                <w:color w:val="000000"/>
                <w:sz w:val="24"/>
                <w:szCs w:val="24"/>
                <w:shd w:val="clear" w:color="auto" w:fill="FFFFFF"/>
              </w:rPr>
              <w:t xml:space="preserve">Роботи виконуються постійно в  корпоративної електронної пошти </w:t>
            </w:r>
            <w:hyperlink r:id="rId31" w:history="1">
              <w:r w:rsidRPr="00264232">
                <w:rPr>
                  <w:rStyle w:val="af1"/>
                  <w:color w:val="000000"/>
                  <w:sz w:val="24"/>
                  <w:szCs w:val="24"/>
                  <w:shd w:val="clear" w:color="auto" w:fill="FFFFFF"/>
                </w:rPr>
                <w:t>https://webmail.mkrada.gov.ua</w:t>
              </w:r>
            </w:hyperlink>
            <w:r w:rsidRPr="00264232">
              <w:rPr>
                <w:color w:val="000000"/>
                <w:sz w:val="24"/>
                <w:szCs w:val="24"/>
                <w:shd w:val="clear" w:color="auto" w:fill="FFFFFF"/>
              </w:rPr>
              <w:t xml:space="preserve"> (за допомогою якої спостерігається легкість контролю, ведення єдиної поштової адресної книги, корпоративного хмарного диску). Працює на постійній основі портал депутатських голосувань: </w:t>
            </w:r>
            <w:hyperlink r:id="rId32" w:history="1">
              <w:r w:rsidRPr="00264232">
                <w:rPr>
                  <w:rStyle w:val="af1"/>
                  <w:color w:val="000000"/>
                  <w:sz w:val="24"/>
                  <w:szCs w:val="24"/>
                  <w:shd w:val="clear" w:color="auto" w:fill="FFFFFF"/>
                </w:rPr>
                <w:t>http://deputies.mkrada.gov.ua/uk</w:t>
              </w:r>
            </w:hyperlink>
            <w:r w:rsidRPr="00264232">
              <w:rPr>
                <w:color w:val="000000"/>
                <w:sz w:val="24"/>
                <w:szCs w:val="24"/>
                <w:shd w:val="clear" w:color="auto" w:fill="FFFFFF"/>
              </w:rPr>
              <w:t>.</w:t>
            </w:r>
          </w:p>
          <w:p w:rsidR="00CC06CE" w:rsidRPr="00264232" w:rsidRDefault="00CC06CE" w:rsidP="00701A10">
            <w:pPr>
              <w:pStyle w:val="a3"/>
              <w:spacing w:after="0"/>
              <w:jc w:val="both"/>
              <w:rPr>
                <w:color w:val="000000"/>
                <w:sz w:val="24"/>
                <w:szCs w:val="24"/>
                <w:shd w:val="clear" w:color="auto" w:fill="FFFFFF"/>
              </w:rPr>
            </w:pPr>
            <w:r w:rsidRPr="00264232">
              <w:rPr>
                <w:color w:val="000000"/>
                <w:sz w:val="24"/>
                <w:szCs w:val="24"/>
                <w:shd w:val="clear" w:color="auto" w:fill="FFFFFF"/>
              </w:rPr>
              <w:t>Відпрацювання документообігу структурних підрозділів ММР в електронній системи «Аскод»</w:t>
            </w:r>
          </w:p>
          <w:p w:rsidR="00CC06CE" w:rsidRPr="00264232" w:rsidRDefault="00CC06CE" w:rsidP="00701A10">
            <w:pPr>
              <w:pStyle w:val="a3"/>
              <w:spacing w:after="0"/>
              <w:ind w:left="11"/>
              <w:rPr>
                <w:color w:val="000000"/>
                <w:lang w:eastAsia="uk-UA"/>
              </w:rPr>
            </w:pPr>
          </w:p>
        </w:tc>
        <w:tc>
          <w:tcPr>
            <w:tcW w:w="2259" w:type="dxa"/>
          </w:tcPr>
          <w:p w:rsidR="00CC06CE" w:rsidRPr="00264232" w:rsidRDefault="00CC06CE" w:rsidP="00701A10">
            <w:pPr>
              <w:pStyle w:val="a3"/>
              <w:spacing w:after="0"/>
              <w:ind w:left="11" w:right="34" w:hanging="11"/>
              <w:jc w:val="both"/>
              <w:rPr>
                <w:color w:val="000000"/>
                <w:sz w:val="24"/>
                <w:szCs w:val="24"/>
                <w:shd w:val="clear" w:color="auto" w:fill="FFFFFF"/>
              </w:rPr>
            </w:pPr>
            <w:r w:rsidRPr="00264232">
              <w:rPr>
                <w:color w:val="000000"/>
                <w:sz w:val="24"/>
                <w:szCs w:val="24"/>
                <w:shd w:val="clear" w:color="auto" w:fill="FFFFFF"/>
              </w:rPr>
              <w:t xml:space="preserve">За </w:t>
            </w:r>
            <w:r w:rsidRPr="00264232">
              <w:rPr>
                <w:color w:val="000000"/>
                <w:sz w:val="24"/>
                <w:szCs w:val="24"/>
              </w:rPr>
              <w:t xml:space="preserve">2018 </w:t>
            </w:r>
            <w:r w:rsidRPr="00264232">
              <w:rPr>
                <w:color w:val="000000"/>
                <w:sz w:val="24"/>
                <w:szCs w:val="24"/>
                <w:shd w:val="clear" w:color="auto" w:fill="FFFFFF"/>
              </w:rPr>
              <w:t>рік:</w:t>
            </w:r>
          </w:p>
          <w:p w:rsidR="00CC06CE" w:rsidRPr="00264232" w:rsidRDefault="00CC06CE" w:rsidP="00701A10">
            <w:pPr>
              <w:pStyle w:val="a3"/>
              <w:spacing w:after="0"/>
              <w:ind w:left="11" w:right="34" w:hanging="11"/>
              <w:jc w:val="both"/>
              <w:rPr>
                <w:color w:val="000000"/>
                <w:sz w:val="24"/>
                <w:szCs w:val="24"/>
                <w:shd w:val="clear" w:color="auto" w:fill="FFFFFF"/>
              </w:rPr>
            </w:pPr>
            <w:r w:rsidRPr="00264232">
              <w:rPr>
                <w:color w:val="000000"/>
                <w:sz w:val="24"/>
                <w:szCs w:val="24"/>
                <w:shd w:val="clear" w:color="auto" w:fill="FFFFFF"/>
              </w:rPr>
              <w:t>- в корпоративній електронній пошті зареєстровано 269 користувачів та структурних підрозділів ММР;</w:t>
            </w:r>
          </w:p>
          <w:p w:rsidR="00CC06CE" w:rsidRPr="00264232" w:rsidRDefault="00CC06CE" w:rsidP="00701A10">
            <w:pPr>
              <w:pStyle w:val="a3"/>
              <w:spacing w:after="0"/>
              <w:ind w:left="11" w:right="34" w:hanging="11"/>
              <w:jc w:val="both"/>
              <w:rPr>
                <w:color w:val="000000"/>
                <w:sz w:val="24"/>
                <w:szCs w:val="24"/>
                <w:shd w:val="clear" w:color="auto" w:fill="FFFFFF"/>
              </w:rPr>
            </w:pPr>
            <w:r w:rsidRPr="00264232">
              <w:rPr>
                <w:color w:val="000000"/>
                <w:sz w:val="24"/>
                <w:szCs w:val="24"/>
                <w:shd w:val="clear" w:color="auto" w:fill="FFFFFF"/>
              </w:rPr>
              <w:t>- 31 пленарних засідань відбулись, з яких розглядались 434 рішення;</w:t>
            </w:r>
          </w:p>
          <w:p w:rsidR="00CC06CE" w:rsidRPr="00264232" w:rsidRDefault="00CC06CE" w:rsidP="00701A10">
            <w:pPr>
              <w:pStyle w:val="a3"/>
              <w:spacing w:after="0"/>
              <w:ind w:left="11" w:right="34" w:hanging="11"/>
              <w:jc w:val="both"/>
              <w:rPr>
                <w:color w:val="000000"/>
                <w:sz w:val="24"/>
                <w:szCs w:val="24"/>
                <w:shd w:val="clear" w:color="auto" w:fill="FFFFFF"/>
              </w:rPr>
            </w:pPr>
            <w:r w:rsidRPr="00264232">
              <w:rPr>
                <w:color w:val="000000"/>
                <w:sz w:val="24"/>
                <w:szCs w:val="24"/>
                <w:shd w:val="clear" w:color="auto" w:fill="FFFFFF"/>
              </w:rPr>
              <w:t xml:space="preserve">- загальна кількість робочих місць користувачів 475 та 12 АРМ, вхідних документів – 26314, вихідних – 8117, звернень – 17781, запитів – 458, послуг – 925, нормативно-розпорядчих – 445 </w:t>
            </w:r>
          </w:p>
        </w:tc>
        <w:tc>
          <w:tcPr>
            <w:tcW w:w="1239" w:type="dxa"/>
          </w:tcPr>
          <w:p w:rsidR="00CC06CE" w:rsidRPr="00264232" w:rsidRDefault="00CC06CE" w:rsidP="004414C8">
            <w:pPr>
              <w:rPr>
                <w:color w:val="000000"/>
              </w:rPr>
            </w:pP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 xml:space="preserve">Створення єдиного електронного простору міста </w:t>
            </w:r>
          </w:p>
        </w:tc>
        <w:tc>
          <w:tcPr>
            <w:tcW w:w="4462" w:type="dxa"/>
          </w:tcPr>
          <w:p w:rsidR="00CC06CE" w:rsidRPr="00264232" w:rsidRDefault="00CC06CE" w:rsidP="00701A10">
            <w:pPr>
              <w:jc w:val="both"/>
              <w:rPr>
                <w:color w:val="000000"/>
              </w:rPr>
            </w:pPr>
            <w:r w:rsidRPr="00264232">
              <w:rPr>
                <w:color w:val="000000"/>
              </w:rPr>
              <w:t>Підключення до єдиної мережі по протоколу канального рівня, яка з’єднує структурні підрозділи ММР</w:t>
            </w:r>
          </w:p>
        </w:tc>
        <w:tc>
          <w:tcPr>
            <w:tcW w:w="2259" w:type="dxa"/>
          </w:tcPr>
          <w:p w:rsidR="00CC06CE" w:rsidRPr="00264232" w:rsidRDefault="00CC06CE" w:rsidP="00701A10">
            <w:pPr>
              <w:shd w:val="clear" w:color="auto" w:fill="FFFFFF"/>
              <w:spacing w:before="100" w:beforeAutospacing="1" w:after="24"/>
              <w:rPr>
                <w:color w:val="000000"/>
              </w:rPr>
            </w:pPr>
            <w:r w:rsidRPr="00264232">
              <w:rPr>
                <w:color w:val="000000"/>
              </w:rPr>
              <w:t>Підключено три об’єкти виконавчих органів за адресами:</w:t>
            </w:r>
          </w:p>
          <w:p w:rsidR="00CC06CE" w:rsidRPr="00264232" w:rsidRDefault="00CC06CE" w:rsidP="00701A10">
            <w:pPr>
              <w:shd w:val="clear" w:color="auto" w:fill="FFFFFF"/>
              <w:rPr>
                <w:color w:val="000000"/>
              </w:rPr>
            </w:pPr>
            <w:r w:rsidRPr="00264232">
              <w:rPr>
                <w:color w:val="000000"/>
              </w:rPr>
              <w:t>- вул. Московська, 13;</w:t>
            </w:r>
          </w:p>
          <w:p w:rsidR="00CC06CE" w:rsidRPr="00264232" w:rsidRDefault="00CC06CE" w:rsidP="00701A10">
            <w:pPr>
              <w:shd w:val="clear" w:color="auto" w:fill="FFFFFF"/>
              <w:rPr>
                <w:color w:val="000000"/>
              </w:rPr>
            </w:pPr>
            <w:r w:rsidRPr="00264232">
              <w:rPr>
                <w:color w:val="000000"/>
              </w:rPr>
              <w:t>- пр. Миру, 66-А;</w:t>
            </w:r>
          </w:p>
          <w:p w:rsidR="00CC06CE" w:rsidRPr="00264232" w:rsidRDefault="00CC06CE" w:rsidP="00701A10">
            <w:pPr>
              <w:shd w:val="clear" w:color="auto" w:fill="FFFFFF"/>
              <w:rPr>
                <w:color w:val="000000"/>
              </w:rPr>
            </w:pPr>
            <w:r w:rsidRPr="00264232">
              <w:rPr>
                <w:color w:val="000000"/>
              </w:rPr>
              <w:t>- вул. Радісна, 9</w:t>
            </w:r>
          </w:p>
        </w:tc>
        <w:tc>
          <w:tcPr>
            <w:tcW w:w="1239" w:type="dxa"/>
          </w:tcPr>
          <w:p w:rsidR="00CC06CE" w:rsidRPr="00264232" w:rsidRDefault="00CC06CE" w:rsidP="004414C8">
            <w:pPr>
              <w:rPr>
                <w:color w:val="000000"/>
              </w:rPr>
            </w:pPr>
          </w:p>
        </w:tc>
      </w:tr>
      <w:tr w:rsidR="00CC06CE" w:rsidRPr="00264232" w:rsidTr="004414C8">
        <w:trPr>
          <w:trHeight w:val="615"/>
        </w:trPr>
        <w:tc>
          <w:tcPr>
            <w:tcW w:w="1951" w:type="dxa"/>
          </w:tcPr>
          <w:p w:rsidR="00CC06CE" w:rsidRPr="00264232" w:rsidRDefault="00CC06CE" w:rsidP="00BC4F45">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Впровадження сервісу «Бюджетна карта міста»</w:t>
            </w:r>
          </w:p>
        </w:tc>
        <w:tc>
          <w:tcPr>
            <w:tcW w:w="4462" w:type="dxa"/>
          </w:tcPr>
          <w:p w:rsidR="00CC06CE" w:rsidRPr="00264232" w:rsidRDefault="00CC06CE" w:rsidP="00701A10">
            <w:pPr>
              <w:jc w:val="both"/>
              <w:rPr>
                <w:color w:val="000000"/>
              </w:rPr>
            </w:pPr>
            <w:r w:rsidRPr="00264232">
              <w:rPr>
                <w:color w:val="000000"/>
              </w:rPr>
              <w:t xml:space="preserve">Один з етапів впровадження даного сервісу є «Відкритий бюджет», який складається з  розділів: «Порівняння бюджетів», «Місцевий бюджет», «Карта ремонтів» за наступним посиланням: </w:t>
            </w:r>
            <w:hyperlink r:id="rId33" w:history="1">
              <w:r w:rsidRPr="00264232">
                <w:rPr>
                  <w:rStyle w:val="af1"/>
                  <w:color w:val="000000"/>
                </w:rPr>
                <w:t>https://depfin.mkrada.gov.ua/open-budget</w:t>
              </w:r>
            </w:hyperlink>
            <w:r w:rsidRPr="00264232">
              <w:rPr>
                <w:color w:val="000000"/>
              </w:rPr>
              <w:t xml:space="preserve"> </w:t>
            </w:r>
          </w:p>
        </w:tc>
        <w:tc>
          <w:tcPr>
            <w:tcW w:w="2259" w:type="dxa"/>
          </w:tcPr>
          <w:p w:rsidR="00CC06CE" w:rsidRPr="00264232" w:rsidRDefault="00CC06CE" w:rsidP="00701A10">
            <w:pPr>
              <w:rPr>
                <w:color w:val="000000"/>
              </w:rPr>
            </w:pPr>
            <w:r w:rsidRPr="00264232">
              <w:rPr>
                <w:color w:val="000000"/>
              </w:rPr>
              <w:t xml:space="preserve">До міського бюджету міста Миколаєва за 2018 рік надійшло доходів в сумі </w:t>
            </w:r>
          </w:p>
          <w:p w:rsidR="00CC06CE" w:rsidRPr="00264232" w:rsidRDefault="00CC06CE" w:rsidP="00701A10">
            <w:pPr>
              <w:rPr>
                <w:color w:val="000000"/>
              </w:rPr>
            </w:pPr>
            <w:r w:rsidRPr="00264232">
              <w:rPr>
                <w:color w:val="000000"/>
              </w:rPr>
              <w:t>793,5 млн. грн., з них до загального фонду - 28,7 млн. грн. та до спеціального фонду – 2 млн. грн. Загальний обсяг доходів міського бюджету збільшився в порівнянні з відповідним періодом минулого року на 396,0 млн. грн. або на 19,4%</w:t>
            </w:r>
          </w:p>
        </w:tc>
        <w:tc>
          <w:tcPr>
            <w:tcW w:w="1239" w:type="dxa"/>
          </w:tcPr>
          <w:p w:rsidR="00CC06CE" w:rsidRPr="00264232" w:rsidRDefault="00CC06CE" w:rsidP="004414C8">
            <w:pPr>
              <w:rPr>
                <w:color w:val="000000"/>
              </w:rPr>
            </w:pP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b/>
                <w:color w:val="000000"/>
                <w:sz w:val="24"/>
                <w:szCs w:val="24"/>
                <w:lang w:val="uk-UA"/>
              </w:rPr>
            </w:pPr>
            <w:r w:rsidRPr="00264232">
              <w:rPr>
                <w:rStyle w:val="aff1"/>
                <w:rFonts w:ascii="Times New Roman" w:hAnsi="Times New Roman"/>
                <w:b w:val="0"/>
                <w:iCs/>
                <w:color w:val="000000"/>
                <w:sz w:val="24"/>
                <w:szCs w:val="24"/>
                <w:bdr w:val="none" w:sz="0" w:space="0" w:color="auto" w:frame="1"/>
                <w:shd w:val="clear" w:color="auto" w:fill="FCFCFC"/>
                <w:lang w:val="uk-UA"/>
              </w:rPr>
              <w:t xml:space="preserve">Підтримка сервісу «Запит на отримання публічної інформації» </w:t>
            </w:r>
          </w:p>
        </w:tc>
        <w:tc>
          <w:tcPr>
            <w:tcW w:w="4462" w:type="dxa"/>
          </w:tcPr>
          <w:p w:rsidR="00CC06CE" w:rsidRPr="00264232" w:rsidRDefault="00CC06CE" w:rsidP="00701A10">
            <w:pPr>
              <w:jc w:val="both"/>
              <w:rPr>
                <w:color w:val="000000"/>
              </w:rPr>
            </w:pPr>
            <w:r w:rsidRPr="00264232">
              <w:rPr>
                <w:color w:val="000000"/>
              </w:rPr>
              <w:t>Виконується впродовж року</w:t>
            </w:r>
          </w:p>
          <w:p w:rsidR="00CC06CE" w:rsidRPr="00264232" w:rsidRDefault="00CC06CE" w:rsidP="00701A10">
            <w:pPr>
              <w:jc w:val="both"/>
              <w:rPr>
                <w:color w:val="000000"/>
              </w:rPr>
            </w:pPr>
          </w:p>
        </w:tc>
        <w:tc>
          <w:tcPr>
            <w:tcW w:w="2259" w:type="dxa"/>
          </w:tcPr>
          <w:p w:rsidR="00CC06CE" w:rsidRPr="00264232" w:rsidRDefault="00CC06CE" w:rsidP="00701A10">
            <w:pPr>
              <w:rPr>
                <w:color w:val="000000"/>
              </w:rPr>
            </w:pPr>
            <w:r w:rsidRPr="00264232">
              <w:rPr>
                <w:color w:val="000000"/>
                <w:shd w:val="clear" w:color="auto" w:fill="FFFFFF"/>
              </w:rPr>
              <w:t xml:space="preserve">За </w:t>
            </w:r>
            <w:r w:rsidRPr="00264232">
              <w:rPr>
                <w:color w:val="000000"/>
              </w:rPr>
              <w:t xml:space="preserve">2019 </w:t>
            </w:r>
            <w:r w:rsidRPr="00264232">
              <w:rPr>
                <w:color w:val="000000"/>
                <w:shd w:val="clear" w:color="auto" w:fill="FFFFFF"/>
              </w:rPr>
              <w:t>рік надійшло 619 запитів, з них вирішено позитивно – 223 запитів, надано роз’яснення – на 174 запитів, на розгляді – 173 запитів, знаходяться на додатковому контролі – 49 запитів.</w:t>
            </w:r>
          </w:p>
          <w:p w:rsidR="00CC06CE" w:rsidRPr="00264232" w:rsidRDefault="00CC06CE" w:rsidP="00701A10">
            <w:pPr>
              <w:rPr>
                <w:color w:val="000000"/>
              </w:rPr>
            </w:pPr>
          </w:p>
        </w:tc>
        <w:tc>
          <w:tcPr>
            <w:tcW w:w="1239" w:type="dxa"/>
          </w:tcPr>
          <w:p w:rsidR="00CC06CE" w:rsidRPr="00264232" w:rsidRDefault="00CC06CE" w:rsidP="00D205A5">
            <w:pPr>
              <w:rPr>
                <w:color w:val="000000"/>
              </w:rPr>
            </w:pP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 xml:space="preserve">Створення та підтримка електронного сервісу «Туризм» </w:t>
            </w:r>
          </w:p>
        </w:tc>
        <w:tc>
          <w:tcPr>
            <w:tcW w:w="4462" w:type="dxa"/>
          </w:tcPr>
          <w:p w:rsidR="00CC06CE" w:rsidRPr="00264232" w:rsidRDefault="00CC06CE" w:rsidP="00701A10">
            <w:pPr>
              <w:jc w:val="both"/>
              <w:rPr>
                <w:color w:val="000000"/>
              </w:rPr>
            </w:pPr>
            <w:r w:rsidRPr="00264232">
              <w:rPr>
                <w:color w:val="000000"/>
              </w:rPr>
              <w:t xml:space="preserve">На веб-порталі знаходиться розділ «Про місто», в якому знаходяться підрозділи такі як: «Путівник по місту» за посиланням: </w:t>
            </w:r>
            <w:hyperlink r:id="rId34" w:history="1">
              <w:r w:rsidRPr="00264232">
                <w:rPr>
                  <w:rStyle w:val="af1"/>
                  <w:color w:val="000000"/>
                </w:rPr>
                <w:t>https://mkrada.gov.ua/content/putivnik-po-mistu.html</w:t>
              </w:r>
            </w:hyperlink>
            <w:r w:rsidRPr="00264232">
              <w:rPr>
                <w:color w:val="000000"/>
              </w:rPr>
              <w:t xml:space="preserve">, де турист може ознайомиться з цікаві пам’ятками м. Миколаєва; а в підрозділі «Карта міста» за посиланням </w:t>
            </w:r>
            <w:hyperlink r:id="rId35" w:history="1">
              <w:r w:rsidRPr="00264232">
                <w:rPr>
                  <w:rStyle w:val="af1"/>
                  <w:color w:val="000000"/>
                </w:rPr>
                <w:t>https://mkrada.gov.ua/content/karta-</w:t>
              </w:r>
              <w:r w:rsidRPr="00264232">
                <w:rPr>
                  <w:rStyle w:val="af1"/>
                  <w:color w:val="000000"/>
                </w:rPr>
                <w:lastRenderedPageBreak/>
                <w:t>mista.html</w:t>
              </w:r>
            </w:hyperlink>
            <w:r w:rsidRPr="00264232">
              <w:rPr>
                <w:color w:val="000000"/>
              </w:rPr>
              <w:t xml:space="preserve"> – як добратися до місць відпочинку та пам’яток міста </w:t>
            </w:r>
          </w:p>
        </w:tc>
        <w:tc>
          <w:tcPr>
            <w:tcW w:w="2259" w:type="dxa"/>
          </w:tcPr>
          <w:p w:rsidR="00CC06CE" w:rsidRPr="00264232" w:rsidRDefault="00CC06CE" w:rsidP="00701A10">
            <w:pPr>
              <w:rPr>
                <w:color w:val="000000"/>
              </w:rPr>
            </w:pPr>
            <w:r w:rsidRPr="00264232">
              <w:rPr>
                <w:color w:val="000000"/>
              </w:rPr>
              <w:lastRenderedPageBreak/>
              <w:t xml:space="preserve">Поглибити теоретико-методологічні засади застосування інформаційних технологій в управлінні суб’єктами туристичної </w:t>
            </w:r>
            <w:r w:rsidRPr="00264232">
              <w:rPr>
                <w:color w:val="000000"/>
              </w:rPr>
              <w:lastRenderedPageBreak/>
              <w:t>діяльності.</w:t>
            </w:r>
            <w:r w:rsidRPr="00264232">
              <w:rPr>
                <w:color w:val="000000"/>
              </w:rPr>
              <w:br/>
              <w:t>Систематизувати інноваційні підходи до маркетингової діяльності туристичних підприємств із застосуванням різноманітних інформаційних технологій</w:t>
            </w:r>
          </w:p>
        </w:tc>
        <w:tc>
          <w:tcPr>
            <w:tcW w:w="1239" w:type="dxa"/>
          </w:tcPr>
          <w:p w:rsidR="00CC06CE" w:rsidRPr="00264232" w:rsidRDefault="00CC06CE" w:rsidP="00D205A5">
            <w:pPr>
              <w:rPr>
                <w:color w:val="000000"/>
              </w:rPr>
            </w:pP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 xml:space="preserve">Створення Електронного кабінету мешканця міста </w:t>
            </w:r>
          </w:p>
        </w:tc>
        <w:tc>
          <w:tcPr>
            <w:tcW w:w="4462" w:type="dxa"/>
          </w:tcPr>
          <w:p w:rsidR="00CC06CE" w:rsidRPr="00264232" w:rsidRDefault="00CC06CE" w:rsidP="00701A10">
            <w:pPr>
              <w:jc w:val="both"/>
              <w:rPr>
                <w:color w:val="000000"/>
              </w:rPr>
            </w:pPr>
            <w:r w:rsidRPr="00264232">
              <w:rPr>
                <w:color w:val="000000"/>
              </w:rPr>
              <w:t>Роботи не проводились</w:t>
            </w:r>
          </w:p>
        </w:tc>
        <w:tc>
          <w:tcPr>
            <w:tcW w:w="2259" w:type="dxa"/>
          </w:tcPr>
          <w:p w:rsidR="00CC06CE" w:rsidRPr="00264232" w:rsidRDefault="00CC06CE" w:rsidP="00701A10">
            <w:pPr>
              <w:rPr>
                <w:color w:val="000000"/>
                <w:shd w:val="clear" w:color="auto" w:fill="FFFFFF"/>
              </w:rPr>
            </w:pPr>
            <w:r w:rsidRPr="00264232">
              <w:rPr>
                <w:color w:val="000000"/>
              </w:rPr>
              <w:t>―</w:t>
            </w:r>
          </w:p>
        </w:tc>
        <w:tc>
          <w:tcPr>
            <w:tcW w:w="1239" w:type="dxa"/>
          </w:tcPr>
          <w:p w:rsidR="00CC06CE" w:rsidRPr="00264232" w:rsidRDefault="00CC06CE" w:rsidP="00701A10">
            <w:pPr>
              <w:rPr>
                <w:color w:val="000000"/>
              </w:rPr>
            </w:pPr>
            <w:r w:rsidRPr="00264232">
              <w:rPr>
                <w:color w:val="000000"/>
              </w:rPr>
              <w:t>У зв’язку з технічними особливостями сайту ММР потрібно залучати сторонні компанії для впровадження даного сервісу та виділяти кошти з міського бюджету</w:t>
            </w: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Мапа безкоштовних міських Wi-Fi зон</w:t>
            </w:r>
          </w:p>
        </w:tc>
        <w:tc>
          <w:tcPr>
            <w:tcW w:w="4462" w:type="dxa"/>
          </w:tcPr>
          <w:p w:rsidR="00CC06CE" w:rsidRPr="00264232" w:rsidRDefault="00CC06CE" w:rsidP="00701A10">
            <w:pPr>
              <w:jc w:val="both"/>
              <w:rPr>
                <w:color w:val="000000"/>
              </w:rPr>
            </w:pPr>
            <w:r w:rsidRPr="00264232">
              <w:rPr>
                <w:color w:val="000000"/>
              </w:rPr>
              <w:t>Роботи не проводились</w:t>
            </w:r>
          </w:p>
        </w:tc>
        <w:tc>
          <w:tcPr>
            <w:tcW w:w="2259" w:type="dxa"/>
          </w:tcPr>
          <w:p w:rsidR="00CC06CE" w:rsidRPr="00264232" w:rsidRDefault="00CC06CE" w:rsidP="00701A10">
            <w:pPr>
              <w:rPr>
                <w:color w:val="000000"/>
                <w:shd w:val="clear" w:color="auto" w:fill="FFFFFF"/>
              </w:rPr>
            </w:pPr>
            <w:r w:rsidRPr="00264232">
              <w:rPr>
                <w:color w:val="000000"/>
              </w:rPr>
              <w:t>―</w:t>
            </w:r>
          </w:p>
        </w:tc>
        <w:tc>
          <w:tcPr>
            <w:tcW w:w="1239" w:type="dxa"/>
          </w:tcPr>
          <w:p w:rsidR="00CC06CE" w:rsidRPr="00264232" w:rsidRDefault="00CC06CE" w:rsidP="00701A10">
            <w:pPr>
              <w:rPr>
                <w:color w:val="000000"/>
              </w:rPr>
            </w:pPr>
            <w:r w:rsidRPr="00264232">
              <w:rPr>
                <w:color w:val="000000"/>
              </w:rPr>
              <w:t>У зв’язку з відсутністю муніципальних безкоштовних Wi-Fi зон, потрібно створення відповідної програми та виділення коштів міського бюджету</w:t>
            </w: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lastRenderedPageBreak/>
              <w:t>Електронна реєстрація у ДНЗ</w:t>
            </w:r>
          </w:p>
        </w:tc>
        <w:tc>
          <w:tcPr>
            <w:tcW w:w="4462" w:type="dxa"/>
          </w:tcPr>
          <w:p w:rsidR="00CC06CE" w:rsidRPr="00264232" w:rsidRDefault="00CC06CE" w:rsidP="00701A10">
            <w:pPr>
              <w:jc w:val="both"/>
              <w:rPr>
                <w:color w:val="000000"/>
              </w:rPr>
            </w:pPr>
            <w:r w:rsidRPr="00264232">
              <w:rPr>
                <w:color w:val="000000"/>
              </w:rPr>
              <w:t>Сервіс електронної реєстрація у закладах дошкільної освіти (</w:t>
            </w:r>
            <w:hyperlink r:id="rId36" w:history="1">
              <w:r w:rsidRPr="00264232">
                <w:rPr>
                  <w:rStyle w:val="af1"/>
                  <w:color w:val="000000"/>
                </w:rPr>
                <w:t>https://reg.isuo.org/preschools</w:t>
              </w:r>
            </w:hyperlink>
            <w:r w:rsidRPr="00264232">
              <w:rPr>
                <w:color w:val="000000"/>
              </w:rPr>
              <w:t xml:space="preserve">) знаходиться на веб-порталі ММР за наступним посиланням: </w:t>
            </w:r>
            <w:hyperlink r:id="rId37" w:history="1">
              <w:r w:rsidRPr="00264232">
                <w:rPr>
                  <w:rStyle w:val="af1"/>
                  <w:color w:val="000000"/>
                </w:rPr>
                <w:t>https://mkrada.gov.ua/content/reestraciya-do-dityachogo-sadochka.html</w:t>
              </w:r>
            </w:hyperlink>
            <w:r w:rsidRPr="00264232">
              <w:rPr>
                <w:color w:val="000000"/>
              </w:rPr>
              <w:t>, який дає змогу точніше прогнозувати їх наповнюваність та відповідно реагувати на суспільне замовлення на дошкільну освіту.</w:t>
            </w:r>
          </w:p>
          <w:p w:rsidR="00CC06CE" w:rsidRPr="00264232" w:rsidRDefault="00CC06CE" w:rsidP="00701A10">
            <w:pPr>
              <w:pStyle w:val="a7"/>
              <w:spacing w:before="0" w:after="0"/>
              <w:jc w:val="both"/>
              <w:rPr>
                <w:rFonts w:ascii="Arial" w:hAnsi="Arial" w:cs="Arial"/>
                <w:color w:val="000000"/>
                <w:sz w:val="22"/>
                <w:szCs w:val="22"/>
              </w:rPr>
            </w:pPr>
          </w:p>
        </w:tc>
        <w:tc>
          <w:tcPr>
            <w:tcW w:w="2259" w:type="dxa"/>
          </w:tcPr>
          <w:p w:rsidR="00CC06CE" w:rsidRPr="00264232" w:rsidRDefault="00CC06CE" w:rsidP="00701A10">
            <w:pPr>
              <w:rPr>
                <w:color w:val="000000"/>
                <w:shd w:val="clear" w:color="auto" w:fill="FFFFFF"/>
              </w:rPr>
            </w:pPr>
            <w:r w:rsidRPr="00264232">
              <w:rPr>
                <w:color w:val="000000"/>
              </w:rPr>
              <w:t>Електронна база забезпечує відкритий доступ до інформації щодо прийому дітей до закладу та мінімізує вплив «людського фактору» на порядок прийняття дітей, зменшуючи корупційні ризики</w:t>
            </w:r>
          </w:p>
        </w:tc>
        <w:tc>
          <w:tcPr>
            <w:tcW w:w="1239" w:type="dxa"/>
          </w:tcPr>
          <w:p w:rsidR="00CC06CE" w:rsidRPr="00264232" w:rsidRDefault="00CC06CE" w:rsidP="00701A10">
            <w:pPr>
              <w:rPr>
                <w:color w:val="000000"/>
              </w:rPr>
            </w:pPr>
            <w:r w:rsidRPr="00264232">
              <w:rPr>
                <w:color w:val="000000"/>
              </w:rPr>
              <w:t>―</w:t>
            </w: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Електронний запис до лікаря</w:t>
            </w:r>
          </w:p>
        </w:tc>
        <w:tc>
          <w:tcPr>
            <w:tcW w:w="4462" w:type="dxa"/>
          </w:tcPr>
          <w:p w:rsidR="00CC06CE" w:rsidRPr="00264232" w:rsidRDefault="00CC06CE" w:rsidP="00701A10">
            <w:pPr>
              <w:jc w:val="both"/>
              <w:rPr>
                <w:color w:val="000000"/>
              </w:rPr>
            </w:pPr>
            <w:r w:rsidRPr="00264232">
              <w:rPr>
                <w:color w:val="000000"/>
              </w:rPr>
              <w:t xml:space="preserve">Впроваджено сервіси: «Поліклініка без черг» за посиланням </w:t>
            </w:r>
            <w:hyperlink r:id="rId38" w:history="1">
              <w:r w:rsidRPr="00264232">
                <w:rPr>
                  <w:rStyle w:val="af1"/>
                  <w:color w:val="000000"/>
                </w:rPr>
                <w:t>https://global.newmedicine.com.ua</w:t>
              </w:r>
            </w:hyperlink>
          </w:p>
          <w:p w:rsidR="00CC06CE" w:rsidRPr="00264232" w:rsidRDefault="00CC06CE" w:rsidP="00701A10">
            <w:pPr>
              <w:jc w:val="both"/>
              <w:rPr>
                <w:color w:val="000000"/>
              </w:rPr>
            </w:pPr>
            <w:r w:rsidRPr="00264232">
              <w:rPr>
                <w:color w:val="000000"/>
              </w:rPr>
              <w:t>в ЦПМСД №1, № 2, №5, №6.</w:t>
            </w:r>
          </w:p>
          <w:p w:rsidR="00CC06CE" w:rsidRPr="00264232" w:rsidRDefault="00CC06CE" w:rsidP="00701A10">
            <w:pPr>
              <w:jc w:val="both"/>
              <w:rPr>
                <w:color w:val="000000"/>
              </w:rPr>
            </w:pPr>
            <w:r w:rsidRPr="00264232">
              <w:rPr>
                <w:color w:val="000000"/>
                <w:shd w:val="clear" w:color="auto" w:fill="FFFFFF"/>
              </w:rPr>
              <w:t xml:space="preserve">Медична система «Helsi» в ЦПМСД № 1 за посиланням: </w:t>
            </w:r>
            <w:hyperlink r:id="rId39" w:history="1">
              <w:r w:rsidRPr="00264232">
                <w:rPr>
                  <w:rStyle w:val="af1"/>
                  <w:color w:val="000000"/>
                  <w:shd w:val="clear" w:color="auto" w:fill="FFFFFF"/>
                </w:rPr>
                <w:t>https://helsi.me</w:t>
              </w:r>
            </w:hyperlink>
          </w:p>
        </w:tc>
        <w:tc>
          <w:tcPr>
            <w:tcW w:w="2259" w:type="dxa"/>
          </w:tcPr>
          <w:p w:rsidR="00CC06CE" w:rsidRPr="00264232" w:rsidRDefault="00CC06CE" w:rsidP="00701A10">
            <w:pPr>
              <w:rPr>
                <w:color w:val="000000"/>
                <w:shd w:val="clear" w:color="auto" w:fill="FFFFFF"/>
              </w:rPr>
            </w:pPr>
            <w:r w:rsidRPr="00264232">
              <w:rPr>
                <w:color w:val="000000"/>
                <w:shd w:val="clear" w:color="auto" w:fill="FFFFFF"/>
              </w:rPr>
              <w:t xml:space="preserve">За </w:t>
            </w:r>
            <w:r w:rsidRPr="00264232">
              <w:rPr>
                <w:color w:val="000000"/>
              </w:rPr>
              <w:t xml:space="preserve">2018 </w:t>
            </w:r>
            <w:r w:rsidRPr="00264232">
              <w:rPr>
                <w:color w:val="000000"/>
                <w:shd w:val="clear" w:color="auto" w:fill="FFFFFF"/>
              </w:rPr>
              <w:t>рік зареєстровано більше 200 000 користувачів (мешканців м. Миколаєва), з них</w:t>
            </w:r>
            <w:r w:rsidR="008E02B3" w:rsidRPr="00264232">
              <w:rPr>
                <w:color w:val="000000"/>
                <w:shd w:val="clear" w:color="auto" w:fill="FFFFFF"/>
              </w:rPr>
              <w:t>:</w:t>
            </w:r>
            <w:r w:rsidRPr="00264232">
              <w:rPr>
                <w:color w:val="000000"/>
                <w:shd w:val="clear" w:color="auto" w:fill="FFFFFF"/>
              </w:rPr>
              <w:t xml:space="preserve"> уклали декларацію з обраним лікарем 263 916 мешканця</w:t>
            </w:r>
          </w:p>
        </w:tc>
        <w:tc>
          <w:tcPr>
            <w:tcW w:w="1239" w:type="dxa"/>
          </w:tcPr>
          <w:p w:rsidR="00CC06CE" w:rsidRPr="00264232" w:rsidRDefault="00CC06CE" w:rsidP="00701A10">
            <w:pPr>
              <w:rPr>
                <w:color w:val="000000"/>
              </w:rPr>
            </w:pPr>
            <w:r w:rsidRPr="00264232">
              <w:rPr>
                <w:color w:val="000000"/>
              </w:rPr>
              <w:t>―</w:t>
            </w: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Електронний запис на прийом</w:t>
            </w:r>
          </w:p>
        </w:tc>
        <w:tc>
          <w:tcPr>
            <w:tcW w:w="4462" w:type="dxa"/>
          </w:tcPr>
          <w:p w:rsidR="00CC06CE" w:rsidRPr="00264232" w:rsidRDefault="00CC06CE" w:rsidP="00701A10">
            <w:pPr>
              <w:jc w:val="both"/>
              <w:rPr>
                <w:color w:val="000000"/>
                <w:shd w:val="clear" w:color="auto" w:fill="FFFFFF"/>
              </w:rPr>
            </w:pPr>
            <w:r w:rsidRPr="00264232">
              <w:rPr>
                <w:color w:val="000000"/>
                <w:shd w:val="clear" w:color="auto" w:fill="FFFFFF"/>
              </w:rPr>
              <w:t>«Поліклініка без черг» та «Helsi»  працюють наступним чином: після запису до лікаря пацієнту приходить СМС і видається квиток, де зазначена докладна інформація, до якого лікаря і на який час записана людина, номер необхідного кабінету. У даному сервісі передбачено скасування прийому-онлайн</w:t>
            </w:r>
          </w:p>
        </w:tc>
        <w:tc>
          <w:tcPr>
            <w:tcW w:w="2259" w:type="dxa"/>
          </w:tcPr>
          <w:p w:rsidR="00CC06CE" w:rsidRPr="00264232" w:rsidRDefault="00CC06CE" w:rsidP="00701A10">
            <w:pPr>
              <w:rPr>
                <w:color w:val="000000"/>
                <w:shd w:val="clear" w:color="auto" w:fill="FFFFFF"/>
              </w:rPr>
            </w:pPr>
            <w:r w:rsidRPr="00264232">
              <w:rPr>
                <w:color w:val="000000"/>
                <w:shd w:val="clear" w:color="auto" w:fill="FFFFFF"/>
              </w:rPr>
              <w:t>Скорочення часу, коштів задля запису на прийом до поліклініки, так як сервіс безкоштовний, можливість онлайн-запису, відсутність черг</w:t>
            </w:r>
          </w:p>
        </w:tc>
        <w:tc>
          <w:tcPr>
            <w:tcW w:w="1239" w:type="dxa"/>
          </w:tcPr>
          <w:p w:rsidR="00CC06CE" w:rsidRPr="00264232" w:rsidRDefault="00CC06CE" w:rsidP="004414C8">
            <w:pPr>
              <w:rPr>
                <w:color w:val="000000"/>
              </w:rPr>
            </w:pPr>
          </w:p>
        </w:tc>
      </w:tr>
      <w:tr w:rsidR="00CC06CE" w:rsidRPr="00264232" w:rsidTr="004414C8">
        <w:trPr>
          <w:trHeight w:val="615"/>
        </w:trPr>
        <w:tc>
          <w:tcPr>
            <w:tcW w:w="1951" w:type="dxa"/>
          </w:tcPr>
          <w:p w:rsidR="00CC06CE" w:rsidRPr="00264232" w:rsidRDefault="00CC06CE" w:rsidP="008F63BA">
            <w:pPr>
              <w:pStyle w:val="110"/>
              <w:rPr>
                <w:rFonts w:ascii="Times New Roman" w:hAnsi="Times New Roman"/>
                <w:color w:val="000000"/>
                <w:sz w:val="24"/>
                <w:szCs w:val="24"/>
                <w:lang w:val="uk-UA"/>
              </w:rPr>
            </w:pPr>
            <w:r w:rsidRPr="00264232">
              <w:rPr>
                <w:rFonts w:ascii="Times New Roman" w:hAnsi="Times New Roman"/>
                <w:color w:val="000000"/>
                <w:sz w:val="24"/>
                <w:szCs w:val="24"/>
                <w:lang w:val="uk-UA"/>
              </w:rPr>
              <w:t>Електронна бібліотека</w:t>
            </w:r>
          </w:p>
        </w:tc>
        <w:tc>
          <w:tcPr>
            <w:tcW w:w="4462" w:type="dxa"/>
          </w:tcPr>
          <w:p w:rsidR="00CC06CE" w:rsidRPr="00264232" w:rsidRDefault="00CC06CE" w:rsidP="00701A10">
            <w:pPr>
              <w:jc w:val="both"/>
              <w:rPr>
                <w:color w:val="000000"/>
              </w:rPr>
            </w:pPr>
            <w:r w:rsidRPr="00264232">
              <w:rPr>
                <w:color w:val="000000"/>
              </w:rPr>
              <w:t xml:space="preserve">Створено посилання на веб-порталі ММР </w:t>
            </w:r>
            <w:hyperlink r:id="rId40" w:history="1">
              <w:r w:rsidRPr="00264232">
                <w:rPr>
                  <w:rStyle w:val="af1"/>
                  <w:color w:val="000000"/>
                </w:rPr>
                <w:t>https://mkrada.gov.ua/content/elektronna-biblioteka.html</w:t>
              </w:r>
            </w:hyperlink>
            <w:r w:rsidRPr="00264232">
              <w:rPr>
                <w:color w:val="000000"/>
              </w:rPr>
              <w:t>, в якому користувач може знайти цікаві матеріали-онлайн</w:t>
            </w:r>
          </w:p>
        </w:tc>
        <w:tc>
          <w:tcPr>
            <w:tcW w:w="2259" w:type="dxa"/>
          </w:tcPr>
          <w:p w:rsidR="00CC06CE" w:rsidRPr="00264232" w:rsidRDefault="00CC06CE" w:rsidP="00701A10">
            <w:pPr>
              <w:rPr>
                <w:color w:val="000000"/>
                <w:lang w:eastAsia="uk-UA"/>
              </w:rPr>
            </w:pPr>
            <w:r w:rsidRPr="00264232">
              <w:rPr>
                <w:color w:val="000000"/>
                <w:lang w:eastAsia="uk-UA"/>
              </w:rPr>
              <w:t>Забезпечення користувачів роботою з документами з обмеженим доступом;</w:t>
            </w:r>
          </w:p>
          <w:p w:rsidR="00CC06CE" w:rsidRPr="00264232" w:rsidRDefault="00CC06CE" w:rsidP="00701A10">
            <w:pPr>
              <w:rPr>
                <w:rFonts w:ascii="Arial" w:hAnsi="Arial" w:cs="Arial"/>
                <w:color w:val="000000"/>
                <w:sz w:val="20"/>
                <w:szCs w:val="20"/>
                <w:lang w:eastAsia="uk-UA"/>
              </w:rPr>
            </w:pPr>
            <w:r w:rsidRPr="00264232">
              <w:rPr>
                <w:color w:val="000000"/>
                <w:lang w:eastAsia="uk-UA"/>
              </w:rPr>
              <w:t>забезпечення доступу до інформації, що існує лише в електронній формі; надання користувачам документів великих обсягів; інформаційне забезпечення користувачів повнотекстовими базами даних у режимі віддаленого доступу</w:t>
            </w:r>
          </w:p>
        </w:tc>
        <w:tc>
          <w:tcPr>
            <w:tcW w:w="1239" w:type="dxa"/>
          </w:tcPr>
          <w:p w:rsidR="00CC06CE" w:rsidRPr="00264232" w:rsidRDefault="00CC06CE" w:rsidP="004414C8">
            <w:pPr>
              <w:rPr>
                <w:color w:val="000000"/>
              </w:rPr>
            </w:pPr>
          </w:p>
        </w:tc>
      </w:tr>
    </w:tbl>
    <w:p w:rsidR="00100FF3" w:rsidRPr="00CF5B73" w:rsidRDefault="00100FF3">
      <w:pPr>
        <w:sectPr w:rsidR="00100FF3" w:rsidRPr="00CF5B73" w:rsidSect="00CA27F8">
          <w:headerReference w:type="default" r:id="rId41"/>
          <w:pgSz w:w="11906" w:h="16838"/>
          <w:pgMar w:top="1134" w:right="510" w:bottom="568" w:left="1701" w:header="709" w:footer="709" w:gutter="0"/>
          <w:pgNumType w:start="0"/>
          <w:cols w:space="708"/>
          <w:docGrid w:linePitch="360"/>
        </w:sectPr>
      </w:pPr>
    </w:p>
    <w:p w:rsidR="00100FF3" w:rsidRPr="00CF5B73" w:rsidRDefault="00100FF3" w:rsidP="003A6FE1">
      <w:pPr>
        <w:rPr>
          <w:sz w:val="28"/>
          <w:szCs w:val="28"/>
        </w:rPr>
      </w:pPr>
    </w:p>
    <w:sectPr w:rsidR="00100FF3" w:rsidRPr="00CF5B73" w:rsidSect="00204310">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92" w:rsidRDefault="003F2A92">
      <w:r>
        <w:separator/>
      </w:r>
    </w:p>
  </w:endnote>
  <w:endnote w:type="continuationSeparator" w:id="0">
    <w:p w:rsidR="003F2A92" w:rsidRDefault="003F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92" w:rsidRDefault="003F2A92">
      <w:r>
        <w:separator/>
      </w:r>
    </w:p>
  </w:footnote>
  <w:footnote w:type="continuationSeparator" w:id="0">
    <w:p w:rsidR="003F2A92" w:rsidRDefault="003F2A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AB" w:rsidRDefault="009253AB">
    <w:pPr>
      <w:pStyle w:val="af2"/>
    </w:pPr>
  </w:p>
  <w:p w:rsidR="009253AB" w:rsidRPr="006F02A7" w:rsidRDefault="009253AB" w:rsidP="00CA27F8">
    <w:pPr>
      <w:pStyle w:val="af2"/>
      <w:jc w:val="center"/>
      <w:rPr>
        <w:color w:val="0000FF"/>
      </w:rPr>
    </w:pPr>
    <w:r w:rsidRPr="009E5A79">
      <w:rPr>
        <w:color w:val="0000FF"/>
      </w:rPr>
      <w:fldChar w:fldCharType="begin"/>
    </w:r>
    <w:r w:rsidRPr="009E5A79">
      <w:rPr>
        <w:color w:val="0000FF"/>
      </w:rPr>
      <w:instrText>PAGE   \* MERGEFORMAT</w:instrText>
    </w:r>
    <w:r w:rsidRPr="009E5A79">
      <w:rPr>
        <w:color w:val="0000FF"/>
      </w:rPr>
      <w:fldChar w:fldCharType="separate"/>
    </w:r>
    <w:r w:rsidR="00732388" w:rsidRPr="00732388">
      <w:rPr>
        <w:noProof/>
        <w:color w:val="0000FF"/>
        <w:lang w:val="ru-RU"/>
      </w:rPr>
      <w:t>33</w:t>
    </w:r>
    <w:r w:rsidRPr="009E5A79">
      <w:rPr>
        <w:color w:val="0000F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324"/>
    <w:multiLevelType w:val="hybridMultilevel"/>
    <w:tmpl w:val="85C0A302"/>
    <w:lvl w:ilvl="0" w:tplc="AFBC5952">
      <w:numFmt w:val="bullet"/>
      <w:lvlText w:val=""/>
      <w:lvlJc w:val="left"/>
      <w:pPr>
        <w:ind w:left="1429" w:hanging="360"/>
      </w:pPr>
      <w:rPr>
        <w:rFonts w:ascii="Wingdings" w:hAnsi="Wingdings"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DA4F2C"/>
    <w:multiLevelType w:val="multilevel"/>
    <w:tmpl w:val="22406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DC15CC"/>
    <w:multiLevelType w:val="hybridMultilevel"/>
    <w:tmpl w:val="E62A6072"/>
    <w:lvl w:ilvl="0" w:tplc="592A15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1BC43D1"/>
    <w:multiLevelType w:val="hybridMultilevel"/>
    <w:tmpl w:val="C354E956"/>
    <w:lvl w:ilvl="0" w:tplc="CCE62ED0">
      <w:numFmt w:val="bullet"/>
      <w:lvlText w:val=""/>
      <w:lvlJc w:val="left"/>
      <w:pPr>
        <w:tabs>
          <w:tab w:val="num" w:pos="4680"/>
        </w:tabs>
        <w:ind w:left="4680" w:hanging="360"/>
      </w:pPr>
      <w:rPr>
        <w:rFonts w:ascii="Wingdings" w:hAnsi="Wingdings" w:hint="default"/>
        <w:b/>
        <w:i w:val="0"/>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1DB590F"/>
    <w:multiLevelType w:val="hybridMultilevel"/>
    <w:tmpl w:val="969A18A4"/>
    <w:lvl w:ilvl="0" w:tplc="AFBC5952">
      <w:numFmt w:val="bullet"/>
      <w:lvlText w:val=""/>
      <w:lvlJc w:val="left"/>
      <w:pPr>
        <w:ind w:left="1429" w:hanging="360"/>
      </w:pPr>
      <w:rPr>
        <w:rFonts w:ascii="Wingdings" w:hAnsi="Wingdings"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A52748"/>
    <w:multiLevelType w:val="hybridMultilevel"/>
    <w:tmpl w:val="5344CF64"/>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D017F7"/>
    <w:multiLevelType w:val="multilevel"/>
    <w:tmpl w:val="1D2A47E2"/>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69E78AE"/>
    <w:multiLevelType w:val="hybridMultilevel"/>
    <w:tmpl w:val="EAF0BAF4"/>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D24CA1"/>
    <w:multiLevelType w:val="hybridMultilevel"/>
    <w:tmpl w:val="F2A8AA6C"/>
    <w:lvl w:ilvl="0" w:tplc="AFBC5952">
      <w:numFmt w:val="bullet"/>
      <w:lvlText w:val=""/>
      <w:lvlJc w:val="left"/>
      <w:pPr>
        <w:tabs>
          <w:tab w:val="num" w:pos="4320"/>
        </w:tabs>
        <w:ind w:left="4320" w:hanging="360"/>
      </w:pPr>
      <w:rPr>
        <w:rFonts w:ascii="Wingdings" w:hAnsi="Wingdings"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7B02E9A"/>
    <w:multiLevelType w:val="hybridMultilevel"/>
    <w:tmpl w:val="F626C806"/>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7BC7248"/>
    <w:multiLevelType w:val="hybridMultilevel"/>
    <w:tmpl w:val="0936A0AE"/>
    <w:lvl w:ilvl="0" w:tplc="C40ECE54">
      <w:start w:val="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09412B58"/>
    <w:multiLevelType w:val="hybridMultilevel"/>
    <w:tmpl w:val="08D65EFC"/>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6806F1"/>
    <w:multiLevelType w:val="hybridMultilevel"/>
    <w:tmpl w:val="3544D13E"/>
    <w:lvl w:ilvl="0" w:tplc="EC368CF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97456CB"/>
    <w:multiLevelType w:val="multilevel"/>
    <w:tmpl w:val="08FAAF9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C7F10D2"/>
    <w:multiLevelType w:val="hybridMultilevel"/>
    <w:tmpl w:val="1744F436"/>
    <w:lvl w:ilvl="0" w:tplc="AFBC5952">
      <w:numFmt w:val="bullet"/>
      <w:lvlText w:val=""/>
      <w:lvlJc w:val="left"/>
      <w:pPr>
        <w:ind w:left="1287" w:hanging="360"/>
      </w:pPr>
      <w:rPr>
        <w:rFonts w:ascii="Wingdings" w:hAnsi="Wingdings"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CE429FC"/>
    <w:multiLevelType w:val="hybridMultilevel"/>
    <w:tmpl w:val="C8F03A72"/>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D936D4C"/>
    <w:multiLevelType w:val="hybridMultilevel"/>
    <w:tmpl w:val="8F646706"/>
    <w:lvl w:ilvl="0" w:tplc="04190009">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10402A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15:restartNumberingAfterBreak="0">
    <w:nsid w:val="115529E6"/>
    <w:multiLevelType w:val="hybridMultilevel"/>
    <w:tmpl w:val="0A0CD31C"/>
    <w:lvl w:ilvl="0" w:tplc="AFBC5952">
      <w:numFmt w:val="bullet"/>
      <w:lvlText w:val=""/>
      <w:lvlJc w:val="left"/>
      <w:pPr>
        <w:ind w:left="502" w:hanging="360"/>
      </w:pPr>
      <w:rPr>
        <w:rFonts w:ascii="Wingdings" w:hAnsi="Wingdings" w:hint="default"/>
        <w:b/>
        <w:i w:val="0"/>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15:restartNumberingAfterBreak="0">
    <w:nsid w:val="1281258F"/>
    <w:multiLevelType w:val="hybridMultilevel"/>
    <w:tmpl w:val="4A1EC752"/>
    <w:lvl w:ilvl="0" w:tplc="83FCCAD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2AD1D84"/>
    <w:multiLevelType w:val="hybridMultilevel"/>
    <w:tmpl w:val="79366794"/>
    <w:lvl w:ilvl="0" w:tplc="AFBC5952">
      <w:numFmt w:val="bullet"/>
      <w:lvlText w:val=""/>
      <w:lvlJc w:val="left"/>
      <w:pPr>
        <w:ind w:left="1495" w:hanging="360"/>
      </w:pPr>
      <w:rPr>
        <w:rFonts w:ascii="Wingdings" w:hAnsi="Wingdings" w:hint="default"/>
        <w:b/>
        <w:i w:val="0"/>
      </w:rPr>
    </w:lvl>
    <w:lvl w:ilvl="1" w:tplc="04190003">
      <w:start w:val="1"/>
      <w:numFmt w:val="bullet"/>
      <w:lvlText w:val="o"/>
      <w:lvlJc w:val="left"/>
      <w:pPr>
        <w:ind w:left="2215" w:hanging="360"/>
      </w:pPr>
      <w:rPr>
        <w:rFonts w:ascii="Courier New" w:hAnsi="Courier New" w:hint="default"/>
      </w:rPr>
    </w:lvl>
    <w:lvl w:ilvl="2" w:tplc="FA22A820">
      <w:numFmt w:val="bullet"/>
      <w:lvlText w:val="•"/>
      <w:lvlJc w:val="left"/>
      <w:pPr>
        <w:ind w:left="2935" w:hanging="360"/>
      </w:pPr>
      <w:rPr>
        <w:rFonts w:ascii="Times New Roman" w:eastAsia="Times New Roman" w:hAnsi="Times New Roman"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15:restartNumberingAfterBreak="0">
    <w:nsid w:val="157A2E03"/>
    <w:multiLevelType w:val="hybridMultilevel"/>
    <w:tmpl w:val="EDCC51EA"/>
    <w:lvl w:ilvl="0" w:tplc="3A88D9E6">
      <w:start w:val="1"/>
      <w:numFmt w:val="bullet"/>
      <w:lvlText w:val=""/>
      <w:lvlJc w:val="left"/>
      <w:pPr>
        <w:ind w:left="1080" w:hanging="360"/>
      </w:pPr>
      <w:rPr>
        <w:rFonts w:ascii="Wingdings" w:hAnsi="Wingdings" w:hint="default"/>
        <w:b/>
        <w:i w:val="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15F45570"/>
    <w:multiLevelType w:val="hybridMultilevel"/>
    <w:tmpl w:val="DEC4BD00"/>
    <w:lvl w:ilvl="0" w:tplc="3A88D9E6">
      <w:start w:val="1"/>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C7A3B40"/>
    <w:multiLevelType w:val="hybridMultilevel"/>
    <w:tmpl w:val="6C8C8EA0"/>
    <w:lvl w:ilvl="0" w:tplc="B0FE8B9A">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1D58748A"/>
    <w:multiLevelType w:val="hybridMultilevel"/>
    <w:tmpl w:val="685AB4EE"/>
    <w:lvl w:ilvl="0" w:tplc="EF68F22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DE0627E"/>
    <w:multiLevelType w:val="hybridMultilevel"/>
    <w:tmpl w:val="03CA993C"/>
    <w:lvl w:ilvl="0" w:tplc="AFBC5952">
      <w:numFmt w:val="bullet"/>
      <w:lvlText w:val=""/>
      <w:lvlJc w:val="left"/>
      <w:pPr>
        <w:tabs>
          <w:tab w:val="num" w:pos="1080"/>
        </w:tabs>
        <w:ind w:left="1080" w:hanging="360"/>
      </w:pPr>
      <w:rPr>
        <w:rFonts w:ascii="Wingdings" w:hAnsi="Wingdings" w:hint="default"/>
        <w:b/>
        <w:i w:val="0"/>
      </w:rPr>
    </w:lvl>
    <w:lvl w:ilvl="1" w:tplc="CCE62ED0">
      <w:numFmt w:val="bullet"/>
      <w:lvlText w:val=""/>
      <w:lvlJc w:val="left"/>
      <w:pPr>
        <w:tabs>
          <w:tab w:val="num" w:pos="2149"/>
        </w:tabs>
        <w:ind w:left="2149" w:hanging="360"/>
      </w:pPr>
      <w:rPr>
        <w:rFonts w:ascii="Wingdings" w:hAnsi="Wingdings" w:hint="default"/>
        <w:b/>
        <w:i w:val="0"/>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1E166055"/>
    <w:multiLevelType w:val="hybridMultilevel"/>
    <w:tmpl w:val="D4B0E46C"/>
    <w:lvl w:ilvl="0" w:tplc="AFBC5952">
      <w:numFmt w:val="bullet"/>
      <w:lvlText w:val=""/>
      <w:lvlJc w:val="left"/>
      <w:pPr>
        <w:ind w:left="1320" w:hanging="360"/>
      </w:pPr>
      <w:rPr>
        <w:rFonts w:ascii="Wingdings" w:hAnsi="Wingdings" w:hint="default"/>
        <w:b/>
        <w:i w:val="0"/>
      </w:rPr>
    </w:lvl>
    <w:lvl w:ilvl="1" w:tplc="B0FE8B9A">
      <w:start w:val="1"/>
      <w:numFmt w:val="bullet"/>
      <w:lvlText w:val=""/>
      <w:lvlJc w:val="left"/>
      <w:pPr>
        <w:tabs>
          <w:tab w:val="num" w:pos="2130"/>
        </w:tabs>
        <w:ind w:left="2130" w:hanging="360"/>
      </w:pPr>
      <w:rPr>
        <w:rFonts w:ascii="Wingdings" w:hAnsi="Wingdings"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7" w15:restartNumberingAfterBreak="0">
    <w:nsid w:val="1E960C3C"/>
    <w:multiLevelType w:val="hybridMultilevel"/>
    <w:tmpl w:val="2FBA476E"/>
    <w:lvl w:ilvl="0" w:tplc="B8DE8B0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1EB70D92"/>
    <w:multiLevelType w:val="hybridMultilevel"/>
    <w:tmpl w:val="48DECBAC"/>
    <w:lvl w:ilvl="0" w:tplc="B0D42170">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1EEC77A7"/>
    <w:multiLevelType w:val="hybridMultilevel"/>
    <w:tmpl w:val="47669F2A"/>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855703"/>
    <w:multiLevelType w:val="hybridMultilevel"/>
    <w:tmpl w:val="86249FEA"/>
    <w:lvl w:ilvl="0" w:tplc="17547254">
      <w:numFmt w:val="bullet"/>
      <w:lvlText w:val="-"/>
      <w:lvlJc w:val="left"/>
      <w:pPr>
        <w:ind w:left="585" w:hanging="360"/>
      </w:pPr>
      <w:rPr>
        <w:rFonts w:ascii="Times New Roman" w:eastAsia="Times New Roman" w:hAnsi="Times New Roman" w:hint="default"/>
      </w:rPr>
    </w:lvl>
    <w:lvl w:ilvl="1" w:tplc="04190003" w:tentative="1">
      <w:start w:val="1"/>
      <w:numFmt w:val="bullet"/>
      <w:lvlText w:val="o"/>
      <w:lvlJc w:val="left"/>
      <w:pPr>
        <w:ind w:left="1305" w:hanging="360"/>
      </w:pPr>
      <w:rPr>
        <w:rFonts w:ascii="Courier New" w:hAnsi="Courier New" w:hint="default"/>
      </w:rPr>
    </w:lvl>
    <w:lvl w:ilvl="2" w:tplc="04190005" w:tentative="1">
      <w:start w:val="1"/>
      <w:numFmt w:val="bullet"/>
      <w:lvlText w:val=""/>
      <w:lvlJc w:val="left"/>
      <w:pPr>
        <w:ind w:left="2025" w:hanging="360"/>
      </w:pPr>
      <w:rPr>
        <w:rFonts w:ascii="Wingdings" w:hAnsi="Wingdings" w:hint="default"/>
      </w:rPr>
    </w:lvl>
    <w:lvl w:ilvl="3" w:tplc="04190001" w:tentative="1">
      <w:start w:val="1"/>
      <w:numFmt w:val="bullet"/>
      <w:lvlText w:val=""/>
      <w:lvlJc w:val="left"/>
      <w:pPr>
        <w:ind w:left="2745" w:hanging="360"/>
      </w:pPr>
      <w:rPr>
        <w:rFonts w:ascii="Symbol" w:hAnsi="Symbol" w:hint="default"/>
      </w:rPr>
    </w:lvl>
    <w:lvl w:ilvl="4" w:tplc="04190003" w:tentative="1">
      <w:start w:val="1"/>
      <w:numFmt w:val="bullet"/>
      <w:lvlText w:val="o"/>
      <w:lvlJc w:val="left"/>
      <w:pPr>
        <w:ind w:left="3465" w:hanging="360"/>
      </w:pPr>
      <w:rPr>
        <w:rFonts w:ascii="Courier New" w:hAnsi="Courier New" w:hint="default"/>
      </w:rPr>
    </w:lvl>
    <w:lvl w:ilvl="5" w:tplc="04190005" w:tentative="1">
      <w:start w:val="1"/>
      <w:numFmt w:val="bullet"/>
      <w:lvlText w:val=""/>
      <w:lvlJc w:val="left"/>
      <w:pPr>
        <w:ind w:left="4185" w:hanging="360"/>
      </w:pPr>
      <w:rPr>
        <w:rFonts w:ascii="Wingdings" w:hAnsi="Wingdings" w:hint="default"/>
      </w:rPr>
    </w:lvl>
    <w:lvl w:ilvl="6" w:tplc="04190001" w:tentative="1">
      <w:start w:val="1"/>
      <w:numFmt w:val="bullet"/>
      <w:lvlText w:val=""/>
      <w:lvlJc w:val="left"/>
      <w:pPr>
        <w:ind w:left="4905" w:hanging="360"/>
      </w:pPr>
      <w:rPr>
        <w:rFonts w:ascii="Symbol" w:hAnsi="Symbol" w:hint="default"/>
      </w:rPr>
    </w:lvl>
    <w:lvl w:ilvl="7" w:tplc="04190003" w:tentative="1">
      <w:start w:val="1"/>
      <w:numFmt w:val="bullet"/>
      <w:lvlText w:val="o"/>
      <w:lvlJc w:val="left"/>
      <w:pPr>
        <w:ind w:left="5625" w:hanging="360"/>
      </w:pPr>
      <w:rPr>
        <w:rFonts w:ascii="Courier New" w:hAnsi="Courier New" w:hint="default"/>
      </w:rPr>
    </w:lvl>
    <w:lvl w:ilvl="8" w:tplc="04190005" w:tentative="1">
      <w:start w:val="1"/>
      <w:numFmt w:val="bullet"/>
      <w:lvlText w:val=""/>
      <w:lvlJc w:val="left"/>
      <w:pPr>
        <w:ind w:left="6345" w:hanging="360"/>
      </w:pPr>
      <w:rPr>
        <w:rFonts w:ascii="Wingdings" w:hAnsi="Wingdings" w:hint="default"/>
      </w:rPr>
    </w:lvl>
  </w:abstractNum>
  <w:abstractNum w:abstractNumId="31" w15:restartNumberingAfterBreak="0">
    <w:nsid w:val="21D64A46"/>
    <w:multiLevelType w:val="hybridMultilevel"/>
    <w:tmpl w:val="4BF8EC40"/>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1FC6D20"/>
    <w:multiLevelType w:val="hybridMultilevel"/>
    <w:tmpl w:val="29480AB2"/>
    <w:lvl w:ilvl="0" w:tplc="4FE6B7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55858E4"/>
    <w:multiLevelType w:val="hybridMultilevel"/>
    <w:tmpl w:val="DAA453AC"/>
    <w:lvl w:ilvl="0" w:tplc="3A88D9E6">
      <w:start w:val="1"/>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6F23AE1"/>
    <w:multiLevelType w:val="hybridMultilevel"/>
    <w:tmpl w:val="FB58F592"/>
    <w:lvl w:ilvl="0" w:tplc="1F0A14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8337556"/>
    <w:multiLevelType w:val="hybridMultilevel"/>
    <w:tmpl w:val="5D7833A4"/>
    <w:lvl w:ilvl="0" w:tplc="634CD1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296C549C"/>
    <w:multiLevelType w:val="hybridMultilevel"/>
    <w:tmpl w:val="9DD801F6"/>
    <w:lvl w:ilvl="0" w:tplc="AFBC5952">
      <w:numFmt w:val="bullet"/>
      <w:lvlText w:val=""/>
      <w:lvlJc w:val="left"/>
      <w:pPr>
        <w:ind w:left="1179" w:hanging="360"/>
      </w:pPr>
      <w:rPr>
        <w:rFonts w:ascii="Wingdings" w:hAnsi="Wingdings" w:hint="default"/>
        <w:b/>
        <w:i w:val="0"/>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7" w15:restartNumberingAfterBreak="0">
    <w:nsid w:val="2A0C3671"/>
    <w:multiLevelType w:val="multilevel"/>
    <w:tmpl w:val="AC6C40B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2A512808"/>
    <w:multiLevelType w:val="hybridMultilevel"/>
    <w:tmpl w:val="EBACBB7A"/>
    <w:lvl w:ilvl="0" w:tplc="3A88D9E6">
      <w:start w:val="1"/>
      <w:numFmt w:val="bullet"/>
      <w:lvlText w:val=""/>
      <w:lvlJc w:val="left"/>
      <w:pPr>
        <w:ind w:left="1287" w:hanging="360"/>
      </w:pPr>
      <w:rPr>
        <w:rFonts w:ascii="Wingdings" w:hAnsi="Wingdings"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2BE53E56"/>
    <w:multiLevelType w:val="hybridMultilevel"/>
    <w:tmpl w:val="33E4040A"/>
    <w:lvl w:ilvl="0" w:tplc="AFBC5952">
      <w:numFmt w:val="bullet"/>
      <w:lvlText w:val=""/>
      <w:lvlJc w:val="left"/>
      <w:pPr>
        <w:tabs>
          <w:tab w:val="num" w:pos="1620"/>
        </w:tabs>
        <w:ind w:left="1620" w:hanging="360"/>
      </w:pPr>
      <w:rPr>
        <w:rFonts w:ascii="Wingdings" w:hAnsi="Wingdings" w:hint="default"/>
        <w:b/>
        <w:i w:val="0"/>
      </w:rPr>
    </w:lvl>
    <w:lvl w:ilvl="1" w:tplc="CCE62ED0">
      <w:numFmt w:val="bullet"/>
      <w:lvlText w:val=""/>
      <w:lvlJc w:val="left"/>
      <w:pPr>
        <w:tabs>
          <w:tab w:val="num" w:pos="-720"/>
        </w:tabs>
        <w:ind w:left="-720" w:hanging="360"/>
      </w:pPr>
      <w:rPr>
        <w:rFonts w:ascii="Wingdings" w:hAnsi="Wingdings" w:hint="default"/>
        <w:b/>
        <w:i w:val="0"/>
      </w:rPr>
    </w:lvl>
    <w:lvl w:ilvl="2" w:tplc="04190005">
      <w:start w:val="1"/>
      <w:numFmt w:val="bullet"/>
      <w:lvlText w:val=""/>
      <w:lvlJc w:val="left"/>
      <w:pPr>
        <w:tabs>
          <w:tab w:val="num" w:pos="0"/>
        </w:tabs>
        <w:ind w:hanging="360"/>
      </w:pPr>
      <w:rPr>
        <w:rFonts w:ascii="Wingdings" w:hAnsi="Wingdings" w:hint="default"/>
      </w:rPr>
    </w:lvl>
    <w:lvl w:ilvl="3" w:tplc="04190001">
      <w:start w:val="1"/>
      <w:numFmt w:val="bullet"/>
      <w:lvlText w:val=""/>
      <w:lvlJc w:val="left"/>
      <w:pPr>
        <w:tabs>
          <w:tab w:val="num" w:pos="720"/>
        </w:tabs>
        <w:ind w:left="720" w:hanging="360"/>
      </w:pPr>
      <w:rPr>
        <w:rFonts w:ascii="Symbol" w:hAnsi="Symbol" w:hint="default"/>
      </w:rPr>
    </w:lvl>
    <w:lvl w:ilvl="4" w:tplc="04190003">
      <w:start w:val="1"/>
      <w:numFmt w:val="bullet"/>
      <w:lvlText w:val="o"/>
      <w:lvlJc w:val="left"/>
      <w:pPr>
        <w:tabs>
          <w:tab w:val="num" w:pos="1440"/>
        </w:tabs>
        <w:ind w:left="1440" w:hanging="360"/>
      </w:pPr>
      <w:rPr>
        <w:rFonts w:ascii="Courier New" w:hAnsi="Courier New" w:hint="default"/>
      </w:rPr>
    </w:lvl>
    <w:lvl w:ilvl="5" w:tplc="04190005">
      <w:start w:val="1"/>
      <w:numFmt w:val="bullet"/>
      <w:lvlText w:val=""/>
      <w:lvlJc w:val="left"/>
      <w:pPr>
        <w:tabs>
          <w:tab w:val="num" w:pos="2160"/>
        </w:tabs>
        <w:ind w:left="2160" w:hanging="360"/>
      </w:pPr>
      <w:rPr>
        <w:rFonts w:ascii="Wingdings" w:hAnsi="Wingdings" w:hint="default"/>
      </w:rPr>
    </w:lvl>
    <w:lvl w:ilvl="6" w:tplc="04190001">
      <w:start w:val="1"/>
      <w:numFmt w:val="bullet"/>
      <w:lvlText w:val=""/>
      <w:lvlJc w:val="left"/>
      <w:pPr>
        <w:tabs>
          <w:tab w:val="num" w:pos="2880"/>
        </w:tabs>
        <w:ind w:left="2880" w:hanging="360"/>
      </w:pPr>
      <w:rPr>
        <w:rFonts w:ascii="Symbol" w:hAnsi="Symbol" w:hint="default"/>
      </w:rPr>
    </w:lvl>
    <w:lvl w:ilvl="7" w:tplc="04190003">
      <w:start w:val="1"/>
      <w:numFmt w:val="bullet"/>
      <w:lvlText w:val="o"/>
      <w:lvlJc w:val="left"/>
      <w:pPr>
        <w:tabs>
          <w:tab w:val="num" w:pos="3600"/>
        </w:tabs>
        <w:ind w:left="3600" w:hanging="360"/>
      </w:pPr>
      <w:rPr>
        <w:rFonts w:ascii="Courier New" w:hAnsi="Courier New" w:hint="default"/>
      </w:rPr>
    </w:lvl>
    <w:lvl w:ilvl="8" w:tplc="04190005">
      <w:start w:val="1"/>
      <w:numFmt w:val="bullet"/>
      <w:lvlText w:val=""/>
      <w:lvlJc w:val="left"/>
      <w:pPr>
        <w:tabs>
          <w:tab w:val="num" w:pos="4320"/>
        </w:tabs>
        <w:ind w:left="4320" w:hanging="360"/>
      </w:pPr>
      <w:rPr>
        <w:rFonts w:ascii="Wingdings" w:hAnsi="Wingdings" w:hint="default"/>
      </w:rPr>
    </w:lvl>
  </w:abstractNum>
  <w:abstractNum w:abstractNumId="40" w15:restartNumberingAfterBreak="0">
    <w:nsid w:val="2D6539DB"/>
    <w:multiLevelType w:val="hybridMultilevel"/>
    <w:tmpl w:val="51301002"/>
    <w:lvl w:ilvl="0" w:tplc="3F82B8E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6A0F43"/>
    <w:multiLevelType w:val="hybridMultilevel"/>
    <w:tmpl w:val="55F62F12"/>
    <w:lvl w:ilvl="0" w:tplc="3A88D9E6">
      <w:start w:val="1"/>
      <w:numFmt w:val="bullet"/>
      <w:lvlText w:val=""/>
      <w:lvlJc w:val="left"/>
      <w:pPr>
        <w:ind w:left="927" w:hanging="360"/>
      </w:pPr>
      <w:rPr>
        <w:rFonts w:ascii="Wingdings" w:hAnsi="Wingdings" w:hint="default"/>
        <w:b/>
        <w:i w:val="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15:restartNumberingAfterBreak="0">
    <w:nsid w:val="307065FA"/>
    <w:multiLevelType w:val="hybridMultilevel"/>
    <w:tmpl w:val="FF04C5FC"/>
    <w:lvl w:ilvl="0" w:tplc="CCE62ED0">
      <w:numFmt w:val="bullet"/>
      <w:lvlText w:val=""/>
      <w:lvlJc w:val="left"/>
      <w:pPr>
        <w:tabs>
          <w:tab w:val="num" w:pos="4680"/>
        </w:tabs>
        <w:ind w:left="4680" w:hanging="360"/>
      </w:pPr>
      <w:rPr>
        <w:rFonts w:ascii="Wingdings" w:hAnsi="Wingdings" w:hint="default"/>
        <w:b/>
        <w:i w:val="0"/>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30B543E5"/>
    <w:multiLevelType w:val="hybridMultilevel"/>
    <w:tmpl w:val="02B88564"/>
    <w:lvl w:ilvl="0" w:tplc="8FBA71F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1716AA4"/>
    <w:multiLevelType w:val="hybridMultilevel"/>
    <w:tmpl w:val="E458AC04"/>
    <w:lvl w:ilvl="0" w:tplc="3A88D9E6">
      <w:start w:val="1"/>
      <w:numFmt w:val="bullet"/>
      <w:lvlText w:val=""/>
      <w:lvlJc w:val="left"/>
      <w:pPr>
        <w:ind w:left="1920" w:hanging="360"/>
      </w:pPr>
      <w:rPr>
        <w:rFonts w:ascii="Wingdings" w:hAnsi="Wingdings" w:hint="default"/>
        <w:b/>
        <w:i w:val="0"/>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45" w15:restartNumberingAfterBreak="0">
    <w:nsid w:val="32616F74"/>
    <w:multiLevelType w:val="hybridMultilevel"/>
    <w:tmpl w:val="08A4D39A"/>
    <w:lvl w:ilvl="0" w:tplc="88FA6EE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33366282"/>
    <w:multiLevelType w:val="hybridMultilevel"/>
    <w:tmpl w:val="D89A18D6"/>
    <w:lvl w:ilvl="0" w:tplc="AFBC5952">
      <w:numFmt w:val="bullet"/>
      <w:lvlText w:val=""/>
      <w:lvlJc w:val="left"/>
      <w:pPr>
        <w:tabs>
          <w:tab w:val="num" w:pos="1211"/>
        </w:tabs>
        <w:ind w:left="1211" w:hanging="360"/>
      </w:pPr>
      <w:rPr>
        <w:rFonts w:ascii="Wingdings" w:hAnsi="Wingdings" w:hint="default"/>
        <w:b/>
        <w:i w:val="0"/>
      </w:rPr>
    </w:lvl>
    <w:lvl w:ilvl="1" w:tplc="04190003">
      <w:start w:val="1"/>
      <w:numFmt w:val="bullet"/>
      <w:lvlText w:val="o"/>
      <w:lvlJc w:val="left"/>
      <w:pPr>
        <w:tabs>
          <w:tab w:val="num" w:pos="-1129"/>
        </w:tabs>
        <w:ind w:left="-1129" w:hanging="360"/>
      </w:pPr>
      <w:rPr>
        <w:rFonts w:ascii="Courier New" w:hAnsi="Courier New" w:hint="default"/>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311"/>
        </w:tabs>
        <w:ind w:left="311" w:hanging="360"/>
      </w:pPr>
      <w:rPr>
        <w:rFonts w:ascii="Symbol" w:hAnsi="Symbol" w:hint="default"/>
      </w:rPr>
    </w:lvl>
    <w:lvl w:ilvl="4" w:tplc="04190003">
      <w:start w:val="1"/>
      <w:numFmt w:val="bullet"/>
      <w:lvlText w:val="o"/>
      <w:lvlJc w:val="left"/>
      <w:pPr>
        <w:tabs>
          <w:tab w:val="num" w:pos="1031"/>
        </w:tabs>
        <w:ind w:left="1031" w:hanging="360"/>
      </w:pPr>
      <w:rPr>
        <w:rFonts w:ascii="Courier New" w:hAnsi="Courier New" w:hint="default"/>
      </w:rPr>
    </w:lvl>
    <w:lvl w:ilvl="5" w:tplc="04190005">
      <w:start w:val="1"/>
      <w:numFmt w:val="bullet"/>
      <w:lvlText w:val=""/>
      <w:lvlJc w:val="left"/>
      <w:pPr>
        <w:tabs>
          <w:tab w:val="num" w:pos="1751"/>
        </w:tabs>
        <w:ind w:left="1751" w:hanging="360"/>
      </w:pPr>
      <w:rPr>
        <w:rFonts w:ascii="Wingdings" w:hAnsi="Wingdings" w:hint="default"/>
      </w:rPr>
    </w:lvl>
    <w:lvl w:ilvl="6" w:tplc="04190001">
      <w:start w:val="1"/>
      <w:numFmt w:val="bullet"/>
      <w:lvlText w:val=""/>
      <w:lvlJc w:val="left"/>
      <w:pPr>
        <w:tabs>
          <w:tab w:val="num" w:pos="2471"/>
        </w:tabs>
        <w:ind w:left="2471" w:hanging="360"/>
      </w:pPr>
      <w:rPr>
        <w:rFonts w:ascii="Symbol" w:hAnsi="Symbol" w:hint="default"/>
      </w:rPr>
    </w:lvl>
    <w:lvl w:ilvl="7" w:tplc="04190003">
      <w:start w:val="1"/>
      <w:numFmt w:val="bullet"/>
      <w:lvlText w:val="o"/>
      <w:lvlJc w:val="left"/>
      <w:pPr>
        <w:tabs>
          <w:tab w:val="num" w:pos="3191"/>
        </w:tabs>
        <w:ind w:left="3191" w:hanging="360"/>
      </w:pPr>
      <w:rPr>
        <w:rFonts w:ascii="Courier New" w:hAnsi="Courier New" w:hint="default"/>
      </w:rPr>
    </w:lvl>
    <w:lvl w:ilvl="8" w:tplc="04190005">
      <w:start w:val="1"/>
      <w:numFmt w:val="bullet"/>
      <w:lvlText w:val=""/>
      <w:lvlJc w:val="left"/>
      <w:pPr>
        <w:tabs>
          <w:tab w:val="num" w:pos="3911"/>
        </w:tabs>
        <w:ind w:left="3911" w:hanging="360"/>
      </w:pPr>
      <w:rPr>
        <w:rFonts w:ascii="Wingdings" w:hAnsi="Wingdings" w:hint="default"/>
      </w:rPr>
    </w:lvl>
  </w:abstractNum>
  <w:abstractNum w:abstractNumId="47" w15:restartNumberingAfterBreak="0">
    <w:nsid w:val="33631B17"/>
    <w:multiLevelType w:val="multilevel"/>
    <w:tmpl w:val="FCB697F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336A2138"/>
    <w:multiLevelType w:val="hybridMultilevel"/>
    <w:tmpl w:val="2A6A76E8"/>
    <w:lvl w:ilvl="0" w:tplc="3A88D9E6">
      <w:start w:val="1"/>
      <w:numFmt w:val="bullet"/>
      <w:lvlText w:val=""/>
      <w:lvlJc w:val="left"/>
      <w:pPr>
        <w:ind w:left="720" w:hanging="360"/>
      </w:pPr>
      <w:rPr>
        <w:rFonts w:ascii="Wingdings" w:hAnsi="Wingdings" w:hint="default"/>
        <w:b/>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4DC080B"/>
    <w:multiLevelType w:val="hybridMultilevel"/>
    <w:tmpl w:val="5A0AB158"/>
    <w:lvl w:ilvl="0" w:tplc="AFBC5952">
      <w:numFmt w:val="bullet"/>
      <w:lvlText w:val=""/>
      <w:lvlJc w:val="left"/>
      <w:pPr>
        <w:ind w:left="1281" w:hanging="360"/>
      </w:pPr>
      <w:rPr>
        <w:rFonts w:ascii="Wingdings" w:hAnsi="Wingdings" w:hint="default"/>
        <w:b/>
        <w:i w:val="0"/>
      </w:rPr>
    </w:lvl>
    <w:lvl w:ilvl="1" w:tplc="04190003" w:tentative="1">
      <w:start w:val="1"/>
      <w:numFmt w:val="bullet"/>
      <w:lvlText w:val="o"/>
      <w:lvlJc w:val="left"/>
      <w:pPr>
        <w:ind w:left="2001" w:hanging="360"/>
      </w:pPr>
      <w:rPr>
        <w:rFonts w:ascii="Courier New" w:hAnsi="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50" w15:restartNumberingAfterBreak="0">
    <w:nsid w:val="376D15C4"/>
    <w:multiLevelType w:val="hybridMultilevel"/>
    <w:tmpl w:val="76F87FE0"/>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8460C0C"/>
    <w:multiLevelType w:val="hybridMultilevel"/>
    <w:tmpl w:val="C2862830"/>
    <w:lvl w:ilvl="0" w:tplc="AFBC5952">
      <w:numFmt w:val="bullet"/>
      <w:lvlText w:val=""/>
      <w:lvlJc w:val="left"/>
      <w:pPr>
        <w:ind w:left="1429" w:hanging="360"/>
      </w:pPr>
      <w:rPr>
        <w:rFonts w:ascii="Wingdings" w:hAnsi="Wingdings"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3D0F31DF"/>
    <w:multiLevelType w:val="hybridMultilevel"/>
    <w:tmpl w:val="39A27996"/>
    <w:lvl w:ilvl="0" w:tplc="AFBC5952">
      <w:numFmt w:val="bullet"/>
      <w:lvlText w:val=""/>
      <w:lvlJc w:val="left"/>
      <w:pPr>
        <w:ind w:left="720" w:hanging="360"/>
      </w:pPr>
      <w:rPr>
        <w:rFonts w:ascii="Wingdings" w:hAnsi="Wingdings" w:hint="default"/>
        <w:b/>
        <w:i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D331741"/>
    <w:multiLevelType w:val="hybridMultilevel"/>
    <w:tmpl w:val="CA2A4C58"/>
    <w:lvl w:ilvl="0" w:tplc="6EC87264">
      <w:start w:val="20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F682F7B"/>
    <w:multiLevelType w:val="hybridMultilevel"/>
    <w:tmpl w:val="8AFE9342"/>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AFBC5952">
      <w:numFmt w:val="bullet"/>
      <w:lvlText w:val=""/>
      <w:lvlJc w:val="left"/>
      <w:pPr>
        <w:ind w:left="2160" w:hanging="360"/>
      </w:pPr>
      <w:rPr>
        <w:rFonts w:ascii="Wingdings" w:hAnsi="Wingdings" w:hint="default"/>
        <w:b/>
        <w:i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BA4E22"/>
    <w:multiLevelType w:val="multilevel"/>
    <w:tmpl w:val="4CDE7394"/>
    <w:lvl w:ilvl="0">
      <w:start w:val="1"/>
      <w:numFmt w:val="bullet"/>
      <w:lvlText w:val=""/>
      <w:lvlJc w:val="left"/>
      <w:rPr>
        <w:rFonts w:ascii="Wingdings" w:hAnsi="Wingdings" w:hint="default"/>
        <w:b/>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56" w15:restartNumberingAfterBreak="0">
    <w:nsid w:val="40D85916"/>
    <w:multiLevelType w:val="hybridMultilevel"/>
    <w:tmpl w:val="C4CA2F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11F0467"/>
    <w:multiLevelType w:val="hybridMultilevel"/>
    <w:tmpl w:val="249E05B4"/>
    <w:lvl w:ilvl="0" w:tplc="8C8071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416D33A3"/>
    <w:multiLevelType w:val="hybridMultilevel"/>
    <w:tmpl w:val="68AE7BF8"/>
    <w:lvl w:ilvl="0" w:tplc="AFBC5952">
      <w:numFmt w:val="bullet"/>
      <w:lvlText w:val=""/>
      <w:lvlJc w:val="left"/>
      <w:pPr>
        <w:tabs>
          <w:tab w:val="num" w:pos="4488"/>
        </w:tabs>
        <w:ind w:left="4488" w:hanging="360"/>
      </w:pPr>
      <w:rPr>
        <w:rFonts w:ascii="Wingdings" w:hAnsi="Wingdings" w:hint="default"/>
        <w:b/>
        <w:i w:val="0"/>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59" w15:restartNumberingAfterBreak="0">
    <w:nsid w:val="420B58E0"/>
    <w:multiLevelType w:val="hybridMultilevel"/>
    <w:tmpl w:val="8856E9A0"/>
    <w:lvl w:ilvl="0" w:tplc="3A88D9E6">
      <w:start w:val="1"/>
      <w:numFmt w:val="bullet"/>
      <w:lvlText w:val=""/>
      <w:lvlJc w:val="left"/>
      <w:pPr>
        <w:ind w:left="1287" w:hanging="360"/>
      </w:pPr>
      <w:rPr>
        <w:rFonts w:ascii="Wingdings" w:hAnsi="Wingdings"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4685255A"/>
    <w:multiLevelType w:val="hybridMultilevel"/>
    <w:tmpl w:val="52BC5118"/>
    <w:lvl w:ilvl="0" w:tplc="79681B0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4763649E"/>
    <w:multiLevelType w:val="hybridMultilevel"/>
    <w:tmpl w:val="0616F24A"/>
    <w:lvl w:ilvl="0" w:tplc="E696C11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76E016C"/>
    <w:multiLevelType w:val="hybridMultilevel"/>
    <w:tmpl w:val="845A00E8"/>
    <w:lvl w:ilvl="0" w:tplc="86247D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48367880"/>
    <w:multiLevelType w:val="hybridMultilevel"/>
    <w:tmpl w:val="2A54342A"/>
    <w:lvl w:ilvl="0" w:tplc="AFBC5952">
      <w:numFmt w:val="bullet"/>
      <w:lvlText w:val=""/>
      <w:lvlJc w:val="left"/>
      <w:pPr>
        <w:ind w:left="1068" w:hanging="360"/>
      </w:pPr>
      <w:rPr>
        <w:rFonts w:ascii="Wingdings" w:hAnsi="Wingdings" w:hint="default"/>
        <w:b/>
        <w:i w:val="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4" w15:restartNumberingAfterBreak="0">
    <w:nsid w:val="486C281A"/>
    <w:multiLevelType w:val="hybridMultilevel"/>
    <w:tmpl w:val="49EEA282"/>
    <w:lvl w:ilvl="0" w:tplc="AFBC5952">
      <w:numFmt w:val="bullet"/>
      <w:lvlText w:val=""/>
      <w:lvlJc w:val="left"/>
      <w:pPr>
        <w:ind w:left="1260" w:hanging="360"/>
      </w:pPr>
      <w:rPr>
        <w:rFonts w:ascii="Wingdings" w:hAnsi="Wingdings" w:hint="default"/>
        <w:b/>
        <w:i w:val="0"/>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4CF355A0"/>
    <w:multiLevelType w:val="hybridMultilevel"/>
    <w:tmpl w:val="24566534"/>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E0F63F1"/>
    <w:multiLevelType w:val="hybridMultilevel"/>
    <w:tmpl w:val="9FB08B46"/>
    <w:lvl w:ilvl="0" w:tplc="CCE62ED0">
      <w:numFmt w:val="bullet"/>
      <w:lvlText w:val=""/>
      <w:lvlJc w:val="left"/>
      <w:pPr>
        <w:tabs>
          <w:tab w:val="num" w:pos="4680"/>
        </w:tabs>
        <w:ind w:left="4680" w:hanging="360"/>
      </w:pPr>
      <w:rPr>
        <w:rFonts w:ascii="Wingdings" w:hAnsi="Wingdings"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F4022A9"/>
    <w:multiLevelType w:val="hybridMultilevel"/>
    <w:tmpl w:val="E138B70E"/>
    <w:lvl w:ilvl="0" w:tplc="3D58C15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15:restartNumberingAfterBreak="0">
    <w:nsid w:val="500B7056"/>
    <w:multiLevelType w:val="hybridMultilevel"/>
    <w:tmpl w:val="C5A03666"/>
    <w:lvl w:ilvl="0" w:tplc="4A4A874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15:restartNumberingAfterBreak="0">
    <w:nsid w:val="511F47E3"/>
    <w:multiLevelType w:val="hybridMultilevel"/>
    <w:tmpl w:val="1E227948"/>
    <w:lvl w:ilvl="0" w:tplc="282685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531932B6"/>
    <w:multiLevelType w:val="hybridMultilevel"/>
    <w:tmpl w:val="91DC1074"/>
    <w:lvl w:ilvl="0" w:tplc="85849B90">
      <w:start w:val="1"/>
      <w:numFmt w:val="decimal"/>
      <w:lvlText w:val="%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542D0A2C"/>
    <w:multiLevelType w:val="hybridMultilevel"/>
    <w:tmpl w:val="1EE6B38E"/>
    <w:lvl w:ilvl="0" w:tplc="C804C31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5A6B168E"/>
    <w:multiLevelType w:val="hybridMultilevel"/>
    <w:tmpl w:val="D9D0BC52"/>
    <w:lvl w:ilvl="0" w:tplc="AFBC5952">
      <w:numFmt w:val="bullet"/>
      <w:lvlText w:val=""/>
      <w:lvlJc w:val="left"/>
      <w:pPr>
        <w:tabs>
          <w:tab w:val="num" w:pos="2880"/>
        </w:tabs>
        <w:ind w:left="2880" w:hanging="360"/>
      </w:pPr>
      <w:rPr>
        <w:rFonts w:ascii="Wingdings" w:hAnsi="Wingdings" w:hint="default"/>
        <w:b/>
        <w:i w:val="0"/>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73" w15:restartNumberingAfterBreak="0">
    <w:nsid w:val="5A8141AC"/>
    <w:multiLevelType w:val="hybridMultilevel"/>
    <w:tmpl w:val="452C0748"/>
    <w:lvl w:ilvl="0" w:tplc="AFBC5952">
      <w:numFmt w:val="bullet"/>
      <w:lvlText w:val=""/>
      <w:lvlJc w:val="left"/>
      <w:pPr>
        <w:ind w:left="1429" w:hanging="360"/>
      </w:pPr>
      <w:rPr>
        <w:rFonts w:ascii="Wingdings" w:hAnsi="Wingdings" w:hint="default"/>
        <w:b/>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5B9520AA"/>
    <w:multiLevelType w:val="hybridMultilevel"/>
    <w:tmpl w:val="CD3E7296"/>
    <w:lvl w:ilvl="0" w:tplc="F6E41660">
      <w:start w:val="2016"/>
      <w:numFmt w:val="bullet"/>
      <w:lvlText w:val="-"/>
      <w:lvlJc w:val="left"/>
      <w:pPr>
        <w:ind w:left="447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CCA7A48"/>
    <w:multiLevelType w:val="hybridMultilevel"/>
    <w:tmpl w:val="F71C7BF0"/>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ED60431"/>
    <w:multiLevelType w:val="hybridMultilevel"/>
    <w:tmpl w:val="F6943570"/>
    <w:lvl w:ilvl="0" w:tplc="AFBC5952">
      <w:numFmt w:val="bullet"/>
      <w:lvlText w:val=""/>
      <w:lvlJc w:val="left"/>
      <w:pPr>
        <w:ind w:left="1004" w:hanging="360"/>
      </w:pPr>
      <w:rPr>
        <w:rFonts w:ascii="Wingdings" w:hAnsi="Wingdings" w:hint="default"/>
        <w:b/>
        <w:i w:val="0"/>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5EF9527F"/>
    <w:multiLevelType w:val="hybridMultilevel"/>
    <w:tmpl w:val="4A8EB28C"/>
    <w:lvl w:ilvl="0" w:tplc="C40ECE54">
      <w:start w:val="2"/>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5F3E18E0"/>
    <w:multiLevelType w:val="hybridMultilevel"/>
    <w:tmpl w:val="F53E15D8"/>
    <w:lvl w:ilvl="0" w:tplc="AFBC5952">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582086D"/>
    <w:multiLevelType w:val="hybridMultilevel"/>
    <w:tmpl w:val="F4142310"/>
    <w:lvl w:ilvl="0" w:tplc="AFBC5952">
      <w:numFmt w:val="bullet"/>
      <w:lvlText w:val=""/>
      <w:lvlJc w:val="left"/>
      <w:pPr>
        <w:ind w:left="643" w:hanging="360"/>
      </w:pPr>
      <w:rPr>
        <w:rFonts w:ascii="Wingdings" w:hAnsi="Wingdings" w:hint="default"/>
        <w:b/>
        <w:i w:val="0"/>
      </w:rPr>
    </w:lvl>
    <w:lvl w:ilvl="1" w:tplc="04190003" w:tentative="1">
      <w:start w:val="1"/>
      <w:numFmt w:val="bullet"/>
      <w:lvlText w:val="o"/>
      <w:lvlJc w:val="left"/>
      <w:pPr>
        <w:ind w:left="1363" w:hanging="360"/>
      </w:pPr>
      <w:rPr>
        <w:rFonts w:ascii="Courier New" w:hAnsi="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80" w15:restartNumberingAfterBreak="0">
    <w:nsid w:val="65967969"/>
    <w:multiLevelType w:val="hybridMultilevel"/>
    <w:tmpl w:val="32708358"/>
    <w:lvl w:ilvl="0" w:tplc="0EBA60B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7A573B8"/>
    <w:multiLevelType w:val="hybridMultilevel"/>
    <w:tmpl w:val="05D2A1B2"/>
    <w:lvl w:ilvl="0" w:tplc="AFBC5952">
      <w:numFmt w:val="bullet"/>
      <w:lvlText w:val=""/>
      <w:lvlJc w:val="left"/>
      <w:pPr>
        <w:tabs>
          <w:tab w:val="num" w:pos="786"/>
        </w:tabs>
        <w:ind w:left="786" w:hanging="360"/>
      </w:pPr>
      <w:rPr>
        <w:rFonts w:ascii="Wingdings" w:hAnsi="Wingdings" w:hint="default"/>
        <w:b/>
        <w:i w:val="0"/>
      </w:rPr>
    </w:lvl>
    <w:lvl w:ilvl="1" w:tplc="04190003">
      <w:start w:val="1"/>
      <w:numFmt w:val="bullet"/>
      <w:lvlText w:val="o"/>
      <w:lvlJc w:val="left"/>
      <w:pPr>
        <w:tabs>
          <w:tab w:val="num" w:pos="-1554"/>
        </w:tabs>
        <w:ind w:left="-1554" w:hanging="360"/>
      </w:pPr>
      <w:rPr>
        <w:rFonts w:ascii="Courier New" w:hAnsi="Courier New" w:hint="default"/>
      </w:rPr>
    </w:lvl>
    <w:lvl w:ilvl="2" w:tplc="04190005">
      <w:start w:val="1"/>
      <w:numFmt w:val="bullet"/>
      <w:lvlText w:val=""/>
      <w:lvlJc w:val="left"/>
      <w:pPr>
        <w:tabs>
          <w:tab w:val="num" w:pos="-834"/>
        </w:tabs>
        <w:ind w:left="-834" w:hanging="360"/>
      </w:pPr>
      <w:rPr>
        <w:rFonts w:ascii="Wingdings" w:hAnsi="Wingdings" w:hint="default"/>
      </w:rPr>
    </w:lvl>
    <w:lvl w:ilvl="3" w:tplc="04190001">
      <w:start w:val="1"/>
      <w:numFmt w:val="bullet"/>
      <w:lvlText w:val=""/>
      <w:lvlJc w:val="left"/>
      <w:pPr>
        <w:tabs>
          <w:tab w:val="num" w:pos="-114"/>
        </w:tabs>
        <w:ind w:left="-114" w:hanging="360"/>
      </w:pPr>
      <w:rPr>
        <w:rFonts w:ascii="Symbol" w:hAnsi="Symbol" w:hint="default"/>
      </w:rPr>
    </w:lvl>
    <w:lvl w:ilvl="4" w:tplc="04190003">
      <w:start w:val="1"/>
      <w:numFmt w:val="bullet"/>
      <w:lvlText w:val="o"/>
      <w:lvlJc w:val="left"/>
      <w:pPr>
        <w:tabs>
          <w:tab w:val="num" w:pos="606"/>
        </w:tabs>
        <w:ind w:left="606" w:hanging="360"/>
      </w:pPr>
      <w:rPr>
        <w:rFonts w:ascii="Courier New" w:hAnsi="Courier New" w:hint="default"/>
      </w:rPr>
    </w:lvl>
    <w:lvl w:ilvl="5" w:tplc="04190005">
      <w:start w:val="1"/>
      <w:numFmt w:val="bullet"/>
      <w:lvlText w:val=""/>
      <w:lvlJc w:val="left"/>
      <w:pPr>
        <w:tabs>
          <w:tab w:val="num" w:pos="1326"/>
        </w:tabs>
        <w:ind w:left="1326" w:hanging="360"/>
      </w:pPr>
      <w:rPr>
        <w:rFonts w:ascii="Wingdings" w:hAnsi="Wingdings" w:hint="default"/>
      </w:rPr>
    </w:lvl>
    <w:lvl w:ilvl="6" w:tplc="04190001">
      <w:start w:val="1"/>
      <w:numFmt w:val="bullet"/>
      <w:lvlText w:val=""/>
      <w:lvlJc w:val="left"/>
      <w:pPr>
        <w:tabs>
          <w:tab w:val="num" w:pos="2046"/>
        </w:tabs>
        <w:ind w:left="2046" w:hanging="360"/>
      </w:pPr>
      <w:rPr>
        <w:rFonts w:ascii="Symbol" w:hAnsi="Symbol" w:hint="default"/>
      </w:rPr>
    </w:lvl>
    <w:lvl w:ilvl="7" w:tplc="04190003">
      <w:start w:val="1"/>
      <w:numFmt w:val="bullet"/>
      <w:lvlText w:val="o"/>
      <w:lvlJc w:val="left"/>
      <w:pPr>
        <w:tabs>
          <w:tab w:val="num" w:pos="2766"/>
        </w:tabs>
        <w:ind w:left="2766" w:hanging="360"/>
      </w:pPr>
      <w:rPr>
        <w:rFonts w:ascii="Courier New" w:hAnsi="Courier New" w:hint="default"/>
      </w:rPr>
    </w:lvl>
    <w:lvl w:ilvl="8" w:tplc="04190005">
      <w:start w:val="1"/>
      <w:numFmt w:val="bullet"/>
      <w:lvlText w:val=""/>
      <w:lvlJc w:val="left"/>
      <w:pPr>
        <w:tabs>
          <w:tab w:val="num" w:pos="3486"/>
        </w:tabs>
        <w:ind w:left="3486" w:hanging="360"/>
      </w:pPr>
      <w:rPr>
        <w:rFonts w:ascii="Wingdings" w:hAnsi="Wingdings" w:hint="default"/>
      </w:rPr>
    </w:lvl>
  </w:abstractNum>
  <w:abstractNum w:abstractNumId="82" w15:restartNumberingAfterBreak="0">
    <w:nsid w:val="696E760E"/>
    <w:multiLevelType w:val="hybridMultilevel"/>
    <w:tmpl w:val="A5C4C2DC"/>
    <w:lvl w:ilvl="0" w:tplc="AFBC5952">
      <w:numFmt w:val="bullet"/>
      <w:lvlText w:val=""/>
      <w:lvlJc w:val="left"/>
      <w:pPr>
        <w:tabs>
          <w:tab w:val="num" w:pos="1353"/>
        </w:tabs>
        <w:ind w:left="1353" w:hanging="360"/>
      </w:pPr>
      <w:rPr>
        <w:rFonts w:ascii="Wingdings" w:hAnsi="Wingdings" w:hint="default"/>
        <w:b/>
        <w:i w:val="0"/>
      </w:rPr>
    </w:lvl>
    <w:lvl w:ilvl="1" w:tplc="CCE62ED0">
      <w:numFmt w:val="bullet"/>
      <w:lvlText w:val=""/>
      <w:lvlJc w:val="left"/>
      <w:pPr>
        <w:tabs>
          <w:tab w:val="num" w:pos="2422"/>
        </w:tabs>
        <w:ind w:left="2422" w:hanging="360"/>
      </w:pPr>
      <w:rPr>
        <w:rFonts w:ascii="Wingdings" w:hAnsi="Wingdings" w:hint="default"/>
        <w:b/>
        <w:i w:val="0"/>
      </w:rPr>
    </w:lvl>
    <w:lvl w:ilvl="2" w:tplc="04190005">
      <w:start w:val="1"/>
      <w:numFmt w:val="bullet"/>
      <w:lvlText w:val=""/>
      <w:lvlJc w:val="left"/>
      <w:pPr>
        <w:tabs>
          <w:tab w:val="num" w:pos="3142"/>
        </w:tabs>
        <w:ind w:left="3142" w:hanging="360"/>
      </w:pPr>
      <w:rPr>
        <w:rFonts w:ascii="Wingdings" w:hAnsi="Wingdings" w:hint="default"/>
      </w:rPr>
    </w:lvl>
    <w:lvl w:ilvl="3" w:tplc="04190001">
      <w:start w:val="1"/>
      <w:numFmt w:val="bullet"/>
      <w:lvlText w:val=""/>
      <w:lvlJc w:val="left"/>
      <w:pPr>
        <w:tabs>
          <w:tab w:val="num" w:pos="3862"/>
        </w:tabs>
        <w:ind w:left="3862" w:hanging="360"/>
      </w:pPr>
      <w:rPr>
        <w:rFonts w:ascii="Symbol" w:hAnsi="Symbol" w:hint="default"/>
      </w:rPr>
    </w:lvl>
    <w:lvl w:ilvl="4" w:tplc="04190003">
      <w:start w:val="1"/>
      <w:numFmt w:val="bullet"/>
      <w:lvlText w:val="o"/>
      <w:lvlJc w:val="left"/>
      <w:pPr>
        <w:tabs>
          <w:tab w:val="num" w:pos="4582"/>
        </w:tabs>
        <w:ind w:left="4582" w:hanging="360"/>
      </w:pPr>
      <w:rPr>
        <w:rFonts w:ascii="Courier New" w:hAnsi="Courier New" w:hint="default"/>
      </w:rPr>
    </w:lvl>
    <w:lvl w:ilvl="5" w:tplc="04190005">
      <w:start w:val="1"/>
      <w:numFmt w:val="bullet"/>
      <w:lvlText w:val=""/>
      <w:lvlJc w:val="left"/>
      <w:pPr>
        <w:tabs>
          <w:tab w:val="num" w:pos="5302"/>
        </w:tabs>
        <w:ind w:left="5302" w:hanging="360"/>
      </w:pPr>
      <w:rPr>
        <w:rFonts w:ascii="Wingdings" w:hAnsi="Wingdings" w:hint="default"/>
      </w:rPr>
    </w:lvl>
    <w:lvl w:ilvl="6" w:tplc="04190001">
      <w:start w:val="1"/>
      <w:numFmt w:val="bullet"/>
      <w:lvlText w:val=""/>
      <w:lvlJc w:val="left"/>
      <w:pPr>
        <w:tabs>
          <w:tab w:val="num" w:pos="6022"/>
        </w:tabs>
        <w:ind w:left="6022" w:hanging="360"/>
      </w:pPr>
      <w:rPr>
        <w:rFonts w:ascii="Symbol" w:hAnsi="Symbol" w:hint="default"/>
      </w:rPr>
    </w:lvl>
    <w:lvl w:ilvl="7" w:tplc="04190003">
      <w:start w:val="1"/>
      <w:numFmt w:val="bullet"/>
      <w:lvlText w:val="o"/>
      <w:lvlJc w:val="left"/>
      <w:pPr>
        <w:tabs>
          <w:tab w:val="num" w:pos="6742"/>
        </w:tabs>
        <w:ind w:left="6742" w:hanging="360"/>
      </w:pPr>
      <w:rPr>
        <w:rFonts w:ascii="Courier New" w:hAnsi="Courier New" w:hint="default"/>
      </w:rPr>
    </w:lvl>
    <w:lvl w:ilvl="8" w:tplc="04190005">
      <w:start w:val="1"/>
      <w:numFmt w:val="bullet"/>
      <w:lvlText w:val=""/>
      <w:lvlJc w:val="left"/>
      <w:pPr>
        <w:tabs>
          <w:tab w:val="num" w:pos="7462"/>
        </w:tabs>
        <w:ind w:left="7462" w:hanging="360"/>
      </w:pPr>
      <w:rPr>
        <w:rFonts w:ascii="Wingdings" w:hAnsi="Wingdings" w:hint="default"/>
      </w:rPr>
    </w:lvl>
  </w:abstractNum>
  <w:abstractNum w:abstractNumId="83" w15:restartNumberingAfterBreak="0">
    <w:nsid w:val="6B600363"/>
    <w:multiLevelType w:val="hybridMultilevel"/>
    <w:tmpl w:val="43F0C150"/>
    <w:lvl w:ilvl="0" w:tplc="AFBC5952">
      <w:numFmt w:val="bullet"/>
      <w:lvlText w:val=""/>
      <w:lvlJc w:val="left"/>
      <w:pPr>
        <w:ind w:left="1069" w:hanging="360"/>
      </w:pPr>
      <w:rPr>
        <w:rFonts w:ascii="Wingdings" w:hAnsi="Wingdings" w:hint="default"/>
        <w:b/>
        <w:i w:val="0"/>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4" w15:restartNumberingAfterBreak="0">
    <w:nsid w:val="70443FBD"/>
    <w:multiLevelType w:val="hybridMultilevel"/>
    <w:tmpl w:val="09823D34"/>
    <w:lvl w:ilvl="0" w:tplc="BEDC8F6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15:restartNumberingAfterBreak="0">
    <w:nsid w:val="70525BDC"/>
    <w:multiLevelType w:val="hybridMultilevel"/>
    <w:tmpl w:val="8A8A3C42"/>
    <w:lvl w:ilvl="0" w:tplc="AFBC5952">
      <w:numFmt w:val="bullet"/>
      <w:lvlText w:val=""/>
      <w:lvlJc w:val="left"/>
      <w:pPr>
        <w:tabs>
          <w:tab w:val="num" w:pos="4489"/>
        </w:tabs>
        <w:ind w:left="4489" w:hanging="360"/>
      </w:pPr>
      <w:rPr>
        <w:rFonts w:ascii="Wingdings" w:hAnsi="Wingdings" w:hint="default"/>
        <w:b/>
        <w:i w:val="0"/>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6" w15:restartNumberingAfterBreak="0">
    <w:nsid w:val="72284625"/>
    <w:multiLevelType w:val="hybridMultilevel"/>
    <w:tmpl w:val="7174EB74"/>
    <w:lvl w:ilvl="0" w:tplc="3DDA276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75E23809"/>
    <w:multiLevelType w:val="hybridMultilevel"/>
    <w:tmpl w:val="F6AE0980"/>
    <w:lvl w:ilvl="0" w:tplc="C8667E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7A3D4D08"/>
    <w:multiLevelType w:val="hybridMultilevel"/>
    <w:tmpl w:val="ACB8A2B8"/>
    <w:lvl w:ilvl="0" w:tplc="BC9C2B48">
      <w:numFmt w:val="bullet"/>
      <w:lvlText w:val="-"/>
      <w:lvlJc w:val="left"/>
      <w:pPr>
        <w:ind w:left="785" w:hanging="360"/>
      </w:pPr>
      <w:rPr>
        <w:rFonts w:ascii="Times New Roman" w:eastAsia="Times New Roman" w:hAnsi="Times New Roman"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9" w15:restartNumberingAfterBreak="0">
    <w:nsid w:val="7B4432FE"/>
    <w:multiLevelType w:val="hybridMultilevel"/>
    <w:tmpl w:val="F1F2954A"/>
    <w:lvl w:ilvl="0" w:tplc="AFBC5952">
      <w:numFmt w:val="bullet"/>
      <w:lvlText w:val=""/>
      <w:lvlJc w:val="left"/>
      <w:pPr>
        <w:tabs>
          <w:tab w:val="num" w:pos="4320"/>
        </w:tabs>
        <w:ind w:left="4320" w:hanging="360"/>
      </w:pPr>
      <w:rPr>
        <w:rFonts w:ascii="Wingdings" w:hAnsi="Wingdings" w:hint="default"/>
        <w:b/>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0" w15:restartNumberingAfterBreak="0">
    <w:nsid w:val="7B815AF6"/>
    <w:multiLevelType w:val="hybridMultilevel"/>
    <w:tmpl w:val="450EBB16"/>
    <w:lvl w:ilvl="0" w:tplc="4FE6B74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7BCA4238"/>
    <w:multiLevelType w:val="hybridMultilevel"/>
    <w:tmpl w:val="6080696C"/>
    <w:lvl w:ilvl="0" w:tplc="AFBC5952">
      <w:numFmt w:val="bullet"/>
      <w:lvlText w:val=""/>
      <w:lvlJc w:val="left"/>
      <w:pPr>
        <w:ind w:left="1260" w:hanging="360"/>
      </w:pPr>
      <w:rPr>
        <w:rFonts w:ascii="Wingdings" w:hAnsi="Wingdings" w:hint="default"/>
        <w:b/>
        <w:i w:val="0"/>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2" w15:restartNumberingAfterBreak="0">
    <w:nsid w:val="7C8B28AF"/>
    <w:multiLevelType w:val="hybridMultilevel"/>
    <w:tmpl w:val="EB7212B2"/>
    <w:lvl w:ilvl="0" w:tplc="AFBC5952">
      <w:numFmt w:val="bullet"/>
      <w:lvlText w:val=""/>
      <w:lvlJc w:val="left"/>
      <w:pPr>
        <w:ind w:left="1068" w:hanging="360"/>
      </w:pPr>
      <w:rPr>
        <w:rFonts w:ascii="Wingdings" w:hAnsi="Wingdings" w:hint="default"/>
        <w:b/>
        <w:i w:val="0"/>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9"/>
  </w:num>
  <w:num w:numId="2">
    <w:abstractNumId w:val="3"/>
  </w:num>
  <w:num w:numId="3">
    <w:abstractNumId w:val="42"/>
  </w:num>
  <w:num w:numId="4">
    <w:abstractNumId w:val="66"/>
  </w:num>
  <w:num w:numId="5">
    <w:abstractNumId w:val="59"/>
  </w:num>
  <w:num w:numId="6">
    <w:abstractNumId w:val="41"/>
  </w:num>
  <w:num w:numId="7">
    <w:abstractNumId w:val="22"/>
  </w:num>
  <w:num w:numId="8">
    <w:abstractNumId w:val="33"/>
  </w:num>
  <w:num w:numId="9">
    <w:abstractNumId w:val="21"/>
  </w:num>
  <w:num w:numId="10">
    <w:abstractNumId w:val="44"/>
  </w:num>
  <w:num w:numId="11">
    <w:abstractNumId w:val="38"/>
  </w:num>
  <w:num w:numId="12">
    <w:abstractNumId w:val="48"/>
  </w:num>
  <w:num w:numId="13">
    <w:abstractNumId w:val="55"/>
  </w:num>
  <w:num w:numId="14">
    <w:abstractNumId w:val="76"/>
  </w:num>
  <w:num w:numId="15">
    <w:abstractNumId w:val="83"/>
  </w:num>
  <w:num w:numId="16">
    <w:abstractNumId w:val="9"/>
  </w:num>
  <w:num w:numId="17">
    <w:abstractNumId w:val="65"/>
  </w:num>
  <w:num w:numId="18">
    <w:abstractNumId w:val="58"/>
  </w:num>
  <w:num w:numId="19">
    <w:abstractNumId w:val="72"/>
  </w:num>
  <w:num w:numId="20">
    <w:abstractNumId w:val="89"/>
  </w:num>
  <w:num w:numId="21">
    <w:abstractNumId w:val="8"/>
  </w:num>
  <w:num w:numId="22">
    <w:abstractNumId w:val="28"/>
  </w:num>
  <w:num w:numId="23">
    <w:abstractNumId w:val="43"/>
  </w:num>
  <w:num w:numId="24">
    <w:abstractNumId w:val="46"/>
  </w:num>
  <w:num w:numId="25">
    <w:abstractNumId w:val="29"/>
  </w:num>
  <w:num w:numId="26">
    <w:abstractNumId w:val="14"/>
  </w:num>
  <w:num w:numId="27">
    <w:abstractNumId w:val="92"/>
  </w:num>
  <w:num w:numId="28">
    <w:abstractNumId w:val="63"/>
  </w:num>
  <w:num w:numId="29">
    <w:abstractNumId w:val="20"/>
  </w:num>
  <w:num w:numId="30">
    <w:abstractNumId w:val="25"/>
  </w:num>
  <w:num w:numId="31">
    <w:abstractNumId w:val="81"/>
  </w:num>
  <w:num w:numId="32">
    <w:abstractNumId w:val="82"/>
  </w:num>
  <w:num w:numId="33">
    <w:abstractNumId w:val="85"/>
  </w:num>
  <w:num w:numId="34">
    <w:abstractNumId w:val="52"/>
  </w:num>
  <w:num w:numId="35">
    <w:abstractNumId w:val="4"/>
  </w:num>
  <w:num w:numId="36">
    <w:abstractNumId w:val="73"/>
  </w:num>
  <w:num w:numId="37">
    <w:abstractNumId w:val="51"/>
  </w:num>
  <w:num w:numId="38">
    <w:abstractNumId w:val="75"/>
  </w:num>
  <w:num w:numId="39">
    <w:abstractNumId w:val="78"/>
  </w:num>
  <w:num w:numId="40">
    <w:abstractNumId w:val="31"/>
  </w:num>
  <w:num w:numId="41">
    <w:abstractNumId w:val="74"/>
  </w:num>
  <w:num w:numId="42">
    <w:abstractNumId w:val="61"/>
  </w:num>
  <w:num w:numId="43">
    <w:abstractNumId w:val="88"/>
  </w:num>
  <w:num w:numId="44">
    <w:abstractNumId w:val="79"/>
  </w:num>
  <w:num w:numId="45">
    <w:abstractNumId w:val="11"/>
  </w:num>
  <w:num w:numId="46">
    <w:abstractNumId w:val="26"/>
  </w:num>
  <w:num w:numId="47">
    <w:abstractNumId w:val="54"/>
  </w:num>
  <w:num w:numId="48">
    <w:abstractNumId w:val="0"/>
  </w:num>
  <w:num w:numId="49">
    <w:abstractNumId w:val="50"/>
  </w:num>
  <w:num w:numId="50">
    <w:abstractNumId w:val="91"/>
  </w:num>
  <w:num w:numId="51">
    <w:abstractNumId w:val="64"/>
  </w:num>
  <w:num w:numId="52">
    <w:abstractNumId w:val="15"/>
  </w:num>
  <w:num w:numId="53">
    <w:abstractNumId w:val="5"/>
  </w:num>
  <w:num w:numId="54">
    <w:abstractNumId w:val="18"/>
  </w:num>
  <w:num w:numId="55">
    <w:abstractNumId w:val="49"/>
  </w:num>
  <w:num w:numId="56">
    <w:abstractNumId w:val="7"/>
  </w:num>
  <w:num w:numId="57">
    <w:abstractNumId w:val="36"/>
  </w:num>
  <w:num w:numId="58">
    <w:abstractNumId w:val="16"/>
  </w:num>
  <w:num w:numId="59">
    <w:abstractNumId w:val="17"/>
  </w:num>
  <w:num w:numId="60">
    <w:abstractNumId w:val="10"/>
  </w:num>
  <w:num w:numId="61">
    <w:abstractNumId w:val="40"/>
  </w:num>
  <w:num w:numId="62">
    <w:abstractNumId w:val="80"/>
  </w:num>
  <w:num w:numId="63">
    <w:abstractNumId w:val="56"/>
  </w:num>
  <w:num w:numId="64">
    <w:abstractNumId w:val="68"/>
  </w:num>
  <w:num w:numId="65">
    <w:abstractNumId w:val="57"/>
  </w:num>
  <w:num w:numId="66">
    <w:abstractNumId w:val="84"/>
  </w:num>
  <w:num w:numId="67">
    <w:abstractNumId w:val="2"/>
  </w:num>
  <w:num w:numId="68">
    <w:abstractNumId w:val="35"/>
  </w:num>
  <w:num w:numId="69">
    <w:abstractNumId w:val="90"/>
  </w:num>
  <w:num w:numId="70">
    <w:abstractNumId w:val="32"/>
  </w:num>
  <w:num w:numId="71">
    <w:abstractNumId w:val="60"/>
  </w:num>
  <w:num w:numId="72">
    <w:abstractNumId w:val="45"/>
  </w:num>
  <w:num w:numId="73">
    <w:abstractNumId w:val="12"/>
  </w:num>
  <w:num w:numId="74">
    <w:abstractNumId w:val="86"/>
  </w:num>
  <w:num w:numId="75">
    <w:abstractNumId w:val="69"/>
  </w:num>
  <w:num w:numId="76">
    <w:abstractNumId w:val="87"/>
  </w:num>
  <w:num w:numId="77">
    <w:abstractNumId w:val="70"/>
  </w:num>
  <w:num w:numId="78">
    <w:abstractNumId w:val="67"/>
  </w:num>
  <w:num w:numId="79">
    <w:abstractNumId w:val="24"/>
  </w:num>
  <w:num w:numId="80">
    <w:abstractNumId w:val="62"/>
  </w:num>
  <w:num w:numId="81">
    <w:abstractNumId w:val="19"/>
  </w:num>
  <w:num w:numId="82">
    <w:abstractNumId w:val="71"/>
  </w:num>
  <w:num w:numId="83">
    <w:abstractNumId w:val="53"/>
  </w:num>
  <w:num w:numId="84">
    <w:abstractNumId w:val="30"/>
  </w:num>
  <w:num w:numId="85">
    <w:abstractNumId w:val="77"/>
  </w:num>
  <w:num w:numId="86">
    <w:abstractNumId w:val="6"/>
  </w:num>
  <w:num w:numId="87">
    <w:abstractNumId w:val="34"/>
  </w:num>
  <w:num w:numId="88">
    <w:abstractNumId w:val="23"/>
  </w:num>
  <w:num w:numId="89">
    <w:abstractNumId w:val="13"/>
  </w:num>
  <w:num w:numId="90">
    <w:abstractNumId w:val="1"/>
  </w:num>
  <w:num w:numId="91">
    <w:abstractNumId w:val="47"/>
  </w:num>
  <w:num w:numId="92">
    <w:abstractNumId w:val="37"/>
  </w:num>
  <w:num w:numId="93">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DE"/>
    <w:rsid w:val="00000759"/>
    <w:rsid w:val="00004D2A"/>
    <w:rsid w:val="0000500F"/>
    <w:rsid w:val="0001072B"/>
    <w:rsid w:val="0001336C"/>
    <w:rsid w:val="00015297"/>
    <w:rsid w:val="0002139A"/>
    <w:rsid w:val="00022F3B"/>
    <w:rsid w:val="00026B40"/>
    <w:rsid w:val="00026B84"/>
    <w:rsid w:val="00027C20"/>
    <w:rsid w:val="00034ABB"/>
    <w:rsid w:val="00035461"/>
    <w:rsid w:val="00035AF2"/>
    <w:rsid w:val="000409A4"/>
    <w:rsid w:val="000414F7"/>
    <w:rsid w:val="0004253D"/>
    <w:rsid w:val="00043170"/>
    <w:rsid w:val="000442BB"/>
    <w:rsid w:val="00044678"/>
    <w:rsid w:val="00046261"/>
    <w:rsid w:val="0005178A"/>
    <w:rsid w:val="00052F31"/>
    <w:rsid w:val="00053C9E"/>
    <w:rsid w:val="00055582"/>
    <w:rsid w:val="00057B43"/>
    <w:rsid w:val="00057FCB"/>
    <w:rsid w:val="000612D6"/>
    <w:rsid w:val="00062143"/>
    <w:rsid w:val="00062A8B"/>
    <w:rsid w:val="000631DC"/>
    <w:rsid w:val="00067B4A"/>
    <w:rsid w:val="00067E3A"/>
    <w:rsid w:val="00071D4C"/>
    <w:rsid w:val="00074542"/>
    <w:rsid w:val="00075361"/>
    <w:rsid w:val="00080C47"/>
    <w:rsid w:val="00082B90"/>
    <w:rsid w:val="00082C4C"/>
    <w:rsid w:val="00085A54"/>
    <w:rsid w:val="00087A52"/>
    <w:rsid w:val="00090F49"/>
    <w:rsid w:val="00091A00"/>
    <w:rsid w:val="00093925"/>
    <w:rsid w:val="00093D59"/>
    <w:rsid w:val="00094B34"/>
    <w:rsid w:val="000A1C18"/>
    <w:rsid w:val="000A2200"/>
    <w:rsid w:val="000A348F"/>
    <w:rsid w:val="000A6301"/>
    <w:rsid w:val="000A6689"/>
    <w:rsid w:val="000A6B7E"/>
    <w:rsid w:val="000A77F9"/>
    <w:rsid w:val="000A788B"/>
    <w:rsid w:val="000B334E"/>
    <w:rsid w:val="000B399C"/>
    <w:rsid w:val="000B4BE2"/>
    <w:rsid w:val="000C2F73"/>
    <w:rsid w:val="000C6788"/>
    <w:rsid w:val="000C69C1"/>
    <w:rsid w:val="000E041A"/>
    <w:rsid w:val="000E7278"/>
    <w:rsid w:val="000E7796"/>
    <w:rsid w:val="000F03D3"/>
    <w:rsid w:val="000F0C4A"/>
    <w:rsid w:val="000F1D98"/>
    <w:rsid w:val="000F3CE4"/>
    <w:rsid w:val="00100FF3"/>
    <w:rsid w:val="00101286"/>
    <w:rsid w:val="001025CE"/>
    <w:rsid w:val="0011272D"/>
    <w:rsid w:val="001217D5"/>
    <w:rsid w:val="0012329A"/>
    <w:rsid w:val="0012385E"/>
    <w:rsid w:val="001249E0"/>
    <w:rsid w:val="00125CDB"/>
    <w:rsid w:val="0013726E"/>
    <w:rsid w:val="0014162D"/>
    <w:rsid w:val="00141D3B"/>
    <w:rsid w:val="00143EE0"/>
    <w:rsid w:val="00147F95"/>
    <w:rsid w:val="0015131D"/>
    <w:rsid w:val="001561F9"/>
    <w:rsid w:val="00160FE5"/>
    <w:rsid w:val="00162558"/>
    <w:rsid w:val="0016665A"/>
    <w:rsid w:val="00170895"/>
    <w:rsid w:val="00170C49"/>
    <w:rsid w:val="00172F09"/>
    <w:rsid w:val="00177C00"/>
    <w:rsid w:val="00180ED4"/>
    <w:rsid w:val="00183789"/>
    <w:rsid w:val="00186523"/>
    <w:rsid w:val="00190E94"/>
    <w:rsid w:val="00191008"/>
    <w:rsid w:val="001934DE"/>
    <w:rsid w:val="001941A9"/>
    <w:rsid w:val="00197643"/>
    <w:rsid w:val="001A1A7F"/>
    <w:rsid w:val="001A4C25"/>
    <w:rsid w:val="001A7A07"/>
    <w:rsid w:val="001B4200"/>
    <w:rsid w:val="001B52E8"/>
    <w:rsid w:val="001B56C4"/>
    <w:rsid w:val="001B70B9"/>
    <w:rsid w:val="001C0579"/>
    <w:rsid w:val="001C05FA"/>
    <w:rsid w:val="001C5E02"/>
    <w:rsid w:val="001C7091"/>
    <w:rsid w:val="001C7607"/>
    <w:rsid w:val="001D0831"/>
    <w:rsid w:val="001D2DA6"/>
    <w:rsid w:val="001D3A2E"/>
    <w:rsid w:val="001D4E74"/>
    <w:rsid w:val="001D57E3"/>
    <w:rsid w:val="001D705D"/>
    <w:rsid w:val="001D7064"/>
    <w:rsid w:val="001E0036"/>
    <w:rsid w:val="001E061E"/>
    <w:rsid w:val="001E5BD8"/>
    <w:rsid w:val="001F0D16"/>
    <w:rsid w:val="001F1FFD"/>
    <w:rsid w:val="001F2B7C"/>
    <w:rsid w:val="001F6927"/>
    <w:rsid w:val="00200478"/>
    <w:rsid w:val="00201C1C"/>
    <w:rsid w:val="00202FD3"/>
    <w:rsid w:val="00203CCB"/>
    <w:rsid w:val="00204164"/>
    <w:rsid w:val="00204310"/>
    <w:rsid w:val="002057C9"/>
    <w:rsid w:val="00212241"/>
    <w:rsid w:val="00213077"/>
    <w:rsid w:val="002142B8"/>
    <w:rsid w:val="00215424"/>
    <w:rsid w:val="00216E76"/>
    <w:rsid w:val="00221F60"/>
    <w:rsid w:val="0022527F"/>
    <w:rsid w:val="00226EA5"/>
    <w:rsid w:val="00233FF4"/>
    <w:rsid w:val="00234B0C"/>
    <w:rsid w:val="00235F57"/>
    <w:rsid w:val="0024151A"/>
    <w:rsid w:val="0024379E"/>
    <w:rsid w:val="00243B74"/>
    <w:rsid w:val="00243C40"/>
    <w:rsid w:val="002502AD"/>
    <w:rsid w:val="002507BD"/>
    <w:rsid w:val="002542EF"/>
    <w:rsid w:val="002575BF"/>
    <w:rsid w:val="00257A36"/>
    <w:rsid w:val="00257AEE"/>
    <w:rsid w:val="00257BD0"/>
    <w:rsid w:val="00260AF4"/>
    <w:rsid w:val="0026190B"/>
    <w:rsid w:val="002621BF"/>
    <w:rsid w:val="00262A60"/>
    <w:rsid w:val="00263F14"/>
    <w:rsid w:val="00264232"/>
    <w:rsid w:val="00266C05"/>
    <w:rsid w:val="00267267"/>
    <w:rsid w:val="00270CFD"/>
    <w:rsid w:val="00273E45"/>
    <w:rsid w:val="0027552D"/>
    <w:rsid w:val="00275DA7"/>
    <w:rsid w:val="00277313"/>
    <w:rsid w:val="00281895"/>
    <w:rsid w:val="00282179"/>
    <w:rsid w:val="002846E8"/>
    <w:rsid w:val="00290E8D"/>
    <w:rsid w:val="00292100"/>
    <w:rsid w:val="00292151"/>
    <w:rsid w:val="00292189"/>
    <w:rsid w:val="0029643B"/>
    <w:rsid w:val="002A56A2"/>
    <w:rsid w:val="002B290E"/>
    <w:rsid w:val="002B2EEC"/>
    <w:rsid w:val="002B54FB"/>
    <w:rsid w:val="002B7727"/>
    <w:rsid w:val="002C090E"/>
    <w:rsid w:val="002C24C7"/>
    <w:rsid w:val="002C26A1"/>
    <w:rsid w:val="002C2C6D"/>
    <w:rsid w:val="002C310A"/>
    <w:rsid w:val="002C5F4C"/>
    <w:rsid w:val="002C7859"/>
    <w:rsid w:val="002D0251"/>
    <w:rsid w:val="002D542F"/>
    <w:rsid w:val="002D6166"/>
    <w:rsid w:val="002D7501"/>
    <w:rsid w:val="002F5ABF"/>
    <w:rsid w:val="002F6982"/>
    <w:rsid w:val="002F7BE1"/>
    <w:rsid w:val="002F7C85"/>
    <w:rsid w:val="00300A53"/>
    <w:rsid w:val="003057BA"/>
    <w:rsid w:val="00305830"/>
    <w:rsid w:val="003069F2"/>
    <w:rsid w:val="00310E6D"/>
    <w:rsid w:val="003143C3"/>
    <w:rsid w:val="00315382"/>
    <w:rsid w:val="00321658"/>
    <w:rsid w:val="00324360"/>
    <w:rsid w:val="00326E7E"/>
    <w:rsid w:val="00326FFE"/>
    <w:rsid w:val="0032761C"/>
    <w:rsid w:val="00333386"/>
    <w:rsid w:val="00333E38"/>
    <w:rsid w:val="00334590"/>
    <w:rsid w:val="0033597B"/>
    <w:rsid w:val="00335A5C"/>
    <w:rsid w:val="003405EF"/>
    <w:rsid w:val="003409E3"/>
    <w:rsid w:val="00340BC4"/>
    <w:rsid w:val="00341D21"/>
    <w:rsid w:val="00351D6C"/>
    <w:rsid w:val="003538EA"/>
    <w:rsid w:val="00356CA6"/>
    <w:rsid w:val="00360A93"/>
    <w:rsid w:val="00362513"/>
    <w:rsid w:val="00364A87"/>
    <w:rsid w:val="00364F16"/>
    <w:rsid w:val="00366F6A"/>
    <w:rsid w:val="003716DD"/>
    <w:rsid w:val="00373161"/>
    <w:rsid w:val="0037418A"/>
    <w:rsid w:val="003756C0"/>
    <w:rsid w:val="00380EBF"/>
    <w:rsid w:val="0038193C"/>
    <w:rsid w:val="003830C5"/>
    <w:rsid w:val="00384BA7"/>
    <w:rsid w:val="0038514F"/>
    <w:rsid w:val="003867C5"/>
    <w:rsid w:val="00392163"/>
    <w:rsid w:val="00393449"/>
    <w:rsid w:val="00393DAB"/>
    <w:rsid w:val="00396D85"/>
    <w:rsid w:val="003979C9"/>
    <w:rsid w:val="003A0EB6"/>
    <w:rsid w:val="003A6FE1"/>
    <w:rsid w:val="003B0882"/>
    <w:rsid w:val="003B1E01"/>
    <w:rsid w:val="003B30C1"/>
    <w:rsid w:val="003B33E4"/>
    <w:rsid w:val="003B3BB6"/>
    <w:rsid w:val="003B4820"/>
    <w:rsid w:val="003B4B28"/>
    <w:rsid w:val="003B539B"/>
    <w:rsid w:val="003C031F"/>
    <w:rsid w:val="003C37A4"/>
    <w:rsid w:val="003C4488"/>
    <w:rsid w:val="003C4D42"/>
    <w:rsid w:val="003C652A"/>
    <w:rsid w:val="003C7CE4"/>
    <w:rsid w:val="003D0C08"/>
    <w:rsid w:val="003D12F3"/>
    <w:rsid w:val="003D13A9"/>
    <w:rsid w:val="003D2B88"/>
    <w:rsid w:val="003D4A94"/>
    <w:rsid w:val="003D79AB"/>
    <w:rsid w:val="003E3436"/>
    <w:rsid w:val="003F2A92"/>
    <w:rsid w:val="003F334D"/>
    <w:rsid w:val="003F5E9A"/>
    <w:rsid w:val="004004AA"/>
    <w:rsid w:val="0040071D"/>
    <w:rsid w:val="00401BE6"/>
    <w:rsid w:val="00404233"/>
    <w:rsid w:val="00405EFD"/>
    <w:rsid w:val="00406B28"/>
    <w:rsid w:val="00410E8E"/>
    <w:rsid w:val="00410FB9"/>
    <w:rsid w:val="0041329E"/>
    <w:rsid w:val="00416E27"/>
    <w:rsid w:val="0042166A"/>
    <w:rsid w:val="004217DC"/>
    <w:rsid w:val="004224A4"/>
    <w:rsid w:val="004224C1"/>
    <w:rsid w:val="004230F3"/>
    <w:rsid w:val="00424E25"/>
    <w:rsid w:val="00427D95"/>
    <w:rsid w:val="00431817"/>
    <w:rsid w:val="004342D1"/>
    <w:rsid w:val="00435018"/>
    <w:rsid w:val="004354CA"/>
    <w:rsid w:val="004375EE"/>
    <w:rsid w:val="00440341"/>
    <w:rsid w:val="00440D8F"/>
    <w:rsid w:val="004414C8"/>
    <w:rsid w:val="00447464"/>
    <w:rsid w:val="00447C44"/>
    <w:rsid w:val="00451E42"/>
    <w:rsid w:val="00452FAB"/>
    <w:rsid w:val="00460FAD"/>
    <w:rsid w:val="00461A80"/>
    <w:rsid w:val="004629EF"/>
    <w:rsid w:val="004658C7"/>
    <w:rsid w:val="004667FC"/>
    <w:rsid w:val="00470726"/>
    <w:rsid w:val="004724EA"/>
    <w:rsid w:val="0047346D"/>
    <w:rsid w:val="00474E69"/>
    <w:rsid w:val="0048090E"/>
    <w:rsid w:val="00482E1C"/>
    <w:rsid w:val="004844DE"/>
    <w:rsid w:val="00491CEB"/>
    <w:rsid w:val="00493B7C"/>
    <w:rsid w:val="00493C8A"/>
    <w:rsid w:val="004943E3"/>
    <w:rsid w:val="00495BE9"/>
    <w:rsid w:val="00496936"/>
    <w:rsid w:val="004978E5"/>
    <w:rsid w:val="004A1B7E"/>
    <w:rsid w:val="004A399E"/>
    <w:rsid w:val="004A7E21"/>
    <w:rsid w:val="004A7F93"/>
    <w:rsid w:val="004B36CB"/>
    <w:rsid w:val="004B3CBB"/>
    <w:rsid w:val="004B401A"/>
    <w:rsid w:val="004B6D66"/>
    <w:rsid w:val="004B71BC"/>
    <w:rsid w:val="004B7B7F"/>
    <w:rsid w:val="004C29D9"/>
    <w:rsid w:val="004C30A3"/>
    <w:rsid w:val="004C35BC"/>
    <w:rsid w:val="004C664A"/>
    <w:rsid w:val="004C7C32"/>
    <w:rsid w:val="004D073C"/>
    <w:rsid w:val="004D0CC0"/>
    <w:rsid w:val="004D43FF"/>
    <w:rsid w:val="004D6F6B"/>
    <w:rsid w:val="004E12AF"/>
    <w:rsid w:val="004E18AF"/>
    <w:rsid w:val="004E26E4"/>
    <w:rsid w:val="004E2A78"/>
    <w:rsid w:val="004E367F"/>
    <w:rsid w:val="004E6E7E"/>
    <w:rsid w:val="004F0D0E"/>
    <w:rsid w:val="004F1410"/>
    <w:rsid w:val="004F4FFB"/>
    <w:rsid w:val="00500DF3"/>
    <w:rsid w:val="005015C2"/>
    <w:rsid w:val="00505D3C"/>
    <w:rsid w:val="00506C86"/>
    <w:rsid w:val="005073E6"/>
    <w:rsid w:val="00511F1D"/>
    <w:rsid w:val="00512BD1"/>
    <w:rsid w:val="00516542"/>
    <w:rsid w:val="00516CDD"/>
    <w:rsid w:val="0051751E"/>
    <w:rsid w:val="00520082"/>
    <w:rsid w:val="005242C7"/>
    <w:rsid w:val="005269DC"/>
    <w:rsid w:val="0053034B"/>
    <w:rsid w:val="005333D1"/>
    <w:rsid w:val="00536074"/>
    <w:rsid w:val="00536C1B"/>
    <w:rsid w:val="00541655"/>
    <w:rsid w:val="005433D0"/>
    <w:rsid w:val="00543D60"/>
    <w:rsid w:val="00544661"/>
    <w:rsid w:val="005455D3"/>
    <w:rsid w:val="005461F1"/>
    <w:rsid w:val="005461FD"/>
    <w:rsid w:val="005532C8"/>
    <w:rsid w:val="00554657"/>
    <w:rsid w:val="00560DED"/>
    <w:rsid w:val="00570274"/>
    <w:rsid w:val="005711DC"/>
    <w:rsid w:val="005713F5"/>
    <w:rsid w:val="00572993"/>
    <w:rsid w:val="00572BD3"/>
    <w:rsid w:val="00574E14"/>
    <w:rsid w:val="005759A8"/>
    <w:rsid w:val="0057735B"/>
    <w:rsid w:val="005867BD"/>
    <w:rsid w:val="00586D16"/>
    <w:rsid w:val="00590596"/>
    <w:rsid w:val="0059121C"/>
    <w:rsid w:val="00591C41"/>
    <w:rsid w:val="00592889"/>
    <w:rsid w:val="0059337C"/>
    <w:rsid w:val="00595691"/>
    <w:rsid w:val="00595C75"/>
    <w:rsid w:val="005966ED"/>
    <w:rsid w:val="005A037E"/>
    <w:rsid w:val="005A10C1"/>
    <w:rsid w:val="005A1AAD"/>
    <w:rsid w:val="005A1AD1"/>
    <w:rsid w:val="005A2581"/>
    <w:rsid w:val="005A482E"/>
    <w:rsid w:val="005A7EE2"/>
    <w:rsid w:val="005B148A"/>
    <w:rsid w:val="005B55DA"/>
    <w:rsid w:val="005B646A"/>
    <w:rsid w:val="005C03B1"/>
    <w:rsid w:val="005C10D4"/>
    <w:rsid w:val="005C3C6F"/>
    <w:rsid w:val="005C4600"/>
    <w:rsid w:val="005C56BD"/>
    <w:rsid w:val="005C7ADE"/>
    <w:rsid w:val="005D1BDD"/>
    <w:rsid w:val="005D1E80"/>
    <w:rsid w:val="005D2DF6"/>
    <w:rsid w:val="005D49C6"/>
    <w:rsid w:val="005D739E"/>
    <w:rsid w:val="005D7E3E"/>
    <w:rsid w:val="005D7F90"/>
    <w:rsid w:val="005E32BA"/>
    <w:rsid w:val="005E4258"/>
    <w:rsid w:val="005E4AFB"/>
    <w:rsid w:val="005E5DC1"/>
    <w:rsid w:val="005E5DFA"/>
    <w:rsid w:val="005F0830"/>
    <w:rsid w:val="005F307B"/>
    <w:rsid w:val="005F322E"/>
    <w:rsid w:val="005F53C5"/>
    <w:rsid w:val="005F5695"/>
    <w:rsid w:val="005F79E6"/>
    <w:rsid w:val="00600386"/>
    <w:rsid w:val="00601F66"/>
    <w:rsid w:val="00602272"/>
    <w:rsid w:val="00603076"/>
    <w:rsid w:val="00604325"/>
    <w:rsid w:val="00610937"/>
    <w:rsid w:val="00613065"/>
    <w:rsid w:val="006142AC"/>
    <w:rsid w:val="00620CF6"/>
    <w:rsid w:val="00621F25"/>
    <w:rsid w:val="006223E8"/>
    <w:rsid w:val="00625222"/>
    <w:rsid w:val="0063021A"/>
    <w:rsid w:val="006315D7"/>
    <w:rsid w:val="00632941"/>
    <w:rsid w:val="006367C5"/>
    <w:rsid w:val="00636AC9"/>
    <w:rsid w:val="006408AD"/>
    <w:rsid w:val="00640C50"/>
    <w:rsid w:val="00641415"/>
    <w:rsid w:val="00641571"/>
    <w:rsid w:val="00642B46"/>
    <w:rsid w:val="00647701"/>
    <w:rsid w:val="006576C0"/>
    <w:rsid w:val="00664F56"/>
    <w:rsid w:val="00666530"/>
    <w:rsid w:val="00670662"/>
    <w:rsid w:val="00676DE5"/>
    <w:rsid w:val="006820AF"/>
    <w:rsid w:val="00682F44"/>
    <w:rsid w:val="006851FF"/>
    <w:rsid w:val="006858EB"/>
    <w:rsid w:val="00687A21"/>
    <w:rsid w:val="00690846"/>
    <w:rsid w:val="006913C4"/>
    <w:rsid w:val="00696DD5"/>
    <w:rsid w:val="00696ED0"/>
    <w:rsid w:val="0069735F"/>
    <w:rsid w:val="006A038C"/>
    <w:rsid w:val="006A117F"/>
    <w:rsid w:val="006A34F4"/>
    <w:rsid w:val="006A4A17"/>
    <w:rsid w:val="006A6D30"/>
    <w:rsid w:val="006A71C8"/>
    <w:rsid w:val="006B000C"/>
    <w:rsid w:val="006B12C8"/>
    <w:rsid w:val="006B20B8"/>
    <w:rsid w:val="006B2342"/>
    <w:rsid w:val="006B2B31"/>
    <w:rsid w:val="006C04A4"/>
    <w:rsid w:val="006C07C1"/>
    <w:rsid w:val="006C295F"/>
    <w:rsid w:val="006C5BC6"/>
    <w:rsid w:val="006C6F18"/>
    <w:rsid w:val="006C7869"/>
    <w:rsid w:val="006D029A"/>
    <w:rsid w:val="006D1AC6"/>
    <w:rsid w:val="006D349E"/>
    <w:rsid w:val="006D3974"/>
    <w:rsid w:val="006D480B"/>
    <w:rsid w:val="006D6E58"/>
    <w:rsid w:val="006E0DE9"/>
    <w:rsid w:val="006E1250"/>
    <w:rsid w:val="006E1ABA"/>
    <w:rsid w:val="006E37E6"/>
    <w:rsid w:val="006E4E29"/>
    <w:rsid w:val="006E7D9E"/>
    <w:rsid w:val="006F02A7"/>
    <w:rsid w:val="006F1BF2"/>
    <w:rsid w:val="006F5E15"/>
    <w:rsid w:val="006F64CE"/>
    <w:rsid w:val="006F6E41"/>
    <w:rsid w:val="00701307"/>
    <w:rsid w:val="007019C0"/>
    <w:rsid w:val="00701A10"/>
    <w:rsid w:val="00703E09"/>
    <w:rsid w:val="00706CA2"/>
    <w:rsid w:val="00710985"/>
    <w:rsid w:val="0071117E"/>
    <w:rsid w:val="00714013"/>
    <w:rsid w:val="00724A3B"/>
    <w:rsid w:val="007250B5"/>
    <w:rsid w:val="00726D75"/>
    <w:rsid w:val="0072783A"/>
    <w:rsid w:val="00732388"/>
    <w:rsid w:val="00732443"/>
    <w:rsid w:val="007332D3"/>
    <w:rsid w:val="007333F3"/>
    <w:rsid w:val="00735E00"/>
    <w:rsid w:val="0073778E"/>
    <w:rsid w:val="00740F9C"/>
    <w:rsid w:val="00742AE4"/>
    <w:rsid w:val="007509FD"/>
    <w:rsid w:val="0075204B"/>
    <w:rsid w:val="0076176A"/>
    <w:rsid w:val="007709C4"/>
    <w:rsid w:val="00770F9E"/>
    <w:rsid w:val="0077244D"/>
    <w:rsid w:val="0077614F"/>
    <w:rsid w:val="00777FA2"/>
    <w:rsid w:val="007802F4"/>
    <w:rsid w:val="007847E3"/>
    <w:rsid w:val="00784EE2"/>
    <w:rsid w:val="00785DB1"/>
    <w:rsid w:val="0079377D"/>
    <w:rsid w:val="007955D5"/>
    <w:rsid w:val="00795869"/>
    <w:rsid w:val="00795B4F"/>
    <w:rsid w:val="007963C5"/>
    <w:rsid w:val="007978CF"/>
    <w:rsid w:val="007A0F59"/>
    <w:rsid w:val="007A21EB"/>
    <w:rsid w:val="007A232E"/>
    <w:rsid w:val="007A244F"/>
    <w:rsid w:val="007A2CD9"/>
    <w:rsid w:val="007A39ED"/>
    <w:rsid w:val="007A69E2"/>
    <w:rsid w:val="007B3994"/>
    <w:rsid w:val="007B4852"/>
    <w:rsid w:val="007B4E04"/>
    <w:rsid w:val="007B604D"/>
    <w:rsid w:val="007C2FB7"/>
    <w:rsid w:val="007C40E2"/>
    <w:rsid w:val="007C640E"/>
    <w:rsid w:val="007C6B78"/>
    <w:rsid w:val="007C7CC3"/>
    <w:rsid w:val="007D1149"/>
    <w:rsid w:val="007D1CF2"/>
    <w:rsid w:val="007D4B1D"/>
    <w:rsid w:val="007D6AB6"/>
    <w:rsid w:val="007D7D47"/>
    <w:rsid w:val="007E0E84"/>
    <w:rsid w:val="007E143F"/>
    <w:rsid w:val="007E57EC"/>
    <w:rsid w:val="007E6A16"/>
    <w:rsid w:val="007E7CE0"/>
    <w:rsid w:val="007E7FF3"/>
    <w:rsid w:val="007F3E09"/>
    <w:rsid w:val="007F4C4D"/>
    <w:rsid w:val="007F7FE0"/>
    <w:rsid w:val="008002EA"/>
    <w:rsid w:val="0080094F"/>
    <w:rsid w:val="00801591"/>
    <w:rsid w:val="00801EE7"/>
    <w:rsid w:val="008040CC"/>
    <w:rsid w:val="00804273"/>
    <w:rsid w:val="00805AF5"/>
    <w:rsid w:val="00807319"/>
    <w:rsid w:val="00812528"/>
    <w:rsid w:val="008130AD"/>
    <w:rsid w:val="00815A7E"/>
    <w:rsid w:val="00820BEE"/>
    <w:rsid w:val="008211D1"/>
    <w:rsid w:val="00821E47"/>
    <w:rsid w:val="00822D40"/>
    <w:rsid w:val="00823B28"/>
    <w:rsid w:val="00824130"/>
    <w:rsid w:val="00827179"/>
    <w:rsid w:val="008274ED"/>
    <w:rsid w:val="00827A0C"/>
    <w:rsid w:val="00832169"/>
    <w:rsid w:val="00832276"/>
    <w:rsid w:val="00832771"/>
    <w:rsid w:val="00835871"/>
    <w:rsid w:val="00835A0C"/>
    <w:rsid w:val="00835C89"/>
    <w:rsid w:val="00836C2F"/>
    <w:rsid w:val="00837897"/>
    <w:rsid w:val="00837C12"/>
    <w:rsid w:val="0084087D"/>
    <w:rsid w:val="00840AB6"/>
    <w:rsid w:val="008440FB"/>
    <w:rsid w:val="00845714"/>
    <w:rsid w:val="008469C6"/>
    <w:rsid w:val="00846B15"/>
    <w:rsid w:val="00847378"/>
    <w:rsid w:val="008527D2"/>
    <w:rsid w:val="0086024D"/>
    <w:rsid w:val="0086252C"/>
    <w:rsid w:val="00862A20"/>
    <w:rsid w:val="0086338A"/>
    <w:rsid w:val="00864777"/>
    <w:rsid w:val="008654E6"/>
    <w:rsid w:val="00866E6E"/>
    <w:rsid w:val="0087150D"/>
    <w:rsid w:val="00880133"/>
    <w:rsid w:val="00880623"/>
    <w:rsid w:val="008817CC"/>
    <w:rsid w:val="00882E21"/>
    <w:rsid w:val="008838F4"/>
    <w:rsid w:val="00883B20"/>
    <w:rsid w:val="00885815"/>
    <w:rsid w:val="0089038D"/>
    <w:rsid w:val="00893F48"/>
    <w:rsid w:val="00895E4F"/>
    <w:rsid w:val="00896107"/>
    <w:rsid w:val="008A3BA2"/>
    <w:rsid w:val="008A3D18"/>
    <w:rsid w:val="008A451A"/>
    <w:rsid w:val="008B090C"/>
    <w:rsid w:val="008B39FB"/>
    <w:rsid w:val="008B7F27"/>
    <w:rsid w:val="008C0C98"/>
    <w:rsid w:val="008C362C"/>
    <w:rsid w:val="008C4CAE"/>
    <w:rsid w:val="008C73E1"/>
    <w:rsid w:val="008C7DB7"/>
    <w:rsid w:val="008D0CB9"/>
    <w:rsid w:val="008D1762"/>
    <w:rsid w:val="008D2EF5"/>
    <w:rsid w:val="008D7F6F"/>
    <w:rsid w:val="008E02B3"/>
    <w:rsid w:val="008E10F4"/>
    <w:rsid w:val="008E1C4A"/>
    <w:rsid w:val="008E2B7A"/>
    <w:rsid w:val="008E50C1"/>
    <w:rsid w:val="008E5627"/>
    <w:rsid w:val="008E595C"/>
    <w:rsid w:val="008E66E6"/>
    <w:rsid w:val="008E6E6A"/>
    <w:rsid w:val="008E711B"/>
    <w:rsid w:val="008F41C3"/>
    <w:rsid w:val="008F48D9"/>
    <w:rsid w:val="008F63BA"/>
    <w:rsid w:val="00903973"/>
    <w:rsid w:val="00905541"/>
    <w:rsid w:val="0090746A"/>
    <w:rsid w:val="00907672"/>
    <w:rsid w:val="00911583"/>
    <w:rsid w:val="00911CF1"/>
    <w:rsid w:val="00916EE6"/>
    <w:rsid w:val="00917117"/>
    <w:rsid w:val="00917CC7"/>
    <w:rsid w:val="00923AE2"/>
    <w:rsid w:val="009245B3"/>
    <w:rsid w:val="009253AB"/>
    <w:rsid w:val="0092582E"/>
    <w:rsid w:val="00926961"/>
    <w:rsid w:val="0092755B"/>
    <w:rsid w:val="009378CC"/>
    <w:rsid w:val="00940FD7"/>
    <w:rsid w:val="009437BD"/>
    <w:rsid w:val="00947D4D"/>
    <w:rsid w:val="00950472"/>
    <w:rsid w:val="00954FEB"/>
    <w:rsid w:val="00955DEF"/>
    <w:rsid w:val="00957A8C"/>
    <w:rsid w:val="00960175"/>
    <w:rsid w:val="0096467D"/>
    <w:rsid w:val="00964CB8"/>
    <w:rsid w:val="009677C5"/>
    <w:rsid w:val="009745CC"/>
    <w:rsid w:val="0097502C"/>
    <w:rsid w:val="00980CF7"/>
    <w:rsid w:val="00980D57"/>
    <w:rsid w:val="00981063"/>
    <w:rsid w:val="00981E78"/>
    <w:rsid w:val="00981ECE"/>
    <w:rsid w:val="0098332C"/>
    <w:rsid w:val="009866CE"/>
    <w:rsid w:val="00986C4D"/>
    <w:rsid w:val="0099192C"/>
    <w:rsid w:val="0099255C"/>
    <w:rsid w:val="00992EA2"/>
    <w:rsid w:val="00996B22"/>
    <w:rsid w:val="0099716F"/>
    <w:rsid w:val="00997634"/>
    <w:rsid w:val="009A3CF8"/>
    <w:rsid w:val="009A6759"/>
    <w:rsid w:val="009B229B"/>
    <w:rsid w:val="009B5D24"/>
    <w:rsid w:val="009C2194"/>
    <w:rsid w:val="009C23C6"/>
    <w:rsid w:val="009C267B"/>
    <w:rsid w:val="009C2853"/>
    <w:rsid w:val="009C32B2"/>
    <w:rsid w:val="009C3F76"/>
    <w:rsid w:val="009C4517"/>
    <w:rsid w:val="009C4B50"/>
    <w:rsid w:val="009C4C00"/>
    <w:rsid w:val="009C5E20"/>
    <w:rsid w:val="009C7860"/>
    <w:rsid w:val="009D0554"/>
    <w:rsid w:val="009D219D"/>
    <w:rsid w:val="009D3C95"/>
    <w:rsid w:val="009D4E11"/>
    <w:rsid w:val="009D6528"/>
    <w:rsid w:val="009D74F8"/>
    <w:rsid w:val="009D7DFB"/>
    <w:rsid w:val="009E29AD"/>
    <w:rsid w:val="009E3538"/>
    <w:rsid w:val="009E3C1E"/>
    <w:rsid w:val="009E4CE8"/>
    <w:rsid w:val="009E5A79"/>
    <w:rsid w:val="009E7740"/>
    <w:rsid w:val="009F1864"/>
    <w:rsid w:val="009F2492"/>
    <w:rsid w:val="009F2D8C"/>
    <w:rsid w:val="009F745B"/>
    <w:rsid w:val="009F74D1"/>
    <w:rsid w:val="009F7665"/>
    <w:rsid w:val="009F794A"/>
    <w:rsid w:val="00A0279C"/>
    <w:rsid w:val="00A0318A"/>
    <w:rsid w:val="00A04C41"/>
    <w:rsid w:val="00A079E6"/>
    <w:rsid w:val="00A07E28"/>
    <w:rsid w:val="00A113F4"/>
    <w:rsid w:val="00A164FD"/>
    <w:rsid w:val="00A1689A"/>
    <w:rsid w:val="00A171B6"/>
    <w:rsid w:val="00A25FBB"/>
    <w:rsid w:val="00A30638"/>
    <w:rsid w:val="00A3475D"/>
    <w:rsid w:val="00A355D0"/>
    <w:rsid w:val="00A42334"/>
    <w:rsid w:val="00A4316D"/>
    <w:rsid w:val="00A46F4B"/>
    <w:rsid w:val="00A47817"/>
    <w:rsid w:val="00A509E8"/>
    <w:rsid w:val="00A50EE4"/>
    <w:rsid w:val="00A51401"/>
    <w:rsid w:val="00A5286B"/>
    <w:rsid w:val="00A5435B"/>
    <w:rsid w:val="00A555AB"/>
    <w:rsid w:val="00A5741B"/>
    <w:rsid w:val="00A60381"/>
    <w:rsid w:val="00A60A96"/>
    <w:rsid w:val="00A65426"/>
    <w:rsid w:val="00A65CA1"/>
    <w:rsid w:val="00A67B37"/>
    <w:rsid w:val="00A7419B"/>
    <w:rsid w:val="00A74759"/>
    <w:rsid w:val="00A7482E"/>
    <w:rsid w:val="00A77BD6"/>
    <w:rsid w:val="00A77E08"/>
    <w:rsid w:val="00A835AD"/>
    <w:rsid w:val="00A858C5"/>
    <w:rsid w:val="00A85D67"/>
    <w:rsid w:val="00A877E0"/>
    <w:rsid w:val="00AA0C9B"/>
    <w:rsid w:val="00AA16C2"/>
    <w:rsid w:val="00AA1D43"/>
    <w:rsid w:val="00AA587B"/>
    <w:rsid w:val="00AA7E5B"/>
    <w:rsid w:val="00AC0C25"/>
    <w:rsid w:val="00AC105D"/>
    <w:rsid w:val="00AC11AA"/>
    <w:rsid w:val="00AC1D8B"/>
    <w:rsid w:val="00AC2A89"/>
    <w:rsid w:val="00AC6A69"/>
    <w:rsid w:val="00AD09D1"/>
    <w:rsid w:val="00AD0A11"/>
    <w:rsid w:val="00AD0B36"/>
    <w:rsid w:val="00AD31D4"/>
    <w:rsid w:val="00AD32F4"/>
    <w:rsid w:val="00AD3379"/>
    <w:rsid w:val="00AD52F2"/>
    <w:rsid w:val="00AD58EB"/>
    <w:rsid w:val="00AD5B9B"/>
    <w:rsid w:val="00AD76DD"/>
    <w:rsid w:val="00AE35D9"/>
    <w:rsid w:val="00AE6E3E"/>
    <w:rsid w:val="00AE7135"/>
    <w:rsid w:val="00AE7511"/>
    <w:rsid w:val="00AF0D09"/>
    <w:rsid w:val="00AF2A97"/>
    <w:rsid w:val="00AF2D07"/>
    <w:rsid w:val="00AF2E3B"/>
    <w:rsid w:val="00AF419D"/>
    <w:rsid w:val="00AF4BE8"/>
    <w:rsid w:val="00AF69D0"/>
    <w:rsid w:val="00B014D9"/>
    <w:rsid w:val="00B0163C"/>
    <w:rsid w:val="00B0260E"/>
    <w:rsid w:val="00B04F07"/>
    <w:rsid w:val="00B05445"/>
    <w:rsid w:val="00B05E85"/>
    <w:rsid w:val="00B0650F"/>
    <w:rsid w:val="00B06BA6"/>
    <w:rsid w:val="00B07608"/>
    <w:rsid w:val="00B079E7"/>
    <w:rsid w:val="00B12909"/>
    <w:rsid w:val="00B158B6"/>
    <w:rsid w:val="00B158C9"/>
    <w:rsid w:val="00B23D93"/>
    <w:rsid w:val="00B27A48"/>
    <w:rsid w:val="00B27BCD"/>
    <w:rsid w:val="00B35F8F"/>
    <w:rsid w:val="00B35FF9"/>
    <w:rsid w:val="00B37287"/>
    <w:rsid w:val="00B410A6"/>
    <w:rsid w:val="00B41AF0"/>
    <w:rsid w:val="00B4290C"/>
    <w:rsid w:val="00B4410A"/>
    <w:rsid w:val="00B45970"/>
    <w:rsid w:val="00B474F1"/>
    <w:rsid w:val="00B525E2"/>
    <w:rsid w:val="00B52656"/>
    <w:rsid w:val="00B55C30"/>
    <w:rsid w:val="00B57400"/>
    <w:rsid w:val="00B61984"/>
    <w:rsid w:val="00B63473"/>
    <w:rsid w:val="00B65B8F"/>
    <w:rsid w:val="00B67DC9"/>
    <w:rsid w:val="00B70CFE"/>
    <w:rsid w:val="00B77235"/>
    <w:rsid w:val="00B8110F"/>
    <w:rsid w:val="00B811F9"/>
    <w:rsid w:val="00B81B01"/>
    <w:rsid w:val="00B820B7"/>
    <w:rsid w:val="00B82CB6"/>
    <w:rsid w:val="00B84440"/>
    <w:rsid w:val="00B844AB"/>
    <w:rsid w:val="00B848D5"/>
    <w:rsid w:val="00B84A40"/>
    <w:rsid w:val="00B85D7E"/>
    <w:rsid w:val="00B93271"/>
    <w:rsid w:val="00B94994"/>
    <w:rsid w:val="00B9578F"/>
    <w:rsid w:val="00B9725D"/>
    <w:rsid w:val="00BA1E39"/>
    <w:rsid w:val="00BA4649"/>
    <w:rsid w:val="00BA76BD"/>
    <w:rsid w:val="00BB36E5"/>
    <w:rsid w:val="00BB3991"/>
    <w:rsid w:val="00BC25DC"/>
    <w:rsid w:val="00BC29B5"/>
    <w:rsid w:val="00BC3916"/>
    <w:rsid w:val="00BC4286"/>
    <w:rsid w:val="00BC4F45"/>
    <w:rsid w:val="00BC61B9"/>
    <w:rsid w:val="00BC7D05"/>
    <w:rsid w:val="00BD0623"/>
    <w:rsid w:val="00BD1EB2"/>
    <w:rsid w:val="00BD3192"/>
    <w:rsid w:val="00BD31EF"/>
    <w:rsid w:val="00BD404E"/>
    <w:rsid w:val="00BD4577"/>
    <w:rsid w:val="00BD5651"/>
    <w:rsid w:val="00BD62EA"/>
    <w:rsid w:val="00BE140A"/>
    <w:rsid w:val="00BE19DE"/>
    <w:rsid w:val="00BF33F0"/>
    <w:rsid w:val="00BF57B4"/>
    <w:rsid w:val="00BF7B78"/>
    <w:rsid w:val="00C00262"/>
    <w:rsid w:val="00C00766"/>
    <w:rsid w:val="00C00778"/>
    <w:rsid w:val="00C01B03"/>
    <w:rsid w:val="00C02666"/>
    <w:rsid w:val="00C0474C"/>
    <w:rsid w:val="00C05706"/>
    <w:rsid w:val="00C10BFB"/>
    <w:rsid w:val="00C12085"/>
    <w:rsid w:val="00C13427"/>
    <w:rsid w:val="00C14195"/>
    <w:rsid w:val="00C14736"/>
    <w:rsid w:val="00C16B91"/>
    <w:rsid w:val="00C16D42"/>
    <w:rsid w:val="00C17EA0"/>
    <w:rsid w:val="00C24335"/>
    <w:rsid w:val="00C2470F"/>
    <w:rsid w:val="00C26076"/>
    <w:rsid w:val="00C27357"/>
    <w:rsid w:val="00C279EC"/>
    <w:rsid w:val="00C31442"/>
    <w:rsid w:val="00C3248B"/>
    <w:rsid w:val="00C3353A"/>
    <w:rsid w:val="00C342C9"/>
    <w:rsid w:val="00C3732C"/>
    <w:rsid w:val="00C37E9A"/>
    <w:rsid w:val="00C40050"/>
    <w:rsid w:val="00C40417"/>
    <w:rsid w:val="00C455FC"/>
    <w:rsid w:val="00C46E71"/>
    <w:rsid w:val="00C51218"/>
    <w:rsid w:val="00C512C9"/>
    <w:rsid w:val="00C52A60"/>
    <w:rsid w:val="00C5307A"/>
    <w:rsid w:val="00C53B97"/>
    <w:rsid w:val="00C54014"/>
    <w:rsid w:val="00C55921"/>
    <w:rsid w:val="00C63350"/>
    <w:rsid w:val="00C64390"/>
    <w:rsid w:val="00C67492"/>
    <w:rsid w:val="00C67764"/>
    <w:rsid w:val="00C67B50"/>
    <w:rsid w:val="00C70234"/>
    <w:rsid w:val="00C70960"/>
    <w:rsid w:val="00C71D96"/>
    <w:rsid w:val="00C737C0"/>
    <w:rsid w:val="00C75AD2"/>
    <w:rsid w:val="00C75B6E"/>
    <w:rsid w:val="00C8156D"/>
    <w:rsid w:val="00C83418"/>
    <w:rsid w:val="00C91A9B"/>
    <w:rsid w:val="00C9203C"/>
    <w:rsid w:val="00C92117"/>
    <w:rsid w:val="00C976B3"/>
    <w:rsid w:val="00C9790B"/>
    <w:rsid w:val="00C97A41"/>
    <w:rsid w:val="00CA27F8"/>
    <w:rsid w:val="00CA425C"/>
    <w:rsid w:val="00CA45A2"/>
    <w:rsid w:val="00CA7B5E"/>
    <w:rsid w:val="00CB1E8D"/>
    <w:rsid w:val="00CB6063"/>
    <w:rsid w:val="00CB7C44"/>
    <w:rsid w:val="00CC06CE"/>
    <w:rsid w:val="00CC3609"/>
    <w:rsid w:val="00CC66CE"/>
    <w:rsid w:val="00CD20AD"/>
    <w:rsid w:val="00CD5D29"/>
    <w:rsid w:val="00CD71F5"/>
    <w:rsid w:val="00CE131B"/>
    <w:rsid w:val="00CE2DF7"/>
    <w:rsid w:val="00CE480B"/>
    <w:rsid w:val="00CE6F0D"/>
    <w:rsid w:val="00CF1A62"/>
    <w:rsid w:val="00CF1F7D"/>
    <w:rsid w:val="00CF3A13"/>
    <w:rsid w:val="00CF4980"/>
    <w:rsid w:val="00CF5B73"/>
    <w:rsid w:val="00D019BD"/>
    <w:rsid w:val="00D02A8E"/>
    <w:rsid w:val="00D033F9"/>
    <w:rsid w:val="00D039DA"/>
    <w:rsid w:val="00D05842"/>
    <w:rsid w:val="00D0745E"/>
    <w:rsid w:val="00D14184"/>
    <w:rsid w:val="00D1565D"/>
    <w:rsid w:val="00D1602A"/>
    <w:rsid w:val="00D160EE"/>
    <w:rsid w:val="00D16884"/>
    <w:rsid w:val="00D20228"/>
    <w:rsid w:val="00D203EE"/>
    <w:rsid w:val="00D205A5"/>
    <w:rsid w:val="00D20FD2"/>
    <w:rsid w:val="00D22756"/>
    <w:rsid w:val="00D22DED"/>
    <w:rsid w:val="00D24AE6"/>
    <w:rsid w:val="00D31C1C"/>
    <w:rsid w:val="00D33BCE"/>
    <w:rsid w:val="00D34873"/>
    <w:rsid w:val="00D40B18"/>
    <w:rsid w:val="00D40E77"/>
    <w:rsid w:val="00D43271"/>
    <w:rsid w:val="00D443D4"/>
    <w:rsid w:val="00D449AC"/>
    <w:rsid w:val="00D47C81"/>
    <w:rsid w:val="00D505AB"/>
    <w:rsid w:val="00D51CBB"/>
    <w:rsid w:val="00D524F3"/>
    <w:rsid w:val="00D52BC1"/>
    <w:rsid w:val="00D5486A"/>
    <w:rsid w:val="00D55340"/>
    <w:rsid w:val="00D56B92"/>
    <w:rsid w:val="00D57640"/>
    <w:rsid w:val="00D577D7"/>
    <w:rsid w:val="00D60318"/>
    <w:rsid w:val="00D633E0"/>
    <w:rsid w:val="00D675BB"/>
    <w:rsid w:val="00D708CC"/>
    <w:rsid w:val="00D70D22"/>
    <w:rsid w:val="00D71E71"/>
    <w:rsid w:val="00D737D7"/>
    <w:rsid w:val="00D87A38"/>
    <w:rsid w:val="00D94324"/>
    <w:rsid w:val="00D97E97"/>
    <w:rsid w:val="00DA16B0"/>
    <w:rsid w:val="00DA2073"/>
    <w:rsid w:val="00DB0579"/>
    <w:rsid w:val="00DB09FD"/>
    <w:rsid w:val="00DB5659"/>
    <w:rsid w:val="00DB5CB3"/>
    <w:rsid w:val="00DB69EB"/>
    <w:rsid w:val="00DC48AC"/>
    <w:rsid w:val="00DC6984"/>
    <w:rsid w:val="00DC73EA"/>
    <w:rsid w:val="00DC793F"/>
    <w:rsid w:val="00DD0CDB"/>
    <w:rsid w:val="00DD121C"/>
    <w:rsid w:val="00DD13F7"/>
    <w:rsid w:val="00DD2191"/>
    <w:rsid w:val="00DD3F26"/>
    <w:rsid w:val="00DD73BB"/>
    <w:rsid w:val="00DD740E"/>
    <w:rsid w:val="00DE02BC"/>
    <w:rsid w:val="00DE0349"/>
    <w:rsid w:val="00DE16A3"/>
    <w:rsid w:val="00DE1BC4"/>
    <w:rsid w:val="00DE2269"/>
    <w:rsid w:val="00DE2AD9"/>
    <w:rsid w:val="00DE31C1"/>
    <w:rsid w:val="00DE3755"/>
    <w:rsid w:val="00DE4B21"/>
    <w:rsid w:val="00DE6A13"/>
    <w:rsid w:val="00DE6D35"/>
    <w:rsid w:val="00DF5B75"/>
    <w:rsid w:val="00DF774C"/>
    <w:rsid w:val="00DF7AF6"/>
    <w:rsid w:val="00E00393"/>
    <w:rsid w:val="00E004B4"/>
    <w:rsid w:val="00E01190"/>
    <w:rsid w:val="00E03BA5"/>
    <w:rsid w:val="00E1016D"/>
    <w:rsid w:val="00E11629"/>
    <w:rsid w:val="00E13563"/>
    <w:rsid w:val="00E13F20"/>
    <w:rsid w:val="00E14B1F"/>
    <w:rsid w:val="00E169F2"/>
    <w:rsid w:val="00E2103C"/>
    <w:rsid w:val="00E23FC1"/>
    <w:rsid w:val="00E26E8D"/>
    <w:rsid w:val="00E31345"/>
    <w:rsid w:val="00E316A5"/>
    <w:rsid w:val="00E32AD3"/>
    <w:rsid w:val="00E33904"/>
    <w:rsid w:val="00E4055A"/>
    <w:rsid w:val="00E42FAA"/>
    <w:rsid w:val="00E44171"/>
    <w:rsid w:val="00E512E2"/>
    <w:rsid w:val="00E5309C"/>
    <w:rsid w:val="00E56974"/>
    <w:rsid w:val="00E56E01"/>
    <w:rsid w:val="00E61292"/>
    <w:rsid w:val="00E61699"/>
    <w:rsid w:val="00E61848"/>
    <w:rsid w:val="00E62AFC"/>
    <w:rsid w:val="00E63DB4"/>
    <w:rsid w:val="00E64E1C"/>
    <w:rsid w:val="00E702F5"/>
    <w:rsid w:val="00E7350B"/>
    <w:rsid w:val="00E75E82"/>
    <w:rsid w:val="00E76EE4"/>
    <w:rsid w:val="00E80258"/>
    <w:rsid w:val="00E8271D"/>
    <w:rsid w:val="00E862E7"/>
    <w:rsid w:val="00E87B2C"/>
    <w:rsid w:val="00E90985"/>
    <w:rsid w:val="00E90CEC"/>
    <w:rsid w:val="00E94959"/>
    <w:rsid w:val="00E94DAC"/>
    <w:rsid w:val="00E95814"/>
    <w:rsid w:val="00EA03A6"/>
    <w:rsid w:val="00EA05EB"/>
    <w:rsid w:val="00EA23E5"/>
    <w:rsid w:val="00EA25B9"/>
    <w:rsid w:val="00EA4EC4"/>
    <w:rsid w:val="00EA5AC5"/>
    <w:rsid w:val="00EB1B93"/>
    <w:rsid w:val="00EB2C3B"/>
    <w:rsid w:val="00EB3DEF"/>
    <w:rsid w:val="00EB3ECF"/>
    <w:rsid w:val="00EB4B8F"/>
    <w:rsid w:val="00EB5A73"/>
    <w:rsid w:val="00EC1C22"/>
    <w:rsid w:val="00EC3737"/>
    <w:rsid w:val="00EC6248"/>
    <w:rsid w:val="00EC7D27"/>
    <w:rsid w:val="00ED27B2"/>
    <w:rsid w:val="00ED6595"/>
    <w:rsid w:val="00EE1609"/>
    <w:rsid w:val="00EE221A"/>
    <w:rsid w:val="00EE6F25"/>
    <w:rsid w:val="00EF2BE8"/>
    <w:rsid w:val="00EF5346"/>
    <w:rsid w:val="00EF64EC"/>
    <w:rsid w:val="00EF69AF"/>
    <w:rsid w:val="00EF75FE"/>
    <w:rsid w:val="00F00AA4"/>
    <w:rsid w:val="00F015D3"/>
    <w:rsid w:val="00F02DB2"/>
    <w:rsid w:val="00F03C63"/>
    <w:rsid w:val="00F057F1"/>
    <w:rsid w:val="00F06067"/>
    <w:rsid w:val="00F112F2"/>
    <w:rsid w:val="00F14CB7"/>
    <w:rsid w:val="00F15094"/>
    <w:rsid w:val="00F15D0A"/>
    <w:rsid w:val="00F16FBB"/>
    <w:rsid w:val="00F21CC9"/>
    <w:rsid w:val="00F23B47"/>
    <w:rsid w:val="00F2653A"/>
    <w:rsid w:val="00F308F1"/>
    <w:rsid w:val="00F32594"/>
    <w:rsid w:val="00F32F60"/>
    <w:rsid w:val="00F34055"/>
    <w:rsid w:val="00F34C3E"/>
    <w:rsid w:val="00F36437"/>
    <w:rsid w:val="00F40EFA"/>
    <w:rsid w:val="00F42579"/>
    <w:rsid w:val="00F428EE"/>
    <w:rsid w:val="00F45668"/>
    <w:rsid w:val="00F52AD8"/>
    <w:rsid w:val="00F53DC9"/>
    <w:rsid w:val="00F548B2"/>
    <w:rsid w:val="00F56413"/>
    <w:rsid w:val="00F5725E"/>
    <w:rsid w:val="00F57A4E"/>
    <w:rsid w:val="00F64752"/>
    <w:rsid w:val="00F6491D"/>
    <w:rsid w:val="00F65CD3"/>
    <w:rsid w:val="00F6770C"/>
    <w:rsid w:val="00F703A6"/>
    <w:rsid w:val="00F76768"/>
    <w:rsid w:val="00F767DC"/>
    <w:rsid w:val="00F76905"/>
    <w:rsid w:val="00F82102"/>
    <w:rsid w:val="00F8308D"/>
    <w:rsid w:val="00F84763"/>
    <w:rsid w:val="00F8541C"/>
    <w:rsid w:val="00F8735F"/>
    <w:rsid w:val="00F92DEB"/>
    <w:rsid w:val="00F939AB"/>
    <w:rsid w:val="00F93FF7"/>
    <w:rsid w:val="00F9507E"/>
    <w:rsid w:val="00F96517"/>
    <w:rsid w:val="00FA2DE5"/>
    <w:rsid w:val="00FA3DCC"/>
    <w:rsid w:val="00FA4BD5"/>
    <w:rsid w:val="00FA7109"/>
    <w:rsid w:val="00FB1302"/>
    <w:rsid w:val="00FB2AD1"/>
    <w:rsid w:val="00FB2ADB"/>
    <w:rsid w:val="00FB2EF6"/>
    <w:rsid w:val="00FB4244"/>
    <w:rsid w:val="00FB4DEB"/>
    <w:rsid w:val="00FB6448"/>
    <w:rsid w:val="00FB655B"/>
    <w:rsid w:val="00FB67B8"/>
    <w:rsid w:val="00FC1267"/>
    <w:rsid w:val="00FC1484"/>
    <w:rsid w:val="00FC24D1"/>
    <w:rsid w:val="00FC3591"/>
    <w:rsid w:val="00FC47A0"/>
    <w:rsid w:val="00FC5C7C"/>
    <w:rsid w:val="00FD1282"/>
    <w:rsid w:val="00FD1444"/>
    <w:rsid w:val="00FD57A4"/>
    <w:rsid w:val="00FD5B17"/>
    <w:rsid w:val="00FD6720"/>
    <w:rsid w:val="00FE0441"/>
    <w:rsid w:val="00FE0EEC"/>
    <w:rsid w:val="00FE1ED0"/>
    <w:rsid w:val="00FE2697"/>
    <w:rsid w:val="00FE29B0"/>
    <w:rsid w:val="00FE3066"/>
    <w:rsid w:val="00FE73E1"/>
    <w:rsid w:val="00FF15D3"/>
    <w:rsid w:val="00FF214B"/>
    <w:rsid w:val="00FF28D5"/>
    <w:rsid w:val="00FF39EF"/>
    <w:rsid w:val="00FF49BC"/>
    <w:rsid w:val="00FF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55745729"/>
  <w15:docId w15:val="{951EAA12-0E9E-4861-8783-9B9CA1ED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4ED"/>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rFonts w:eastAsia="Calibri"/>
      <w:sz w:val="20"/>
      <w:szCs w:val="20"/>
    </w:rPr>
  </w:style>
  <w:style w:type="paragraph" w:styleId="2">
    <w:name w:val="heading 2"/>
    <w:basedOn w:val="a"/>
    <w:next w:val="a"/>
    <w:link w:val="20"/>
    <w:uiPriority w:val="99"/>
    <w:qFormat/>
    <w:rsid w:val="004844DE"/>
    <w:pPr>
      <w:keepNext/>
      <w:jc w:val="center"/>
      <w:outlineLvl w:val="1"/>
    </w:pPr>
    <w:rPr>
      <w:rFonts w:eastAsia="Calibri"/>
      <w:b/>
      <w:i/>
      <w:sz w:val="20"/>
      <w:szCs w:val="20"/>
    </w:rPr>
  </w:style>
  <w:style w:type="paragraph" w:styleId="3">
    <w:name w:val="heading 3"/>
    <w:basedOn w:val="a"/>
    <w:next w:val="a"/>
    <w:link w:val="30"/>
    <w:qFormat/>
    <w:rsid w:val="004844DE"/>
    <w:pPr>
      <w:keepNext/>
      <w:jc w:val="center"/>
      <w:outlineLvl w:val="2"/>
    </w:pPr>
    <w:rPr>
      <w:rFonts w:eastAsia="Calibri"/>
      <w:bCs/>
      <w:i/>
      <w:iCs/>
    </w:rPr>
  </w:style>
  <w:style w:type="paragraph" w:styleId="4">
    <w:name w:val="heading 4"/>
    <w:basedOn w:val="a"/>
    <w:next w:val="a"/>
    <w:link w:val="40"/>
    <w:uiPriority w:val="99"/>
    <w:qFormat/>
    <w:rsid w:val="004844DE"/>
    <w:pPr>
      <w:keepNext/>
      <w:jc w:val="both"/>
      <w:outlineLvl w:val="3"/>
    </w:pPr>
    <w:rPr>
      <w:rFonts w:eastAsia="Calibri"/>
      <w:b/>
      <w:i/>
      <w:sz w:val="20"/>
      <w:szCs w:val="20"/>
    </w:rPr>
  </w:style>
  <w:style w:type="paragraph" w:styleId="5">
    <w:name w:val="heading 5"/>
    <w:basedOn w:val="a"/>
    <w:next w:val="a"/>
    <w:link w:val="50"/>
    <w:uiPriority w:val="99"/>
    <w:qFormat/>
    <w:rsid w:val="004844DE"/>
    <w:pPr>
      <w:keepNext/>
      <w:ind w:firstLine="720"/>
      <w:jc w:val="center"/>
      <w:outlineLvl w:val="4"/>
    </w:pPr>
    <w:rPr>
      <w:rFonts w:eastAsia="Calibri"/>
      <w:bCs/>
      <w:i/>
      <w:iCs/>
    </w:rPr>
  </w:style>
  <w:style w:type="paragraph" w:styleId="6">
    <w:name w:val="heading 6"/>
    <w:basedOn w:val="a"/>
    <w:next w:val="a"/>
    <w:link w:val="60"/>
    <w:uiPriority w:val="99"/>
    <w:qFormat/>
    <w:rsid w:val="004844DE"/>
    <w:pPr>
      <w:keepNext/>
      <w:outlineLvl w:val="5"/>
    </w:pPr>
    <w:rPr>
      <w:rFonts w:eastAsia="Calibri"/>
      <w:sz w:val="20"/>
      <w:szCs w:val="20"/>
    </w:rPr>
  </w:style>
  <w:style w:type="paragraph" w:styleId="7">
    <w:name w:val="heading 7"/>
    <w:basedOn w:val="a"/>
    <w:next w:val="a"/>
    <w:link w:val="70"/>
    <w:uiPriority w:val="99"/>
    <w:qFormat/>
    <w:rsid w:val="004844DE"/>
    <w:pPr>
      <w:keepNext/>
      <w:ind w:left="720"/>
      <w:jc w:val="center"/>
      <w:outlineLvl w:val="6"/>
    </w:pPr>
    <w:rPr>
      <w:rFonts w:eastAsia="Calibri"/>
      <w:b/>
      <w:sz w:val="20"/>
      <w:szCs w:val="20"/>
    </w:rPr>
  </w:style>
  <w:style w:type="paragraph" w:styleId="8">
    <w:name w:val="heading 8"/>
    <w:basedOn w:val="a"/>
    <w:next w:val="a"/>
    <w:link w:val="80"/>
    <w:uiPriority w:val="99"/>
    <w:qFormat/>
    <w:rsid w:val="004844DE"/>
    <w:pPr>
      <w:keepNext/>
      <w:jc w:val="center"/>
      <w:outlineLvl w:val="7"/>
    </w:pPr>
    <w:rPr>
      <w:rFonts w:eastAsia="Calibri"/>
      <w:b/>
      <w:caps/>
      <w:sz w:val="20"/>
      <w:szCs w:val="20"/>
    </w:rPr>
  </w:style>
  <w:style w:type="paragraph" w:styleId="9">
    <w:name w:val="heading 9"/>
    <w:basedOn w:val="a"/>
    <w:next w:val="a"/>
    <w:link w:val="90"/>
    <w:uiPriority w:val="99"/>
    <w:qFormat/>
    <w:rsid w:val="004844DE"/>
    <w:pPr>
      <w:keepNext/>
      <w:ind w:left="360"/>
      <w:jc w:val="center"/>
      <w:outlineLvl w:val="8"/>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lang w:val="uk-UA" w:eastAsia="ru-RU"/>
    </w:rPr>
  </w:style>
  <w:style w:type="character" w:customStyle="1" w:styleId="20">
    <w:name w:val="Заголовок 2 Знак"/>
    <w:link w:val="2"/>
    <w:uiPriority w:val="99"/>
    <w:locked/>
    <w:rsid w:val="004844DE"/>
    <w:rPr>
      <w:rFonts w:ascii="Times New Roman" w:hAnsi="Times New Roman" w:cs="Times New Roman"/>
      <w:b/>
      <w:i/>
      <w:sz w:val="20"/>
      <w:lang w:val="uk-UA" w:eastAsia="ru-RU"/>
    </w:rPr>
  </w:style>
  <w:style w:type="character" w:customStyle="1" w:styleId="30">
    <w:name w:val="Заголовок 3 Знак"/>
    <w:link w:val="3"/>
    <w:locked/>
    <w:rsid w:val="004844DE"/>
    <w:rPr>
      <w:rFonts w:ascii="Times New Roman" w:hAnsi="Times New Roman" w:cs="Times New Roman"/>
      <w:i/>
      <w:sz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lang w:val="uk-UA" w:eastAsia="ru-RU"/>
    </w:rPr>
  </w:style>
  <w:style w:type="character" w:customStyle="1" w:styleId="50">
    <w:name w:val="Заголовок 5 Знак"/>
    <w:link w:val="5"/>
    <w:uiPriority w:val="99"/>
    <w:locked/>
    <w:rsid w:val="004844DE"/>
    <w:rPr>
      <w:rFonts w:ascii="Times New Roman" w:hAnsi="Times New Roman" w:cs="Times New Roman"/>
      <w:i/>
      <w:sz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lang w:val="uk-UA" w:eastAsia="ru-RU"/>
    </w:rPr>
  </w:style>
  <w:style w:type="character" w:customStyle="1" w:styleId="90">
    <w:name w:val="Заголовок 9 Знак"/>
    <w:link w:val="9"/>
    <w:uiPriority w:val="99"/>
    <w:locked/>
    <w:rsid w:val="004844DE"/>
    <w:rPr>
      <w:rFonts w:ascii="Times New Roman" w:hAnsi="Times New Roman" w:cs="Times New Roman"/>
      <w:b/>
      <w:sz w:val="24"/>
      <w:lang w:val="uk-UA" w:eastAsia="ru-RU"/>
    </w:rPr>
  </w:style>
  <w:style w:type="paragraph" w:styleId="a3">
    <w:name w:val="Body Text"/>
    <w:basedOn w:val="a"/>
    <w:link w:val="a4"/>
    <w:uiPriority w:val="99"/>
    <w:rsid w:val="004844DE"/>
    <w:pPr>
      <w:spacing w:after="120"/>
    </w:pPr>
    <w:rPr>
      <w:rFonts w:eastAsia="Calibri"/>
      <w:sz w:val="20"/>
      <w:szCs w:val="20"/>
    </w:rPr>
  </w:style>
  <w:style w:type="character" w:customStyle="1" w:styleId="a4">
    <w:name w:val="Основной текст Знак"/>
    <w:link w:val="a3"/>
    <w:uiPriority w:val="99"/>
    <w:locked/>
    <w:rsid w:val="004844DE"/>
    <w:rPr>
      <w:rFonts w:ascii="Times New Roman" w:hAnsi="Times New Roman" w:cs="Times New Roman"/>
      <w:sz w:val="20"/>
      <w:lang w:val="uk-UA" w:eastAsia="ru-RU"/>
    </w:rPr>
  </w:style>
  <w:style w:type="paragraph" w:styleId="a5">
    <w:name w:val="Title"/>
    <w:basedOn w:val="a"/>
    <w:link w:val="a6"/>
    <w:uiPriority w:val="99"/>
    <w:qFormat/>
    <w:rsid w:val="004844DE"/>
    <w:pPr>
      <w:jc w:val="center"/>
    </w:pPr>
    <w:rPr>
      <w:rFonts w:eastAsia="Calibri"/>
      <w:sz w:val="20"/>
      <w:szCs w:val="20"/>
    </w:rPr>
  </w:style>
  <w:style w:type="character" w:customStyle="1" w:styleId="a6">
    <w:name w:val="Заголовок Знак"/>
    <w:link w:val="a5"/>
    <w:uiPriority w:val="99"/>
    <w:locked/>
    <w:rsid w:val="004844DE"/>
    <w:rPr>
      <w:rFonts w:ascii="Times New Roman" w:hAnsi="Times New Roman" w:cs="Times New Roman"/>
      <w:sz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uiPriority w:val="99"/>
    <w:rsid w:val="004844DE"/>
    <w:pPr>
      <w:spacing w:before="100" w:after="100"/>
    </w:pPr>
    <w:rPr>
      <w:rFonts w:eastAsia="Calibri"/>
      <w:sz w:val="20"/>
      <w:szCs w:val="20"/>
    </w:rPr>
  </w:style>
  <w:style w:type="paragraph" w:styleId="a9">
    <w:name w:val="Plain Text"/>
    <w:basedOn w:val="a"/>
    <w:link w:val="aa"/>
    <w:uiPriority w:val="99"/>
    <w:rsid w:val="004844DE"/>
    <w:rPr>
      <w:rFonts w:ascii="Courier New" w:eastAsia="Calibri" w:hAnsi="Courier New"/>
      <w:sz w:val="20"/>
      <w:szCs w:val="20"/>
      <w:lang w:val="ru-RU"/>
    </w:rPr>
  </w:style>
  <w:style w:type="character" w:customStyle="1" w:styleId="aa">
    <w:name w:val="Текст Знак"/>
    <w:link w:val="a9"/>
    <w:uiPriority w:val="99"/>
    <w:locked/>
    <w:rsid w:val="004844DE"/>
    <w:rPr>
      <w:rFonts w:ascii="Courier New" w:hAnsi="Courier New" w:cs="Times New Roman"/>
      <w:sz w:val="20"/>
      <w:lang w:eastAsia="ru-RU"/>
    </w:rPr>
  </w:style>
  <w:style w:type="paragraph" w:styleId="21">
    <w:name w:val="Body Text 2"/>
    <w:basedOn w:val="a"/>
    <w:link w:val="22"/>
    <w:uiPriority w:val="99"/>
    <w:rsid w:val="004844DE"/>
    <w:pPr>
      <w:jc w:val="both"/>
    </w:pPr>
    <w:rPr>
      <w:rFonts w:eastAsia="Calibri"/>
      <w:sz w:val="20"/>
      <w:szCs w:val="20"/>
    </w:rPr>
  </w:style>
  <w:style w:type="character" w:customStyle="1" w:styleId="22">
    <w:name w:val="Основной текст 2 Знак"/>
    <w:link w:val="21"/>
    <w:uiPriority w:val="99"/>
    <w:locked/>
    <w:rsid w:val="004844DE"/>
    <w:rPr>
      <w:rFonts w:ascii="Times New Roman" w:hAnsi="Times New Roman" w:cs="Times New Roman"/>
      <w:sz w:val="20"/>
      <w:lang w:val="uk-UA" w:eastAsia="ru-RU"/>
    </w:rPr>
  </w:style>
  <w:style w:type="paragraph" w:styleId="23">
    <w:name w:val="Body Text Indent 2"/>
    <w:basedOn w:val="a"/>
    <w:link w:val="24"/>
    <w:uiPriority w:val="99"/>
    <w:rsid w:val="004844DE"/>
    <w:pPr>
      <w:ind w:firstLine="708"/>
      <w:jc w:val="both"/>
    </w:pPr>
    <w:rPr>
      <w:rFonts w:eastAsia="Calibri"/>
    </w:rPr>
  </w:style>
  <w:style w:type="character" w:customStyle="1" w:styleId="24">
    <w:name w:val="Основной текст с отступом 2 Знак"/>
    <w:link w:val="23"/>
    <w:uiPriority w:val="99"/>
    <w:locked/>
    <w:rsid w:val="004844DE"/>
    <w:rPr>
      <w:rFonts w:ascii="Times New Roman" w:hAnsi="Times New Roman" w:cs="Times New Roman"/>
      <w:sz w:val="24"/>
      <w:lang w:val="uk-UA" w:eastAsia="ru-RU"/>
    </w:rPr>
  </w:style>
  <w:style w:type="paragraph" w:styleId="31">
    <w:name w:val="Body Text Indent 3"/>
    <w:basedOn w:val="a"/>
    <w:link w:val="32"/>
    <w:uiPriority w:val="99"/>
    <w:rsid w:val="004844DE"/>
    <w:pPr>
      <w:tabs>
        <w:tab w:val="left" w:pos="9360"/>
      </w:tabs>
      <w:ind w:firstLine="709"/>
      <w:jc w:val="both"/>
    </w:pPr>
    <w:rPr>
      <w:rFonts w:eastAsia="Calibri"/>
      <w:sz w:val="20"/>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uiPriority w:val="99"/>
    <w:rsid w:val="004844DE"/>
    <w:pPr>
      <w:ind w:firstLine="720"/>
      <w:jc w:val="both"/>
    </w:pPr>
    <w:rPr>
      <w:rFonts w:eastAsia="Calibri"/>
      <w:sz w:val="20"/>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uiPriority w:val="99"/>
    <w:locked/>
    <w:rsid w:val="004844DE"/>
    <w:rPr>
      <w:rFonts w:ascii="Times New Roman" w:hAnsi="Times New Roman" w:cs="Times New Roman"/>
      <w:sz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rFonts w:eastAsia="Calibri"/>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lang w:val="uk-UA" w:eastAsia="uk-UA"/>
    </w:rPr>
  </w:style>
  <w:style w:type="paragraph" w:customStyle="1" w:styleId="ca3eeeiacee5">
    <w:name w:val="caｷ3.eeeia_cee 5"/>
    <w:basedOn w:val="a"/>
    <w:next w:val="a"/>
    <w:uiPriority w:val="99"/>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uiPriority w:val="99"/>
    <w:rsid w:val="004844DE"/>
    <w:pPr>
      <w:tabs>
        <w:tab w:val="center" w:pos="4153"/>
        <w:tab w:val="right" w:pos="8306"/>
      </w:tabs>
    </w:pPr>
    <w:rPr>
      <w:rFonts w:eastAsia="Calibri"/>
    </w:rPr>
  </w:style>
  <w:style w:type="character" w:customStyle="1" w:styleId="af3">
    <w:name w:val="Верхний колонтитул Знак"/>
    <w:link w:val="af2"/>
    <w:uiPriority w:val="99"/>
    <w:locked/>
    <w:rsid w:val="004844DE"/>
    <w:rPr>
      <w:rFonts w:ascii="Times New Roman" w:hAnsi="Times New Roman" w:cs="Times New Roman"/>
      <w:sz w:val="24"/>
      <w:lang w:val="uk-UA" w:eastAsia="ru-RU"/>
    </w:rPr>
  </w:style>
  <w:style w:type="character" w:styleId="af4">
    <w:name w:val="page number"/>
    <w:uiPriority w:val="99"/>
    <w:rsid w:val="004844DE"/>
    <w:rPr>
      <w:rFonts w:cs="Times New Roman"/>
    </w:rPr>
  </w:style>
  <w:style w:type="paragraph" w:styleId="33">
    <w:name w:val="Body Text 3"/>
    <w:basedOn w:val="a"/>
    <w:link w:val="34"/>
    <w:uiPriority w:val="99"/>
    <w:rsid w:val="004844DE"/>
    <w:pPr>
      <w:tabs>
        <w:tab w:val="left" w:pos="720"/>
      </w:tabs>
      <w:jc w:val="both"/>
    </w:pPr>
    <w:rPr>
      <w:rFonts w:eastAsia="Calibri"/>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rPr>
      <w:rFonts w:eastAsia="Calibri"/>
    </w:rPr>
  </w:style>
  <w:style w:type="character" w:customStyle="1" w:styleId="af6">
    <w:name w:val="Нижний колонтитул Знак"/>
    <w:link w:val="af5"/>
    <w:uiPriority w:val="99"/>
    <w:locked/>
    <w:rsid w:val="004844DE"/>
    <w:rPr>
      <w:rFonts w:ascii="Times New Roman" w:hAnsi="Times New Roman" w:cs="Times New Roman"/>
      <w:sz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rsid w:val="004844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uiPriority w:val="99"/>
    <w:rsid w:val="004844DE"/>
    <w:pPr>
      <w:spacing w:before="100" w:after="100"/>
    </w:pPr>
    <w:rPr>
      <w:rFonts w:eastAsia="Calibri"/>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uiPriority w:val="99"/>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uiPriority w:val="99"/>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Calibri"/>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rsid w:val="004844DE"/>
    <w:rPr>
      <w:rFonts w:ascii="Tahoma" w:eastAsia="Calibri" w:hAnsi="Tahoma"/>
      <w:sz w:val="16"/>
      <w:szCs w:val="16"/>
    </w:rPr>
  </w:style>
  <w:style w:type="character" w:customStyle="1" w:styleId="aff">
    <w:name w:val="Текст выноски Знак"/>
    <w:link w:val="afe"/>
    <w:uiPriority w:val="99"/>
    <w:locked/>
    <w:rsid w:val="004844DE"/>
    <w:rPr>
      <w:rFonts w:ascii="Tahoma" w:hAnsi="Tahoma" w:cs="Times New Roman"/>
      <w:sz w:val="16"/>
      <w:lang w:val="uk-UA" w:eastAsia="ru-RU"/>
    </w:rPr>
  </w:style>
  <w:style w:type="paragraph" w:customStyle="1" w:styleId="14">
    <w:name w:val="Абзац списка1"/>
    <w:basedOn w:val="a"/>
    <w:link w:val="ListParagraphChar1"/>
    <w:rsid w:val="004844DE"/>
    <w:pPr>
      <w:suppressAutoHyphens/>
      <w:ind w:left="720"/>
    </w:pPr>
    <w:rPr>
      <w:rFonts w:eastAsia="Calibri"/>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uiPriority w:val="99"/>
    <w:rsid w:val="004844DE"/>
    <w:pPr>
      <w:widowControl w:val="0"/>
      <w:autoSpaceDE w:val="0"/>
      <w:autoSpaceDN w:val="0"/>
      <w:adjustRightInd w:val="0"/>
    </w:pPr>
    <w:rPr>
      <w:rFonts w:ascii="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22"/>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rFonts w:eastAsia="Calibri"/>
      <w:sz w:val="28"/>
      <w:szCs w:val="20"/>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uiPriority w:val="99"/>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uiPriority w:val="99"/>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uiPriority w:val="99"/>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uiPriority w:val="99"/>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rFonts w:eastAsia="Calibri"/>
      <w:kern w:val="2"/>
      <w:sz w:val="20"/>
      <w:szCs w:val="20"/>
      <w:lang w:val="ru-RU"/>
    </w:rPr>
  </w:style>
  <w:style w:type="character" w:styleId="aff7">
    <w:name w:val="Emphasis"/>
    <w:uiPriority w:val="99"/>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7"/>
    <w:uiPriority w:val="99"/>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uiPriority w:val="99"/>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b">
    <w:name w:val="Подпись к таблице_"/>
    <w:link w:val="affc"/>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sz w:val="26"/>
      <w:szCs w:val="20"/>
      <w:lang w:val="ru-RU"/>
    </w:rPr>
  </w:style>
  <w:style w:type="paragraph" w:customStyle="1" w:styleId="affc">
    <w:name w:val="Подпись к таблице"/>
    <w:basedOn w:val="a"/>
    <w:link w:val="affb"/>
    <w:uiPriority w:val="99"/>
    <w:rsid w:val="004844DE"/>
    <w:pPr>
      <w:shd w:val="clear" w:color="auto" w:fill="FFFFFF"/>
      <w:spacing w:line="370" w:lineRule="exact"/>
      <w:jc w:val="both"/>
    </w:pPr>
    <w:rPr>
      <w:rFonts w:ascii="Calibri" w:eastAsia="Calibri" w:hAnsi="Calibri"/>
      <w:b/>
      <w:sz w:val="26"/>
      <w:szCs w:val="20"/>
      <w:lang w:val="ru-RU"/>
    </w:rPr>
  </w:style>
  <w:style w:type="paragraph" w:customStyle="1" w:styleId="1b">
    <w:name w:val="Знак Знак1 Знак"/>
    <w:basedOn w:val="a"/>
    <w:uiPriority w:val="99"/>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d">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sz w:val="26"/>
      <w:szCs w:val="20"/>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20"/>
      <w:lang w:val="ru-RU"/>
    </w:rPr>
  </w:style>
  <w:style w:type="paragraph" w:styleId="affe">
    <w:name w:val="No Spacing"/>
    <w:basedOn w:val="a"/>
    <w:link w:val="afff"/>
    <w:uiPriority w:val="99"/>
    <w:qFormat/>
    <w:rsid w:val="004844DE"/>
    <w:rPr>
      <w:rFonts w:ascii="Arial" w:eastAsia="Calibri"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0">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uiPriority w:val="99"/>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uiPriority w:val="99"/>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20"/>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1">
    <w:name w:val="Block Text"/>
    <w:basedOn w:val="a"/>
    <w:uiPriority w:val="99"/>
    <w:rsid w:val="004844DE"/>
    <w:pPr>
      <w:ind w:left="567" w:right="-1475"/>
      <w:jc w:val="both"/>
    </w:pPr>
    <w:rPr>
      <w:sz w:val="28"/>
      <w:szCs w:val="20"/>
    </w:rPr>
  </w:style>
  <w:style w:type="paragraph" w:customStyle="1" w:styleId="afff2">
    <w:name w:val="Нормальний текст"/>
    <w:basedOn w:val="a"/>
    <w:uiPriority w:val="99"/>
    <w:rsid w:val="004844DE"/>
    <w:pPr>
      <w:spacing w:before="120"/>
      <w:ind w:firstLine="567"/>
    </w:pPr>
    <w:rPr>
      <w:rFonts w:ascii="Antiqua" w:hAnsi="Antiqua"/>
      <w:sz w:val="26"/>
      <w:szCs w:val="20"/>
    </w:rPr>
  </w:style>
  <w:style w:type="character" w:customStyle="1" w:styleId="afff">
    <w:name w:val="Без интервала Знак"/>
    <w:link w:val="affe"/>
    <w:locked/>
    <w:rsid w:val="004844DE"/>
    <w:rPr>
      <w:rFonts w:ascii="Arial" w:hAnsi="Arial"/>
    </w:rPr>
  </w:style>
  <w:style w:type="paragraph" w:customStyle="1" w:styleId="-">
    <w:name w:val="Таблица - текст"/>
    <w:basedOn w:val="a"/>
    <w:link w:val="-0"/>
    <w:uiPriority w:val="99"/>
    <w:rsid w:val="004844DE"/>
    <w:rPr>
      <w:rFonts w:ascii="Arial Narrow" w:eastAsia="Calibri" w:hAnsi="Arial Narrow"/>
      <w:color w:val="000000"/>
      <w:szCs w:val="20"/>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3">
    <w:name w:val="Основной текст (откр.)"/>
    <w:basedOn w:val="a"/>
    <w:next w:val="a3"/>
    <w:link w:val="afff4"/>
    <w:uiPriority w:val="99"/>
    <w:rsid w:val="004844DE"/>
    <w:pPr>
      <w:spacing w:before="480" w:after="240" w:line="264" w:lineRule="auto"/>
      <w:ind w:left="1134"/>
      <w:jc w:val="both"/>
    </w:pPr>
    <w:rPr>
      <w:rFonts w:eastAsia="Calibri"/>
      <w:color w:val="000000"/>
      <w:szCs w:val="20"/>
      <w:lang w:eastAsia="uk-UA"/>
    </w:rPr>
  </w:style>
  <w:style w:type="character" w:customStyle="1" w:styleId="afff4">
    <w:name w:val="Основной текст (откр.) Знак"/>
    <w:link w:val="afff3"/>
    <w:uiPriority w:val="99"/>
    <w:locked/>
    <w:rsid w:val="004844DE"/>
    <w:rPr>
      <w:rFonts w:ascii="Times New Roman" w:hAnsi="Times New Roman"/>
      <w:color w:val="000000"/>
      <w:sz w:val="24"/>
      <w:lang w:val="uk-UA" w:eastAsia="uk-UA"/>
    </w:rPr>
  </w:style>
  <w:style w:type="paragraph" w:customStyle="1" w:styleId="-4">
    <w:name w:val="Таблица - название"/>
    <w:basedOn w:val="afff5"/>
    <w:link w:val="-5"/>
    <w:uiPriority w:val="99"/>
    <w:rsid w:val="004844DE"/>
    <w:pPr>
      <w:keepNext/>
      <w:keepLines/>
      <w:spacing w:before="120" w:after="240"/>
    </w:pPr>
    <w:rPr>
      <w:rFonts w:ascii="Arial Narrow" w:eastAsia="Calibri" w:hAnsi="Arial Narrow"/>
      <w:bCs w:val="0"/>
      <w:color w:val="073A7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5">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6">
    <w:name w:val="annotation reference"/>
    <w:uiPriority w:val="99"/>
    <w:rsid w:val="004844DE"/>
    <w:rPr>
      <w:rFonts w:cs="Times New Roman"/>
      <w:sz w:val="16"/>
    </w:rPr>
  </w:style>
  <w:style w:type="paragraph" w:styleId="afff7">
    <w:name w:val="annotation text"/>
    <w:basedOn w:val="a"/>
    <w:link w:val="afff8"/>
    <w:uiPriority w:val="99"/>
    <w:rsid w:val="004844DE"/>
    <w:rPr>
      <w:rFonts w:eastAsia="Calibri"/>
      <w:sz w:val="20"/>
      <w:szCs w:val="20"/>
    </w:rPr>
  </w:style>
  <w:style w:type="character" w:customStyle="1" w:styleId="afff8">
    <w:name w:val="Текст примечания Знак"/>
    <w:link w:val="afff7"/>
    <w:uiPriority w:val="99"/>
    <w:locked/>
    <w:rsid w:val="004844DE"/>
    <w:rPr>
      <w:rFonts w:ascii="Times New Roman" w:hAnsi="Times New Roman" w:cs="Times New Roman"/>
      <w:sz w:val="20"/>
      <w:lang w:val="uk-UA" w:eastAsia="ru-RU"/>
    </w:rPr>
  </w:style>
  <w:style w:type="paragraph" w:styleId="afff9">
    <w:name w:val="annotation subject"/>
    <w:basedOn w:val="afff7"/>
    <w:next w:val="afff7"/>
    <w:link w:val="afffa"/>
    <w:uiPriority w:val="99"/>
    <w:rsid w:val="004844DE"/>
    <w:rPr>
      <w:b/>
      <w:bCs/>
    </w:rPr>
  </w:style>
  <w:style w:type="character" w:customStyle="1" w:styleId="afffa">
    <w:name w:val="Тема примечания Знак"/>
    <w:link w:val="afff9"/>
    <w:uiPriority w:val="99"/>
    <w:locked/>
    <w:rsid w:val="004844DE"/>
    <w:rPr>
      <w:rFonts w:ascii="Times New Roman" w:hAnsi="Times New Roman" w:cs="Times New Roman"/>
      <w:b/>
      <w:sz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uiPriority w:val="99"/>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2c">
    <w:name w:val="Абзац списка2"/>
    <w:basedOn w:val="a"/>
    <w:uiPriority w:val="99"/>
    <w:rsid w:val="007A244F"/>
    <w:pPr>
      <w:spacing w:after="200" w:line="276" w:lineRule="auto"/>
      <w:ind w:left="720"/>
      <w:contextualSpacing/>
    </w:pPr>
    <w:rPr>
      <w:rFonts w:ascii="Calibri" w:hAnsi="Calibri"/>
      <w:sz w:val="22"/>
      <w:szCs w:val="22"/>
      <w:lang w:val="ru-RU" w:eastAsia="en-US"/>
    </w:rPr>
  </w:style>
  <w:style w:type="paragraph" w:customStyle="1" w:styleId="caaieiaie1">
    <w:name w:val="caaieiaie 1"/>
    <w:basedOn w:val="a"/>
    <w:next w:val="a"/>
    <w:uiPriority w:val="99"/>
    <w:rsid w:val="00520082"/>
    <w:pPr>
      <w:keepNext/>
      <w:widowControl w:val="0"/>
      <w:autoSpaceDE w:val="0"/>
      <w:autoSpaceDN w:val="0"/>
      <w:adjustRightInd w:val="0"/>
    </w:pPr>
    <w:rPr>
      <w:sz w:val="28"/>
      <w:szCs w:val="20"/>
    </w:rPr>
  </w:style>
  <w:style w:type="character" w:customStyle="1" w:styleId="290">
    <w:name w:val="Основной текст (2) + 9"/>
    <w:aliases w:val="5 pt1"/>
    <w:uiPriority w:val="99"/>
    <w:rsid w:val="00A07E28"/>
    <w:rPr>
      <w:rFonts w:ascii="Times New Roman" w:hAnsi="Times New Roman"/>
      <w:color w:val="000000"/>
      <w:spacing w:val="0"/>
      <w:w w:val="100"/>
      <w:position w:val="0"/>
      <w:sz w:val="19"/>
      <w:u w:val="none"/>
      <w:shd w:val="clear" w:color="auto" w:fill="FFFFFF"/>
      <w:lang w:val="uk-UA" w:eastAsia="uk-UA"/>
    </w:rPr>
  </w:style>
  <w:style w:type="character" w:customStyle="1" w:styleId="27pt">
    <w:name w:val="Основной текст (2) + 7 pt"/>
    <w:uiPriority w:val="99"/>
    <w:rsid w:val="00A07E28"/>
    <w:rPr>
      <w:rFonts w:ascii="Times New Roman" w:hAnsi="Times New Roman"/>
      <w:color w:val="000000"/>
      <w:spacing w:val="0"/>
      <w:w w:val="100"/>
      <w:position w:val="0"/>
      <w:sz w:val="14"/>
      <w:u w:val="none"/>
      <w:shd w:val="clear" w:color="auto" w:fill="FFFFFF"/>
      <w:lang w:val="uk-UA" w:eastAsia="uk-UA"/>
    </w:rPr>
  </w:style>
  <w:style w:type="character" w:customStyle="1" w:styleId="2Exact">
    <w:name w:val="Основной текст (2) Exact"/>
    <w:uiPriority w:val="99"/>
    <w:rsid w:val="00B848D5"/>
    <w:rPr>
      <w:rFonts w:ascii="Times New Roman" w:hAnsi="Times New Roman"/>
      <w:sz w:val="20"/>
      <w:u w:val="none"/>
    </w:rPr>
  </w:style>
  <w:style w:type="paragraph" w:customStyle="1" w:styleId="docdata">
    <w:name w:val="docdata"/>
    <w:aliases w:val="docy,v5,1794,baiaagaaboqcaaad+wqaaaujbqaaaaaaaaaaaaaaaaaaaaaaaaaaaaaaaaaaaaaaaaaaaaaaaaaaaaaaaaaaaaaaaaaaaaaaaaaaaaaaaaaaaaaaaaaaaaaaaaaaaaaaaaaaaaaaaaaaaaaaaaaaaaaaaaaaaaaaaaaaaaaaaaaaaaaaaaaaaaaaaaaaaaaaaaaaaaaaaaaaaaaaaaaaaaaaaaaaaaaaaaaaaaa"/>
    <w:basedOn w:val="a"/>
    <w:uiPriority w:val="99"/>
    <w:rsid w:val="00600386"/>
    <w:pPr>
      <w:spacing w:before="100" w:beforeAutospacing="1" w:after="100" w:afterAutospacing="1"/>
    </w:pPr>
    <w:rPr>
      <w:lang w:val="ru-RU"/>
    </w:rPr>
  </w:style>
  <w:style w:type="character" w:customStyle="1" w:styleId="1617">
    <w:name w:val="1617"/>
    <w:aliases w:val="baiaagaaboqcaaadsgqaaavyba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265">
    <w:name w:val="2265"/>
    <w:aliases w:val="baiaagaaboqcaaad0gyaaaxgbg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3233">
    <w:name w:val="3233"/>
    <w:aliases w:val="baiaagaaboqcaaadmgoaaawocg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920">
    <w:name w:val="1920"/>
    <w:aliases w:val="baiaagaaboqcaaadequaaawhbq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928">
    <w:name w:val="1928"/>
    <w:aliases w:val="baiaagaaboqcaaadgquaaawpbq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659">
    <w:name w:val="2659"/>
    <w:aliases w:val="baiaagaaboqcaaadxagaaavqca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587">
    <w:name w:val="1587"/>
    <w:aliases w:val="baiaagaaboqcaaadlaqaaau6ba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877">
    <w:name w:val="1877"/>
    <w:aliases w:val="baiaagaaboqcaaadtguaaavcbq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4519">
    <w:name w:val="4519"/>
    <w:aliases w:val="baiaagaaboqcaaad3q8aaaxrdw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037">
    <w:name w:val="2037"/>
    <w:aliases w:val="baiaagaaboqcaaadkwyaaau5bg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023">
    <w:name w:val="2023"/>
    <w:aliases w:val="baiaagaaboqcaaadiayaaauubg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793">
    <w:name w:val="1793"/>
    <w:aliases w:val="baiaagaaboqcaaadoguaaavibq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172">
    <w:name w:val="2172"/>
    <w:aliases w:val="baiaagaaboqcaaadtqyaaaxdbg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809">
    <w:name w:val="1809"/>
    <w:aliases w:val="baiaagaaboqcaaadsguaaavybq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539">
    <w:name w:val="1539"/>
    <w:aliases w:val="baiaagaaboqcaaadpaqaaavkba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992">
    <w:name w:val="1992"/>
    <w:aliases w:val="baiaagaaboqcaaadaqyaaaupbg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467">
    <w:name w:val="1467"/>
    <w:aliases w:val="baiaagaaboqcaaad9amaaaucba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551">
    <w:name w:val="2551"/>
    <w:aliases w:val="baiaagaaboqcaaadmagaaau+ca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783">
    <w:name w:val="2783"/>
    <w:aliases w:val="baiaagaaboqcaaadgakaaaumcq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725">
    <w:name w:val="1725"/>
    <w:aliases w:val="baiaagaaboqcaaad9gqaaauebq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575">
    <w:name w:val="1575"/>
    <w:aliases w:val="baiaagaaboqcaaadyaqaaavuba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1427">
    <w:name w:val="1427"/>
    <w:aliases w:val="baiaagaaboqcaaadzamaaaxaawaaaaaaaaaaaaaaaaaaaaaaaaaaaaaaaaaaaaaaaaaaaaaaaaaaaaaaaaaaaaaaaaaaaaaaaaaaaaaaaaaaaaaaaaaaaaaaaaaaaaaaaaaaaaaaaaaaaaaaaaaaaaaaaaaaaaaaaaaaaaaaaaaaaaaaaaaaaaaaaaaaaaaaaaaaaaaaaaaaaaaaaaaaaaaaaaaaaaaaaaaaaaaa"/>
    <w:uiPriority w:val="99"/>
    <w:rsid w:val="00600386"/>
  </w:style>
  <w:style w:type="character" w:customStyle="1" w:styleId="2054">
    <w:name w:val="2054"/>
    <w:aliases w:val="baiaagaaboqcaaadpwyaaavnbgaaaaaaaaaaaaaaaaaaaaaaaaaaaaaaaaaaaaaaaaaaaaaaaaaaaaaaaaaaaaaaaaaaaaaaaaaaaaaaaaaaaaaaaaaaaaaaaaaaaaaaaaaaaaaaaaaaaaaaaaaaaaaaaaaaaaaaaaaaaaaaaaaaaaaaaaaaaaaaaaaaaaaaaaaaaaaaaaaaaaaaaaaaaaaaaaaaaaaaaaaaaaaa"/>
    <w:uiPriority w:val="99"/>
    <w:rsid w:val="00600386"/>
  </w:style>
  <w:style w:type="paragraph" w:customStyle="1" w:styleId="afffb">
    <w:name w:val="Знак Знак Знак Знак Знак Знак Знак Знак Знак Знак Знак Знак"/>
    <w:basedOn w:val="a"/>
    <w:uiPriority w:val="99"/>
    <w:rsid w:val="006851FF"/>
    <w:rPr>
      <w:sz w:val="20"/>
      <w:szCs w:val="20"/>
      <w:lang w:val="ru-RU"/>
    </w:rPr>
  </w:style>
  <w:style w:type="character" w:customStyle="1" w:styleId="212pt">
    <w:name w:val="Основной текст (2) + 12 pt"/>
    <w:uiPriority w:val="99"/>
    <w:rsid w:val="001D0831"/>
    <w:rPr>
      <w:rFonts w:ascii="Times New Roman" w:hAnsi="Times New Roman"/>
      <w:color w:val="000000"/>
      <w:spacing w:val="0"/>
      <w:w w:val="100"/>
      <w:position w:val="0"/>
      <w:sz w:val="24"/>
      <w:u w:val="none"/>
      <w:shd w:val="clear" w:color="auto" w:fill="FFFFFF"/>
      <w:lang w:val="uk-UA" w:eastAsia="uk-UA"/>
    </w:rPr>
  </w:style>
  <w:style w:type="character" w:customStyle="1" w:styleId="212pt1">
    <w:name w:val="Основной текст (2) + 12 pt1"/>
    <w:aliases w:val="Курсив"/>
    <w:uiPriority w:val="99"/>
    <w:rsid w:val="001D0831"/>
    <w:rPr>
      <w:rFonts w:ascii="Times New Roman" w:hAnsi="Times New Roman"/>
      <w:i/>
      <w:color w:val="000000"/>
      <w:spacing w:val="0"/>
      <w:w w:val="100"/>
      <w:position w:val="0"/>
      <w:sz w:val="24"/>
      <w:u w:val="none"/>
      <w:shd w:val="clear" w:color="auto" w:fill="FFFFFF"/>
      <w:lang w:val="uk-UA" w:eastAsia="uk-UA"/>
    </w:rPr>
  </w:style>
  <w:style w:type="paragraph" w:customStyle="1" w:styleId="1d">
    <w:name w:val="Знак Знак Знак Знак Знак Знак Знак Знак Знак Знак Знак Знак Знак Знак Знак Знак Знак1"/>
    <w:basedOn w:val="a"/>
    <w:uiPriority w:val="99"/>
    <w:rsid w:val="00201C1C"/>
    <w:rPr>
      <w:rFonts w:ascii="Verdana" w:hAnsi="Verdana" w:cs="Verdana"/>
      <w:sz w:val="20"/>
      <w:szCs w:val="20"/>
      <w:lang w:val="en-US" w:eastAsia="en-US"/>
    </w:rPr>
  </w:style>
  <w:style w:type="paragraph" w:customStyle="1" w:styleId="120">
    <w:name w:val="Знак Знак Знак Знак Знак Знак Знак Знак Знак Знак Знак Знак Знак Знак Знак Знак Знак12"/>
    <w:basedOn w:val="a"/>
    <w:uiPriority w:val="99"/>
    <w:rsid w:val="005D1E80"/>
    <w:rPr>
      <w:rFonts w:ascii="Verdana" w:hAnsi="Verdana" w:cs="Verdana"/>
      <w:sz w:val="20"/>
      <w:szCs w:val="20"/>
      <w:lang w:val="en-US" w:eastAsia="en-US"/>
    </w:rPr>
  </w:style>
  <w:style w:type="character" w:customStyle="1" w:styleId="normaltextrun">
    <w:name w:val="normaltextrun"/>
    <w:rsid w:val="00A4316D"/>
  </w:style>
  <w:style w:type="character" w:customStyle="1" w:styleId="afffc">
    <w:name w:val="Нет"/>
    <w:rsid w:val="00A4316D"/>
  </w:style>
  <w:style w:type="character" w:customStyle="1" w:styleId="textexposedshow">
    <w:name w:val="text_exposed_show"/>
    <w:rsid w:val="003A0EB6"/>
  </w:style>
  <w:style w:type="character" w:customStyle="1" w:styleId="rvts0">
    <w:name w:val="rvts0"/>
    <w:rsid w:val="00057FCB"/>
  </w:style>
  <w:style w:type="character" w:customStyle="1" w:styleId="1e">
    <w:name w:val="Название1"/>
    <w:rsid w:val="00057FCB"/>
  </w:style>
  <w:style w:type="character" w:customStyle="1" w:styleId="210pt">
    <w:name w:val="Основной текст (2) + 10 pt"/>
    <w:uiPriority w:val="99"/>
    <w:rsid w:val="004C664A"/>
    <w:rPr>
      <w:rFonts w:ascii="Times New Roman" w:hAnsi="Times New Roman"/>
      <w:color w:val="000000"/>
      <w:spacing w:val="0"/>
      <w:w w:val="100"/>
      <w:position w:val="0"/>
      <w:sz w:val="20"/>
      <w:u w:val="none"/>
      <w:shd w:val="clear" w:color="auto" w:fill="FFFFFF"/>
      <w:lang w:val="uk-UA" w:eastAsia="uk-UA"/>
    </w:rPr>
  </w:style>
  <w:style w:type="character" w:customStyle="1" w:styleId="2d">
    <w:name w:val="Основной текст (2) + Полужирный"/>
    <w:uiPriority w:val="99"/>
    <w:rsid w:val="00D205A5"/>
    <w:rPr>
      <w:rFonts w:ascii="Times New Roman" w:hAnsi="Times New Roman"/>
      <w:b/>
      <w:color w:val="000000"/>
      <w:spacing w:val="0"/>
      <w:w w:val="100"/>
      <w:position w:val="0"/>
      <w:sz w:val="24"/>
      <w:u w:val="none"/>
      <w:shd w:val="clear" w:color="auto" w:fill="FFFFFF"/>
      <w:lang w:val="uk-UA" w:eastAsia="uk-UA"/>
    </w:rPr>
  </w:style>
  <w:style w:type="character" w:customStyle="1" w:styleId="29pt">
    <w:name w:val="Основной текст (2) + 9 pt"/>
    <w:uiPriority w:val="99"/>
    <w:rsid w:val="00D205A5"/>
    <w:rPr>
      <w:rFonts w:ascii="Times New Roman" w:hAnsi="Times New Roman"/>
      <w:color w:val="000000"/>
      <w:spacing w:val="0"/>
      <w:w w:val="100"/>
      <w:position w:val="0"/>
      <w:sz w:val="18"/>
      <w:u w:val="none"/>
      <w:shd w:val="clear" w:color="auto" w:fill="FFFFFF"/>
      <w:lang w:val="uk-UA" w:eastAsia="uk-UA"/>
    </w:rPr>
  </w:style>
  <w:style w:type="character" w:customStyle="1" w:styleId="3Exact">
    <w:name w:val="Основной текст (3) Exact"/>
    <w:uiPriority w:val="99"/>
    <w:rsid w:val="001D3A2E"/>
    <w:rPr>
      <w:rFonts w:ascii="Courier New" w:hAnsi="Courier New"/>
      <w:b/>
      <w:sz w:val="26"/>
      <w:shd w:val="clear" w:color="auto" w:fill="FFFFFF"/>
    </w:rPr>
  </w:style>
  <w:style w:type="paragraph" w:customStyle="1" w:styleId="112">
    <w:name w:val="Знак Знак Знак Знак Знак Знак Знак Знак Знак Знак Знак Знак Знак Знак Знак Знак Знак11"/>
    <w:basedOn w:val="a"/>
    <w:uiPriority w:val="99"/>
    <w:rsid w:val="00BC61B9"/>
    <w:rPr>
      <w:rFonts w:ascii="Verdana" w:hAnsi="Verdana" w:cs="Verdana"/>
      <w:sz w:val="20"/>
      <w:szCs w:val="20"/>
      <w:lang w:val="en-US" w:eastAsia="en-US"/>
    </w:rPr>
  </w:style>
  <w:style w:type="character" w:customStyle="1" w:styleId="-6">
    <w:name w:val="Текст - выделение"/>
    <w:rsid w:val="000612D6"/>
    <w:rPr>
      <w:b/>
      <w:color w:val="073A78"/>
    </w:rPr>
  </w:style>
  <w:style w:type="paragraph" w:customStyle="1" w:styleId="213">
    <w:name w:val="21"/>
    <w:basedOn w:val="a"/>
    <w:rsid w:val="00B57400"/>
    <w:pPr>
      <w:spacing w:before="100" w:beforeAutospacing="1" w:after="100" w:afterAutospacing="1"/>
    </w:pPr>
    <w:rPr>
      <w:lang w:val="ru-RU"/>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5309C"/>
  </w:style>
  <w:style w:type="paragraph" w:customStyle="1" w:styleId="afffd">
    <w:name w:val="Знак"/>
    <w:basedOn w:val="a"/>
    <w:rsid w:val="00A079E6"/>
    <w:rPr>
      <w:rFonts w:ascii="Verdana" w:hAnsi="Verdana" w:cs="Verdana"/>
      <w:sz w:val="20"/>
      <w:szCs w:val="20"/>
      <w:lang w:val="en-US" w:eastAsia="en-US"/>
    </w:rPr>
  </w:style>
  <w:style w:type="paragraph" w:customStyle="1" w:styleId="43">
    <w:name w:val="Абзац списка4"/>
    <w:basedOn w:val="a"/>
    <w:rsid w:val="00A42334"/>
    <w:pPr>
      <w:spacing w:after="200" w:line="276" w:lineRule="auto"/>
      <w:ind w:left="720"/>
      <w:contextualSpacing/>
    </w:pPr>
    <w:rPr>
      <w:rFonts w:ascii="Calibri" w:hAnsi="Calibri"/>
      <w:sz w:val="22"/>
      <w:szCs w:val="22"/>
      <w:lang w:val="ru-RU" w:eastAsia="en-US"/>
    </w:rPr>
  </w:style>
  <w:style w:type="character" w:customStyle="1" w:styleId="2336">
    <w:name w:val="2336"/>
    <w:aliases w:val="baiaagaaboqcaaadwqcaaavnbwaaaaaaaaaaaaaaaaaaaaaaaaaaaaaaaaaaaaaaaaaaaaaaaaaaaaaaaaaaaaaaaaaaaaaaaaaaaaaaaaaaaaaaaaaaaaaaaaaaaaaaaaaaaaaaaaaaaaaaaaaaaaaaaaaaaaaaaaaaaaaaaaaaaaaaaaaaaaaaaaaaaaaaaaaaaaaaaaaaaaaaaaaaaaaaaaaaaaaaaaaaaaaa"/>
    <w:uiPriority w:val="99"/>
    <w:rsid w:val="00AD31D4"/>
    <w:rPr>
      <w:rFonts w:cs="Times New Roman"/>
    </w:rPr>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uiPriority w:val="99"/>
    <w:rsid w:val="00AD31D4"/>
    <w:rPr>
      <w:rFonts w:cs="Times New Roman"/>
    </w:rPr>
  </w:style>
  <w:style w:type="character" w:customStyle="1" w:styleId="1955">
    <w:name w:val="1955"/>
    <w:aliases w:val="baiaagaaboqcaaadeamaaawgawaaaaaaaaaaaaaaaaaaaaaaaaaaaaaaaaaaaaaaaaaaaaaaaaaaaaaaaaaaaaaaaaaaaaaaaaaaaaaaaaaaaaaaaaaaaaaaaaaaaaaaaaaaaaaaaaaaaaaaaaaaaaaaaaaaaaaaaaaaaaaaaaaaaaaaaaaaaaaaaaaaaaaaaaaaaaaaaaaaaaaaaaaaaaaaaaaaaaaaaaaaaaaa"/>
    <w:uiPriority w:val="99"/>
    <w:rsid w:val="00AD31D4"/>
    <w:rPr>
      <w:rFonts w:cs="Times New Roman"/>
    </w:rPr>
  </w:style>
  <w:style w:type="paragraph" w:customStyle="1" w:styleId="afffe">
    <w:name w:val="Знак Знак Знак Знак Знак Знак Знак Знак Знак Знак Знак Знак Знак Знак Знак Знак"/>
    <w:basedOn w:val="a"/>
    <w:rsid w:val="00D039DA"/>
    <w:rPr>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737915">
      <w:marLeft w:val="0"/>
      <w:marRight w:val="0"/>
      <w:marTop w:val="0"/>
      <w:marBottom w:val="0"/>
      <w:divBdr>
        <w:top w:val="none" w:sz="0" w:space="0" w:color="auto"/>
        <w:left w:val="none" w:sz="0" w:space="0" w:color="auto"/>
        <w:bottom w:val="none" w:sz="0" w:space="0" w:color="auto"/>
        <w:right w:val="none" w:sz="0" w:space="0" w:color="auto"/>
      </w:divBdr>
    </w:div>
    <w:div w:id="2021737916">
      <w:marLeft w:val="0"/>
      <w:marRight w:val="0"/>
      <w:marTop w:val="0"/>
      <w:marBottom w:val="0"/>
      <w:divBdr>
        <w:top w:val="none" w:sz="0" w:space="0" w:color="auto"/>
        <w:left w:val="none" w:sz="0" w:space="0" w:color="auto"/>
        <w:bottom w:val="none" w:sz="0" w:space="0" w:color="auto"/>
        <w:right w:val="none" w:sz="0" w:space="0" w:color="auto"/>
      </w:divBdr>
    </w:div>
    <w:div w:id="2021737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ka.gov.tr/en" TargetMode="External"/><Relationship Id="rId13" Type="http://schemas.openxmlformats.org/officeDocument/2006/relationships/hyperlink" Target="http://www.mkrada.gov.ua" TargetMode="External"/><Relationship Id="rId18" Type="http://schemas.openxmlformats.org/officeDocument/2006/relationships/hyperlink" Target="http://e-admin.mk.gov.ua/_layouts/Information/pgnCenterServices.aspx?CenterID=251" TargetMode="External"/><Relationship Id="rId26" Type="http://schemas.openxmlformats.org/officeDocument/2006/relationships/hyperlink" Target="http://uoz.mkrada.gov.ua" TargetMode="External"/><Relationship Id="rId39" Type="http://schemas.openxmlformats.org/officeDocument/2006/relationships/hyperlink" Target="https://helsi.me" TargetMode="External"/><Relationship Id="rId3" Type="http://schemas.openxmlformats.org/officeDocument/2006/relationships/styles" Target="styles.xml"/><Relationship Id="rId21" Type="http://schemas.openxmlformats.org/officeDocument/2006/relationships/hyperlink" Target="http://data.gov.ua" TargetMode="External"/><Relationship Id="rId34" Type="http://schemas.openxmlformats.org/officeDocument/2006/relationships/hyperlink" Target="https://mkrada.gov.ua/content/putivnik-po-mistu.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krada.gov.ua" TargetMode="External"/><Relationship Id="rId17" Type="http://schemas.openxmlformats.org/officeDocument/2006/relationships/hyperlink" Target="https://mkrada.gov.ua/content/administrativni-poslugi.html" TargetMode="External"/><Relationship Id="rId25" Type="http://schemas.openxmlformats.org/officeDocument/2006/relationships/hyperlink" Target="http://energydep.mkrada.gov.ua" TargetMode="External"/><Relationship Id="rId33" Type="http://schemas.openxmlformats.org/officeDocument/2006/relationships/hyperlink" Target="https://depfin.mkrada.gov.ua/open-budget" TargetMode="External"/><Relationship Id="rId38" Type="http://schemas.openxmlformats.org/officeDocument/2006/relationships/hyperlink" Target="https://global.newmedicine.com.ua" TargetMode="External"/><Relationship Id="rId2" Type="http://schemas.openxmlformats.org/officeDocument/2006/relationships/numbering" Target="numbering.xml"/><Relationship Id="rId16" Type="http://schemas.openxmlformats.org/officeDocument/2006/relationships/hyperlink" Target="http://petition.mkrada.gov.ua" TargetMode="External"/><Relationship Id="rId20" Type="http://schemas.openxmlformats.org/officeDocument/2006/relationships/hyperlink" Target="http://mykolaiv-budget.e-dem.in.ua/" TargetMode="External"/><Relationship Id="rId29" Type="http://schemas.openxmlformats.org/officeDocument/2006/relationships/hyperlink" Target="http://uprns.mkrada.gov.ua"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krada.gov.ua/content/investiciyna-mapa-mista1.html" TargetMode="External"/><Relationship Id="rId24" Type="http://schemas.openxmlformats.org/officeDocument/2006/relationships/hyperlink" Target="https://depfin.mkrada.gov.ua" TargetMode="External"/><Relationship Id="rId32" Type="http://schemas.openxmlformats.org/officeDocument/2006/relationships/hyperlink" Target="http://deputies.mkrada.gov.ua/uk" TargetMode="External"/><Relationship Id="rId37" Type="http://schemas.openxmlformats.org/officeDocument/2006/relationships/hyperlink" Target="https://mkrada.gov.ua/content/reestraciya-do-dityachogo-sadochka.html" TargetMode="External"/><Relationship Id="rId40" Type="http://schemas.openxmlformats.org/officeDocument/2006/relationships/hyperlink" Target="https://mkrada.gov.ua/content/elektronna-biblioteka.html" TargetMode="External"/><Relationship Id="rId5" Type="http://schemas.openxmlformats.org/officeDocument/2006/relationships/webSettings" Target="webSettings.xml"/><Relationship Id="rId15" Type="http://schemas.openxmlformats.org/officeDocument/2006/relationships/hyperlink" Target="https://www.google.com.ua/url?sa=t&amp;rct=j&amp;q=&amp;esrc=s&amp;source=web&amp;cd=1&amp;cad=rja&amp;uact=8&amp;ved=0ahUKEwjNncS65ejXAhVR_aQKHRy5DkUQFgg0MAA&amp;url=https%3A%2F%2Fuk-ua.facebook.com%2F&amp;usg=AOvVaw1e6IhJxD0vZVIB9S_M0CPf" TargetMode="External"/><Relationship Id="rId23" Type="http://schemas.openxmlformats.org/officeDocument/2006/relationships/hyperlink" Target="https://data.gov.ua/dataset/caef96dc-c109-4ea6-95bf-0998df3017d7" TargetMode="External"/><Relationship Id="rId28" Type="http://schemas.openxmlformats.org/officeDocument/2006/relationships/hyperlink" Target="https://cultura.mkrada.gov.ua" TargetMode="External"/><Relationship Id="rId36" Type="http://schemas.openxmlformats.org/officeDocument/2006/relationships/hyperlink" Target="https://reg.isuo.org/preschools" TargetMode="External"/><Relationship Id="rId10" Type="http://schemas.openxmlformats.org/officeDocument/2006/relationships/hyperlink" Target="https://mkrada.gov.ua/content/investiciyniy-pasport-mmikolaeva.html" TargetMode="External"/><Relationship Id="rId19" Type="http://schemas.openxmlformats.org/officeDocument/2006/relationships/hyperlink" Target="https://mkrada.gov.ua/content/perelik-proektiv-2018.html" TargetMode="External"/><Relationship Id="rId31" Type="http://schemas.openxmlformats.org/officeDocument/2006/relationships/hyperlink" Target="https://webmail.mkrada.gov.ua" TargetMode="External"/><Relationship Id="rId4" Type="http://schemas.openxmlformats.org/officeDocument/2006/relationships/settings" Target="settings.xml"/><Relationship Id="rId9" Type="http://schemas.openxmlformats.org/officeDocument/2006/relationships/hyperlink" Target="https://mkrada.gov.ua/content/investiciyni-proekti.html" TargetMode="External"/><Relationship Id="rId14" Type="http://schemas.openxmlformats.org/officeDocument/2006/relationships/hyperlink" Target="http://zakon0.rada.gov.ua/laws/show/228-2007-%D0%BF" TargetMode="External"/><Relationship Id="rId22" Type="http://schemas.openxmlformats.org/officeDocument/2006/relationships/hyperlink" Target="https://data.gov.ua" TargetMode="External"/><Relationship Id="rId27" Type="http://schemas.openxmlformats.org/officeDocument/2006/relationships/hyperlink" Target="https://cultura.mkrada.gov.ua/" TargetMode="External"/><Relationship Id="rId30" Type="http://schemas.openxmlformats.org/officeDocument/2006/relationships/hyperlink" Target="https://mkrada.gov.ua/content/feedback.html" TargetMode="External"/><Relationship Id="rId35" Type="http://schemas.openxmlformats.org/officeDocument/2006/relationships/hyperlink" Target="https://mkrada.gov.ua/content/karta-mista.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3F7C-76BB-497D-B293-9C7EF2FB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133</Pages>
  <Words>33268</Words>
  <Characters>189634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Tolik</dc:creator>
  <cp:keywords/>
  <dc:description/>
  <cp:lastModifiedBy>user552e</cp:lastModifiedBy>
  <cp:revision>3</cp:revision>
  <cp:lastPrinted>2019-03-28T09:54:00Z</cp:lastPrinted>
  <dcterms:created xsi:type="dcterms:W3CDTF">2019-03-28T09:15:00Z</dcterms:created>
  <dcterms:modified xsi:type="dcterms:W3CDTF">2019-03-28T13:28:00Z</dcterms:modified>
</cp:coreProperties>
</file>