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91" w:rsidRPr="004574ED" w:rsidRDefault="00CB4691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2D" w:rsidRPr="002A3119" w:rsidRDefault="00D7112D" w:rsidP="002A3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119">
        <w:rPr>
          <w:rFonts w:ascii="Times New Roman" w:hAnsi="Times New Roman" w:cs="Times New Roman"/>
          <w:b/>
          <w:sz w:val="28"/>
          <w:szCs w:val="28"/>
          <w:lang w:val="uk-UA"/>
        </w:rPr>
        <w:t>Цілі діяльності КНП ММР</w:t>
      </w:r>
      <w:r w:rsidR="00123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ЦПМСД № 2 та стан їх досягнення </w:t>
      </w:r>
    </w:p>
    <w:p w:rsidR="00D7112D" w:rsidRPr="004574E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2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ab/>
        <w:t>КНП ММР ЦПМСД № 2 створено  в березні 2013 року шляхом реорганізації міської поліклініки № 2.</w:t>
      </w:r>
    </w:p>
    <w:p w:rsidR="00AD5F48" w:rsidRPr="004574ED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2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>Цілі діяльності Центру</w:t>
      </w:r>
      <w:r w:rsidR="00AD5F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5F48" w:rsidRPr="004574ED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2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 - надання первинної медичної допомоги та здійснення управління медичним обслуговуванням населення,  вжиття заходів з профілактики захворювань населення та підтримки громадського здоров'я;</w:t>
      </w:r>
    </w:p>
    <w:p w:rsidR="00AD5F48" w:rsidRPr="004574ED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2D" w:rsidRPr="004574E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>- здійснення медичної практики згідно ліцензії на медичну практику.</w:t>
      </w:r>
    </w:p>
    <w:p w:rsidR="00D7112D" w:rsidRPr="004574ED" w:rsidRDefault="00D7112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2C3" w:rsidRDefault="00732E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574ED">
        <w:rPr>
          <w:rFonts w:ascii="Times New Roman" w:hAnsi="Times New Roman" w:cs="Times New Roman"/>
          <w:sz w:val="28"/>
          <w:szCs w:val="28"/>
        </w:rPr>
        <w:t>Забезпечення належної доступності та якості первинної медичної допомоги для прикріпленого населення.</w:t>
      </w:r>
    </w:p>
    <w:p w:rsidR="00AD5F48" w:rsidRPr="00AD5F48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ED" w:rsidRDefault="00732E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>- Організація взаємодії із закладами охорони здоров'я, що надають вторинну (спеціалі</w:t>
      </w:r>
      <w:r w:rsidR="009E6EF8">
        <w:rPr>
          <w:lang w:val="uk-UA"/>
        </w:rPr>
        <w:t xml:space="preserve">зовану) медичну допомогу (далі - </w:t>
      </w:r>
      <w:r w:rsidRPr="004574ED">
        <w:rPr>
          <w:lang w:val="uk-UA"/>
        </w:rPr>
        <w:t xml:space="preserve">ВМД), третинну (високо спеціалізовану) медичну допомогу (далі — ТМД) та екстрену медичну допомогу (далі — </w:t>
      </w:r>
      <w:proofErr w:type="spellStart"/>
      <w:r w:rsidRPr="004574ED">
        <w:rPr>
          <w:lang w:val="uk-UA"/>
        </w:rPr>
        <w:t>ЕМД</w:t>
      </w:r>
      <w:proofErr w:type="spellEnd"/>
      <w:r w:rsidRPr="004574ED">
        <w:rPr>
          <w:lang w:val="uk-UA"/>
        </w:rPr>
        <w:t>).</w:t>
      </w:r>
    </w:p>
    <w:p w:rsidR="00AD5F48" w:rsidRPr="004574ED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732EED" w:rsidRDefault="00732E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>- Організація та надання невідкладної медичної допомоги населенню.</w:t>
      </w:r>
    </w:p>
    <w:p w:rsidR="00AD5F48" w:rsidRPr="004574ED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732EED" w:rsidRDefault="00732E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574ED">
        <w:rPr>
          <w:rFonts w:ascii="Times New Roman" w:hAnsi="Times New Roman" w:cs="Times New Roman"/>
          <w:sz w:val="28"/>
          <w:szCs w:val="28"/>
        </w:rPr>
        <w:t>Проведення організаційно-методичної роботи за напрямом ПМД.</w:t>
      </w:r>
    </w:p>
    <w:p w:rsidR="00AD5F48" w:rsidRPr="00AD5F48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ED" w:rsidRDefault="00732E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 xml:space="preserve">- </w:t>
      </w:r>
      <w:r w:rsidRPr="004574ED">
        <w:t>Здійснення фінансового, матеріально-технічного та кадрового забезпечення ПМД.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732EED" w:rsidRDefault="00732EED" w:rsidP="004574ED">
      <w:pPr>
        <w:pStyle w:val="20"/>
        <w:shd w:val="clear" w:color="auto" w:fill="auto"/>
        <w:ind w:firstLine="142"/>
        <w:jc w:val="both"/>
        <w:rPr>
          <w:lang w:val="uk-UA"/>
        </w:rPr>
      </w:pPr>
      <w:r w:rsidRPr="004574ED">
        <w:rPr>
          <w:lang w:val="uk-UA"/>
        </w:rPr>
        <w:t xml:space="preserve">- </w:t>
      </w:r>
      <w:r w:rsidRPr="0012332F">
        <w:rPr>
          <w:lang w:val="uk-UA"/>
        </w:rPr>
        <w:t>Забезпечення взаємодії між підрозділами Підприємства в інтересах збереження та зміцнення здоров’я населення.</w:t>
      </w:r>
    </w:p>
    <w:p w:rsidR="00AD5F48" w:rsidRPr="00AD5F48" w:rsidRDefault="00AD5F48" w:rsidP="004574ED">
      <w:pPr>
        <w:pStyle w:val="20"/>
        <w:shd w:val="clear" w:color="auto" w:fill="auto"/>
        <w:ind w:firstLine="142"/>
        <w:jc w:val="both"/>
        <w:rPr>
          <w:lang w:val="uk-UA"/>
        </w:rPr>
      </w:pPr>
    </w:p>
    <w:p w:rsidR="00732EED" w:rsidRDefault="00732E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 xml:space="preserve">- </w:t>
      </w:r>
      <w:r w:rsidRPr="004574ED">
        <w:t>Відповідно до покладених на нього завдань Підприємство здійснює та забезпечує: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732EED" w:rsidRDefault="00732E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574ED">
        <w:rPr>
          <w:rFonts w:ascii="Times New Roman" w:hAnsi="Times New Roman" w:cs="Times New Roman"/>
          <w:sz w:val="28"/>
          <w:szCs w:val="28"/>
        </w:rPr>
        <w:t>Належну та рівну доступність ПМД для населення шляхом розвитку мережі відокремлених підрозділів ПМД, наближених до місць проживання населення</w:t>
      </w:r>
    </w:p>
    <w:p w:rsidR="00AD5F48" w:rsidRPr="00AD5F48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ED" w:rsidRDefault="00732E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ED">
        <w:rPr>
          <w:rFonts w:ascii="Times New Roman" w:hAnsi="Times New Roman" w:cs="Times New Roman"/>
          <w:sz w:val="28"/>
          <w:szCs w:val="28"/>
          <w:lang w:val="uk-UA"/>
        </w:rPr>
        <w:t xml:space="preserve">-  Реалізацію права громадян вільно вибирати лікаря, що надає ПМД </w:t>
      </w:r>
    </w:p>
    <w:p w:rsidR="00AD5F48" w:rsidRPr="004574ED" w:rsidRDefault="00AD5F48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4ED" w:rsidRDefault="004574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>- Наступність та послідовність обстеження, лікування та реабілітації пацієнтів у взаємодії з іншими закладами охорони здоров'я відповідно до медичного маршруту пацієнта.</w:t>
      </w:r>
    </w:p>
    <w:p w:rsidR="00AD5F48" w:rsidRPr="004574ED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4574ED" w:rsidRDefault="004574ED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 w:rsidRPr="004574ED">
        <w:rPr>
          <w:lang w:val="uk-UA"/>
        </w:rPr>
        <w:t xml:space="preserve">- </w:t>
      </w:r>
      <w:r w:rsidRPr="004574ED">
        <w:t>Скерування пацієнтів для отримання медичної допомоги на вторинному та третинному рівні.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94E" w:rsidRDefault="00C5594E" w:rsidP="00C5594E">
      <w:pPr>
        <w:pStyle w:val="20"/>
        <w:shd w:val="clear" w:color="auto" w:fill="auto"/>
        <w:ind w:firstLine="440"/>
        <w:rPr>
          <w:lang w:val="uk-UA"/>
        </w:rPr>
      </w:pPr>
      <w:r>
        <w:rPr>
          <w:lang w:val="uk-UA"/>
        </w:rPr>
        <w:t xml:space="preserve">- </w:t>
      </w:r>
      <w:r w:rsidRPr="00C5594E">
        <w:rPr>
          <w:lang w:val="uk-UA"/>
        </w:rPr>
        <w:t>Надання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пацієнтів.</w:t>
      </w:r>
    </w:p>
    <w:p w:rsidR="00AD5F48" w:rsidRPr="00C5594E" w:rsidRDefault="00AD5F48" w:rsidP="00C5594E">
      <w:pPr>
        <w:pStyle w:val="20"/>
        <w:shd w:val="clear" w:color="auto" w:fill="auto"/>
        <w:ind w:firstLine="440"/>
        <w:rPr>
          <w:lang w:val="uk-UA"/>
        </w:rPr>
      </w:pPr>
    </w:p>
    <w:p w:rsid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Проведення санітарно-просвітницької роботи, навчання населення здоровому способу життя, основам надання самодопомоги та взаємодопомоги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>-</w:t>
      </w:r>
      <w:r w:rsidRPr="00C5594E">
        <w:t xml:space="preserve"> </w:t>
      </w:r>
      <w:r>
        <w:t>Раннє виявлення та профілактику неінфекційних захворювань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Раннє виявлення та профілактику соціально небезпечних захворювань</w:t>
      </w:r>
    </w:p>
    <w:p w:rsidR="00AD5F48" w:rsidRPr="00AD5F48" w:rsidRDefault="00AD5F48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Проведення експертизи тимчасової втрати працездатності</w:t>
      </w:r>
    </w:p>
    <w:p w:rsidR="00C5594E" w:rsidRP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EA6" w:rsidRDefault="00C5594E" w:rsidP="00C55EA6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Pr="00C5594E">
        <w:rPr>
          <w:lang w:val="uk-UA"/>
        </w:rPr>
        <w:t xml:space="preserve">Направлення осіб з ознаками </w:t>
      </w:r>
      <w:r>
        <w:rPr>
          <w:lang w:val="uk-UA"/>
        </w:rPr>
        <w:t>стійкої втрати працездатності на</w:t>
      </w:r>
      <w:r w:rsidRPr="00C5594E">
        <w:rPr>
          <w:lang w:val="uk-UA"/>
        </w:rPr>
        <w:t xml:space="preserve"> медико-соціальну експертизу, спрямуванн</w:t>
      </w:r>
      <w:r>
        <w:rPr>
          <w:lang w:val="uk-UA"/>
        </w:rPr>
        <w:t xml:space="preserve">я пацієнтів на медико-соціальну </w:t>
      </w:r>
      <w:r w:rsidRPr="00C5594E">
        <w:rPr>
          <w:lang w:val="uk-UA"/>
        </w:rPr>
        <w:t>реабілітацію.</w:t>
      </w:r>
    </w:p>
    <w:p w:rsidR="00AD5F48" w:rsidRDefault="00AD5F48" w:rsidP="00C55EA6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EA6" w:rsidRDefault="00C55EA6" w:rsidP="00C55EA6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 </w:t>
      </w:r>
      <w:r>
        <w:t>Взаємодію своїх структурних підрозділів з дитячими дошкільними закладами, навчальними закладами, соціальними службами, правоохоронними органами, підприємствами, установами та організаціями, засобами масово' інформації, громадськими організаціями в інтересах збереження та зміцнення здоров’я населення.</w:t>
      </w:r>
    </w:p>
    <w:p w:rsidR="00AD5F48" w:rsidRPr="00AD5F48" w:rsidRDefault="00AD5F48" w:rsidP="00C55EA6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EA6" w:rsidRDefault="00C55EA6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 xml:space="preserve">Управління та контроль якості надання медичної допомоги </w:t>
      </w:r>
      <w:r>
        <w:rPr>
          <w:lang w:val="uk-UA"/>
        </w:rPr>
        <w:t xml:space="preserve"> </w:t>
      </w:r>
      <w:r>
        <w:t>структурних підрозділах Підприємства.</w:t>
      </w:r>
    </w:p>
    <w:p w:rsidR="00AD5F48" w:rsidRP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EA6" w:rsidRDefault="00C55EA6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="003E27EE">
        <w:t>Організаційно-методичну роботу з надання ПМД у структурню підрозділах Підприємства за такими напрямами</w:t>
      </w:r>
      <w:r w:rsidR="003E27EE">
        <w:rPr>
          <w:lang w:val="uk-UA"/>
        </w:rPr>
        <w:t>:</w:t>
      </w:r>
    </w:p>
    <w:p w:rsid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3E27EE" w:rsidRDefault="003E27EE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Збір, узагальнення та контроль достовірності статистично</w:t>
      </w:r>
      <w:r>
        <w:rPr>
          <w:lang w:val="uk-UA"/>
        </w:rPr>
        <w:t xml:space="preserve">ї </w:t>
      </w:r>
      <w:r>
        <w:t xml:space="preserve"> інформації</w:t>
      </w:r>
    </w:p>
    <w:p w:rsidR="00AD5F48" w:rsidRP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707E4" w:rsidRDefault="00C707E4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 xml:space="preserve"> Звітування відповідно до підпорядкування та надання оперативно</w:t>
      </w:r>
      <w:r w:rsidR="0012332F">
        <w:rPr>
          <w:lang w:val="uk-UA"/>
        </w:rPr>
        <w:t>ї</w:t>
      </w:r>
      <w:r>
        <w:t xml:space="preserve"> інформації.</w:t>
      </w:r>
    </w:p>
    <w:p w:rsidR="00AD5F48" w:rsidRP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707E4" w:rsidRDefault="00C707E4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Планування лікувально-профілактич</w:t>
      </w:r>
      <w:r w:rsidR="0012332F">
        <w:t>них заходів відповідно до потре</w:t>
      </w:r>
      <w:r w:rsidR="0012332F">
        <w:rPr>
          <w:lang w:val="uk-UA"/>
        </w:rPr>
        <w:t>би</w:t>
      </w:r>
      <w:r>
        <w:t xml:space="preserve"> населення.</w:t>
      </w:r>
    </w:p>
    <w:p w:rsidR="00AD5F48" w:rsidRP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707E4" w:rsidRDefault="00C707E4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>
        <w:t>Аналіз доступності ПМД для населення, планування розвитку мереж та її кадрового забезпечення.</w:t>
      </w:r>
    </w:p>
    <w:p w:rsidR="00AD5F48" w:rsidRPr="00AD5F48" w:rsidRDefault="00AD5F48" w:rsidP="00C707E4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707E4" w:rsidRPr="00AD5F48" w:rsidRDefault="00C707E4" w:rsidP="00C707E4">
      <w:pPr>
        <w:pStyle w:val="20"/>
        <w:shd w:val="clear" w:color="auto" w:fill="auto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Pr="00AD5F48">
        <w:rPr>
          <w:lang w:val="uk-UA"/>
        </w:rPr>
        <w:t>Організацію підвищення кваліфікації кадрів, у тому числ</w:t>
      </w:r>
      <w:r w:rsidR="00AD5F48">
        <w:rPr>
          <w:lang w:val="uk-UA"/>
        </w:rPr>
        <w:t>і</w:t>
      </w:r>
      <w:r w:rsidRPr="00AD5F48">
        <w:rPr>
          <w:lang w:val="uk-UA"/>
        </w:rPr>
        <w:t xml:space="preserve"> безперервне навчання кадрів без відриву</w:t>
      </w:r>
      <w:r w:rsidR="00AD5F48">
        <w:rPr>
          <w:lang w:val="uk-UA"/>
        </w:rPr>
        <w:t xml:space="preserve"> від виробництва (разом з вищими</w:t>
      </w:r>
      <w:r w:rsidRPr="00AD5F48">
        <w:rPr>
          <w:lang w:val="uk-UA"/>
        </w:rPr>
        <w:t xml:space="preserve"> медичними навчальними закладами).</w:t>
      </w:r>
    </w:p>
    <w:p w:rsidR="00C707E4" w:rsidRPr="00AD5F48" w:rsidRDefault="00C707E4" w:rsidP="00C55EA6">
      <w:pPr>
        <w:pStyle w:val="20"/>
        <w:shd w:val="clear" w:color="auto" w:fill="auto"/>
        <w:rPr>
          <w:lang w:val="uk-UA"/>
        </w:rPr>
      </w:pPr>
    </w:p>
    <w:p w:rsidR="00C55EA6" w:rsidRPr="00AD5F48" w:rsidRDefault="00C55EA6" w:rsidP="00C55EA6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C55EA6" w:rsidRPr="00AD5F48" w:rsidRDefault="00C55EA6" w:rsidP="00C5594E">
      <w:pPr>
        <w:pStyle w:val="20"/>
        <w:shd w:val="clear" w:color="auto" w:fill="auto"/>
        <w:ind w:firstLine="440"/>
        <w:rPr>
          <w:lang w:val="uk-UA"/>
        </w:rPr>
      </w:pPr>
    </w:p>
    <w:p w:rsidR="00C5594E" w:rsidRPr="00C5594E" w:rsidRDefault="00C5594E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FD2603" w:rsidRPr="00FD2603" w:rsidRDefault="00FD2603" w:rsidP="004574ED">
      <w:pPr>
        <w:pStyle w:val="20"/>
        <w:shd w:val="clear" w:color="auto" w:fill="auto"/>
        <w:ind w:firstLine="0"/>
        <w:jc w:val="both"/>
        <w:rPr>
          <w:lang w:val="uk-UA"/>
        </w:rPr>
      </w:pPr>
    </w:p>
    <w:p w:rsidR="004574ED" w:rsidRPr="00C5594E" w:rsidRDefault="004574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ED" w:rsidRPr="004574ED" w:rsidRDefault="00732EED" w:rsidP="004574ED">
      <w:pPr>
        <w:pStyle w:val="20"/>
        <w:shd w:val="clear" w:color="auto" w:fill="auto"/>
        <w:jc w:val="both"/>
        <w:rPr>
          <w:lang w:val="uk-UA"/>
        </w:rPr>
      </w:pPr>
    </w:p>
    <w:p w:rsidR="00732EED" w:rsidRPr="004574ED" w:rsidRDefault="00732EED" w:rsidP="004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2EED" w:rsidRPr="004574ED" w:rsidSect="00AD5F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233C"/>
    <w:multiLevelType w:val="multilevel"/>
    <w:tmpl w:val="FAD0AB40"/>
    <w:lvl w:ilvl="0">
      <w:start w:val="1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12D"/>
    <w:rsid w:val="0012332F"/>
    <w:rsid w:val="00272058"/>
    <w:rsid w:val="002A3119"/>
    <w:rsid w:val="0032438E"/>
    <w:rsid w:val="003E27EE"/>
    <w:rsid w:val="004574ED"/>
    <w:rsid w:val="005632C3"/>
    <w:rsid w:val="005E0526"/>
    <w:rsid w:val="006D55C7"/>
    <w:rsid w:val="00732EED"/>
    <w:rsid w:val="009E6EF8"/>
    <w:rsid w:val="00AD5F48"/>
    <w:rsid w:val="00C5594E"/>
    <w:rsid w:val="00C55EA6"/>
    <w:rsid w:val="00C707E4"/>
    <w:rsid w:val="00CB4691"/>
    <w:rsid w:val="00D7112D"/>
    <w:rsid w:val="00F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E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EED"/>
    <w:pPr>
      <w:widowControl w:val="0"/>
      <w:shd w:val="clear" w:color="auto" w:fill="FFFFFF"/>
      <w:spacing w:after="0" w:line="322" w:lineRule="exact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2021-02-19T09:38:00Z</dcterms:created>
  <dcterms:modified xsi:type="dcterms:W3CDTF">2021-02-19T11:37:00Z</dcterms:modified>
</cp:coreProperties>
</file>