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72318C" w:rsidRDefault="000B2470" w:rsidP="0072318C">
      <w:pPr>
        <w:spacing w:line="240" w:lineRule="auto"/>
        <w:jc w:val="center"/>
        <w:rPr>
          <w:rStyle w:val="a4"/>
          <w:rFonts w:ascii="Times New Roman" w:hAnsi="Times New Roman"/>
          <w:i w:val="0"/>
          <w:iCs w:val="0"/>
          <w:lang w:val="uk-UA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</w:t>
      </w:r>
      <w:r w:rsidR="002C1F9B">
        <w:rPr>
          <w:rFonts w:ascii="Times New Roman" w:hAnsi="Times New Roman" w:cs="Times New Roman"/>
        </w:rPr>
        <w:t>н</w:t>
      </w:r>
      <w:proofErr w:type="gramEnd"/>
      <w:r w:rsidR="002C1F9B">
        <w:rPr>
          <w:rFonts w:ascii="Times New Roman" w:hAnsi="Times New Roman" w:cs="Times New Roman"/>
        </w:rPr>
        <w:t>ічних</w:t>
      </w:r>
      <w:proofErr w:type="spellEnd"/>
      <w:r w:rsidR="002C1F9B">
        <w:rPr>
          <w:rFonts w:ascii="Times New Roman" w:hAnsi="Times New Roman" w:cs="Times New Roman"/>
        </w:rPr>
        <w:t xml:space="preserve"> та </w:t>
      </w:r>
      <w:proofErr w:type="spellStart"/>
      <w:r w:rsidR="002C1F9B">
        <w:rPr>
          <w:rFonts w:ascii="Times New Roman" w:hAnsi="Times New Roman" w:cs="Times New Roman"/>
        </w:rPr>
        <w:t>якісних</w:t>
      </w:r>
      <w:proofErr w:type="spellEnd"/>
      <w:r w:rsidR="002C1F9B">
        <w:rPr>
          <w:rFonts w:ascii="Times New Roman" w:hAnsi="Times New Roman" w:cs="Times New Roman"/>
        </w:rPr>
        <w:t xml:space="preserve"> характеристик</w:t>
      </w:r>
      <w:r w:rsidR="004422A3" w:rsidRPr="00415846">
        <w:rPr>
          <w:rFonts w:ascii="Times New Roman" w:hAnsi="Times New Roman" w:cs="Times New Roman"/>
          <w:lang w:val="uk-UA"/>
        </w:rPr>
        <w:t>,</w:t>
      </w:r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3A6D32">
        <w:rPr>
          <w:rFonts w:ascii="Times New Roman" w:hAnsi="Times New Roman" w:cs="Times New Roman"/>
        </w:rPr>
        <w:t>закупівлі</w:t>
      </w:r>
      <w:proofErr w:type="spellEnd"/>
      <w:r w:rsidR="002C1F9B" w:rsidRPr="003A6D32">
        <w:rPr>
          <w:rFonts w:ascii="Times New Roman" w:hAnsi="Times New Roman" w:cs="Times New Roman"/>
          <w:lang w:val="uk-UA"/>
        </w:rPr>
        <w:t xml:space="preserve"> </w:t>
      </w:r>
      <w:r w:rsidR="0072318C" w:rsidRPr="0072318C">
        <w:rPr>
          <w:rFonts w:ascii="Times New Roman" w:hAnsi="Times New Roman"/>
          <w:lang w:val="uk-UA"/>
        </w:rPr>
        <w:t>Кріпильні деталі до проводу СІП за ДК 021:2015: 44530000-4 Єдиного закупівельного словника</w:t>
      </w:r>
      <w:r w:rsidR="0072318C" w:rsidRPr="0072318C">
        <w:rPr>
          <w:rStyle w:val="a4"/>
          <w:rFonts w:ascii="Times New Roman" w:hAnsi="Times New Roman"/>
          <w:i w:val="0"/>
          <w:iCs w:val="0"/>
          <w:lang w:val="uk-UA"/>
        </w:rPr>
        <w:t xml:space="preserve"> </w:t>
      </w:r>
    </w:p>
    <w:p w:rsidR="000B2470" w:rsidRPr="004422A3" w:rsidRDefault="000B2470" w:rsidP="0072318C">
      <w:pPr>
        <w:spacing w:line="240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3A6D32" w:rsidRDefault="000B2470" w:rsidP="0072318C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r w:rsidRPr="00C93E12">
        <w:rPr>
          <w:rStyle w:val="a3"/>
          <w:b w:val="0"/>
          <w:lang w:val="uk-UA"/>
        </w:rPr>
        <w:t xml:space="preserve"> </w:t>
      </w:r>
      <w:r w:rsidRPr="00C93E12">
        <w:rPr>
          <w:rStyle w:val="a3"/>
          <w:i/>
          <w:lang w:val="uk-UA"/>
        </w:rPr>
        <w:t>Назва предмета закупівлі</w:t>
      </w:r>
      <w:r w:rsidRPr="00C93E12">
        <w:rPr>
          <w:rStyle w:val="a3"/>
          <w:i/>
        </w:rPr>
        <w:t> </w:t>
      </w:r>
      <w:r w:rsidRPr="00C93E12">
        <w:rPr>
          <w:rStyle w:val="a3"/>
          <w:i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i/>
          <w:lang w:val="uk-UA"/>
        </w:rPr>
        <w:t>лотів) (за наявності):</w:t>
      </w:r>
      <w:r w:rsidRPr="00ED00D5">
        <w:rPr>
          <w:lang w:val="uk-UA"/>
        </w:rPr>
        <w:t xml:space="preserve"> </w:t>
      </w:r>
      <w:r w:rsidR="0072318C" w:rsidRPr="0072318C">
        <w:rPr>
          <w:i/>
          <w:lang w:val="uk-UA"/>
        </w:rPr>
        <w:t>Кріпильні деталі до проводу СІП за ДК 021:2015: 44530000-4 Єдиного закупівельного словника</w:t>
      </w:r>
    </w:p>
    <w:p w:rsidR="0072318C" w:rsidRDefault="0072318C" w:rsidP="0072318C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ED00D5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ED00D5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ED00D5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ED00D5">
        <w:rPr>
          <w:rStyle w:val="a3"/>
          <w:rFonts w:ascii="Times New Roman" w:hAnsi="Times New Roman" w:cs="Times New Roman"/>
        </w:rPr>
        <w:t>процедури</w:t>
      </w:r>
      <w:proofErr w:type="spellEnd"/>
      <w:r w:rsidRPr="00ED00D5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ED00D5">
        <w:rPr>
          <w:rStyle w:val="a3"/>
          <w:rFonts w:ascii="Times New Roman" w:hAnsi="Times New Roman" w:cs="Times New Roman"/>
        </w:rPr>
        <w:t>закупі</w:t>
      </w:r>
      <w:proofErr w:type="gramStart"/>
      <w:r w:rsidRPr="00ED00D5">
        <w:rPr>
          <w:rStyle w:val="a3"/>
          <w:rFonts w:ascii="Times New Roman" w:hAnsi="Times New Roman" w:cs="Times New Roman"/>
        </w:rPr>
        <w:t>вл</w:t>
      </w:r>
      <w:proofErr w:type="gramEnd"/>
      <w:r w:rsidRPr="00ED00D5">
        <w:rPr>
          <w:rStyle w:val="a3"/>
          <w:rFonts w:ascii="Times New Roman" w:hAnsi="Times New Roman" w:cs="Times New Roman"/>
        </w:rPr>
        <w:t>і</w:t>
      </w:r>
      <w:proofErr w:type="spellEnd"/>
      <w:r w:rsidRPr="00ED00D5">
        <w:rPr>
          <w:rStyle w:val="a3"/>
          <w:rFonts w:ascii="Times New Roman" w:hAnsi="Times New Roman" w:cs="Times New Roman"/>
        </w:rPr>
        <w:t>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ED00D5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ED00D5">
        <w:rPr>
          <w:rStyle w:val="a3"/>
        </w:rPr>
        <w:t>Очікувана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вартість</w:t>
      </w:r>
      <w:proofErr w:type="spellEnd"/>
      <w:r w:rsidRPr="00ED00D5">
        <w:rPr>
          <w:rStyle w:val="a3"/>
        </w:rPr>
        <w:t xml:space="preserve"> та </w:t>
      </w:r>
      <w:proofErr w:type="spellStart"/>
      <w:r w:rsidRPr="00ED00D5">
        <w:rPr>
          <w:rStyle w:val="a3"/>
        </w:rPr>
        <w:t>обґрунтування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очікуваної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вартості</w:t>
      </w:r>
      <w:proofErr w:type="spellEnd"/>
      <w:r w:rsidRPr="00ED00D5">
        <w:rPr>
          <w:rStyle w:val="a3"/>
        </w:rPr>
        <w:t xml:space="preserve"> предмета </w:t>
      </w:r>
      <w:proofErr w:type="spellStart"/>
      <w:r w:rsidRPr="00ED00D5">
        <w:rPr>
          <w:rStyle w:val="a3"/>
        </w:rPr>
        <w:t>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</w:t>
      </w:r>
      <w:proofErr w:type="spellEnd"/>
      <w:r w:rsidRPr="00ED00D5">
        <w:rPr>
          <w:rStyle w:val="a3"/>
        </w:rPr>
        <w:t>:</w:t>
      </w:r>
    </w:p>
    <w:p w:rsidR="00415846" w:rsidRDefault="000E55A9" w:rsidP="002C1F9B">
      <w:pPr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101 466,90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від 18.02.2020 №275, шляхом отримання письмових запитів цінових пропозицій у кількості 3 пропозиції та розраховано середньозважен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>е знач</w:t>
      </w:r>
      <w:bookmarkStart w:id="0" w:name="_GoBack"/>
      <w:bookmarkEnd w:id="0"/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ення очікуваної вартості. </w:t>
      </w:r>
      <w:r w:rsidR="0072318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2318C">
        <w:rPr>
          <w:rFonts w:ascii="Times New Roman" w:hAnsi="Times New Roman" w:cs="Times New Roman"/>
          <w:sz w:val="24"/>
          <w:lang w:val="uk-UA"/>
        </w:rPr>
        <w:t xml:space="preserve">раховуючі службову записку та акти обстежень майстрів дільниць, є потреба в заміні старих проводі на сучасний </w:t>
      </w:r>
      <w:proofErr w:type="spellStart"/>
      <w:r w:rsidR="0072318C">
        <w:rPr>
          <w:rFonts w:ascii="Times New Roman" w:hAnsi="Times New Roman" w:cs="Times New Roman"/>
          <w:sz w:val="24"/>
          <w:lang w:val="uk-UA"/>
        </w:rPr>
        <w:t>самоізольований</w:t>
      </w:r>
      <w:proofErr w:type="spellEnd"/>
      <w:r w:rsidR="0072318C">
        <w:rPr>
          <w:rFonts w:ascii="Times New Roman" w:hAnsi="Times New Roman" w:cs="Times New Roman"/>
          <w:sz w:val="24"/>
          <w:lang w:val="uk-UA"/>
        </w:rPr>
        <w:t xml:space="preserve"> провід у кількості 9000 м. у  І кварталі 2024 року. Кількісна потреба кріпильних деталей до проводів розрахована відповідно до кількості само ізольованого проводу. Для безперебійного виконання робіт по заміні та встановленню закупівлю необхідно провести у 4 кварталі 2023 року. </w:t>
      </w:r>
    </w:p>
    <w:p w:rsidR="00977C72" w:rsidRDefault="000B2470" w:rsidP="00ED00D5">
      <w:pPr>
        <w:spacing w:after="0"/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</w:p>
    <w:p w:rsidR="0072318C" w:rsidRPr="0096557E" w:rsidRDefault="000E0464" w:rsidP="0072318C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z w:val="22"/>
          <w:szCs w:val="22"/>
          <w:lang w:val="uk-UA"/>
        </w:rPr>
      </w:pPr>
      <w:r w:rsidRPr="000E0464">
        <w:rPr>
          <w:lang w:val="uk-UA"/>
        </w:rPr>
        <w:t>Постачальник повинен надати Замовнику Товар, якість</w:t>
      </w:r>
      <w:r w:rsidR="0072318C">
        <w:rPr>
          <w:lang w:val="uk-UA"/>
        </w:rPr>
        <w:t xml:space="preserve"> та технічні характеристики</w:t>
      </w:r>
      <w:r w:rsidRPr="000E0464">
        <w:rPr>
          <w:lang w:val="uk-UA"/>
        </w:rPr>
        <w:t xml:space="preserve"> якого </w:t>
      </w:r>
    </w:p>
    <w:p w:rsidR="0072318C" w:rsidRPr="0096557E" w:rsidRDefault="0072318C" w:rsidP="0072318C">
      <w:pPr>
        <w:pStyle w:val="3"/>
        <w:numPr>
          <w:ilvl w:val="0"/>
          <w:numId w:val="8"/>
        </w:numPr>
        <w:tabs>
          <w:tab w:val="left" w:pos="0"/>
          <w:tab w:val="left" w:pos="709"/>
        </w:tabs>
        <w:suppressAutoHyphens w:val="0"/>
        <w:autoSpaceDN w:val="0"/>
        <w:adjustRightInd w:val="0"/>
        <w:spacing w:after="240"/>
        <w:ind w:left="0" w:firstLine="36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6557E">
        <w:rPr>
          <w:rFonts w:ascii="Times New Roman" w:hAnsi="Times New Roman" w:cs="Times New Roman"/>
          <w:sz w:val="22"/>
          <w:szCs w:val="22"/>
          <w:lang w:val="uk-UA"/>
        </w:rPr>
        <w:t>гарантійн</w:t>
      </w:r>
      <w:r>
        <w:rPr>
          <w:rFonts w:ascii="Times New Roman" w:hAnsi="Times New Roman" w:cs="Times New Roman"/>
          <w:sz w:val="22"/>
          <w:szCs w:val="22"/>
          <w:lang w:val="uk-UA"/>
        </w:rPr>
        <w:t>им</w:t>
      </w:r>
      <w:r w:rsidRPr="0096557E">
        <w:rPr>
          <w:rFonts w:ascii="Times New Roman" w:hAnsi="Times New Roman" w:cs="Times New Roman"/>
          <w:sz w:val="22"/>
          <w:szCs w:val="22"/>
          <w:lang w:val="uk-UA"/>
        </w:rPr>
        <w:t xml:space="preserve"> лист</w:t>
      </w:r>
      <w:r>
        <w:rPr>
          <w:rFonts w:ascii="Times New Roman" w:hAnsi="Times New Roman" w:cs="Times New Roman"/>
          <w:sz w:val="22"/>
          <w:szCs w:val="22"/>
          <w:lang w:val="uk-UA"/>
        </w:rPr>
        <w:t>ом</w:t>
      </w:r>
      <w:r w:rsidRPr="0096557E">
        <w:rPr>
          <w:rFonts w:ascii="Times New Roman" w:hAnsi="Times New Roman" w:cs="Times New Roman"/>
          <w:sz w:val="22"/>
          <w:szCs w:val="22"/>
          <w:lang w:val="uk-UA"/>
        </w:rPr>
        <w:t xml:space="preserve"> від ВИРОБНИКА (якщо товар іноземного походження – ВИРОБНИКА/ДИСТРИБ’ЮТОРА/ДИЛЕРА), яким підтверджується </w:t>
      </w:r>
      <w:r w:rsidRPr="0096557E">
        <w:rPr>
          <w:rStyle w:val="tlid-translation"/>
          <w:rFonts w:eastAsia="Lucida Sans Unicode"/>
          <w:sz w:val="22"/>
          <w:szCs w:val="22"/>
          <w:lang w:val="uk-UA"/>
        </w:rPr>
        <w:t>справжність запропонованої продукції в обсягах пропозиції на торги від конкретного учасника торгів і надання гарантійних зобов'язань замовнику постачання заявлених обсягів в необхідні терміни. Г</w:t>
      </w:r>
      <w:r w:rsidRPr="0096557E">
        <w:rPr>
          <w:rFonts w:ascii="Times New Roman" w:hAnsi="Times New Roman" w:cs="Times New Roman"/>
          <w:sz w:val="22"/>
          <w:szCs w:val="22"/>
          <w:lang w:val="uk-UA"/>
        </w:rPr>
        <w:t xml:space="preserve">арантійний лист повинен включати в себе: </w:t>
      </w:r>
      <w:r w:rsidRPr="0096557E">
        <w:rPr>
          <w:rFonts w:ascii="Times New Roman" w:hAnsi="Times New Roman" w:cs="Times New Roman"/>
          <w:i/>
          <w:sz w:val="22"/>
          <w:szCs w:val="22"/>
          <w:lang w:val="uk-UA"/>
        </w:rPr>
        <w:t xml:space="preserve">або номер </w:t>
      </w:r>
      <w:proofErr w:type="spellStart"/>
      <w:r w:rsidRPr="0096557E">
        <w:rPr>
          <w:rFonts w:ascii="Times New Roman" w:hAnsi="Times New Roman" w:cs="Times New Roman"/>
          <w:i/>
          <w:sz w:val="22"/>
          <w:szCs w:val="22"/>
          <w:lang w:val="uk-UA"/>
        </w:rPr>
        <w:t>оглошення</w:t>
      </w:r>
      <w:proofErr w:type="spellEnd"/>
      <w:r w:rsidRPr="0096557E">
        <w:rPr>
          <w:rFonts w:ascii="Times New Roman" w:hAnsi="Times New Roman" w:cs="Times New Roman"/>
          <w:i/>
          <w:sz w:val="22"/>
          <w:szCs w:val="22"/>
          <w:lang w:val="uk-UA"/>
        </w:rPr>
        <w:t xml:space="preserve"> на </w:t>
      </w:r>
      <w:proofErr w:type="spellStart"/>
      <w:r w:rsidRPr="0096557E">
        <w:rPr>
          <w:rFonts w:ascii="Times New Roman" w:hAnsi="Times New Roman" w:cs="Times New Roman"/>
          <w:i/>
          <w:sz w:val="22"/>
          <w:szCs w:val="22"/>
          <w:lang w:val="uk-UA"/>
        </w:rPr>
        <w:t>веб-порталі</w:t>
      </w:r>
      <w:proofErr w:type="spellEnd"/>
      <w:r w:rsidRPr="0096557E">
        <w:rPr>
          <w:rFonts w:ascii="Times New Roman" w:hAnsi="Times New Roman" w:cs="Times New Roman"/>
          <w:i/>
          <w:sz w:val="22"/>
          <w:szCs w:val="22"/>
          <w:lang w:val="uk-UA"/>
        </w:rPr>
        <w:t xml:space="preserve"> Уповноваженого органу (UA-…) та/або предмет закупівлі та назву замовника та/або іншу інформацію</w:t>
      </w:r>
      <w:r w:rsidRPr="0096557E">
        <w:rPr>
          <w:rFonts w:ascii="Times New Roman" w:hAnsi="Times New Roman" w:cs="Times New Roman"/>
          <w:sz w:val="22"/>
          <w:szCs w:val="22"/>
          <w:lang w:val="uk-UA"/>
        </w:rPr>
        <w:t xml:space="preserve">, яка дає змогу ідентифікувати що цей лист стосується саме цих торгів </w:t>
      </w:r>
      <w:r w:rsidRPr="0096557E">
        <w:rPr>
          <w:rFonts w:ascii="Times New Roman" w:hAnsi="Times New Roman" w:cs="Times New Roman"/>
          <w:i/>
          <w:sz w:val="22"/>
          <w:szCs w:val="22"/>
          <w:lang w:val="uk-UA"/>
        </w:rPr>
        <w:t>(інформація, яка ідентифікує предмет закупівлі може бути зазначена в будь-якій частині листа)</w:t>
      </w:r>
      <w:r w:rsidRPr="0096557E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72318C" w:rsidRPr="0096557E" w:rsidRDefault="0072318C" w:rsidP="0072318C">
      <w:pPr>
        <w:pStyle w:val="a9"/>
        <w:numPr>
          <w:ilvl w:val="0"/>
          <w:numId w:val="8"/>
        </w:numPr>
        <w:spacing w:after="0" w:line="240" w:lineRule="auto"/>
        <w:ind w:left="-142" w:firstLine="502"/>
        <w:jc w:val="both"/>
        <w:rPr>
          <w:rFonts w:ascii="Times New Roman" w:hAnsi="Times New Roman"/>
          <w:b/>
          <w:lang w:val="uk-UA"/>
        </w:rPr>
      </w:pPr>
      <w:r w:rsidRPr="0096557E">
        <w:rPr>
          <w:rFonts w:ascii="Times New Roman" w:hAnsi="Times New Roman"/>
          <w:color w:val="000000" w:themeColor="text1"/>
          <w:lang w:val="uk-UA"/>
        </w:rPr>
        <w:t xml:space="preserve">На підтвердження відповідності усім технічним характеристикам предмету закупівлі та вимог до гарантійного строку, </w:t>
      </w:r>
      <w:r w:rsidRPr="000B0825">
        <w:rPr>
          <w:rFonts w:ascii="Times New Roman" w:hAnsi="Times New Roman"/>
          <w:szCs w:val="22"/>
          <w:lang w:val="uk-UA"/>
        </w:rPr>
        <w:t>Учасник повинен надати</w:t>
      </w:r>
      <w:r w:rsidRPr="0096557E">
        <w:rPr>
          <w:rFonts w:ascii="Times New Roman" w:hAnsi="Times New Roman"/>
          <w:color w:val="000000" w:themeColor="text1"/>
          <w:lang w:val="uk-UA"/>
        </w:rPr>
        <w:t xml:space="preserve"> </w:t>
      </w:r>
      <w:proofErr w:type="spellStart"/>
      <w:r w:rsidRPr="0096557E">
        <w:rPr>
          <w:rFonts w:ascii="Times New Roman" w:hAnsi="Times New Roman"/>
          <w:color w:val="000000" w:themeColor="text1"/>
          <w:lang w:val="uk-UA"/>
        </w:rPr>
        <w:t>скан-копію</w:t>
      </w:r>
      <w:proofErr w:type="spellEnd"/>
      <w:r w:rsidRPr="0096557E">
        <w:rPr>
          <w:rFonts w:ascii="Times New Roman" w:hAnsi="Times New Roman"/>
          <w:color w:val="000000" w:themeColor="text1"/>
          <w:lang w:val="uk-UA"/>
        </w:rPr>
        <w:t xml:space="preserve"> технічного паспорту або </w:t>
      </w:r>
      <w:r w:rsidRPr="0096557E">
        <w:rPr>
          <w:rFonts w:ascii="Times New Roman" w:hAnsi="Times New Roman"/>
          <w:color w:val="000000" w:themeColor="text1"/>
          <w:lang w:val="uk-UA"/>
        </w:rPr>
        <w:lastRenderedPageBreak/>
        <w:t>паспорту або технічного бюлетеня або іншого технічного документу (що відповідають змісту технічного паспорту) від фактичного Виробника на запропонований товар.</w:t>
      </w:r>
    </w:p>
    <w:p w:rsidR="0072318C" w:rsidRPr="0096557E" w:rsidRDefault="0072318C" w:rsidP="0072318C">
      <w:pPr>
        <w:pStyle w:val="a9"/>
        <w:spacing w:after="0" w:line="240" w:lineRule="auto"/>
        <w:ind w:left="360"/>
        <w:rPr>
          <w:rFonts w:ascii="Times New Roman" w:hAnsi="Times New Roman"/>
          <w:b/>
          <w:lang w:val="uk-UA"/>
        </w:rPr>
      </w:pPr>
    </w:p>
    <w:p w:rsidR="0072318C" w:rsidRPr="00966741" w:rsidRDefault="0072318C" w:rsidP="0072318C">
      <w:pPr>
        <w:pStyle w:val="a9"/>
        <w:spacing w:after="0" w:line="240" w:lineRule="auto"/>
        <w:ind w:left="360"/>
        <w:rPr>
          <w:rFonts w:ascii="Times New Roman" w:hAnsi="Times New Roman"/>
          <w:color w:val="auto"/>
          <w:shd w:val="clear" w:color="auto" w:fill="FFFFFF"/>
          <w:lang w:val="uk-UA"/>
        </w:rPr>
      </w:pPr>
      <w:r w:rsidRPr="00966741">
        <w:rPr>
          <w:rStyle w:val="tlid-translation"/>
          <w:color w:val="auto"/>
          <w:szCs w:val="24"/>
          <w:lang w:val="uk-UA"/>
        </w:rPr>
        <w:t xml:space="preserve">-    </w:t>
      </w:r>
      <w:r w:rsidRPr="000B0825">
        <w:rPr>
          <w:rFonts w:ascii="Times New Roman" w:hAnsi="Times New Roman"/>
          <w:szCs w:val="22"/>
          <w:lang w:val="uk-UA"/>
        </w:rPr>
        <w:t xml:space="preserve">Учасник повинен надати </w:t>
      </w:r>
      <w:r>
        <w:rPr>
          <w:rStyle w:val="tlid-translation"/>
          <w:color w:val="auto"/>
          <w:szCs w:val="24"/>
          <w:lang w:val="uk-UA"/>
        </w:rPr>
        <w:t>к</w:t>
      </w:r>
      <w:r w:rsidRPr="00966741">
        <w:rPr>
          <w:rStyle w:val="tlid-translation"/>
          <w:color w:val="auto"/>
          <w:szCs w:val="24"/>
          <w:lang w:val="uk-UA"/>
        </w:rPr>
        <w:t>опі</w:t>
      </w:r>
      <w:r>
        <w:rPr>
          <w:rStyle w:val="tlid-translation"/>
          <w:color w:val="auto"/>
          <w:szCs w:val="24"/>
          <w:lang w:val="uk-UA"/>
        </w:rPr>
        <w:t>ї</w:t>
      </w:r>
      <w:r w:rsidRPr="00966741">
        <w:rPr>
          <w:rStyle w:val="tlid-translation"/>
          <w:color w:val="auto"/>
          <w:szCs w:val="24"/>
          <w:lang w:val="uk-UA"/>
        </w:rPr>
        <w:t xml:space="preserve"> або оригінал</w:t>
      </w:r>
      <w:r>
        <w:rPr>
          <w:rStyle w:val="tlid-translation"/>
          <w:color w:val="auto"/>
          <w:szCs w:val="24"/>
          <w:lang w:val="uk-UA"/>
        </w:rPr>
        <w:t>и</w:t>
      </w:r>
      <w:r w:rsidRPr="00966741">
        <w:rPr>
          <w:rStyle w:val="tlid-translation"/>
          <w:color w:val="auto"/>
          <w:szCs w:val="24"/>
          <w:lang w:val="uk-UA"/>
        </w:rPr>
        <w:t xml:space="preserve"> п</w:t>
      </w:r>
      <w:r w:rsidRPr="00966741">
        <w:rPr>
          <w:rFonts w:ascii="Times New Roman" w:hAnsi="Times New Roman"/>
          <w:color w:val="auto"/>
          <w:shd w:val="clear" w:color="auto" w:fill="FFFFFF"/>
          <w:lang w:val="uk-UA"/>
        </w:rPr>
        <w:t>ротокол</w:t>
      </w:r>
      <w:r>
        <w:rPr>
          <w:rFonts w:ascii="Times New Roman" w:hAnsi="Times New Roman"/>
          <w:color w:val="auto"/>
          <w:shd w:val="clear" w:color="auto" w:fill="FFFFFF"/>
          <w:lang w:val="uk-UA"/>
        </w:rPr>
        <w:t>ів типових випробувань</w:t>
      </w:r>
      <w:r w:rsidRPr="00966741">
        <w:rPr>
          <w:rFonts w:ascii="Times New Roman" w:hAnsi="Times New Roman"/>
          <w:color w:val="auto"/>
          <w:shd w:val="clear" w:color="auto" w:fill="FFFFFF"/>
          <w:lang w:val="uk-UA"/>
        </w:rPr>
        <w:t xml:space="preserve"> відповідно до CENELEC EN 50483-2009</w:t>
      </w:r>
      <w:r>
        <w:rPr>
          <w:rFonts w:ascii="Times New Roman" w:hAnsi="Times New Roman"/>
          <w:color w:val="auto"/>
          <w:shd w:val="clear" w:color="auto" w:fill="FFFFFF"/>
          <w:lang w:val="uk-UA"/>
        </w:rPr>
        <w:t xml:space="preserve">, або сертифікатів відповідності </w:t>
      </w:r>
      <w:r w:rsidRPr="00966741">
        <w:rPr>
          <w:rFonts w:ascii="Times New Roman" w:hAnsi="Times New Roman"/>
          <w:color w:val="auto"/>
          <w:shd w:val="clear" w:color="auto" w:fill="FFFFFF"/>
          <w:lang w:val="uk-UA"/>
        </w:rPr>
        <w:t>CENELEC EN 50483-2009</w:t>
      </w:r>
      <w:r>
        <w:rPr>
          <w:rFonts w:ascii="Times New Roman" w:hAnsi="Times New Roman"/>
          <w:color w:val="auto"/>
          <w:shd w:val="clear" w:color="auto" w:fill="FFFFFF"/>
          <w:lang w:val="uk-UA"/>
        </w:rPr>
        <w:t xml:space="preserve"> від відповідно акредитованого сертифікаційного центру (В сертифікаті відповідності повинні бути вказані основні технічні параметри)</w:t>
      </w:r>
      <w:r w:rsidRPr="00966741">
        <w:rPr>
          <w:rFonts w:ascii="Times New Roman" w:hAnsi="Times New Roman"/>
          <w:shd w:val="clear" w:color="auto" w:fill="FDFEFD"/>
          <w:lang w:val="uk-UA"/>
        </w:rPr>
        <w:t xml:space="preserve"> на наступні позиції:</w:t>
      </w:r>
    </w:p>
    <w:p w:rsidR="0072318C" w:rsidRPr="00966741" w:rsidRDefault="0072318C" w:rsidP="0072318C">
      <w:pPr>
        <w:pStyle w:val="a9"/>
        <w:spacing w:after="0" w:line="240" w:lineRule="auto"/>
        <w:ind w:left="360" w:firstLine="349"/>
        <w:rPr>
          <w:rFonts w:ascii="Times New Roman" w:hAnsi="Times New Roman"/>
          <w:color w:val="auto"/>
          <w:lang w:val="uk-UA"/>
        </w:rPr>
      </w:pPr>
      <w:r w:rsidRPr="00966741">
        <w:rPr>
          <w:rFonts w:ascii="Times New Roman" w:hAnsi="Times New Roman"/>
          <w:color w:val="auto"/>
          <w:shd w:val="clear" w:color="auto" w:fill="FFFFFF"/>
          <w:lang w:val="uk-UA"/>
        </w:rPr>
        <w:t>-</w:t>
      </w:r>
      <w:r w:rsidRPr="00966741">
        <w:rPr>
          <w:rFonts w:ascii="Times New Roman" w:hAnsi="Times New Roman"/>
          <w:color w:val="auto"/>
          <w:lang w:val="uk-UA"/>
        </w:rPr>
        <w:t xml:space="preserve"> Стрічка бандажна IF 207</w:t>
      </w:r>
    </w:p>
    <w:p w:rsidR="0072318C" w:rsidRPr="00966741" w:rsidRDefault="0072318C" w:rsidP="0072318C">
      <w:pPr>
        <w:pStyle w:val="a9"/>
        <w:spacing w:line="240" w:lineRule="auto"/>
        <w:ind w:left="360" w:firstLine="349"/>
        <w:rPr>
          <w:rFonts w:ascii="Times New Roman" w:hAnsi="Times New Roman"/>
          <w:color w:val="auto"/>
          <w:lang w:val="uk-UA"/>
        </w:rPr>
      </w:pPr>
      <w:r w:rsidRPr="00966741">
        <w:rPr>
          <w:rFonts w:ascii="Times New Roman" w:hAnsi="Times New Roman"/>
          <w:color w:val="auto"/>
          <w:lang w:val="uk-UA"/>
        </w:rPr>
        <w:t>- Скріпа сталева CF 20</w:t>
      </w:r>
    </w:p>
    <w:p w:rsidR="0072318C" w:rsidRPr="0096557E" w:rsidRDefault="0072318C" w:rsidP="0072318C">
      <w:pPr>
        <w:tabs>
          <w:tab w:val="left" w:pos="709"/>
          <w:tab w:val="left" w:pos="5891"/>
        </w:tabs>
        <w:ind w:left="709" w:hanging="425"/>
        <w:jc w:val="both"/>
        <w:rPr>
          <w:rFonts w:ascii="Times New Roman" w:hAnsi="Times New Roman" w:cs="Times New Roman"/>
          <w:shd w:val="clear" w:color="auto" w:fill="FDFEFD"/>
        </w:rPr>
      </w:pPr>
      <w:r w:rsidRPr="0096557E">
        <w:rPr>
          <w:rFonts w:ascii="Times New Roman" w:hAnsi="Times New Roman" w:cs="Times New Roman"/>
          <w:b/>
        </w:rPr>
        <w:t xml:space="preserve">-   </w:t>
      </w:r>
      <w:proofErr w:type="spellStart"/>
      <w:r w:rsidRPr="0096557E">
        <w:rPr>
          <w:rFonts w:ascii="Times New Roman" w:hAnsi="Times New Roman" w:cs="Times New Roman"/>
        </w:rPr>
        <w:t>Протоколи</w:t>
      </w:r>
      <w:proofErr w:type="spellEnd"/>
      <w:r w:rsidRPr="0096557E">
        <w:rPr>
          <w:rFonts w:ascii="Times New Roman" w:hAnsi="Times New Roman" w:cs="Times New Roman"/>
        </w:rPr>
        <w:t xml:space="preserve"> </w:t>
      </w:r>
      <w:proofErr w:type="spellStart"/>
      <w:r w:rsidRPr="0096557E">
        <w:rPr>
          <w:rFonts w:ascii="Times New Roman" w:hAnsi="Times New Roman" w:cs="Times New Roman"/>
        </w:rPr>
        <w:t>випробувань</w:t>
      </w:r>
      <w:proofErr w:type="spellEnd"/>
      <w:r w:rsidRPr="0096557E">
        <w:rPr>
          <w:rFonts w:ascii="Times New Roman" w:hAnsi="Times New Roman" w:cs="Times New Roman"/>
        </w:rPr>
        <w:t xml:space="preserve"> </w:t>
      </w:r>
      <w:proofErr w:type="spellStart"/>
      <w:r w:rsidRPr="0096557E">
        <w:rPr>
          <w:rFonts w:ascii="Times New Roman" w:hAnsi="Times New Roman" w:cs="Times New Roman"/>
          <w:shd w:val="clear" w:color="auto" w:fill="FDFEFD"/>
        </w:rPr>
        <w:t>відповідно</w:t>
      </w:r>
      <w:proofErr w:type="spellEnd"/>
      <w:r w:rsidRPr="0096557E">
        <w:rPr>
          <w:rFonts w:ascii="Times New Roman" w:hAnsi="Times New Roman" w:cs="Times New Roman"/>
          <w:shd w:val="clear" w:color="auto" w:fill="FDFEFD"/>
        </w:rPr>
        <w:t xml:space="preserve"> до CENELEC EN 50483-2009 не </w:t>
      </w:r>
      <w:proofErr w:type="spellStart"/>
      <w:r w:rsidRPr="0096557E">
        <w:rPr>
          <w:rFonts w:ascii="Times New Roman" w:hAnsi="Times New Roman" w:cs="Times New Roman"/>
          <w:shd w:val="clear" w:color="auto" w:fill="FDFEFD"/>
        </w:rPr>
        <w:t>надаються</w:t>
      </w:r>
      <w:proofErr w:type="spellEnd"/>
      <w:r w:rsidRPr="0096557E">
        <w:rPr>
          <w:rFonts w:ascii="Times New Roman" w:hAnsi="Times New Roman" w:cs="Times New Roman"/>
          <w:shd w:val="clear" w:color="auto" w:fill="FDFEFD"/>
        </w:rPr>
        <w:t xml:space="preserve"> на </w:t>
      </w:r>
      <w:proofErr w:type="spellStart"/>
      <w:r w:rsidRPr="0096557E">
        <w:rPr>
          <w:rFonts w:ascii="Times New Roman" w:hAnsi="Times New Roman" w:cs="Times New Roman"/>
          <w:shd w:val="clear" w:color="auto" w:fill="FDFEFD"/>
        </w:rPr>
        <w:t>наступні</w:t>
      </w:r>
      <w:proofErr w:type="spellEnd"/>
      <w:r w:rsidRPr="0096557E">
        <w:rPr>
          <w:rFonts w:ascii="Times New Roman" w:hAnsi="Times New Roman" w:cs="Times New Roman"/>
          <w:shd w:val="clear" w:color="auto" w:fill="FDFEFD"/>
        </w:rPr>
        <w:t xml:space="preserve"> </w:t>
      </w:r>
      <w:proofErr w:type="spellStart"/>
      <w:r w:rsidRPr="0096557E">
        <w:rPr>
          <w:rFonts w:ascii="Times New Roman" w:hAnsi="Times New Roman" w:cs="Times New Roman"/>
          <w:shd w:val="clear" w:color="auto" w:fill="FDFEFD"/>
        </w:rPr>
        <w:t>позиції</w:t>
      </w:r>
      <w:proofErr w:type="spellEnd"/>
      <w:r w:rsidRPr="0096557E">
        <w:rPr>
          <w:rFonts w:ascii="Times New Roman" w:hAnsi="Times New Roman" w:cs="Times New Roman"/>
          <w:shd w:val="clear" w:color="auto" w:fill="FDFEFD"/>
        </w:rPr>
        <w:t>:</w:t>
      </w:r>
      <w:r w:rsidRPr="0096557E">
        <w:rPr>
          <w:rFonts w:ascii="Times New Roman" w:hAnsi="Times New Roman" w:cs="Times New Roman"/>
          <w:shd w:val="clear" w:color="auto" w:fill="FDFEFD"/>
        </w:rPr>
        <w:br/>
      </w:r>
      <w:r w:rsidRPr="0096557E">
        <w:rPr>
          <w:rFonts w:ascii="Times New Roman" w:hAnsi="Times New Roman" w:cs="Times New Roman"/>
        </w:rPr>
        <w:t xml:space="preserve">- Гак </w:t>
      </w:r>
      <w:proofErr w:type="spellStart"/>
      <w:proofErr w:type="gramStart"/>
      <w:r w:rsidRPr="0096557E">
        <w:rPr>
          <w:rFonts w:ascii="Times New Roman" w:hAnsi="Times New Roman" w:cs="Times New Roman"/>
        </w:rPr>
        <w:t>п</w:t>
      </w:r>
      <w:proofErr w:type="gramEnd"/>
      <w:r w:rsidRPr="0096557E">
        <w:rPr>
          <w:rFonts w:ascii="Times New Roman" w:hAnsi="Times New Roman" w:cs="Times New Roman"/>
        </w:rPr>
        <w:t>ід</w:t>
      </w:r>
      <w:proofErr w:type="spellEnd"/>
      <w:r w:rsidRPr="0096557E">
        <w:rPr>
          <w:rFonts w:ascii="Times New Roman" w:hAnsi="Times New Roman" w:cs="Times New Roman"/>
        </w:rPr>
        <w:t xml:space="preserve"> </w:t>
      </w:r>
      <w:proofErr w:type="spellStart"/>
      <w:r w:rsidRPr="0096557E">
        <w:rPr>
          <w:rFonts w:ascii="Times New Roman" w:hAnsi="Times New Roman" w:cs="Times New Roman"/>
        </w:rPr>
        <w:t>бандажну</w:t>
      </w:r>
      <w:proofErr w:type="spellEnd"/>
      <w:r w:rsidRPr="0096557E">
        <w:rPr>
          <w:rFonts w:ascii="Times New Roman" w:hAnsi="Times New Roman" w:cs="Times New Roman"/>
        </w:rPr>
        <w:t xml:space="preserve"> </w:t>
      </w:r>
      <w:proofErr w:type="spellStart"/>
      <w:r w:rsidRPr="0096557E">
        <w:rPr>
          <w:rFonts w:ascii="Times New Roman" w:hAnsi="Times New Roman" w:cs="Times New Roman"/>
        </w:rPr>
        <w:t>стрічку</w:t>
      </w:r>
      <w:proofErr w:type="spellEnd"/>
      <w:r w:rsidRPr="0096557E">
        <w:rPr>
          <w:rFonts w:ascii="Times New Roman" w:hAnsi="Times New Roman" w:cs="Times New Roman"/>
        </w:rPr>
        <w:t xml:space="preserve"> (</w:t>
      </w:r>
      <w:proofErr w:type="spellStart"/>
      <w:r w:rsidRPr="0096557E">
        <w:rPr>
          <w:rFonts w:ascii="Times New Roman" w:hAnsi="Times New Roman" w:cs="Times New Roman"/>
        </w:rPr>
        <w:t>універсальний</w:t>
      </w:r>
      <w:proofErr w:type="spellEnd"/>
      <w:r w:rsidRPr="0096557E">
        <w:rPr>
          <w:rFonts w:ascii="Times New Roman" w:hAnsi="Times New Roman" w:cs="Times New Roman"/>
        </w:rPr>
        <w:t>)</w:t>
      </w:r>
    </w:p>
    <w:p w:rsidR="0072318C" w:rsidRDefault="0072318C" w:rsidP="0072318C">
      <w:pPr>
        <w:spacing w:line="240" w:lineRule="auto"/>
        <w:ind w:firstLine="284"/>
        <w:jc w:val="both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-     </w:t>
      </w:r>
      <w:proofErr w:type="spellStart"/>
      <w:r w:rsidRPr="000B0825">
        <w:rPr>
          <w:rFonts w:ascii="Times New Roman" w:hAnsi="Times New Roman" w:cs="Times New Roman"/>
        </w:rPr>
        <w:t>Учасник</w:t>
      </w:r>
      <w:proofErr w:type="spellEnd"/>
      <w:r w:rsidRPr="000B0825">
        <w:rPr>
          <w:rFonts w:ascii="Times New Roman" w:hAnsi="Times New Roman" w:cs="Times New Roman"/>
        </w:rPr>
        <w:t xml:space="preserve"> повинен </w:t>
      </w:r>
      <w:proofErr w:type="spellStart"/>
      <w:r w:rsidRPr="000B0825">
        <w:rPr>
          <w:rFonts w:ascii="Times New Roman" w:hAnsi="Times New Roman" w:cs="Times New Roman"/>
        </w:rPr>
        <w:t>надати</w:t>
      </w:r>
      <w:proofErr w:type="spellEnd"/>
      <w:r w:rsidRPr="000B08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</w:t>
      </w:r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опію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або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оригінал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сертифікату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лабораторію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що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виконувала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випробування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лабораторія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повинна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мати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дозвіл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виконання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робіт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 </w:t>
      </w:r>
      <w:proofErr w:type="spellStart"/>
      <w:proofErr w:type="gram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gram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ідвищеної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небезпеки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вказанням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відповідної</w:t>
      </w:r>
      <w:proofErr w:type="spellEnd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D5D4B">
        <w:rPr>
          <w:rFonts w:ascii="Times New Roman" w:hAnsi="Times New Roman" w:cs="Times New Roman"/>
          <w:color w:val="000000" w:themeColor="text1"/>
          <w:shd w:val="clear" w:color="auto" w:fill="FFFFFF"/>
        </w:rPr>
        <w:t>галузі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копію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договору на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проведення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випробувань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відповідною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лабораторією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акредитацію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проведення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таких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випробувань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2318C" w:rsidRDefault="0072318C" w:rsidP="0072318C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Pr="00061CF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0B0825">
        <w:rPr>
          <w:rFonts w:ascii="Times New Roman" w:hAnsi="Times New Roman" w:cs="Times New Roman"/>
        </w:rPr>
        <w:t>Учасник</w:t>
      </w:r>
      <w:proofErr w:type="spellEnd"/>
      <w:r w:rsidRPr="000B0825">
        <w:rPr>
          <w:rFonts w:ascii="Times New Roman" w:hAnsi="Times New Roman" w:cs="Times New Roman"/>
        </w:rPr>
        <w:t xml:space="preserve"> повинен </w:t>
      </w:r>
      <w:proofErr w:type="spellStart"/>
      <w:r w:rsidRPr="000B0825">
        <w:rPr>
          <w:rFonts w:ascii="Times New Roman" w:hAnsi="Times New Roman" w:cs="Times New Roman"/>
        </w:rPr>
        <w:t>надати</w:t>
      </w:r>
      <w:proofErr w:type="spellEnd"/>
      <w:r w:rsidRPr="008C06F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06F5">
        <w:rPr>
          <w:rFonts w:ascii="Times New Roman" w:hAnsi="Times New Roman" w:cs="Times New Roman"/>
          <w:color w:val="000000" w:themeColor="text1"/>
        </w:rPr>
        <w:t>копію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декларацію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відповідності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вимогам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Техн</w:t>
      </w:r>
      <w:proofErr w:type="gramEnd"/>
      <w:r>
        <w:rPr>
          <w:rFonts w:ascii="Times New Roman" w:hAnsi="Times New Roman" w:cs="Times New Roman"/>
          <w:color w:val="000000" w:themeColor="text1"/>
        </w:rPr>
        <w:t>ічного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регламенту </w:t>
      </w:r>
      <w:proofErr w:type="spellStart"/>
      <w:r>
        <w:rPr>
          <w:rFonts w:ascii="Times New Roman" w:hAnsi="Times New Roman" w:cs="Times New Roman"/>
          <w:color w:val="000000" w:themeColor="text1"/>
        </w:rPr>
        <w:t>низьковольтного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електричного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обладнання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(постанова КМУ </w:t>
      </w:r>
      <w:proofErr w:type="spellStart"/>
      <w:r>
        <w:rPr>
          <w:rFonts w:ascii="Times New Roman" w:hAnsi="Times New Roman" w:cs="Times New Roman"/>
          <w:color w:val="000000" w:themeColor="text1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16.12.2015 №1067) та/</w:t>
      </w:r>
      <w:proofErr w:type="spellStart"/>
      <w:r>
        <w:rPr>
          <w:rFonts w:ascii="Times New Roman" w:hAnsi="Times New Roman" w:cs="Times New Roman"/>
          <w:color w:val="000000" w:themeColor="text1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сертифікат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відповідності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061CFC">
        <w:rPr>
          <w:rFonts w:ascii="Times New Roman" w:hAnsi="Times New Roman" w:cs="Times New Roman"/>
          <w:color w:val="000000" w:themeColor="text1"/>
        </w:rPr>
        <w:t xml:space="preserve">У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разі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якщо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продукція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не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підлягає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обов'язковій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сертифікації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Україні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Учасник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повинен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надати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лист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відповідного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уповноваженого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органу про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відсутність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обов’язкової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1CFC">
        <w:rPr>
          <w:rFonts w:ascii="Times New Roman" w:hAnsi="Times New Roman" w:cs="Times New Roman"/>
          <w:color w:val="000000" w:themeColor="text1"/>
        </w:rPr>
        <w:t>сертифікації</w:t>
      </w:r>
      <w:proofErr w:type="spellEnd"/>
      <w:r w:rsidRPr="00061CFC">
        <w:rPr>
          <w:rFonts w:ascii="Times New Roman" w:hAnsi="Times New Roman" w:cs="Times New Roman"/>
          <w:color w:val="000000" w:themeColor="text1"/>
        </w:rPr>
        <w:t>.</w:t>
      </w:r>
    </w:p>
    <w:p w:rsidR="000E0464" w:rsidRDefault="000E0464" w:rsidP="000E04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Товар,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якісним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характеристикам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комплексності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умовам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стандартам,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</w:p>
    <w:p w:rsidR="009C2A03" w:rsidRPr="004422A3" w:rsidRDefault="009C2A03" w:rsidP="000E0464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ED00D5" w:rsidRDefault="000B2470" w:rsidP="00ED00D5">
      <w:pPr>
        <w:spacing w:line="240" w:lineRule="auto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72318C" w:rsidRPr="006107A4" w:rsidRDefault="0072318C" w:rsidP="007231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1D45">
        <w:rPr>
          <w:rFonts w:ascii="Times New Roman" w:hAnsi="Times New Roman" w:cs="Times New Roman"/>
          <w:b/>
          <w:szCs w:val="24"/>
        </w:rPr>
        <w:t>С</w:t>
      </w:r>
      <w:r>
        <w:rPr>
          <w:rFonts w:ascii="Times New Roman" w:hAnsi="Times New Roman" w:cs="Times New Roman"/>
          <w:b/>
          <w:szCs w:val="24"/>
        </w:rPr>
        <w:t>т</w:t>
      </w:r>
      <w:r w:rsidRPr="005F1D45">
        <w:rPr>
          <w:rFonts w:ascii="Times New Roman" w:hAnsi="Times New Roman" w:cs="Times New Roman"/>
          <w:b/>
          <w:szCs w:val="24"/>
        </w:rPr>
        <w:t>роки п</w:t>
      </w:r>
      <w:r>
        <w:rPr>
          <w:rFonts w:ascii="Times New Roman" w:hAnsi="Times New Roman" w:cs="Times New Roman"/>
          <w:b/>
          <w:szCs w:val="24"/>
        </w:rPr>
        <w:t>оставки товару/</w:t>
      </w:r>
      <w:proofErr w:type="spellStart"/>
      <w:r>
        <w:rPr>
          <w:rFonts w:ascii="Times New Roman" w:hAnsi="Times New Roman" w:cs="Times New Roman"/>
          <w:b/>
          <w:szCs w:val="24"/>
        </w:rPr>
        <w:t>виконання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послуг</w:t>
      </w:r>
      <w:proofErr w:type="spellEnd"/>
      <w:r w:rsidRPr="005F1D45">
        <w:rPr>
          <w:rFonts w:ascii="Times New Roman" w:hAnsi="Times New Roman" w:cs="Times New Roman"/>
          <w:b/>
          <w:szCs w:val="24"/>
        </w:rPr>
        <w:t>:</w:t>
      </w:r>
      <w:r w:rsidRPr="006107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Поставка </w:t>
      </w:r>
      <w:proofErr w:type="spellStart"/>
      <w:r>
        <w:rPr>
          <w:rFonts w:ascii="Times New Roman" w:hAnsi="Times New Roman" w:cs="Times New Roman"/>
          <w:szCs w:val="24"/>
        </w:rPr>
        <w:t>відбувається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партіями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Cs w:val="24"/>
        </w:rPr>
        <w:t>замовлень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Покупця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протягом</w:t>
      </w:r>
      <w:proofErr w:type="spellEnd"/>
      <w:r>
        <w:rPr>
          <w:rFonts w:ascii="Times New Roman" w:hAnsi="Times New Roman" w:cs="Times New Roman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Cs w:val="24"/>
        </w:rPr>
        <w:t>календарних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днів</w:t>
      </w:r>
      <w:proofErr w:type="spellEnd"/>
      <w:r>
        <w:rPr>
          <w:rFonts w:ascii="Times New Roman" w:hAnsi="Times New Roman" w:cs="Times New Roman"/>
          <w:szCs w:val="24"/>
        </w:rPr>
        <w:t xml:space="preserve"> з моменту </w:t>
      </w:r>
      <w:proofErr w:type="spellStart"/>
      <w:r>
        <w:rPr>
          <w:rFonts w:ascii="Times New Roman" w:hAnsi="Times New Roman" w:cs="Times New Roman"/>
          <w:szCs w:val="24"/>
        </w:rPr>
        <w:t>отримання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Постачальником</w:t>
      </w:r>
      <w:proofErr w:type="spellEnd"/>
      <w:r>
        <w:rPr>
          <w:rFonts w:ascii="Times New Roman" w:hAnsi="Times New Roman" w:cs="Times New Roman"/>
          <w:szCs w:val="24"/>
        </w:rPr>
        <w:t xml:space="preserve"> такого </w:t>
      </w:r>
      <w:proofErr w:type="spellStart"/>
      <w:r>
        <w:rPr>
          <w:rFonts w:ascii="Times New Roman" w:hAnsi="Times New Roman" w:cs="Times New Roman"/>
          <w:szCs w:val="24"/>
        </w:rPr>
        <w:t>замовлення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Pr="00FF100C">
        <w:rPr>
          <w:rFonts w:ascii="Times New Roman" w:hAnsi="Times New Roman" w:cs="Times New Roman"/>
          <w:szCs w:val="24"/>
        </w:rPr>
        <w:t xml:space="preserve">але не </w:t>
      </w:r>
      <w:proofErr w:type="spellStart"/>
      <w:proofErr w:type="gramStart"/>
      <w:r w:rsidRPr="00FF100C">
        <w:rPr>
          <w:rFonts w:ascii="Times New Roman" w:hAnsi="Times New Roman" w:cs="Times New Roman"/>
          <w:szCs w:val="24"/>
        </w:rPr>
        <w:t>п</w:t>
      </w:r>
      <w:proofErr w:type="gramEnd"/>
      <w:r w:rsidRPr="00FF100C">
        <w:rPr>
          <w:rFonts w:ascii="Times New Roman" w:hAnsi="Times New Roman" w:cs="Times New Roman"/>
          <w:szCs w:val="24"/>
        </w:rPr>
        <w:t>ізніше</w:t>
      </w:r>
      <w:proofErr w:type="spellEnd"/>
      <w:r w:rsidRPr="00FF10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15</w:t>
      </w:r>
      <w:r w:rsidRPr="00FF100C">
        <w:rPr>
          <w:rFonts w:ascii="Times New Roman" w:hAnsi="Times New Roman" w:cs="Times New Roman"/>
          <w:szCs w:val="24"/>
        </w:rPr>
        <w:t>.12.2023 року</w:t>
      </w:r>
      <w:r>
        <w:rPr>
          <w:rFonts w:ascii="Times New Roman" w:hAnsi="Times New Roman" w:cs="Times New Roman"/>
          <w:szCs w:val="24"/>
        </w:rPr>
        <w:t>.</w:t>
      </w:r>
    </w:p>
    <w:p w:rsidR="000E0464" w:rsidRDefault="000E0464" w:rsidP="000E0464">
      <w:pPr>
        <w:spacing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485"/>
        <w:gridCol w:w="1229"/>
        <w:gridCol w:w="1648"/>
        <w:gridCol w:w="3660"/>
      </w:tblGrid>
      <w:tr w:rsidR="0072318C" w:rsidRPr="00C37005" w:rsidTr="0072318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Найменування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Одиниця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виміру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Кількість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72318C" w:rsidRPr="00C37005" w:rsidTr="0072318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Стр</w:t>
            </w:r>
            <w:proofErr w:type="gramEnd"/>
            <w:r w:rsidRPr="00C37005">
              <w:rPr>
                <w:rFonts w:ascii="Times New Roman" w:hAnsi="Times New Roman" w:cs="Times New Roman"/>
              </w:rPr>
              <w:t>ічка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бандажна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4754E5" w:rsidRDefault="0072318C" w:rsidP="0080611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9422FF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 xml:space="preserve">Ширина </w:t>
            </w: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стр</w:t>
            </w:r>
            <w:proofErr w:type="gramEnd"/>
            <w:r w:rsidRPr="00C37005">
              <w:rPr>
                <w:rFonts w:ascii="Times New Roman" w:hAnsi="Times New Roman" w:cs="Times New Roman"/>
              </w:rPr>
              <w:t>ічки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: </w:t>
            </w:r>
            <w:r w:rsidRPr="009422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422FF">
              <w:rPr>
                <w:rFonts w:ascii="Times New Roman" w:hAnsi="Times New Roman" w:cs="Times New Roman"/>
              </w:rPr>
              <w:t>діапазоні</w:t>
            </w:r>
            <w:proofErr w:type="spellEnd"/>
            <w:r w:rsidRPr="00942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2FF">
              <w:rPr>
                <w:rFonts w:ascii="Times New Roman" w:hAnsi="Times New Roman" w:cs="Times New Roman"/>
              </w:rPr>
              <w:t>від</w:t>
            </w:r>
            <w:proofErr w:type="spellEnd"/>
            <w:r w:rsidRPr="009422FF">
              <w:rPr>
                <w:rFonts w:ascii="Times New Roman" w:hAnsi="Times New Roman" w:cs="Times New Roman"/>
              </w:rPr>
              <w:t xml:space="preserve"> 20 до 22 мм</w:t>
            </w:r>
          </w:p>
          <w:p w:rsidR="0072318C" w:rsidRPr="00C37005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Товщина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стр</w:t>
            </w:r>
            <w:proofErr w:type="gramEnd"/>
            <w:r w:rsidRPr="00C37005">
              <w:rPr>
                <w:rFonts w:ascii="Times New Roman" w:hAnsi="Times New Roman" w:cs="Times New Roman"/>
              </w:rPr>
              <w:t>ічки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: 0,7 </w:t>
            </w:r>
            <w:r>
              <w:rPr>
                <w:rFonts w:ascii="Times New Roman" w:hAnsi="Times New Roman" w:cs="Times New Roman"/>
              </w:rPr>
              <w:t xml:space="preserve">– 0,9 </w:t>
            </w:r>
            <w:r w:rsidRPr="00C37005">
              <w:rPr>
                <w:rFonts w:ascii="Times New Roman" w:hAnsi="Times New Roman" w:cs="Times New Roman"/>
              </w:rPr>
              <w:t>мм</w:t>
            </w:r>
          </w:p>
          <w:p w:rsidR="0072318C" w:rsidRPr="00C37005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Розривне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зусилля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C37005">
              <w:rPr>
                <w:rFonts w:ascii="Times New Roman" w:hAnsi="Times New Roman" w:cs="Times New Roman"/>
              </w:rPr>
              <w:t>: 9</w:t>
            </w:r>
            <w:r>
              <w:rPr>
                <w:rFonts w:ascii="Times New Roman" w:hAnsi="Times New Roman" w:cs="Times New Roman"/>
              </w:rPr>
              <w:t>,3</w:t>
            </w:r>
            <w:r w:rsidRPr="00C37005">
              <w:rPr>
                <w:rFonts w:ascii="Times New Roman" w:hAnsi="Times New Roman" w:cs="Times New Roman"/>
              </w:rPr>
              <w:t xml:space="preserve"> кН</w:t>
            </w:r>
          </w:p>
          <w:p w:rsidR="0072318C" w:rsidRPr="00C37005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Відносне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подовження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розривці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4</w:t>
            </w:r>
            <w:r w:rsidRPr="00C37005">
              <w:rPr>
                <w:rFonts w:ascii="Times New Roman" w:hAnsi="Times New Roman" w:cs="Times New Roman"/>
              </w:rPr>
              <w:t>0%</w:t>
            </w:r>
          </w:p>
          <w:p w:rsidR="0072318C" w:rsidRPr="00C37005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Конструктивні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властивості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: Кромка </w:t>
            </w: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стр</w:t>
            </w:r>
            <w:proofErr w:type="gramEnd"/>
            <w:r w:rsidRPr="00C37005">
              <w:rPr>
                <w:rFonts w:ascii="Times New Roman" w:hAnsi="Times New Roman" w:cs="Times New Roman"/>
              </w:rPr>
              <w:t>ічки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закруглена для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запобігання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травмування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монтажного персоналу.</w:t>
            </w:r>
          </w:p>
          <w:p w:rsidR="0072318C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>Монтаж (</w:t>
            </w:r>
            <w:proofErr w:type="spellStart"/>
            <w:r w:rsidRPr="00C37005">
              <w:rPr>
                <w:rFonts w:ascii="Times New Roman" w:hAnsi="Times New Roman" w:cs="Times New Roman"/>
              </w:rPr>
              <w:t>натягування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ві</w:t>
            </w:r>
            <w:proofErr w:type="gramStart"/>
            <w:r w:rsidRPr="00C37005">
              <w:rPr>
                <w:rFonts w:ascii="Times New Roman" w:hAnsi="Times New Roman" w:cs="Times New Roman"/>
              </w:rPr>
              <w:t>др</w:t>
            </w:r>
            <w:proofErr w:type="gramEnd"/>
            <w:r w:rsidRPr="00C37005">
              <w:rPr>
                <w:rFonts w:ascii="Times New Roman" w:hAnsi="Times New Roman" w:cs="Times New Roman"/>
              </w:rPr>
              <w:t>ізання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стрічки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виконується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натягувала</w:t>
            </w:r>
            <w:proofErr w:type="spellEnd"/>
            <w:r w:rsidRPr="00C37005">
              <w:rPr>
                <w:rFonts w:ascii="Times New Roman" w:hAnsi="Times New Roman" w:cs="Times New Roman"/>
              </w:rPr>
              <w:t>.</w:t>
            </w:r>
          </w:p>
          <w:p w:rsidR="0072318C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>ічки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касеті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50м</w:t>
            </w:r>
          </w:p>
          <w:p w:rsidR="0072318C" w:rsidRPr="00C37005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D04220">
              <w:rPr>
                <w:rFonts w:ascii="Times New Roman" w:hAnsi="Times New Roman" w:cs="Times New Roman"/>
              </w:rPr>
              <w:t>аса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касети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ільше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6,0</w:t>
            </w:r>
            <w:r w:rsidRPr="00D04220">
              <w:rPr>
                <w:rFonts w:ascii="Times New Roman" w:hAnsi="Times New Roman" w:cs="Times New Roman"/>
              </w:rPr>
              <w:t xml:space="preserve"> кг.</w:t>
            </w:r>
          </w:p>
          <w:p w:rsidR="0072318C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Матеріал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стр</w:t>
            </w:r>
            <w:proofErr w:type="gramEnd"/>
            <w:r w:rsidRPr="00C37005">
              <w:rPr>
                <w:rFonts w:ascii="Times New Roman" w:hAnsi="Times New Roman" w:cs="Times New Roman"/>
              </w:rPr>
              <w:t>ічки</w:t>
            </w:r>
            <w:proofErr w:type="spellEnd"/>
            <w:r w:rsidRPr="00C3700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нержавіюча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немагнітна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сталь.</w:t>
            </w:r>
          </w:p>
          <w:p w:rsidR="0072318C" w:rsidRPr="0096557E" w:rsidRDefault="0072318C" w:rsidP="0080611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96557E">
              <w:rPr>
                <w:rFonts w:ascii="Times New Roman" w:hAnsi="Times New Roman" w:cs="Times New Roman"/>
                <w:lang w:eastAsia="uk-UA"/>
              </w:rPr>
              <w:t>Гарантійний</w:t>
            </w:r>
            <w:proofErr w:type="spellEnd"/>
            <w:r w:rsidRPr="0096557E">
              <w:rPr>
                <w:rFonts w:ascii="Times New Roman" w:hAnsi="Times New Roman" w:cs="Times New Roman"/>
                <w:lang w:eastAsia="uk-UA"/>
              </w:rPr>
              <w:t xml:space="preserve"> строк з моменту поставки: 5 </w:t>
            </w:r>
            <w:proofErr w:type="spellStart"/>
            <w:r w:rsidRPr="0096557E">
              <w:rPr>
                <w:rFonts w:ascii="Times New Roman" w:hAnsi="Times New Roman" w:cs="Times New Roman"/>
                <w:lang w:eastAsia="uk-UA"/>
              </w:rPr>
              <w:t>рокі</w:t>
            </w:r>
            <w:proofErr w:type="gramStart"/>
            <w:r w:rsidRPr="0096557E">
              <w:rPr>
                <w:rFonts w:ascii="Times New Roman" w:hAnsi="Times New Roman" w:cs="Times New Roman"/>
                <w:lang w:eastAsia="uk-UA"/>
              </w:rPr>
              <w:t>в</w:t>
            </w:r>
            <w:proofErr w:type="spellEnd"/>
            <w:proofErr w:type="gramEnd"/>
          </w:p>
          <w:p w:rsidR="0072318C" w:rsidRPr="00C37005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Вимоги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щодо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гарантійного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строку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зберігання</w:t>
            </w:r>
            <w:proofErr w:type="spellEnd"/>
            <w:r w:rsidRPr="0096557E">
              <w:rPr>
                <w:rFonts w:ascii="Times New Roman" w:hAnsi="Times New Roman" w:cs="Times New Roman"/>
                <w:shd w:val="clear" w:color="auto" w:fill="FFFFFF"/>
              </w:rPr>
              <w:t xml:space="preserve">: не </w:t>
            </w:r>
            <w:proofErr w:type="spellStart"/>
            <w:r w:rsidRPr="0096557E">
              <w:rPr>
                <w:rFonts w:ascii="Times New Roman" w:hAnsi="Times New Roman" w:cs="Times New Roman"/>
                <w:shd w:val="clear" w:color="auto" w:fill="FFFFFF"/>
              </w:rPr>
              <w:t>менше</w:t>
            </w:r>
            <w:proofErr w:type="spellEnd"/>
            <w:r w:rsidRPr="0096557E">
              <w:rPr>
                <w:rFonts w:ascii="Times New Roman" w:hAnsi="Times New Roman" w:cs="Times New Roman"/>
                <w:shd w:val="clear" w:color="auto" w:fill="FFFFFF"/>
              </w:rPr>
              <w:t xml:space="preserve"> 1 року з моменту поставки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2318C" w:rsidRPr="00C37005" w:rsidTr="0072318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 xml:space="preserve">Гак </w:t>
            </w: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п</w:t>
            </w:r>
            <w:proofErr w:type="gramEnd"/>
            <w:r w:rsidRPr="00C37005">
              <w:rPr>
                <w:rFonts w:ascii="Times New Roman" w:hAnsi="Times New Roman" w:cs="Times New Roman"/>
              </w:rPr>
              <w:t>ід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бандажну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стрічку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37005">
              <w:rPr>
                <w:rFonts w:ascii="Times New Roman" w:hAnsi="Times New Roman" w:cs="Times New Roman"/>
              </w:rPr>
              <w:t>універсальний</w:t>
            </w:r>
            <w:proofErr w:type="spellEnd"/>
            <w:r w:rsidRPr="00C370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133445" w:rsidRDefault="0072318C" w:rsidP="0080611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Застосовується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п</w:t>
            </w:r>
            <w:proofErr w:type="gramEnd"/>
            <w:r w:rsidRPr="00C37005">
              <w:rPr>
                <w:rFonts w:ascii="Times New Roman" w:hAnsi="Times New Roman" w:cs="Times New Roman"/>
              </w:rPr>
              <w:t>ідвіски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натяжних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підтримуючих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затискачів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на опорах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типів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(СВ, СК) а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37005">
              <w:rPr>
                <w:rFonts w:ascii="Times New Roman" w:hAnsi="Times New Roman" w:cs="Times New Roman"/>
              </w:rPr>
              <w:t>стінах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та фасадах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C37005">
              <w:rPr>
                <w:rFonts w:ascii="Times New Roman" w:hAnsi="Times New Roman" w:cs="Times New Roman"/>
              </w:rPr>
              <w:t>.</w:t>
            </w:r>
          </w:p>
          <w:p w:rsidR="0072318C" w:rsidRPr="00D04220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220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4220">
              <w:rPr>
                <w:rFonts w:ascii="Times New Roman" w:hAnsi="Times New Roman" w:cs="Times New Roman"/>
              </w:rPr>
              <w:t>техн</w:t>
            </w:r>
            <w:proofErr w:type="gramEnd"/>
            <w:r w:rsidRPr="00D04220">
              <w:rPr>
                <w:rFonts w:ascii="Times New Roman" w:hAnsi="Times New Roman" w:cs="Times New Roman"/>
              </w:rPr>
              <w:t>ічні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дані</w:t>
            </w:r>
            <w:proofErr w:type="spellEnd"/>
            <w:r w:rsidRPr="00D04220">
              <w:rPr>
                <w:rFonts w:ascii="Times New Roman" w:hAnsi="Times New Roman" w:cs="Times New Roman"/>
              </w:rPr>
              <w:t>:</w:t>
            </w:r>
          </w:p>
          <w:p w:rsidR="0072318C" w:rsidRPr="00D04220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2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D04220">
              <w:rPr>
                <w:rFonts w:ascii="Times New Roman" w:hAnsi="Times New Roman" w:cs="Times New Roman"/>
              </w:rPr>
              <w:t>матер</w:t>
            </w:r>
            <w:proofErr w:type="gramEnd"/>
            <w:r w:rsidRPr="00D04220">
              <w:rPr>
                <w:rFonts w:ascii="Times New Roman" w:hAnsi="Times New Roman" w:cs="Times New Roman"/>
              </w:rPr>
              <w:t>іал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виготовлення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Гака – сталь.</w:t>
            </w:r>
          </w:p>
          <w:p w:rsidR="0072318C" w:rsidRPr="00D04220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4220"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від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корозії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гаряче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цинкування</w:t>
            </w:r>
            <w:proofErr w:type="spellEnd"/>
            <w:r w:rsidRPr="00D04220">
              <w:rPr>
                <w:rFonts w:ascii="Times New Roman" w:hAnsi="Times New Roman" w:cs="Times New Roman"/>
              </w:rPr>
              <w:t>.</w:t>
            </w:r>
          </w:p>
          <w:p w:rsidR="0072318C" w:rsidRPr="00D04220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2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товщини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бандажної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4220">
              <w:rPr>
                <w:rFonts w:ascii="Times New Roman" w:hAnsi="Times New Roman" w:cs="Times New Roman"/>
              </w:rPr>
              <w:t>стр</w:t>
            </w:r>
            <w:proofErr w:type="gramEnd"/>
            <w:r w:rsidRPr="00D04220">
              <w:rPr>
                <w:rFonts w:ascii="Times New Roman" w:hAnsi="Times New Roman" w:cs="Times New Roman"/>
              </w:rPr>
              <w:t>іч</w:t>
            </w:r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(0,4мм – 0,9</w:t>
            </w:r>
            <w:r w:rsidRPr="00D04220">
              <w:rPr>
                <w:rFonts w:ascii="Times New Roman" w:hAnsi="Times New Roman" w:cs="Times New Roman"/>
              </w:rPr>
              <w:t xml:space="preserve"> мм).</w:t>
            </w:r>
          </w:p>
          <w:p w:rsidR="0072318C" w:rsidRPr="00D04220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2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ширини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220">
              <w:rPr>
                <w:rFonts w:ascii="Times New Roman" w:hAnsi="Times New Roman" w:cs="Times New Roman"/>
              </w:rPr>
              <w:t>бандажної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4220">
              <w:rPr>
                <w:rFonts w:ascii="Times New Roman" w:hAnsi="Times New Roman" w:cs="Times New Roman"/>
              </w:rPr>
              <w:t>стр</w:t>
            </w:r>
            <w:proofErr w:type="gramEnd"/>
            <w:r w:rsidRPr="00D04220">
              <w:rPr>
                <w:rFonts w:ascii="Times New Roman" w:hAnsi="Times New Roman" w:cs="Times New Roman"/>
              </w:rPr>
              <w:t>ічки</w:t>
            </w:r>
            <w:proofErr w:type="spellEnd"/>
            <w:r w:rsidRPr="00D04220">
              <w:rPr>
                <w:rFonts w:ascii="Times New Roman" w:hAnsi="Times New Roman" w:cs="Times New Roman"/>
              </w:rPr>
              <w:t xml:space="preserve"> – (10 мм – 20 мм).</w:t>
            </w:r>
          </w:p>
          <w:p w:rsidR="0072318C" w:rsidRDefault="0072318C" w:rsidP="008061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3240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86.25pt" o:ole="">
                  <v:imagedata r:id="rId6" o:title=""/>
                </v:shape>
                <o:OLEObject Type="Embed" ProgID="PBrush" ShapeID="_x0000_i1025" DrawAspect="Content" ObjectID="_1762255641" r:id="rId7"/>
              </w:objec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Розміри</w:t>
            </w:r>
            <w:proofErr w:type="spellEnd"/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5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: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-165 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 xml:space="preserve">мм.  </w:t>
            </w:r>
            <w:r w:rsidRPr="00965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: 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-50 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 xml:space="preserve">мм.  </w:t>
            </w:r>
            <w:r w:rsidRPr="00965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: 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-95 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  <w:r w:rsidRPr="00461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: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 </w:t>
            </w:r>
            <w:r w:rsidRPr="0096557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72318C" w:rsidRPr="0096557E" w:rsidRDefault="0072318C" w:rsidP="0080611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96557E">
              <w:rPr>
                <w:rFonts w:ascii="Times New Roman" w:hAnsi="Times New Roman" w:cs="Times New Roman"/>
                <w:lang w:eastAsia="uk-UA"/>
              </w:rPr>
              <w:t>Гарантійний</w:t>
            </w:r>
            <w:proofErr w:type="spellEnd"/>
            <w:r w:rsidRPr="0096557E">
              <w:rPr>
                <w:rFonts w:ascii="Times New Roman" w:hAnsi="Times New Roman" w:cs="Times New Roman"/>
                <w:lang w:eastAsia="uk-UA"/>
              </w:rPr>
              <w:t xml:space="preserve"> строк з моменту поставки: 5 </w:t>
            </w:r>
            <w:proofErr w:type="spellStart"/>
            <w:r w:rsidRPr="0096557E">
              <w:rPr>
                <w:rFonts w:ascii="Times New Roman" w:hAnsi="Times New Roman" w:cs="Times New Roman"/>
                <w:lang w:eastAsia="uk-UA"/>
              </w:rPr>
              <w:t>рокі</w:t>
            </w:r>
            <w:proofErr w:type="gramStart"/>
            <w:r w:rsidRPr="0096557E">
              <w:rPr>
                <w:rFonts w:ascii="Times New Roman" w:hAnsi="Times New Roman" w:cs="Times New Roman"/>
                <w:lang w:eastAsia="uk-UA"/>
              </w:rPr>
              <w:t>в</w:t>
            </w:r>
            <w:proofErr w:type="spellEnd"/>
            <w:proofErr w:type="gramEnd"/>
          </w:p>
          <w:p w:rsidR="0072318C" w:rsidRPr="00660116" w:rsidRDefault="0072318C" w:rsidP="0080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Вимоги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щодо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гарантійного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строку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зберігання</w:t>
            </w:r>
            <w:proofErr w:type="spellEnd"/>
            <w:r w:rsidRPr="0096557E">
              <w:rPr>
                <w:rFonts w:ascii="Times New Roman" w:hAnsi="Times New Roman" w:cs="Times New Roman"/>
                <w:shd w:val="clear" w:color="auto" w:fill="FFFFFF"/>
              </w:rPr>
              <w:t xml:space="preserve">: не </w:t>
            </w:r>
            <w:proofErr w:type="spellStart"/>
            <w:r w:rsidRPr="0096557E">
              <w:rPr>
                <w:rFonts w:ascii="Times New Roman" w:hAnsi="Times New Roman" w:cs="Times New Roman"/>
                <w:shd w:val="clear" w:color="auto" w:fill="FFFFFF"/>
              </w:rPr>
              <w:t>менше</w:t>
            </w:r>
            <w:proofErr w:type="spellEnd"/>
            <w:r w:rsidRPr="0096557E">
              <w:rPr>
                <w:rFonts w:ascii="Times New Roman" w:hAnsi="Times New Roman" w:cs="Times New Roman"/>
                <w:shd w:val="clear" w:color="auto" w:fill="FFFFFF"/>
              </w:rPr>
              <w:t xml:space="preserve"> 1 року з моменту поставки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2318C" w:rsidRPr="00C37005" w:rsidTr="0072318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Скріпа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сталева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Pr="00C37005" w:rsidRDefault="0072318C" w:rsidP="0080611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C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7005">
              <w:rPr>
                <w:rFonts w:ascii="Times New Roman" w:hAnsi="Times New Roman" w:cs="Times New Roman"/>
              </w:rPr>
              <w:t>Використовується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разом з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бандажної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005">
              <w:rPr>
                <w:rFonts w:ascii="Times New Roman" w:hAnsi="Times New Roman" w:cs="Times New Roman"/>
              </w:rPr>
              <w:t>стр</w:t>
            </w:r>
            <w:proofErr w:type="gramEnd"/>
            <w:r w:rsidRPr="00C37005">
              <w:rPr>
                <w:rFonts w:ascii="Times New Roman" w:hAnsi="Times New Roman" w:cs="Times New Roman"/>
              </w:rPr>
              <w:t>ічкою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кріплення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на опорах.</w:t>
            </w:r>
          </w:p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Матеріал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крепи</w:t>
            </w:r>
            <w:r w:rsidRPr="00C3700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нержавіюча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005">
              <w:rPr>
                <w:rFonts w:ascii="Times New Roman" w:hAnsi="Times New Roman" w:cs="Times New Roman"/>
              </w:rPr>
              <w:t>немагнітна</w:t>
            </w:r>
            <w:proofErr w:type="spellEnd"/>
            <w:r w:rsidRPr="00C37005">
              <w:rPr>
                <w:rFonts w:ascii="Times New Roman" w:hAnsi="Times New Roman" w:cs="Times New Roman"/>
              </w:rPr>
              <w:t xml:space="preserve"> сталь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товщиною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1мм</w:t>
            </w:r>
            <w:r w:rsidRPr="00C37005">
              <w:rPr>
                <w:rFonts w:ascii="Times New Roman" w:hAnsi="Times New Roman" w:cs="Times New Roman"/>
              </w:rPr>
              <w:t>.</w:t>
            </w:r>
          </w:p>
          <w:p w:rsidR="0072318C" w:rsidRDefault="0072318C" w:rsidP="00806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</w:t>
            </w:r>
            <w:proofErr w:type="spellStart"/>
            <w:r>
              <w:rPr>
                <w:rFonts w:ascii="Times New Roman" w:hAnsi="Times New Roman" w:cs="Times New Roman"/>
              </w:rPr>
              <w:t>закріпляємої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бандажної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>ічки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9422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422FF">
              <w:rPr>
                <w:rFonts w:ascii="Times New Roman" w:hAnsi="Times New Roman" w:cs="Times New Roman"/>
              </w:rPr>
              <w:t>діапазоні</w:t>
            </w:r>
            <w:proofErr w:type="spellEnd"/>
            <w:r w:rsidRPr="00942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2FF">
              <w:rPr>
                <w:rFonts w:ascii="Times New Roman" w:hAnsi="Times New Roman" w:cs="Times New Roman"/>
              </w:rPr>
              <w:t>від</w:t>
            </w:r>
            <w:proofErr w:type="spellEnd"/>
            <w:r w:rsidRPr="009422FF">
              <w:rPr>
                <w:rFonts w:ascii="Times New Roman" w:hAnsi="Times New Roman" w:cs="Times New Roman"/>
              </w:rPr>
              <w:t xml:space="preserve"> 20 до 22 мм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Кількість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крепи у </w:t>
            </w:r>
            <w:proofErr w:type="spellStart"/>
            <w:r>
              <w:rPr>
                <w:rFonts w:ascii="Times New Roman" w:hAnsi="Times New Roman" w:cs="Times New Roman"/>
              </w:rPr>
              <w:t>патці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100 шт.</w:t>
            </w:r>
          </w:p>
          <w:p w:rsidR="0072318C" w:rsidRPr="0096557E" w:rsidRDefault="0072318C" w:rsidP="0080611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96557E">
              <w:rPr>
                <w:rFonts w:ascii="Times New Roman" w:hAnsi="Times New Roman" w:cs="Times New Roman"/>
                <w:lang w:eastAsia="uk-UA"/>
              </w:rPr>
              <w:t>Гарантійний</w:t>
            </w:r>
            <w:proofErr w:type="spellEnd"/>
            <w:r w:rsidRPr="0096557E">
              <w:rPr>
                <w:rFonts w:ascii="Times New Roman" w:hAnsi="Times New Roman" w:cs="Times New Roman"/>
                <w:lang w:eastAsia="uk-UA"/>
              </w:rPr>
              <w:t xml:space="preserve"> строк з моменту поставки: 5 </w:t>
            </w:r>
            <w:proofErr w:type="spellStart"/>
            <w:r w:rsidRPr="0096557E">
              <w:rPr>
                <w:rFonts w:ascii="Times New Roman" w:hAnsi="Times New Roman" w:cs="Times New Roman"/>
                <w:lang w:eastAsia="uk-UA"/>
              </w:rPr>
              <w:t>рокі</w:t>
            </w:r>
            <w:proofErr w:type="gramStart"/>
            <w:r w:rsidRPr="0096557E">
              <w:rPr>
                <w:rFonts w:ascii="Times New Roman" w:hAnsi="Times New Roman" w:cs="Times New Roman"/>
                <w:lang w:eastAsia="uk-UA"/>
              </w:rPr>
              <w:t>в</w:t>
            </w:r>
            <w:proofErr w:type="spellEnd"/>
            <w:proofErr w:type="gramEnd"/>
          </w:p>
          <w:p w:rsidR="0072318C" w:rsidRPr="00C37005" w:rsidRDefault="0072318C" w:rsidP="0080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Вимоги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щодо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гарантійного</w:t>
            </w:r>
            <w:proofErr w:type="spellEnd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строку </w:t>
            </w:r>
            <w:proofErr w:type="spellStart"/>
            <w:r w:rsidRPr="0096557E">
              <w:rPr>
                <w:rFonts w:ascii="Times New Roman" w:hAnsi="Times New Roman" w:cs="Times New Roman"/>
                <w:bCs/>
                <w:shd w:val="clear" w:color="auto" w:fill="FFFFFF"/>
              </w:rPr>
              <w:t>зберігання</w:t>
            </w:r>
            <w:proofErr w:type="spellEnd"/>
            <w:r w:rsidRPr="0096557E">
              <w:rPr>
                <w:rFonts w:ascii="Times New Roman" w:hAnsi="Times New Roman" w:cs="Times New Roman"/>
                <w:shd w:val="clear" w:color="auto" w:fill="FFFFFF"/>
              </w:rPr>
              <w:t xml:space="preserve">: не </w:t>
            </w:r>
            <w:proofErr w:type="spellStart"/>
            <w:r w:rsidRPr="0096557E">
              <w:rPr>
                <w:rFonts w:ascii="Times New Roman" w:hAnsi="Times New Roman" w:cs="Times New Roman"/>
                <w:shd w:val="clear" w:color="auto" w:fill="FFFFFF"/>
              </w:rPr>
              <w:t>менше</w:t>
            </w:r>
            <w:proofErr w:type="spellEnd"/>
            <w:r w:rsidRPr="0096557E">
              <w:rPr>
                <w:rFonts w:ascii="Times New Roman" w:hAnsi="Times New Roman" w:cs="Times New Roman"/>
                <w:shd w:val="clear" w:color="auto" w:fill="FFFFFF"/>
              </w:rPr>
              <w:t xml:space="preserve"> 1 року з моменту поставки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</w:tbl>
    <w:p w:rsidR="0072318C" w:rsidRPr="0072318C" w:rsidRDefault="0072318C" w:rsidP="000E046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E0464" w:rsidRPr="000E0464" w:rsidRDefault="000E0464" w:rsidP="00ED00D5">
      <w:pPr>
        <w:spacing w:line="240" w:lineRule="auto"/>
        <w:rPr>
          <w:rFonts w:ascii="Times New Roman" w:hAnsi="Times New Roman" w:cs="Times New Roman"/>
        </w:rPr>
      </w:pPr>
    </w:p>
    <w:p w:rsidR="00ED00D5" w:rsidRPr="00ED00D5" w:rsidRDefault="00ED00D5" w:rsidP="00ED00D5">
      <w:pPr>
        <w:spacing w:line="240" w:lineRule="auto"/>
        <w:rPr>
          <w:rFonts w:ascii="Times New Roman" w:hAnsi="Times New Roman" w:cs="Times New Roman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74268FD"/>
    <w:multiLevelType w:val="hybridMultilevel"/>
    <w:tmpl w:val="656415E8"/>
    <w:lvl w:ilvl="0" w:tplc="62AC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1536"/>
    <w:multiLevelType w:val="hybridMultilevel"/>
    <w:tmpl w:val="471A1358"/>
    <w:lvl w:ilvl="0" w:tplc="9F365500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E0464"/>
    <w:rsid w:val="000E55A9"/>
    <w:rsid w:val="000F2E58"/>
    <w:rsid w:val="0017189F"/>
    <w:rsid w:val="0017540C"/>
    <w:rsid w:val="001C10C2"/>
    <w:rsid w:val="001E4958"/>
    <w:rsid w:val="002926E1"/>
    <w:rsid w:val="002C1F9B"/>
    <w:rsid w:val="003A6D32"/>
    <w:rsid w:val="00415846"/>
    <w:rsid w:val="004422A3"/>
    <w:rsid w:val="00500E2F"/>
    <w:rsid w:val="005B1D27"/>
    <w:rsid w:val="005C6ACF"/>
    <w:rsid w:val="006320DC"/>
    <w:rsid w:val="00636EDE"/>
    <w:rsid w:val="006C1E95"/>
    <w:rsid w:val="006E62C9"/>
    <w:rsid w:val="0072318C"/>
    <w:rsid w:val="00747F29"/>
    <w:rsid w:val="007B5B2C"/>
    <w:rsid w:val="007D7D34"/>
    <w:rsid w:val="00900F32"/>
    <w:rsid w:val="00977C72"/>
    <w:rsid w:val="009C2A03"/>
    <w:rsid w:val="00A15C86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D00D5"/>
    <w:rsid w:val="00ED3F0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0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04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0E0464"/>
  </w:style>
  <w:style w:type="paragraph" w:customStyle="1" w:styleId="3">
    <w:name w:val="Знак3"/>
    <w:basedOn w:val="a"/>
    <w:uiPriority w:val="99"/>
    <w:rsid w:val="0072318C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0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04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0E0464"/>
  </w:style>
  <w:style w:type="paragraph" w:customStyle="1" w:styleId="3">
    <w:name w:val="Знак3"/>
    <w:basedOn w:val="a"/>
    <w:uiPriority w:val="99"/>
    <w:rsid w:val="0072318C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19</cp:revision>
  <dcterms:created xsi:type="dcterms:W3CDTF">2023-03-23T06:26:00Z</dcterms:created>
  <dcterms:modified xsi:type="dcterms:W3CDTF">2023-11-23T12:41:00Z</dcterms:modified>
</cp:coreProperties>
</file>