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385" w:rsidRDefault="00370385" w:rsidP="00144BB3">
      <w:pPr>
        <w:pStyle w:val="rvps2"/>
        <w:shd w:val="clear" w:color="auto" w:fill="FFFFFF"/>
        <w:spacing w:before="0" w:beforeAutospacing="0" w:after="0" w:afterAutospacing="0"/>
        <w:ind w:firstLine="450"/>
        <w:jc w:val="center"/>
        <w:rPr>
          <w:b/>
          <w:sz w:val="50"/>
          <w:szCs w:val="50"/>
        </w:rPr>
      </w:pPr>
    </w:p>
    <w:p w:rsidR="00370385" w:rsidRDefault="00370385" w:rsidP="00370385">
      <w:pPr>
        <w:pStyle w:val="rvps2"/>
        <w:shd w:val="clear" w:color="auto" w:fill="FFFFFF"/>
        <w:spacing w:before="0" w:beforeAutospacing="0" w:after="0" w:afterAutospacing="0"/>
        <w:ind w:firstLine="450"/>
        <w:jc w:val="center"/>
        <w:rPr>
          <w:b/>
          <w:sz w:val="50"/>
          <w:szCs w:val="50"/>
        </w:rPr>
      </w:pPr>
    </w:p>
    <w:p w:rsidR="00144BB3" w:rsidRDefault="00144BB3" w:rsidP="00370385">
      <w:pPr>
        <w:pStyle w:val="rvps2"/>
        <w:shd w:val="clear" w:color="auto" w:fill="FFFFFF"/>
        <w:spacing w:before="0" w:beforeAutospacing="0" w:after="0" w:afterAutospacing="0"/>
        <w:ind w:firstLine="450"/>
        <w:jc w:val="center"/>
        <w:rPr>
          <w:b/>
          <w:sz w:val="50"/>
          <w:szCs w:val="50"/>
        </w:rPr>
      </w:pPr>
    </w:p>
    <w:p w:rsidR="00144BB3" w:rsidRDefault="00144BB3" w:rsidP="00370385">
      <w:pPr>
        <w:pStyle w:val="rvps2"/>
        <w:shd w:val="clear" w:color="auto" w:fill="FFFFFF"/>
        <w:spacing w:before="0" w:beforeAutospacing="0" w:after="0" w:afterAutospacing="0"/>
        <w:ind w:firstLine="450"/>
        <w:jc w:val="center"/>
        <w:rPr>
          <w:b/>
          <w:sz w:val="50"/>
          <w:szCs w:val="50"/>
        </w:rPr>
      </w:pPr>
    </w:p>
    <w:p w:rsidR="00144BB3" w:rsidRDefault="00144BB3" w:rsidP="00370385">
      <w:pPr>
        <w:pStyle w:val="rvps2"/>
        <w:shd w:val="clear" w:color="auto" w:fill="FFFFFF"/>
        <w:spacing w:before="0" w:beforeAutospacing="0" w:after="0" w:afterAutospacing="0"/>
        <w:ind w:firstLine="450"/>
        <w:jc w:val="center"/>
        <w:rPr>
          <w:b/>
          <w:sz w:val="50"/>
          <w:szCs w:val="50"/>
        </w:rPr>
      </w:pPr>
    </w:p>
    <w:p w:rsidR="00370385" w:rsidRDefault="00370385" w:rsidP="00370385">
      <w:pPr>
        <w:pStyle w:val="rvps2"/>
        <w:shd w:val="clear" w:color="auto" w:fill="FFFFFF"/>
        <w:spacing w:before="0" w:beforeAutospacing="0" w:after="0" w:afterAutospacing="0"/>
        <w:ind w:firstLine="450"/>
        <w:jc w:val="center"/>
        <w:rPr>
          <w:b/>
          <w:sz w:val="50"/>
          <w:szCs w:val="50"/>
        </w:rPr>
      </w:pPr>
      <w:r w:rsidRPr="00370385">
        <w:rPr>
          <w:b/>
          <w:sz w:val="50"/>
          <w:szCs w:val="50"/>
        </w:rPr>
        <w:t xml:space="preserve">ЗВІТ </w:t>
      </w:r>
    </w:p>
    <w:p w:rsidR="00370385" w:rsidRPr="00370385" w:rsidRDefault="00370385" w:rsidP="00370385">
      <w:pPr>
        <w:pStyle w:val="rvps2"/>
        <w:shd w:val="clear" w:color="auto" w:fill="FFFFFF"/>
        <w:spacing w:before="0" w:beforeAutospacing="0" w:after="0" w:afterAutospacing="0"/>
        <w:ind w:firstLine="450"/>
        <w:jc w:val="center"/>
        <w:rPr>
          <w:b/>
          <w:sz w:val="50"/>
          <w:szCs w:val="50"/>
          <w:shd w:val="clear" w:color="auto" w:fill="FFFFFF"/>
        </w:rPr>
      </w:pPr>
      <w:r>
        <w:rPr>
          <w:b/>
          <w:sz w:val="50"/>
          <w:szCs w:val="50"/>
          <w:shd w:val="clear" w:color="auto" w:fill="FFFFFF"/>
        </w:rPr>
        <w:t xml:space="preserve">ПРО СТРАТЕГІЧНУ ЕКОЛОГІЧНУ ОЦІНКУ МІСЬКОЇ ЦІЛЬОВОЇ ПРОГРАМИ РОЗВИТКУ РІЧОК ТА МАЛОМІРНОГО СУДНОПЛАВСТВА У </w:t>
      </w:r>
    </w:p>
    <w:p w:rsidR="001C46CF" w:rsidRDefault="00370385" w:rsidP="000161C6">
      <w:pPr>
        <w:pStyle w:val="rvps2"/>
        <w:shd w:val="clear" w:color="auto" w:fill="FFFFFF"/>
        <w:spacing w:before="0" w:beforeAutospacing="0" w:after="0" w:afterAutospacing="0"/>
        <w:ind w:firstLine="450"/>
        <w:jc w:val="center"/>
        <w:rPr>
          <w:b/>
          <w:sz w:val="50"/>
          <w:szCs w:val="50"/>
          <w:shd w:val="clear" w:color="auto" w:fill="FFFFFF"/>
        </w:rPr>
      </w:pPr>
      <w:r>
        <w:rPr>
          <w:b/>
          <w:sz w:val="50"/>
          <w:szCs w:val="50"/>
          <w:shd w:val="clear" w:color="auto" w:fill="FFFFFF"/>
        </w:rPr>
        <w:t>МІСТІ МИКОЛАЄВІ ДО</w:t>
      </w:r>
    </w:p>
    <w:p w:rsidR="00370385" w:rsidRDefault="00370385" w:rsidP="000161C6">
      <w:pPr>
        <w:pStyle w:val="rvps2"/>
        <w:shd w:val="clear" w:color="auto" w:fill="FFFFFF"/>
        <w:spacing w:before="0" w:beforeAutospacing="0" w:after="0" w:afterAutospacing="0"/>
        <w:ind w:firstLine="450"/>
        <w:jc w:val="center"/>
        <w:rPr>
          <w:b/>
          <w:sz w:val="28"/>
          <w:szCs w:val="28"/>
        </w:rPr>
      </w:pPr>
      <w:r>
        <w:rPr>
          <w:b/>
          <w:sz w:val="50"/>
          <w:szCs w:val="50"/>
          <w:shd w:val="clear" w:color="auto" w:fill="FFFFFF"/>
        </w:rPr>
        <w:t>2023 РОКУ</w:t>
      </w:r>
    </w:p>
    <w:p w:rsidR="00144BB3" w:rsidRDefault="00144BB3" w:rsidP="000161C6">
      <w:pPr>
        <w:pStyle w:val="rvps2"/>
        <w:shd w:val="clear" w:color="auto" w:fill="FFFFFF"/>
        <w:spacing w:before="0" w:beforeAutospacing="0" w:after="0" w:afterAutospacing="0"/>
        <w:ind w:firstLine="450"/>
        <w:jc w:val="center"/>
        <w:rPr>
          <w:b/>
          <w:sz w:val="28"/>
          <w:szCs w:val="28"/>
        </w:rPr>
      </w:pPr>
    </w:p>
    <w:p w:rsidR="00144BB3" w:rsidRDefault="00144BB3" w:rsidP="000161C6">
      <w:pPr>
        <w:pStyle w:val="rvps2"/>
        <w:shd w:val="clear" w:color="auto" w:fill="FFFFFF"/>
        <w:spacing w:before="0" w:beforeAutospacing="0" w:after="0" w:afterAutospacing="0"/>
        <w:ind w:firstLine="450"/>
        <w:jc w:val="center"/>
        <w:rPr>
          <w:b/>
          <w:sz w:val="28"/>
          <w:szCs w:val="28"/>
        </w:rPr>
      </w:pPr>
    </w:p>
    <w:p w:rsidR="00144BB3" w:rsidRDefault="00144BB3" w:rsidP="000161C6">
      <w:pPr>
        <w:pStyle w:val="rvps2"/>
        <w:shd w:val="clear" w:color="auto" w:fill="FFFFFF"/>
        <w:spacing w:before="0" w:beforeAutospacing="0" w:after="0" w:afterAutospacing="0"/>
        <w:ind w:firstLine="450"/>
        <w:jc w:val="center"/>
        <w:rPr>
          <w:b/>
          <w:sz w:val="28"/>
          <w:szCs w:val="28"/>
        </w:rPr>
      </w:pPr>
    </w:p>
    <w:p w:rsidR="00144BB3" w:rsidRDefault="00144BB3" w:rsidP="000161C6">
      <w:pPr>
        <w:pStyle w:val="rvps2"/>
        <w:shd w:val="clear" w:color="auto" w:fill="FFFFFF"/>
        <w:spacing w:before="0" w:beforeAutospacing="0" w:after="0" w:afterAutospacing="0"/>
        <w:ind w:firstLine="450"/>
        <w:jc w:val="center"/>
        <w:rPr>
          <w:b/>
          <w:sz w:val="28"/>
          <w:szCs w:val="28"/>
        </w:rPr>
      </w:pPr>
    </w:p>
    <w:p w:rsidR="00144BB3" w:rsidRDefault="00144BB3" w:rsidP="000161C6">
      <w:pPr>
        <w:pStyle w:val="rvps2"/>
        <w:shd w:val="clear" w:color="auto" w:fill="FFFFFF"/>
        <w:spacing w:before="0" w:beforeAutospacing="0" w:after="0" w:afterAutospacing="0"/>
        <w:ind w:firstLine="450"/>
        <w:jc w:val="center"/>
        <w:rPr>
          <w:b/>
          <w:sz w:val="28"/>
          <w:szCs w:val="28"/>
        </w:rPr>
      </w:pPr>
    </w:p>
    <w:p w:rsidR="00144BB3" w:rsidRDefault="00144BB3" w:rsidP="000161C6">
      <w:pPr>
        <w:pStyle w:val="rvps2"/>
        <w:shd w:val="clear" w:color="auto" w:fill="FFFFFF"/>
        <w:spacing w:before="0" w:beforeAutospacing="0" w:after="0" w:afterAutospacing="0"/>
        <w:ind w:firstLine="450"/>
        <w:jc w:val="center"/>
        <w:rPr>
          <w:b/>
          <w:sz w:val="28"/>
          <w:szCs w:val="28"/>
        </w:rPr>
      </w:pPr>
    </w:p>
    <w:p w:rsidR="00370385" w:rsidRDefault="00144BB3" w:rsidP="000161C6">
      <w:pPr>
        <w:pStyle w:val="rvps2"/>
        <w:shd w:val="clear" w:color="auto" w:fill="FFFFFF"/>
        <w:spacing w:before="0" w:beforeAutospacing="0" w:after="0" w:afterAutospacing="0"/>
        <w:ind w:firstLine="450"/>
        <w:jc w:val="center"/>
        <w:rPr>
          <w:b/>
          <w:sz w:val="28"/>
          <w:szCs w:val="28"/>
        </w:rPr>
      </w:pPr>
      <w:r w:rsidRPr="00144BB3">
        <w:rPr>
          <w:b/>
          <w:noProof/>
          <w:sz w:val="28"/>
          <w:szCs w:val="28"/>
        </w:rPr>
        <w:drawing>
          <wp:inline distT="0" distB="0" distL="0" distR="0">
            <wp:extent cx="2823005" cy="2729552"/>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7363" cy="2733766"/>
                    </a:xfrm>
                    <a:prstGeom prst="rect">
                      <a:avLst/>
                    </a:prstGeom>
                    <a:noFill/>
                  </pic:spPr>
                </pic:pic>
              </a:graphicData>
            </a:graphic>
          </wp:inline>
        </w:drawing>
      </w:r>
    </w:p>
    <w:p w:rsidR="00370385" w:rsidRDefault="00370385" w:rsidP="000161C6">
      <w:pPr>
        <w:pStyle w:val="rvps2"/>
        <w:shd w:val="clear" w:color="auto" w:fill="FFFFFF"/>
        <w:spacing w:before="0" w:beforeAutospacing="0" w:after="0" w:afterAutospacing="0"/>
        <w:ind w:firstLine="450"/>
        <w:jc w:val="center"/>
        <w:rPr>
          <w:b/>
          <w:sz w:val="28"/>
          <w:szCs w:val="28"/>
        </w:rPr>
      </w:pPr>
    </w:p>
    <w:p w:rsidR="00370385" w:rsidRDefault="00370385" w:rsidP="000161C6">
      <w:pPr>
        <w:pStyle w:val="rvps2"/>
        <w:shd w:val="clear" w:color="auto" w:fill="FFFFFF"/>
        <w:spacing w:before="0" w:beforeAutospacing="0" w:after="0" w:afterAutospacing="0"/>
        <w:ind w:firstLine="450"/>
        <w:jc w:val="center"/>
        <w:rPr>
          <w:b/>
          <w:sz w:val="28"/>
          <w:szCs w:val="28"/>
        </w:rPr>
      </w:pPr>
    </w:p>
    <w:p w:rsidR="00144BB3" w:rsidRDefault="00144BB3" w:rsidP="000161C6">
      <w:pPr>
        <w:pStyle w:val="rvps2"/>
        <w:shd w:val="clear" w:color="auto" w:fill="FFFFFF"/>
        <w:spacing w:before="0" w:beforeAutospacing="0" w:after="0" w:afterAutospacing="0"/>
        <w:ind w:firstLine="450"/>
        <w:jc w:val="center"/>
        <w:rPr>
          <w:b/>
          <w:sz w:val="28"/>
          <w:szCs w:val="28"/>
        </w:rPr>
      </w:pPr>
    </w:p>
    <w:p w:rsidR="00144BB3" w:rsidRDefault="00144BB3" w:rsidP="000161C6">
      <w:pPr>
        <w:pStyle w:val="rvps2"/>
        <w:shd w:val="clear" w:color="auto" w:fill="FFFFFF"/>
        <w:spacing w:before="0" w:beforeAutospacing="0" w:after="0" w:afterAutospacing="0"/>
        <w:ind w:firstLine="450"/>
        <w:jc w:val="center"/>
        <w:rPr>
          <w:b/>
          <w:sz w:val="28"/>
          <w:szCs w:val="28"/>
        </w:rPr>
      </w:pPr>
    </w:p>
    <w:p w:rsidR="00144BB3" w:rsidRDefault="00144BB3" w:rsidP="000161C6">
      <w:pPr>
        <w:pStyle w:val="rvps2"/>
        <w:shd w:val="clear" w:color="auto" w:fill="FFFFFF"/>
        <w:spacing w:before="0" w:beforeAutospacing="0" w:after="0" w:afterAutospacing="0"/>
        <w:ind w:firstLine="450"/>
        <w:jc w:val="center"/>
        <w:rPr>
          <w:b/>
          <w:sz w:val="28"/>
          <w:szCs w:val="28"/>
        </w:rPr>
      </w:pPr>
    </w:p>
    <w:p w:rsidR="001C46CF" w:rsidRDefault="00370385" w:rsidP="000161C6">
      <w:pPr>
        <w:pStyle w:val="rvps2"/>
        <w:shd w:val="clear" w:color="auto" w:fill="FFFFFF"/>
        <w:spacing w:before="0" w:beforeAutospacing="0" w:after="0" w:afterAutospacing="0"/>
        <w:ind w:firstLine="450"/>
        <w:jc w:val="center"/>
        <w:rPr>
          <w:b/>
          <w:sz w:val="28"/>
          <w:szCs w:val="28"/>
        </w:rPr>
      </w:pPr>
      <w:r>
        <w:rPr>
          <w:b/>
          <w:sz w:val="28"/>
          <w:szCs w:val="28"/>
        </w:rPr>
        <w:t>2021</w:t>
      </w:r>
    </w:p>
    <w:p w:rsidR="0006046E" w:rsidRDefault="0006046E" w:rsidP="000161C6">
      <w:pPr>
        <w:pStyle w:val="rvps2"/>
        <w:shd w:val="clear" w:color="auto" w:fill="FFFFFF"/>
        <w:spacing w:before="0" w:beforeAutospacing="0" w:after="0" w:afterAutospacing="0"/>
        <w:ind w:firstLine="450"/>
        <w:jc w:val="center"/>
        <w:rPr>
          <w:b/>
          <w:sz w:val="28"/>
          <w:szCs w:val="28"/>
        </w:rPr>
      </w:pPr>
    </w:p>
    <w:p w:rsidR="00101482" w:rsidRDefault="00CF19B4" w:rsidP="000161C6">
      <w:pPr>
        <w:pStyle w:val="rvps2"/>
        <w:shd w:val="clear" w:color="auto" w:fill="FFFFFF"/>
        <w:spacing w:before="0" w:beforeAutospacing="0" w:after="0" w:afterAutospacing="0"/>
        <w:ind w:firstLine="450"/>
        <w:jc w:val="center"/>
        <w:rPr>
          <w:b/>
          <w:sz w:val="28"/>
          <w:szCs w:val="28"/>
        </w:rPr>
      </w:pPr>
      <w:r w:rsidRPr="00CF19B4">
        <w:rPr>
          <w:b/>
          <w:noProof/>
          <w:sz w:val="28"/>
          <w:szCs w:val="28"/>
        </w:rPr>
        <w:drawing>
          <wp:inline distT="0" distB="0" distL="0" distR="0">
            <wp:extent cx="6119495" cy="3676337"/>
            <wp:effectExtent l="19050" t="0" r="0" b="0"/>
            <wp:docPr id="7" name="Рисунок 1" descr="C:\Users\user257a\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57a\AppData\Local\Temp\FineReader12.00\media\image1.jpe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19495" cy="3676337"/>
                    </a:xfrm>
                    <a:prstGeom prst="rect">
                      <a:avLst/>
                    </a:prstGeom>
                    <a:noFill/>
                    <a:ln>
                      <a:noFill/>
                    </a:ln>
                  </pic:spPr>
                </pic:pic>
              </a:graphicData>
            </a:graphic>
          </wp:inline>
        </w:drawing>
      </w:r>
    </w:p>
    <w:p w:rsidR="00101482" w:rsidRDefault="00101482" w:rsidP="000161C6">
      <w:pPr>
        <w:pStyle w:val="rvps2"/>
        <w:shd w:val="clear" w:color="auto" w:fill="FFFFFF"/>
        <w:spacing w:before="0" w:beforeAutospacing="0" w:after="0" w:afterAutospacing="0"/>
        <w:ind w:firstLine="450"/>
        <w:jc w:val="center"/>
        <w:rPr>
          <w:b/>
          <w:sz w:val="28"/>
          <w:szCs w:val="28"/>
        </w:rPr>
      </w:pPr>
    </w:p>
    <w:p w:rsidR="00101482" w:rsidRDefault="00101482" w:rsidP="000161C6">
      <w:pPr>
        <w:pStyle w:val="rvps2"/>
        <w:shd w:val="clear" w:color="auto" w:fill="FFFFFF"/>
        <w:spacing w:before="0" w:beforeAutospacing="0" w:after="0" w:afterAutospacing="0"/>
        <w:ind w:firstLine="450"/>
        <w:jc w:val="center"/>
        <w:rPr>
          <w:b/>
          <w:sz w:val="28"/>
          <w:szCs w:val="28"/>
        </w:rPr>
      </w:pPr>
    </w:p>
    <w:p w:rsidR="00FC77E1" w:rsidRDefault="00FC77E1" w:rsidP="00FC77E1">
      <w:pPr>
        <w:pStyle w:val="rvps2"/>
        <w:shd w:val="clear" w:color="auto" w:fill="FFFFFF"/>
        <w:spacing w:before="0" w:beforeAutospacing="0" w:after="0" w:afterAutospacing="0"/>
        <w:ind w:firstLine="450"/>
        <w:jc w:val="center"/>
        <w:rPr>
          <w:b/>
          <w:sz w:val="28"/>
          <w:szCs w:val="28"/>
        </w:rPr>
      </w:pPr>
    </w:p>
    <w:p w:rsidR="0044678D" w:rsidRDefault="0044678D" w:rsidP="000161C6">
      <w:pPr>
        <w:pStyle w:val="rvps2"/>
        <w:shd w:val="clear" w:color="auto" w:fill="FFFFFF"/>
        <w:spacing w:before="0" w:beforeAutospacing="0" w:after="0" w:afterAutospacing="0"/>
        <w:ind w:firstLine="450"/>
        <w:jc w:val="center"/>
        <w:rPr>
          <w:b/>
          <w:sz w:val="28"/>
          <w:szCs w:val="28"/>
        </w:rPr>
      </w:pPr>
    </w:p>
    <w:p w:rsidR="009F51F1" w:rsidRDefault="009F51F1" w:rsidP="000161C6">
      <w:pPr>
        <w:pStyle w:val="rvps2"/>
        <w:shd w:val="clear" w:color="auto" w:fill="FFFFFF"/>
        <w:spacing w:before="0" w:beforeAutospacing="0" w:after="0" w:afterAutospacing="0"/>
        <w:ind w:firstLine="450"/>
        <w:jc w:val="center"/>
        <w:rPr>
          <w:b/>
          <w:sz w:val="28"/>
          <w:szCs w:val="28"/>
        </w:rPr>
      </w:pPr>
    </w:p>
    <w:p w:rsidR="009F51F1" w:rsidRDefault="009F51F1" w:rsidP="000161C6">
      <w:pPr>
        <w:pStyle w:val="rvps2"/>
        <w:shd w:val="clear" w:color="auto" w:fill="FFFFFF"/>
        <w:spacing w:before="0" w:beforeAutospacing="0" w:after="0" w:afterAutospacing="0"/>
        <w:ind w:firstLine="450"/>
        <w:jc w:val="center"/>
        <w:rPr>
          <w:b/>
          <w:sz w:val="28"/>
          <w:szCs w:val="28"/>
        </w:rPr>
      </w:pPr>
    </w:p>
    <w:p w:rsidR="009F51F1" w:rsidRDefault="009F51F1" w:rsidP="000161C6">
      <w:pPr>
        <w:pStyle w:val="rvps2"/>
        <w:shd w:val="clear" w:color="auto" w:fill="FFFFFF"/>
        <w:spacing w:before="0" w:beforeAutospacing="0" w:after="0" w:afterAutospacing="0"/>
        <w:ind w:firstLine="450"/>
        <w:jc w:val="center"/>
        <w:rPr>
          <w:b/>
          <w:sz w:val="28"/>
          <w:szCs w:val="28"/>
        </w:rPr>
      </w:pPr>
    </w:p>
    <w:p w:rsidR="009F51F1" w:rsidRDefault="009F51F1" w:rsidP="000161C6">
      <w:pPr>
        <w:pStyle w:val="rvps2"/>
        <w:shd w:val="clear" w:color="auto" w:fill="FFFFFF"/>
        <w:spacing w:before="0" w:beforeAutospacing="0" w:after="0" w:afterAutospacing="0"/>
        <w:ind w:firstLine="450"/>
        <w:jc w:val="center"/>
        <w:rPr>
          <w:b/>
          <w:sz w:val="28"/>
          <w:szCs w:val="28"/>
        </w:rPr>
      </w:pPr>
    </w:p>
    <w:p w:rsidR="009F51F1" w:rsidRDefault="009F51F1" w:rsidP="000161C6">
      <w:pPr>
        <w:pStyle w:val="rvps2"/>
        <w:shd w:val="clear" w:color="auto" w:fill="FFFFFF"/>
        <w:spacing w:before="0" w:beforeAutospacing="0" w:after="0" w:afterAutospacing="0"/>
        <w:ind w:firstLine="450"/>
        <w:jc w:val="center"/>
        <w:rPr>
          <w:b/>
          <w:sz w:val="28"/>
          <w:szCs w:val="28"/>
        </w:rPr>
      </w:pPr>
    </w:p>
    <w:p w:rsidR="009F51F1" w:rsidRDefault="009F51F1" w:rsidP="000161C6">
      <w:pPr>
        <w:pStyle w:val="rvps2"/>
        <w:shd w:val="clear" w:color="auto" w:fill="FFFFFF"/>
        <w:spacing w:before="0" w:beforeAutospacing="0" w:after="0" w:afterAutospacing="0"/>
        <w:ind w:firstLine="450"/>
        <w:jc w:val="center"/>
        <w:rPr>
          <w:b/>
          <w:sz w:val="28"/>
          <w:szCs w:val="28"/>
        </w:rPr>
      </w:pPr>
    </w:p>
    <w:p w:rsidR="009F51F1" w:rsidRDefault="009F51F1" w:rsidP="000161C6">
      <w:pPr>
        <w:pStyle w:val="rvps2"/>
        <w:shd w:val="clear" w:color="auto" w:fill="FFFFFF"/>
        <w:spacing w:before="0" w:beforeAutospacing="0" w:after="0" w:afterAutospacing="0"/>
        <w:ind w:firstLine="450"/>
        <w:jc w:val="center"/>
        <w:rPr>
          <w:b/>
          <w:sz w:val="28"/>
          <w:szCs w:val="28"/>
        </w:rPr>
      </w:pPr>
    </w:p>
    <w:p w:rsidR="009F51F1" w:rsidRDefault="009F51F1" w:rsidP="000161C6">
      <w:pPr>
        <w:pStyle w:val="rvps2"/>
        <w:shd w:val="clear" w:color="auto" w:fill="FFFFFF"/>
        <w:spacing w:before="0" w:beforeAutospacing="0" w:after="0" w:afterAutospacing="0"/>
        <w:ind w:firstLine="450"/>
        <w:jc w:val="center"/>
        <w:rPr>
          <w:b/>
          <w:sz w:val="28"/>
          <w:szCs w:val="28"/>
        </w:rPr>
      </w:pPr>
    </w:p>
    <w:p w:rsidR="009F51F1" w:rsidRDefault="009F51F1" w:rsidP="000161C6">
      <w:pPr>
        <w:pStyle w:val="rvps2"/>
        <w:shd w:val="clear" w:color="auto" w:fill="FFFFFF"/>
        <w:spacing w:before="0" w:beforeAutospacing="0" w:after="0" w:afterAutospacing="0"/>
        <w:ind w:firstLine="450"/>
        <w:jc w:val="center"/>
        <w:rPr>
          <w:b/>
          <w:sz w:val="28"/>
          <w:szCs w:val="28"/>
        </w:rPr>
      </w:pPr>
    </w:p>
    <w:p w:rsidR="009F51F1" w:rsidRDefault="009F51F1" w:rsidP="000161C6">
      <w:pPr>
        <w:pStyle w:val="rvps2"/>
        <w:shd w:val="clear" w:color="auto" w:fill="FFFFFF"/>
        <w:spacing w:before="0" w:beforeAutospacing="0" w:after="0" w:afterAutospacing="0"/>
        <w:ind w:firstLine="450"/>
        <w:jc w:val="center"/>
        <w:rPr>
          <w:b/>
          <w:sz w:val="28"/>
          <w:szCs w:val="28"/>
        </w:rPr>
      </w:pPr>
    </w:p>
    <w:p w:rsidR="009F51F1" w:rsidRDefault="009F51F1" w:rsidP="000161C6">
      <w:pPr>
        <w:pStyle w:val="rvps2"/>
        <w:shd w:val="clear" w:color="auto" w:fill="FFFFFF"/>
        <w:spacing w:before="0" w:beforeAutospacing="0" w:after="0" w:afterAutospacing="0"/>
        <w:ind w:firstLine="450"/>
        <w:jc w:val="center"/>
        <w:rPr>
          <w:b/>
          <w:sz w:val="28"/>
          <w:szCs w:val="28"/>
        </w:rPr>
      </w:pPr>
    </w:p>
    <w:p w:rsidR="009F51F1" w:rsidRDefault="009F51F1" w:rsidP="000161C6">
      <w:pPr>
        <w:pStyle w:val="rvps2"/>
        <w:shd w:val="clear" w:color="auto" w:fill="FFFFFF"/>
        <w:spacing w:before="0" w:beforeAutospacing="0" w:after="0" w:afterAutospacing="0"/>
        <w:ind w:firstLine="450"/>
        <w:jc w:val="center"/>
        <w:rPr>
          <w:b/>
          <w:sz w:val="28"/>
          <w:szCs w:val="28"/>
        </w:rPr>
      </w:pPr>
    </w:p>
    <w:p w:rsidR="009F51F1" w:rsidRDefault="009F51F1" w:rsidP="000161C6">
      <w:pPr>
        <w:pStyle w:val="rvps2"/>
        <w:shd w:val="clear" w:color="auto" w:fill="FFFFFF"/>
        <w:spacing w:before="0" w:beforeAutospacing="0" w:after="0" w:afterAutospacing="0"/>
        <w:ind w:firstLine="450"/>
        <w:jc w:val="center"/>
        <w:rPr>
          <w:b/>
          <w:sz w:val="28"/>
          <w:szCs w:val="28"/>
        </w:rPr>
      </w:pPr>
    </w:p>
    <w:p w:rsidR="009F51F1" w:rsidRDefault="009F51F1" w:rsidP="000161C6">
      <w:pPr>
        <w:pStyle w:val="rvps2"/>
        <w:shd w:val="clear" w:color="auto" w:fill="FFFFFF"/>
        <w:spacing w:before="0" w:beforeAutospacing="0" w:after="0" w:afterAutospacing="0"/>
        <w:ind w:firstLine="450"/>
        <w:jc w:val="center"/>
        <w:rPr>
          <w:b/>
          <w:sz w:val="28"/>
          <w:szCs w:val="28"/>
        </w:rPr>
      </w:pPr>
    </w:p>
    <w:p w:rsidR="009F51F1" w:rsidRDefault="009F51F1" w:rsidP="000161C6">
      <w:pPr>
        <w:pStyle w:val="rvps2"/>
        <w:shd w:val="clear" w:color="auto" w:fill="FFFFFF"/>
        <w:spacing w:before="0" w:beforeAutospacing="0" w:after="0" w:afterAutospacing="0"/>
        <w:ind w:firstLine="450"/>
        <w:jc w:val="center"/>
        <w:rPr>
          <w:b/>
          <w:sz w:val="28"/>
          <w:szCs w:val="28"/>
        </w:rPr>
      </w:pPr>
    </w:p>
    <w:p w:rsidR="0044678D" w:rsidRDefault="0044678D" w:rsidP="000161C6">
      <w:pPr>
        <w:pStyle w:val="rvps2"/>
        <w:shd w:val="clear" w:color="auto" w:fill="FFFFFF"/>
        <w:spacing w:before="0" w:beforeAutospacing="0" w:after="0" w:afterAutospacing="0"/>
        <w:ind w:firstLine="450"/>
        <w:jc w:val="center"/>
        <w:rPr>
          <w:b/>
          <w:sz w:val="28"/>
          <w:szCs w:val="28"/>
        </w:rPr>
      </w:pPr>
    </w:p>
    <w:p w:rsidR="0044678D" w:rsidRDefault="0044678D" w:rsidP="000161C6">
      <w:pPr>
        <w:pStyle w:val="rvps2"/>
        <w:shd w:val="clear" w:color="auto" w:fill="FFFFFF"/>
        <w:spacing w:before="0" w:beforeAutospacing="0" w:after="0" w:afterAutospacing="0"/>
        <w:ind w:firstLine="450"/>
        <w:jc w:val="center"/>
        <w:rPr>
          <w:b/>
          <w:sz w:val="28"/>
          <w:szCs w:val="28"/>
        </w:rPr>
      </w:pPr>
    </w:p>
    <w:p w:rsidR="0044678D" w:rsidRDefault="0044678D" w:rsidP="000161C6">
      <w:pPr>
        <w:pStyle w:val="rvps2"/>
        <w:shd w:val="clear" w:color="auto" w:fill="FFFFFF"/>
        <w:spacing w:before="0" w:beforeAutospacing="0" w:after="0" w:afterAutospacing="0"/>
        <w:ind w:firstLine="450"/>
        <w:jc w:val="center"/>
        <w:rPr>
          <w:b/>
          <w:sz w:val="28"/>
          <w:szCs w:val="28"/>
        </w:rPr>
      </w:pPr>
    </w:p>
    <w:p w:rsidR="0044678D" w:rsidRDefault="0044678D" w:rsidP="000161C6">
      <w:pPr>
        <w:pStyle w:val="rvps2"/>
        <w:shd w:val="clear" w:color="auto" w:fill="FFFFFF"/>
        <w:spacing w:before="0" w:beforeAutospacing="0" w:after="0" w:afterAutospacing="0"/>
        <w:ind w:firstLine="450"/>
        <w:jc w:val="center"/>
        <w:rPr>
          <w:b/>
          <w:sz w:val="28"/>
          <w:szCs w:val="28"/>
        </w:rPr>
      </w:pPr>
    </w:p>
    <w:p w:rsidR="00FC77E1" w:rsidRDefault="00FC77E1" w:rsidP="000161C6">
      <w:pPr>
        <w:pStyle w:val="rvps2"/>
        <w:shd w:val="clear" w:color="auto" w:fill="FFFFFF"/>
        <w:spacing w:before="0" w:beforeAutospacing="0" w:after="0" w:afterAutospacing="0"/>
        <w:ind w:firstLine="450"/>
        <w:jc w:val="center"/>
        <w:rPr>
          <w:b/>
          <w:sz w:val="28"/>
          <w:szCs w:val="28"/>
        </w:rPr>
      </w:pPr>
    </w:p>
    <w:p w:rsidR="0044678D" w:rsidRDefault="0044678D" w:rsidP="000161C6">
      <w:pPr>
        <w:pStyle w:val="rvps2"/>
        <w:shd w:val="clear" w:color="auto" w:fill="FFFFFF"/>
        <w:spacing w:before="0" w:beforeAutospacing="0" w:after="0" w:afterAutospacing="0"/>
        <w:ind w:firstLine="450"/>
        <w:jc w:val="center"/>
        <w:rPr>
          <w:b/>
          <w:sz w:val="28"/>
          <w:szCs w:val="28"/>
        </w:rPr>
      </w:pPr>
    </w:p>
    <w:p w:rsidR="0044678D" w:rsidRDefault="0044678D" w:rsidP="000161C6">
      <w:pPr>
        <w:pStyle w:val="rvps2"/>
        <w:shd w:val="clear" w:color="auto" w:fill="FFFFFF"/>
        <w:spacing w:before="0" w:beforeAutospacing="0" w:after="0" w:afterAutospacing="0"/>
        <w:ind w:firstLine="450"/>
        <w:jc w:val="center"/>
        <w:rPr>
          <w:b/>
          <w:sz w:val="28"/>
          <w:szCs w:val="28"/>
        </w:rPr>
      </w:pPr>
    </w:p>
    <w:p w:rsidR="0044678D" w:rsidRDefault="0044678D" w:rsidP="000161C6">
      <w:pPr>
        <w:pStyle w:val="rvps2"/>
        <w:shd w:val="clear" w:color="auto" w:fill="FFFFFF"/>
        <w:spacing w:before="0" w:beforeAutospacing="0" w:after="0" w:afterAutospacing="0"/>
        <w:ind w:firstLine="450"/>
        <w:jc w:val="center"/>
        <w:rPr>
          <w:b/>
          <w:sz w:val="28"/>
          <w:szCs w:val="28"/>
        </w:rPr>
      </w:pPr>
      <w:r>
        <w:rPr>
          <w:b/>
          <w:sz w:val="28"/>
          <w:szCs w:val="28"/>
        </w:rPr>
        <w:lastRenderedPageBreak/>
        <w:t>ЗМІСТ</w:t>
      </w:r>
    </w:p>
    <w:p w:rsidR="0044678D" w:rsidRDefault="0044678D" w:rsidP="000161C6">
      <w:pPr>
        <w:pStyle w:val="rvps2"/>
        <w:shd w:val="clear" w:color="auto" w:fill="FFFFFF"/>
        <w:spacing w:before="0" w:beforeAutospacing="0" w:after="0" w:afterAutospacing="0"/>
        <w:ind w:firstLine="450"/>
        <w:jc w:val="center"/>
        <w:rPr>
          <w:b/>
          <w:sz w:val="28"/>
          <w:szCs w:val="28"/>
        </w:rPr>
      </w:pPr>
    </w:p>
    <w:p w:rsidR="0044678D" w:rsidRPr="00E70000" w:rsidRDefault="0044678D" w:rsidP="0044678D">
      <w:pPr>
        <w:pStyle w:val="rvps2"/>
        <w:shd w:val="clear" w:color="auto" w:fill="FFFFFF"/>
        <w:spacing w:before="0" w:beforeAutospacing="0" w:after="0" w:afterAutospacing="0"/>
        <w:ind w:firstLine="450"/>
        <w:rPr>
          <w:b/>
          <w:sz w:val="20"/>
          <w:szCs w:val="20"/>
        </w:rPr>
      </w:pPr>
      <w:r w:rsidRPr="00E70000">
        <w:rPr>
          <w:b/>
          <w:sz w:val="20"/>
          <w:szCs w:val="20"/>
        </w:rPr>
        <w:t>Вступ</w:t>
      </w:r>
      <w:r w:rsidR="002B7D44">
        <w:rPr>
          <w:b/>
          <w:sz w:val="20"/>
          <w:szCs w:val="20"/>
        </w:rPr>
        <w:tab/>
      </w:r>
      <w:r w:rsidR="002B7D44">
        <w:rPr>
          <w:b/>
          <w:sz w:val="20"/>
          <w:szCs w:val="20"/>
        </w:rPr>
        <w:tab/>
      </w:r>
      <w:r w:rsidR="002B7D44">
        <w:rPr>
          <w:b/>
          <w:sz w:val="20"/>
          <w:szCs w:val="20"/>
        </w:rPr>
        <w:tab/>
      </w:r>
      <w:r w:rsidR="002B7D44">
        <w:rPr>
          <w:b/>
          <w:sz w:val="20"/>
          <w:szCs w:val="20"/>
        </w:rPr>
        <w:tab/>
      </w:r>
      <w:r w:rsidR="002B7D44">
        <w:rPr>
          <w:b/>
          <w:sz w:val="20"/>
          <w:szCs w:val="20"/>
        </w:rPr>
        <w:tab/>
      </w:r>
      <w:r w:rsidR="002B7D44">
        <w:rPr>
          <w:b/>
          <w:sz w:val="20"/>
          <w:szCs w:val="20"/>
        </w:rPr>
        <w:tab/>
      </w:r>
      <w:r w:rsidR="002B7D44">
        <w:rPr>
          <w:b/>
          <w:sz w:val="20"/>
          <w:szCs w:val="20"/>
        </w:rPr>
        <w:tab/>
      </w:r>
      <w:r w:rsidR="002B7D44">
        <w:rPr>
          <w:b/>
          <w:sz w:val="20"/>
          <w:szCs w:val="20"/>
        </w:rPr>
        <w:tab/>
      </w:r>
      <w:r w:rsidR="002B7D44">
        <w:rPr>
          <w:b/>
          <w:sz w:val="20"/>
          <w:szCs w:val="20"/>
        </w:rPr>
        <w:tab/>
      </w:r>
      <w:r w:rsidR="002B7D44">
        <w:rPr>
          <w:b/>
          <w:sz w:val="20"/>
          <w:szCs w:val="20"/>
        </w:rPr>
        <w:tab/>
      </w:r>
      <w:r w:rsidR="002B7D44">
        <w:rPr>
          <w:b/>
          <w:sz w:val="20"/>
          <w:szCs w:val="20"/>
        </w:rPr>
        <w:tab/>
      </w:r>
      <w:r w:rsidR="002B7D44" w:rsidRPr="002B7D44">
        <w:rPr>
          <w:b/>
          <w:sz w:val="20"/>
          <w:szCs w:val="20"/>
          <w:lang w:val="ru-RU"/>
        </w:rPr>
        <w:t xml:space="preserve">            </w:t>
      </w:r>
      <w:r w:rsidR="002B7D44" w:rsidRPr="00177B1C">
        <w:rPr>
          <w:b/>
          <w:sz w:val="20"/>
          <w:szCs w:val="20"/>
          <w:lang w:val="ru-RU"/>
        </w:rPr>
        <w:t xml:space="preserve">        </w:t>
      </w:r>
      <w:r w:rsidR="00C97BC8">
        <w:rPr>
          <w:b/>
          <w:sz w:val="20"/>
          <w:szCs w:val="20"/>
        </w:rPr>
        <w:t>4</w:t>
      </w:r>
    </w:p>
    <w:p w:rsidR="00101482" w:rsidRDefault="00101482" w:rsidP="000161C6">
      <w:pPr>
        <w:pStyle w:val="rvps2"/>
        <w:shd w:val="clear" w:color="auto" w:fill="FFFFFF"/>
        <w:spacing w:before="0" w:beforeAutospacing="0" w:after="0" w:afterAutospacing="0"/>
        <w:ind w:firstLine="450"/>
        <w:jc w:val="center"/>
        <w:rPr>
          <w:b/>
          <w:sz w:val="28"/>
          <w:szCs w:val="28"/>
        </w:rPr>
      </w:pPr>
    </w:p>
    <w:p w:rsidR="002B7D44" w:rsidRPr="002B7D44" w:rsidRDefault="001C46CF" w:rsidP="005C6CF5">
      <w:pPr>
        <w:pStyle w:val="rvps2"/>
        <w:shd w:val="clear" w:color="auto" w:fill="FFFFFF"/>
        <w:spacing w:before="0" w:beforeAutospacing="0" w:after="0" w:afterAutospacing="0"/>
        <w:ind w:firstLine="450"/>
        <w:jc w:val="both"/>
        <w:rPr>
          <w:b/>
          <w:sz w:val="20"/>
          <w:szCs w:val="20"/>
          <w:lang w:val="ru-RU"/>
        </w:rPr>
      </w:pPr>
      <w:r w:rsidRPr="00C97BC8">
        <w:rPr>
          <w:b/>
          <w:sz w:val="20"/>
          <w:szCs w:val="20"/>
        </w:rPr>
        <w:t>1) Зміст та основні цілі документа державного планування, його зв’язок з іншими документами державного планування</w:t>
      </w:r>
      <w:r w:rsidR="002B7D44" w:rsidRPr="002B7D44">
        <w:rPr>
          <w:b/>
          <w:sz w:val="20"/>
          <w:szCs w:val="20"/>
          <w:lang w:val="ru-RU"/>
        </w:rPr>
        <w:t xml:space="preserve">                                                                                                                                           </w:t>
      </w:r>
      <w:r w:rsidR="002B7D44">
        <w:rPr>
          <w:b/>
          <w:sz w:val="20"/>
          <w:szCs w:val="20"/>
        </w:rPr>
        <w:t>5</w:t>
      </w:r>
      <w:r w:rsidR="002B7D44" w:rsidRPr="002B7D44">
        <w:rPr>
          <w:b/>
          <w:sz w:val="20"/>
          <w:szCs w:val="20"/>
          <w:lang w:val="ru-RU"/>
        </w:rPr>
        <w:tab/>
      </w:r>
    </w:p>
    <w:p w:rsidR="001C46CF" w:rsidRPr="00C97BC8" w:rsidRDefault="002B7D44" w:rsidP="005C6CF5">
      <w:pPr>
        <w:pStyle w:val="rvps2"/>
        <w:shd w:val="clear" w:color="auto" w:fill="FFFFFF"/>
        <w:spacing w:before="0" w:beforeAutospacing="0" w:after="0" w:afterAutospacing="0"/>
        <w:ind w:firstLine="450"/>
        <w:jc w:val="both"/>
        <w:rPr>
          <w:b/>
          <w:sz w:val="20"/>
          <w:szCs w:val="20"/>
        </w:rPr>
      </w:pPr>
      <w:r w:rsidRPr="002B7D44">
        <w:rPr>
          <w:b/>
          <w:sz w:val="20"/>
          <w:szCs w:val="20"/>
          <w:lang w:val="ru-RU"/>
        </w:rPr>
        <w:t>2)</w:t>
      </w:r>
      <w:r w:rsidR="00C97BC8">
        <w:rPr>
          <w:b/>
          <w:sz w:val="20"/>
          <w:szCs w:val="20"/>
        </w:rPr>
        <w:tab/>
      </w:r>
      <w:r w:rsidRPr="00C97BC8">
        <w:rPr>
          <w:b/>
          <w:sz w:val="20"/>
          <w:szCs w:val="20"/>
        </w:rPr>
        <w:t>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r w:rsidRPr="002B7D44">
        <w:rPr>
          <w:b/>
          <w:sz w:val="20"/>
          <w:szCs w:val="20"/>
          <w:lang w:val="ru-RU"/>
        </w:rPr>
        <w:t xml:space="preserve">                                                                           </w:t>
      </w:r>
      <w:r>
        <w:rPr>
          <w:b/>
          <w:sz w:val="20"/>
          <w:szCs w:val="20"/>
          <w:lang w:val="ru-RU"/>
        </w:rPr>
        <w:t xml:space="preserve"> </w:t>
      </w:r>
      <w:r w:rsidRPr="002B7D44">
        <w:rPr>
          <w:b/>
          <w:sz w:val="20"/>
          <w:szCs w:val="20"/>
          <w:lang w:val="ru-RU"/>
        </w:rPr>
        <w:t xml:space="preserve"> 10</w:t>
      </w:r>
      <w:r>
        <w:rPr>
          <w:b/>
          <w:sz w:val="20"/>
          <w:szCs w:val="20"/>
        </w:rPr>
        <w:tab/>
      </w:r>
      <w:r w:rsidRPr="002B7D44">
        <w:rPr>
          <w:b/>
          <w:sz w:val="20"/>
          <w:szCs w:val="20"/>
          <w:lang w:val="ru-RU"/>
        </w:rPr>
        <w:tab/>
        <w:t xml:space="preserve">                          </w:t>
      </w:r>
      <w:r w:rsidRPr="002B7D44">
        <w:rPr>
          <w:b/>
          <w:sz w:val="20"/>
          <w:szCs w:val="20"/>
          <w:lang w:val="ru-RU"/>
        </w:rPr>
        <w:tab/>
      </w:r>
      <w:r w:rsidRPr="002B7D44">
        <w:rPr>
          <w:b/>
          <w:sz w:val="20"/>
          <w:szCs w:val="20"/>
          <w:lang w:val="ru-RU"/>
        </w:rPr>
        <w:tab/>
      </w:r>
      <w:r w:rsidRPr="002B7D44">
        <w:rPr>
          <w:b/>
          <w:sz w:val="20"/>
          <w:szCs w:val="20"/>
          <w:lang w:val="ru-RU"/>
        </w:rPr>
        <w:tab/>
      </w:r>
      <w:r>
        <w:rPr>
          <w:b/>
          <w:sz w:val="20"/>
          <w:szCs w:val="20"/>
        </w:rPr>
        <w:tab/>
      </w:r>
      <w:r>
        <w:rPr>
          <w:b/>
          <w:sz w:val="20"/>
          <w:szCs w:val="20"/>
        </w:rPr>
        <w:tab/>
      </w:r>
      <w:r>
        <w:rPr>
          <w:b/>
          <w:sz w:val="20"/>
          <w:szCs w:val="20"/>
        </w:rPr>
        <w:tab/>
      </w:r>
      <w:r>
        <w:rPr>
          <w:b/>
          <w:sz w:val="20"/>
          <w:szCs w:val="20"/>
        </w:rPr>
        <w:tab/>
      </w:r>
      <w:r>
        <w:rPr>
          <w:b/>
          <w:sz w:val="20"/>
          <w:szCs w:val="20"/>
        </w:rPr>
        <w:tab/>
      </w:r>
    </w:p>
    <w:p w:rsidR="002B7D44" w:rsidRDefault="002B7D44" w:rsidP="005C6CF5">
      <w:pPr>
        <w:pStyle w:val="rvps2"/>
        <w:shd w:val="clear" w:color="auto" w:fill="FFFFFF"/>
        <w:spacing w:before="0" w:beforeAutospacing="0" w:after="150" w:afterAutospacing="0"/>
        <w:ind w:firstLine="450"/>
        <w:jc w:val="both"/>
        <w:rPr>
          <w:b/>
          <w:sz w:val="20"/>
          <w:szCs w:val="20"/>
        </w:rPr>
      </w:pPr>
      <w:r w:rsidRPr="002B7D44">
        <w:rPr>
          <w:b/>
          <w:sz w:val="20"/>
          <w:szCs w:val="20"/>
          <w:lang w:val="ru-RU"/>
        </w:rPr>
        <w:t>3</w:t>
      </w:r>
      <w:r w:rsidR="001C46CF" w:rsidRPr="00C97BC8">
        <w:rPr>
          <w:b/>
          <w:sz w:val="20"/>
          <w:szCs w:val="20"/>
        </w:rPr>
        <w:t>)</w:t>
      </w:r>
      <w:r w:rsidR="00C97BC8">
        <w:rPr>
          <w:b/>
          <w:sz w:val="20"/>
          <w:szCs w:val="20"/>
        </w:rPr>
        <w:tab/>
      </w:r>
      <w:r>
        <w:rPr>
          <w:b/>
          <w:sz w:val="20"/>
          <w:szCs w:val="20"/>
        </w:rPr>
        <w:t xml:space="preserve">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15</w:t>
      </w:r>
    </w:p>
    <w:p w:rsidR="005C6CF5" w:rsidRPr="00C97BC8" w:rsidRDefault="002B7D44" w:rsidP="00C97BC8">
      <w:pPr>
        <w:pStyle w:val="rvps2"/>
        <w:shd w:val="clear" w:color="auto" w:fill="FFFFFF"/>
        <w:spacing w:before="0" w:beforeAutospacing="0" w:after="150" w:afterAutospacing="0"/>
        <w:ind w:firstLine="450"/>
        <w:jc w:val="both"/>
        <w:rPr>
          <w:b/>
          <w:sz w:val="20"/>
          <w:szCs w:val="20"/>
        </w:rPr>
      </w:pPr>
      <w:r>
        <w:rPr>
          <w:b/>
          <w:sz w:val="20"/>
          <w:szCs w:val="20"/>
        </w:rPr>
        <w:t>4</w:t>
      </w:r>
      <w:r w:rsidR="005C6CF5" w:rsidRPr="00C97BC8">
        <w:rPr>
          <w:b/>
          <w:sz w:val="20"/>
          <w:szCs w:val="20"/>
        </w:rPr>
        <w:t>)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r w:rsidR="00C97BC8">
        <w:rPr>
          <w:b/>
          <w:sz w:val="20"/>
          <w:szCs w:val="20"/>
        </w:rPr>
        <w:tab/>
      </w:r>
      <w:r w:rsidR="00C97BC8">
        <w:rPr>
          <w:b/>
          <w:sz w:val="20"/>
          <w:szCs w:val="20"/>
        </w:rPr>
        <w:tab/>
      </w:r>
      <w:r w:rsidR="00C97BC8">
        <w:rPr>
          <w:b/>
          <w:sz w:val="20"/>
          <w:szCs w:val="20"/>
        </w:rPr>
        <w:tab/>
      </w:r>
      <w:r w:rsidR="00FC77E1">
        <w:rPr>
          <w:b/>
          <w:sz w:val="20"/>
          <w:szCs w:val="20"/>
        </w:rPr>
        <w:t xml:space="preserve">   </w:t>
      </w:r>
      <w:r w:rsidR="00C65C29">
        <w:rPr>
          <w:b/>
          <w:sz w:val="20"/>
          <w:szCs w:val="20"/>
        </w:rPr>
        <w:t xml:space="preserve"> </w:t>
      </w:r>
      <w:r w:rsidR="00C97BC8">
        <w:rPr>
          <w:b/>
          <w:sz w:val="20"/>
          <w:szCs w:val="20"/>
        </w:rPr>
        <w:t>29</w:t>
      </w:r>
    </w:p>
    <w:p w:rsidR="005C6CF5" w:rsidRPr="00C97BC8" w:rsidRDefault="002B7D44" w:rsidP="002B7D44">
      <w:pPr>
        <w:pStyle w:val="22"/>
        <w:tabs>
          <w:tab w:val="left" w:pos="426"/>
        </w:tabs>
        <w:spacing w:after="150" w:line="240" w:lineRule="auto"/>
        <w:ind w:firstLine="0"/>
        <w:jc w:val="both"/>
        <w:rPr>
          <w:b/>
          <w:sz w:val="20"/>
          <w:szCs w:val="20"/>
        </w:rPr>
      </w:pPr>
      <w:r>
        <w:rPr>
          <w:b/>
          <w:sz w:val="20"/>
          <w:szCs w:val="20"/>
        </w:rPr>
        <w:tab/>
        <w:t>5</w:t>
      </w:r>
      <w:r w:rsidR="00C97BC8">
        <w:rPr>
          <w:b/>
          <w:sz w:val="20"/>
          <w:szCs w:val="20"/>
        </w:rPr>
        <w:t>) З</w:t>
      </w:r>
      <w:r w:rsidR="005C6CF5" w:rsidRPr="00C97BC8">
        <w:rPr>
          <w:b/>
          <w:sz w:val="20"/>
          <w:szCs w:val="20"/>
        </w:rPr>
        <w:t>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r w:rsidR="00C97BC8">
        <w:rPr>
          <w:b/>
          <w:sz w:val="20"/>
          <w:szCs w:val="20"/>
        </w:rPr>
        <w:tab/>
      </w:r>
      <w:r w:rsidR="00C97BC8">
        <w:rPr>
          <w:b/>
          <w:sz w:val="20"/>
          <w:szCs w:val="20"/>
        </w:rPr>
        <w:tab/>
      </w:r>
      <w:r w:rsidR="00C97BC8">
        <w:rPr>
          <w:b/>
          <w:sz w:val="20"/>
          <w:szCs w:val="20"/>
        </w:rPr>
        <w:tab/>
      </w:r>
      <w:r w:rsidR="00C97BC8">
        <w:rPr>
          <w:b/>
          <w:sz w:val="20"/>
          <w:szCs w:val="20"/>
        </w:rPr>
        <w:tab/>
      </w:r>
      <w:r w:rsidR="00C97BC8">
        <w:rPr>
          <w:b/>
          <w:sz w:val="20"/>
          <w:szCs w:val="20"/>
        </w:rPr>
        <w:tab/>
      </w:r>
      <w:r w:rsidR="00C97BC8">
        <w:rPr>
          <w:b/>
          <w:sz w:val="20"/>
          <w:szCs w:val="20"/>
        </w:rPr>
        <w:tab/>
      </w:r>
      <w:r w:rsidR="00C97BC8">
        <w:rPr>
          <w:b/>
          <w:sz w:val="20"/>
          <w:szCs w:val="20"/>
        </w:rPr>
        <w:tab/>
      </w:r>
      <w:r w:rsidR="00C65C29">
        <w:rPr>
          <w:b/>
          <w:sz w:val="20"/>
          <w:szCs w:val="20"/>
        </w:rPr>
        <w:t xml:space="preserve">    </w:t>
      </w:r>
      <w:r w:rsidR="00C97BC8">
        <w:rPr>
          <w:b/>
          <w:sz w:val="20"/>
          <w:szCs w:val="20"/>
        </w:rPr>
        <w:t>33</w:t>
      </w:r>
    </w:p>
    <w:p w:rsidR="005C6CF5" w:rsidRPr="00C97BC8" w:rsidRDefault="002B7D44" w:rsidP="00C97BC8">
      <w:pPr>
        <w:pStyle w:val="rvps2"/>
        <w:shd w:val="clear" w:color="auto" w:fill="FFFFFF"/>
        <w:spacing w:before="0" w:beforeAutospacing="0" w:after="150" w:afterAutospacing="0"/>
        <w:ind w:firstLine="450"/>
        <w:jc w:val="both"/>
        <w:rPr>
          <w:b/>
          <w:sz w:val="20"/>
          <w:szCs w:val="20"/>
        </w:rPr>
      </w:pPr>
      <w:r>
        <w:rPr>
          <w:b/>
          <w:sz w:val="20"/>
          <w:szCs w:val="20"/>
        </w:rPr>
        <w:t>6</w:t>
      </w:r>
      <w:r w:rsidR="005C6CF5" w:rsidRPr="00C97BC8">
        <w:rPr>
          <w:b/>
          <w:sz w:val="20"/>
          <w:szCs w:val="20"/>
        </w:rPr>
        <w:t xml:space="preserve">) Опис наслідків для довкілля, у тому числі для здоров’я населення, у тому числі вторинних, кумулятивних, </w:t>
      </w:r>
      <w:proofErr w:type="spellStart"/>
      <w:r w:rsidR="005C6CF5" w:rsidRPr="00C97BC8">
        <w:rPr>
          <w:b/>
          <w:sz w:val="20"/>
          <w:szCs w:val="20"/>
        </w:rPr>
        <w:t>синергічних</w:t>
      </w:r>
      <w:proofErr w:type="spellEnd"/>
      <w:r w:rsidR="005C6CF5" w:rsidRPr="00C97BC8">
        <w:rPr>
          <w:b/>
          <w:sz w:val="20"/>
          <w:szCs w:val="20"/>
        </w:rPr>
        <w:t xml:space="preserve">, </w:t>
      </w:r>
      <w:proofErr w:type="spellStart"/>
      <w:r w:rsidR="005C6CF5" w:rsidRPr="00C97BC8">
        <w:rPr>
          <w:b/>
          <w:sz w:val="20"/>
          <w:szCs w:val="20"/>
        </w:rPr>
        <w:t>коротко-</w:t>
      </w:r>
      <w:proofErr w:type="spellEnd"/>
      <w:r w:rsidR="005C6CF5" w:rsidRPr="00C97BC8">
        <w:rPr>
          <w:b/>
          <w:sz w:val="20"/>
          <w:szCs w:val="20"/>
        </w:rPr>
        <w:t xml:space="preserve">, </w:t>
      </w:r>
      <w:proofErr w:type="spellStart"/>
      <w:r w:rsidR="005C6CF5" w:rsidRPr="00C97BC8">
        <w:rPr>
          <w:b/>
          <w:sz w:val="20"/>
          <w:szCs w:val="20"/>
        </w:rPr>
        <w:t>середньо-</w:t>
      </w:r>
      <w:proofErr w:type="spellEnd"/>
      <w:r w:rsidR="005C6CF5" w:rsidRPr="00C97BC8">
        <w:rPr>
          <w:b/>
          <w:sz w:val="20"/>
          <w:szCs w:val="20"/>
        </w:rPr>
        <w:t xml:space="preserve"> та довгострокових (1, 3-5 та 10-15 років відповідно, а за необхідності - 50-100 років), постійних і тимчасових, позитивних і негативних наслідків</w:t>
      </w:r>
      <w:r w:rsidR="00C97BC8">
        <w:rPr>
          <w:b/>
          <w:sz w:val="20"/>
          <w:szCs w:val="20"/>
        </w:rPr>
        <w:tab/>
      </w:r>
      <w:r w:rsidR="00C97BC8">
        <w:rPr>
          <w:b/>
          <w:sz w:val="20"/>
          <w:szCs w:val="20"/>
        </w:rPr>
        <w:tab/>
      </w:r>
      <w:r w:rsidR="00C65C29">
        <w:rPr>
          <w:b/>
          <w:sz w:val="20"/>
          <w:szCs w:val="20"/>
        </w:rPr>
        <w:t xml:space="preserve">    </w:t>
      </w:r>
      <w:r w:rsidR="00C97BC8">
        <w:rPr>
          <w:b/>
          <w:sz w:val="20"/>
          <w:szCs w:val="20"/>
        </w:rPr>
        <w:t>35</w:t>
      </w:r>
    </w:p>
    <w:p w:rsidR="00C97BC8" w:rsidRPr="00C97BC8" w:rsidRDefault="002B7D44" w:rsidP="00C97BC8">
      <w:pPr>
        <w:pStyle w:val="rvps2"/>
        <w:shd w:val="clear" w:color="auto" w:fill="FFFFFF"/>
        <w:spacing w:before="0" w:beforeAutospacing="0" w:after="150" w:afterAutospacing="0"/>
        <w:ind w:firstLine="450"/>
        <w:jc w:val="both"/>
        <w:rPr>
          <w:b/>
          <w:sz w:val="20"/>
          <w:szCs w:val="20"/>
        </w:rPr>
      </w:pPr>
      <w:r>
        <w:rPr>
          <w:b/>
          <w:sz w:val="20"/>
          <w:szCs w:val="20"/>
        </w:rPr>
        <w:t>7</w:t>
      </w:r>
      <w:r w:rsidR="00C97BC8" w:rsidRPr="00C97BC8">
        <w:rPr>
          <w:b/>
          <w:sz w:val="20"/>
          <w:szCs w:val="20"/>
        </w:rPr>
        <w:t>) Заходи, що передбачається вжити для запобігання, зменшення та пом’якшення негативних наслідків виконання документа державного планування</w:t>
      </w:r>
      <w:r w:rsidR="00C97BC8">
        <w:rPr>
          <w:b/>
          <w:sz w:val="20"/>
          <w:szCs w:val="20"/>
        </w:rPr>
        <w:tab/>
      </w:r>
      <w:r w:rsidR="00C97BC8">
        <w:rPr>
          <w:b/>
          <w:sz w:val="20"/>
          <w:szCs w:val="20"/>
        </w:rPr>
        <w:tab/>
      </w:r>
      <w:r w:rsidR="00C97BC8">
        <w:rPr>
          <w:b/>
          <w:sz w:val="20"/>
          <w:szCs w:val="20"/>
        </w:rPr>
        <w:tab/>
      </w:r>
      <w:r w:rsidR="00C97BC8">
        <w:rPr>
          <w:b/>
          <w:sz w:val="20"/>
          <w:szCs w:val="20"/>
        </w:rPr>
        <w:tab/>
      </w:r>
      <w:r w:rsidR="00C97BC8">
        <w:rPr>
          <w:b/>
          <w:sz w:val="20"/>
          <w:szCs w:val="20"/>
        </w:rPr>
        <w:tab/>
      </w:r>
      <w:r w:rsidR="00C97BC8">
        <w:rPr>
          <w:b/>
          <w:sz w:val="20"/>
          <w:szCs w:val="20"/>
        </w:rPr>
        <w:tab/>
      </w:r>
      <w:r w:rsidR="00C65C29">
        <w:rPr>
          <w:b/>
          <w:sz w:val="20"/>
          <w:szCs w:val="20"/>
        </w:rPr>
        <w:t xml:space="preserve">    37</w:t>
      </w:r>
    </w:p>
    <w:p w:rsidR="00C97BC8" w:rsidRPr="00C97BC8" w:rsidRDefault="002B7D44" w:rsidP="00C97BC8">
      <w:pPr>
        <w:pStyle w:val="rvps2"/>
        <w:shd w:val="clear" w:color="auto" w:fill="FFFFFF"/>
        <w:spacing w:before="0" w:beforeAutospacing="0" w:after="150" w:afterAutospacing="0"/>
        <w:ind w:firstLine="450"/>
        <w:jc w:val="both"/>
        <w:rPr>
          <w:b/>
          <w:sz w:val="20"/>
          <w:szCs w:val="20"/>
        </w:rPr>
      </w:pPr>
      <w:r>
        <w:rPr>
          <w:b/>
          <w:sz w:val="20"/>
          <w:szCs w:val="20"/>
        </w:rPr>
        <w:t>8</w:t>
      </w:r>
      <w:r w:rsidR="00C97BC8" w:rsidRPr="00C97BC8">
        <w:rPr>
          <w:b/>
          <w:sz w:val="20"/>
          <w:szCs w:val="20"/>
        </w:rPr>
        <w:t>)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r w:rsidR="00C97BC8">
        <w:rPr>
          <w:b/>
          <w:sz w:val="20"/>
          <w:szCs w:val="20"/>
        </w:rPr>
        <w:tab/>
      </w:r>
      <w:r w:rsidR="00C97BC8">
        <w:rPr>
          <w:b/>
          <w:sz w:val="20"/>
          <w:szCs w:val="20"/>
        </w:rPr>
        <w:tab/>
      </w:r>
      <w:r w:rsidR="00C97BC8">
        <w:rPr>
          <w:b/>
          <w:sz w:val="20"/>
          <w:szCs w:val="20"/>
        </w:rPr>
        <w:tab/>
      </w:r>
      <w:r w:rsidR="00C97BC8">
        <w:rPr>
          <w:b/>
          <w:sz w:val="20"/>
          <w:szCs w:val="20"/>
        </w:rPr>
        <w:tab/>
      </w:r>
      <w:r w:rsidR="00C97BC8">
        <w:rPr>
          <w:b/>
          <w:sz w:val="20"/>
          <w:szCs w:val="20"/>
        </w:rPr>
        <w:tab/>
      </w:r>
      <w:r w:rsidR="00C65C29">
        <w:rPr>
          <w:b/>
          <w:sz w:val="20"/>
          <w:szCs w:val="20"/>
        </w:rPr>
        <w:t xml:space="preserve">    </w:t>
      </w:r>
      <w:r w:rsidR="00C97BC8">
        <w:rPr>
          <w:b/>
          <w:sz w:val="20"/>
          <w:szCs w:val="20"/>
        </w:rPr>
        <w:t>41</w:t>
      </w:r>
    </w:p>
    <w:p w:rsidR="00C97BC8" w:rsidRPr="00C97BC8" w:rsidRDefault="002B7D44" w:rsidP="00C97BC8">
      <w:pPr>
        <w:pStyle w:val="rvps2"/>
        <w:shd w:val="clear" w:color="auto" w:fill="FFFFFF"/>
        <w:spacing w:before="0" w:beforeAutospacing="0" w:after="150" w:afterAutospacing="0"/>
        <w:ind w:firstLine="450"/>
        <w:jc w:val="both"/>
        <w:rPr>
          <w:b/>
          <w:sz w:val="20"/>
          <w:szCs w:val="20"/>
        </w:rPr>
      </w:pPr>
      <w:r>
        <w:rPr>
          <w:b/>
          <w:sz w:val="20"/>
          <w:szCs w:val="20"/>
        </w:rPr>
        <w:t>9</w:t>
      </w:r>
      <w:r w:rsidR="00C97BC8" w:rsidRPr="00C97BC8">
        <w:rPr>
          <w:b/>
          <w:sz w:val="20"/>
          <w:szCs w:val="20"/>
        </w:rPr>
        <w:t>)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r w:rsidR="00C97BC8">
        <w:rPr>
          <w:b/>
          <w:sz w:val="20"/>
          <w:szCs w:val="20"/>
        </w:rPr>
        <w:tab/>
      </w:r>
      <w:r w:rsidR="00C97BC8">
        <w:rPr>
          <w:b/>
          <w:sz w:val="20"/>
          <w:szCs w:val="20"/>
        </w:rPr>
        <w:tab/>
      </w:r>
      <w:r w:rsidR="00C97BC8">
        <w:rPr>
          <w:b/>
          <w:sz w:val="20"/>
          <w:szCs w:val="20"/>
        </w:rPr>
        <w:tab/>
      </w:r>
      <w:r w:rsidR="00C97BC8">
        <w:rPr>
          <w:b/>
          <w:sz w:val="20"/>
          <w:szCs w:val="20"/>
        </w:rPr>
        <w:tab/>
      </w:r>
      <w:r w:rsidR="00C97BC8">
        <w:rPr>
          <w:b/>
          <w:sz w:val="20"/>
          <w:szCs w:val="20"/>
        </w:rPr>
        <w:tab/>
      </w:r>
      <w:r w:rsidR="00C65C29">
        <w:rPr>
          <w:b/>
          <w:sz w:val="20"/>
          <w:szCs w:val="20"/>
        </w:rPr>
        <w:t xml:space="preserve">    </w:t>
      </w:r>
      <w:r w:rsidR="00C97BC8">
        <w:rPr>
          <w:b/>
          <w:sz w:val="20"/>
          <w:szCs w:val="20"/>
        </w:rPr>
        <w:t>4</w:t>
      </w:r>
      <w:r w:rsidR="009F51F1">
        <w:rPr>
          <w:b/>
          <w:sz w:val="20"/>
          <w:szCs w:val="20"/>
        </w:rPr>
        <w:t>3</w:t>
      </w:r>
    </w:p>
    <w:p w:rsidR="001C46CF" w:rsidRPr="00C97BC8" w:rsidRDefault="002B7D44" w:rsidP="00C97BC8">
      <w:pPr>
        <w:pStyle w:val="rvps2"/>
        <w:shd w:val="clear" w:color="auto" w:fill="FFFFFF"/>
        <w:spacing w:before="0" w:beforeAutospacing="0" w:after="150" w:afterAutospacing="0"/>
        <w:ind w:firstLine="450"/>
        <w:jc w:val="both"/>
        <w:rPr>
          <w:b/>
          <w:sz w:val="28"/>
          <w:szCs w:val="28"/>
        </w:rPr>
      </w:pPr>
      <w:r>
        <w:rPr>
          <w:b/>
          <w:sz w:val="20"/>
          <w:szCs w:val="20"/>
        </w:rPr>
        <w:t>10</w:t>
      </w:r>
      <w:r w:rsidR="00C97BC8" w:rsidRPr="00C97BC8">
        <w:rPr>
          <w:b/>
          <w:sz w:val="20"/>
          <w:szCs w:val="20"/>
        </w:rPr>
        <w:t>) Опис ймовірних транскордонних наслідків для довкілля, у тому числі для здоров’я населення (за наявності)</w:t>
      </w:r>
      <w:r w:rsidR="00C97BC8">
        <w:rPr>
          <w:b/>
          <w:sz w:val="20"/>
          <w:szCs w:val="20"/>
        </w:rPr>
        <w:tab/>
      </w:r>
      <w:r w:rsidR="00C97BC8">
        <w:rPr>
          <w:b/>
          <w:sz w:val="20"/>
          <w:szCs w:val="20"/>
        </w:rPr>
        <w:tab/>
      </w:r>
      <w:r w:rsidR="00C97BC8">
        <w:rPr>
          <w:b/>
          <w:sz w:val="20"/>
          <w:szCs w:val="20"/>
        </w:rPr>
        <w:tab/>
      </w:r>
      <w:r w:rsidR="00C97BC8">
        <w:rPr>
          <w:b/>
          <w:sz w:val="20"/>
          <w:szCs w:val="20"/>
        </w:rPr>
        <w:tab/>
      </w:r>
      <w:r w:rsidR="00C97BC8">
        <w:rPr>
          <w:b/>
          <w:sz w:val="20"/>
          <w:szCs w:val="20"/>
        </w:rPr>
        <w:tab/>
      </w:r>
      <w:r w:rsidR="00C97BC8">
        <w:rPr>
          <w:b/>
          <w:sz w:val="20"/>
          <w:szCs w:val="20"/>
        </w:rPr>
        <w:tab/>
      </w:r>
      <w:r w:rsidR="00C97BC8">
        <w:rPr>
          <w:b/>
          <w:sz w:val="20"/>
          <w:szCs w:val="20"/>
        </w:rPr>
        <w:tab/>
      </w:r>
      <w:r w:rsidR="00C97BC8">
        <w:rPr>
          <w:b/>
          <w:sz w:val="20"/>
          <w:szCs w:val="20"/>
        </w:rPr>
        <w:tab/>
      </w:r>
      <w:r w:rsidR="00C97BC8">
        <w:rPr>
          <w:b/>
          <w:sz w:val="20"/>
          <w:szCs w:val="20"/>
        </w:rPr>
        <w:tab/>
      </w:r>
      <w:r w:rsidR="00C97BC8">
        <w:rPr>
          <w:b/>
          <w:sz w:val="20"/>
          <w:szCs w:val="20"/>
        </w:rPr>
        <w:tab/>
      </w:r>
      <w:r w:rsidR="00C97BC8">
        <w:rPr>
          <w:b/>
          <w:sz w:val="20"/>
          <w:szCs w:val="20"/>
        </w:rPr>
        <w:tab/>
      </w:r>
      <w:r w:rsidR="00C97BC8">
        <w:rPr>
          <w:b/>
          <w:sz w:val="20"/>
          <w:szCs w:val="20"/>
        </w:rPr>
        <w:tab/>
      </w:r>
      <w:r w:rsidR="00C65C29">
        <w:rPr>
          <w:b/>
          <w:sz w:val="20"/>
          <w:szCs w:val="20"/>
        </w:rPr>
        <w:t xml:space="preserve">    </w:t>
      </w:r>
      <w:r w:rsidR="00C97BC8">
        <w:rPr>
          <w:b/>
          <w:sz w:val="20"/>
          <w:szCs w:val="20"/>
        </w:rPr>
        <w:t>4</w:t>
      </w:r>
      <w:r w:rsidR="009F51F1">
        <w:rPr>
          <w:b/>
          <w:sz w:val="20"/>
          <w:szCs w:val="20"/>
        </w:rPr>
        <w:t>5</w:t>
      </w:r>
    </w:p>
    <w:p w:rsidR="002B7D44" w:rsidRPr="00C97BC8" w:rsidRDefault="002B7D44" w:rsidP="002B7D44">
      <w:pPr>
        <w:pStyle w:val="rvps2"/>
        <w:shd w:val="clear" w:color="auto" w:fill="FFFFFF"/>
        <w:spacing w:before="0" w:beforeAutospacing="0" w:after="150" w:afterAutospacing="0"/>
        <w:ind w:firstLine="450"/>
        <w:jc w:val="both"/>
        <w:rPr>
          <w:b/>
          <w:sz w:val="28"/>
          <w:szCs w:val="28"/>
        </w:rPr>
      </w:pPr>
      <w:r>
        <w:rPr>
          <w:b/>
          <w:sz w:val="20"/>
          <w:szCs w:val="20"/>
        </w:rPr>
        <w:t>1</w:t>
      </w:r>
      <w:proofErr w:type="spellStart"/>
      <w:r w:rsidRPr="002B7D44">
        <w:rPr>
          <w:b/>
          <w:sz w:val="20"/>
          <w:szCs w:val="20"/>
          <w:lang w:val="ru-RU"/>
        </w:rPr>
        <w:t>1</w:t>
      </w:r>
      <w:proofErr w:type="spellEnd"/>
      <w:r w:rsidRPr="00C97BC8">
        <w:rPr>
          <w:b/>
          <w:sz w:val="20"/>
          <w:szCs w:val="20"/>
        </w:rPr>
        <w:t>) Резюме нетехнічного характеру інформації, передбаченої пунктами 1-10 цієї частини, розраховане на широку аудиторію</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C65C29">
        <w:rPr>
          <w:b/>
          <w:sz w:val="20"/>
          <w:szCs w:val="20"/>
        </w:rPr>
        <w:t xml:space="preserve">    </w:t>
      </w:r>
      <w:r>
        <w:rPr>
          <w:b/>
          <w:sz w:val="20"/>
          <w:szCs w:val="20"/>
        </w:rPr>
        <w:t>4</w:t>
      </w:r>
      <w:r w:rsidR="009F51F1">
        <w:rPr>
          <w:b/>
          <w:sz w:val="20"/>
          <w:szCs w:val="20"/>
        </w:rPr>
        <w:t>5</w:t>
      </w:r>
    </w:p>
    <w:p w:rsidR="001C46CF" w:rsidRPr="00C97BC8" w:rsidRDefault="001C46CF" w:rsidP="000161C6">
      <w:pPr>
        <w:pStyle w:val="rvps2"/>
        <w:shd w:val="clear" w:color="auto" w:fill="FFFFFF"/>
        <w:spacing w:before="0" w:beforeAutospacing="0" w:after="0" w:afterAutospacing="0"/>
        <w:ind w:firstLine="450"/>
        <w:jc w:val="center"/>
        <w:rPr>
          <w:b/>
          <w:sz w:val="28"/>
          <w:szCs w:val="28"/>
        </w:rPr>
      </w:pPr>
    </w:p>
    <w:p w:rsidR="001C46CF" w:rsidRPr="00C97BC8" w:rsidRDefault="001C46CF" w:rsidP="000161C6">
      <w:pPr>
        <w:pStyle w:val="rvps2"/>
        <w:shd w:val="clear" w:color="auto" w:fill="FFFFFF"/>
        <w:spacing w:before="0" w:beforeAutospacing="0" w:after="0" w:afterAutospacing="0"/>
        <w:ind w:firstLine="450"/>
        <w:jc w:val="center"/>
        <w:rPr>
          <w:b/>
          <w:sz w:val="28"/>
          <w:szCs w:val="28"/>
        </w:rPr>
      </w:pPr>
    </w:p>
    <w:p w:rsidR="001C46CF" w:rsidRDefault="001C46CF" w:rsidP="000161C6">
      <w:pPr>
        <w:pStyle w:val="rvps2"/>
        <w:shd w:val="clear" w:color="auto" w:fill="FFFFFF"/>
        <w:spacing w:before="0" w:beforeAutospacing="0" w:after="0" w:afterAutospacing="0"/>
        <w:ind w:firstLine="450"/>
        <w:jc w:val="center"/>
        <w:rPr>
          <w:b/>
          <w:sz w:val="28"/>
          <w:szCs w:val="28"/>
        </w:rPr>
      </w:pPr>
    </w:p>
    <w:p w:rsidR="001C46CF" w:rsidRDefault="001C46CF" w:rsidP="000161C6">
      <w:pPr>
        <w:pStyle w:val="rvps2"/>
        <w:shd w:val="clear" w:color="auto" w:fill="FFFFFF"/>
        <w:spacing w:before="0" w:beforeAutospacing="0" w:after="0" w:afterAutospacing="0"/>
        <w:ind w:firstLine="450"/>
        <w:jc w:val="center"/>
        <w:rPr>
          <w:b/>
          <w:sz w:val="28"/>
          <w:szCs w:val="28"/>
        </w:rPr>
      </w:pPr>
    </w:p>
    <w:p w:rsidR="001C46CF" w:rsidRDefault="001C46CF" w:rsidP="000161C6">
      <w:pPr>
        <w:pStyle w:val="rvps2"/>
        <w:shd w:val="clear" w:color="auto" w:fill="FFFFFF"/>
        <w:spacing w:before="0" w:beforeAutospacing="0" w:after="0" w:afterAutospacing="0"/>
        <w:ind w:firstLine="450"/>
        <w:jc w:val="center"/>
        <w:rPr>
          <w:b/>
          <w:sz w:val="28"/>
          <w:szCs w:val="28"/>
        </w:rPr>
      </w:pPr>
    </w:p>
    <w:p w:rsidR="001C46CF" w:rsidRDefault="001C46CF" w:rsidP="000161C6">
      <w:pPr>
        <w:pStyle w:val="rvps2"/>
        <w:shd w:val="clear" w:color="auto" w:fill="FFFFFF"/>
        <w:spacing w:before="0" w:beforeAutospacing="0" w:after="0" w:afterAutospacing="0"/>
        <w:ind w:firstLine="450"/>
        <w:jc w:val="center"/>
        <w:rPr>
          <w:b/>
          <w:sz w:val="28"/>
          <w:szCs w:val="28"/>
        </w:rPr>
      </w:pPr>
    </w:p>
    <w:p w:rsidR="001C46CF" w:rsidRDefault="001C46CF" w:rsidP="000161C6">
      <w:pPr>
        <w:pStyle w:val="rvps2"/>
        <w:shd w:val="clear" w:color="auto" w:fill="FFFFFF"/>
        <w:spacing w:before="0" w:beforeAutospacing="0" w:after="0" w:afterAutospacing="0"/>
        <w:ind w:firstLine="450"/>
        <w:jc w:val="center"/>
        <w:rPr>
          <w:b/>
          <w:sz w:val="28"/>
          <w:szCs w:val="28"/>
        </w:rPr>
      </w:pPr>
    </w:p>
    <w:p w:rsidR="00E70000" w:rsidRDefault="00E70000" w:rsidP="000161C6">
      <w:pPr>
        <w:pStyle w:val="rvps2"/>
        <w:shd w:val="clear" w:color="auto" w:fill="FFFFFF"/>
        <w:spacing w:before="0" w:beforeAutospacing="0" w:after="0" w:afterAutospacing="0"/>
        <w:ind w:firstLine="450"/>
        <w:jc w:val="center"/>
        <w:rPr>
          <w:b/>
          <w:sz w:val="28"/>
          <w:szCs w:val="28"/>
        </w:rPr>
      </w:pPr>
    </w:p>
    <w:p w:rsidR="00E70000" w:rsidRDefault="00E70000" w:rsidP="000161C6">
      <w:pPr>
        <w:pStyle w:val="rvps2"/>
        <w:shd w:val="clear" w:color="auto" w:fill="FFFFFF"/>
        <w:spacing w:before="0" w:beforeAutospacing="0" w:after="0" w:afterAutospacing="0"/>
        <w:ind w:firstLine="450"/>
        <w:jc w:val="center"/>
        <w:rPr>
          <w:b/>
          <w:sz w:val="28"/>
          <w:szCs w:val="28"/>
        </w:rPr>
      </w:pPr>
    </w:p>
    <w:p w:rsidR="00661E1D" w:rsidRDefault="00661E1D" w:rsidP="000161C6">
      <w:pPr>
        <w:pStyle w:val="rvps2"/>
        <w:shd w:val="clear" w:color="auto" w:fill="FFFFFF"/>
        <w:spacing w:before="0" w:beforeAutospacing="0" w:after="0" w:afterAutospacing="0"/>
        <w:ind w:firstLine="450"/>
        <w:jc w:val="center"/>
        <w:rPr>
          <w:b/>
          <w:sz w:val="28"/>
          <w:szCs w:val="28"/>
        </w:rPr>
      </w:pPr>
    </w:p>
    <w:p w:rsidR="00E70000" w:rsidRDefault="00E70000" w:rsidP="000161C6">
      <w:pPr>
        <w:pStyle w:val="rvps2"/>
        <w:shd w:val="clear" w:color="auto" w:fill="FFFFFF"/>
        <w:spacing w:before="0" w:beforeAutospacing="0" w:after="0" w:afterAutospacing="0"/>
        <w:ind w:firstLine="450"/>
        <w:jc w:val="center"/>
        <w:rPr>
          <w:b/>
          <w:sz w:val="28"/>
          <w:szCs w:val="28"/>
        </w:rPr>
      </w:pPr>
    </w:p>
    <w:p w:rsidR="00E70000" w:rsidRDefault="00E70000" w:rsidP="000161C6">
      <w:pPr>
        <w:pStyle w:val="rvps2"/>
        <w:shd w:val="clear" w:color="auto" w:fill="FFFFFF"/>
        <w:spacing w:before="0" w:beforeAutospacing="0" w:after="0" w:afterAutospacing="0"/>
        <w:ind w:firstLine="450"/>
        <w:jc w:val="center"/>
        <w:rPr>
          <w:b/>
          <w:sz w:val="28"/>
          <w:szCs w:val="28"/>
        </w:rPr>
      </w:pPr>
    </w:p>
    <w:p w:rsidR="00E70000" w:rsidRDefault="00E70000" w:rsidP="000161C6">
      <w:pPr>
        <w:pStyle w:val="rvps2"/>
        <w:shd w:val="clear" w:color="auto" w:fill="FFFFFF"/>
        <w:spacing w:before="0" w:beforeAutospacing="0" w:after="0" w:afterAutospacing="0"/>
        <w:ind w:firstLine="450"/>
        <w:jc w:val="center"/>
        <w:rPr>
          <w:b/>
          <w:sz w:val="28"/>
          <w:szCs w:val="28"/>
        </w:rPr>
      </w:pPr>
    </w:p>
    <w:p w:rsidR="00177B1C" w:rsidRDefault="00177B1C" w:rsidP="000161C6">
      <w:pPr>
        <w:pStyle w:val="rvps2"/>
        <w:shd w:val="clear" w:color="auto" w:fill="FFFFFF"/>
        <w:spacing w:before="0" w:beforeAutospacing="0" w:after="0" w:afterAutospacing="0"/>
        <w:ind w:firstLine="450"/>
        <w:jc w:val="center"/>
        <w:rPr>
          <w:b/>
          <w:sz w:val="28"/>
          <w:szCs w:val="28"/>
        </w:rPr>
      </w:pPr>
    </w:p>
    <w:p w:rsidR="00E70000" w:rsidRDefault="00E70000" w:rsidP="000161C6">
      <w:pPr>
        <w:pStyle w:val="rvps2"/>
        <w:shd w:val="clear" w:color="auto" w:fill="FFFFFF"/>
        <w:spacing w:before="0" w:beforeAutospacing="0" w:after="0" w:afterAutospacing="0"/>
        <w:ind w:firstLine="450"/>
        <w:jc w:val="center"/>
        <w:rPr>
          <w:b/>
          <w:sz w:val="28"/>
          <w:szCs w:val="28"/>
        </w:rPr>
      </w:pPr>
    </w:p>
    <w:p w:rsidR="00E70000" w:rsidRDefault="00E70000" w:rsidP="00B27C7C">
      <w:pPr>
        <w:pStyle w:val="32"/>
        <w:shd w:val="clear" w:color="auto" w:fill="auto"/>
        <w:spacing w:after="0" w:line="240" w:lineRule="auto"/>
        <w:rPr>
          <w:sz w:val="20"/>
          <w:szCs w:val="20"/>
        </w:rPr>
      </w:pPr>
      <w:r w:rsidRPr="00E70000">
        <w:rPr>
          <w:sz w:val="20"/>
          <w:szCs w:val="20"/>
        </w:rPr>
        <w:lastRenderedPageBreak/>
        <w:t>Вступ</w:t>
      </w:r>
    </w:p>
    <w:p w:rsidR="00B27C7C" w:rsidRPr="00E70000" w:rsidRDefault="00B27C7C" w:rsidP="00B27C7C">
      <w:pPr>
        <w:pStyle w:val="32"/>
        <w:shd w:val="clear" w:color="auto" w:fill="auto"/>
        <w:spacing w:after="0" w:line="240" w:lineRule="auto"/>
        <w:rPr>
          <w:sz w:val="20"/>
          <w:szCs w:val="20"/>
        </w:rPr>
      </w:pPr>
    </w:p>
    <w:p w:rsidR="00E70000" w:rsidRPr="00E70000" w:rsidRDefault="00E70000" w:rsidP="00E70000">
      <w:pPr>
        <w:pStyle w:val="22"/>
        <w:shd w:val="clear" w:color="auto" w:fill="auto"/>
        <w:spacing w:after="0" w:line="240" w:lineRule="auto"/>
        <w:ind w:firstLine="567"/>
        <w:jc w:val="both"/>
        <w:rPr>
          <w:sz w:val="20"/>
          <w:szCs w:val="20"/>
        </w:rPr>
      </w:pPr>
      <w:r w:rsidRPr="00E70000">
        <w:rPr>
          <w:sz w:val="20"/>
          <w:szCs w:val="20"/>
        </w:rPr>
        <w:t>В Україні створені передумови для імплементації процесу СЕО, пов’язані з розвитком стратегічного планування та національної практики застосування екологічної оцінки. З 12 жовтня 2018 року в Україні введено в дію Закон України «Про стратегічну екологічну оцінку», який визначає необхідність здійснення процедури стратегічної екологічної оцінки для документів державного планування у встановленому законодавством порядку.</w:t>
      </w:r>
    </w:p>
    <w:p w:rsidR="00E70000" w:rsidRPr="00E70000" w:rsidRDefault="00E70000" w:rsidP="00E70000">
      <w:pPr>
        <w:pStyle w:val="22"/>
        <w:shd w:val="clear" w:color="auto" w:fill="auto"/>
        <w:spacing w:after="0" w:line="240" w:lineRule="auto"/>
        <w:ind w:firstLine="567"/>
        <w:jc w:val="both"/>
        <w:rPr>
          <w:sz w:val="20"/>
          <w:szCs w:val="20"/>
        </w:rPr>
      </w:pPr>
      <w:r w:rsidRPr="00E70000">
        <w:rPr>
          <w:sz w:val="20"/>
          <w:szCs w:val="20"/>
        </w:rPr>
        <w:t>Стратегічна екологічна оцінка (далі - СЕО) - процедура визначення, опису та оцінювання можливих негативних наслідків виконання та реалізації документів державного планування (далі - ДДП) для довкілля.</w:t>
      </w:r>
    </w:p>
    <w:p w:rsidR="00E70000" w:rsidRPr="00E70000" w:rsidRDefault="00E70000" w:rsidP="00E70000">
      <w:pPr>
        <w:pStyle w:val="22"/>
        <w:shd w:val="clear" w:color="auto" w:fill="auto"/>
        <w:spacing w:after="0" w:line="240" w:lineRule="auto"/>
        <w:ind w:firstLine="567"/>
        <w:jc w:val="both"/>
        <w:rPr>
          <w:sz w:val="20"/>
          <w:szCs w:val="20"/>
        </w:rPr>
      </w:pPr>
      <w:r w:rsidRPr="00E70000">
        <w:rPr>
          <w:sz w:val="20"/>
          <w:szCs w:val="20"/>
        </w:rPr>
        <w:t>Досвід багатьох країн продемон</w:t>
      </w:r>
      <w:r w:rsidR="00B27C7C">
        <w:rPr>
          <w:sz w:val="20"/>
          <w:szCs w:val="20"/>
        </w:rPr>
        <w:t>стрував високу ефективність СЕО,</w:t>
      </w:r>
      <w:r w:rsidRPr="00E70000">
        <w:rPr>
          <w:sz w:val="20"/>
          <w:szCs w:val="20"/>
        </w:rPr>
        <w:t xml:space="preserve"> як інструмента планування, що сприяє якості розроблюваних планів, програм, стратегій тощо. Метою СЕО є забезпечення високого рівня захисту навколишнього середовища, безпеки життєдіяльності населення та охорони його здоров’я, сприяння інтеграції екологічних міркувань і підготовку документів державного планування з метою досягнення сталого розвитку. Це системний та комплексний інструмент оцінки, який підтримує та інформує про процес прийняття управлінських рішень суб’єктами діяльності які можуть мати можливі екологічні наслідки.</w:t>
      </w:r>
    </w:p>
    <w:p w:rsidR="00E70000" w:rsidRPr="00E70000" w:rsidRDefault="00E70000" w:rsidP="00E70000">
      <w:pPr>
        <w:pStyle w:val="22"/>
        <w:shd w:val="clear" w:color="auto" w:fill="auto"/>
        <w:spacing w:after="0" w:line="240" w:lineRule="auto"/>
        <w:ind w:firstLine="567"/>
        <w:jc w:val="both"/>
        <w:rPr>
          <w:sz w:val="20"/>
          <w:szCs w:val="20"/>
        </w:rPr>
      </w:pPr>
      <w:r w:rsidRPr="00E70000">
        <w:rPr>
          <w:sz w:val="20"/>
          <w:szCs w:val="20"/>
        </w:rPr>
        <w:t xml:space="preserve">Одним з інструментів забезпечення збалансованості </w:t>
      </w:r>
      <w:r w:rsidR="00B27C7C">
        <w:rPr>
          <w:sz w:val="20"/>
          <w:szCs w:val="20"/>
        </w:rPr>
        <w:t xml:space="preserve">міської цільової </w:t>
      </w:r>
      <w:r w:rsidRPr="00E70000">
        <w:rPr>
          <w:sz w:val="20"/>
          <w:szCs w:val="20"/>
        </w:rPr>
        <w:t xml:space="preserve">Програми </w:t>
      </w:r>
      <w:r w:rsidR="00B27C7C">
        <w:rPr>
          <w:sz w:val="20"/>
          <w:szCs w:val="20"/>
        </w:rPr>
        <w:t>розвитку річок та маломірного судноплавства у місті Миколаєві до 2023 року</w:t>
      </w:r>
      <w:r w:rsidRPr="00E70000">
        <w:rPr>
          <w:sz w:val="20"/>
          <w:szCs w:val="20"/>
        </w:rPr>
        <w:t xml:space="preserve"> (далі - Програма) стало застосування в процесі її розроблення стратегічної екологічної оцінки (СЕО).</w:t>
      </w:r>
    </w:p>
    <w:p w:rsidR="00E70000" w:rsidRPr="00734884" w:rsidRDefault="00E70000" w:rsidP="00E70000">
      <w:pPr>
        <w:pStyle w:val="22"/>
        <w:shd w:val="clear" w:color="auto" w:fill="auto"/>
        <w:spacing w:after="0" w:line="240" w:lineRule="auto"/>
        <w:ind w:firstLine="567"/>
        <w:jc w:val="both"/>
        <w:rPr>
          <w:sz w:val="20"/>
          <w:szCs w:val="20"/>
        </w:rPr>
      </w:pPr>
      <w:r w:rsidRPr="00E70000">
        <w:rPr>
          <w:sz w:val="20"/>
          <w:szCs w:val="20"/>
        </w:rPr>
        <w:t>Об’єктом оцінки даного звіту є докум</w:t>
      </w:r>
      <w:r w:rsidR="00B27C7C">
        <w:rPr>
          <w:sz w:val="20"/>
          <w:szCs w:val="20"/>
        </w:rPr>
        <w:t xml:space="preserve">ент державного планування - </w:t>
      </w:r>
      <w:proofErr w:type="spellStart"/>
      <w:r w:rsidR="00B27C7C">
        <w:rPr>
          <w:sz w:val="20"/>
          <w:szCs w:val="20"/>
        </w:rPr>
        <w:t>проє</w:t>
      </w:r>
      <w:r w:rsidRPr="00E70000">
        <w:rPr>
          <w:sz w:val="20"/>
          <w:szCs w:val="20"/>
        </w:rPr>
        <w:t>кт</w:t>
      </w:r>
      <w:proofErr w:type="spellEnd"/>
      <w:r w:rsidRPr="00E70000">
        <w:rPr>
          <w:sz w:val="20"/>
          <w:szCs w:val="20"/>
        </w:rPr>
        <w:t xml:space="preserve"> Програми</w:t>
      </w:r>
      <w:r w:rsidR="00B27C7C">
        <w:rPr>
          <w:sz w:val="20"/>
          <w:szCs w:val="20"/>
        </w:rPr>
        <w:t xml:space="preserve">, підготовку </w:t>
      </w:r>
      <w:proofErr w:type="spellStart"/>
      <w:r w:rsidR="00B27C7C">
        <w:rPr>
          <w:sz w:val="20"/>
          <w:szCs w:val="20"/>
        </w:rPr>
        <w:t>проєкту</w:t>
      </w:r>
      <w:proofErr w:type="spellEnd"/>
      <w:r w:rsidR="00B27C7C">
        <w:rPr>
          <w:sz w:val="20"/>
          <w:szCs w:val="20"/>
        </w:rPr>
        <w:t xml:space="preserve"> Програми здійснював </w:t>
      </w:r>
      <w:r w:rsidRPr="00734884">
        <w:rPr>
          <w:sz w:val="20"/>
          <w:szCs w:val="20"/>
        </w:rPr>
        <w:t xml:space="preserve">департамент економічного розвитку Миколаївської міської ради на підставі матеріалів, отриманих від </w:t>
      </w:r>
      <w:r w:rsidR="00B27C7C" w:rsidRPr="00734884">
        <w:rPr>
          <w:sz w:val="20"/>
          <w:szCs w:val="20"/>
        </w:rPr>
        <w:t xml:space="preserve">робочої групи щодо розроблення міської цільової програми розвитку річок та маломірного судноплавства у місті Миколаєві до 2023 року, </w:t>
      </w:r>
      <w:r w:rsidR="00AF2E4A" w:rsidRPr="00734884">
        <w:rPr>
          <w:sz w:val="20"/>
          <w:szCs w:val="20"/>
        </w:rPr>
        <w:t xml:space="preserve">склад якої </w:t>
      </w:r>
      <w:r w:rsidR="00B27C7C" w:rsidRPr="00734884">
        <w:rPr>
          <w:sz w:val="20"/>
          <w:szCs w:val="20"/>
        </w:rPr>
        <w:t xml:space="preserve">затверджено розпорядженням міського голови від 13.03.2020 №63р, </w:t>
      </w:r>
      <w:r w:rsidRPr="00734884">
        <w:rPr>
          <w:sz w:val="20"/>
          <w:szCs w:val="20"/>
        </w:rPr>
        <w:t xml:space="preserve">у </w:t>
      </w:r>
      <w:r w:rsidR="00B27C7C" w:rsidRPr="00734884">
        <w:rPr>
          <w:sz w:val="20"/>
          <w:szCs w:val="20"/>
        </w:rPr>
        <w:t>2020-</w:t>
      </w:r>
      <w:r w:rsidRPr="00734884">
        <w:rPr>
          <w:sz w:val="20"/>
          <w:szCs w:val="20"/>
        </w:rPr>
        <w:t>2</w:t>
      </w:r>
      <w:r w:rsidR="00B27C7C" w:rsidRPr="00734884">
        <w:rPr>
          <w:sz w:val="20"/>
          <w:szCs w:val="20"/>
        </w:rPr>
        <w:t>021 роках. У 2021</w:t>
      </w:r>
      <w:r w:rsidRPr="00734884">
        <w:rPr>
          <w:sz w:val="20"/>
          <w:szCs w:val="20"/>
        </w:rPr>
        <w:t xml:space="preserve"> році проведено СЕО Програми економічного і соціального розвитку м. Миколаєва на 2021 рік.</w:t>
      </w:r>
    </w:p>
    <w:p w:rsidR="00E70000" w:rsidRPr="00734884" w:rsidRDefault="00E70000" w:rsidP="00E70000">
      <w:pPr>
        <w:pStyle w:val="22"/>
        <w:shd w:val="clear" w:color="auto" w:fill="auto"/>
        <w:spacing w:after="0" w:line="240" w:lineRule="auto"/>
        <w:ind w:firstLine="567"/>
        <w:jc w:val="both"/>
        <w:rPr>
          <w:sz w:val="20"/>
          <w:szCs w:val="20"/>
        </w:rPr>
      </w:pPr>
      <w:r w:rsidRPr="00734884">
        <w:rPr>
          <w:sz w:val="20"/>
          <w:szCs w:val="20"/>
        </w:rPr>
        <w:t xml:space="preserve">Необхідно взяти до уваги, що Програма відображає загальні пріоритети та цілі розвитку </w:t>
      </w:r>
      <w:r w:rsidR="00B27C7C" w:rsidRPr="00734884">
        <w:rPr>
          <w:sz w:val="20"/>
          <w:szCs w:val="20"/>
        </w:rPr>
        <w:t>річок та маломірного судноплавства міста</w:t>
      </w:r>
      <w:r w:rsidRPr="00734884">
        <w:rPr>
          <w:sz w:val="20"/>
          <w:szCs w:val="20"/>
        </w:rPr>
        <w:t>. Програма поєднує зусилля, спрямовані на заохочення економічного зростання регіону із зусиллями, спрямованими на пом’якшення несприятливого впливу на довкілля, забезпечуватиме розвиток міста, для якого є важливою якість життя нинішнього та прийдешніх поколінь.</w:t>
      </w:r>
    </w:p>
    <w:p w:rsidR="00E70000" w:rsidRPr="00734884" w:rsidRDefault="00E70000" w:rsidP="00E70000">
      <w:pPr>
        <w:pStyle w:val="22"/>
        <w:shd w:val="clear" w:color="auto" w:fill="auto"/>
        <w:spacing w:after="0" w:line="240" w:lineRule="auto"/>
        <w:ind w:firstLine="567"/>
        <w:jc w:val="both"/>
        <w:rPr>
          <w:sz w:val="20"/>
          <w:szCs w:val="20"/>
        </w:rPr>
      </w:pPr>
    </w:p>
    <w:p w:rsidR="00E70000" w:rsidRDefault="00E70000" w:rsidP="00E70000">
      <w:pPr>
        <w:pStyle w:val="22"/>
        <w:shd w:val="clear" w:color="auto" w:fill="auto"/>
        <w:spacing w:after="0" w:line="240" w:lineRule="auto"/>
        <w:jc w:val="both"/>
      </w:pPr>
    </w:p>
    <w:p w:rsidR="00E70000" w:rsidRDefault="00E70000" w:rsidP="00E70000">
      <w:pPr>
        <w:pStyle w:val="rvps2"/>
        <w:shd w:val="clear" w:color="auto" w:fill="FFFFFF"/>
        <w:spacing w:before="0" w:beforeAutospacing="0" w:after="0" w:afterAutospacing="0"/>
        <w:ind w:firstLine="450"/>
        <w:jc w:val="both"/>
        <w:rPr>
          <w:b/>
          <w:sz w:val="28"/>
          <w:szCs w:val="28"/>
        </w:rPr>
      </w:pPr>
    </w:p>
    <w:p w:rsidR="001C46CF" w:rsidRDefault="001C46CF" w:rsidP="00E70000">
      <w:pPr>
        <w:pStyle w:val="rvps2"/>
        <w:shd w:val="clear" w:color="auto" w:fill="FFFFFF"/>
        <w:spacing w:before="0" w:beforeAutospacing="0" w:after="0" w:afterAutospacing="0"/>
        <w:ind w:firstLine="450"/>
        <w:jc w:val="both"/>
        <w:rPr>
          <w:b/>
          <w:sz w:val="28"/>
          <w:szCs w:val="28"/>
        </w:rPr>
      </w:pPr>
    </w:p>
    <w:p w:rsidR="001C46CF" w:rsidRDefault="001C46CF" w:rsidP="00E70000">
      <w:pPr>
        <w:pStyle w:val="rvps2"/>
        <w:shd w:val="clear" w:color="auto" w:fill="FFFFFF"/>
        <w:spacing w:before="0" w:beforeAutospacing="0" w:after="0" w:afterAutospacing="0"/>
        <w:ind w:firstLine="450"/>
        <w:jc w:val="both"/>
        <w:rPr>
          <w:b/>
          <w:sz w:val="28"/>
          <w:szCs w:val="28"/>
        </w:rPr>
      </w:pPr>
    </w:p>
    <w:p w:rsidR="001C46CF" w:rsidRDefault="001C46CF" w:rsidP="00E70000">
      <w:pPr>
        <w:pStyle w:val="rvps2"/>
        <w:shd w:val="clear" w:color="auto" w:fill="FFFFFF"/>
        <w:spacing w:before="0" w:beforeAutospacing="0" w:after="0" w:afterAutospacing="0"/>
        <w:ind w:firstLine="450"/>
        <w:jc w:val="both"/>
        <w:rPr>
          <w:b/>
          <w:sz w:val="28"/>
          <w:szCs w:val="28"/>
        </w:rPr>
      </w:pPr>
    </w:p>
    <w:p w:rsidR="001C46CF" w:rsidRDefault="001C46CF" w:rsidP="00E70000">
      <w:pPr>
        <w:pStyle w:val="rvps2"/>
        <w:shd w:val="clear" w:color="auto" w:fill="FFFFFF"/>
        <w:spacing w:before="0" w:beforeAutospacing="0" w:after="0" w:afterAutospacing="0"/>
        <w:ind w:firstLine="450"/>
        <w:jc w:val="both"/>
        <w:rPr>
          <w:b/>
          <w:sz w:val="28"/>
          <w:szCs w:val="28"/>
        </w:rPr>
      </w:pPr>
    </w:p>
    <w:p w:rsidR="001C46CF" w:rsidRDefault="001C46CF" w:rsidP="00E70000">
      <w:pPr>
        <w:pStyle w:val="rvps2"/>
        <w:shd w:val="clear" w:color="auto" w:fill="FFFFFF"/>
        <w:spacing w:before="0" w:beforeAutospacing="0" w:after="0" w:afterAutospacing="0"/>
        <w:ind w:firstLine="450"/>
        <w:jc w:val="both"/>
        <w:rPr>
          <w:b/>
          <w:sz w:val="28"/>
          <w:szCs w:val="28"/>
        </w:rPr>
      </w:pPr>
    </w:p>
    <w:p w:rsidR="00E70000" w:rsidRDefault="00E70000" w:rsidP="00E70000">
      <w:pPr>
        <w:pStyle w:val="rvps2"/>
        <w:shd w:val="clear" w:color="auto" w:fill="FFFFFF"/>
        <w:spacing w:before="0" w:beforeAutospacing="0" w:after="0" w:afterAutospacing="0"/>
        <w:ind w:firstLine="450"/>
        <w:jc w:val="both"/>
        <w:rPr>
          <w:b/>
          <w:sz w:val="28"/>
          <w:szCs w:val="28"/>
        </w:rPr>
      </w:pPr>
    </w:p>
    <w:p w:rsidR="00E70000" w:rsidRDefault="00E70000" w:rsidP="00E70000">
      <w:pPr>
        <w:pStyle w:val="rvps2"/>
        <w:shd w:val="clear" w:color="auto" w:fill="FFFFFF"/>
        <w:spacing w:before="0" w:beforeAutospacing="0" w:after="0" w:afterAutospacing="0"/>
        <w:ind w:firstLine="450"/>
        <w:jc w:val="both"/>
        <w:rPr>
          <w:b/>
          <w:sz w:val="28"/>
          <w:szCs w:val="28"/>
        </w:rPr>
      </w:pPr>
    </w:p>
    <w:p w:rsidR="00E70000" w:rsidRDefault="00E70000" w:rsidP="00E70000">
      <w:pPr>
        <w:pStyle w:val="rvps2"/>
        <w:shd w:val="clear" w:color="auto" w:fill="FFFFFF"/>
        <w:spacing w:before="0" w:beforeAutospacing="0" w:after="0" w:afterAutospacing="0"/>
        <w:ind w:firstLine="450"/>
        <w:jc w:val="both"/>
        <w:rPr>
          <w:b/>
          <w:sz w:val="28"/>
          <w:szCs w:val="28"/>
        </w:rPr>
      </w:pPr>
    </w:p>
    <w:p w:rsidR="00E70000" w:rsidRDefault="00E70000" w:rsidP="00E70000">
      <w:pPr>
        <w:pStyle w:val="rvps2"/>
        <w:shd w:val="clear" w:color="auto" w:fill="FFFFFF"/>
        <w:spacing w:before="0" w:beforeAutospacing="0" w:after="0" w:afterAutospacing="0"/>
        <w:ind w:firstLine="450"/>
        <w:jc w:val="both"/>
        <w:rPr>
          <w:b/>
          <w:sz w:val="28"/>
          <w:szCs w:val="28"/>
        </w:rPr>
      </w:pPr>
    </w:p>
    <w:p w:rsidR="00E70000" w:rsidRDefault="00E70000" w:rsidP="00E70000">
      <w:pPr>
        <w:pStyle w:val="rvps2"/>
        <w:shd w:val="clear" w:color="auto" w:fill="FFFFFF"/>
        <w:spacing w:before="0" w:beforeAutospacing="0" w:after="0" w:afterAutospacing="0"/>
        <w:ind w:firstLine="450"/>
        <w:jc w:val="both"/>
        <w:rPr>
          <w:b/>
          <w:sz w:val="28"/>
          <w:szCs w:val="28"/>
        </w:rPr>
      </w:pPr>
    </w:p>
    <w:p w:rsidR="00E70000" w:rsidRDefault="00E70000" w:rsidP="00E70000">
      <w:pPr>
        <w:pStyle w:val="rvps2"/>
        <w:shd w:val="clear" w:color="auto" w:fill="FFFFFF"/>
        <w:spacing w:before="0" w:beforeAutospacing="0" w:after="0" w:afterAutospacing="0"/>
        <w:ind w:firstLine="450"/>
        <w:jc w:val="center"/>
        <w:rPr>
          <w:b/>
          <w:sz w:val="28"/>
          <w:szCs w:val="28"/>
        </w:rPr>
      </w:pPr>
    </w:p>
    <w:p w:rsidR="00E70000" w:rsidRDefault="00E70000" w:rsidP="000161C6">
      <w:pPr>
        <w:pStyle w:val="rvps2"/>
        <w:shd w:val="clear" w:color="auto" w:fill="FFFFFF"/>
        <w:spacing w:before="0" w:beforeAutospacing="0" w:after="0" w:afterAutospacing="0"/>
        <w:ind w:firstLine="450"/>
        <w:jc w:val="center"/>
        <w:rPr>
          <w:b/>
          <w:sz w:val="28"/>
          <w:szCs w:val="28"/>
        </w:rPr>
      </w:pPr>
    </w:p>
    <w:p w:rsidR="00E70000" w:rsidRDefault="00E70000" w:rsidP="000161C6">
      <w:pPr>
        <w:pStyle w:val="rvps2"/>
        <w:shd w:val="clear" w:color="auto" w:fill="FFFFFF"/>
        <w:spacing w:before="0" w:beforeAutospacing="0" w:after="0" w:afterAutospacing="0"/>
        <w:ind w:firstLine="450"/>
        <w:jc w:val="center"/>
        <w:rPr>
          <w:b/>
          <w:sz w:val="28"/>
          <w:szCs w:val="28"/>
        </w:rPr>
      </w:pPr>
    </w:p>
    <w:p w:rsidR="00E70000" w:rsidRDefault="00E70000" w:rsidP="000161C6">
      <w:pPr>
        <w:pStyle w:val="rvps2"/>
        <w:shd w:val="clear" w:color="auto" w:fill="FFFFFF"/>
        <w:spacing w:before="0" w:beforeAutospacing="0" w:after="0" w:afterAutospacing="0"/>
        <w:ind w:firstLine="450"/>
        <w:jc w:val="center"/>
        <w:rPr>
          <w:b/>
          <w:sz w:val="28"/>
          <w:szCs w:val="28"/>
        </w:rPr>
      </w:pPr>
    </w:p>
    <w:p w:rsidR="00E70000" w:rsidRDefault="00E70000" w:rsidP="000161C6">
      <w:pPr>
        <w:pStyle w:val="rvps2"/>
        <w:shd w:val="clear" w:color="auto" w:fill="FFFFFF"/>
        <w:spacing w:before="0" w:beforeAutospacing="0" w:after="0" w:afterAutospacing="0"/>
        <w:ind w:firstLine="450"/>
        <w:jc w:val="center"/>
        <w:rPr>
          <w:b/>
          <w:sz w:val="28"/>
          <w:szCs w:val="28"/>
        </w:rPr>
      </w:pPr>
    </w:p>
    <w:p w:rsidR="00141F67" w:rsidRDefault="00141F67" w:rsidP="000161C6">
      <w:pPr>
        <w:pStyle w:val="rvps2"/>
        <w:shd w:val="clear" w:color="auto" w:fill="FFFFFF"/>
        <w:spacing w:before="0" w:beforeAutospacing="0" w:after="0" w:afterAutospacing="0"/>
        <w:ind w:firstLine="450"/>
        <w:jc w:val="center"/>
        <w:rPr>
          <w:b/>
          <w:sz w:val="28"/>
          <w:szCs w:val="28"/>
        </w:rPr>
      </w:pPr>
    </w:p>
    <w:p w:rsidR="00141F67" w:rsidRDefault="00141F67" w:rsidP="000161C6">
      <w:pPr>
        <w:pStyle w:val="rvps2"/>
        <w:shd w:val="clear" w:color="auto" w:fill="FFFFFF"/>
        <w:spacing w:before="0" w:beforeAutospacing="0" w:after="0" w:afterAutospacing="0"/>
        <w:ind w:firstLine="450"/>
        <w:jc w:val="center"/>
        <w:rPr>
          <w:b/>
          <w:sz w:val="28"/>
          <w:szCs w:val="28"/>
        </w:rPr>
      </w:pPr>
    </w:p>
    <w:p w:rsidR="00141F67" w:rsidRDefault="00141F67" w:rsidP="000161C6">
      <w:pPr>
        <w:pStyle w:val="rvps2"/>
        <w:shd w:val="clear" w:color="auto" w:fill="FFFFFF"/>
        <w:spacing w:before="0" w:beforeAutospacing="0" w:after="0" w:afterAutospacing="0"/>
        <w:ind w:firstLine="450"/>
        <w:jc w:val="center"/>
        <w:rPr>
          <w:b/>
          <w:sz w:val="28"/>
          <w:szCs w:val="28"/>
        </w:rPr>
      </w:pPr>
    </w:p>
    <w:p w:rsidR="00E70000" w:rsidRDefault="00E70000" w:rsidP="000161C6">
      <w:pPr>
        <w:pStyle w:val="rvps2"/>
        <w:shd w:val="clear" w:color="auto" w:fill="FFFFFF"/>
        <w:spacing w:before="0" w:beforeAutospacing="0" w:after="0" w:afterAutospacing="0"/>
        <w:ind w:firstLine="450"/>
        <w:jc w:val="center"/>
        <w:rPr>
          <w:b/>
          <w:sz w:val="28"/>
          <w:szCs w:val="28"/>
        </w:rPr>
      </w:pPr>
    </w:p>
    <w:p w:rsidR="00E70000" w:rsidRDefault="00E70000" w:rsidP="000161C6">
      <w:pPr>
        <w:pStyle w:val="rvps2"/>
        <w:shd w:val="clear" w:color="auto" w:fill="FFFFFF"/>
        <w:spacing w:before="0" w:beforeAutospacing="0" w:after="0" w:afterAutospacing="0"/>
        <w:ind w:firstLine="450"/>
        <w:jc w:val="center"/>
        <w:rPr>
          <w:b/>
          <w:sz w:val="28"/>
          <w:szCs w:val="28"/>
        </w:rPr>
      </w:pPr>
    </w:p>
    <w:p w:rsidR="00E70000" w:rsidRDefault="00E70000" w:rsidP="000161C6">
      <w:pPr>
        <w:pStyle w:val="rvps2"/>
        <w:shd w:val="clear" w:color="auto" w:fill="FFFFFF"/>
        <w:spacing w:before="0" w:beforeAutospacing="0" w:after="0" w:afterAutospacing="0"/>
        <w:ind w:firstLine="450"/>
        <w:jc w:val="center"/>
        <w:rPr>
          <w:b/>
          <w:sz w:val="28"/>
          <w:szCs w:val="28"/>
        </w:rPr>
      </w:pPr>
    </w:p>
    <w:p w:rsidR="00E70000" w:rsidRDefault="00E70000" w:rsidP="000161C6">
      <w:pPr>
        <w:pStyle w:val="rvps2"/>
        <w:shd w:val="clear" w:color="auto" w:fill="FFFFFF"/>
        <w:spacing w:before="0" w:beforeAutospacing="0" w:after="0" w:afterAutospacing="0"/>
        <w:ind w:firstLine="450"/>
        <w:jc w:val="center"/>
        <w:rPr>
          <w:b/>
          <w:sz w:val="28"/>
          <w:szCs w:val="28"/>
        </w:rPr>
      </w:pPr>
    </w:p>
    <w:p w:rsidR="000161C6" w:rsidRPr="00C27290" w:rsidRDefault="000161C6" w:rsidP="00E16CEC">
      <w:pPr>
        <w:pStyle w:val="rvps2"/>
        <w:shd w:val="clear" w:color="auto" w:fill="FFFFFF"/>
        <w:spacing w:before="0" w:beforeAutospacing="0" w:after="0" w:afterAutospacing="0"/>
        <w:ind w:firstLine="450"/>
        <w:jc w:val="center"/>
        <w:rPr>
          <w:b/>
          <w:sz w:val="20"/>
          <w:szCs w:val="20"/>
          <w:u w:val="single"/>
        </w:rPr>
      </w:pPr>
      <w:r w:rsidRPr="00C27290">
        <w:rPr>
          <w:b/>
          <w:sz w:val="20"/>
          <w:szCs w:val="20"/>
          <w:u w:val="single"/>
        </w:rPr>
        <w:lastRenderedPageBreak/>
        <w:t>1) Зміст та основні цілі документа державного планування, його зв’язок з іншими документами державного планування</w:t>
      </w:r>
    </w:p>
    <w:p w:rsidR="002C0EE5" w:rsidRPr="00C27290" w:rsidRDefault="002C0EE5" w:rsidP="000161C6">
      <w:pPr>
        <w:pStyle w:val="rvps2"/>
        <w:shd w:val="clear" w:color="auto" w:fill="FFFFFF"/>
        <w:spacing w:before="0" w:beforeAutospacing="0" w:after="0" w:afterAutospacing="0"/>
        <w:ind w:firstLine="450"/>
        <w:jc w:val="both"/>
        <w:rPr>
          <w:b/>
          <w:sz w:val="20"/>
          <w:szCs w:val="20"/>
        </w:rPr>
      </w:pPr>
    </w:p>
    <w:p w:rsidR="00EE3EBC" w:rsidRPr="00E06A3E" w:rsidRDefault="00ED5F8B" w:rsidP="0082530B">
      <w:pPr>
        <w:pStyle w:val="rvps2"/>
        <w:shd w:val="clear" w:color="auto" w:fill="FFFFFF"/>
        <w:spacing w:before="0" w:beforeAutospacing="0" w:after="0" w:afterAutospacing="0"/>
        <w:ind w:firstLine="567"/>
        <w:jc w:val="both"/>
        <w:rPr>
          <w:sz w:val="20"/>
          <w:szCs w:val="20"/>
        </w:rPr>
      </w:pPr>
      <w:r w:rsidRPr="00E06A3E">
        <w:rPr>
          <w:b/>
          <w:color w:val="333333"/>
          <w:sz w:val="20"/>
          <w:szCs w:val="20"/>
        </w:rPr>
        <w:t>М</w:t>
      </w:r>
      <w:r w:rsidRPr="00E06A3E">
        <w:rPr>
          <w:b/>
          <w:sz w:val="20"/>
          <w:szCs w:val="20"/>
        </w:rPr>
        <w:t xml:space="preserve">іська цільова Програма розвитку річок та маломірного судноплавства у місті Миколаєві до 2023 року </w:t>
      </w:r>
      <w:r w:rsidR="00B230AD" w:rsidRPr="00E06A3E">
        <w:rPr>
          <w:b/>
          <w:sz w:val="20"/>
          <w:szCs w:val="20"/>
          <w:lang w:eastAsia="ru-RU"/>
        </w:rPr>
        <w:t>розроблено</w:t>
      </w:r>
      <w:r w:rsidR="00B230AD" w:rsidRPr="00E06A3E">
        <w:rPr>
          <w:sz w:val="20"/>
          <w:szCs w:val="20"/>
          <w:lang w:eastAsia="ru-RU"/>
        </w:rPr>
        <w:t xml:space="preserve"> на виконання п.8 Концепції розвитку річок та маломірного судноплавства у місті Миколаєві на 2019-2030 роки, затвердженої рішенням міської ради від 20.12.2019 №56/71, робочою групою щодо розроблення міської цільової Програми розвитку річок та маломірного судноплавства у місті Миколаєві до 2023 року, склад якої затверджено розпорядженням мі</w:t>
      </w:r>
      <w:r w:rsidR="00E7386F">
        <w:rPr>
          <w:sz w:val="20"/>
          <w:szCs w:val="20"/>
          <w:lang w:eastAsia="ru-RU"/>
        </w:rPr>
        <w:t>ського голови від 13.03.2020 №63</w:t>
      </w:r>
      <w:r w:rsidR="00B230AD" w:rsidRPr="00E06A3E">
        <w:rPr>
          <w:sz w:val="20"/>
          <w:szCs w:val="20"/>
          <w:lang w:eastAsia="ru-RU"/>
        </w:rPr>
        <w:t>р,</w:t>
      </w:r>
      <w:r w:rsidRPr="00E06A3E">
        <w:rPr>
          <w:sz w:val="20"/>
          <w:szCs w:val="20"/>
        </w:rPr>
        <w:t>ст. 10 Водного кодексу України, керуючись п.22 ч.1 ст. 26 Закону України «Про місцеве самоврядування в Україні»</w:t>
      </w:r>
      <w:r w:rsidR="00EE3EBC" w:rsidRPr="00E06A3E">
        <w:rPr>
          <w:sz w:val="20"/>
          <w:szCs w:val="20"/>
        </w:rPr>
        <w:t>.</w:t>
      </w:r>
    </w:p>
    <w:p w:rsidR="002C0EE5" w:rsidRPr="00E06A3E" w:rsidRDefault="002C0EE5" w:rsidP="0082530B">
      <w:pPr>
        <w:pStyle w:val="rvps2"/>
        <w:shd w:val="clear" w:color="auto" w:fill="FFFFFF"/>
        <w:spacing w:before="0" w:beforeAutospacing="0" w:after="0" w:afterAutospacing="0"/>
        <w:ind w:firstLine="567"/>
        <w:jc w:val="both"/>
        <w:rPr>
          <w:sz w:val="20"/>
          <w:szCs w:val="20"/>
        </w:rPr>
      </w:pPr>
    </w:p>
    <w:p w:rsidR="00EE3EBC" w:rsidRPr="00E06A3E" w:rsidRDefault="00EE3EBC" w:rsidP="0082530B">
      <w:pPr>
        <w:pStyle w:val="a3"/>
        <w:shd w:val="clear" w:color="auto" w:fill="FFFFFF"/>
        <w:spacing w:before="0" w:beforeAutospacing="0" w:after="0" w:afterAutospacing="0"/>
        <w:ind w:firstLine="567"/>
        <w:jc w:val="both"/>
        <w:rPr>
          <w:sz w:val="20"/>
          <w:szCs w:val="20"/>
        </w:rPr>
      </w:pPr>
      <w:r w:rsidRPr="00E06A3E">
        <w:rPr>
          <w:b/>
          <w:sz w:val="20"/>
          <w:szCs w:val="20"/>
        </w:rPr>
        <w:t>Основною метою</w:t>
      </w:r>
      <w:r w:rsidRPr="00E06A3E">
        <w:rPr>
          <w:sz w:val="20"/>
          <w:szCs w:val="20"/>
        </w:rPr>
        <w:t xml:space="preserve"> розробки Програми є створення сприятливих умов розвитку Миколаєва як центру маломірного судноплавства та яхтового туризму, формування сучасної берегової інфраструктури, розвитку промислового потенціалу у будівництві та ремонті маломірних суден, поліпшення екологічного стану акваторії річок міста, залучення інвестицій та активізації ринку послуг у сфері внутрішнього водного транспорту та  створення сприятливих умов для відпочинку на воді мешканців та гостей міста.</w:t>
      </w:r>
    </w:p>
    <w:p w:rsidR="002C0EE5" w:rsidRPr="00E06A3E" w:rsidRDefault="002C0EE5" w:rsidP="0082530B">
      <w:pPr>
        <w:pStyle w:val="a3"/>
        <w:shd w:val="clear" w:color="auto" w:fill="FFFFFF"/>
        <w:spacing w:before="0" w:beforeAutospacing="0" w:after="0" w:afterAutospacing="0"/>
        <w:ind w:firstLine="567"/>
        <w:jc w:val="both"/>
        <w:rPr>
          <w:sz w:val="20"/>
          <w:szCs w:val="20"/>
        </w:rPr>
      </w:pPr>
    </w:p>
    <w:p w:rsidR="00EE3EBC" w:rsidRPr="00E06A3E" w:rsidRDefault="00EE3EBC" w:rsidP="0082530B">
      <w:pPr>
        <w:pStyle w:val="a3"/>
        <w:shd w:val="clear" w:color="auto" w:fill="FFFFFF"/>
        <w:spacing w:before="0" w:beforeAutospacing="0" w:after="0" w:afterAutospacing="0"/>
        <w:ind w:firstLine="567"/>
        <w:jc w:val="both"/>
        <w:rPr>
          <w:sz w:val="20"/>
          <w:szCs w:val="20"/>
        </w:rPr>
      </w:pPr>
      <w:r w:rsidRPr="00E06A3E">
        <w:rPr>
          <w:sz w:val="20"/>
          <w:szCs w:val="20"/>
        </w:rPr>
        <w:t>Програма представляє собою систему цілей, задач, основних напрямків та механізмів подальшого розвитку: річок, маломірного судноплавства, прибережних територій та яхтового туризму у місті Миколаєві.</w:t>
      </w:r>
    </w:p>
    <w:p w:rsidR="00406D98" w:rsidRPr="00E06A3E" w:rsidRDefault="00406D98" w:rsidP="0082530B">
      <w:pPr>
        <w:pStyle w:val="a3"/>
        <w:shd w:val="clear" w:color="auto" w:fill="FFFFFF"/>
        <w:spacing w:before="0" w:beforeAutospacing="0" w:after="0" w:afterAutospacing="0"/>
        <w:ind w:firstLine="567"/>
        <w:jc w:val="both"/>
        <w:rPr>
          <w:sz w:val="20"/>
          <w:szCs w:val="20"/>
        </w:rPr>
      </w:pPr>
      <w:r w:rsidRPr="00E06A3E">
        <w:rPr>
          <w:sz w:val="20"/>
          <w:szCs w:val="20"/>
        </w:rPr>
        <w:t>Фінансове забезпечення Програми здійснюється за рахунок бюджету Миколаївської міської територіальної громади та у разі потреби інших джерел, не заборонених чинним законодавством.</w:t>
      </w:r>
    </w:p>
    <w:p w:rsidR="00406D98" w:rsidRPr="00E06A3E" w:rsidRDefault="00406D98" w:rsidP="0082530B">
      <w:pPr>
        <w:pStyle w:val="a3"/>
        <w:shd w:val="clear" w:color="auto" w:fill="FFFFFF"/>
        <w:spacing w:before="0" w:beforeAutospacing="0" w:after="0" w:afterAutospacing="0"/>
        <w:ind w:firstLine="567"/>
        <w:jc w:val="both"/>
        <w:rPr>
          <w:sz w:val="20"/>
          <w:szCs w:val="20"/>
        </w:rPr>
      </w:pPr>
      <w:r w:rsidRPr="00E06A3E">
        <w:rPr>
          <w:sz w:val="20"/>
          <w:szCs w:val="20"/>
        </w:rPr>
        <w:t>Фінансування заходів Програми здійснюватиметься у межах видатків, що передбачаються в міському бюджеті. Обсяг бюджетних коштів визначається щороку, виходячи з фінансової можливості бюджету.</w:t>
      </w:r>
    </w:p>
    <w:p w:rsidR="002C0EE5" w:rsidRPr="00E06A3E" w:rsidRDefault="002C0EE5" w:rsidP="0082530B">
      <w:pPr>
        <w:pStyle w:val="rvps2"/>
        <w:shd w:val="clear" w:color="auto" w:fill="FFFFFF"/>
        <w:spacing w:before="0" w:beforeAutospacing="0" w:after="0" w:afterAutospacing="0"/>
        <w:ind w:firstLine="567"/>
        <w:jc w:val="both"/>
        <w:rPr>
          <w:sz w:val="20"/>
          <w:szCs w:val="20"/>
        </w:rPr>
      </w:pPr>
    </w:p>
    <w:p w:rsidR="00406D98" w:rsidRPr="00E06A3E" w:rsidRDefault="00B230AD" w:rsidP="0082530B">
      <w:pPr>
        <w:pStyle w:val="rvps2"/>
        <w:shd w:val="clear" w:color="auto" w:fill="FFFFFF"/>
        <w:spacing w:before="0" w:beforeAutospacing="0" w:after="0" w:afterAutospacing="0"/>
        <w:ind w:firstLine="567"/>
        <w:jc w:val="both"/>
        <w:rPr>
          <w:sz w:val="20"/>
          <w:szCs w:val="20"/>
        </w:rPr>
      </w:pPr>
      <w:r w:rsidRPr="00E06A3E">
        <w:rPr>
          <w:sz w:val="20"/>
          <w:szCs w:val="20"/>
        </w:rPr>
        <w:t xml:space="preserve"> </w:t>
      </w:r>
      <w:r w:rsidR="00406D98" w:rsidRPr="00E06A3E">
        <w:rPr>
          <w:sz w:val="20"/>
          <w:szCs w:val="20"/>
        </w:rPr>
        <w:t xml:space="preserve">Програма передбачає можливість рішення основних проблем розвитку річок та маломірного судноплавства шляхом:  </w:t>
      </w:r>
    </w:p>
    <w:p w:rsidR="00406D98" w:rsidRPr="00E06A3E" w:rsidRDefault="00406D98" w:rsidP="0082530B">
      <w:pPr>
        <w:pStyle w:val="a3"/>
        <w:shd w:val="clear" w:color="auto" w:fill="FFFFFF"/>
        <w:spacing w:before="0" w:beforeAutospacing="0" w:after="0" w:afterAutospacing="0"/>
        <w:ind w:firstLine="567"/>
        <w:jc w:val="both"/>
        <w:rPr>
          <w:sz w:val="20"/>
          <w:szCs w:val="20"/>
        </w:rPr>
      </w:pPr>
      <w:r w:rsidRPr="00E06A3E">
        <w:rPr>
          <w:sz w:val="20"/>
          <w:szCs w:val="20"/>
        </w:rPr>
        <w:t>-</w:t>
      </w:r>
      <w:r w:rsidRPr="00E06A3E">
        <w:rPr>
          <w:sz w:val="20"/>
          <w:szCs w:val="20"/>
          <w:lang w:val="ru-RU"/>
        </w:rPr>
        <w:t xml:space="preserve"> </w:t>
      </w:r>
      <w:r w:rsidRPr="00E06A3E">
        <w:rPr>
          <w:sz w:val="20"/>
          <w:szCs w:val="20"/>
        </w:rPr>
        <w:t xml:space="preserve">зменшення навантаження на річки міста Миколаєва внаслідок забруднення зворотними водами; </w:t>
      </w:r>
    </w:p>
    <w:p w:rsidR="00406D98" w:rsidRPr="00E06A3E" w:rsidRDefault="00406D98" w:rsidP="0082530B">
      <w:pPr>
        <w:pStyle w:val="a3"/>
        <w:shd w:val="clear" w:color="auto" w:fill="FFFFFF"/>
        <w:spacing w:before="0" w:beforeAutospacing="0" w:after="0" w:afterAutospacing="0"/>
        <w:ind w:firstLine="567"/>
        <w:jc w:val="both"/>
        <w:rPr>
          <w:sz w:val="20"/>
          <w:szCs w:val="20"/>
        </w:rPr>
      </w:pPr>
      <w:r w:rsidRPr="00E06A3E">
        <w:rPr>
          <w:sz w:val="20"/>
          <w:szCs w:val="20"/>
        </w:rPr>
        <w:t>- посилення контролю безпеки на воді;</w:t>
      </w:r>
    </w:p>
    <w:p w:rsidR="00406D98" w:rsidRPr="00E06A3E" w:rsidRDefault="00406D98" w:rsidP="0082530B">
      <w:pPr>
        <w:pStyle w:val="a3"/>
        <w:shd w:val="clear" w:color="auto" w:fill="FFFFFF"/>
        <w:tabs>
          <w:tab w:val="left" w:pos="0"/>
        </w:tabs>
        <w:spacing w:before="0" w:beforeAutospacing="0" w:after="0" w:afterAutospacing="0"/>
        <w:ind w:firstLine="567"/>
        <w:jc w:val="both"/>
        <w:rPr>
          <w:sz w:val="20"/>
          <w:szCs w:val="20"/>
        </w:rPr>
      </w:pPr>
      <w:r w:rsidRPr="00E06A3E">
        <w:rPr>
          <w:sz w:val="20"/>
          <w:szCs w:val="20"/>
        </w:rPr>
        <w:t>- створення комфортного і функціонального річкового сполучення збільшить привабливість нашого міста для туристів і зробить його більш комфортним для мешканців міста;</w:t>
      </w:r>
    </w:p>
    <w:p w:rsidR="00406D98" w:rsidRPr="00E06A3E" w:rsidRDefault="00406D98" w:rsidP="0082530B">
      <w:pPr>
        <w:pStyle w:val="a3"/>
        <w:shd w:val="clear" w:color="auto" w:fill="FFFFFF"/>
        <w:tabs>
          <w:tab w:val="left" w:pos="0"/>
        </w:tabs>
        <w:spacing w:before="0" w:beforeAutospacing="0" w:after="0" w:afterAutospacing="0"/>
        <w:ind w:firstLine="567"/>
        <w:jc w:val="both"/>
        <w:rPr>
          <w:sz w:val="20"/>
          <w:szCs w:val="20"/>
        </w:rPr>
      </w:pPr>
      <w:r w:rsidRPr="00E06A3E">
        <w:rPr>
          <w:sz w:val="20"/>
          <w:szCs w:val="20"/>
        </w:rPr>
        <w:t xml:space="preserve">- розробка заходів щодо будівництва, реконструкції чи ремонту споруд для очищення стічних вод системи роздільної каналізації, каналізаційних мереж і споруд на них; спонукання будівництва каналізаційних стоків та септиків у </w:t>
      </w:r>
      <w:r w:rsidRPr="00A134FA">
        <w:rPr>
          <w:sz w:val="20"/>
          <w:szCs w:val="20"/>
        </w:rPr>
        <w:t>приватному секторі міста</w:t>
      </w:r>
      <w:r w:rsidRPr="00E06A3E">
        <w:rPr>
          <w:sz w:val="20"/>
          <w:szCs w:val="20"/>
        </w:rPr>
        <w:t xml:space="preserve">; </w:t>
      </w:r>
    </w:p>
    <w:p w:rsidR="00406D98" w:rsidRPr="00E06A3E" w:rsidRDefault="00406D98" w:rsidP="0082530B">
      <w:pPr>
        <w:pStyle w:val="a3"/>
        <w:shd w:val="clear" w:color="auto" w:fill="FFFFFF"/>
        <w:tabs>
          <w:tab w:val="left" w:pos="0"/>
        </w:tabs>
        <w:spacing w:before="0" w:beforeAutospacing="0" w:after="0" w:afterAutospacing="0"/>
        <w:ind w:firstLine="567"/>
        <w:jc w:val="both"/>
        <w:rPr>
          <w:sz w:val="20"/>
          <w:szCs w:val="20"/>
        </w:rPr>
      </w:pPr>
      <w:r w:rsidRPr="00E06A3E">
        <w:rPr>
          <w:sz w:val="20"/>
          <w:szCs w:val="20"/>
        </w:rPr>
        <w:t xml:space="preserve">- посилення контролю за підприємствами-забруднювачами; створення переліку таких підприємств та направлення відповідних матеріалів до екологічних органів та служб для вжиття заходів реагування; </w:t>
      </w:r>
    </w:p>
    <w:p w:rsidR="00406D98" w:rsidRPr="00E06A3E" w:rsidRDefault="00406D98" w:rsidP="0082530B">
      <w:pPr>
        <w:pStyle w:val="a3"/>
        <w:shd w:val="clear" w:color="auto" w:fill="FFFFFF"/>
        <w:tabs>
          <w:tab w:val="left" w:pos="0"/>
        </w:tabs>
        <w:spacing w:before="0" w:beforeAutospacing="0" w:after="0" w:afterAutospacing="0"/>
        <w:ind w:firstLine="567"/>
        <w:jc w:val="both"/>
        <w:rPr>
          <w:sz w:val="20"/>
          <w:szCs w:val="20"/>
        </w:rPr>
      </w:pPr>
      <w:r w:rsidRPr="00E06A3E">
        <w:rPr>
          <w:sz w:val="20"/>
          <w:szCs w:val="20"/>
        </w:rPr>
        <w:t xml:space="preserve"> - моніторинг та контроль за проведенням відповідними установами гідрологічних замірів для встановлення дійсної ситуації щодо забруднення річок;</w:t>
      </w:r>
    </w:p>
    <w:p w:rsidR="00406D98" w:rsidRPr="00E06A3E" w:rsidRDefault="00406D98" w:rsidP="0082530B">
      <w:pPr>
        <w:pStyle w:val="a3"/>
        <w:shd w:val="clear" w:color="auto" w:fill="FFFFFF"/>
        <w:tabs>
          <w:tab w:val="left" w:pos="0"/>
        </w:tabs>
        <w:spacing w:before="0" w:beforeAutospacing="0" w:after="0" w:afterAutospacing="0"/>
        <w:ind w:firstLine="567"/>
        <w:jc w:val="both"/>
        <w:rPr>
          <w:sz w:val="20"/>
          <w:szCs w:val="20"/>
        </w:rPr>
      </w:pPr>
      <w:r w:rsidRPr="00E06A3E">
        <w:rPr>
          <w:sz w:val="20"/>
          <w:szCs w:val="20"/>
        </w:rPr>
        <w:t xml:space="preserve">- проведення громадських кампаній, спрямованих на підвищення екологічної свідомості, загальноміських акцій «Береговий десант» та роз’яснювальної роботи з населенням щодо зменшення забруднення води, зокрема, нітратами та фосфатами, що викликають “цвітіння” водойм, організація освітніх заходів, а також поширення відповідної інформації через ЗМІ; </w:t>
      </w:r>
    </w:p>
    <w:p w:rsidR="00406D98" w:rsidRPr="00E06A3E" w:rsidRDefault="00406D98" w:rsidP="0082530B">
      <w:pPr>
        <w:pStyle w:val="a3"/>
        <w:shd w:val="clear" w:color="auto" w:fill="FFFFFF"/>
        <w:tabs>
          <w:tab w:val="left" w:pos="0"/>
        </w:tabs>
        <w:spacing w:before="0" w:beforeAutospacing="0" w:after="0" w:afterAutospacing="0"/>
        <w:ind w:firstLine="567"/>
        <w:jc w:val="both"/>
        <w:rPr>
          <w:sz w:val="20"/>
          <w:szCs w:val="20"/>
        </w:rPr>
      </w:pPr>
      <w:r w:rsidRPr="00E06A3E">
        <w:rPr>
          <w:sz w:val="20"/>
          <w:szCs w:val="20"/>
        </w:rPr>
        <w:t xml:space="preserve">- створення інтерактивного порталу для фіксації фактів та місць забруднення річок; </w:t>
      </w:r>
    </w:p>
    <w:p w:rsidR="00406D98" w:rsidRPr="00E06A3E" w:rsidRDefault="00406D98" w:rsidP="0082530B">
      <w:pPr>
        <w:pStyle w:val="a3"/>
        <w:shd w:val="clear" w:color="auto" w:fill="FFFFFF"/>
        <w:tabs>
          <w:tab w:val="left" w:pos="0"/>
        </w:tabs>
        <w:spacing w:before="0" w:beforeAutospacing="0" w:after="0" w:afterAutospacing="0"/>
        <w:ind w:firstLine="567"/>
        <w:jc w:val="both"/>
        <w:rPr>
          <w:sz w:val="20"/>
          <w:szCs w:val="20"/>
        </w:rPr>
      </w:pPr>
      <w:r w:rsidRPr="00E06A3E">
        <w:rPr>
          <w:sz w:val="20"/>
          <w:szCs w:val="20"/>
        </w:rPr>
        <w:t xml:space="preserve">- проведення експедиції з обстеженням акваторії із залученням представників експертного середовища, ОМС та органів державної влади на місцях з метою оформлення відповідних документів, які засвідчують факти забруднення;  </w:t>
      </w:r>
    </w:p>
    <w:p w:rsidR="00406D98" w:rsidRPr="00E06A3E" w:rsidRDefault="00406D98" w:rsidP="0082530B">
      <w:pPr>
        <w:pStyle w:val="a3"/>
        <w:tabs>
          <w:tab w:val="left" w:pos="0"/>
        </w:tabs>
        <w:spacing w:before="0" w:beforeAutospacing="0" w:after="0" w:afterAutospacing="0"/>
        <w:ind w:firstLine="567"/>
        <w:jc w:val="both"/>
        <w:rPr>
          <w:sz w:val="20"/>
          <w:szCs w:val="20"/>
        </w:rPr>
      </w:pPr>
      <w:r w:rsidRPr="00E06A3E">
        <w:rPr>
          <w:sz w:val="20"/>
          <w:szCs w:val="20"/>
        </w:rPr>
        <w:t>- створення сприятливих матеріально-технічних умов для роботи дитячих та юнацьких спортивних шкіл вітрильного спорту;</w:t>
      </w:r>
    </w:p>
    <w:p w:rsidR="00406D98" w:rsidRPr="00E06A3E" w:rsidRDefault="00406D98" w:rsidP="0082530B">
      <w:pPr>
        <w:pStyle w:val="a3"/>
        <w:tabs>
          <w:tab w:val="left" w:pos="0"/>
        </w:tabs>
        <w:spacing w:before="0" w:beforeAutospacing="0" w:after="0" w:afterAutospacing="0"/>
        <w:ind w:firstLine="567"/>
        <w:jc w:val="both"/>
        <w:rPr>
          <w:sz w:val="20"/>
          <w:szCs w:val="20"/>
        </w:rPr>
      </w:pPr>
      <w:r w:rsidRPr="00E06A3E">
        <w:rPr>
          <w:sz w:val="20"/>
          <w:szCs w:val="20"/>
        </w:rPr>
        <w:t>-  підвищення туристичної привабливості м. Миколаєва;</w:t>
      </w:r>
    </w:p>
    <w:p w:rsidR="00406D98" w:rsidRPr="00E06A3E" w:rsidRDefault="00406D98" w:rsidP="0082530B">
      <w:pPr>
        <w:pStyle w:val="a3"/>
        <w:spacing w:before="0" w:beforeAutospacing="0" w:after="0" w:afterAutospacing="0"/>
        <w:ind w:firstLine="567"/>
        <w:jc w:val="both"/>
        <w:rPr>
          <w:sz w:val="20"/>
          <w:szCs w:val="20"/>
        </w:rPr>
      </w:pPr>
      <w:r w:rsidRPr="00E06A3E">
        <w:rPr>
          <w:sz w:val="20"/>
          <w:szCs w:val="20"/>
        </w:rPr>
        <w:t xml:space="preserve">- інформаційна підтримка водного та яхтового туризму; </w:t>
      </w:r>
    </w:p>
    <w:p w:rsidR="00406D98" w:rsidRPr="00E06A3E" w:rsidRDefault="00406D98" w:rsidP="0082530B">
      <w:pPr>
        <w:pStyle w:val="a3"/>
        <w:spacing w:before="0" w:beforeAutospacing="0" w:after="0" w:afterAutospacing="0"/>
        <w:ind w:firstLine="567"/>
        <w:jc w:val="both"/>
        <w:rPr>
          <w:sz w:val="20"/>
          <w:szCs w:val="20"/>
        </w:rPr>
      </w:pPr>
      <w:r w:rsidRPr="00E06A3E">
        <w:rPr>
          <w:sz w:val="20"/>
          <w:szCs w:val="20"/>
        </w:rPr>
        <w:t>-</w:t>
      </w:r>
      <w:r w:rsidRPr="00E06A3E">
        <w:rPr>
          <w:color w:val="FF0000"/>
          <w:sz w:val="20"/>
          <w:szCs w:val="20"/>
        </w:rPr>
        <w:t xml:space="preserve"> </w:t>
      </w:r>
      <w:r w:rsidRPr="00E06A3E">
        <w:rPr>
          <w:sz w:val="20"/>
          <w:szCs w:val="20"/>
        </w:rPr>
        <w:t>залучення інвестицій для будівництва об'єктів інфраструктури морського сервісу, водного туризму;</w:t>
      </w:r>
    </w:p>
    <w:p w:rsidR="00406D98" w:rsidRPr="00E06A3E" w:rsidRDefault="00406D98" w:rsidP="0082530B">
      <w:pPr>
        <w:pStyle w:val="a3"/>
        <w:shd w:val="clear" w:color="auto" w:fill="FFFFFF"/>
        <w:tabs>
          <w:tab w:val="left" w:pos="0"/>
        </w:tabs>
        <w:spacing w:before="0" w:beforeAutospacing="0" w:after="0" w:afterAutospacing="0"/>
        <w:ind w:firstLine="567"/>
        <w:jc w:val="both"/>
        <w:rPr>
          <w:sz w:val="20"/>
          <w:szCs w:val="20"/>
        </w:rPr>
      </w:pPr>
      <w:r w:rsidRPr="00E06A3E">
        <w:rPr>
          <w:sz w:val="20"/>
          <w:szCs w:val="20"/>
        </w:rPr>
        <w:t>- проведення інвентаризації земель, які можуть бути використані для розвитку берегових інфраструктурних об'єктів водного туризму, з метою їх подальшого резервування;</w:t>
      </w:r>
    </w:p>
    <w:p w:rsidR="00406D98" w:rsidRPr="00E06A3E" w:rsidRDefault="00406D98" w:rsidP="0082530B">
      <w:pPr>
        <w:pStyle w:val="a3"/>
        <w:shd w:val="clear" w:color="auto" w:fill="FFFFFF"/>
        <w:tabs>
          <w:tab w:val="left" w:pos="0"/>
        </w:tabs>
        <w:spacing w:before="0" w:beforeAutospacing="0" w:after="0" w:afterAutospacing="0"/>
        <w:ind w:firstLine="567"/>
        <w:jc w:val="both"/>
        <w:rPr>
          <w:sz w:val="20"/>
          <w:szCs w:val="20"/>
        </w:rPr>
      </w:pPr>
      <w:r w:rsidRPr="00E06A3E">
        <w:rPr>
          <w:sz w:val="20"/>
          <w:szCs w:val="20"/>
        </w:rPr>
        <w:t xml:space="preserve">- проведення інвентаризації причалів маломірного флоту, </w:t>
      </w:r>
      <w:proofErr w:type="spellStart"/>
      <w:r w:rsidRPr="00E06A3E">
        <w:rPr>
          <w:sz w:val="20"/>
          <w:szCs w:val="20"/>
        </w:rPr>
        <w:t>берегоукріплюючих</w:t>
      </w:r>
      <w:proofErr w:type="spellEnd"/>
      <w:r w:rsidRPr="00E06A3E">
        <w:rPr>
          <w:sz w:val="20"/>
          <w:szCs w:val="20"/>
        </w:rPr>
        <w:t xml:space="preserve"> споруд та іншої інфраструктури з метою їх подальшого використання для розвитку маломірного судноплавства та яхтового туризму в місті Миколаєві;</w:t>
      </w:r>
    </w:p>
    <w:p w:rsidR="00406D98" w:rsidRPr="00E06A3E" w:rsidRDefault="00406D98" w:rsidP="0082530B">
      <w:pPr>
        <w:pStyle w:val="a3"/>
        <w:shd w:val="clear" w:color="auto" w:fill="FFFFFF"/>
        <w:tabs>
          <w:tab w:val="left" w:pos="0"/>
        </w:tabs>
        <w:spacing w:before="0" w:beforeAutospacing="0" w:after="0" w:afterAutospacing="0"/>
        <w:ind w:firstLine="567"/>
        <w:jc w:val="both"/>
        <w:rPr>
          <w:sz w:val="20"/>
          <w:szCs w:val="20"/>
        </w:rPr>
      </w:pPr>
      <w:r w:rsidRPr="00E06A3E">
        <w:rPr>
          <w:sz w:val="20"/>
          <w:szCs w:val="20"/>
        </w:rPr>
        <w:t>-</w:t>
      </w:r>
      <w:r w:rsidRPr="00E06A3E">
        <w:rPr>
          <w:rFonts w:ascii="Arial" w:hAnsi="Arial" w:cs="Arial"/>
          <w:color w:val="000000"/>
          <w:sz w:val="20"/>
          <w:szCs w:val="20"/>
        </w:rPr>
        <w:t xml:space="preserve"> в</w:t>
      </w:r>
      <w:r w:rsidRPr="00E06A3E">
        <w:rPr>
          <w:sz w:val="20"/>
          <w:szCs w:val="20"/>
        </w:rPr>
        <w:t>ведення стандартів для діяльності міських човнових кооперативів, надання пільг щодо сплати орендної плати у разі направлення цих коштів на розвиток та благоустрій прибережної інфраструктури;</w:t>
      </w:r>
    </w:p>
    <w:p w:rsidR="00406D98" w:rsidRPr="00E06A3E" w:rsidRDefault="00406D98" w:rsidP="0082530B">
      <w:pPr>
        <w:pStyle w:val="a3"/>
        <w:shd w:val="clear" w:color="auto" w:fill="FFFFFF"/>
        <w:tabs>
          <w:tab w:val="left" w:pos="0"/>
        </w:tabs>
        <w:spacing w:before="0" w:beforeAutospacing="0" w:after="0" w:afterAutospacing="0"/>
        <w:ind w:firstLine="567"/>
        <w:jc w:val="both"/>
        <w:rPr>
          <w:sz w:val="20"/>
          <w:szCs w:val="20"/>
        </w:rPr>
      </w:pPr>
      <w:r w:rsidRPr="00E06A3E">
        <w:rPr>
          <w:sz w:val="20"/>
          <w:szCs w:val="20"/>
        </w:rPr>
        <w:t>- розробка комплексної схеми розміщення маршрутів водного та яхтового туризму, об'єктів туристичних відвідувань та інфраструктури яхтового туризму.</w:t>
      </w:r>
    </w:p>
    <w:p w:rsidR="00406D98" w:rsidRPr="00E06A3E" w:rsidRDefault="00406D98" w:rsidP="00406D98">
      <w:pPr>
        <w:pStyle w:val="a3"/>
        <w:shd w:val="clear" w:color="auto" w:fill="FFFFFF"/>
        <w:tabs>
          <w:tab w:val="left" w:pos="0"/>
        </w:tabs>
        <w:spacing w:before="0" w:beforeAutospacing="0" w:after="0" w:afterAutospacing="0"/>
        <w:ind w:firstLine="567"/>
        <w:jc w:val="both"/>
        <w:rPr>
          <w:sz w:val="20"/>
          <w:szCs w:val="20"/>
        </w:rPr>
      </w:pPr>
    </w:p>
    <w:tbl>
      <w:tblPr>
        <w:tblStyle w:val="a6"/>
        <w:tblpPr w:leftFromText="180" w:rightFromText="180" w:vertAnchor="text" w:horzAnchor="margin" w:tblpY="27"/>
        <w:tblW w:w="0" w:type="auto"/>
        <w:tblLook w:val="04A0"/>
      </w:tblPr>
      <w:tblGrid>
        <w:gridCol w:w="534"/>
        <w:gridCol w:w="1701"/>
        <w:gridCol w:w="3684"/>
        <w:gridCol w:w="3934"/>
      </w:tblGrid>
      <w:tr w:rsidR="00406D98" w:rsidTr="00406D98">
        <w:tc>
          <w:tcPr>
            <w:tcW w:w="534"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w:t>
            </w:r>
          </w:p>
          <w:p w:rsidR="00406D98" w:rsidRPr="00406D98" w:rsidRDefault="00406D98" w:rsidP="00CB7D47">
            <w:pPr>
              <w:jc w:val="both"/>
              <w:rPr>
                <w:rFonts w:ascii="Times New Roman" w:hAnsi="Times New Roman" w:cs="Times New Roman"/>
                <w:b/>
                <w:sz w:val="20"/>
                <w:szCs w:val="20"/>
              </w:rPr>
            </w:pPr>
            <w:r w:rsidRPr="00406D98">
              <w:rPr>
                <w:rFonts w:ascii="Times New Roman" w:hAnsi="Times New Roman" w:cs="Times New Roman"/>
                <w:sz w:val="20"/>
                <w:szCs w:val="20"/>
              </w:rPr>
              <w:t>з/п</w:t>
            </w:r>
          </w:p>
        </w:tc>
        <w:tc>
          <w:tcPr>
            <w:tcW w:w="1701" w:type="dxa"/>
          </w:tcPr>
          <w:p w:rsidR="00406D98" w:rsidRPr="00406D98" w:rsidRDefault="00406D98" w:rsidP="00CB7D47">
            <w:pPr>
              <w:jc w:val="center"/>
              <w:rPr>
                <w:rFonts w:ascii="Times New Roman" w:hAnsi="Times New Roman" w:cs="Times New Roman"/>
                <w:b/>
                <w:sz w:val="20"/>
                <w:szCs w:val="20"/>
              </w:rPr>
            </w:pPr>
            <w:r w:rsidRPr="00406D98">
              <w:rPr>
                <w:rFonts w:ascii="Times New Roman" w:hAnsi="Times New Roman" w:cs="Times New Roman"/>
                <w:sz w:val="20"/>
                <w:szCs w:val="20"/>
              </w:rPr>
              <w:t>Назва напряму діяльності (пріоритетні завдання)</w:t>
            </w:r>
          </w:p>
        </w:tc>
        <w:tc>
          <w:tcPr>
            <w:tcW w:w="3685" w:type="dxa"/>
            <w:vAlign w:val="center"/>
          </w:tcPr>
          <w:p w:rsidR="00406D98" w:rsidRPr="00406D98" w:rsidRDefault="00406D98" w:rsidP="00CB7D47">
            <w:pPr>
              <w:jc w:val="center"/>
              <w:rPr>
                <w:rFonts w:ascii="Times New Roman" w:hAnsi="Times New Roman" w:cs="Times New Roman"/>
                <w:sz w:val="20"/>
                <w:szCs w:val="20"/>
              </w:rPr>
            </w:pPr>
            <w:r w:rsidRPr="00406D98">
              <w:rPr>
                <w:rFonts w:ascii="Times New Roman" w:hAnsi="Times New Roman" w:cs="Times New Roman"/>
                <w:sz w:val="20"/>
                <w:szCs w:val="20"/>
              </w:rPr>
              <w:t>Перелік заходів Програми</w:t>
            </w:r>
          </w:p>
        </w:tc>
        <w:tc>
          <w:tcPr>
            <w:tcW w:w="3935" w:type="dxa"/>
            <w:vAlign w:val="center"/>
          </w:tcPr>
          <w:p w:rsidR="00406D98" w:rsidRPr="00406D98" w:rsidRDefault="00406D98" w:rsidP="00CB7D47">
            <w:pPr>
              <w:jc w:val="center"/>
              <w:rPr>
                <w:rFonts w:ascii="Times New Roman" w:hAnsi="Times New Roman" w:cs="Times New Roman"/>
                <w:sz w:val="20"/>
                <w:szCs w:val="20"/>
              </w:rPr>
            </w:pPr>
            <w:r w:rsidRPr="00406D98">
              <w:rPr>
                <w:rFonts w:ascii="Times New Roman" w:hAnsi="Times New Roman" w:cs="Times New Roman"/>
                <w:sz w:val="20"/>
                <w:szCs w:val="20"/>
              </w:rPr>
              <w:t>Очікуваний результат</w:t>
            </w:r>
          </w:p>
        </w:tc>
      </w:tr>
      <w:tr w:rsidR="00406D98" w:rsidTr="00406D98">
        <w:tc>
          <w:tcPr>
            <w:tcW w:w="534"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lastRenderedPageBreak/>
              <w:t>1.</w:t>
            </w:r>
          </w:p>
        </w:tc>
        <w:tc>
          <w:tcPr>
            <w:tcW w:w="1701"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Екологія річок</w:t>
            </w:r>
          </w:p>
        </w:tc>
        <w:tc>
          <w:tcPr>
            <w:tcW w:w="3685" w:type="dxa"/>
          </w:tcPr>
          <w:p w:rsidR="00406D98" w:rsidRPr="00406D98" w:rsidRDefault="00406D98" w:rsidP="00CB7D47">
            <w:pPr>
              <w:pStyle w:val="ad"/>
              <w:numPr>
                <w:ilvl w:val="1"/>
                <w:numId w:val="10"/>
              </w:numPr>
              <w:ind w:left="0" w:firstLine="0"/>
              <w:jc w:val="both"/>
              <w:rPr>
                <w:sz w:val="20"/>
                <w:szCs w:val="20"/>
              </w:rPr>
            </w:pPr>
            <w:r w:rsidRPr="00406D98">
              <w:rPr>
                <w:sz w:val="20"/>
                <w:szCs w:val="20"/>
              </w:rPr>
              <w:t>Вимірювання показників стану якості водних ресурсів та інформування населення через ЗМІ про стан показників</w:t>
            </w:r>
          </w:p>
        </w:tc>
        <w:tc>
          <w:tcPr>
            <w:tcW w:w="393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Дослідження стану водних ресурсів та  здійснення замірів забруднюючих речовин у водних об’єктах та ґрунті.</w:t>
            </w:r>
          </w:p>
          <w:p w:rsidR="00406D98" w:rsidRPr="00406D98" w:rsidRDefault="00406D98" w:rsidP="00CB7D47">
            <w:pPr>
              <w:jc w:val="both"/>
              <w:rPr>
                <w:rFonts w:ascii="Times New Roman" w:hAnsi="Times New Roman" w:cs="Times New Roman"/>
                <w:sz w:val="20"/>
                <w:szCs w:val="20"/>
              </w:rPr>
            </w:pPr>
            <w:proofErr w:type="spellStart"/>
            <w:r w:rsidRPr="00406D98">
              <w:rPr>
                <w:rFonts w:ascii="Times New Roman" w:hAnsi="Times New Roman" w:cs="Times New Roman"/>
                <w:sz w:val="20"/>
                <w:szCs w:val="20"/>
              </w:rPr>
              <w:t>Проінформованість</w:t>
            </w:r>
            <w:proofErr w:type="spellEnd"/>
            <w:r w:rsidRPr="00406D98">
              <w:rPr>
                <w:rFonts w:ascii="Times New Roman" w:hAnsi="Times New Roman" w:cs="Times New Roman"/>
                <w:sz w:val="20"/>
                <w:szCs w:val="20"/>
              </w:rPr>
              <w:t xml:space="preserve"> населення щодо стану якості води</w:t>
            </w:r>
          </w:p>
        </w:tc>
      </w:tr>
      <w:tr w:rsidR="00406D98" w:rsidTr="00406D98">
        <w:tc>
          <w:tcPr>
            <w:tcW w:w="534" w:type="dxa"/>
          </w:tcPr>
          <w:p w:rsidR="00406D98" w:rsidRPr="00406D98" w:rsidRDefault="00406D98" w:rsidP="00CB7D47">
            <w:pPr>
              <w:jc w:val="both"/>
              <w:rPr>
                <w:rFonts w:ascii="Times New Roman" w:hAnsi="Times New Roman" w:cs="Times New Roman"/>
                <w:sz w:val="20"/>
                <w:szCs w:val="20"/>
              </w:rPr>
            </w:pPr>
          </w:p>
        </w:tc>
        <w:tc>
          <w:tcPr>
            <w:tcW w:w="1701" w:type="dxa"/>
          </w:tcPr>
          <w:p w:rsidR="00406D98" w:rsidRPr="00406D98" w:rsidRDefault="00406D98" w:rsidP="00CB7D47">
            <w:pPr>
              <w:jc w:val="both"/>
              <w:rPr>
                <w:rFonts w:ascii="Times New Roman" w:hAnsi="Times New Roman" w:cs="Times New Roman"/>
                <w:b/>
                <w:sz w:val="20"/>
                <w:szCs w:val="20"/>
              </w:rPr>
            </w:pPr>
          </w:p>
        </w:tc>
        <w:tc>
          <w:tcPr>
            <w:tcW w:w="368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1.2. Заходи з виявлення несанкціонованих </w:t>
            </w:r>
            <w:proofErr w:type="spellStart"/>
            <w:r w:rsidRPr="00406D98">
              <w:rPr>
                <w:rFonts w:ascii="Times New Roman" w:hAnsi="Times New Roman" w:cs="Times New Roman"/>
                <w:sz w:val="20"/>
                <w:szCs w:val="20"/>
              </w:rPr>
              <w:t>врізок</w:t>
            </w:r>
            <w:proofErr w:type="spellEnd"/>
            <w:r w:rsidRPr="00406D98">
              <w:rPr>
                <w:rFonts w:ascii="Times New Roman" w:hAnsi="Times New Roman" w:cs="Times New Roman"/>
                <w:sz w:val="20"/>
                <w:szCs w:val="20"/>
              </w:rPr>
              <w:t xml:space="preserve"> побутової каналізації до міської системи зливової каналізації та їх ліквідація</w:t>
            </w:r>
          </w:p>
        </w:tc>
        <w:tc>
          <w:tcPr>
            <w:tcW w:w="393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Зменшення надходження забруднюючих речовин до акваторії водних об’єктів</w:t>
            </w:r>
          </w:p>
        </w:tc>
      </w:tr>
      <w:tr w:rsidR="00406D98" w:rsidTr="00406D98">
        <w:trPr>
          <w:trHeight w:val="1310"/>
        </w:trPr>
        <w:tc>
          <w:tcPr>
            <w:tcW w:w="534" w:type="dxa"/>
          </w:tcPr>
          <w:p w:rsidR="00406D98" w:rsidRPr="00406D98" w:rsidRDefault="00406D98" w:rsidP="00CB7D47">
            <w:pPr>
              <w:jc w:val="both"/>
              <w:rPr>
                <w:rFonts w:ascii="Times New Roman" w:hAnsi="Times New Roman" w:cs="Times New Roman"/>
                <w:sz w:val="20"/>
                <w:szCs w:val="20"/>
              </w:rPr>
            </w:pPr>
          </w:p>
        </w:tc>
        <w:tc>
          <w:tcPr>
            <w:tcW w:w="1701" w:type="dxa"/>
          </w:tcPr>
          <w:p w:rsidR="00406D98" w:rsidRPr="00406D98" w:rsidRDefault="00406D98" w:rsidP="00CB7D47">
            <w:pPr>
              <w:jc w:val="both"/>
              <w:rPr>
                <w:rFonts w:ascii="Times New Roman" w:hAnsi="Times New Roman" w:cs="Times New Roman"/>
                <w:b/>
                <w:sz w:val="20"/>
                <w:szCs w:val="20"/>
              </w:rPr>
            </w:pPr>
          </w:p>
        </w:tc>
        <w:tc>
          <w:tcPr>
            <w:tcW w:w="368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1.3. Розробка </w:t>
            </w:r>
            <w:proofErr w:type="spellStart"/>
            <w:r w:rsidRPr="00406D98">
              <w:rPr>
                <w:rFonts w:ascii="Times New Roman" w:hAnsi="Times New Roman" w:cs="Times New Roman"/>
                <w:sz w:val="20"/>
                <w:szCs w:val="20"/>
              </w:rPr>
              <w:t>проєктів</w:t>
            </w:r>
            <w:proofErr w:type="spellEnd"/>
            <w:r w:rsidRPr="00406D98">
              <w:rPr>
                <w:rFonts w:ascii="Times New Roman" w:hAnsi="Times New Roman" w:cs="Times New Roman"/>
                <w:sz w:val="20"/>
                <w:szCs w:val="20"/>
              </w:rPr>
              <w:t xml:space="preserve"> землеустрою територій</w:t>
            </w:r>
          </w:p>
          <w:p w:rsidR="00406D98" w:rsidRPr="00406D98" w:rsidRDefault="00406D98" w:rsidP="00406D98">
            <w:pPr>
              <w:jc w:val="both"/>
              <w:rPr>
                <w:rFonts w:ascii="Times New Roman" w:hAnsi="Times New Roman" w:cs="Times New Roman"/>
                <w:sz w:val="20"/>
                <w:szCs w:val="20"/>
              </w:rPr>
            </w:pPr>
            <w:r w:rsidRPr="00406D98">
              <w:rPr>
                <w:rFonts w:ascii="Times New Roman" w:hAnsi="Times New Roman" w:cs="Times New Roman"/>
                <w:sz w:val="20"/>
                <w:szCs w:val="20"/>
              </w:rPr>
              <w:t>рекреаційного призначення, що розміщені у межах прибережних захисних смуг</w:t>
            </w:r>
          </w:p>
        </w:tc>
        <w:tc>
          <w:tcPr>
            <w:tcW w:w="393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Впорядкування прибережних</w:t>
            </w:r>
          </w:p>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захисних смуг</w:t>
            </w:r>
            <w:r>
              <w:rPr>
                <w:rFonts w:ascii="Times New Roman" w:hAnsi="Times New Roman" w:cs="Times New Roman"/>
                <w:sz w:val="20"/>
                <w:szCs w:val="20"/>
              </w:rPr>
              <w:t>.</w:t>
            </w:r>
          </w:p>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Зменшення кількості загиблих та постраждалих на воді.</w:t>
            </w:r>
          </w:p>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Створення умов для використання прибережних територій</w:t>
            </w:r>
          </w:p>
        </w:tc>
      </w:tr>
      <w:tr w:rsidR="00406D98" w:rsidTr="00406D98">
        <w:tc>
          <w:tcPr>
            <w:tcW w:w="534" w:type="dxa"/>
          </w:tcPr>
          <w:p w:rsidR="00406D98" w:rsidRDefault="00406D98" w:rsidP="00406D98">
            <w:pPr>
              <w:pStyle w:val="a3"/>
              <w:tabs>
                <w:tab w:val="left" w:pos="0"/>
              </w:tabs>
              <w:spacing w:before="0" w:beforeAutospacing="0" w:after="0" w:afterAutospacing="0"/>
              <w:jc w:val="both"/>
              <w:rPr>
                <w:sz w:val="28"/>
                <w:szCs w:val="28"/>
              </w:rPr>
            </w:pPr>
          </w:p>
        </w:tc>
        <w:tc>
          <w:tcPr>
            <w:tcW w:w="1701" w:type="dxa"/>
          </w:tcPr>
          <w:p w:rsidR="00406D98" w:rsidRDefault="00406D98" w:rsidP="00406D98">
            <w:pPr>
              <w:pStyle w:val="a3"/>
              <w:tabs>
                <w:tab w:val="left" w:pos="0"/>
              </w:tabs>
              <w:spacing w:before="0" w:beforeAutospacing="0" w:after="0" w:afterAutospacing="0"/>
              <w:jc w:val="both"/>
              <w:rPr>
                <w:sz w:val="28"/>
                <w:szCs w:val="28"/>
              </w:rPr>
            </w:pPr>
          </w:p>
        </w:tc>
        <w:tc>
          <w:tcPr>
            <w:tcW w:w="368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1.4. Участь у відборі  </w:t>
            </w:r>
            <w:proofErr w:type="spellStart"/>
            <w:r w:rsidRPr="00406D98">
              <w:rPr>
                <w:rFonts w:ascii="Times New Roman" w:hAnsi="Times New Roman" w:cs="Times New Roman"/>
                <w:sz w:val="20"/>
                <w:szCs w:val="20"/>
              </w:rPr>
              <w:t>проєктів</w:t>
            </w:r>
            <w:proofErr w:type="spellEnd"/>
            <w:r w:rsidRPr="00406D98">
              <w:rPr>
                <w:rFonts w:ascii="Times New Roman" w:hAnsi="Times New Roman" w:cs="Times New Roman"/>
                <w:sz w:val="20"/>
                <w:szCs w:val="20"/>
              </w:rPr>
              <w:t xml:space="preserve"> з відновлення річок міста Миколаєва</w:t>
            </w:r>
          </w:p>
        </w:tc>
        <w:tc>
          <w:tcPr>
            <w:tcW w:w="393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Відновлення повноводності річок в акваторії міста Миколаєва</w:t>
            </w:r>
          </w:p>
        </w:tc>
      </w:tr>
      <w:tr w:rsidR="00406D98" w:rsidTr="00406D98">
        <w:tc>
          <w:tcPr>
            <w:tcW w:w="534" w:type="dxa"/>
          </w:tcPr>
          <w:p w:rsidR="00406D98" w:rsidRDefault="00406D98" w:rsidP="00406D98">
            <w:pPr>
              <w:pStyle w:val="a3"/>
              <w:tabs>
                <w:tab w:val="left" w:pos="0"/>
              </w:tabs>
              <w:spacing w:before="0" w:beforeAutospacing="0" w:after="0" w:afterAutospacing="0"/>
              <w:jc w:val="both"/>
              <w:rPr>
                <w:sz w:val="28"/>
                <w:szCs w:val="28"/>
              </w:rPr>
            </w:pPr>
          </w:p>
        </w:tc>
        <w:tc>
          <w:tcPr>
            <w:tcW w:w="1701" w:type="dxa"/>
          </w:tcPr>
          <w:p w:rsidR="00406D98" w:rsidRDefault="00406D98" w:rsidP="00406D98">
            <w:pPr>
              <w:pStyle w:val="a3"/>
              <w:tabs>
                <w:tab w:val="left" w:pos="0"/>
              </w:tabs>
              <w:spacing w:before="0" w:beforeAutospacing="0" w:after="0" w:afterAutospacing="0"/>
              <w:jc w:val="both"/>
              <w:rPr>
                <w:sz w:val="28"/>
                <w:szCs w:val="28"/>
              </w:rPr>
            </w:pPr>
          </w:p>
        </w:tc>
        <w:tc>
          <w:tcPr>
            <w:tcW w:w="368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1.5. Проведення обстеження берегової лінії річок з метою виявлення фактів забруднення акваторії (оформлення відповідних документів, фото- та відеоматеріалів)</w:t>
            </w:r>
          </w:p>
        </w:tc>
        <w:tc>
          <w:tcPr>
            <w:tcW w:w="393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Поліпшення екологічного стану акваторії річок міста Миколаєва</w:t>
            </w:r>
          </w:p>
        </w:tc>
      </w:tr>
      <w:tr w:rsidR="00406D98" w:rsidTr="00406D98">
        <w:tc>
          <w:tcPr>
            <w:tcW w:w="534" w:type="dxa"/>
          </w:tcPr>
          <w:p w:rsidR="00406D98" w:rsidRDefault="00406D98" w:rsidP="00406D98">
            <w:pPr>
              <w:pStyle w:val="a3"/>
              <w:tabs>
                <w:tab w:val="left" w:pos="0"/>
              </w:tabs>
              <w:spacing w:before="0" w:beforeAutospacing="0" w:after="0" w:afterAutospacing="0"/>
              <w:jc w:val="both"/>
              <w:rPr>
                <w:sz w:val="28"/>
                <w:szCs w:val="28"/>
              </w:rPr>
            </w:pPr>
          </w:p>
        </w:tc>
        <w:tc>
          <w:tcPr>
            <w:tcW w:w="1701" w:type="dxa"/>
          </w:tcPr>
          <w:p w:rsidR="00406D98" w:rsidRDefault="00406D98" w:rsidP="00406D98">
            <w:pPr>
              <w:pStyle w:val="a3"/>
              <w:tabs>
                <w:tab w:val="left" w:pos="0"/>
              </w:tabs>
              <w:spacing w:before="0" w:beforeAutospacing="0" w:after="0" w:afterAutospacing="0"/>
              <w:jc w:val="both"/>
              <w:rPr>
                <w:sz w:val="28"/>
                <w:szCs w:val="28"/>
              </w:rPr>
            </w:pPr>
          </w:p>
        </w:tc>
        <w:tc>
          <w:tcPr>
            <w:tcW w:w="3685" w:type="dxa"/>
          </w:tcPr>
          <w:p w:rsidR="00406D98" w:rsidRPr="00406D98" w:rsidRDefault="00406D98" w:rsidP="00CB7D47">
            <w:pPr>
              <w:ind w:right="7"/>
              <w:jc w:val="both"/>
              <w:rPr>
                <w:rFonts w:ascii="Times New Roman" w:hAnsi="Times New Roman" w:cs="Times New Roman"/>
                <w:sz w:val="20"/>
                <w:szCs w:val="20"/>
              </w:rPr>
            </w:pPr>
            <w:r w:rsidRPr="00406D98">
              <w:rPr>
                <w:rFonts w:ascii="Times New Roman" w:hAnsi="Times New Roman" w:cs="Times New Roman"/>
                <w:sz w:val="20"/>
                <w:szCs w:val="20"/>
                <w:lang w:val="ru-RU"/>
              </w:rPr>
              <w:t xml:space="preserve">1.6. </w:t>
            </w:r>
            <w:proofErr w:type="spellStart"/>
            <w:r w:rsidRPr="00406D98">
              <w:rPr>
                <w:rFonts w:ascii="Times New Roman" w:hAnsi="Times New Roman" w:cs="Times New Roman"/>
                <w:sz w:val="20"/>
                <w:szCs w:val="20"/>
                <w:lang w:val="ru-RU"/>
              </w:rPr>
              <w:t>Активізація</w:t>
            </w:r>
            <w:proofErr w:type="spellEnd"/>
            <w:r w:rsidRPr="00406D98">
              <w:rPr>
                <w:rFonts w:ascii="Times New Roman" w:hAnsi="Times New Roman" w:cs="Times New Roman"/>
                <w:sz w:val="20"/>
                <w:szCs w:val="20"/>
                <w:lang w:val="ru-RU"/>
              </w:rPr>
              <w:t xml:space="preserve"> </w:t>
            </w:r>
            <w:proofErr w:type="spellStart"/>
            <w:r w:rsidRPr="00406D98">
              <w:rPr>
                <w:rFonts w:ascii="Times New Roman" w:hAnsi="Times New Roman" w:cs="Times New Roman"/>
                <w:sz w:val="20"/>
                <w:szCs w:val="20"/>
                <w:lang w:val="ru-RU"/>
              </w:rPr>
              <w:t>роботи</w:t>
            </w:r>
            <w:proofErr w:type="spellEnd"/>
            <w:r w:rsidRPr="00406D98">
              <w:rPr>
                <w:rFonts w:ascii="Times New Roman" w:hAnsi="Times New Roman" w:cs="Times New Roman"/>
                <w:sz w:val="20"/>
                <w:szCs w:val="20"/>
                <w:lang w:val="ru-RU"/>
              </w:rPr>
              <w:t xml:space="preserve"> </w:t>
            </w:r>
            <w:proofErr w:type="spellStart"/>
            <w:r w:rsidRPr="00406D98">
              <w:rPr>
                <w:rFonts w:ascii="Times New Roman" w:hAnsi="Times New Roman" w:cs="Times New Roman"/>
                <w:sz w:val="20"/>
                <w:szCs w:val="20"/>
                <w:lang w:val="ru-RU"/>
              </w:rPr>
              <w:t>інтерактивного</w:t>
            </w:r>
            <w:proofErr w:type="spellEnd"/>
            <w:r w:rsidRPr="00406D98">
              <w:rPr>
                <w:rFonts w:ascii="Times New Roman" w:hAnsi="Times New Roman" w:cs="Times New Roman"/>
                <w:sz w:val="20"/>
                <w:szCs w:val="20"/>
                <w:lang w:val="ru-RU"/>
              </w:rPr>
              <w:t xml:space="preserve"> </w:t>
            </w:r>
            <w:proofErr w:type="spellStart"/>
            <w:r w:rsidRPr="00406D98">
              <w:rPr>
                <w:rFonts w:ascii="Times New Roman" w:hAnsi="Times New Roman" w:cs="Times New Roman"/>
                <w:sz w:val="20"/>
                <w:szCs w:val="20"/>
                <w:lang w:val="ru-RU"/>
              </w:rPr>
              <w:t>електронного</w:t>
            </w:r>
            <w:proofErr w:type="spellEnd"/>
            <w:r w:rsidRPr="00406D98">
              <w:rPr>
                <w:rFonts w:ascii="Times New Roman" w:hAnsi="Times New Roman" w:cs="Times New Roman"/>
                <w:sz w:val="20"/>
                <w:szCs w:val="20"/>
                <w:lang w:val="ru-RU"/>
              </w:rPr>
              <w:t xml:space="preserve"> порталу для </w:t>
            </w:r>
            <w:proofErr w:type="spellStart"/>
            <w:r w:rsidRPr="00406D98">
              <w:rPr>
                <w:rFonts w:ascii="Times New Roman" w:hAnsi="Times New Roman" w:cs="Times New Roman"/>
                <w:sz w:val="20"/>
                <w:szCs w:val="20"/>
                <w:lang w:val="ru-RU"/>
              </w:rPr>
              <w:t>фіксації</w:t>
            </w:r>
            <w:proofErr w:type="spellEnd"/>
            <w:r w:rsidRPr="00406D98">
              <w:rPr>
                <w:rFonts w:ascii="Times New Roman" w:hAnsi="Times New Roman" w:cs="Times New Roman"/>
                <w:sz w:val="20"/>
                <w:szCs w:val="20"/>
                <w:lang w:val="ru-RU"/>
              </w:rPr>
              <w:t xml:space="preserve"> </w:t>
            </w:r>
            <w:proofErr w:type="spellStart"/>
            <w:r w:rsidRPr="00406D98">
              <w:rPr>
                <w:rFonts w:ascii="Times New Roman" w:hAnsi="Times New Roman" w:cs="Times New Roman"/>
                <w:sz w:val="20"/>
                <w:szCs w:val="20"/>
                <w:lang w:val="ru-RU"/>
              </w:rPr>
              <w:t>фактів</w:t>
            </w:r>
            <w:proofErr w:type="spellEnd"/>
            <w:r w:rsidRPr="00406D98">
              <w:rPr>
                <w:rFonts w:ascii="Times New Roman" w:hAnsi="Times New Roman" w:cs="Times New Roman"/>
                <w:sz w:val="20"/>
                <w:szCs w:val="20"/>
                <w:lang w:val="ru-RU"/>
              </w:rPr>
              <w:t xml:space="preserve"> та </w:t>
            </w:r>
            <w:proofErr w:type="spellStart"/>
            <w:r w:rsidRPr="00406D98">
              <w:rPr>
                <w:rFonts w:ascii="Times New Roman" w:hAnsi="Times New Roman" w:cs="Times New Roman"/>
                <w:sz w:val="20"/>
                <w:szCs w:val="20"/>
                <w:lang w:val="ru-RU"/>
              </w:rPr>
              <w:t>місць</w:t>
            </w:r>
            <w:proofErr w:type="spellEnd"/>
            <w:r w:rsidRPr="00406D98">
              <w:rPr>
                <w:rFonts w:ascii="Times New Roman" w:hAnsi="Times New Roman" w:cs="Times New Roman"/>
                <w:sz w:val="20"/>
                <w:szCs w:val="20"/>
                <w:lang w:val="ru-RU"/>
              </w:rPr>
              <w:t xml:space="preserve"> </w:t>
            </w:r>
            <w:proofErr w:type="spellStart"/>
            <w:r w:rsidRPr="00406D98">
              <w:rPr>
                <w:rFonts w:ascii="Times New Roman" w:hAnsi="Times New Roman" w:cs="Times New Roman"/>
                <w:sz w:val="20"/>
                <w:szCs w:val="20"/>
                <w:lang w:val="ru-RU"/>
              </w:rPr>
              <w:t>забруднення</w:t>
            </w:r>
            <w:proofErr w:type="spellEnd"/>
            <w:r w:rsidRPr="00406D98">
              <w:rPr>
                <w:rFonts w:ascii="Times New Roman" w:hAnsi="Times New Roman" w:cs="Times New Roman"/>
                <w:sz w:val="20"/>
                <w:szCs w:val="20"/>
                <w:lang w:val="ru-RU"/>
              </w:rPr>
              <w:t xml:space="preserve"> </w:t>
            </w:r>
            <w:proofErr w:type="spellStart"/>
            <w:r w:rsidRPr="00406D98">
              <w:rPr>
                <w:rFonts w:ascii="Times New Roman" w:hAnsi="Times New Roman" w:cs="Times New Roman"/>
                <w:sz w:val="20"/>
                <w:szCs w:val="20"/>
                <w:lang w:val="ru-RU"/>
              </w:rPr>
              <w:t>річок</w:t>
            </w:r>
            <w:proofErr w:type="spellEnd"/>
            <w:r w:rsidRPr="00406D98">
              <w:rPr>
                <w:rFonts w:ascii="Times New Roman" w:hAnsi="Times New Roman" w:cs="Times New Roman"/>
                <w:sz w:val="20"/>
                <w:szCs w:val="20"/>
                <w:lang w:val="ru-RU"/>
              </w:rPr>
              <w:t xml:space="preserve"> </w:t>
            </w:r>
            <w:proofErr w:type="spellStart"/>
            <w:r w:rsidRPr="00406D98">
              <w:rPr>
                <w:rFonts w:ascii="Times New Roman" w:hAnsi="Times New Roman" w:cs="Times New Roman"/>
                <w:sz w:val="20"/>
                <w:szCs w:val="20"/>
                <w:lang w:val="ru-RU"/>
              </w:rPr>
              <w:t>населенням</w:t>
            </w:r>
            <w:proofErr w:type="spellEnd"/>
            <w:r w:rsidRPr="00406D98">
              <w:rPr>
                <w:rFonts w:ascii="Times New Roman" w:hAnsi="Times New Roman" w:cs="Times New Roman"/>
                <w:sz w:val="20"/>
                <w:szCs w:val="20"/>
                <w:lang w:val="ru-RU"/>
              </w:rPr>
              <w:t xml:space="preserve"> та оперативного </w:t>
            </w:r>
            <w:proofErr w:type="spellStart"/>
            <w:r w:rsidRPr="00406D98">
              <w:rPr>
                <w:rFonts w:ascii="Times New Roman" w:hAnsi="Times New Roman" w:cs="Times New Roman"/>
                <w:sz w:val="20"/>
                <w:szCs w:val="20"/>
                <w:lang w:val="ru-RU"/>
              </w:rPr>
              <w:t>реагування</w:t>
            </w:r>
            <w:proofErr w:type="spellEnd"/>
            <w:r w:rsidRPr="00406D98">
              <w:rPr>
                <w:rFonts w:ascii="Times New Roman" w:hAnsi="Times New Roman" w:cs="Times New Roman"/>
                <w:sz w:val="20"/>
                <w:szCs w:val="20"/>
                <w:lang w:val="ru-RU"/>
              </w:rPr>
              <w:t xml:space="preserve"> </w:t>
            </w:r>
            <w:proofErr w:type="spellStart"/>
            <w:r w:rsidRPr="00406D98">
              <w:rPr>
                <w:rFonts w:ascii="Times New Roman" w:hAnsi="Times New Roman" w:cs="Times New Roman"/>
                <w:sz w:val="20"/>
                <w:szCs w:val="20"/>
                <w:lang w:val="ru-RU"/>
              </w:rPr>
              <w:t>контролюючими</w:t>
            </w:r>
            <w:proofErr w:type="spellEnd"/>
            <w:r w:rsidRPr="00406D98">
              <w:rPr>
                <w:rFonts w:ascii="Times New Roman" w:hAnsi="Times New Roman" w:cs="Times New Roman"/>
                <w:sz w:val="20"/>
                <w:szCs w:val="20"/>
                <w:lang w:val="ru-RU"/>
              </w:rPr>
              <w:t xml:space="preserve"> органами та службами</w:t>
            </w:r>
          </w:p>
        </w:tc>
        <w:tc>
          <w:tcPr>
            <w:tcW w:w="393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Покращання стану водних екосистем, підтримка в належному санітарно-епідеміологічному стані та сприяння їх збереженню</w:t>
            </w:r>
          </w:p>
        </w:tc>
      </w:tr>
      <w:tr w:rsidR="00406D98" w:rsidTr="00406D98">
        <w:tc>
          <w:tcPr>
            <w:tcW w:w="534" w:type="dxa"/>
          </w:tcPr>
          <w:p w:rsidR="00406D98" w:rsidRDefault="00406D98" w:rsidP="00406D98">
            <w:pPr>
              <w:pStyle w:val="a3"/>
              <w:tabs>
                <w:tab w:val="left" w:pos="0"/>
              </w:tabs>
              <w:spacing w:before="0" w:beforeAutospacing="0" w:after="0" w:afterAutospacing="0"/>
              <w:jc w:val="both"/>
              <w:rPr>
                <w:sz w:val="28"/>
                <w:szCs w:val="28"/>
              </w:rPr>
            </w:pPr>
          </w:p>
        </w:tc>
        <w:tc>
          <w:tcPr>
            <w:tcW w:w="1701" w:type="dxa"/>
          </w:tcPr>
          <w:p w:rsidR="00406D98" w:rsidRDefault="00406D98" w:rsidP="00406D98">
            <w:pPr>
              <w:pStyle w:val="a3"/>
              <w:tabs>
                <w:tab w:val="left" w:pos="0"/>
              </w:tabs>
              <w:spacing w:before="0" w:beforeAutospacing="0" w:after="0" w:afterAutospacing="0"/>
              <w:jc w:val="both"/>
              <w:rPr>
                <w:sz w:val="28"/>
                <w:szCs w:val="28"/>
              </w:rPr>
            </w:pPr>
          </w:p>
        </w:tc>
        <w:tc>
          <w:tcPr>
            <w:tcW w:w="3685" w:type="dxa"/>
          </w:tcPr>
          <w:p w:rsidR="00406D98" w:rsidRPr="00406D98" w:rsidRDefault="00406D98" w:rsidP="00CB7D47">
            <w:pPr>
              <w:ind w:right="9"/>
              <w:jc w:val="both"/>
              <w:rPr>
                <w:rFonts w:ascii="Times New Roman" w:hAnsi="Times New Roman" w:cs="Times New Roman"/>
                <w:sz w:val="20"/>
                <w:szCs w:val="20"/>
              </w:rPr>
            </w:pPr>
            <w:r w:rsidRPr="00406D98">
              <w:rPr>
                <w:rFonts w:ascii="Times New Roman" w:hAnsi="Times New Roman" w:cs="Times New Roman"/>
                <w:sz w:val="20"/>
                <w:szCs w:val="20"/>
              </w:rPr>
              <w:t xml:space="preserve">1.7. Проведення науково-практичних конференцій і семінарів, та інших заходів щодо пропаганди екологічних знань, видання поліграфічної продукції з екологічної тематики.  </w:t>
            </w:r>
          </w:p>
          <w:p w:rsidR="00406D98" w:rsidRPr="00406D98" w:rsidRDefault="00406D98" w:rsidP="00406D98">
            <w:pPr>
              <w:ind w:right="9"/>
              <w:jc w:val="both"/>
              <w:rPr>
                <w:rFonts w:ascii="Times New Roman" w:hAnsi="Times New Roman" w:cs="Times New Roman"/>
                <w:sz w:val="20"/>
                <w:szCs w:val="20"/>
              </w:rPr>
            </w:pPr>
            <w:r w:rsidRPr="00406D98">
              <w:rPr>
                <w:rFonts w:ascii="Times New Roman" w:hAnsi="Times New Roman" w:cs="Times New Roman"/>
                <w:sz w:val="20"/>
                <w:szCs w:val="20"/>
              </w:rPr>
              <w:t>Проведення інформаційної кампанії щодо зменшення забруднення води, у т.ч. нітратами та фосфатами, що викликають «цвітіння» водойм, освітні заходи, а також поширення інформації через ЗМІ</w:t>
            </w:r>
          </w:p>
        </w:tc>
        <w:tc>
          <w:tcPr>
            <w:tcW w:w="393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Збільшення обізнаності мешканців міста щодо необхідн</w:t>
            </w:r>
            <w:r>
              <w:rPr>
                <w:rFonts w:ascii="Times New Roman" w:hAnsi="Times New Roman" w:cs="Times New Roman"/>
                <w:sz w:val="20"/>
                <w:szCs w:val="20"/>
              </w:rPr>
              <w:t>ості збереження водних ресурсів.</w:t>
            </w:r>
          </w:p>
          <w:p w:rsidR="00406D98" w:rsidRPr="00406D98" w:rsidRDefault="00406D98" w:rsidP="00CB7D47">
            <w:pPr>
              <w:jc w:val="both"/>
              <w:rPr>
                <w:rFonts w:ascii="Times New Roman" w:hAnsi="Times New Roman" w:cs="Times New Roman"/>
                <w:sz w:val="20"/>
                <w:szCs w:val="20"/>
              </w:rPr>
            </w:pPr>
          </w:p>
          <w:p w:rsidR="00406D98" w:rsidRPr="00406D98" w:rsidRDefault="00406D98" w:rsidP="00CB7D47">
            <w:pPr>
              <w:jc w:val="both"/>
              <w:rPr>
                <w:rFonts w:ascii="Times New Roman" w:hAnsi="Times New Roman" w:cs="Times New Roman"/>
                <w:sz w:val="20"/>
                <w:szCs w:val="20"/>
              </w:rPr>
            </w:pPr>
            <w:r w:rsidRPr="00406D98">
              <w:rPr>
                <w:rFonts w:ascii="Times New Roman" w:eastAsia="Calibri" w:hAnsi="Times New Roman" w:cs="Times New Roman"/>
                <w:sz w:val="20"/>
                <w:szCs w:val="20"/>
              </w:rPr>
              <w:t>Розвиток місцевих водних перевезень</w:t>
            </w:r>
          </w:p>
        </w:tc>
      </w:tr>
      <w:tr w:rsidR="00406D98" w:rsidTr="00406D98">
        <w:tc>
          <w:tcPr>
            <w:tcW w:w="534" w:type="dxa"/>
          </w:tcPr>
          <w:p w:rsidR="00406D98" w:rsidRPr="00406D98" w:rsidRDefault="00406D98" w:rsidP="00CB7D47">
            <w:pPr>
              <w:jc w:val="both"/>
              <w:rPr>
                <w:rFonts w:ascii="Times New Roman" w:hAnsi="Times New Roman" w:cs="Times New Roman"/>
                <w:b/>
                <w:sz w:val="20"/>
                <w:szCs w:val="20"/>
              </w:rPr>
            </w:pPr>
            <w:r w:rsidRPr="00406D98">
              <w:rPr>
                <w:rFonts w:ascii="Times New Roman" w:hAnsi="Times New Roman" w:cs="Times New Roman"/>
                <w:b/>
                <w:sz w:val="20"/>
                <w:szCs w:val="20"/>
              </w:rPr>
              <w:t>2.</w:t>
            </w:r>
          </w:p>
        </w:tc>
        <w:tc>
          <w:tcPr>
            <w:tcW w:w="1701"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Розвиток </w:t>
            </w:r>
            <w:proofErr w:type="spellStart"/>
            <w:r w:rsidRPr="00406D98">
              <w:rPr>
                <w:rFonts w:ascii="Times New Roman" w:hAnsi="Times New Roman" w:cs="Times New Roman"/>
                <w:sz w:val="20"/>
                <w:szCs w:val="20"/>
              </w:rPr>
              <w:t>яхтингу</w:t>
            </w:r>
            <w:proofErr w:type="spellEnd"/>
            <w:r w:rsidRPr="00406D98">
              <w:rPr>
                <w:rFonts w:ascii="Times New Roman" w:hAnsi="Times New Roman" w:cs="Times New Roman"/>
                <w:sz w:val="20"/>
                <w:szCs w:val="20"/>
              </w:rPr>
              <w:t xml:space="preserve"> та дитячих спортивних шкіл з водних та веслувальних видів спорту, з урахуванням заходів щодо безпеки на воді</w:t>
            </w:r>
          </w:p>
        </w:tc>
        <w:tc>
          <w:tcPr>
            <w:tcW w:w="368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2.1. Підготовка пропозицій щодо облаштування тренувальної акваторії та веслувальних гоночних дистанцій на річці Інгул на дільниці від </w:t>
            </w:r>
            <w:proofErr w:type="spellStart"/>
            <w:r w:rsidRPr="00406D98">
              <w:rPr>
                <w:rFonts w:ascii="Times New Roman" w:hAnsi="Times New Roman" w:cs="Times New Roman"/>
                <w:sz w:val="20"/>
                <w:szCs w:val="20"/>
              </w:rPr>
              <w:t>Аляудського</w:t>
            </w:r>
            <w:proofErr w:type="spellEnd"/>
            <w:r w:rsidRPr="00406D98">
              <w:rPr>
                <w:rFonts w:ascii="Times New Roman" w:hAnsi="Times New Roman" w:cs="Times New Roman"/>
                <w:sz w:val="20"/>
                <w:szCs w:val="20"/>
              </w:rPr>
              <w:t xml:space="preserve"> мосту до веслувальної бази ШВСМ (вул. ІІ Екіпажна, 123) для проведення всеукраїнських змагань</w:t>
            </w:r>
          </w:p>
        </w:tc>
        <w:tc>
          <w:tcPr>
            <w:tcW w:w="393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Забезпечення безпеки на воді, популяризація водних та веслувальних видів спорту</w:t>
            </w:r>
          </w:p>
          <w:p w:rsidR="00406D98" w:rsidRPr="00406D98" w:rsidRDefault="00406D98" w:rsidP="00CB7D47">
            <w:pPr>
              <w:jc w:val="both"/>
              <w:rPr>
                <w:rFonts w:ascii="Times New Roman" w:hAnsi="Times New Roman" w:cs="Times New Roman"/>
                <w:sz w:val="20"/>
                <w:szCs w:val="20"/>
              </w:rPr>
            </w:pPr>
          </w:p>
        </w:tc>
      </w:tr>
      <w:tr w:rsidR="00406D98" w:rsidTr="00406D98">
        <w:tc>
          <w:tcPr>
            <w:tcW w:w="534" w:type="dxa"/>
          </w:tcPr>
          <w:p w:rsidR="00406D98" w:rsidRPr="00406D98" w:rsidRDefault="00406D98" w:rsidP="00CB7D47">
            <w:pPr>
              <w:jc w:val="both"/>
              <w:rPr>
                <w:rFonts w:ascii="Times New Roman" w:hAnsi="Times New Roman" w:cs="Times New Roman"/>
                <w:b/>
                <w:sz w:val="20"/>
                <w:szCs w:val="20"/>
              </w:rPr>
            </w:pPr>
          </w:p>
        </w:tc>
        <w:tc>
          <w:tcPr>
            <w:tcW w:w="1701" w:type="dxa"/>
          </w:tcPr>
          <w:p w:rsidR="00406D98" w:rsidRPr="00406D98" w:rsidRDefault="00406D98" w:rsidP="00CB7D47">
            <w:pPr>
              <w:jc w:val="both"/>
              <w:rPr>
                <w:rFonts w:ascii="Times New Roman" w:hAnsi="Times New Roman" w:cs="Times New Roman"/>
                <w:b/>
                <w:sz w:val="20"/>
                <w:szCs w:val="20"/>
              </w:rPr>
            </w:pPr>
          </w:p>
        </w:tc>
        <w:tc>
          <w:tcPr>
            <w:tcW w:w="3685" w:type="dxa"/>
          </w:tcPr>
          <w:p w:rsidR="00406D98" w:rsidRPr="00406D98" w:rsidRDefault="00406D98" w:rsidP="00CB7D47">
            <w:pPr>
              <w:ind w:right="148"/>
              <w:jc w:val="both"/>
              <w:rPr>
                <w:rFonts w:ascii="Times New Roman" w:hAnsi="Times New Roman" w:cs="Times New Roman"/>
                <w:sz w:val="20"/>
                <w:szCs w:val="20"/>
              </w:rPr>
            </w:pPr>
            <w:r w:rsidRPr="00406D98">
              <w:rPr>
                <w:rFonts w:ascii="Times New Roman" w:hAnsi="Times New Roman" w:cs="Times New Roman"/>
                <w:sz w:val="20"/>
                <w:szCs w:val="20"/>
              </w:rPr>
              <w:t>2.2 Замовлення контрольно-інспекторського обстеження та паспортизація гідротехнічних споруд КДЮСШ «Атлант» та КДЮСШ «Олімп»</w:t>
            </w:r>
          </w:p>
        </w:tc>
        <w:tc>
          <w:tcPr>
            <w:tcW w:w="393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Безпечна експлуатація баз для стоянки маломірних (малих) суден</w:t>
            </w:r>
          </w:p>
        </w:tc>
      </w:tr>
      <w:tr w:rsidR="00406D98" w:rsidTr="00406D98">
        <w:tc>
          <w:tcPr>
            <w:tcW w:w="534" w:type="dxa"/>
          </w:tcPr>
          <w:p w:rsidR="00406D98" w:rsidRPr="00406D98" w:rsidRDefault="00406D98" w:rsidP="00CB7D47">
            <w:pPr>
              <w:jc w:val="both"/>
              <w:rPr>
                <w:rFonts w:ascii="Times New Roman" w:hAnsi="Times New Roman" w:cs="Times New Roman"/>
                <w:b/>
                <w:sz w:val="20"/>
                <w:szCs w:val="20"/>
              </w:rPr>
            </w:pPr>
          </w:p>
        </w:tc>
        <w:tc>
          <w:tcPr>
            <w:tcW w:w="1701" w:type="dxa"/>
          </w:tcPr>
          <w:p w:rsidR="00406D98" w:rsidRPr="00406D98" w:rsidRDefault="00406D98" w:rsidP="00CB7D47">
            <w:pPr>
              <w:jc w:val="both"/>
              <w:rPr>
                <w:rFonts w:ascii="Times New Roman" w:hAnsi="Times New Roman" w:cs="Times New Roman"/>
                <w:b/>
                <w:sz w:val="20"/>
                <w:szCs w:val="20"/>
              </w:rPr>
            </w:pPr>
          </w:p>
        </w:tc>
        <w:tc>
          <w:tcPr>
            <w:tcW w:w="3685" w:type="dxa"/>
          </w:tcPr>
          <w:p w:rsidR="00406D98" w:rsidRPr="00406D98" w:rsidRDefault="00406D98" w:rsidP="00CB7D47">
            <w:pPr>
              <w:ind w:right="148"/>
              <w:jc w:val="both"/>
              <w:rPr>
                <w:rFonts w:ascii="Times New Roman" w:hAnsi="Times New Roman" w:cs="Times New Roman"/>
                <w:sz w:val="20"/>
                <w:szCs w:val="20"/>
              </w:rPr>
            </w:pPr>
            <w:r w:rsidRPr="00406D98">
              <w:rPr>
                <w:rFonts w:ascii="Times New Roman" w:hAnsi="Times New Roman" w:cs="Times New Roman"/>
                <w:sz w:val="20"/>
                <w:szCs w:val="20"/>
              </w:rPr>
              <w:t>2.3.Укріплення причальної стінки КДЮСШ «Атлант» за адресою: проспект Героїв України 2/4</w:t>
            </w:r>
          </w:p>
        </w:tc>
        <w:tc>
          <w:tcPr>
            <w:tcW w:w="393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Безпечна експлуатація бази спортивної школи</w:t>
            </w:r>
          </w:p>
        </w:tc>
      </w:tr>
      <w:tr w:rsidR="00406D98" w:rsidTr="00406D98">
        <w:tc>
          <w:tcPr>
            <w:tcW w:w="534" w:type="dxa"/>
          </w:tcPr>
          <w:p w:rsidR="00406D98" w:rsidRDefault="00406D98" w:rsidP="00406D98">
            <w:pPr>
              <w:pStyle w:val="a3"/>
              <w:tabs>
                <w:tab w:val="left" w:pos="0"/>
              </w:tabs>
              <w:spacing w:before="0" w:beforeAutospacing="0" w:after="0" w:afterAutospacing="0"/>
              <w:jc w:val="both"/>
              <w:rPr>
                <w:sz w:val="28"/>
                <w:szCs w:val="28"/>
              </w:rPr>
            </w:pPr>
          </w:p>
        </w:tc>
        <w:tc>
          <w:tcPr>
            <w:tcW w:w="1701" w:type="dxa"/>
          </w:tcPr>
          <w:p w:rsidR="00406D98" w:rsidRDefault="00406D98" w:rsidP="00406D98">
            <w:pPr>
              <w:pStyle w:val="a3"/>
              <w:tabs>
                <w:tab w:val="left" w:pos="0"/>
              </w:tabs>
              <w:spacing w:before="0" w:beforeAutospacing="0" w:after="0" w:afterAutospacing="0"/>
              <w:jc w:val="both"/>
              <w:rPr>
                <w:sz w:val="28"/>
                <w:szCs w:val="28"/>
              </w:rPr>
            </w:pPr>
          </w:p>
        </w:tc>
        <w:tc>
          <w:tcPr>
            <w:tcW w:w="368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2.4. Підготовка особового складу рятувального посту та тренерів-викладачів (з водних та веслувальних видів спорту) за фахом матрос-рятувальник (плавець-рятувальник) та забезпечити форменим одягом</w:t>
            </w:r>
          </w:p>
        </w:tc>
        <w:tc>
          <w:tcPr>
            <w:tcW w:w="3935" w:type="dxa"/>
          </w:tcPr>
          <w:p w:rsidR="00406D98" w:rsidRPr="00406D98" w:rsidRDefault="00406D98" w:rsidP="00CB7D47">
            <w:pPr>
              <w:jc w:val="both"/>
              <w:rPr>
                <w:rFonts w:ascii="Times New Roman" w:hAnsi="Times New Roman" w:cs="Times New Roman"/>
                <w:sz w:val="20"/>
                <w:szCs w:val="20"/>
                <w:lang w:eastAsia="zh-CN"/>
              </w:rPr>
            </w:pPr>
            <w:r w:rsidRPr="00406D98">
              <w:rPr>
                <w:rFonts w:ascii="Times New Roman" w:hAnsi="Times New Roman" w:cs="Times New Roman"/>
                <w:sz w:val="20"/>
                <w:szCs w:val="20"/>
                <w:lang w:eastAsia="zh-CN"/>
              </w:rPr>
              <w:t>Зменшення кількості загиблих та постраждалих на воді</w:t>
            </w:r>
          </w:p>
        </w:tc>
      </w:tr>
      <w:tr w:rsidR="00406D98" w:rsidTr="00406D98">
        <w:tc>
          <w:tcPr>
            <w:tcW w:w="534" w:type="dxa"/>
          </w:tcPr>
          <w:p w:rsidR="00406D98" w:rsidRDefault="00406D98" w:rsidP="00406D98">
            <w:pPr>
              <w:pStyle w:val="a3"/>
              <w:tabs>
                <w:tab w:val="left" w:pos="0"/>
              </w:tabs>
              <w:spacing w:before="0" w:beforeAutospacing="0" w:after="0" w:afterAutospacing="0"/>
              <w:jc w:val="both"/>
              <w:rPr>
                <w:sz w:val="28"/>
                <w:szCs w:val="28"/>
              </w:rPr>
            </w:pPr>
          </w:p>
        </w:tc>
        <w:tc>
          <w:tcPr>
            <w:tcW w:w="1701" w:type="dxa"/>
          </w:tcPr>
          <w:p w:rsidR="00406D98" w:rsidRDefault="00406D98" w:rsidP="00406D98">
            <w:pPr>
              <w:pStyle w:val="a3"/>
              <w:tabs>
                <w:tab w:val="left" w:pos="0"/>
              </w:tabs>
              <w:spacing w:before="0" w:beforeAutospacing="0" w:after="0" w:afterAutospacing="0"/>
              <w:jc w:val="both"/>
              <w:rPr>
                <w:sz w:val="28"/>
                <w:szCs w:val="28"/>
              </w:rPr>
            </w:pPr>
          </w:p>
        </w:tc>
        <w:tc>
          <w:tcPr>
            <w:tcW w:w="368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2.5. Влаштування рятувальних постів, </w:t>
            </w:r>
            <w:r w:rsidRPr="00406D98">
              <w:rPr>
                <w:rFonts w:ascii="Times New Roman" w:hAnsi="Times New Roman" w:cs="Times New Roman"/>
                <w:sz w:val="20"/>
                <w:szCs w:val="20"/>
              </w:rPr>
              <w:lastRenderedPageBreak/>
              <w:t>забезпечення їх приміщеннями, рятувальним майном (на території спортивних шкіл)</w:t>
            </w:r>
          </w:p>
        </w:tc>
        <w:tc>
          <w:tcPr>
            <w:tcW w:w="393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lang w:eastAsia="zh-CN"/>
              </w:rPr>
              <w:lastRenderedPageBreak/>
              <w:t xml:space="preserve">Зменшення кількості загиблих та </w:t>
            </w:r>
            <w:r w:rsidRPr="00406D98">
              <w:rPr>
                <w:rFonts w:ascii="Times New Roman" w:hAnsi="Times New Roman" w:cs="Times New Roman"/>
                <w:sz w:val="20"/>
                <w:szCs w:val="20"/>
                <w:lang w:eastAsia="zh-CN"/>
              </w:rPr>
              <w:lastRenderedPageBreak/>
              <w:t>постраждалих на воді</w:t>
            </w:r>
          </w:p>
        </w:tc>
      </w:tr>
      <w:tr w:rsidR="00406D98" w:rsidTr="00406D98">
        <w:tc>
          <w:tcPr>
            <w:tcW w:w="534" w:type="dxa"/>
          </w:tcPr>
          <w:p w:rsidR="00406D98" w:rsidRDefault="00406D98" w:rsidP="00406D98">
            <w:pPr>
              <w:pStyle w:val="a3"/>
              <w:tabs>
                <w:tab w:val="left" w:pos="0"/>
              </w:tabs>
              <w:spacing w:before="0" w:beforeAutospacing="0" w:after="0" w:afterAutospacing="0"/>
              <w:jc w:val="both"/>
              <w:rPr>
                <w:sz w:val="28"/>
                <w:szCs w:val="28"/>
              </w:rPr>
            </w:pPr>
          </w:p>
        </w:tc>
        <w:tc>
          <w:tcPr>
            <w:tcW w:w="1701" w:type="dxa"/>
          </w:tcPr>
          <w:p w:rsidR="00406D98" w:rsidRDefault="00406D98" w:rsidP="00406D98">
            <w:pPr>
              <w:pStyle w:val="a3"/>
              <w:tabs>
                <w:tab w:val="left" w:pos="0"/>
              </w:tabs>
              <w:spacing w:before="0" w:beforeAutospacing="0" w:after="0" w:afterAutospacing="0"/>
              <w:jc w:val="both"/>
              <w:rPr>
                <w:sz w:val="28"/>
                <w:szCs w:val="28"/>
              </w:rPr>
            </w:pPr>
          </w:p>
        </w:tc>
        <w:tc>
          <w:tcPr>
            <w:tcW w:w="368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2.6. Проведення обстеження та усунення перешкод з дна прилеглої акваторії </w:t>
            </w:r>
            <w:r w:rsidRPr="00406D98">
              <w:rPr>
                <w:rFonts w:ascii="Times New Roman" w:hAnsi="Times New Roman" w:cs="Times New Roman"/>
                <w:sz w:val="20"/>
                <w:szCs w:val="20"/>
                <w:lang w:eastAsia="zh-CN"/>
              </w:rPr>
              <w:t xml:space="preserve">спортивних шкіл </w:t>
            </w:r>
            <w:r w:rsidRPr="00406D98">
              <w:rPr>
                <w:rFonts w:ascii="Times New Roman" w:hAnsi="Times New Roman" w:cs="Times New Roman"/>
                <w:sz w:val="20"/>
                <w:szCs w:val="20"/>
              </w:rPr>
              <w:t>з водних та з веслувальних видів спорту</w:t>
            </w:r>
          </w:p>
        </w:tc>
        <w:tc>
          <w:tcPr>
            <w:tcW w:w="393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Безпечна експлуатація бази спортивної школи</w:t>
            </w:r>
          </w:p>
        </w:tc>
      </w:tr>
      <w:tr w:rsidR="00406D98" w:rsidTr="00406D98">
        <w:tc>
          <w:tcPr>
            <w:tcW w:w="534" w:type="dxa"/>
          </w:tcPr>
          <w:p w:rsidR="00406D98" w:rsidRDefault="00406D98" w:rsidP="00406D98">
            <w:pPr>
              <w:pStyle w:val="a3"/>
              <w:tabs>
                <w:tab w:val="left" w:pos="0"/>
              </w:tabs>
              <w:spacing w:before="0" w:beforeAutospacing="0" w:after="0" w:afterAutospacing="0"/>
              <w:jc w:val="both"/>
              <w:rPr>
                <w:sz w:val="28"/>
                <w:szCs w:val="28"/>
              </w:rPr>
            </w:pPr>
          </w:p>
        </w:tc>
        <w:tc>
          <w:tcPr>
            <w:tcW w:w="1701" w:type="dxa"/>
          </w:tcPr>
          <w:p w:rsidR="00406D98" w:rsidRDefault="00406D98" w:rsidP="00406D98">
            <w:pPr>
              <w:pStyle w:val="a3"/>
              <w:tabs>
                <w:tab w:val="left" w:pos="0"/>
              </w:tabs>
              <w:spacing w:before="0" w:beforeAutospacing="0" w:after="0" w:afterAutospacing="0"/>
              <w:jc w:val="both"/>
              <w:rPr>
                <w:sz w:val="28"/>
                <w:szCs w:val="28"/>
              </w:rPr>
            </w:pPr>
          </w:p>
        </w:tc>
        <w:tc>
          <w:tcPr>
            <w:tcW w:w="368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lang w:eastAsia="zh-CN"/>
              </w:rPr>
              <w:t>2.8. Встановлення та оновлення на автодорожніх мостах попереджувальної інформації щодо обмеження плавзасобів швидкісного режиму проходження прогонів</w:t>
            </w:r>
          </w:p>
        </w:tc>
        <w:tc>
          <w:tcPr>
            <w:tcW w:w="393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Запобігання небезпечним ситуаціям під час застосування </w:t>
            </w:r>
            <w:r w:rsidRPr="00406D98">
              <w:rPr>
                <w:rFonts w:ascii="Times New Roman" w:hAnsi="Times New Roman" w:cs="Times New Roman"/>
                <w:sz w:val="20"/>
                <w:szCs w:val="20"/>
                <w:lang w:eastAsia="zh-CN"/>
              </w:rPr>
              <w:t>плавзасобів</w:t>
            </w:r>
          </w:p>
        </w:tc>
      </w:tr>
      <w:tr w:rsidR="00406D98" w:rsidTr="00406D98">
        <w:tc>
          <w:tcPr>
            <w:tcW w:w="534" w:type="dxa"/>
          </w:tcPr>
          <w:p w:rsidR="00406D98" w:rsidRDefault="00406D98" w:rsidP="00406D98">
            <w:pPr>
              <w:pStyle w:val="a3"/>
              <w:tabs>
                <w:tab w:val="left" w:pos="0"/>
              </w:tabs>
              <w:spacing w:before="0" w:beforeAutospacing="0" w:after="0" w:afterAutospacing="0"/>
              <w:jc w:val="both"/>
              <w:rPr>
                <w:sz w:val="28"/>
                <w:szCs w:val="28"/>
              </w:rPr>
            </w:pPr>
          </w:p>
        </w:tc>
        <w:tc>
          <w:tcPr>
            <w:tcW w:w="1701" w:type="dxa"/>
          </w:tcPr>
          <w:p w:rsidR="00406D98" w:rsidRDefault="00406D98" w:rsidP="00406D98">
            <w:pPr>
              <w:pStyle w:val="a3"/>
              <w:tabs>
                <w:tab w:val="left" w:pos="0"/>
              </w:tabs>
              <w:spacing w:before="0" w:beforeAutospacing="0" w:after="0" w:afterAutospacing="0"/>
              <w:jc w:val="both"/>
              <w:rPr>
                <w:sz w:val="28"/>
                <w:szCs w:val="28"/>
              </w:rPr>
            </w:pPr>
          </w:p>
        </w:tc>
        <w:tc>
          <w:tcPr>
            <w:tcW w:w="3685" w:type="dxa"/>
          </w:tcPr>
          <w:p w:rsidR="00406D98" w:rsidRPr="00406D98" w:rsidRDefault="00406D98" w:rsidP="00CB7D47">
            <w:pPr>
              <w:jc w:val="both"/>
              <w:rPr>
                <w:rFonts w:ascii="Times New Roman" w:hAnsi="Times New Roman" w:cs="Times New Roman"/>
                <w:sz w:val="20"/>
                <w:szCs w:val="20"/>
                <w:lang w:eastAsia="zh-CN"/>
              </w:rPr>
            </w:pPr>
            <w:r w:rsidRPr="00406D98">
              <w:rPr>
                <w:rFonts w:ascii="Times New Roman" w:hAnsi="Times New Roman" w:cs="Times New Roman"/>
                <w:sz w:val="20"/>
                <w:szCs w:val="20"/>
                <w:lang w:eastAsia="zh-CN"/>
              </w:rPr>
              <w:t>2.9. Впровадження навчального курсу для учнів 5-7 класів «Вчимося плавати»</w:t>
            </w:r>
          </w:p>
        </w:tc>
        <w:tc>
          <w:tcPr>
            <w:tcW w:w="393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Зміцнення здоров’я дітей</w:t>
            </w:r>
          </w:p>
        </w:tc>
      </w:tr>
      <w:tr w:rsidR="00406D98" w:rsidTr="00406D98">
        <w:tc>
          <w:tcPr>
            <w:tcW w:w="534" w:type="dxa"/>
          </w:tcPr>
          <w:p w:rsidR="00406D98" w:rsidRDefault="00406D98" w:rsidP="00406D98">
            <w:pPr>
              <w:pStyle w:val="a3"/>
              <w:tabs>
                <w:tab w:val="left" w:pos="0"/>
              </w:tabs>
              <w:spacing w:before="0" w:beforeAutospacing="0" w:after="0" w:afterAutospacing="0"/>
              <w:jc w:val="both"/>
              <w:rPr>
                <w:sz w:val="28"/>
                <w:szCs w:val="28"/>
              </w:rPr>
            </w:pPr>
          </w:p>
        </w:tc>
        <w:tc>
          <w:tcPr>
            <w:tcW w:w="1701" w:type="dxa"/>
          </w:tcPr>
          <w:p w:rsidR="00406D98" w:rsidRDefault="00406D98" w:rsidP="00406D98">
            <w:pPr>
              <w:pStyle w:val="a3"/>
              <w:tabs>
                <w:tab w:val="left" w:pos="0"/>
              </w:tabs>
              <w:spacing w:before="0" w:beforeAutospacing="0" w:after="0" w:afterAutospacing="0"/>
              <w:jc w:val="both"/>
              <w:rPr>
                <w:sz w:val="28"/>
                <w:szCs w:val="28"/>
              </w:rPr>
            </w:pPr>
          </w:p>
        </w:tc>
        <w:tc>
          <w:tcPr>
            <w:tcW w:w="3685" w:type="dxa"/>
          </w:tcPr>
          <w:p w:rsidR="00406D98" w:rsidRPr="00406D98" w:rsidRDefault="00406D98" w:rsidP="00406D98">
            <w:pPr>
              <w:jc w:val="both"/>
              <w:rPr>
                <w:rFonts w:ascii="Times New Roman" w:hAnsi="Times New Roman" w:cs="Times New Roman"/>
                <w:sz w:val="20"/>
                <w:szCs w:val="20"/>
                <w:lang w:eastAsia="zh-CN"/>
              </w:rPr>
            </w:pPr>
            <w:r w:rsidRPr="00406D98">
              <w:rPr>
                <w:rFonts w:ascii="Times New Roman" w:hAnsi="Times New Roman" w:cs="Times New Roman"/>
                <w:sz w:val="20"/>
                <w:szCs w:val="20"/>
                <w:lang w:eastAsia="zh-CN"/>
              </w:rPr>
              <w:t xml:space="preserve">2.10. Підготовка пропозицій щодо відведення в оренду земельної ділянки для облаштування тренувальної дитячої бази каное у мікрорайоні </w:t>
            </w:r>
            <w:proofErr w:type="spellStart"/>
            <w:r w:rsidRPr="00406D98">
              <w:rPr>
                <w:rFonts w:ascii="Times New Roman" w:hAnsi="Times New Roman" w:cs="Times New Roman"/>
                <w:sz w:val="20"/>
                <w:szCs w:val="20"/>
                <w:lang w:eastAsia="zh-CN"/>
              </w:rPr>
              <w:t>Варварівка</w:t>
            </w:r>
            <w:proofErr w:type="spellEnd"/>
          </w:p>
        </w:tc>
        <w:tc>
          <w:tcPr>
            <w:tcW w:w="393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Створення нового об’єкта дозвілля для дітей, що проживають у мікрорайоні </w:t>
            </w:r>
            <w:proofErr w:type="spellStart"/>
            <w:r w:rsidRPr="00406D98">
              <w:rPr>
                <w:rFonts w:ascii="Times New Roman" w:hAnsi="Times New Roman" w:cs="Times New Roman"/>
                <w:sz w:val="20"/>
                <w:szCs w:val="20"/>
              </w:rPr>
              <w:t>Варварівка</w:t>
            </w:r>
            <w:proofErr w:type="spellEnd"/>
          </w:p>
          <w:p w:rsidR="00406D98" w:rsidRPr="00406D98" w:rsidRDefault="00406D98" w:rsidP="00CB7D47">
            <w:pPr>
              <w:jc w:val="both"/>
              <w:rPr>
                <w:rFonts w:ascii="Times New Roman" w:hAnsi="Times New Roman" w:cs="Times New Roman"/>
                <w:sz w:val="20"/>
                <w:szCs w:val="20"/>
              </w:rPr>
            </w:pPr>
          </w:p>
        </w:tc>
      </w:tr>
      <w:tr w:rsidR="00406D98" w:rsidTr="00406D98">
        <w:tc>
          <w:tcPr>
            <w:tcW w:w="534"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3.</w:t>
            </w:r>
          </w:p>
        </w:tc>
        <w:tc>
          <w:tcPr>
            <w:tcW w:w="1701"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Організація відпочинку населення на воді,  з урахуванням заходів щодо безпеки на воді (пляжі, човнові станції, марини, яхт-клуби, туризм тощо)</w:t>
            </w:r>
          </w:p>
        </w:tc>
        <w:tc>
          <w:tcPr>
            <w:tcW w:w="368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3.1 Розробка правил щодо організації та функціонування пляжів у місті Миколаєві</w:t>
            </w:r>
          </w:p>
        </w:tc>
        <w:tc>
          <w:tcPr>
            <w:tcW w:w="393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Безпечний відпочинок мешканців міста</w:t>
            </w:r>
          </w:p>
          <w:p w:rsidR="00406D98" w:rsidRPr="00406D98" w:rsidRDefault="00406D98" w:rsidP="00CB7D47">
            <w:pPr>
              <w:jc w:val="both"/>
              <w:rPr>
                <w:rFonts w:ascii="Times New Roman" w:hAnsi="Times New Roman" w:cs="Times New Roman"/>
                <w:sz w:val="20"/>
                <w:szCs w:val="20"/>
              </w:rPr>
            </w:pPr>
          </w:p>
          <w:p w:rsidR="00406D98" w:rsidRPr="00406D98" w:rsidRDefault="00406D98" w:rsidP="00CB7D47">
            <w:pPr>
              <w:jc w:val="both"/>
              <w:rPr>
                <w:rFonts w:ascii="Times New Roman" w:hAnsi="Times New Roman" w:cs="Times New Roman"/>
                <w:b/>
                <w:sz w:val="20"/>
                <w:szCs w:val="20"/>
              </w:rPr>
            </w:pPr>
            <w:r w:rsidRPr="00406D98">
              <w:rPr>
                <w:rFonts w:ascii="Times New Roman" w:hAnsi="Times New Roman" w:cs="Times New Roman"/>
                <w:sz w:val="20"/>
                <w:szCs w:val="20"/>
              </w:rPr>
              <w:t>Впровадження чітких правил та стандартів функціонування  пляжів</w:t>
            </w:r>
          </w:p>
        </w:tc>
      </w:tr>
      <w:tr w:rsidR="00406D98" w:rsidTr="00406D98">
        <w:tc>
          <w:tcPr>
            <w:tcW w:w="534" w:type="dxa"/>
          </w:tcPr>
          <w:p w:rsidR="00406D98" w:rsidRPr="00406D98" w:rsidRDefault="00406D98" w:rsidP="00CB7D47">
            <w:pPr>
              <w:jc w:val="both"/>
              <w:rPr>
                <w:rFonts w:ascii="Times New Roman" w:hAnsi="Times New Roman" w:cs="Times New Roman"/>
                <w:b/>
                <w:sz w:val="20"/>
                <w:szCs w:val="20"/>
              </w:rPr>
            </w:pPr>
          </w:p>
        </w:tc>
        <w:tc>
          <w:tcPr>
            <w:tcW w:w="1701" w:type="dxa"/>
          </w:tcPr>
          <w:p w:rsidR="00406D98" w:rsidRPr="00406D98" w:rsidRDefault="00406D98" w:rsidP="00CB7D47">
            <w:pPr>
              <w:jc w:val="both"/>
              <w:rPr>
                <w:rFonts w:ascii="Times New Roman" w:hAnsi="Times New Roman" w:cs="Times New Roman"/>
                <w:b/>
                <w:sz w:val="20"/>
                <w:szCs w:val="20"/>
              </w:rPr>
            </w:pPr>
          </w:p>
        </w:tc>
        <w:tc>
          <w:tcPr>
            <w:tcW w:w="368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3.2. Формування культури водного, у т.ч. яхтового, відпочинку мешканців та гостей міста (промоція, проведення заходів щодо обміну досвідом, організація яхтових </w:t>
            </w:r>
            <w:proofErr w:type="spellStart"/>
            <w:r w:rsidRPr="00406D98">
              <w:rPr>
                <w:rFonts w:ascii="Times New Roman" w:hAnsi="Times New Roman" w:cs="Times New Roman"/>
                <w:sz w:val="20"/>
                <w:szCs w:val="20"/>
              </w:rPr>
              <w:t>раллі</w:t>
            </w:r>
            <w:proofErr w:type="spellEnd"/>
            <w:r w:rsidRPr="00406D98">
              <w:rPr>
                <w:rFonts w:ascii="Times New Roman" w:hAnsi="Times New Roman" w:cs="Times New Roman"/>
                <w:sz w:val="20"/>
                <w:szCs w:val="20"/>
              </w:rPr>
              <w:t>, регат тощо)</w:t>
            </w:r>
          </w:p>
        </w:tc>
        <w:tc>
          <w:tcPr>
            <w:tcW w:w="393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Розвиток водного відпочинку для мешканців і гостей міста</w:t>
            </w:r>
          </w:p>
        </w:tc>
      </w:tr>
      <w:tr w:rsidR="00406D98" w:rsidTr="00406D98">
        <w:tc>
          <w:tcPr>
            <w:tcW w:w="534" w:type="dxa"/>
          </w:tcPr>
          <w:p w:rsidR="00406D98" w:rsidRPr="00406D98" w:rsidRDefault="00406D98" w:rsidP="00CB7D47">
            <w:pPr>
              <w:jc w:val="both"/>
              <w:rPr>
                <w:rFonts w:ascii="Times New Roman" w:hAnsi="Times New Roman" w:cs="Times New Roman"/>
                <w:b/>
                <w:sz w:val="20"/>
                <w:szCs w:val="20"/>
              </w:rPr>
            </w:pPr>
          </w:p>
        </w:tc>
        <w:tc>
          <w:tcPr>
            <w:tcW w:w="1701" w:type="dxa"/>
          </w:tcPr>
          <w:p w:rsidR="00406D98" w:rsidRPr="00406D98" w:rsidRDefault="00406D98" w:rsidP="00CB7D47">
            <w:pPr>
              <w:jc w:val="both"/>
              <w:rPr>
                <w:rFonts w:ascii="Times New Roman" w:hAnsi="Times New Roman" w:cs="Times New Roman"/>
                <w:b/>
                <w:sz w:val="20"/>
                <w:szCs w:val="20"/>
              </w:rPr>
            </w:pPr>
          </w:p>
        </w:tc>
        <w:tc>
          <w:tcPr>
            <w:tcW w:w="368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3.3. Створення конкурентної водної інфраструктури, у т.ч. яхтової (розробка ТЕО, концепція, розрахунки по </w:t>
            </w:r>
            <w:proofErr w:type="spellStart"/>
            <w:r w:rsidRPr="00406D98">
              <w:rPr>
                <w:rFonts w:ascii="Times New Roman" w:hAnsi="Times New Roman" w:cs="Times New Roman"/>
                <w:sz w:val="20"/>
                <w:szCs w:val="20"/>
              </w:rPr>
              <w:t>проєкту</w:t>
            </w:r>
            <w:proofErr w:type="spellEnd"/>
            <w:r w:rsidRPr="00406D98">
              <w:rPr>
                <w:rFonts w:ascii="Times New Roman" w:hAnsi="Times New Roman" w:cs="Times New Roman"/>
                <w:sz w:val="20"/>
                <w:szCs w:val="20"/>
              </w:rPr>
              <w:t xml:space="preserve"> «Будівництво яхтової марини в місті Миколаєві» тощо) </w:t>
            </w:r>
          </w:p>
        </w:tc>
        <w:tc>
          <w:tcPr>
            <w:tcW w:w="393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Розвиток яхтового туризму, збільшення робочих місць</w:t>
            </w:r>
          </w:p>
        </w:tc>
      </w:tr>
      <w:tr w:rsidR="00406D98" w:rsidTr="00406D98">
        <w:tc>
          <w:tcPr>
            <w:tcW w:w="534" w:type="dxa"/>
          </w:tcPr>
          <w:p w:rsidR="00406D98" w:rsidRPr="00406D98" w:rsidRDefault="00406D98" w:rsidP="00CB7D47">
            <w:pPr>
              <w:jc w:val="both"/>
              <w:rPr>
                <w:rFonts w:ascii="Times New Roman" w:hAnsi="Times New Roman" w:cs="Times New Roman"/>
                <w:b/>
                <w:sz w:val="20"/>
                <w:szCs w:val="20"/>
              </w:rPr>
            </w:pPr>
          </w:p>
        </w:tc>
        <w:tc>
          <w:tcPr>
            <w:tcW w:w="1701" w:type="dxa"/>
          </w:tcPr>
          <w:p w:rsidR="00406D98" w:rsidRPr="00406D98" w:rsidRDefault="00406D98" w:rsidP="00CB7D47">
            <w:pPr>
              <w:jc w:val="both"/>
              <w:rPr>
                <w:rFonts w:ascii="Times New Roman" w:hAnsi="Times New Roman" w:cs="Times New Roman"/>
                <w:b/>
                <w:sz w:val="20"/>
                <w:szCs w:val="20"/>
              </w:rPr>
            </w:pPr>
          </w:p>
        </w:tc>
        <w:tc>
          <w:tcPr>
            <w:tcW w:w="368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3.4. Сприяння у створенні діючого пасажирського пункту пропуску у </w:t>
            </w:r>
            <w:proofErr w:type="spellStart"/>
            <w:r w:rsidRPr="00406D98">
              <w:rPr>
                <w:rFonts w:ascii="Times New Roman" w:hAnsi="Times New Roman" w:cs="Times New Roman"/>
                <w:sz w:val="20"/>
                <w:szCs w:val="20"/>
              </w:rPr>
              <w:t>м.Миколаєві</w:t>
            </w:r>
            <w:proofErr w:type="spellEnd"/>
          </w:p>
        </w:tc>
        <w:tc>
          <w:tcPr>
            <w:tcW w:w="3935" w:type="dxa"/>
          </w:tcPr>
          <w:p w:rsidR="00406D98" w:rsidRPr="00406D98" w:rsidRDefault="00406D98" w:rsidP="00CB7D47">
            <w:pPr>
              <w:jc w:val="both"/>
              <w:rPr>
                <w:rFonts w:ascii="Times New Roman" w:hAnsi="Times New Roman" w:cs="Times New Roman"/>
                <w:sz w:val="20"/>
                <w:szCs w:val="20"/>
              </w:rPr>
            </w:pPr>
            <w:r w:rsidRPr="00406D98">
              <w:rPr>
                <w:rFonts w:ascii="Times New Roman" w:hAnsi="Times New Roman" w:cs="Times New Roman"/>
                <w:sz w:val="20"/>
                <w:szCs w:val="20"/>
              </w:rPr>
              <w:t>Збільшення попиту на яхтовий туризм, збільшення туристичного збору, збільшення туристичного потоку за рахунок яхтового туризму, у т.ч. міжнародного рівня</w:t>
            </w:r>
          </w:p>
        </w:tc>
      </w:tr>
      <w:tr w:rsidR="009C408C" w:rsidTr="00406D98">
        <w:tc>
          <w:tcPr>
            <w:tcW w:w="534" w:type="dxa"/>
          </w:tcPr>
          <w:p w:rsidR="009C408C" w:rsidRPr="00406D98" w:rsidRDefault="009C408C" w:rsidP="00CB7D47">
            <w:pPr>
              <w:jc w:val="both"/>
              <w:rPr>
                <w:rFonts w:ascii="Times New Roman" w:hAnsi="Times New Roman" w:cs="Times New Roman"/>
                <w:b/>
                <w:sz w:val="20"/>
                <w:szCs w:val="20"/>
              </w:rPr>
            </w:pPr>
          </w:p>
        </w:tc>
        <w:tc>
          <w:tcPr>
            <w:tcW w:w="1701" w:type="dxa"/>
          </w:tcPr>
          <w:p w:rsidR="009C408C" w:rsidRPr="00406D98" w:rsidRDefault="009C408C" w:rsidP="00CB7D47">
            <w:pPr>
              <w:jc w:val="both"/>
              <w:rPr>
                <w:rFonts w:ascii="Times New Roman" w:hAnsi="Times New Roman" w:cs="Times New Roman"/>
                <w:b/>
                <w:sz w:val="20"/>
                <w:szCs w:val="20"/>
              </w:rPr>
            </w:pPr>
          </w:p>
        </w:tc>
        <w:tc>
          <w:tcPr>
            <w:tcW w:w="3685"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3.5. Участь в грантових програмах з метою залучення додаткових позабюджетних коштів,  що сприяють розвитку водного туризму в місті Миколаєві</w:t>
            </w:r>
          </w:p>
        </w:tc>
        <w:tc>
          <w:tcPr>
            <w:tcW w:w="3935"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Збільшення туристичної привабливості міста, організація дозвілля для жителів міста і туристів</w:t>
            </w:r>
          </w:p>
        </w:tc>
      </w:tr>
      <w:tr w:rsidR="009C408C" w:rsidTr="00406D98">
        <w:tc>
          <w:tcPr>
            <w:tcW w:w="534" w:type="dxa"/>
          </w:tcPr>
          <w:p w:rsidR="009C408C" w:rsidRPr="00406D98" w:rsidRDefault="009C408C" w:rsidP="00CB7D47">
            <w:pPr>
              <w:jc w:val="both"/>
              <w:rPr>
                <w:rFonts w:ascii="Times New Roman" w:hAnsi="Times New Roman" w:cs="Times New Roman"/>
                <w:b/>
                <w:sz w:val="20"/>
                <w:szCs w:val="20"/>
              </w:rPr>
            </w:pPr>
          </w:p>
        </w:tc>
        <w:tc>
          <w:tcPr>
            <w:tcW w:w="1701" w:type="dxa"/>
          </w:tcPr>
          <w:p w:rsidR="009C408C" w:rsidRPr="00406D98" w:rsidRDefault="009C408C" w:rsidP="00CB7D47">
            <w:pPr>
              <w:jc w:val="both"/>
              <w:rPr>
                <w:rFonts w:ascii="Times New Roman" w:hAnsi="Times New Roman" w:cs="Times New Roman"/>
                <w:b/>
                <w:sz w:val="20"/>
                <w:szCs w:val="20"/>
              </w:rPr>
            </w:pPr>
          </w:p>
        </w:tc>
        <w:tc>
          <w:tcPr>
            <w:tcW w:w="3685"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3.6. Придбання, встановлення та утримання понтонів для швартування прогулянкових суден та організації концертів, спортивних та інших міських заходів на воді</w:t>
            </w:r>
          </w:p>
        </w:tc>
        <w:tc>
          <w:tcPr>
            <w:tcW w:w="3935"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Розміщення 2 понтонів дозволить збільшити кількість яхт, катерів, човнів, що будуть швартуватись на нижній набережній для організації дозвілля на воді, проведення святкових заходів, змагань водних видів спорту </w:t>
            </w:r>
          </w:p>
        </w:tc>
      </w:tr>
      <w:tr w:rsidR="009C408C" w:rsidTr="00406D98">
        <w:tc>
          <w:tcPr>
            <w:tcW w:w="534" w:type="dxa"/>
          </w:tcPr>
          <w:p w:rsidR="009C408C" w:rsidRPr="00406D98" w:rsidRDefault="009C408C" w:rsidP="00CB7D47">
            <w:pPr>
              <w:jc w:val="both"/>
              <w:rPr>
                <w:rFonts w:ascii="Times New Roman" w:hAnsi="Times New Roman" w:cs="Times New Roman"/>
                <w:b/>
                <w:sz w:val="20"/>
                <w:szCs w:val="20"/>
              </w:rPr>
            </w:pPr>
          </w:p>
        </w:tc>
        <w:tc>
          <w:tcPr>
            <w:tcW w:w="1701" w:type="dxa"/>
          </w:tcPr>
          <w:p w:rsidR="009C408C" w:rsidRPr="00406D98" w:rsidRDefault="009C408C" w:rsidP="00CB7D47">
            <w:pPr>
              <w:jc w:val="both"/>
              <w:rPr>
                <w:rFonts w:ascii="Times New Roman" w:hAnsi="Times New Roman" w:cs="Times New Roman"/>
                <w:b/>
                <w:sz w:val="20"/>
                <w:szCs w:val="20"/>
              </w:rPr>
            </w:pPr>
          </w:p>
        </w:tc>
        <w:tc>
          <w:tcPr>
            <w:tcW w:w="3685"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3.7. Збільшення кількості територій для відпочинку шляхом їх включення до містобудівної документації</w:t>
            </w:r>
          </w:p>
        </w:tc>
        <w:tc>
          <w:tcPr>
            <w:tcW w:w="3935"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Збільшення територій для відпочинку мешканців та гостей міста</w:t>
            </w:r>
          </w:p>
        </w:tc>
      </w:tr>
      <w:tr w:rsidR="009C408C" w:rsidTr="00406D98">
        <w:tc>
          <w:tcPr>
            <w:tcW w:w="534" w:type="dxa"/>
          </w:tcPr>
          <w:p w:rsidR="009C408C" w:rsidRPr="00406D98" w:rsidRDefault="009C408C" w:rsidP="00CB7D47">
            <w:pPr>
              <w:jc w:val="both"/>
              <w:rPr>
                <w:rFonts w:ascii="Times New Roman" w:hAnsi="Times New Roman" w:cs="Times New Roman"/>
                <w:b/>
                <w:sz w:val="20"/>
                <w:szCs w:val="20"/>
              </w:rPr>
            </w:pPr>
          </w:p>
        </w:tc>
        <w:tc>
          <w:tcPr>
            <w:tcW w:w="1701" w:type="dxa"/>
          </w:tcPr>
          <w:p w:rsidR="009C408C" w:rsidRPr="00406D98" w:rsidRDefault="009C408C" w:rsidP="00CB7D47">
            <w:pPr>
              <w:jc w:val="both"/>
              <w:rPr>
                <w:rFonts w:ascii="Times New Roman" w:hAnsi="Times New Roman" w:cs="Times New Roman"/>
                <w:b/>
                <w:sz w:val="20"/>
                <w:szCs w:val="20"/>
              </w:rPr>
            </w:pPr>
          </w:p>
        </w:tc>
        <w:tc>
          <w:tcPr>
            <w:tcW w:w="3685"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3.8. Розроблення </w:t>
            </w:r>
            <w:proofErr w:type="spellStart"/>
            <w:r w:rsidRPr="00406D98">
              <w:rPr>
                <w:rFonts w:ascii="Times New Roman" w:hAnsi="Times New Roman" w:cs="Times New Roman"/>
                <w:sz w:val="20"/>
                <w:szCs w:val="20"/>
              </w:rPr>
              <w:t>проєктів</w:t>
            </w:r>
            <w:proofErr w:type="spellEnd"/>
            <w:r w:rsidRPr="00406D98">
              <w:rPr>
                <w:rFonts w:ascii="Times New Roman" w:hAnsi="Times New Roman" w:cs="Times New Roman"/>
                <w:sz w:val="20"/>
                <w:szCs w:val="20"/>
              </w:rPr>
              <w:t xml:space="preserve"> землеустрою зі встановлення прибережних захисних смуг та водоохоронних зон</w:t>
            </w:r>
          </w:p>
        </w:tc>
        <w:tc>
          <w:tcPr>
            <w:tcW w:w="3935"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Визначення сприятливого режиму водних об'єктів, попередження їх забруднення, засмічення і вичерпання, знищення </w:t>
            </w:r>
            <w:proofErr w:type="spellStart"/>
            <w:r w:rsidRPr="00406D98">
              <w:rPr>
                <w:rFonts w:ascii="Times New Roman" w:hAnsi="Times New Roman" w:cs="Times New Roman"/>
                <w:sz w:val="20"/>
                <w:szCs w:val="20"/>
              </w:rPr>
              <w:t>навколоводних</w:t>
            </w:r>
            <w:proofErr w:type="spellEnd"/>
            <w:r w:rsidRPr="00406D98">
              <w:rPr>
                <w:rFonts w:ascii="Times New Roman" w:hAnsi="Times New Roman" w:cs="Times New Roman"/>
                <w:sz w:val="20"/>
                <w:szCs w:val="20"/>
              </w:rPr>
              <w:t xml:space="preserve"> рослин і тварин, а також зменшення коливань стоку вздовж річок, </w:t>
            </w:r>
            <w:r w:rsidRPr="00406D98">
              <w:rPr>
                <w:rFonts w:ascii="Times New Roman" w:hAnsi="Times New Roman" w:cs="Times New Roman"/>
                <w:sz w:val="20"/>
                <w:szCs w:val="20"/>
              </w:rPr>
              <w:lastRenderedPageBreak/>
              <w:t xml:space="preserve">морів та навколо озер, водосховищ і інших водойм </w:t>
            </w:r>
          </w:p>
        </w:tc>
      </w:tr>
      <w:tr w:rsidR="009C408C" w:rsidTr="00406D98">
        <w:tc>
          <w:tcPr>
            <w:tcW w:w="534" w:type="dxa"/>
          </w:tcPr>
          <w:p w:rsidR="009C408C" w:rsidRPr="00406D98" w:rsidRDefault="009C408C" w:rsidP="00CB7D47">
            <w:pPr>
              <w:jc w:val="both"/>
              <w:rPr>
                <w:rFonts w:ascii="Times New Roman" w:hAnsi="Times New Roman" w:cs="Times New Roman"/>
                <w:b/>
                <w:sz w:val="20"/>
                <w:szCs w:val="20"/>
              </w:rPr>
            </w:pPr>
          </w:p>
        </w:tc>
        <w:tc>
          <w:tcPr>
            <w:tcW w:w="1701" w:type="dxa"/>
          </w:tcPr>
          <w:p w:rsidR="009C408C" w:rsidRPr="00406D98" w:rsidRDefault="009C408C" w:rsidP="00CB7D47">
            <w:pPr>
              <w:jc w:val="both"/>
              <w:rPr>
                <w:rFonts w:ascii="Times New Roman" w:hAnsi="Times New Roman" w:cs="Times New Roman"/>
                <w:b/>
                <w:sz w:val="20"/>
                <w:szCs w:val="20"/>
              </w:rPr>
            </w:pPr>
          </w:p>
        </w:tc>
        <w:tc>
          <w:tcPr>
            <w:tcW w:w="3685" w:type="dxa"/>
          </w:tcPr>
          <w:p w:rsidR="009C408C" w:rsidRPr="00406D98" w:rsidRDefault="009C408C" w:rsidP="00CB7D47">
            <w:pPr>
              <w:autoSpaceDE w:val="0"/>
              <w:autoSpaceDN w:val="0"/>
              <w:adjustRightInd w:val="0"/>
              <w:jc w:val="both"/>
              <w:rPr>
                <w:rFonts w:ascii="Times New Roman" w:hAnsi="Times New Roman" w:cs="Times New Roman"/>
                <w:b/>
                <w:sz w:val="20"/>
                <w:szCs w:val="20"/>
              </w:rPr>
            </w:pPr>
            <w:r w:rsidRPr="00406D98">
              <w:rPr>
                <w:rFonts w:ascii="Times New Roman" w:hAnsi="Times New Roman" w:cs="Times New Roman"/>
                <w:sz w:val="20"/>
                <w:szCs w:val="20"/>
              </w:rPr>
              <w:t xml:space="preserve">3.9. Розроблення концептуального благоустрою пляжів шляхом проведення архітектурного конкурсу </w:t>
            </w:r>
            <w:proofErr w:type="spellStart"/>
            <w:r w:rsidRPr="00406D98">
              <w:rPr>
                <w:rFonts w:ascii="Times New Roman" w:hAnsi="Times New Roman" w:cs="Times New Roman"/>
                <w:sz w:val="20"/>
                <w:szCs w:val="20"/>
              </w:rPr>
              <w:t>проєктів</w:t>
            </w:r>
            <w:proofErr w:type="spellEnd"/>
            <w:r w:rsidRPr="00406D98">
              <w:rPr>
                <w:rFonts w:ascii="Times New Roman" w:hAnsi="Times New Roman" w:cs="Times New Roman"/>
                <w:sz w:val="20"/>
                <w:szCs w:val="20"/>
              </w:rPr>
              <w:t xml:space="preserve">  благоустрою пляжу</w:t>
            </w:r>
          </w:p>
        </w:tc>
        <w:tc>
          <w:tcPr>
            <w:tcW w:w="3935" w:type="dxa"/>
          </w:tcPr>
          <w:p w:rsidR="009C408C" w:rsidRPr="00406D98" w:rsidRDefault="009C408C" w:rsidP="00CB7D47">
            <w:pPr>
              <w:autoSpaceDE w:val="0"/>
              <w:autoSpaceDN w:val="0"/>
              <w:adjustRightInd w:val="0"/>
              <w:jc w:val="both"/>
              <w:rPr>
                <w:rFonts w:ascii="Times New Roman" w:hAnsi="Times New Roman" w:cs="Times New Roman"/>
                <w:sz w:val="20"/>
                <w:szCs w:val="20"/>
              </w:rPr>
            </w:pPr>
            <w:r w:rsidRPr="00406D98">
              <w:rPr>
                <w:rFonts w:ascii="Times New Roman" w:hAnsi="Times New Roman" w:cs="Times New Roman"/>
                <w:sz w:val="20"/>
                <w:szCs w:val="20"/>
              </w:rPr>
              <w:t>Відпочинок мешканців</w:t>
            </w:r>
          </w:p>
          <w:p w:rsidR="009C408C" w:rsidRPr="00406D98" w:rsidRDefault="009C408C" w:rsidP="00CB7D47">
            <w:pPr>
              <w:autoSpaceDE w:val="0"/>
              <w:autoSpaceDN w:val="0"/>
              <w:adjustRightInd w:val="0"/>
              <w:jc w:val="both"/>
              <w:rPr>
                <w:rFonts w:ascii="Times New Roman" w:hAnsi="Times New Roman" w:cs="Times New Roman"/>
                <w:sz w:val="20"/>
                <w:szCs w:val="20"/>
              </w:rPr>
            </w:pPr>
            <w:r w:rsidRPr="00406D98">
              <w:rPr>
                <w:rFonts w:ascii="Times New Roman" w:hAnsi="Times New Roman" w:cs="Times New Roman"/>
                <w:sz w:val="20"/>
                <w:szCs w:val="20"/>
              </w:rPr>
              <w:t>міста.</w:t>
            </w:r>
          </w:p>
          <w:p w:rsidR="009C408C" w:rsidRPr="00406D98" w:rsidRDefault="009C408C" w:rsidP="00CB7D47">
            <w:pPr>
              <w:autoSpaceDE w:val="0"/>
              <w:autoSpaceDN w:val="0"/>
              <w:adjustRightInd w:val="0"/>
              <w:jc w:val="both"/>
              <w:rPr>
                <w:rFonts w:ascii="Times New Roman" w:hAnsi="Times New Roman" w:cs="Times New Roman"/>
                <w:sz w:val="20"/>
                <w:szCs w:val="20"/>
              </w:rPr>
            </w:pPr>
            <w:r w:rsidRPr="00406D98">
              <w:rPr>
                <w:rFonts w:ascii="Times New Roman" w:hAnsi="Times New Roman" w:cs="Times New Roman"/>
                <w:sz w:val="20"/>
                <w:szCs w:val="20"/>
              </w:rPr>
              <w:t>Залучення мешканців</w:t>
            </w:r>
          </w:p>
          <w:p w:rsidR="009C408C" w:rsidRPr="00406D98" w:rsidRDefault="009C408C" w:rsidP="00CB7D47">
            <w:pPr>
              <w:jc w:val="both"/>
              <w:rPr>
                <w:rFonts w:ascii="Times New Roman" w:hAnsi="Times New Roman" w:cs="Times New Roman"/>
                <w:b/>
                <w:sz w:val="20"/>
                <w:szCs w:val="20"/>
              </w:rPr>
            </w:pPr>
            <w:r w:rsidRPr="00406D98">
              <w:rPr>
                <w:rFonts w:ascii="Times New Roman" w:hAnsi="Times New Roman" w:cs="Times New Roman"/>
                <w:sz w:val="20"/>
                <w:szCs w:val="20"/>
              </w:rPr>
              <w:t>міста до створення комфортного середовища</w:t>
            </w:r>
          </w:p>
        </w:tc>
      </w:tr>
      <w:tr w:rsidR="009C408C" w:rsidTr="00406D98">
        <w:tc>
          <w:tcPr>
            <w:tcW w:w="534" w:type="dxa"/>
          </w:tcPr>
          <w:p w:rsidR="009C408C" w:rsidRPr="00406D98" w:rsidRDefault="009C408C" w:rsidP="00CB7D47">
            <w:pPr>
              <w:jc w:val="both"/>
              <w:rPr>
                <w:rFonts w:ascii="Times New Roman" w:hAnsi="Times New Roman" w:cs="Times New Roman"/>
                <w:b/>
                <w:sz w:val="20"/>
                <w:szCs w:val="20"/>
              </w:rPr>
            </w:pPr>
          </w:p>
        </w:tc>
        <w:tc>
          <w:tcPr>
            <w:tcW w:w="1701" w:type="dxa"/>
          </w:tcPr>
          <w:p w:rsidR="009C408C" w:rsidRPr="00406D98" w:rsidRDefault="009C408C" w:rsidP="00CB7D47">
            <w:pPr>
              <w:jc w:val="both"/>
              <w:rPr>
                <w:rFonts w:ascii="Times New Roman" w:hAnsi="Times New Roman" w:cs="Times New Roman"/>
                <w:b/>
                <w:sz w:val="20"/>
                <w:szCs w:val="20"/>
              </w:rPr>
            </w:pPr>
          </w:p>
        </w:tc>
        <w:tc>
          <w:tcPr>
            <w:tcW w:w="3685" w:type="dxa"/>
          </w:tcPr>
          <w:p w:rsidR="009C408C" w:rsidRPr="00406D98" w:rsidRDefault="009C408C" w:rsidP="00CB7D47">
            <w:pPr>
              <w:autoSpaceDE w:val="0"/>
              <w:autoSpaceDN w:val="0"/>
              <w:adjustRightInd w:val="0"/>
              <w:jc w:val="both"/>
              <w:rPr>
                <w:rFonts w:ascii="Times New Roman" w:hAnsi="Times New Roman" w:cs="Times New Roman"/>
                <w:b/>
                <w:sz w:val="20"/>
                <w:szCs w:val="20"/>
              </w:rPr>
            </w:pPr>
            <w:r w:rsidRPr="00406D98">
              <w:rPr>
                <w:rFonts w:ascii="Times New Roman" w:hAnsi="Times New Roman" w:cs="Times New Roman"/>
                <w:sz w:val="20"/>
                <w:szCs w:val="20"/>
              </w:rPr>
              <w:t>3.10. Відображення пляжів, причалів, водних об’єктів в містобудівному кадастрі</w:t>
            </w:r>
          </w:p>
        </w:tc>
        <w:tc>
          <w:tcPr>
            <w:tcW w:w="3935" w:type="dxa"/>
          </w:tcPr>
          <w:p w:rsidR="009C408C" w:rsidRPr="00406D98" w:rsidRDefault="009C408C" w:rsidP="00CB7D47">
            <w:pPr>
              <w:autoSpaceDE w:val="0"/>
              <w:autoSpaceDN w:val="0"/>
              <w:adjustRightInd w:val="0"/>
              <w:jc w:val="both"/>
              <w:rPr>
                <w:rFonts w:ascii="Times New Roman" w:hAnsi="Times New Roman" w:cs="Times New Roman"/>
                <w:sz w:val="20"/>
                <w:szCs w:val="20"/>
              </w:rPr>
            </w:pPr>
            <w:r w:rsidRPr="00406D98">
              <w:rPr>
                <w:rFonts w:ascii="Times New Roman" w:hAnsi="Times New Roman" w:cs="Times New Roman"/>
                <w:sz w:val="20"/>
                <w:szCs w:val="20"/>
              </w:rPr>
              <w:t>Отримання додаткового обсягу інформації мешканцями міста</w:t>
            </w:r>
          </w:p>
        </w:tc>
      </w:tr>
      <w:tr w:rsidR="009C408C" w:rsidTr="00406D98">
        <w:tc>
          <w:tcPr>
            <w:tcW w:w="534" w:type="dxa"/>
          </w:tcPr>
          <w:p w:rsidR="009C408C" w:rsidRPr="00406D98" w:rsidRDefault="009C408C" w:rsidP="00CB7D47">
            <w:pPr>
              <w:jc w:val="both"/>
              <w:rPr>
                <w:rFonts w:ascii="Times New Roman" w:hAnsi="Times New Roman" w:cs="Times New Roman"/>
                <w:b/>
                <w:sz w:val="20"/>
                <w:szCs w:val="20"/>
              </w:rPr>
            </w:pPr>
          </w:p>
        </w:tc>
        <w:tc>
          <w:tcPr>
            <w:tcW w:w="1701" w:type="dxa"/>
          </w:tcPr>
          <w:p w:rsidR="009C408C" w:rsidRPr="00406D98" w:rsidRDefault="009C408C" w:rsidP="00CB7D47">
            <w:pPr>
              <w:jc w:val="both"/>
              <w:rPr>
                <w:rFonts w:ascii="Times New Roman" w:hAnsi="Times New Roman" w:cs="Times New Roman"/>
                <w:b/>
                <w:sz w:val="20"/>
                <w:szCs w:val="20"/>
              </w:rPr>
            </w:pPr>
          </w:p>
        </w:tc>
        <w:tc>
          <w:tcPr>
            <w:tcW w:w="3685" w:type="dxa"/>
          </w:tcPr>
          <w:p w:rsidR="009C408C" w:rsidRPr="00406D98" w:rsidRDefault="009C408C" w:rsidP="00CB7D47">
            <w:pPr>
              <w:autoSpaceDE w:val="0"/>
              <w:autoSpaceDN w:val="0"/>
              <w:adjustRightInd w:val="0"/>
              <w:jc w:val="both"/>
              <w:rPr>
                <w:rFonts w:ascii="Times New Roman" w:hAnsi="Times New Roman" w:cs="Times New Roman"/>
                <w:sz w:val="20"/>
                <w:szCs w:val="20"/>
              </w:rPr>
            </w:pPr>
            <w:r w:rsidRPr="00406D98">
              <w:rPr>
                <w:rFonts w:ascii="Times New Roman" w:hAnsi="Times New Roman" w:cs="Times New Roman"/>
                <w:sz w:val="20"/>
                <w:szCs w:val="20"/>
              </w:rPr>
              <w:t xml:space="preserve">3.11.    Розроблення інструкційних матеріалів щодо умов розміщення і функціонування човнових кооперативів </w:t>
            </w:r>
          </w:p>
          <w:p w:rsidR="009C408C" w:rsidRPr="00406D98" w:rsidRDefault="009C408C" w:rsidP="00CB7D47">
            <w:pPr>
              <w:autoSpaceDE w:val="0"/>
              <w:autoSpaceDN w:val="0"/>
              <w:adjustRightInd w:val="0"/>
              <w:jc w:val="both"/>
              <w:rPr>
                <w:rFonts w:ascii="Times New Roman" w:hAnsi="Times New Roman" w:cs="Times New Roman"/>
                <w:sz w:val="20"/>
                <w:szCs w:val="20"/>
              </w:rPr>
            </w:pPr>
          </w:p>
        </w:tc>
        <w:tc>
          <w:tcPr>
            <w:tcW w:w="3935" w:type="dxa"/>
          </w:tcPr>
          <w:p w:rsidR="009C408C" w:rsidRPr="00406D98" w:rsidRDefault="009C408C" w:rsidP="00CB7D47">
            <w:pPr>
              <w:jc w:val="both"/>
              <w:rPr>
                <w:rFonts w:ascii="Times New Roman" w:eastAsia="Calibri" w:hAnsi="Times New Roman" w:cs="Times New Roman"/>
                <w:sz w:val="20"/>
                <w:szCs w:val="20"/>
                <w:lang w:val="ru-RU"/>
              </w:rPr>
            </w:pPr>
            <w:proofErr w:type="spellStart"/>
            <w:r w:rsidRPr="00406D98">
              <w:rPr>
                <w:rFonts w:ascii="Times New Roman" w:eastAsia="Calibri" w:hAnsi="Times New Roman" w:cs="Times New Roman"/>
                <w:sz w:val="20"/>
                <w:szCs w:val="20"/>
                <w:lang w:val="ru-RU"/>
              </w:rPr>
              <w:t>Створення</w:t>
            </w:r>
            <w:proofErr w:type="spellEnd"/>
            <w:r w:rsidRPr="00406D98">
              <w:rPr>
                <w:rFonts w:ascii="Times New Roman" w:eastAsia="Calibri" w:hAnsi="Times New Roman" w:cs="Times New Roman"/>
                <w:sz w:val="20"/>
                <w:szCs w:val="20"/>
                <w:lang w:val="ru-RU"/>
              </w:rPr>
              <w:t xml:space="preserve"> умов для </w:t>
            </w:r>
            <w:proofErr w:type="spellStart"/>
            <w:r w:rsidRPr="00406D98">
              <w:rPr>
                <w:rFonts w:ascii="Times New Roman" w:eastAsia="Calibri" w:hAnsi="Times New Roman" w:cs="Times New Roman"/>
                <w:sz w:val="20"/>
                <w:szCs w:val="20"/>
                <w:lang w:val="ru-RU"/>
              </w:rPr>
              <w:t>стимулювання</w:t>
            </w:r>
            <w:proofErr w:type="spellEnd"/>
            <w:r w:rsidRPr="00406D98">
              <w:rPr>
                <w:rFonts w:ascii="Times New Roman" w:eastAsia="Calibri" w:hAnsi="Times New Roman" w:cs="Times New Roman"/>
                <w:sz w:val="20"/>
                <w:szCs w:val="20"/>
                <w:lang w:val="ru-RU"/>
              </w:rPr>
              <w:t xml:space="preserve"> </w:t>
            </w:r>
            <w:proofErr w:type="spellStart"/>
            <w:r w:rsidRPr="00406D98">
              <w:rPr>
                <w:rFonts w:ascii="Times New Roman" w:eastAsia="Calibri" w:hAnsi="Times New Roman" w:cs="Times New Roman"/>
                <w:sz w:val="20"/>
                <w:szCs w:val="20"/>
                <w:lang w:val="ru-RU"/>
              </w:rPr>
              <w:t>пасажирських</w:t>
            </w:r>
            <w:proofErr w:type="spellEnd"/>
            <w:r w:rsidRPr="00406D98">
              <w:rPr>
                <w:rFonts w:ascii="Times New Roman" w:eastAsia="Calibri" w:hAnsi="Times New Roman" w:cs="Times New Roman"/>
                <w:sz w:val="20"/>
                <w:szCs w:val="20"/>
                <w:lang w:val="ru-RU"/>
              </w:rPr>
              <w:t xml:space="preserve"> </w:t>
            </w:r>
            <w:proofErr w:type="spellStart"/>
            <w:r w:rsidRPr="00406D98">
              <w:rPr>
                <w:rFonts w:ascii="Times New Roman" w:eastAsia="Calibri" w:hAnsi="Times New Roman" w:cs="Times New Roman"/>
                <w:sz w:val="20"/>
                <w:szCs w:val="20"/>
                <w:lang w:val="ru-RU"/>
              </w:rPr>
              <w:t>перевезень</w:t>
            </w:r>
            <w:proofErr w:type="spellEnd"/>
            <w:r w:rsidRPr="00406D98">
              <w:rPr>
                <w:rFonts w:ascii="Times New Roman" w:eastAsia="Calibri" w:hAnsi="Times New Roman" w:cs="Times New Roman"/>
                <w:sz w:val="20"/>
                <w:szCs w:val="20"/>
                <w:lang w:val="ru-RU"/>
              </w:rPr>
              <w:t xml:space="preserve"> на </w:t>
            </w:r>
            <w:proofErr w:type="spellStart"/>
            <w:r w:rsidRPr="00406D98">
              <w:rPr>
                <w:rFonts w:ascii="Times New Roman" w:eastAsia="Calibri" w:hAnsi="Times New Roman" w:cs="Times New Roman"/>
                <w:sz w:val="20"/>
                <w:szCs w:val="20"/>
                <w:lang w:val="ru-RU"/>
              </w:rPr>
              <w:t>воді</w:t>
            </w:r>
            <w:proofErr w:type="spellEnd"/>
            <w:r w:rsidRPr="00406D98">
              <w:rPr>
                <w:rFonts w:ascii="Times New Roman" w:eastAsia="Calibri" w:hAnsi="Times New Roman" w:cs="Times New Roman"/>
                <w:sz w:val="20"/>
                <w:szCs w:val="20"/>
                <w:lang w:val="ru-RU"/>
              </w:rPr>
              <w:t>.</w:t>
            </w:r>
          </w:p>
          <w:p w:rsidR="009C408C" w:rsidRPr="00406D98" w:rsidRDefault="009C408C" w:rsidP="00CB7D47">
            <w:pPr>
              <w:jc w:val="both"/>
              <w:rPr>
                <w:rFonts w:ascii="Times New Roman" w:eastAsia="Calibri" w:hAnsi="Times New Roman" w:cs="Times New Roman"/>
                <w:sz w:val="20"/>
                <w:szCs w:val="20"/>
                <w:lang w:val="ru-RU"/>
              </w:rPr>
            </w:pPr>
            <w:r w:rsidRPr="00406D98">
              <w:rPr>
                <w:rFonts w:ascii="Times New Roman" w:eastAsia="Calibri" w:hAnsi="Times New Roman" w:cs="Times New Roman"/>
                <w:sz w:val="20"/>
                <w:szCs w:val="20"/>
                <w:lang w:val="ru-RU"/>
              </w:rPr>
              <w:t xml:space="preserve">  </w:t>
            </w:r>
          </w:p>
          <w:p w:rsidR="009C408C" w:rsidRPr="00406D98" w:rsidRDefault="009C408C" w:rsidP="00CB7D47">
            <w:pPr>
              <w:jc w:val="both"/>
              <w:rPr>
                <w:rFonts w:ascii="Times New Roman" w:eastAsia="Calibri" w:hAnsi="Times New Roman" w:cs="Times New Roman"/>
                <w:sz w:val="20"/>
                <w:szCs w:val="20"/>
                <w:lang w:val="ru-RU"/>
              </w:rPr>
            </w:pPr>
            <w:proofErr w:type="spellStart"/>
            <w:r w:rsidRPr="00406D98">
              <w:rPr>
                <w:rFonts w:ascii="Times New Roman" w:eastAsia="Calibri" w:hAnsi="Times New Roman" w:cs="Times New Roman"/>
                <w:sz w:val="20"/>
                <w:szCs w:val="20"/>
                <w:lang w:val="ru-RU"/>
              </w:rPr>
              <w:t>Забезпечення</w:t>
            </w:r>
            <w:proofErr w:type="spellEnd"/>
            <w:r w:rsidRPr="00406D98">
              <w:rPr>
                <w:rFonts w:ascii="Times New Roman" w:eastAsia="Calibri" w:hAnsi="Times New Roman" w:cs="Times New Roman"/>
                <w:sz w:val="20"/>
                <w:szCs w:val="20"/>
                <w:lang w:val="ru-RU"/>
              </w:rPr>
              <w:t xml:space="preserve"> </w:t>
            </w:r>
            <w:proofErr w:type="spellStart"/>
            <w:r w:rsidRPr="00406D98">
              <w:rPr>
                <w:rFonts w:ascii="Times New Roman" w:eastAsia="Calibri" w:hAnsi="Times New Roman" w:cs="Times New Roman"/>
                <w:sz w:val="20"/>
                <w:szCs w:val="20"/>
                <w:lang w:val="ru-RU"/>
              </w:rPr>
              <w:t>прозорих</w:t>
            </w:r>
            <w:proofErr w:type="spellEnd"/>
            <w:r w:rsidRPr="00406D98">
              <w:rPr>
                <w:rFonts w:ascii="Times New Roman" w:eastAsia="Calibri" w:hAnsi="Times New Roman" w:cs="Times New Roman"/>
                <w:sz w:val="20"/>
                <w:szCs w:val="20"/>
                <w:lang w:val="ru-RU"/>
              </w:rPr>
              <w:t xml:space="preserve"> та </w:t>
            </w:r>
            <w:proofErr w:type="spellStart"/>
            <w:r w:rsidRPr="00406D98">
              <w:rPr>
                <w:rFonts w:ascii="Times New Roman" w:eastAsia="Calibri" w:hAnsi="Times New Roman" w:cs="Times New Roman"/>
                <w:sz w:val="20"/>
                <w:szCs w:val="20"/>
                <w:lang w:val="ru-RU"/>
              </w:rPr>
              <w:t>рівних</w:t>
            </w:r>
            <w:proofErr w:type="spellEnd"/>
            <w:r w:rsidRPr="00406D98">
              <w:rPr>
                <w:rFonts w:ascii="Times New Roman" w:eastAsia="Calibri" w:hAnsi="Times New Roman" w:cs="Times New Roman"/>
                <w:sz w:val="20"/>
                <w:szCs w:val="20"/>
                <w:lang w:val="ru-RU"/>
              </w:rPr>
              <w:t xml:space="preserve"> умов при </w:t>
            </w:r>
            <w:proofErr w:type="spellStart"/>
            <w:r w:rsidRPr="00406D98">
              <w:rPr>
                <w:rFonts w:ascii="Times New Roman" w:eastAsia="Calibri" w:hAnsi="Times New Roman" w:cs="Times New Roman"/>
                <w:sz w:val="20"/>
                <w:szCs w:val="20"/>
                <w:lang w:val="ru-RU"/>
              </w:rPr>
              <w:t>регулюванні</w:t>
            </w:r>
            <w:proofErr w:type="spellEnd"/>
            <w:r w:rsidRPr="00406D98">
              <w:rPr>
                <w:rFonts w:ascii="Times New Roman" w:eastAsia="Calibri" w:hAnsi="Times New Roman" w:cs="Times New Roman"/>
                <w:sz w:val="20"/>
                <w:szCs w:val="20"/>
                <w:lang w:val="ru-RU"/>
              </w:rPr>
              <w:t xml:space="preserve"> </w:t>
            </w:r>
            <w:proofErr w:type="spellStart"/>
            <w:r w:rsidRPr="00406D98">
              <w:rPr>
                <w:rFonts w:ascii="Times New Roman" w:eastAsia="Calibri" w:hAnsi="Times New Roman" w:cs="Times New Roman"/>
                <w:sz w:val="20"/>
                <w:szCs w:val="20"/>
                <w:lang w:val="ru-RU"/>
              </w:rPr>
              <w:t>пасажирських</w:t>
            </w:r>
            <w:proofErr w:type="spellEnd"/>
            <w:r w:rsidRPr="00406D98">
              <w:rPr>
                <w:rFonts w:ascii="Times New Roman" w:eastAsia="Calibri" w:hAnsi="Times New Roman" w:cs="Times New Roman"/>
                <w:sz w:val="20"/>
                <w:szCs w:val="20"/>
                <w:lang w:val="ru-RU"/>
              </w:rPr>
              <w:t xml:space="preserve"> </w:t>
            </w:r>
            <w:proofErr w:type="spellStart"/>
            <w:r w:rsidRPr="00406D98">
              <w:rPr>
                <w:rFonts w:ascii="Times New Roman" w:eastAsia="Calibri" w:hAnsi="Times New Roman" w:cs="Times New Roman"/>
                <w:sz w:val="20"/>
                <w:szCs w:val="20"/>
                <w:lang w:val="ru-RU"/>
              </w:rPr>
              <w:t>перевезень</w:t>
            </w:r>
            <w:proofErr w:type="spellEnd"/>
            <w:r w:rsidRPr="00406D98">
              <w:rPr>
                <w:rFonts w:ascii="Times New Roman" w:eastAsia="Calibri" w:hAnsi="Times New Roman" w:cs="Times New Roman"/>
                <w:sz w:val="20"/>
                <w:szCs w:val="20"/>
                <w:lang w:val="ru-RU"/>
              </w:rPr>
              <w:t>.</w:t>
            </w:r>
          </w:p>
          <w:p w:rsidR="009C408C" w:rsidRPr="00406D98" w:rsidRDefault="009C408C" w:rsidP="00CB7D47">
            <w:pPr>
              <w:jc w:val="both"/>
              <w:rPr>
                <w:rFonts w:ascii="Times New Roman" w:eastAsia="Calibri" w:hAnsi="Times New Roman" w:cs="Times New Roman"/>
                <w:sz w:val="20"/>
                <w:szCs w:val="20"/>
                <w:lang w:val="ru-RU"/>
              </w:rPr>
            </w:pPr>
          </w:p>
          <w:p w:rsidR="009C408C" w:rsidRPr="00406D98" w:rsidRDefault="009C408C" w:rsidP="00CB7D47">
            <w:pPr>
              <w:autoSpaceDE w:val="0"/>
              <w:autoSpaceDN w:val="0"/>
              <w:adjustRightInd w:val="0"/>
              <w:jc w:val="both"/>
              <w:rPr>
                <w:rFonts w:ascii="Times New Roman" w:hAnsi="Times New Roman" w:cs="Times New Roman"/>
                <w:sz w:val="20"/>
                <w:szCs w:val="20"/>
              </w:rPr>
            </w:pPr>
            <w:proofErr w:type="spellStart"/>
            <w:r w:rsidRPr="00406D98">
              <w:rPr>
                <w:rFonts w:ascii="Times New Roman" w:eastAsia="Calibri" w:hAnsi="Times New Roman" w:cs="Times New Roman"/>
                <w:sz w:val="20"/>
                <w:szCs w:val="20"/>
              </w:rPr>
              <w:t>Проінформованість</w:t>
            </w:r>
            <w:proofErr w:type="spellEnd"/>
            <w:r w:rsidRPr="00406D98">
              <w:rPr>
                <w:rFonts w:ascii="Times New Roman" w:eastAsia="Calibri" w:hAnsi="Times New Roman" w:cs="Times New Roman"/>
                <w:sz w:val="20"/>
                <w:szCs w:val="20"/>
              </w:rPr>
              <w:t xml:space="preserve"> </w:t>
            </w:r>
            <w:proofErr w:type="spellStart"/>
            <w:r w:rsidRPr="00406D98">
              <w:rPr>
                <w:rFonts w:ascii="Times New Roman" w:eastAsia="Calibri" w:hAnsi="Times New Roman" w:cs="Times New Roman"/>
                <w:sz w:val="20"/>
                <w:szCs w:val="20"/>
              </w:rPr>
              <w:t>суб</w:t>
            </w:r>
            <w:proofErr w:type="spellEnd"/>
            <w:r w:rsidRPr="00406D98">
              <w:rPr>
                <w:rFonts w:ascii="Times New Roman" w:eastAsia="Calibri" w:hAnsi="Times New Roman" w:cs="Times New Roman"/>
                <w:sz w:val="20"/>
                <w:szCs w:val="20"/>
                <w:lang w:val="ru-RU"/>
              </w:rPr>
              <w:t>’</w:t>
            </w:r>
            <w:proofErr w:type="spellStart"/>
            <w:r w:rsidRPr="00406D98">
              <w:rPr>
                <w:rFonts w:ascii="Times New Roman" w:eastAsia="Calibri" w:hAnsi="Times New Roman" w:cs="Times New Roman"/>
                <w:sz w:val="20"/>
                <w:szCs w:val="20"/>
              </w:rPr>
              <w:t>ктів</w:t>
            </w:r>
            <w:proofErr w:type="spellEnd"/>
            <w:r w:rsidRPr="00406D98">
              <w:rPr>
                <w:rFonts w:ascii="Times New Roman" w:eastAsia="Calibri" w:hAnsi="Times New Roman" w:cs="Times New Roman"/>
                <w:sz w:val="20"/>
                <w:szCs w:val="20"/>
              </w:rPr>
              <w:t xml:space="preserve"> господарювання для ведення бізнесу.</w:t>
            </w:r>
          </w:p>
        </w:tc>
      </w:tr>
      <w:tr w:rsidR="009C408C" w:rsidTr="00406D98">
        <w:tc>
          <w:tcPr>
            <w:tcW w:w="534" w:type="dxa"/>
          </w:tcPr>
          <w:p w:rsidR="009C408C" w:rsidRPr="00406D98" w:rsidRDefault="009C408C" w:rsidP="00CB7D47">
            <w:pPr>
              <w:jc w:val="both"/>
              <w:rPr>
                <w:rFonts w:ascii="Times New Roman" w:hAnsi="Times New Roman" w:cs="Times New Roman"/>
                <w:b/>
                <w:sz w:val="20"/>
                <w:szCs w:val="20"/>
              </w:rPr>
            </w:pPr>
          </w:p>
        </w:tc>
        <w:tc>
          <w:tcPr>
            <w:tcW w:w="1701" w:type="dxa"/>
          </w:tcPr>
          <w:p w:rsidR="009C408C" w:rsidRPr="00406D98" w:rsidRDefault="009C408C" w:rsidP="00CB7D47">
            <w:pPr>
              <w:jc w:val="both"/>
              <w:rPr>
                <w:rFonts w:ascii="Times New Roman" w:hAnsi="Times New Roman" w:cs="Times New Roman"/>
                <w:b/>
                <w:sz w:val="20"/>
                <w:szCs w:val="20"/>
              </w:rPr>
            </w:pPr>
          </w:p>
        </w:tc>
        <w:tc>
          <w:tcPr>
            <w:tcW w:w="3685" w:type="dxa"/>
          </w:tcPr>
          <w:p w:rsidR="009C408C" w:rsidRPr="00406D98" w:rsidRDefault="009C408C" w:rsidP="00CB7D47">
            <w:pPr>
              <w:autoSpaceDE w:val="0"/>
              <w:autoSpaceDN w:val="0"/>
              <w:adjustRightInd w:val="0"/>
              <w:jc w:val="both"/>
              <w:rPr>
                <w:rFonts w:ascii="Times New Roman" w:hAnsi="Times New Roman" w:cs="Times New Roman"/>
                <w:sz w:val="20"/>
                <w:szCs w:val="20"/>
              </w:rPr>
            </w:pPr>
            <w:r w:rsidRPr="00406D98">
              <w:rPr>
                <w:rFonts w:ascii="Times New Roman" w:hAnsi="Times New Roman" w:cs="Times New Roman"/>
                <w:sz w:val="20"/>
                <w:szCs w:val="20"/>
              </w:rPr>
              <w:t xml:space="preserve">3.12. Оформлення </w:t>
            </w:r>
            <w:proofErr w:type="spellStart"/>
            <w:r w:rsidRPr="00406D98">
              <w:rPr>
                <w:rFonts w:ascii="Times New Roman" w:hAnsi="Times New Roman" w:cs="Times New Roman"/>
                <w:sz w:val="20"/>
                <w:szCs w:val="20"/>
              </w:rPr>
              <w:t>проєктів</w:t>
            </w:r>
            <w:proofErr w:type="spellEnd"/>
            <w:r w:rsidRPr="00406D98">
              <w:rPr>
                <w:rFonts w:ascii="Times New Roman" w:hAnsi="Times New Roman" w:cs="Times New Roman"/>
                <w:sz w:val="20"/>
                <w:szCs w:val="20"/>
              </w:rPr>
              <w:t xml:space="preserve">  землеустрою територій човнових станцій та водних паспортів </w:t>
            </w:r>
            <w:proofErr w:type="spellStart"/>
            <w:r w:rsidRPr="00406D98">
              <w:rPr>
                <w:rFonts w:ascii="Times New Roman" w:hAnsi="Times New Roman" w:cs="Times New Roman"/>
                <w:sz w:val="20"/>
                <w:szCs w:val="20"/>
              </w:rPr>
              <w:t>акваторіальної</w:t>
            </w:r>
            <w:proofErr w:type="spellEnd"/>
            <w:r w:rsidRPr="00406D98">
              <w:rPr>
                <w:rFonts w:ascii="Times New Roman" w:hAnsi="Times New Roman" w:cs="Times New Roman"/>
                <w:sz w:val="20"/>
                <w:szCs w:val="20"/>
              </w:rPr>
              <w:t xml:space="preserve">  території</w:t>
            </w:r>
          </w:p>
        </w:tc>
        <w:tc>
          <w:tcPr>
            <w:tcW w:w="3935" w:type="dxa"/>
          </w:tcPr>
          <w:p w:rsidR="009C408C" w:rsidRPr="00406D98" w:rsidRDefault="009C408C" w:rsidP="00CB7D47">
            <w:pPr>
              <w:autoSpaceDE w:val="0"/>
              <w:autoSpaceDN w:val="0"/>
              <w:adjustRightInd w:val="0"/>
              <w:jc w:val="both"/>
              <w:rPr>
                <w:rFonts w:ascii="Times New Roman" w:hAnsi="Times New Roman" w:cs="Times New Roman"/>
                <w:sz w:val="20"/>
                <w:szCs w:val="20"/>
              </w:rPr>
            </w:pPr>
            <w:r w:rsidRPr="00406D98">
              <w:rPr>
                <w:rFonts w:ascii="Times New Roman" w:hAnsi="Times New Roman" w:cs="Times New Roman"/>
                <w:sz w:val="20"/>
                <w:szCs w:val="20"/>
              </w:rPr>
              <w:t xml:space="preserve">Визначення території, необхідної для ведення господарської діяльності власників/користувачів водних об’єктів </w:t>
            </w:r>
          </w:p>
          <w:p w:rsidR="009C408C" w:rsidRPr="00406D98" w:rsidRDefault="009C408C" w:rsidP="00CB7D47">
            <w:pPr>
              <w:autoSpaceDE w:val="0"/>
              <w:autoSpaceDN w:val="0"/>
              <w:adjustRightInd w:val="0"/>
              <w:jc w:val="both"/>
              <w:rPr>
                <w:rFonts w:ascii="Times New Roman" w:hAnsi="Times New Roman" w:cs="Times New Roman"/>
                <w:sz w:val="20"/>
                <w:szCs w:val="20"/>
              </w:rPr>
            </w:pPr>
          </w:p>
        </w:tc>
      </w:tr>
      <w:tr w:rsidR="009C408C" w:rsidTr="00406D98">
        <w:tc>
          <w:tcPr>
            <w:tcW w:w="534"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4.</w:t>
            </w:r>
          </w:p>
        </w:tc>
        <w:tc>
          <w:tcPr>
            <w:tcW w:w="1701" w:type="dxa"/>
          </w:tcPr>
          <w:p w:rsidR="009C408C" w:rsidRPr="00406D98" w:rsidRDefault="009C408C" w:rsidP="00CB7D47">
            <w:pPr>
              <w:jc w:val="both"/>
              <w:rPr>
                <w:rFonts w:ascii="Times New Roman" w:eastAsia="Calibri" w:hAnsi="Times New Roman" w:cs="Times New Roman"/>
                <w:sz w:val="20"/>
                <w:szCs w:val="20"/>
              </w:rPr>
            </w:pPr>
            <w:r w:rsidRPr="00406D98">
              <w:rPr>
                <w:rFonts w:ascii="Times New Roman" w:eastAsia="Calibri" w:hAnsi="Times New Roman" w:cs="Times New Roman"/>
                <w:sz w:val="20"/>
                <w:szCs w:val="20"/>
              </w:rPr>
              <w:t>Пасажирські перевезення водним транспортом, з урахуванням заходів щодо безпеки на воді. Відновлення гідротехнічних споруд</w:t>
            </w:r>
          </w:p>
        </w:tc>
        <w:tc>
          <w:tcPr>
            <w:tcW w:w="3685" w:type="dxa"/>
          </w:tcPr>
          <w:p w:rsidR="009C408C" w:rsidRPr="00406D98" w:rsidRDefault="009C408C" w:rsidP="00CB7D47">
            <w:pPr>
              <w:jc w:val="both"/>
              <w:rPr>
                <w:rFonts w:ascii="Times New Roman" w:eastAsia="Calibri" w:hAnsi="Times New Roman" w:cs="Times New Roman"/>
                <w:sz w:val="20"/>
                <w:szCs w:val="20"/>
              </w:rPr>
            </w:pPr>
            <w:r w:rsidRPr="00406D98">
              <w:rPr>
                <w:rFonts w:ascii="Times New Roman" w:eastAsia="Calibri" w:hAnsi="Times New Roman" w:cs="Times New Roman"/>
                <w:sz w:val="20"/>
                <w:szCs w:val="20"/>
              </w:rPr>
              <w:t xml:space="preserve">4.1. </w:t>
            </w:r>
          </w:p>
          <w:p w:rsidR="009C408C" w:rsidRPr="00406D98" w:rsidRDefault="009C408C" w:rsidP="00CB7D47">
            <w:pPr>
              <w:jc w:val="both"/>
              <w:rPr>
                <w:rFonts w:ascii="Times New Roman" w:eastAsia="Calibri" w:hAnsi="Times New Roman" w:cs="Times New Roman"/>
                <w:sz w:val="20"/>
                <w:szCs w:val="20"/>
              </w:rPr>
            </w:pPr>
            <w:r w:rsidRPr="00406D98">
              <w:rPr>
                <w:rFonts w:ascii="Times New Roman" w:eastAsia="Calibri" w:hAnsi="Times New Roman" w:cs="Times New Roman"/>
                <w:sz w:val="20"/>
                <w:szCs w:val="20"/>
              </w:rPr>
              <w:t>Розробка  інструкційних матеріалів, що чітко</w:t>
            </w:r>
            <w:r w:rsidRPr="00406D98">
              <w:rPr>
                <w:rFonts w:ascii="Times New Roman" w:eastAsia="Calibri" w:hAnsi="Times New Roman" w:cs="Times New Roman"/>
                <w:b/>
                <w:sz w:val="20"/>
                <w:szCs w:val="20"/>
              </w:rPr>
              <w:t xml:space="preserve"> </w:t>
            </w:r>
            <w:r w:rsidRPr="00406D98">
              <w:rPr>
                <w:rFonts w:ascii="Times New Roman" w:eastAsia="Calibri" w:hAnsi="Times New Roman" w:cs="Times New Roman"/>
                <w:sz w:val="20"/>
                <w:szCs w:val="20"/>
              </w:rPr>
              <w:t>визначатиме  всі механізми регулювання пасажирських річкових перевезень.</w:t>
            </w:r>
          </w:p>
          <w:p w:rsidR="009C408C" w:rsidRPr="00406D98" w:rsidRDefault="009C408C" w:rsidP="00CB7D47">
            <w:pPr>
              <w:jc w:val="both"/>
              <w:rPr>
                <w:rFonts w:ascii="Times New Roman" w:hAnsi="Times New Roman" w:cs="Times New Roman"/>
                <w:b/>
                <w:sz w:val="20"/>
                <w:szCs w:val="20"/>
              </w:rPr>
            </w:pPr>
          </w:p>
          <w:p w:rsidR="009C408C" w:rsidRPr="00406D98" w:rsidRDefault="009C408C" w:rsidP="00CB7D47">
            <w:pPr>
              <w:jc w:val="both"/>
              <w:rPr>
                <w:rFonts w:ascii="Times New Roman" w:hAnsi="Times New Roman" w:cs="Times New Roman"/>
                <w:b/>
                <w:sz w:val="20"/>
                <w:szCs w:val="20"/>
              </w:rPr>
            </w:pPr>
            <w:r w:rsidRPr="00406D98">
              <w:rPr>
                <w:rFonts w:ascii="Times New Roman" w:hAnsi="Times New Roman" w:cs="Times New Roman"/>
                <w:sz w:val="20"/>
                <w:szCs w:val="20"/>
              </w:rPr>
              <w:t>Організація супроводження та надання методичної допомоги заявникам при одержанні дозвільних документів на пасажирські перевезення водним транспортом  та будівництва об</w:t>
            </w:r>
            <w:r w:rsidRPr="00406D98">
              <w:rPr>
                <w:rFonts w:ascii="Times New Roman" w:hAnsi="Times New Roman" w:cs="Times New Roman"/>
                <w:sz w:val="20"/>
                <w:szCs w:val="20"/>
                <w:lang w:val="ru-RU"/>
              </w:rPr>
              <w:t>’</w:t>
            </w:r>
            <w:proofErr w:type="spellStart"/>
            <w:r w:rsidRPr="00406D98">
              <w:rPr>
                <w:rFonts w:ascii="Times New Roman" w:hAnsi="Times New Roman" w:cs="Times New Roman"/>
                <w:sz w:val="20"/>
                <w:szCs w:val="20"/>
              </w:rPr>
              <w:t>єктів</w:t>
            </w:r>
            <w:proofErr w:type="spellEnd"/>
            <w:r w:rsidRPr="00406D98">
              <w:rPr>
                <w:rFonts w:ascii="Times New Roman" w:hAnsi="Times New Roman" w:cs="Times New Roman"/>
                <w:sz w:val="20"/>
                <w:szCs w:val="20"/>
              </w:rPr>
              <w:t xml:space="preserve"> водної інфраструктури</w:t>
            </w:r>
          </w:p>
        </w:tc>
        <w:tc>
          <w:tcPr>
            <w:tcW w:w="3935" w:type="dxa"/>
          </w:tcPr>
          <w:p w:rsidR="009C408C" w:rsidRPr="00406D98" w:rsidRDefault="009C408C" w:rsidP="00CB7D47">
            <w:pPr>
              <w:jc w:val="both"/>
              <w:rPr>
                <w:rFonts w:ascii="Times New Roman" w:eastAsia="Calibri" w:hAnsi="Times New Roman" w:cs="Times New Roman"/>
                <w:sz w:val="20"/>
                <w:szCs w:val="20"/>
                <w:lang w:val="ru-RU"/>
              </w:rPr>
            </w:pPr>
            <w:proofErr w:type="spellStart"/>
            <w:r w:rsidRPr="00406D98">
              <w:rPr>
                <w:rFonts w:ascii="Times New Roman" w:eastAsia="Calibri" w:hAnsi="Times New Roman" w:cs="Times New Roman"/>
                <w:sz w:val="20"/>
                <w:szCs w:val="20"/>
                <w:lang w:val="ru-RU"/>
              </w:rPr>
              <w:t>Створення</w:t>
            </w:r>
            <w:proofErr w:type="spellEnd"/>
            <w:r w:rsidRPr="00406D98">
              <w:rPr>
                <w:rFonts w:ascii="Times New Roman" w:eastAsia="Calibri" w:hAnsi="Times New Roman" w:cs="Times New Roman"/>
                <w:sz w:val="20"/>
                <w:szCs w:val="20"/>
                <w:lang w:val="ru-RU"/>
              </w:rPr>
              <w:t xml:space="preserve"> умов для </w:t>
            </w:r>
            <w:proofErr w:type="spellStart"/>
            <w:r w:rsidRPr="00406D98">
              <w:rPr>
                <w:rFonts w:ascii="Times New Roman" w:eastAsia="Calibri" w:hAnsi="Times New Roman" w:cs="Times New Roman"/>
                <w:sz w:val="20"/>
                <w:szCs w:val="20"/>
                <w:lang w:val="ru-RU"/>
              </w:rPr>
              <w:t>стимулювання</w:t>
            </w:r>
            <w:proofErr w:type="spellEnd"/>
            <w:r w:rsidRPr="00406D98">
              <w:rPr>
                <w:rFonts w:ascii="Times New Roman" w:eastAsia="Calibri" w:hAnsi="Times New Roman" w:cs="Times New Roman"/>
                <w:sz w:val="20"/>
                <w:szCs w:val="20"/>
                <w:lang w:val="ru-RU"/>
              </w:rPr>
              <w:t xml:space="preserve"> </w:t>
            </w:r>
            <w:proofErr w:type="spellStart"/>
            <w:r w:rsidRPr="00406D98">
              <w:rPr>
                <w:rFonts w:ascii="Times New Roman" w:eastAsia="Calibri" w:hAnsi="Times New Roman" w:cs="Times New Roman"/>
                <w:sz w:val="20"/>
                <w:szCs w:val="20"/>
                <w:lang w:val="ru-RU"/>
              </w:rPr>
              <w:t>пасажирських</w:t>
            </w:r>
            <w:proofErr w:type="spellEnd"/>
            <w:r w:rsidRPr="00406D98">
              <w:rPr>
                <w:rFonts w:ascii="Times New Roman" w:eastAsia="Calibri" w:hAnsi="Times New Roman" w:cs="Times New Roman"/>
                <w:sz w:val="20"/>
                <w:szCs w:val="20"/>
                <w:lang w:val="ru-RU"/>
              </w:rPr>
              <w:t xml:space="preserve"> </w:t>
            </w:r>
            <w:proofErr w:type="spellStart"/>
            <w:r w:rsidRPr="00406D98">
              <w:rPr>
                <w:rFonts w:ascii="Times New Roman" w:eastAsia="Calibri" w:hAnsi="Times New Roman" w:cs="Times New Roman"/>
                <w:sz w:val="20"/>
                <w:szCs w:val="20"/>
                <w:lang w:val="ru-RU"/>
              </w:rPr>
              <w:t>перевезень</w:t>
            </w:r>
            <w:proofErr w:type="spellEnd"/>
            <w:r w:rsidRPr="00406D98">
              <w:rPr>
                <w:rFonts w:ascii="Times New Roman" w:eastAsia="Calibri" w:hAnsi="Times New Roman" w:cs="Times New Roman"/>
                <w:sz w:val="20"/>
                <w:szCs w:val="20"/>
                <w:lang w:val="ru-RU"/>
              </w:rPr>
              <w:t xml:space="preserve"> на </w:t>
            </w:r>
            <w:proofErr w:type="spellStart"/>
            <w:r w:rsidRPr="00406D98">
              <w:rPr>
                <w:rFonts w:ascii="Times New Roman" w:eastAsia="Calibri" w:hAnsi="Times New Roman" w:cs="Times New Roman"/>
                <w:sz w:val="20"/>
                <w:szCs w:val="20"/>
                <w:lang w:val="ru-RU"/>
              </w:rPr>
              <w:t>воді</w:t>
            </w:r>
            <w:proofErr w:type="spellEnd"/>
            <w:r w:rsidRPr="00406D98">
              <w:rPr>
                <w:rFonts w:ascii="Times New Roman" w:eastAsia="Calibri" w:hAnsi="Times New Roman" w:cs="Times New Roman"/>
                <w:sz w:val="20"/>
                <w:szCs w:val="20"/>
                <w:lang w:val="ru-RU"/>
              </w:rPr>
              <w:t xml:space="preserve">.  </w:t>
            </w:r>
          </w:p>
          <w:p w:rsidR="009C408C" w:rsidRPr="00406D98" w:rsidRDefault="009C408C" w:rsidP="00CB7D47">
            <w:pPr>
              <w:jc w:val="both"/>
              <w:rPr>
                <w:rFonts w:ascii="Times New Roman" w:eastAsia="Calibri" w:hAnsi="Times New Roman" w:cs="Times New Roman"/>
                <w:sz w:val="20"/>
                <w:szCs w:val="20"/>
                <w:lang w:val="ru-RU"/>
              </w:rPr>
            </w:pPr>
          </w:p>
          <w:p w:rsidR="009C408C" w:rsidRPr="00406D98" w:rsidRDefault="009C408C" w:rsidP="00CB7D47">
            <w:pPr>
              <w:jc w:val="both"/>
              <w:rPr>
                <w:rFonts w:ascii="Times New Roman" w:eastAsia="Calibri" w:hAnsi="Times New Roman" w:cs="Times New Roman"/>
                <w:sz w:val="20"/>
                <w:szCs w:val="20"/>
                <w:lang w:val="ru-RU"/>
              </w:rPr>
            </w:pPr>
            <w:proofErr w:type="spellStart"/>
            <w:r w:rsidRPr="00406D98">
              <w:rPr>
                <w:rFonts w:ascii="Times New Roman" w:eastAsia="Calibri" w:hAnsi="Times New Roman" w:cs="Times New Roman"/>
                <w:sz w:val="20"/>
                <w:szCs w:val="20"/>
                <w:lang w:val="ru-RU"/>
              </w:rPr>
              <w:t>Забезпечення</w:t>
            </w:r>
            <w:proofErr w:type="spellEnd"/>
            <w:r w:rsidRPr="00406D98">
              <w:rPr>
                <w:rFonts w:ascii="Times New Roman" w:eastAsia="Calibri" w:hAnsi="Times New Roman" w:cs="Times New Roman"/>
                <w:sz w:val="20"/>
                <w:szCs w:val="20"/>
                <w:lang w:val="ru-RU"/>
              </w:rPr>
              <w:t xml:space="preserve"> </w:t>
            </w:r>
            <w:proofErr w:type="spellStart"/>
            <w:r w:rsidRPr="00406D98">
              <w:rPr>
                <w:rFonts w:ascii="Times New Roman" w:eastAsia="Calibri" w:hAnsi="Times New Roman" w:cs="Times New Roman"/>
                <w:sz w:val="20"/>
                <w:szCs w:val="20"/>
                <w:lang w:val="ru-RU"/>
              </w:rPr>
              <w:t>прозорих</w:t>
            </w:r>
            <w:proofErr w:type="spellEnd"/>
            <w:r w:rsidRPr="00406D98">
              <w:rPr>
                <w:rFonts w:ascii="Times New Roman" w:eastAsia="Calibri" w:hAnsi="Times New Roman" w:cs="Times New Roman"/>
                <w:sz w:val="20"/>
                <w:szCs w:val="20"/>
                <w:lang w:val="ru-RU"/>
              </w:rPr>
              <w:t xml:space="preserve"> та </w:t>
            </w:r>
            <w:proofErr w:type="spellStart"/>
            <w:r w:rsidRPr="00406D98">
              <w:rPr>
                <w:rFonts w:ascii="Times New Roman" w:eastAsia="Calibri" w:hAnsi="Times New Roman" w:cs="Times New Roman"/>
                <w:sz w:val="20"/>
                <w:szCs w:val="20"/>
                <w:lang w:val="ru-RU"/>
              </w:rPr>
              <w:t>рівних</w:t>
            </w:r>
            <w:proofErr w:type="spellEnd"/>
            <w:r w:rsidRPr="00406D98">
              <w:rPr>
                <w:rFonts w:ascii="Times New Roman" w:eastAsia="Calibri" w:hAnsi="Times New Roman" w:cs="Times New Roman"/>
                <w:sz w:val="20"/>
                <w:szCs w:val="20"/>
                <w:lang w:val="ru-RU"/>
              </w:rPr>
              <w:t xml:space="preserve"> умов при </w:t>
            </w:r>
            <w:proofErr w:type="spellStart"/>
            <w:r w:rsidRPr="00406D98">
              <w:rPr>
                <w:rFonts w:ascii="Times New Roman" w:eastAsia="Calibri" w:hAnsi="Times New Roman" w:cs="Times New Roman"/>
                <w:sz w:val="20"/>
                <w:szCs w:val="20"/>
                <w:lang w:val="ru-RU"/>
              </w:rPr>
              <w:t>регулюванні</w:t>
            </w:r>
            <w:proofErr w:type="spellEnd"/>
            <w:r w:rsidRPr="00406D98">
              <w:rPr>
                <w:rFonts w:ascii="Times New Roman" w:eastAsia="Calibri" w:hAnsi="Times New Roman" w:cs="Times New Roman"/>
                <w:sz w:val="20"/>
                <w:szCs w:val="20"/>
                <w:lang w:val="ru-RU"/>
              </w:rPr>
              <w:t xml:space="preserve"> </w:t>
            </w:r>
            <w:proofErr w:type="spellStart"/>
            <w:r w:rsidRPr="00406D98">
              <w:rPr>
                <w:rFonts w:ascii="Times New Roman" w:eastAsia="Calibri" w:hAnsi="Times New Roman" w:cs="Times New Roman"/>
                <w:sz w:val="20"/>
                <w:szCs w:val="20"/>
                <w:lang w:val="ru-RU"/>
              </w:rPr>
              <w:t>пасажирських</w:t>
            </w:r>
            <w:proofErr w:type="spellEnd"/>
            <w:r w:rsidRPr="00406D98">
              <w:rPr>
                <w:rFonts w:ascii="Times New Roman" w:eastAsia="Calibri" w:hAnsi="Times New Roman" w:cs="Times New Roman"/>
                <w:sz w:val="20"/>
                <w:szCs w:val="20"/>
                <w:lang w:val="ru-RU"/>
              </w:rPr>
              <w:t xml:space="preserve"> </w:t>
            </w:r>
            <w:proofErr w:type="spellStart"/>
            <w:r w:rsidRPr="00406D98">
              <w:rPr>
                <w:rFonts w:ascii="Times New Roman" w:eastAsia="Calibri" w:hAnsi="Times New Roman" w:cs="Times New Roman"/>
                <w:sz w:val="20"/>
                <w:szCs w:val="20"/>
                <w:lang w:val="ru-RU"/>
              </w:rPr>
              <w:t>перевезень</w:t>
            </w:r>
            <w:proofErr w:type="spellEnd"/>
            <w:r w:rsidRPr="00406D98">
              <w:rPr>
                <w:rFonts w:ascii="Times New Roman" w:eastAsia="Calibri" w:hAnsi="Times New Roman" w:cs="Times New Roman"/>
                <w:sz w:val="20"/>
                <w:szCs w:val="20"/>
                <w:lang w:val="ru-RU"/>
              </w:rPr>
              <w:t>.</w:t>
            </w:r>
          </w:p>
          <w:p w:rsidR="009C408C" w:rsidRPr="00406D98" w:rsidRDefault="009C408C" w:rsidP="00CB7D47">
            <w:pPr>
              <w:jc w:val="both"/>
              <w:rPr>
                <w:rFonts w:ascii="Times New Roman" w:eastAsia="Calibri" w:hAnsi="Times New Roman" w:cs="Times New Roman"/>
                <w:sz w:val="20"/>
                <w:szCs w:val="20"/>
                <w:lang w:val="ru-RU"/>
              </w:rPr>
            </w:pPr>
          </w:p>
          <w:p w:rsidR="009C408C" w:rsidRPr="00406D98" w:rsidRDefault="009C408C" w:rsidP="00CB7D47">
            <w:pPr>
              <w:jc w:val="both"/>
              <w:rPr>
                <w:rFonts w:ascii="Times New Roman" w:hAnsi="Times New Roman" w:cs="Times New Roman"/>
                <w:b/>
                <w:sz w:val="20"/>
                <w:szCs w:val="20"/>
                <w:lang w:val="ru-RU"/>
              </w:rPr>
            </w:pPr>
            <w:proofErr w:type="spellStart"/>
            <w:r w:rsidRPr="00406D98">
              <w:rPr>
                <w:rFonts w:ascii="Times New Roman" w:eastAsia="Calibri" w:hAnsi="Times New Roman" w:cs="Times New Roman"/>
                <w:sz w:val="20"/>
                <w:szCs w:val="20"/>
              </w:rPr>
              <w:t>Проінформованість</w:t>
            </w:r>
            <w:proofErr w:type="spellEnd"/>
            <w:r w:rsidRPr="00406D98">
              <w:rPr>
                <w:rFonts w:ascii="Times New Roman" w:eastAsia="Calibri" w:hAnsi="Times New Roman" w:cs="Times New Roman"/>
                <w:sz w:val="20"/>
                <w:szCs w:val="20"/>
              </w:rPr>
              <w:t xml:space="preserve"> </w:t>
            </w:r>
            <w:proofErr w:type="spellStart"/>
            <w:r w:rsidRPr="00406D98">
              <w:rPr>
                <w:rFonts w:ascii="Times New Roman" w:eastAsia="Calibri" w:hAnsi="Times New Roman" w:cs="Times New Roman"/>
                <w:sz w:val="20"/>
                <w:szCs w:val="20"/>
              </w:rPr>
              <w:t>суб</w:t>
            </w:r>
            <w:proofErr w:type="spellEnd"/>
            <w:r w:rsidRPr="00406D98">
              <w:rPr>
                <w:rFonts w:ascii="Times New Roman" w:eastAsia="Calibri" w:hAnsi="Times New Roman" w:cs="Times New Roman"/>
                <w:sz w:val="20"/>
                <w:szCs w:val="20"/>
                <w:lang w:val="ru-RU"/>
              </w:rPr>
              <w:t>’</w:t>
            </w:r>
            <w:proofErr w:type="spellStart"/>
            <w:r w:rsidRPr="00406D98">
              <w:rPr>
                <w:rFonts w:ascii="Times New Roman" w:eastAsia="Calibri" w:hAnsi="Times New Roman" w:cs="Times New Roman"/>
                <w:sz w:val="20"/>
                <w:szCs w:val="20"/>
              </w:rPr>
              <w:t>ктів</w:t>
            </w:r>
            <w:proofErr w:type="spellEnd"/>
            <w:r w:rsidRPr="00406D98">
              <w:rPr>
                <w:rFonts w:ascii="Times New Roman" w:eastAsia="Calibri" w:hAnsi="Times New Roman" w:cs="Times New Roman"/>
                <w:sz w:val="20"/>
                <w:szCs w:val="20"/>
              </w:rPr>
              <w:t xml:space="preserve"> господарювання для ведення бізнесу.</w:t>
            </w:r>
          </w:p>
        </w:tc>
      </w:tr>
      <w:tr w:rsidR="009C408C" w:rsidTr="00406D98">
        <w:tc>
          <w:tcPr>
            <w:tcW w:w="534" w:type="dxa"/>
          </w:tcPr>
          <w:p w:rsidR="009C408C" w:rsidRPr="00406D98" w:rsidRDefault="009C408C" w:rsidP="00CB7D47">
            <w:pPr>
              <w:jc w:val="both"/>
              <w:rPr>
                <w:rFonts w:ascii="Times New Roman" w:hAnsi="Times New Roman" w:cs="Times New Roman"/>
                <w:b/>
                <w:sz w:val="20"/>
                <w:szCs w:val="20"/>
              </w:rPr>
            </w:pPr>
          </w:p>
        </w:tc>
        <w:tc>
          <w:tcPr>
            <w:tcW w:w="1701" w:type="dxa"/>
          </w:tcPr>
          <w:p w:rsidR="009C408C" w:rsidRPr="00406D98" w:rsidRDefault="009C408C" w:rsidP="00CB7D47">
            <w:pPr>
              <w:jc w:val="both"/>
              <w:rPr>
                <w:rFonts w:ascii="Times New Roman" w:eastAsia="Calibri" w:hAnsi="Times New Roman" w:cs="Times New Roman"/>
                <w:b/>
                <w:sz w:val="20"/>
                <w:szCs w:val="20"/>
              </w:rPr>
            </w:pPr>
          </w:p>
        </w:tc>
        <w:tc>
          <w:tcPr>
            <w:tcW w:w="3685" w:type="dxa"/>
          </w:tcPr>
          <w:p w:rsidR="009C408C" w:rsidRPr="00406D98" w:rsidRDefault="009C408C" w:rsidP="00CB7D47">
            <w:pPr>
              <w:jc w:val="both"/>
              <w:rPr>
                <w:rFonts w:ascii="Times New Roman" w:hAnsi="Times New Roman" w:cs="Times New Roman"/>
                <w:sz w:val="20"/>
                <w:szCs w:val="20"/>
                <w:lang w:val="ru-RU"/>
              </w:rPr>
            </w:pPr>
            <w:r w:rsidRPr="00406D98">
              <w:rPr>
                <w:rFonts w:ascii="Times New Roman" w:hAnsi="Times New Roman" w:cs="Times New Roman"/>
                <w:sz w:val="20"/>
                <w:szCs w:val="20"/>
              </w:rPr>
              <w:t>4.2. Розробка водних маршрутів пасажирських перевезень водним транспортом та місця</w:t>
            </w:r>
            <w:r w:rsidRPr="00406D98">
              <w:rPr>
                <w:rFonts w:ascii="Times New Roman" w:hAnsi="Times New Roman" w:cs="Times New Roman"/>
                <w:b/>
                <w:bCs/>
                <w:sz w:val="20"/>
                <w:szCs w:val="20"/>
              </w:rPr>
              <w:t xml:space="preserve"> </w:t>
            </w:r>
            <w:r w:rsidRPr="00406D98">
              <w:rPr>
                <w:rFonts w:ascii="Times New Roman" w:hAnsi="Times New Roman" w:cs="Times New Roman"/>
                <w:sz w:val="20"/>
                <w:szCs w:val="20"/>
              </w:rPr>
              <w:t>швартування  в акваторії міста</w:t>
            </w:r>
          </w:p>
          <w:p w:rsidR="009C408C" w:rsidRPr="009C408C" w:rsidRDefault="009C408C" w:rsidP="00CB7D47">
            <w:pPr>
              <w:jc w:val="both"/>
              <w:rPr>
                <w:rFonts w:ascii="Times New Roman" w:hAnsi="Times New Roman" w:cs="Times New Roman"/>
                <w:sz w:val="20"/>
                <w:szCs w:val="20"/>
              </w:rPr>
            </w:pPr>
          </w:p>
        </w:tc>
        <w:tc>
          <w:tcPr>
            <w:tcW w:w="3935" w:type="dxa"/>
          </w:tcPr>
          <w:p w:rsidR="009C408C" w:rsidRPr="00406D98" w:rsidRDefault="009C408C" w:rsidP="00CB7D47">
            <w:pPr>
              <w:jc w:val="both"/>
              <w:rPr>
                <w:rFonts w:ascii="Times New Roman" w:eastAsia="Calibri" w:hAnsi="Times New Roman" w:cs="Times New Roman"/>
                <w:sz w:val="20"/>
                <w:szCs w:val="20"/>
              </w:rPr>
            </w:pPr>
            <w:r w:rsidRPr="00406D98">
              <w:rPr>
                <w:rFonts w:ascii="Times New Roman" w:eastAsia="Calibri" w:hAnsi="Times New Roman" w:cs="Times New Roman"/>
                <w:sz w:val="20"/>
                <w:szCs w:val="20"/>
              </w:rPr>
              <w:t>Розвиток місцевих водних перевезень для населення</w:t>
            </w:r>
          </w:p>
          <w:p w:rsidR="009C408C" w:rsidRPr="00406D98" w:rsidRDefault="009C408C" w:rsidP="00CB7D47">
            <w:pPr>
              <w:jc w:val="both"/>
              <w:rPr>
                <w:rFonts w:ascii="Times New Roman" w:eastAsia="Calibri" w:hAnsi="Times New Roman" w:cs="Times New Roman"/>
                <w:sz w:val="20"/>
                <w:szCs w:val="20"/>
              </w:rPr>
            </w:pPr>
          </w:p>
        </w:tc>
      </w:tr>
      <w:tr w:rsidR="009C408C" w:rsidTr="009C408C">
        <w:trPr>
          <w:trHeight w:val="1276"/>
        </w:trPr>
        <w:tc>
          <w:tcPr>
            <w:tcW w:w="534" w:type="dxa"/>
          </w:tcPr>
          <w:p w:rsidR="009C408C" w:rsidRPr="00406D98" w:rsidRDefault="009C408C" w:rsidP="00CB7D47">
            <w:pPr>
              <w:jc w:val="both"/>
              <w:rPr>
                <w:rFonts w:ascii="Times New Roman" w:hAnsi="Times New Roman" w:cs="Times New Roman"/>
                <w:b/>
                <w:sz w:val="20"/>
                <w:szCs w:val="20"/>
              </w:rPr>
            </w:pPr>
          </w:p>
        </w:tc>
        <w:tc>
          <w:tcPr>
            <w:tcW w:w="1701" w:type="dxa"/>
          </w:tcPr>
          <w:p w:rsidR="009C408C" w:rsidRPr="00406D98" w:rsidRDefault="009C408C" w:rsidP="00CB7D47">
            <w:pPr>
              <w:jc w:val="both"/>
              <w:rPr>
                <w:rFonts w:ascii="Times New Roman" w:eastAsia="Calibri" w:hAnsi="Times New Roman" w:cs="Times New Roman"/>
                <w:b/>
                <w:sz w:val="20"/>
                <w:szCs w:val="20"/>
              </w:rPr>
            </w:pPr>
          </w:p>
        </w:tc>
        <w:tc>
          <w:tcPr>
            <w:tcW w:w="3685" w:type="dxa"/>
          </w:tcPr>
          <w:p w:rsidR="009C408C" w:rsidRPr="00406D98" w:rsidRDefault="009C408C" w:rsidP="00CB7D47">
            <w:pPr>
              <w:jc w:val="both"/>
              <w:rPr>
                <w:rFonts w:ascii="Times New Roman" w:hAnsi="Times New Roman" w:cs="Times New Roman"/>
                <w:sz w:val="20"/>
                <w:szCs w:val="20"/>
                <w:lang w:val="ru-RU"/>
              </w:rPr>
            </w:pPr>
            <w:r w:rsidRPr="00406D98">
              <w:rPr>
                <w:rFonts w:ascii="Times New Roman" w:hAnsi="Times New Roman" w:cs="Times New Roman"/>
                <w:sz w:val="20"/>
                <w:szCs w:val="20"/>
              </w:rPr>
              <w:t xml:space="preserve">4.3. Створення окремого електронного реєстру маршрутів  усіх пасажирських перевезень водним транспортом в акваторії міста  Миколаєва (створення додатка на базі ботів </w:t>
            </w:r>
            <w:r w:rsidRPr="00406D98">
              <w:rPr>
                <w:rFonts w:ascii="Times New Roman" w:hAnsi="Times New Roman" w:cs="Times New Roman"/>
                <w:sz w:val="20"/>
                <w:szCs w:val="20"/>
                <w:lang w:val="ru-RU"/>
              </w:rPr>
              <w:t>TELEGRAM)</w:t>
            </w:r>
          </w:p>
        </w:tc>
        <w:tc>
          <w:tcPr>
            <w:tcW w:w="3935" w:type="dxa"/>
          </w:tcPr>
          <w:p w:rsidR="009C408C" w:rsidRPr="00406D98" w:rsidRDefault="009C408C" w:rsidP="00CB7D47">
            <w:pPr>
              <w:jc w:val="both"/>
              <w:rPr>
                <w:rFonts w:ascii="Times New Roman" w:hAnsi="Times New Roman" w:cs="Times New Roman"/>
                <w:b/>
                <w:sz w:val="20"/>
                <w:szCs w:val="20"/>
              </w:rPr>
            </w:pPr>
            <w:r w:rsidRPr="00406D98">
              <w:rPr>
                <w:rFonts w:ascii="Times New Roman" w:eastAsia="Calibri" w:hAnsi="Times New Roman" w:cs="Times New Roman"/>
                <w:sz w:val="20"/>
                <w:szCs w:val="20"/>
              </w:rPr>
              <w:t>Впровадження сервісної послуги дозволить пасажиру зручно запланувати  поїздку на  водному транспорті: маршрут, дату, час та оптимальну вартість квитка</w:t>
            </w:r>
          </w:p>
        </w:tc>
      </w:tr>
      <w:tr w:rsidR="009C408C" w:rsidTr="00406D98">
        <w:tc>
          <w:tcPr>
            <w:tcW w:w="534" w:type="dxa"/>
          </w:tcPr>
          <w:p w:rsidR="009C408C" w:rsidRPr="00406D98" w:rsidRDefault="009C408C" w:rsidP="00CB7D47">
            <w:pPr>
              <w:jc w:val="both"/>
              <w:rPr>
                <w:rFonts w:ascii="Times New Roman" w:hAnsi="Times New Roman" w:cs="Times New Roman"/>
                <w:b/>
                <w:sz w:val="20"/>
                <w:szCs w:val="20"/>
              </w:rPr>
            </w:pPr>
          </w:p>
        </w:tc>
        <w:tc>
          <w:tcPr>
            <w:tcW w:w="1701" w:type="dxa"/>
          </w:tcPr>
          <w:p w:rsidR="009C408C" w:rsidRPr="00406D98" w:rsidRDefault="009C408C" w:rsidP="00CB7D47">
            <w:pPr>
              <w:jc w:val="both"/>
              <w:rPr>
                <w:rFonts w:ascii="Times New Roman" w:hAnsi="Times New Roman" w:cs="Times New Roman"/>
                <w:b/>
                <w:sz w:val="20"/>
                <w:szCs w:val="20"/>
              </w:rPr>
            </w:pPr>
          </w:p>
        </w:tc>
        <w:tc>
          <w:tcPr>
            <w:tcW w:w="3685" w:type="dxa"/>
          </w:tcPr>
          <w:p w:rsidR="009C408C" w:rsidRPr="00406D98" w:rsidRDefault="009C408C" w:rsidP="00CB7D47">
            <w:pPr>
              <w:jc w:val="both"/>
              <w:rPr>
                <w:rFonts w:ascii="Times New Roman" w:hAnsi="Times New Roman" w:cs="Times New Roman"/>
                <w:sz w:val="20"/>
                <w:szCs w:val="20"/>
              </w:rPr>
            </w:pPr>
            <w:r>
              <w:rPr>
                <w:rFonts w:ascii="Times New Roman" w:hAnsi="Times New Roman" w:cs="Times New Roman"/>
                <w:sz w:val="20"/>
                <w:szCs w:val="20"/>
              </w:rPr>
              <w:t>4.4</w:t>
            </w:r>
            <w:r w:rsidRPr="00406D98">
              <w:rPr>
                <w:rFonts w:ascii="Times New Roman" w:hAnsi="Times New Roman" w:cs="Times New Roman"/>
                <w:sz w:val="20"/>
                <w:szCs w:val="20"/>
              </w:rPr>
              <w:t>. Розробка нормативно-правових актів на місцевому рівні, що сприяють розвитку пасажирських водних перевезень</w:t>
            </w:r>
          </w:p>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(розробка </w:t>
            </w:r>
            <w:proofErr w:type="spellStart"/>
            <w:r w:rsidRPr="00406D98">
              <w:rPr>
                <w:rFonts w:ascii="Times New Roman" w:hAnsi="Times New Roman" w:cs="Times New Roman"/>
                <w:sz w:val="20"/>
                <w:szCs w:val="20"/>
              </w:rPr>
              <w:t>проєкту</w:t>
            </w:r>
            <w:proofErr w:type="spellEnd"/>
            <w:r w:rsidRPr="00406D98">
              <w:rPr>
                <w:rFonts w:ascii="Times New Roman" w:hAnsi="Times New Roman" w:cs="Times New Roman"/>
                <w:sz w:val="20"/>
                <w:szCs w:val="20"/>
              </w:rPr>
              <w:t xml:space="preserve"> проведення конкурсу пасажирських водних перевезень та затвердження маршрутів у водній акваторії)</w:t>
            </w:r>
          </w:p>
        </w:tc>
        <w:tc>
          <w:tcPr>
            <w:tcW w:w="3935" w:type="dxa"/>
          </w:tcPr>
          <w:p w:rsidR="009C408C" w:rsidRPr="00406D98" w:rsidRDefault="009C408C" w:rsidP="00CB7D47">
            <w:pPr>
              <w:jc w:val="both"/>
              <w:rPr>
                <w:rFonts w:ascii="Times New Roman" w:eastAsia="Calibri" w:hAnsi="Times New Roman" w:cs="Times New Roman"/>
                <w:sz w:val="20"/>
                <w:szCs w:val="20"/>
              </w:rPr>
            </w:pPr>
            <w:r w:rsidRPr="00406D98">
              <w:rPr>
                <w:rFonts w:ascii="Times New Roman" w:eastAsia="Calibri" w:hAnsi="Times New Roman" w:cs="Times New Roman"/>
                <w:sz w:val="20"/>
                <w:szCs w:val="20"/>
              </w:rPr>
              <w:t>Розвиток місцевих водних перевезень</w:t>
            </w:r>
          </w:p>
        </w:tc>
      </w:tr>
      <w:tr w:rsidR="009C408C" w:rsidTr="00406D98">
        <w:tc>
          <w:tcPr>
            <w:tcW w:w="534"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5.</w:t>
            </w:r>
          </w:p>
        </w:tc>
        <w:tc>
          <w:tcPr>
            <w:tcW w:w="1701"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Будівництво, ремонт та сервісне обслуговування маломірних суден, з урахуванням заходів щодо безпеки на воді.</w:t>
            </w:r>
          </w:p>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Дерегуляція водної галузі</w:t>
            </w:r>
          </w:p>
        </w:tc>
        <w:tc>
          <w:tcPr>
            <w:tcW w:w="3685"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5.1. Підвищення ефективності співробітництва з суб’єктами підприємницької діяльності  виробничого потенціалу та кадрового ресурсу сторін використання як власних, так і спільних результатів діяльності, шляхом впровадження інноваційної продукції на майданчику технопарку НУК (науково-виробничих інновацій у </w:t>
            </w:r>
            <w:proofErr w:type="spellStart"/>
            <w:r w:rsidRPr="00406D98">
              <w:rPr>
                <w:rFonts w:ascii="Times New Roman" w:hAnsi="Times New Roman" w:cs="Times New Roman"/>
                <w:sz w:val="20"/>
                <w:szCs w:val="20"/>
              </w:rPr>
              <w:t>морегосподарському</w:t>
            </w:r>
            <w:proofErr w:type="spellEnd"/>
            <w:r w:rsidRPr="00406D98">
              <w:rPr>
                <w:rFonts w:ascii="Times New Roman" w:hAnsi="Times New Roman" w:cs="Times New Roman"/>
                <w:sz w:val="20"/>
                <w:szCs w:val="20"/>
              </w:rPr>
              <w:t xml:space="preserve"> комплексі)</w:t>
            </w:r>
          </w:p>
        </w:tc>
        <w:tc>
          <w:tcPr>
            <w:tcW w:w="3935"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Інноваційно-інвестиційний розвиток підприємств </w:t>
            </w:r>
            <w:proofErr w:type="spellStart"/>
            <w:r w:rsidRPr="00406D98">
              <w:rPr>
                <w:rFonts w:ascii="Times New Roman" w:hAnsi="Times New Roman" w:cs="Times New Roman"/>
                <w:sz w:val="20"/>
                <w:szCs w:val="20"/>
              </w:rPr>
              <w:t>морегосподарського</w:t>
            </w:r>
            <w:proofErr w:type="spellEnd"/>
            <w:r w:rsidRPr="00406D98">
              <w:rPr>
                <w:rFonts w:ascii="Times New Roman" w:hAnsi="Times New Roman" w:cs="Times New Roman"/>
                <w:sz w:val="20"/>
                <w:szCs w:val="20"/>
              </w:rPr>
              <w:t xml:space="preserve"> комплексу</w:t>
            </w:r>
          </w:p>
        </w:tc>
      </w:tr>
      <w:tr w:rsidR="009C408C" w:rsidTr="00406D98">
        <w:tc>
          <w:tcPr>
            <w:tcW w:w="534" w:type="dxa"/>
          </w:tcPr>
          <w:p w:rsidR="009C408C" w:rsidRPr="00406D98" w:rsidRDefault="009C408C" w:rsidP="00CB7D47">
            <w:pPr>
              <w:jc w:val="both"/>
              <w:rPr>
                <w:rFonts w:ascii="Times New Roman" w:hAnsi="Times New Roman" w:cs="Times New Roman"/>
                <w:b/>
                <w:sz w:val="20"/>
                <w:szCs w:val="20"/>
              </w:rPr>
            </w:pPr>
          </w:p>
        </w:tc>
        <w:tc>
          <w:tcPr>
            <w:tcW w:w="1701" w:type="dxa"/>
          </w:tcPr>
          <w:p w:rsidR="009C408C" w:rsidRPr="00406D98" w:rsidRDefault="009C408C" w:rsidP="00CB7D47">
            <w:pPr>
              <w:jc w:val="both"/>
              <w:rPr>
                <w:rFonts w:ascii="Times New Roman" w:hAnsi="Times New Roman" w:cs="Times New Roman"/>
                <w:b/>
                <w:sz w:val="20"/>
                <w:szCs w:val="20"/>
              </w:rPr>
            </w:pPr>
          </w:p>
        </w:tc>
        <w:tc>
          <w:tcPr>
            <w:tcW w:w="3685"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5.2. Підготовка пропозицій відповідним органам щодо створення «Вільної митної зони сервісного типу» з метою удосконалення та впровадження інноваційних засобів при забезпеченні необхідними комплектуючими матеріалами, ремонту та обслуговуванню маломірними судами</w:t>
            </w:r>
          </w:p>
        </w:tc>
        <w:tc>
          <w:tcPr>
            <w:tcW w:w="3935" w:type="dxa"/>
          </w:tcPr>
          <w:p w:rsidR="009C408C" w:rsidRPr="00406D98" w:rsidRDefault="009C408C" w:rsidP="00CB7D47">
            <w:pPr>
              <w:jc w:val="both"/>
              <w:rPr>
                <w:rFonts w:ascii="Times New Roman" w:hAnsi="Times New Roman" w:cs="Times New Roman"/>
                <w:b/>
                <w:sz w:val="20"/>
                <w:szCs w:val="20"/>
              </w:rPr>
            </w:pPr>
            <w:r w:rsidRPr="00406D98">
              <w:rPr>
                <w:rFonts w:ascii="Times New Roman" w:hAnsi="Times New Roman" w:cs="Times New Roman"/>
                <w:sz w:val="20"/>
                <w:szCs w:val="20"/>
              </w:rPr>
              <w:t xml:space="preserve">Розвиток промислових підприємств </w:t>
            </w:r>
            <w:proofErr w:type="spellStart"/>
            <w:r w:rsidRPr="00406D98">
              <w:rPr>
                <w:rFonts w:ascii="Times New Roman" w:hAnsi="Times New Roman" w:cs="Times New Roman"/>
                <w:sz w:val="20"/>
                <w:szCs w:val="20"/>
              </w:rPr>
              <w:t>морегосподарського</w:t>
            </w:r>
            <w:proofErr w:type="spellEnd"/>
            <w:r w:rsidRPr="00406D98">
              <w:rPr>
                <w:rFonts w:ascii="Times New Roman" w:hAnsi="Times New Roman" w:cs="Times New Roman"/>
                <w:sz w:val="20"/>
                <w:szCs w:val="20"/>
              </w:rPr>
              <w:t xml:space="preserve"> комплексу</w:t>
            </w:r>
          </w:p>
        </w:tc>
      </w:tr>
      <w:tr w:rsidR="009C408C" w:rsidTr="00406D98">
        <w:tc>
          <w:tcPr>
            <w:tcW w:w="534" w:type="dxa"/>
          </w:tcPr>
          <w:p w:rsidR="009C408C" w:rsidRPr="00406D98" w:rsidRDefault="009C408C" w:rsidP="00CB7D47">
            <w:pPr>
              <w:jc w:val="both"/>
              <w:rPr>
                <w:rFonts w:ascii="Times New Roman" w:hAnsi="Times New Roman" w:cs="Times New Roman"/>
                <w:b/>
                <w:sz w:val="20"/>
                <w:szCs w:val="20"/>
              </w:rPr>
            </w:pPr>
          </w:p>
        </w:tc>
        <w:tc>
          <w:tcPr>
            <w:tcW w:w="1701" w:type="dxa"/>
          </w:tcPr>
          <w:p w:rsidR="009C408C" w:rsidRPr="00406D98" w:rsidRDefault="009C408C" w:rsidP="00CB7D47">
            <w:pPr>
              <w:jc w:val="both"/>
              <w:rPr>
                <w:rFonts w:ascii="Times New Roman" w:hAnsi="Times New Roman" w:cs="Times New Roman"/>
                <w:b/>
                <w:sz w:val="20"/>
                <w:szCs w:val="20"/>
              </w:rPr>
            </w:pPr>
          </w:p>
        </w:tc>
        <w:tc>
          <w:tcPr>
            <w:tcW w:w="3685"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5.3. Підготовка пропозицій щодо організації створення індустріальних парків </w:t>
            </w:r>
            <w:proofErr w:type="spellStart"/>
            <w:r w:rsidRPr="00406D98">
              <w:rPr>
                <w:rFonts w:ascii="Times New Roman" w:hAnsi="Times New Roman" w:cs="Times New Roman"/>
                <w:sz w:val="20"/>
                <w:szCs w:val="20"/>
              </w:rPr>
              <w:t>морегосподарського</w:t>
            </w:r>
            <w:proofErr w:type="spellEnd"/>
            <w:r w:rsidRPr="00406D98">
              <w:rPr>
                <w:rFonts w:ascii="Times New Roman" w:hAnsi="Times New Roman" w:cs="Times New Roman"/>
                <w:sz w:val="20"/>
                <w:szCs w:val="20"/>
              </w:rPr>
              <w:t xml:space="preserve"> комплексу  з метою створення сприятливих умов для інноваційно орієнтованих судноремонтних  підприємств (розробка ТЕО, концепція, розрахунки тощо)</w:t>
            </w:r>
          </w:p>
        </w:tc>
        <w:tc>
          <w:tcPr>
            <w:tcW w:w="3935"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Розвиток промислових підприємств </w:t>
            </w:r>
            <w:proofErr w:type="spellStart"/>
            <w:r w:rsidRPr="00406D98">
              <w:rPr>
                <w:rFonts w:ascii="Times New Roman" w:hAnsi="Times New Roman" w:cs="Times New Roman"/>
                <w:sz w:val="20"/>
                <w:szCs w:val="20"/>
              </w:rPr>
              <w:t>морегоспо-дарського</w:t>
            </w:r>
            <w:proofErr w:type="spellEnd"/>
            <w:r w:rsidRPr="00406D98">
              <w:rPr>
                <w:rFonts w:ascii="Times New Roman" w:hAnsi="Times New Roman" w:cs="Times New Roman"/>
                <w:sz w:val="20"/>
                <w:szCs w:val="20"/>
              </w:rPr>
              <w:t xml:space="preserve"> комплексу</w:t>
            </w:r>
          </w:p>
        </w:tc>
      </w:tr>
      <w:tr w:rsidR="009C408C" w:rsidTr="00406D98">
        <w:tc>
          <w:tcPr>
            <w:tcW w:w="534" w:type="dxa"/>
          </w:tcPr>
          <w:p w:rsidR="009C408C" w:rsidRPr="00406D98" w:rsidRDefault="009C408C" w:rsidP="00CB7D47">
            <w:pPr>
              <w:jc w:val="both"/>
              <w:rPr>
                <w:rFonts w:ascii="Times New Roman" w:hAnsi="Times New Roman" w:cs="Times New Roman"/>
                <w:b/>
                <w:sz w:val="20"/>
                <w:szCs w:val="20"/>
              </w:rPr>
            </w:pPr>
          </w:p>
        </w:tc>
        <w:tc>
          <w:tcPr>
            <w:tcW w:w="1701" w:type="dxa"/>
          </w:tcPr>
          <w:p w:rsidR="009C408C" w:rsidRPr="00406D98" w:rsidRDefault="009C408C" w:rsidP="00CB7D47">
            <w:pPr>
              <w:jc w:val="both"/>
              <w:rPr>
                <w:rFonts w:ascii="Times New Roman" w:hAnsi="Times New Roman" w:cs="Times New Roman"/>
                <w:b/>
                <w:sz w:val="20"/>
                <w:szCs w:val="20"/>
              </w:rPr>
            </w:pPr>
          </w:p>
        </w:tc>
        <w:tc>
          <w:tcPr>
            <w:tcW w:w="3685"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5.4. Створення електронного ресурсу суднобудівних та судноремонтних </w:t>
            </w:r>
            <w:proofErr w:type="spellStart"/>
            <w:r w:rsidRPr="00406D98">
              <w:rPr>
                <w:rFonts w:ascii="Times New Roman" w:hAnsi="Times New Roman" w:cs="Times New Roman"/>
                <w:sz w:val="20"/>
                <w:szCs w:val="20"/>
              </w:rPr>
              <w:t>проєктних</w:t>
            </w:r>
            <w:proofErr w:type="spellEnd"/>
            <w:r w:rsidRPr="00406D98">
              <w:rPr>
                <w:rFonts w:ascii="Times New Roman" w:hAnsi="Times New Roman" w:cs="Times New Roman"/>
                <w:sz w:val="20"/>
                <w:szCs w:val="20"/>
              </w:rPr>
              <w:t xml:space="preserve"> організацій (створення розділу в інвестиційному паспорті міста Миколаєва «Суднобудівна галузь»)</w:t>
            </w:r>
          </w:p>
        </w:tc>
        <w:tc>
          <w:tcPr>
            <w:tcW w:w="3935"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Стимулювання розвитку суднобудівної галузі</w:t>
            </w:r>
          </w:p>
        </w:tc>
      </w:tr>
      <w:tr w:rsidR="009C408C" w:rsidTr="00406D98">
        <w:tc>
          <w:tcPr>
            <w:tcW w:w="534" w:type="dxa"/>
          </w:tcPr>
          <w:p w:rsidR="009C408C" w:rsidRPr="00406D98" w:rsidRDefault="009C408C" w:rsidP="00CB7D47">
            <w:pPr>
              <w:jc w:val="both"/>
              <w:rPr>
                <w:rFonts w:ascii="Times New Roman" w:hAnsi="Times New Roman" w:cs="Times New Roman"/>
                <w:b/>
                <w:sz w:val="20"/>
                <w:szCs w:val="20"/>
              </w:rPr>
            </w:pPr>
          </w:p>
        </w:tc>
        <w:tc>
          <w:tcPr>
            <w:tcW w:w="1701" w:type="dxa"/>
          </w:tcPr>
          <w:p w:rsidR="009C408C" w:rsidRPr="00406D98" w:rsidRDefault="009C408C" w:rsidP="00CB7D47">
            <w:pPr>
              <w:jc w:val="both"/>
              <w:rPr>
                <w:rFonts w:ascii="Times New Roman" w:hAnsi="Times New Roman" w:cs="Times New Roman"/>
                <w:b/>
                <w:sz w:val="20"/>
                <w:szCs w:val="20"/>
              </w:rPr>
            </w:pPr>
          </w:p>
        </w:tc>
        <w:tc>
          <w:tcPr>
            <w:tcW w:w="3685"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5.5. Робота з банківськими установами щодо створення для  підприємств суднобудівної галузі конкурентно-вигідних кредитних ліній </w:t>
            </w:r>
          </w:p>
        </w:tc>
        <w:tc>
          <w:tcPr>
            <w:tcW w:w="3935"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Стимулювання розвитку суднобудівної галузі</w:t>
            </w:r>
          </w:p>
        </w:tc>
      </w:tr>
      <w:tr w:rsidR="009C408C" w:rsidTr="00406D98">
        <w:tc>
          <w:tcPr>
            <w:tcW w:w="534" w:type="dxa"/>
          </w:tcPr>
          <w:p w:rsidR="009C408C" w:rsidRPr="00406D98" w:rsidRDefault="009C408C" w:rsidP="00CB7D47">
            <w:pPr>
              <w:jc w:val="both"/>
              <w:rPr>
                <w:rFonts w:ascii="Times New Roman" w:hAnsi="Times New Roman" w:cs="Times New Roman"/>
                <w:b/>
                <w:sz w:val="20"/>
                <w:szCs w:val="20"/>
              </w:rPr>
            </w:pPr>
          </w:p>
        </w:tc>
        <w:tc>
          <w:tcPr>
            <w:tcW w:w="1701" w:type="dxa"/>
          </w:tcPr>
          <w:p w:rsidR="009C408C" w:rsidRPr="00406D98" w:rsidRDefault="009C408C" w:rsidP="00CB7D47">
            <w:pPr>
              <w:jc w:val="both"/>
              <w:rPr>
                <w:rFonts w:ascii="Times New Roman" w:hAnsi="Times New Roman" w:cs="Times New Roman"/>
                <w:b/>
                <w:sz w:val="20"/>
                <w:szCs w:val="20"/>
              </w:rPr>
            </w:pPr>
          </w:p>
        </w:tc>
        <w:tc>
          <w:tcPr>
            <w:tcW w:w="3685"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5.6. Підготовка пропозицій щодо змін до чинних нормативно-правових актів стосовно водної галузі та залучення профільних організацій до роботи над вирішенням проблем</w:t>
            </w:r>
          </w:p>
        </w:tc>
        <w:tc>
          <w:tcPr>
            <w:tcW w:w="3935"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Зменшення адміністративного тиску на водну галузь</w:t>
            </w:r>
          </w:p>
        </w:tc>
      </w:tr>
      <w:tr w:rsidR="009C408C" w:rsidTr="00406D98">
        <w:tc>
          <w:tcPr>
            <w:tcW w:w="534" w:type="dxa"/>
          </w:tcPr>
          <w:p w:rsidR="009C408C" w:rsidRPr="00406D98" w:rsidRDefault="009C408C" w:rsidP="00CB7D47">
            <w:pPr>
              <w:jc w:val="both"/>
              <w:rPr>
                <w:rFonts w:ascii="Times New Roman" w:hAnsi="Times New Roman" w:cs="Times New Roman"/>
                <w:b/>
                <w:sz w:val="20"/>
                <w:szCs w:val="20"/>
              </w:rPr>
            </w:pPr>
          </w:p>
        </w:tc>
        <w:tc>
          <w:tcPr>
            <w:tcW w:w="1701" w:type="dxa"/>
          </w:tcPr>
          <w:p w:rsidR="009C408C" w:rsidRPr="00406D98" w:rsidRDefault="009C408C" w:rsidP="00CB7D47">
            <w:pPr>
              <w:jc w:val="both"/>
              <w:rPr>
                <w:rFonts w:ascii="Times New Roman" w:hAnsi="Times New Roman" w:cs="Times New Roman"/>
                <w:b/>
                <w:sz w:val="20"/>
                <w:szCs w:val="20"/>
              </w:rPr>
            </w:pPr>
          </w:p>
        </w:tc>
        <w:tc>
          <w:tcPr>
            <w:tcW w:w="3685"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5.7. Підготовка пропозицій щодо розробки системи стимулюючих факторів та пільг для міських підприємств у сфері </w:t>
            </w:r>
            <w:proofErr w:type="spellStart"/>
            <w:r w:rsidRPr="00406D98">
              <w:rPr>
                <w:rFonts w:ascii="Times New Roman" w:hAnsi="Times New Roman" w:cs="Times New Roman"/>
                <w:sz w:val="20"/>
                <w:szCs w:val="20"/>
              </w:rPr>
              <w:t>проєктування</w:t>
            </w:r>
            <w:proofErr w:type="spellEnd"/>
            <w:r w:rsidRPr="00406D98">
              <w:rPr>
                <w:rFonts w:ascii="Times New Roman" w:hAnsi="Times New Roman" w:cs="Times New Roman"/>
                <w:sz w:val="20"/>
                <w:szCs w:val="20"/>
              </w:rPr>
              <w:t xml:space="preserve">, будівництва, ремонту та сервісного обслуговування водним транспортом на території міста Миколаєва </w:t>
            </w:r>
          </w:p>
        </w:tc>
        <w:tc>
          <w:tcPr>
            <w:tcW w:w="3935" w:type="dxa"/>
          </w:tcPr>
          <w:p w:rsidR="009C408C" w:rsidRPr="00406D98" w:rsidRDefault="009C408C" w:rsidP="00CB7D47">
            <w:pPr>
              <w:jc w:val="both"/>
              <w:rPr>
                <w:rFonts w:ascii="Times New Roman" w:hAnsi="Times New Roman" w:cs="Times New Roman"/>
                <w:sz w:val="20"/>
                <w:szCs w:val="20"/>
              </w:rPr>
            </w:pPr>
            <w:r w:rsidRPr="00406D98">
              <w:rPr>
                <w:rFonts w:ascii="Times New Roman" w:hAnsi="Times New Roman" w:cs="Times New Roman"/>
                <w:sz w:val="20"/>
                <w:szCs w:val="20"/>
              </w:rPr>
              <w:t xml:space="preserve">Створення сприятливих умов для розвитку водної галузі на території міста </w:t>
            </w:r>
          </w:p>
        </w:tc>
      </w:tr>
    </w:tbl>
    <w:p w:rsidR="00406D98" w:rsidRDefault="00406D98" w:rsidP="00406D98">
      <w:pPr>
        <w:pStyle w:val="a3"/>
        <w:shd w:val="clear" w:color="auto" w:fill="FFFFFF"/>
        <w:tabs>
          <w:tab w:val="left" w:pos="0"/>
        </w:tabs>
        <w:spacing w:before="0" w:beforeAutospacing="0" w:after="0" w:afterAutospacing="0"/>
        <w:ind w:firstLine="567"/>
        <w:jc w:val="both"/>
        <w:rPr>
          <w:sz w:val="28"/>
          <w:szCs w:val="28"/>
        </w:rPr>
      </w:pPr>
    </w:p>
    <w:p w:rsidR="0082530B" w:rsidRDefault="0082530B" w:rsidP="00406D98">
      <w:pPr>
        <w:pStyle w:val="a3"/>
        <w:shd w:val="clear" w:color="auto" w:fill="FFFFFF"/>
        <w:tabs>
          <w:tab w:val="left" w:pos="0"/>
        </w:tabs>
        <w:spacing w:before="0" w:beforeAutospacing="0" w:after="0" w:afterAutospacing="0"/>
        <w:ind w:firstLine="567"/>
        <w:jc w:val="both"/>
        <w:rPr>
          <w:sz w:val="28"/>
          <w:szCs w:val="28"/>
        </w:rPr>
      </w:pPr>
    </w:p>
    <w:p w:rsidR="0082530B" w:rsidRDefault="0082530B" w:rsidP="00406D98">
      <w:pPr>
        <w:pStyle w:val="a3"/>
        <w:shd w:val="clear" w:color="auto" w:fill="FFFFFF"/>
        <w:tabs>
          <w:tab w:val="left" w:pos="0"/>
        </w:tabs>
        <w:spacing w:before="0" w:beforeAutospacing="0" w:after="0" w:afterAutospacing="0"/>
        <w:ind w:firstLine="567"/>
        <w:jc w:val="both"/>
        <w:rPr>
          <w:sz w:val="28"/>
          <w:szCs w:val="28"/>
        </w:rPr>
      </w:pPr>
    </w:p>
    <w:p w:rsidR="0082530B" w:rsidRDefault="0082530B" w:rsidP="00406D98">
      <w:pPr>
        <w:pStyle w:val="a3"/>
        <w:shd w:val="clear" w:color="auto" w:fill="FFFFFF"/>
        <w:tabs>
          <w:tab w:val="left" w:pos="0"/>
        </w:tabs>
        <w:spacing w:before="0" w:beforeAutospacing="0" w:after="0" w:afterAutospacing="0"/>
        <w:ind w:firstLine="567"/>
        <w:jc w:val="both"/>
        <w:rPr>
          <w:sz w:val="28"/>
          <w:szCs w:val="28"/>
        </w:rPr>
      </w:pPr>
    </w:p>
    <w:p w:rsidR="0082530B" w:rsidRDefault="0082530B" w:rsidP="00406D98">
      <w:pPr>
        <w:pStyle w:val="a3"/>
        <w:shd w:val="clear" w:color="auto" w:fill="FFFFFF"/>
        <w:tabs>
          <w:tab w:val="left" w:pos="0"/>
        </w:tabs>
        <w:spacing w:before="0" w:beforeAutospacing="0" w:after="0" w:afterAutospacing="0"/>
        <w:ind w:firstLine="567"/>
        <w:jc w:val="both"/>
        <w:rPr>
          <w:sz w:val="28"/>
          <w:szCs w:val="28"/>
        </w:rPr>
      </w:pPr>
    </w:p>
    <w:p w:rsidR="0082530B" w:rsidRDefault="0082530B" w:rsidP="00406D98">
      <w:pPr>
        <w:pStyle w:val="a3"/>
        <w:shd w:val="clear" w:color="auto" w:fill="FFFFFF"/>
        <w:tabs>
          <w:tab w:val="left" w:pos="0"/>
        </w:tabs>
        <w:spacing w:before="0" w:beforeAutospacing="0" w:after="0" w:afterAutospacing="0"/>
        <w:ind w:firstLine="567"/>
        <w:jc w:val="both"/>
        <w:rPr>
          <w:sz w:val="28"/>
          <w:szCs w:val="28"/>
        </w:rPr>
      </w:pPr>
    </w:p>
    <w:p w:rsidR="0082530B" w:rsidRDefault="0082530B" w:rsidP="00406D98">
      <w:pPr>
        <w:pStyle w:val="a3"/>
        <w:shd w:val="clear" w:color="auto" w:fill="FFFFFF"/>
        <w:tabs>
          <w:tab w:val="left" w:pos="0"/>
        </w:tabs>
        <w:spacing w:before="0" w:beforeAutospacing="0" w:after="0" w:afterAutospacing="0"/>
        <w:ind w:firstLine="567"/>
        <w:jc w:val="both"/>
        <w:rPr>
          <w:sz w:val="28"/>
          <w:szCs w:val="28"/>
        </w:rPr>
      </w:pPr>
    </w:p>
    <w:p w:rsidR="0082530B" w:rsidRDefault="0082530B" w:rsidP="00406D98">
      <w:pPr>
        <w:pStyle w:val="a3"/>
        <w:shd w:val="clear" w:color="auto" w:fill="FFFFFF"/>
        <w:tabs>
          <w:tab w:val="left" w:pos="0"/>
        </w:tabs>
        <w:spacing w:before="0" w:beforeAutospacing="0" w:after="0" w:afterAutospacing="0"/>
        <w:ind w:firstLine="567"/>
        <w:jc w:val="both"/>
        <w:rPr>
          <w:sz w:val="28"/>
          <w:szCs w:val="28"/>
        </w:rPr>
      </w:pPr>
    </w:p>
    <w:p w:rsidR="0082530B" w:rsidRDefault="0082530B" w:rsidP="00406D98">
      <w:pPr>
        <w:pStyle w:val="a3"/>
        <w:shd w:val="clear" w:color="auto" w:fill="FFFFFF"/>
        <w:tabs>
          <w:tab w:val="left" w:pos="0"/>
        </w:tabs>
        <w:spacing w:before="0" w:beforeAutospacing="0" w:after="0" w:afterAutospacing="0"/>
        <w:ind w:firstLine="567"/>
        <w:jc w:val="both"/>
        <w:rPr>
          <w:sz w:val="28"/>
          <w:szCs w:val="28"/>
        </w:rPr>
      </w:pPr>
    </w:p>
    <w:p w:rsidR="0082530B" w:rsidRDefault="0082530B" w:rsidP="00406D98">
      <w:pPr>
        <w:pStyle w:val="a3"/>
        <w:shd w:val="clear" w:color="auto" w:fill="FFFFFF"/>
        <w:tabs>
          <w:tab w:val="left" w:pos="0"/>
        </w:tabs>
        <w:spacing w:before="0" w:beforeAutospacing="0" w:after="0" w:afterAutospacing="0"/>
        <w:ind w:firstLine="567"/>
        <w:jc w:val="both"/>
        <w:rPr>
          <w:sz w:val="28"/>
          <w:szCs w:val="28"/>
        </w:rPr>
      </w:pPr>
    </w:p>
    <w:p w:rsidR="0082530B" w:rsidRDefault="0082530B" w:rsidP="00406D98">
      <w:pPr>
        <w:pStyle w:val="a3"/>
        <w:shd w:val="clear" w:color="auto" w:fill="FFFFFF"/>
        <w:tabs>
          <w:tab w:val="left" w:pos="0"/>
        </w:tabs>
        <w:spacing w:before="0" w:beforeAutospacing="0" w:after="0" w:afterAutospacing="0"/>
        <w:ind w:firstLine="567"/>
        <w:jc w:val="both"/>
        <w:rPr>
          <w:sz w:val="28"/>
          <w:szCs w:val="28"/>
        </w:rPr>
      </w:pPr>
    </w:p>
    <w:p w:rsidR="0082530B" w:rsidRDefault="0082530B" w:rsidP="00406D98">
      <w:pPr>
        <w:pStyle w:val="a3"/>
        <w:shd w:val="clear" w:color="auto" w:fill="FFFFFF"/>
        <w:tabs>
          <w:tab w:val="left" w:pos="0"/>
        </w:tabs>
        <w:spacing w:before="0" w:beforeAutospacing="0" w:after="0" w:afterAutospacing="0"/>
        <w:ind w:firstLine="567"/>
        <w:jc w:val="both"/>
        <w:rPr>
          <w:sz w:val="28"/>
          <w:szCs w:val="28"/>
        </w:rPr>
      </w:pPr>
    </w:p>
    <w:p w:rsidR="0082530B" w:rsidRDefault="0082530B" w:rsidP="00406D98">
      <w:pPr>
        <w:pStyle w:val="a3"/>
        <w:shd w:val="clear" w:color="auto" w:fill="FFFFFF"/>
        <w:tabs>
          <w:tab w:val="left" w:pos="0"/>
        </w:tabs>
        <w:spacing w:before="0" w:beforeAutospacing="0" w:after="0" w:afterAutospacing="0"/>
        <w:ind w:firstLine="567"/>
        <w:jc w:val="both"/>
        <w:rPr>
          <w:sz w:val="28"/>
          <w:szCs w:val="28"/>
        </w:rPr>
      </w:pPr>
    </w:p>
    <w:p w:rsidR="0082530B" w:rsidRDefault="0082530B" w:rsidP="00406D98">
      <w:pPr>
        <w:pStyle w:val="a3"/>
        <w:shd w:val="clear" w:color="auto" w:fill="FFFFFF"/>
        <w:tabs>
          <w:tab w:val="left" w:pos="0"/>
        </w:tabs>
        <w:spacing w:before="0" w:beforeAutospacing="0" w:after="0" w:afterAutospacing="0"/>
        <w:ind w:firstLine="567"/>
        <w:jc w:val="both"/>
        <w:rPr>
          <w:sz w:val="28"/>
          <w:szCs w:val="28"/>
        </w:rPr>
      </w:pPr>
    </w:p>
    <w:p w:rsidR="0082530B" w:rsidRDefault="0082530B" w:rsidP="00406D98">
      <w:pPr>
        <w:pStyle w:val="a3"/>
        <w:shd w:val="clear" w:color="auto" w:fill="FFFFFF"/>
        <w:tabs>
          <w:tab w:val="left" w:pos="0"/>
        </w:tabs>
        <w:spacing w:before="0" w:beforeAutospacing="0" w:after="0" w:afterAutospacing="0"/>
        <w:ind w:firstLine="567"/>
        <w:jc w:val="both"/>
        <w:rPr>
          <w:sz w:val="28"/>
          <w:szCs w:val="28"/>
        </w:rPr>
      </w:pPr>
    </w:p>
    <w:p w:rsidR="0082530B" w:rsidRDefault="0082530B" w:rsidP="00406D98">
      <w:pPr>
        <w:pStyle w:val="a3"/>
        <w:shd w:val="clear" w:color="auto" w:fill="FFFFFF"/>
        <w:tabs>
          <w:tab w:val="left" w:pos="0"/>
        </w:tabs>
        <w:spacing w:before="0" w:beforeAutospacing="0" w:after="0" w:afterAutospacing="0"/>
        <w:ind w:firstLine="567"/>
        <w:jc w:val="both"/>
        <w:rPr>
          <w:sz w:val="28"/>
          <w:szCs w:val="28"/>
        </w:rPr>
      </w:pPr>
    </w:p>
    <w:p w:rsidR="0082530B" w:rsidRDefault="0082530B" w:rsidP="00406D98">
      <w:pPr>
        <w:pStyle w:val="a3"/>
        <w:shd w:val="clear" w:color="auto" w:fill="FFFFFF"/>
        <w:tabs>
          <w:tab w:val="left" w:pos="0"/>
        </w:tabs>
        <w:spacing w:before="0" w:beforeAutospacing="0" w:after="0" w:afterAutospacing="0"/>
        <w:ind w:firstLine="567"/>
        <w:jc w:val="both"/>
        <w:rPr>
          <w:sz w:val="28"/>
          <w:szCs w:val="28"/>
        </w:rPr>
      </w:pPr>
    </w:p>
    <w:p w:rsidR="0082530B" w:rsidRDefault="0082530B" w:rsidP="00406D98">
      <w:pPr>
        <w:pStyle w:val="a3"/>
        <w:shd w:val="clear" w:color="auto" w:fill="FFFFFF"/>
        <w:tabs>
          <w:tab w:val="left" w:pos="0"/>
        </w:tabs>
        <w:spacing w:before="0" w:beforeAutospacing="0" w:after="0" w:afterAutospacing="0"/>
        <w:ind w:firstLine="567"/>
        <w:jc w:val="both"/>
        <w:rPr>
          <w:sz w:val="28"/>
          <w:szCs w:val="28"/>
        </w:rPr>
      </w:pPr>
    </w:p>
    <w:p w:rsidR="000161C6" w:rsidRDefault="000161C6" w:rsidP="00E16CEC">
      <w:pPr>
        <w:pStyle w:val="rvps2"/>
        <w:shd w:val="clear" w:color="auto" w:fill="FFFFFF"/>
        <w:spacing w:before="0" w:beforeAutospacing="0" w:after="150" w:afterAutospacing="0"/>
        <w:ind w:firstLine="450"/>
        <w:jc w:val="center"/>
        <w:rPr>
          <w:b/>
          <w:sz w:val="20"/>
          <w:szCs w:val="20"/>
          <w:u w:val="single"/>
        </w:rPr>
      </w:pPr>
      <w:bookmarkStart w:id="0" w:name="n105"/>
      <w:bookmarkEnd w:id="0"/>
      <w:r w:rsidRPr="00C27290">
        <w:rPr>
          <w:b/>
          <w:sz w:val="20"/>
          <w:szCs w:val="20"/>
          <w:u w:val="single"/>
        </w:rPr>
        <w:lastRenderedPageBreak/>
        <w:t xml:space="preserve">2) </w:t>
      </w:r>
      <w:r w:rsidR="00E16CEC" w:rsidRPr="00C27290">
        <w:rPr>
          <w:b/>
          <w:sz w:val="20"/>
          <w:szCs w:val="20"/>
          <w:u w:val="single"/>
        </w:rPr>
        <w:t>Характеристика</w:t>
      </w:r>
      <w:r w:rsidRPr="00C27290">
        <w:rPr>
          <w:b/>
          <w:sz w:val="20"/>
          <w:szCs w:val="20"/>
          <w:u w:val="single"/>
        </w:rPr>
        <w:t xml:space="preserve">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w:t>
      </w:r>
      <w:r w:rsidR="002E75B7" w:rsidRPr="00C27290">
        <w:rPr>
          <w:b/>
          <w:sz w:val="20"/>
          <w:szCs w:val="20"/>
          <w:u w:val="single"/>
        </w:rPr>
        <w:t>ією та результатами досліджень)</w:t>
      </w:r>
    </w:p>
    <w:p w:rsidR="002E75B7" w:rsidRPr="00E06A3E" w:rsidRDefault="002E75B7" w:rsidP="00E16CEC">
      <w:pPr>
        <w:pStyle w:val="40"/>
        <w:shd w:val="clear" w:color="auto" w:fill="auto"/>
        <w:spacing w:line="240" w:lineRule="auto"/>
        <w:jc w:val="both"/>
        <w:rPr>
          <w:b/>
          <w:i/>
          <w:sz w:val="20"/>
          <w:szCs w:val="20"/>
        </w:rPr>
      </w:pPr>
      <w:bookmarkStart w:id="1" w:name="bookmark5"/>
      <w:r w:rsidRPr="00E06A3E">
        <w:rPr>
          <w:b/>
          <w:i/>
          <w:sz w:val="20"/>
          <w:szCs w:val="20"/>
        </w:rPr>
        <w:t>Фізико-географічне розташування</w:t>
      </w:r>
      <w:bookmarkEnd w:id="1"/>
    </w:p>
    <w:p w:rsidR="00E76B74" w:rsidRPr="00E06A3E" w:rsidRDefault="00E76B74" w:rsidP="0082530B">
      <w:pPr>
        <w:pStyle w:val="22"/>
        <w:shd w:val="clear" w:color="auto" w:fill="auto"/>
        <w:spacing w:after="0" w:line="240" w:lineRule="auto"/>
        <w:ind w:firstLine="567"/>
        <w:jc w:val="both"/>
        <w:rPr>
          <w:sz w:val="20"/>
          <w:szCs w:val="20"/>
        </w:rPr>
      </w:pPr>
      <w:r w:rsidRPr="0082530B">
        <w:rPr>
          <w:sz w:val="20"/>
          <w:szCs w:val="20"/>
        </w:rPr>
        <w:t>Місто Миколаїв -</w:t>
      </w:r>
      <w:hyperlink r:id="rId10" w:history="1">
        <w:r w:rsidRPr="0082530B">
          <w:rPr>
            <w:rStyle w:val="a4"/>
            <w:color w:val="auto"/>
            <w:sz w:val="20"/>
            <w:szCs w:val="20"/>
            <w:u w:val="none"/>
          </w:rPr>
          <w:t xml:space="preserve"> місто </w:t>
        </w:r>
      </w:hyperlink>
      <w:r w:rsidRPr="0082530B">
        <w:rPr>
          <w:sz w:val="20"/>
          <w:szCs w:val="20"/>
        </w:rPr>
        <w:t>в</w:t>
      </w:r>
      <w:hyperlink r:id="rId11" w:history="1">
        <w:r w:rsidRPr="0082530B">
          <w:rPr>
            <w:rStyle w:val="a4"/>
            <w:color w:val="auto"/>
            <w:sz w:val="20"/>
            <w:szCs w:val="20"/>
            <w:u w:val="none"/>
          </w:rPr>
          <w:t xml:space="preserve"> Україні,</w:t>
        </w:r>
      </w:hyperlink>
      <w:hyperlink r:id="rId12" w:history="1">
        <w:r w:rsidRPr="0082530B">
          <w:rPr>
            <w:rStyle w:val="a4"/>
            <w:color w:val="auto"/>
            <w:sz w:val="20"/>
            <w:szCs w:val="20"/>
            <w:u w:val="none"/>
          </w:rPr>
          <w:t xml:space="preserve"> обласний центр</w:t>
        </w:r>
      </w:hyperlink>
      <w:hyperlink r:id="rId13" w:history="1">
        <w:r w:rsidRPr="0082530B">
          <w:rPr>
            <w:rStyle w:val="a4"/>
            <w:color w:val="auto"/>
            <w:sz w:val="20"/>
            <w:szCs w:val="20"/>
            <w:u w:val="none"/>
          </w:rPr>
          <w:t xml:space="preserve"> Миколаївської області,</w:t>
        </w:r>
      </w:hyperlink>
      <w:r w:rsidRPr="0082530B">
        <w:rPr>
          <w:sz w:val="20"/>
          <w:szCs w:val="20"/>
        </w:rPr>
        <w:t xml:space="preserve"> центр</w:t>
      </w:r>
      <w:hyperlink r:id="rId14" w:history="1">
        <w:r w:rsidRPr="0082530B">
          <w:rPr>
            <w:rStyle w:val="a4"/>
            <w:color w:val="auto"/>
            <w:sz w:val="20"/>
            <w:szCs w:val="20"/>
            <w:u w:val="none"/>
          </w:rPr>
          <w:t xml:space="preserve"> Вітовського </w:t>
        </w:r>
      </w:hyperlink>
      <w:r w:rsidRPr="0082530B">
        <w:rPr>
          <w:sz w:val="20"/>
          <w:szCs w:val="20"/>
        </w:rPr>
        <w:t>і</w:t>
      </w:r>
      <w:hyperlink r:id="rId15" w:history="1">
        <w:r w:rsidRPr="0082530B">
          <w:rPr>
            <w:rStyle w:val="a4"/>
            <w:color w:val="auto"/>
            <w:sz w:val="20"/>
            <w:szCs w:val="20"/>
            <w:u w:val="none"/>
          </w:rPr>
          <w:t xml:space="preserve"> Миколаївського </w:t>
        </w:r>
      </w:hyperlink>
      <w:r w:rsidRPr="0082530B">
        <w:rPr>
          <w:sz w:val="20"/>
          <w:szCs w:val="20"/>
        </w:rPr>
        <w:t xml:space="preserve">районів. Миколаїв розташований в </w:t>
      </w:r>
      <w:hyperlink r:id="rId16" w:history="1">
        <w:r w:rsidRPr="0082530B">
          <w:rPr>
            <w:rStyle w:val="a4"/>
            <w:color w:val="auto"/>
            <w:sz w:val="20"/>
            <w:szCs w:val="20"/>
            <w:u w:val="none"/>
          </w:rPr>
          <w:t xml:space="preserve">Північному Причорномор'ї </w:t>
        </w:r>
      </w:hyperlink>
      <w:r w:rsidRPr="0082530B">
        <w:rPr>
          <w:sz w:val="20"/>
          <w:szCs w:val="20"/>
        </w:rPr>
        <w:t>в гирлі річки</w:t>
      </w:r>
      <w:hyperlink r:id="rId17" w:history="1">
        <w:r w:rsidRPr="0082530B">
          <w:rPr>
            <w:rStyle w:val="a4"/>
            <w:color w:val="auto"/>
            <w:sz w:val="20"/>
            <w:szCs w:val="20"/>
            <w:u w:val="none"/>
          </w:rPr>
          <w:t xml:space="preserve"> Інгул,</w:t>
        </w:r>
      </w:hyperlink>
      <w:r w:rsidRPr="0082530B">
        <w:rPr>
          <w:sz w:val="20"/>
          <w:szCs w:val="20"/>
        </w:rPr>
        <w:t xml:space="preserve"> де вона впадає до</w:t>
      </w:r>
      <w:hyperlink r:id="rId18" w:history="1">
        <w:r w:rsidRPr="0082530B">
          <w:rPr>
            <w:rStyle w:val="a4"/>
            <w:color w:val="auto"/>
            <w:sz w:val="20"/>
            <w:szCs w:val="20"/>
            <w:u w:val="none"/>
          </w:rPr>
          <w:t xml:space="preserve"> Південного</w:t>
        </w:r>
      </w:hyperlink>
      <w:r w:rsidRPr="0082530B">
        <w:rPr>
          <w:sz w:val="20"/>
          <w:szCs w:val="20"/>
        </w:rPr>
        <w:t xml:space="preserve"> </w:t>
      </w:r>
      <w:hyperlink r:id="rId19" w:history="1">
        <w:r w:rsidRPr="0082530B">
          <w:rPr>
            <w:rStyle w:val="a4"/>
            <w:color w:val="auto"/>
            <w:sz w:val="20"/>
            <w:szCs w:val="20"/>
            <w:u w:val="none"/>
          </w:rPr>
          <w:t>Бугу,</w:t>
        </w:r>
      </w:hyperlink>
      <w:r w:rsidRPr="0082530B">
        <w:rPr>
          <w:sz w:val="20"/>
          <w:szCs w:val="20"/>
        </w:rPr>
        <w:t xml:space="preserve"> за 65 кілометрів від</w:t>
      </w:r>
      <w:hyperlink r:id="rId20" w:history="1">
        <w:r w:rsidRPr="0082530B">
          <w:rPr>
            <w:rStyle w:val="a4"/>
            <w:color w:val="auto"/>
            <w:sz w:val="20"/>
            <w:szCs w:val="20"/>
            <w:u w:val="none"/>
          </w:rPr>
          <w:t xml:space="preserve"> Чорного моря.</w:t>
        </w:r>
      </w:hyperlink>
      <w:r w:rsidRPr="0082530B">
        <w:rPr>
          <w:sz w:val="20"/>
          <w:szCs w:val="20"/>
        </w:rPr>
        <w:t xml:space="preserve"> Це потужний політичний, діловий</w:t>
      </w:r>
      <w:r w:rsidRPr="00E06A3E">
        <w:rPr>
          <w:sz w:val="20"/>
          <w:szCs w:val="20"/>
        </w:rPr>
        <w:t>, індустріальний, науково-технічний, транспортний та культурний центр. Площа міста за даними головного управління статистики в Миколаївській області станом на 01.01.2019 складає 259,8 км</w:t>
      </w:r>
      <w:r w:rsidRPr="00E06A3E">
        <w:rPr>
          <w:sz w:val="20"/>
          <w:szCs w:val="20"/>
          <w:vertAlign w:val="superscript"/>
        </w:rPr>
        <w:t>2</w:t>
      </w:r>
      <w:r w:rsidRPr="00E06A3E">
        <w:rPr>
          <w:sz w:val="20"/>
          <w:szCs w:val="20"/>
        </w:rPr>
        <w:t>.</w:t>
      </w:r>
    </w:p>
    <w:p w:rsidR="00E76B74" w:rsidRPr="00E06A3E" w:rsidRDefault="00E76B74" w:rsidP="00E76B74">
      <w:pPr>
        <w:framePr w:wrap="none" w:vAnchor="page" w:hAnchor="page" w:x="1966" w:y="8460"/>
        <w:rPr>
          <w:sz w:val="20"/>
          <w:szCs w:val="20"/>
        </w:rPr>
      </w:pPr>
    </w:p>
    <w:p w:rsidR="00E76B74" w:rsidRPr="00E06A3E" w:rsidRDefault="00E76B74" w:rsidP="000161C6">
      <w:pPr>
        <w:pStyle w:val="rvps2"/>
        <w:shd w:val="clear" w:color="auto" w:fill="FFFFFF"/>
        <w:spacing w:before="0" w:beforeAutospacing="0" w:after="150" w:afterAutospacing="0"/>
        <w:ind w:firstLine="450"/>
        <w:jc w:val="both"/>
        <w:rPr>
          <w:b/>
          <w:color w:val="333333"/>
          <w:sz w:val="20"/>
          <w:szCs w:val="20"/>
          <w:u w:val="single"/>
        </w:rPr>
      </w:pPr>
    </w:p>
    <w:p w:rsidR="002E75B7" w:rsidRDefault="00E76B74" w:rsidP="000161C6">
      <w:pPr>
        <w:pStyle w:val="rvps2"/>
        <w:shd w:val="clear" w:color="auto" w:fill="FFFFFF"/>
        <w:spacing w:before="0" w:beforeAutospacing="0" w:after="150" w:afterAutospacing="0"/>
        <w:ind w:firstLine="450"/>
        <w:jc w:val="both"/>
        <w:rPr>
          <w:b/>
          <w:color w:val="333333"/>
          <w:sz w:val="28"/>
          <w:szCs w:val="28"/>
          <w:u w:val="single"/>
        </w:rPr>
      </w:pPr>
      <w:r>
        <w:rPr>
          <w:noProof/>
        </w:rPr>
        <w:drawing>
          <wp:inline distT="0" distB="0" distL="0" distR="0">
            <wp:extent cx="5494400" cy="4030676"/>
            <wp:effectExtent l="19050" t="0" r="0" b="0"/>
            <wp:docPr id="2" name="Рисунок 1" descr="C:\Users\User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AppData\Local\Temp\FineReader12.00\media\image2.jpeg"/>
                    <pic:cNvPicPr>
                      <a:picLocks noChangeAspect="1" noChangeArrowheads="1"/>
                    </pic:cNvPicPr>
                  </pic:nvPicPr>
                  <pic:blipFill>
                    <a:blip r:embed="rId21" cstate="print"/>
                    <a:srcRect/>
                    <a:stretch>
                      <a:fillRect/>
                    </a:stretch>
                  </pic:blipFill>
                  <pic:spPr bwMode="auto">
                    <a:xfrm>
                      <a:off x="0" y="0"/>
                      <a:ext cx="5495925" cy="4031794"/>
                    </a:xfrm>
                    <a:prstGeom prst="rect">
                      <a:avLst/>
                    </a:prstGeom>
                    <a:noFill/>
                    <a:ln w="9525">
                      <a:noFill/>
                      <a:miter lim="800000"/>
                      <a:headEnd/>
                      <a:tailEnd/>
                    </a:ln>
                  </pic:spPr>
                </pic:pic>
              </a:graphicData>
            </a:graphic>
          </wp:inline>
        </w:drawing>
      </w:r>
    </w:p>
    <w:p w:rsidR="002E75B7" w:rsidRPr="00E06A3E" w:rsidRDefault="00E76B74" w:rsidP="000161C6">
      <w:pPr>
        <w:pStyle w:val="rvps2"/>
        <w:shd w:val="clear" w:color="auto" w:fill="FFFFFF"/>
        <w:spacing w:before="0" w:beforeAutospacing="0" w:after="150" w:afterAutospacing="0"/>
        <w:ind w:firstLine="450"/>
        <w:jc w:val="both"/>
        <w:rPr>
          <w:sz w:val="20"/>
          <w:szCs w:val="20"/>
        </w:rPr>
      </w:pPr>
      <w:r w:rsidRPr="00E06A3E">
        <w:rPr>
          <w:sz w:val="20"/>
          <w:szCs w:val="20"/>
        </w:rPr>
        <w:t>Рисунок 2.1 - карта міста Миколаїв</w:t>
      </w:r>
    </w:p>
    <w:p w:rsidR="00A265E9" w:rsidRPr="00E06A3E" w:rsidRDefault="00A265E9" w:rsidP="0082530B">
      <w:pPr>
        <w:pStyle w:val="22"/>
        <w:shd w:val="clear" w:color="auto" w:fill="auto"/>
        <w:spacing w:after="0" w:line="240" w:lineRule="auto"/>
        <w:ind w:firstLine="567"/>
        <w:jc w:val="both"/>
        <w:rPr>
          <w:sz w:val="20"/>
          <w:szCs w:val="20"/>
        </w:rPr>
      </w:pPr>
      <w:r w:rsidRPr="00E06A3E">
        <w:rPr>
          <w:sz w:val="20"/>
          <w:szCs w:val="20"/>
        </w:rPr>
        <w:t>Миколаївська область розташована на півдні України. За площею (24585 км</w:t>
      </w:r>
      <w:r w:rsidRPr="00E06A3E">
        <w:rPr>
          <w:sz w:val="20"/>
          <w:szCs w:val="20"/>
          <w:vertAlign w:val="superscript"/>
        </w:rPr>
        <w:t>2</w:t>
      </w:r>
      <w:r w:rsidRPr="00E06A3E">
        <w:rPr>
          <w:sz w:val="20"/>
          <w:szCs w:val="20"/>
        </w:rPr>
        <w:t>, що становить 4,1 % від території України), знаходиться на 15 місці серед адміністративно-територіальних одиниць України.</w:t>
      </w:r>
    </w:p>
    <w:p w:rsidR="00A265E9" w:rsidRPr="00E06A3E" w:rsidRDefault="00A265E9" w:rsidP="0082530B">
      <w:pPr>
        <w:pStyle w:val="22"/>
        <w:shd w:val="clear" w:color="auto" w:fill="auto"/>
        <w:spacing w:after="0" w:line="240" w:lineRule="auto"/>
        <w:ind w:firstLine="567"/>
        <w:jc w:val="both"/>
        <w:rPr>
          <w:sz w:val="20"/>
          <w:szCs w:val="20"/>
        </w:rPr>
      </w:pPr>
      <w:r w:rsidRPr="00E06A3E">
        <w:rPr>
          <w:sz w:val="20"/>
          <w:szCs w:val="20"/>
        </w:rPr>
        <w:t xml:space="preserve">На заході область межує з Одеською, на півночі з Кіровоградською, на сході та північному сході з Дніпропетровською та на південному сході з Херсонською областями. Глибоко у суходіл врізаються </w:t>
      </w:r>
      <w:proofErr w:type="spellStart"/>
      <w:r w:rsidRPr="00E06A3E">
        <w:rPr>
          <w:sz w:val="20"/>
          <w:szCs w:val="20"/>
        </w:rPr>
        <w:t>Дніпровсько</w:t>
      </w:r>
      <w:proofErr w:type="spellEnd"/>
      <w:r w:rsidRPr="00E06A3E">
        <w:rPr>
          <w:sz w:val="20"/>
          <w:szCs w:val="20"/>
        </w:rPr>
        <w:t xml:space="preserve"> </w:t>
      </w:r>
      <w:proofErr w:type="spellStart"/>
      <w:r w:rsidRPr="00E06A3E">
        <w:rPr>
          <w:sz w:val="20"/>
          <w:szCs w:val="20"/>
        </w:rPr>
        <w:t>-Бузький</w:t>
      </w:r>
      <w:proofErr w:type="spellEnd"/>
      <w:r w:rsidRPr="00E06A3E">
        <w:rPr>
          <w:sz w:val="20"/>
          <w:szCs w:val="20"/>
        </w:rPr>
        <w:t xml:space="preserve">, </w:t>
      </w:r>
      <w:proofErr w:type="spellStart"/>
      <w:r w:rsidRPr="00E06A3E">
        <w:rPr>
          <w:sz w:val="20"/>
          <w:szCs w:val="20"/>
        </w:rPr>
        <w:t>Березанський</w:t>
      </w:r>
      <w:proofErr w:type="spellEnd"/>
      <w:r w:rsidRPr="00E06A3E">
        <w:rPr>
          <w:sz w:val="20"/>
          <w:szCs w:val="20"/>
        </w:rPr>
        <w:t xml:space="preserve">, </w:t>
      </w:r>
      <w:proofErr w:type="spellStart"/>
      <w:r w:rsidRPr="00E06A3E">
        <w:rPr>
          <w:sz w:val="20"/>
          <w:szCs w:val="20"/>
        </w:rPr>
        <w:t>Тилігульський</w:t>
      </w:r>
      <w:proofErr w:type="spellEnd"/>
      <w:r w:rsidRPr="00E06A3E">
        <w:rPr>
          <w:sz w:val="20"/>
          <w:szCs w:val="20"/>
        </w:rPr>
        <w:t xml:space="preserve"> та </w:t>
      </w:r>
      <w:proofErr w:type="spellStart"/>
      <w:r w:rsidRPr="00E06A3E">
        <w:rPr>
          <w:sz w:val="20"/>
          <w:szCs w:val="20"/>
        </w:rPr>
        <w:t>Анджигольський</w:t>
      </w:r>
      <w:proofErr w:type="spellEnd"/>
      <w:r w:rsidRPr="00E06A3E">
        <w:rPr>
          <w:sz w:val="20"/>
          <w:szCs w:val="20"/>
        </w:rPr>
        <w:t xml:space="preserve"> лимани. До території області також належать острів Березань і захід </w:t>
      </w:r>
      <w:proofErr w:type="spellStart"/>
      <w:r w:rsidRPr="00E06A3E">
        <w:rPr>
          <w:sz w:val="20"/>
          <w:szCs w:val="20"/>
        </w:rPr>
        <w:t>Кінбурнської</w:t>
      </w:r>
      <w:proofErr w:type="spellEnd"/>
      <w:r w:rsidRPr="00E06A3E">
        <w:rPr>
          <w:sz w:val="20"/>
          <w:szCs w:val="20"/>
        </w:rPr>
        <w:t xml:space="preserve"> коси.</w:t>
      </w:r>
    </w:p>
    <w:p w:rsidR="00A265E9" w:rsidRPr="00E06A3E" w:rsidRDefault="00A265E9" w:rsidP="0082530B">
      <w:pPr>
        <w:pStyle w:val="22"/>
        <w:shd w:val="clear" w:color="auto" w:fill="auto"/>
        <w:spacing w:after="0" w:line="240" w:lineRule="auto"/>
        <w:ind w:firstLine="567"/>
        <w:jc w:val="both"/>
        <w:rPr>
          <w:sz w:val="20"/>
          <w:szCs w:val="20"/>
        </w:rPr>
      </w:pPr>
      <w:r w:rsidRPr="00E06A3E">
        <w:rPr>
          <w:sz w:val="20"/>
          <w:szCs w:val="20"/>
        </w:rPr>
        <w:t>Територія області має протяжність із заходу на схід 204 км, а з півночі на південь - 194 км.</w:t>
      </w:r>
    </w:p>
    <w:p w:rsidR="00A265E9" w:rsidRPr="00E06A3E" w:rsidRDefault="00A265E9" w:rsidP="0082530B">
      <w:pPr>
        <w:pStyle w:val="22"/>
        <w:shd w:val="clear" w:color="auto" w:fill="auto"/>
        <w:spacing w:after="0" w:line="240" w:lineRule="auto"/>
        <w:ind w:firstLine="567"/>
        <w:jc w:val="both"/>
        <w:rPr>
          <w:sz w:val="20"/>
          <w:szCs w:val="20"/>
        </w:rPr>
      </w:pPr>
      <w:r w:rsidRPr="00E06A3E">
        <w:rPr>
          <w:sz w:val="20"/>
          <w:szCs w:val="20"/>
        </w:rPr>
        <w:t>За особливістю природних зон Миколаївська область розташована в межах двох фізико-географічних зон - лісостепової (</w:t>
      </w:r>
      <w:proofErr w:type="spellStart"/>
      <w:r w:rsidRPr="00E06A3E">
        <w:rPr>
          <w:sz w:val="20"/>
          <w:szCs w:val="20"/>
        </w:rPr>
        <w:t>Кривоозерський</w:t>
      </w:r>
      <w:proofErr w:type="spellEnd"/>
      <w:r w:rsidRPr="00E06A3E">
        <w:rPr>
          <w:sz w:val="20"/>
          <w:szCs w:val="20"/>
        </w:rPr>
        <w:t xml:space="preserve"> і західна частина Первомайського району) і степової (решта території).</w:t>
      </w:r>
      <w:bookmarkStart w:id="2" w:name="n106"/>
      <w:bookmarkEnd w:id="2"/>
    </w:p>
    <w:p w:rsidR="00A265E9" w:rsidRPr="00E06A3E" w:rsidRDefault="00A265E9" w:rsidP="00A265E9">
      <w:pPr>
        <w:rPr>
          <w:sz w:val="20"/>
          <w:szCs w:val="20"/>
        </w:rPr>
      </w:pPr>
    </w:p>
    <w:p w:rsidR="00A265E9" w:rsidRPr="00A265E9" w:rsidRDefault="00A265E9" w:rsidP="00A265E9"/>
    <w:p w:rsidR="00A265E9" w:rsidRPr="00A265E9" w:rsidRDefault="00A265E9" w:rsidP="00A265E9"/>
    <w:p w:rsidR="00A265E9" w:rsidRPr="00A265E9" w:rsidRDefault="00A265E9" w:rsidP="00A265E9"/>
    <w:p w:rsidR="00A265E9" w:rsidRDefault="00A265E9" w:rsidP="00A265E9"/>
    <w:p w:rsidR="0082530B" w:rsidRDefault="0082530B" w:rsidP="00A265E9"/>
    <w:p w:rsidR="0082530B" w:rsidRDefault="0082530B" w:rsidP="00A265E9"/>
    <w:p w:rsidR="0082530B" w:rsidRPr="00A265E9" w:rsidRDefault="0082530B" w:rsidP="00A265E9"/>
    <w:p w:rsidR="00A265E9" w:rsidRPr="00A265E9" w:rsidRDefault="00A265E9" w:rsidP="00A265E9"/>
    <w:p w:rsidR="00A265E9" w:rsidRPr="00A265E9" w:rsidRDefault="00A265E9" w:rsidP="00A265E9"/>
    <w:p w:rsidR="00A265E9" w:rsidRPr="00A265E9" w:rsidRDefault="00A265E9" w:rsidP="00A265E9"/>
    <w:p w:rsidR="00A265E9" w:rsidRPr="00A265E9" w:rsidRDefault="00A265E9" w:rsidP="00A265E9"/>
    <w:p w:rsidR="00A265E9" w:rsidRDefault="00A265E9" w:rsidP="00A265E9"/>
    <w:p w:rsidR="00E16CEC" w:rsidRDefault="00E16CEC" w:rsidP="00A265E9"/>
    <w:p w:rsidR="00E16CEC" w:rsidRDefault="00E06A3E" w:rsidP="00A265E9">
      <w:r w:rsidRPr="00E06A3E">
        <w:rPr>
          <w:noProof/>
          <w:lang w:eastAsia="uk-UA"/>
        </w:rPr>
        <w:drawing>
          <wp:anchor distT="0" distB="0" distL="63500" distR="63500" simplePos="0" relativeHeight="251665408" behindDoc="1" locked="0" layoutInCell="1" allowOverlap="1">
            <wp:simplePos x="0" y="0"/>
            <wp:positionH relativeFrom="page">
              <wp:posOffset>1094384</wp:posOffset>
            </wp:positionH>
            <wp:positionV relativeFrom="page">
              <wp:posOffset>234086</wp:posOffset>
            </wp:positionV>
            <wp:extent cx="5803850" cy="4564685"/>
            <wp:effectExtent l="19050" t="0" r="6400" b="0"/>
            <wp:wrapNone/>
            <wp:docPr id="5" name="Рисунок 2"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3"/>
                    <pic:cNvPicPr>
                      <a:picLocks noChangeAspect="1" noChangeArrowheads="1"/>
                    </pic:cNvPicPr>
                  </pic:nvPicPr>
                  <pic:blipFill>
                    <a:blip r:embed="rId22" cstate="print"/>
                    <a:srcRect/>
                    <a:stretch>
                      <a:fillRect/>
                    </a:stretch>
                  </pic:blipFill>
                  <pic:spPr bwMode="auto">
                    <a:xfrm>
                      <a:off x="0" y="0"/>
                      <a:ext cx="5803850" cy="4564685"/>
                    </a:xfrm>
                    <a:prstGeom prst="rect">
                      <a:avLst/>
                    </a:prstGeom>
                    <a:noFill/>
                  </pic:spPr>
                </pic:pic>
              </a:graphicData>
            </a:graphic>
          </wp:anchor>
        </w:drawing>
      </w:r>
    </w:p>
    <w:p w:rsidR="00E06A3E" w:rsidRDefault="00E06A3E" w:rsidP="00A265E9"/>
    <w:p w:rsidR="00E06A3E" w:rsidRDefault="00E06A3E" w:rsidP="00A265E9"/>
    <w:p w:rsidR="00E06A3E" w:rsidRDefault="00E06A3E" w:rsidP="00A265E9"/>
    <w:p w:rsidR="00E06A3E" w:rsidRDefault="00E06A3E" w:rsidP="00A265E9"/>
    <w:p w:rsidR="00E06A3E" w:rsidRDefault="00E06A3E" w:rsidP="00A265E9"/>
    <w:p w:rsidR="00E16CEC" w:rsidRDefault="00E16CEC" w:rsidP="00A265E9"/>
    <w:p w:rsidR="00550871" w:rsidRPr="00E06A3E" w:rsidRDefault="00550871" w:rsidP="00550871">
      <w:pPr>
        <w:pStyle w:val="rvps2"/>
        <w:shd w:val="clear" w:color="auto" w:fill="FFFFFF"/>
        <w:spacing w:before="0" w:beforeAutospacing="0" w:after="150" w:afterAutospacing="0"/>
        <w:ind w:firstLine="450"/>
        <w:jc w:val="both"/>
        <w:rPr>
          <w:sz w:val="20"/>
          <w:szCs w:val="20"/>
        </w:rPr>
      </w:pPr>
      <w:r w:rsidRPr="00E06A3E">
        <w:rPr>
          <w:sz w:val="20"/>
          <w:szCs w:val="20"/>
        </w:rPr>
        <w:t>Рисунок 2.2 – Фізична карта Миколаївської області</w:t>
      </w:r>
    </w:p>
    <w:p w:rsidR="00076534" w:rsidRPr="00E06A3E" w:rsidRDefault="00076534" w:rsidP="00E16CEC">
      <w:pPr>
        <w:pStyle w:val="40"/>
        <w:shd w:val="clear" w:color="auto" w:fill="auto"/>
        <w:spacing w:line="240" w:lineRule="auto"/>
        <w:rPr>
          <w:b/>
          <w:i/>
          <w:sz w:val="20"/>
          <w:szCs w:val="20"/>
        </w:rPr>
      </w:pPr>
      <w:bookmarkStart w:id="3" w:name="bookmark8"/>
      <w:r w:rsidRPr="00E06A3E">
        <w:rPr>
          <w:b/>
          <w:i/>
          <w:sz w:val="20"/>
          <w:szCs w:val="20"/>
        </w:rPr>
        <w:t>Рельєф</w:t>
      </w:r>
      <w:bookmarkEnd w:id="3"/>
    </w:p>
    <w:p w:rsidR="00076534" w:rsidRPr="00E06A3E" w:rsidRDefault="00076534" w:rsidP="0082530B">
      <w:pPr>
        <w:pStyle w:val="22"/>
        <w:shd w:val="clear" w:color="auto" w:fill="auto"/>
        <w:spacing w:after="0" w:line="240" w:lineRule="auto"/>
        <w:ind w:firstLine="567"/>
        <w:jc w:val="both"/>
        <w:rPr>
          <w:sz w:val="20"/>
          <w:szCs w:val="20"/>
        </w:rPr>
      </w:pPr>
      <w:r w:rsidRPr="00E06A3E">
        <w:rPr>
          <w:sz w:val="20"/>
          <w:szCs w:val="20"/>
        </w:rPr>
        <w:t>Більша частина Миколаївської області лежить у межах Причорноморської низовини в басейні нижньої течії річки Південний Буг. На півночі простягаються Подільська височина (правобережжя Південного Бугу) та Придніпровська височина (лівобережжя Південного Бугу).</w:t>
      </w:r>
    </w:p>
    <w:p w:rsidR="00076534" w:rsidRPr="00E06A3E" w:rsidRDefault="00076534" w:rsidP="0082530B">
      <w:pPr>
        <w:pStyle w:val="22"/>
        <w:shd w:val="clear" w:color="auto" w:fill="auto"/>
        <w:spacing w:after="0" w:line="240" w:lineRule="auto"/>
        <w:ind w:firstLine="567"/>
        <w:jc w:val="both"/>
        <w:rPr>
          <w:sz w:val="20"/>
          <w:szCs w:val="20"/>
        </w:rPr>
      </w:pPr>
      <w:r w:rsidRPr="00E06A3E">
        <w:rPr>
          <w:sz w:val="20"/>
          <w:szCs w:val="20"/>
        </w:rPr>
        <w:t xml:space="preserve">Територія області являє собою рівнину, котра поступово знижується з півночі на південь до Чорного моря, висота 20 - 40 м. Здебільшого територія відноситься до Причорноморської низовини; північ зайнятий відрогами правобережної Придніпровської височини (висота до 240 м) з сильно розчленованої мережею ярів, балок і долин. Найвища точка (255,6 м) розташована на північний схід від села </w:t>
      </w:r>
      <w:proofErr w:type="spellStart"/>
      <w:r w:rsidRPr="00E06A3E">
        <w:rPr>
          <w:sz w:val="20"/>
          <w:szCs w:val="20"/>
        </w:rPr>
        <w:t>Єлизаветівка</w:t>
      </w:r>
      <w:proofErr w:type="spellEnd"/>
      <w:r w:rsidRPr="00E06A3E">
        <w:rPr>
          <w:sz w:val="20"/>
          <w:szCs w:val="20"/>
        </w:rPr>
        <w:t xml:space="preserve"> Братського району. Широкі </w:t>
      </w:r>
      <w:proofErr w:type="spellStart"/>
      <w:r w:rsidRPr="00E06A3E">
        <w:rPr>
          <w:sz w:val="20"/>
          <w:szCs w:val="20"/>
        </w:rPr>
        <w:t>міжрічні</w:t>
      </w:r>
      <w:proofErr w:type="spellEnd"/>
      <w:r w:rsidRPr="00E06A3E">
        <w:rPr>
          <w:sz w:val="20"/>
          <w:szCs w:val="20"/>
        </w:rPr>
        <w:t xml:space="preserve"> простори характеризуються тут наявністю </w:t>
      </w:r>
      <w:proofErr w:type="spellStart"/>
      <w:r w:rsidRPr="00E06A3E">
        <w:rPr>
          <w:sz w:val="20"/>
          <w:szCs w:val="20"/>
        </w:rPr>
        <w:t>обширних</w:t>
      </w:r>
      <w:proofErr w:type="spellEnd"/>
      <w:r w:rsidRPr="00E06A3E">
        <w:rPr>
          <w:sz w:val="20"/>
          <w:szCs w:val="20"/>
        </w:rPr>
        <w:t xml:space="preserve"> округлих знижень («поди»), які навесні заповнюються водою і утворюють тимчасові озера. Ландшафти представлені заплавними комплексами (заплавні ліси й луки), ділянками піщаного степу, вапняковими степами, </w:t>
      </w:r>
      <w:proofErr w:type="spellStart"/>
      <w:r w:rsidRPr="00E06A3E">
        <w:rPr>
          <w:sz w:val="20"/>
          <w:szCs w:val="20"/>
        </w:rPr>
        <w:t>прибережноводними</w:t>
      </w:r>
      <w:proofErr w:type="spellEnd"/>
      <w:r w:rsidRPr="00E06A3E">
        <w:rPr>
          <w:sz w:val="20"/>
          <w:szCs w:val="20"/>
        </w:rPr>
        <w:t xml:space="preserve"> комплексами, наскальними дібровами, кам‘янистими степами тощо.</w:t>
      </w:r>
      <w:bookmarkStart w:id="4" w:name="bookmark9"/>
    </w:p>
    <w:p w:rsidR="00076534" w:rsidRPr="00E06A3E" w:rsidRDefault="00076534" w:rsidP="00E16CEC">
      <w:pPr>
        <w:pStyle w:val="22"/>
        <w:shd w:val="clear" w:color="auto" w:fill="auto"/>
        <w:spacing w:after="0" w:line="240" w:lineRule="auto"/>
        <w:ind w:firstLine="0"/>
        <w:jc w:val="both"/>
        <w:rPr>
          <w:b/>
          <w:i/>
          <w:sz w:val="20"/>
          <w:szCs w:val="20"/>
        </w:rPr>
      </w:pPr>
      <w:r w:rsidRPr="00E06A3E">
        <w:rPr>
          <w:b/>
          <w:i/>
          <w:sz w:val="20"/>
          <w:szCs w:val="20"/>
        </w:rPr>
        <w:t>Кліматичні умови</w:t>
      </w:r>
      <w:bookmarkEnd w:id="4"/>
    </w:p>
    <w:p w:rsidR="00076534" w:rsidRPr="00E06A3E" w:rsidRDefault="00076534" w:rsidP="00076534">
      <w:pPr>
        <w:pStyle w:val="22"/>
        <w:shd w:val="clear" w:color="auto" w:fill="auto"/>
        <w:spacing w:after="0" w:line="240" w:lineRule="auto"/>
        <w:ind w:firstLine="600"/>
        <w:jc w:val="both"/>
        <w:rPr>
          <w:sz w:val="20"/>
          <w:szCs w:val="20"/>
        </w:rPr>
      </w:pPr>
      <w:r w:rsidRPr="00E06A3E">
        <w:rPr>
          <w:sz w:val="20"/>
          <w:szCs w:val="20"/>
        </w:rPr>
        <w:t xml:space="preserve">Територія міста Миколаїв характеризується континентальним, дуже теплим, посушливим кліматом. За кількістю опадів та умовами випаровування північна і центральна частина області відноситься до зони недостатнього зволоження, південна - до посушливої. Середня річна температура повітря становить +8 - +10°С, середня температура липня +21,2 - +22,9°С, січня - -3,2 - -5,0°С; абсолютний максимум - +38 - +39°С, абсолютний мінімум - -29 - -33°С. Тривалість </w:t>
      </w:r>
      <w:proofErr w:type="spellStart"/>
      <w:r w:rsidRPr="00E06A3E">
        <w:rPr>
          <w:sz w:val="20"/>
          <w:szCs w:val="20"/>
        </w:rPr>
        <w:t>безморозного</w:t>
      </w:r>
      <w:proofErr w:type="spellEnd"/>
      <w:r w:rsidRPr="00E06A3E">
        <w:rPr>
          <w:sz w:val="20"/>
          <w:szCs w:val="20"/>
        </w:rPr>
        <w:t xml:space="preserve"> періоду 160 - 205 днів, вегетаційного періоду - 215 - 225 днів.</w:t>
      </w:r>
    </w:p>
    <w:p w:rsidR="00076534" w:rsidRPr="00E06A3E" w:rsidRDefault="00076534" w:rsidP="00076534">
      <w:pPr>
        <w:pStyle w:val="22"/>
        <w:shd w:val="clear" w:color="auto" w:fill="auto"/>
        <w:spacing w:after="0" w:line="240" w:lineRule="auto"/>
        <w:ind w:firstLine="600"/>
        <w:jc w:val="both"/>
        <w:rPr>
          <w:sz w:val="20"/>
          <w:szCs w:val="20"/>
        </w:rPr>
      </w:pPr>
      <w:r w:rsidRPr="00E06A3E">
        <w:rPr>
          <w:sz w:val="20"/>
          <w:szCs w:val="20"/>
        </w:rPr>
        <w:t>Сума опадів за рік становить 380 - 500 мм, основна їх кількість (65 - 70%) випадає в теплий період року у вигляді злив (добова кількість може досягати 60 - 70 мм), в результаті чого основна кількість опадів витрачається на поверхневий стік</w:t>
      </w:r>
      <w:r w:rsidR="00E16CEC" w:rsidRPr="00E06A3E">
        <w:rPr>
          <w:sz w:val="20"/>
          <w:szCs w:val="20"/>
        </w:rPr>
        <w:t xml:space="preserve">, а незначна - на інфільтрацію. </w:t>
      </w:r>
      <w:r w:rsidRPr="00E06A3E">
        <w:rPr>
          <w:sz w:val="20"/>
          <w:szCs w:val="20"/>
        </w:rPr>
        <w:t xml:space="preserve">Осінньо-зимові періоди, як правило, характеризуються затяжними </w:t>
      </w:r>
      <w:proofErr w:type="spellStart"/>
      <w:r w:rsidRPr="00E06A3E">
        <w:rPr>
          <w:sz w:val="20"/>
          <w:szCs w:val="20"/>
        </w:rPr>
        <w:t>малоінтенсивними</w:t>
      </w:r>
      <w:proofErr w:type="spellEnd"/>
      <w:r w:rsidRPr="00E06A3E">
        <w:rPr>
          <w:sz w:val="20"/>
          <w:szCs w:val="20"/>
        </w:rPr>
        <w:t xml:space="preserve"> дощами, що підвищує інфільтрацію і в результаті обумовлює повсюдне підвищення ґрунтових вод. Сніговий покрив установлюється в листопаді - грудні, зникає - в кінці лютого - на початку березня. Його висота становить 10 - 12 см.</w:t>
      </w:r>
    </w:p>
    <w:p w:rsidR="00076534" w:rsidRDefault="00076534" w:rsidP="00076534">
      <w:pPr>
        <w:pStyle w:val="22"/>
        <w:shd w:val="clear" w:color="auto" w:fill="auto"/>
        <w:spacing w:after="0" w:line="240" w:lineRule="auto"/>
        <w:ind w:firstLine="0"/>
        <w:jc w:val="both"/>
      </w:pPr>
    </w:p>
    <w:p w:rsidR="00E16CEC" w:rsidRDefault="00E16CEC" w:rsidP="00076534">
      <w:pPr>
        <w:pStyle w:val="22"/>
        <w:shd w:val="clear" w:color="auto" w:fill="auto"/>
        <w:spacing w:after="0" w:line="240" w:lineRule="auto"/>
        <w:ind w:firstLine="0"/>
        <w:jc w:val="both"/>
      </w:pPr>
    </w:p>
    <w:p w:rsidR="00E16CEC" w:rsidRDefault="00E16CEC" w:rsidP="00076534">
      <w:pPr>
        <w:pStyle w:val="22"/>
        <w:shd w:val="clear" w:color="auto" w:fill="auto"/>
        <w:spacing w:after="0" w:line="240" w:lineRule="auto"/>
        <w:ind w:firstLine="0"/>
        <w:jc w:val="both"/>
      </w:pPr>
    </w:p>
    <w:p w:rsidR="00076534" w:rsidRDefault="00076534" w:rsidP="00076534">
      <w:pPr>
        <w:pStyle w:val="22"/>
        <w:shd w:val="clear" w:color="auto" w:fill="auto"/>
        <w:spacing w:after="0" w:line="240" w:lineRule="auto"/>
        <w:ind w:firstLine="0"/>
        <w:jc w:val="both"/>
      </w:pPr>
      <w:r w:rsidRPr="00076534">
        <w:rPr>
          <w:noProof/>
          <w:lang w:eastAsia="uk-UA"/>
        </w:rPr>
        <w:lastRenderedPageBreak/>
        <w:drawing>
          <wp:inline distT="0" distB="0" distL="0" distR="0">
            <wp:extent cx="6105525" cy="3686175"/>
            <wp:effectExtent l="19050" t="0" r="9525" b="0"/>
            <wp:docPr id="11" name="Рисунок 19" descr="C:\Users\User1\AppData\Local\Temp\FineRead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1\AppData\Local\Temp\FineReader12.00\media\image5.jpeg"/>
                    <pic:cNvPicPr>
                      <a:picLocks noChangeAspect="1" noChangeArrowheads="1"/>
                    </pic:cNvPicPr>
                  </pic:nvPicPr>
                  <pic:blipFill>
                    <a:blip r:embed="rId23" cstate="print"/>
                    <a:srcRect/>
                    <a:stretch>
                      <a:fillRect/>
                    </a:stretch>
                  </pic:blipFill>
                  <pic:spPr bwMode="auto">
                    <a:xfrm>
                      <a:off x="0" y="0"/>
                      <a:ext cx="6105525" cy="3686175"/>
                    </a:xfrm>
                    <a:prstGeom prst="rect">
                      <a:avLst/>
                    </a:prstGeom>
                    <a:noFill/>
                    <a:ln w="9525">
                      <a:noFill/>
                      <a:miter lim="800000"/>
                      <a:headEnd/>
                      <a:tailEnd/>
                    </a:ln>
                  </pic:spPr>
                </pic:pic>
              </a:graphicData>
            </a:graphic>
          </wp:inline>
        </w:drawing>
      </w:r>
    </w:p>
    <w:p w:rsidR="00076534" w:rsidRDefault="00076534" w:rsidP="00076534">
      <w:pPr>
        <w:pStyle w:val="22"/>
        <w:shd w:val="clear" w:color="auto" w:fill="auto"/>
        <w:spacing w:after="0" w:line="240" w:lineRule="auto"/>
        <w:ind w:firstLine="0"/>
        <w:jc w:val="both"/>
      </w:pPr>
    </w:p>
    <w:p w:rsidR="00076534" w:rsidRDefault="00076534" w:rsidP="00076534">
      <w:pPr>
        <w:pStyle w:val="22"/>
        <w:shd w:val="clear" w:color="auto" w:fill="auto"/>
        <w:spacing w:after="0" w:line="240" w:lineRule="auto"/>
        <w:ind w:firstLine="0"/>
        <w:jc w:val="both"/>
      </w:pPr>
    </w:p>
    <w:p w:rsidR="00076534" w:rsidRDefault="00076534" w:rsidP="00076534">
      <w:pPr>
        <w:framePr w:wrap="none" w:vAnchor="page" w:hAnchor="page" w:x="1541" w:y="3629"/>
        <w:rPr>
          <w:sz w:val="2"/>
          <w:szCs w:val="2"/>
        </w:rPr>
      </w:pPr>
    </w:p>
    <w:p w:rsidR="00076534" w:rsidRDefault="00076534" w:rsidP="00076534">
      <w:pPr>
        <w:pStyle w:val="22"/>
        <w:shd w:val="clear" w:color="auto" w:fill="auto"/>
        <w:spacing w:after="0" w:line="240" w:lineRule="auto"/>
        <w:ind w:firstLine="0"/>
        <w:jc w:val="both"/>
      </w:pPr>
      <w:r>
        <w:rPr>
          <w:noProof/>
          <w:lang w:eastAsia="uk-UA"/>
        </w:rPr>
        <w:drawing>
          <wp:inline distT="0" distB="0" distL="0" distR="0">
            <wp:extent cx="6143625" cy="1790700"/>
            <wp:effectExtent l="19050" t="0" r="9525" b="0"/>
            <wp:docPr id="9" name="Рисунок 4" descr="C:\Users\User1\AppData\Local\Temp\FineRead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1\AppData\Local\Temp\FineReader12.00\media\image4.jpeg"/>
                    <pic:cNvPicPr>
                      <a:picLocks noChangeAspect="1" noChangeArrowheads="1"/>
                    </pic:cNvPicPr>
                  </pic:nvPicPr>
                  <pic:blipFill>
                    <a:blip r:embed="rId24" cstate="print"/>
                    <a:srcRect/>
                    <a:stretch>
                      <a:fillRect/>
                    </a:stretch>
                  </pic:blipFill>
                  <pic:spPr bwMode="auto">
                    <a:xfrm>
                      <a:off x="0" y="0"/>
                      <a:ext cx="6143625" cy="1790700"/>
                    </a:xfrm>
                    <a:prstGeom prst="rect">
                      <a:avLst/>
                    </a:prstGeom>
                    <a:noFill/>
                    <a:ln w="9525">
                      <a:noFill/>
                      <a:miter lim="800000"/>
                      <a:headEnd/>
                      <a:tailEnd/>
                    </a:ln>
                  </pic:spPr>
                </pic:pic>
              </a:graphicData>
            </a:graphic>
          </wp:inline>
        </w:drawing>
      </w:r>
    </w:p>
    <w:p w:rsidR="00076534" w:rsidRPr="0082530B" w:rsidRDefault="00076534" w:rsidP="00076534">
      <w:pPr>
        <w:pStyle w:val="24"/>
        <w:shd w:val="clear" w:color="auto" w:fill="auto"/>
        <w:spacing w:line="260" w:lineRule="exact"/>
        <w:rPr>
          <w:sz w:val="20"/>
          <w:szCs w:val="20"/>
        </w:rPr>
      </w:pPr>
      <w:r w:rsidRPr="0082530B">
        <w:rPr>
          <w:sz w:val="20"/>
          <w:szCs w:val="20"/>
        </w:rPr>
        <w:t>Рисунок 2.3 - Метеорологічні характеристики</w:t>
      </w:r>
    </w:p>
    <w:p w:rsidR="00076534" w:rsidRPr="0082530B" w:rsidRDefault="00076534" w:rsidP="00076534">
      <w:pPr>
        <w:pStyle w:val="24"/>
        <w:shd w:val="clear" w:color="auto" w:fill="auto"/>
        <w:spacing w:line="260" w:lineRule="exact"/>
        <w:rPr>
          <w:sz w:val="20"/>
          <w:szCs w:val="20"/>
        </w:rPr>
      </w:pPr>
    </w:p>
    <w:p w:rsidR="00076534" w:rsidRDefault="00076534" w:rsidP="00076534">
      <w:pPr>
        <w:pStyle w:val="24"/>
        <w:shd w:val="clear" w:color="auto" w:fill="auto"/>
        <w:spacing w:line="260" w:lineRule="exact"/>
      </w:pPr>
    </w:p>
    <w:p w:rsidR="00E16CEC" w:rsidRDefault="00E16CEC" w:rsidP="00076534">
      <w:pPr>
        <w:pStyle w:val="24"/>
        <w:shd w:val="clear" w:color="auto" w:fill="auto"/>
        <w:spacing w:line="260" w:lineRule="exact"/>
      </w:pPr>
    </w:p>
    <w:p w:rsidR="00E16CEC" w:rsidRDefault="00E16CEC" w:rsidP="00076534">
      <w:pPr>
        <w:pStyle w:val="24"/>
        <w:shd w:val="clear" w:color="auto" w:fill="auto"/>
        <w:spacing w:line="260" w:lineRule="exact"/>
      </w:pPr>
    </w:p>
    <w:p w:rsidR="00E16CEC" w:rsidRDefault="00E16CEC" w:rsidP="00076534">
      <w:pPr>
        <w:pStyle w:val="24"/>
        <w:shd w:val="clear" w:color="auto" w:fill="auto"/>
        <w:spacing w:line="260" w:lineRule="exact"/>
      </w:pPr>
    </w:p>
    <w:p w:rsidR="0082530B" w:rsidRDefault="0082530B" w:rsidP="00076534">
      <w:pPr>
        <w:pStyle w:val="24"/>
        <w:shd w:val="clear" w:color="auto" w:fill="auto"/>
        <w:spacing w:line="260" w:lineRule="exact"/>
      </w:pPr>
    </w:p>
    <w:p w:rsidR="0082530B" w:rsidRDefault="0082530B" w:rsidP="00076534">
      <w:pPr>
        <w:pStyle w:val="24"/>
        <w:shd w:val="clear" w:color="auto" w:fill="auto"/>
        <w:spacing w:line="260" w:lineRule="exact"/>
      </w:pPr>
    </w:p>
    <w:p w:rsidR="0082530B" w:rsidRDefault="0082530B" w:rsidP="00076534">
      <w:pPr>
        <w:pStyle w:val="24"/>
        <w:shd w:val="clear" w:color="auto" w:fill="auto"/>
        <w:spacing w:line="260" w:lineRule="exact"/>
      </w:pPr>
    </w:p>
    <w:p w:rsidR="0082530B" w:rsidRDefault="0082530B" w:rsidP="00076534">
      <w:pPr>
        <w:pStyle w:val="24"/>
        <w:shd w:val="clear" w:color="auto" w:fill="auto"/>
        <w:spacing w:line="260" w:lineRule="exact"/>
      </w:pPr>
    </w:p>
    <w:p w:rsidR="0082530B" w:rsidRDefault="0082530B" w:rsidP="00076534">
      <w:pPr>
        <w:pStyle w:val="24"/>
        <w:shd w:val="clear" w:color="auto" w:fill="auto"/>
        <w:spacing w:line="260" w:lineRule="exact"/>
      </w:pPr>
    </w:p>
    <w:p w:rsidR="00E16CEC" w:rsidRDefault="00E16CEC" w:rsidP="00076534">
      <w:pPr>
        <w:pStyle w:val="24"/>
        <w:shd w:val="clear" w:color="auto" w:fill="auto"/>
        <w:spacing w:line="260" w:lineRule="exact"/>
      </w:pPr>
    </w:p>
    <w:p w:rsidR="00E16CEC" w:rsidRDefault="00E16CEC" w:rsidP="00076534">
      <w:pPr>
        <w:pStyle w:val="24"/>
        <w:shd w:val="clear" w:color="auto" w:fill="auto"/>
        <w:spacing w:line="260" w:lineRule="exact"/>
      </w:pPr>
    </w:p>
    <w:p w:rsidR="00E16CEC" w:rsidRDefault="00E16CEC" w:rsidP="00076534">
      <w:pPr>
        <w:pStyle w:val="24"/>
        <w:shd w:val="clear" w:color="auto" w:fill="auto"/>
        <w:spacing w:line="260" w:lineRule="exact"/>
      </w:pPr>
    </w:p>
    <w:p w:rsidR="00E16CEC" w:rsidRDefault="00E16CEC" w:rsidP="00076534">
      <w:pPr>
        <w:pStyle w:val="24"/>
        <w:shd w:val="clear" w:color="auto" w:fill="auto"/>
        <w:spacing w:line="260" w:lineRule="exact"/>
      </w:pPr>
    </w:p>
    <w:p w:rsidR="00E16CEC" w:rsidRDefault="00E16CEC" w:rsidP="00076534">
      <w:pPr>
        <w:pStyle w:val="24"/>
        <w:shd w:val="clear" w:color="auto" w:fill="auto"/>
        <w:spacing w:line="260" w:lineRule="exact"/>
      </w:pPr>
    </w:p>
    <w:p w:rsidR="00E16CEC" w:rsidRDefault="00E16CEC" w:rsidP="00076534">
      <w:pPr>
        <w:pStyle w:val="24"/>
        <w:shd w:val="clear" w:color="auto" w:fill="auto"/>
        <w:spacing w:line="260" w:lineRule="exact"/>
      </w:pPr>
    </w:p>
    <w:p w:rsidR="00E16CEC" w:rsidRDefault="00E16CEC" w:rsidP="00076534">
      <w:pPr>
        <w:pStyle w:val="24"/>
        <w:shd w:val="clear" w:color="auto" w:fill="auto"/>
        <w:spacing w:line="260" w:lineRule="exact"/>
      </w:pPr>
    </w:p>
    <w:p w:rsidR="00E16CEC" w:rsidRDefault="00E16CEC" w:rsidP="00076534">
      <w:pPr>
        <w:pStyle w:val="24"/>
        <w:shd w:val="clear" w:color="auto" w:fill="auto"/>
        <w:spacing w:line="260" w:lineRule="exact"/>
      </w:pPr>
    </w:p>
    <w:p w:rsidR="00E16CEC" w:rsidRDefault="00E16CEC" w:rsidP="00076534">
      <w:pPr>
        <w:pStyle w:val="24"/>
        <w:shd w:val="clear" w:color="auto" w:fill="auto"/>
        <w:spacing w:line="260" w:lineRule="exact"/>
      </w:pPr>
    </w:p>
    <w:p w:rsidR="00E16CEC" w:rsidRDefault="00E16CEC" w:rsidP="00076534">
      <w:pPr>
        <w:pStyle w:val="24"/>
        <w:shd w:val="clear" w:color="auto" w:fill="auto"/>
        <w:spacing w:line="260" w:lineRule="exact"/>
      </w:pPr>
    </w:p>
    <w:p w:rsidR="00E16CEC" w:rsidRDefault="00E16CEC" w:rsidP="00076534">
      <w:pPr>
        <w:pStyle w:val="24"/>
        <w:shd w:val="clear" w:color="auto" w:fill="auto"/>
        <w:spacing w:line="260" w:lineRule="exact"/>
      </w:pPr>
    </w:p>
    <w:p w:rsidR="00076534" w:rsidRPr="00E06A3E" w:rsidRDefault="00076534" w:rsidP="00076534">
      <w:pPr>
        <w:pStyle w:val="24"/>
        <w:shd w:val="clear" w:color="auto" w:fill="auto"/>
        <w:spacing w:line="260" w:lineRule="exact"/>
        <w:rPr>
          <w:sz w:val="20"/>
          <w:szCs w:val="20"/>
        </w:rPr>
      </w:pPr>
      <w:r w:rsidRPr="00E06A3E">
        <w:rPr>
          <w:sz w:val="20"/>
          <w:szCs w:val="20"/>
        </w:rPr>
        <w:t>Переважаючі напрями вітрів у місті Миколаєві є північно-східні</w:t>
      </w:r>
    </w:p>
    <w:p w:rsidR="00076534" w:rsidRPr="00E06A3E" w:rsidRDefault="00076534" w:rsidP="00076534">
      <w:pPr>
        <w:pStyle w:val="24"/>
        <w:shd w:val="clear" w:color="auto" w:fill="auto"/>
        <w:spacing w:line="260" w:lineRule="exact"/>
        <w:rPr>
          <w:sz w:val="20"/>
          <w:szCs w:val="20"/>
        </w:rPr>
      </w:pPr>
    </w:p>
    <w:p w:rsidR="00076534" w:rsidRPr="00E06A3E" w:rsidRDefault="00076534" w:rsidP="00076534">
      <w:pPr>
        <w:framePr w:wrap="none" w:vAnchor="page" w:hAnchor="page" w:x="1409" w:y="1221"/>
        <w:rPr>
          <w:sz w:val="20"/>
          <w:szCs w:val="20"/>
        </w:rPr>
      </w:pPr>
    </w:p>
    <w:p w:rsidR="00076534" w:rsidRPr="00E06A3E" w:rsidRDefault="00EF00DB" w:rsidP="00A265E9">
      <w:pPr>
        <w:tabs>
          <w:tab w:val="left" w:pos="7455"/>
        </w:tabs>
        <w:rPr>
          <w:sz w:val="20"/>
          <w:szCs w:val="20"/>
        </w:rPr>
      </w:pPr>
      <w:r>
        <w:rPr>
          <w:noProof/>
          <w:lang w:eastAsia="uk-UA"/>
        </w:rPr>
        <w:drawing>
          <wp:inline distT="0" distB="0" distL="0" distR="0">
            <wp:extent cx="6120765" cy="5257165"/>
            <wp:effectExtent l="0" t="0" r="0" b="0"/>
            <wp:docPr id="14" name="Рисунок 22" descr="C:\Users\User1\AppData\Local\Temp\FineRead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1\AppData\Local\Temp\FineReader12.00\media\image6.jpeg"/>
                    <pic:cNvPicPr>
                      <a:picLocks noChangeAspect="1" noChangeArrowheads="1"/>
                    </pic:cNvPicPr>
                  </pic:nvPicPr>
                  <pic:blipFill>
                    <a:blip r:embed="rId25" cstate="print"/>
                    <a:srcRect/>
                    <a:stretch>
                      <a:fillRect/>
                    </a:stretch>
                  </pic:blipFill>
                  <pic:spPr bwMode="auto">
                    <a:xfrm>
                      <a:off x="0" y="0"/>
                      <a:ext cx="6120765" cy="5257165"/>
                    </a:xfrm>
                    <a:prstGeom prst="rect">
                      <a:avLst/>
                    </a:prstGeom>
                    <a:noFill/>
                    <a:ln w="9525">
                      <a:noFill/>
                      <a:miter lim="800000"/>
                      <a:headEnd/>
                      <a:tailEnd/>
                    </a:ln>
                  </pic:spPr>
                </pic:pic>
              </a:graphicData>
            </a:graphic>
          </wp:inline>
        </w:drawing>
      </w:r>
    </w:p>
    <w:p w:rsidR="00076534" w:rsidRPr="00E06A3E" w:rsidRDefault="00076534" w:rsidP="00076534">
      <w:pPr>
        <w:pStyle w:val="24"/>
        <w:shd w:val="clear" w:color="auto" w:fill="auto"/>
        <w:spacing w:line="260" w:lineRule="exact"/>
        <w:rPr>
          <w:sz w:val="20"/>
          <w:szCs w:val="20"/>
        </w:rPr>
      </w:pPr>
      <w:r w:rsidRPr="00E06A3E">
        <w:rPr>
          <w:sz w:val="20"/>
          <w:szCs w:val="20"/>
        </w:rPr>
        <w:t>Рисунок 2.4 - Кліматичні умови Миколаївської області</w:t>
      </w:r>
    </w:p>
    <w:p w:rsidR="00076534" w:rsidRPr="00E06A3E" w:rsidRDefault="00076534" w:rsidP="00076534">
      <w:pPr>
        <w:pStyle w:val="40"/>
        <w:shd w:val="clear" w:color="auto" w:fill="auto"/>
        <w:spacing w:line="240" w:lineRule="auto"/>
        <w:ind w:firstLine="600"/>
        <w:jc w:val="both"/>
        <w:rPr>
          <w:b/>
          <w:i/>
          <w:sz w:val="20"/>
          <w:szCs w:val="20"/>
        </w:rPr>
      </w:pPr>
      <w:bookmarkStart w:id="5" w:name="bookmark10"/>
    </w:p>
    <w:p w:rsidR="00076534" w:rsidRPr="00E06A3E" w:rsidRDefault="00076534" w:rsidP="00E16CEC">
      <w:pPr>
        <w:pStyle w:val="40"/>
        <w:shd w:val="clear" w:color="auto" w:fill="auto"/>
        <w:spacing w:line="240" w:lineRule="auto"/>
        <w:jc w:val="both"/>
        <w:rPr>
          <w:b/>
          <w:i/>
          <w:sz w:val="20"/>
          <w:szCs w:val="20"/>
        </w:rPr>
      </w:pPr>
      <w:r w:rsidRPr="00E06A3E">
        <w:rPr>
          <w:b/>
          <w:i/>
          <w:sz w:val="20"/>
          <w:szCs w:val="20"/>
        </w:rPr>
        <w:t>Ґрунти</w:t>
      </w:r>
      <w:bookmarkEnd w:id="5"/>
      <w:r w:rsidR="009344D9">
        <w:rPr>
          <w:b/>
          <w:i/>
          <w:sz w:val="20"/>
          <w:szCs w:val="20"/>
        </w:rPr>
        <w:t>*</w:t>
      </w:r>
    </w:p>
    <w:p w:rsidR="00076534" w:rsidRPr="00E06A3E" w:rsidRDefault="00076534" w:rsidP="007640BD">
      <w:pPr>
        <w:pStyle w:val="22"/>
        <w:shd w:val="clear" w:color="auto" w:fill="auto"/>
        <w:spacing w:after="0" w:line="240" w:lineRule="auto"/>
        <w:ind w:firstLine="567"/>
        <w:jc w:val="both"/>
        <w:rPr>
          <w:sz w:val="20"/>
          <w:szCs w:val="20"/>
        </w:rPr>
      </w:pPr>
      <w:r w:rsidRPr="00E06A3E">
        <w:rPr>
          <w:sz w:val="20"/>
          <w:szCs w:val="20"/>
        </w:rPr>
        <w:t xml:space="preserve">Земельний фонд Миколаївської області характеризується наявністю досить високого </w:t>
      </w:r>
      <w:proofErr w:type="spellStart"/>
      <w:r w:rsidRPr="00E06A3E">
        <w:rPr>
          <w:sz w:val="20"/>
          <w:szCs w:val="20"/>
        </w:rPr>
        <w:t>біопродуктивного</w:t>
      </w:r>
      <w:proofErr w:type="spellEnd"/>
      <w:r w:rsidRPr="00E06A3E">
        <w:rPr>
          <w:sz w:val="20"/>
          <w:szCs w:val="20"/>
        </w:rPr>
        <w:t xml:space="preserve"> потенціалу, а в його структурі висока питома вага ґрунтів чорноземного типу, що створює сприятливі умови для продуктивного землеробства. Ґрунти Миколаївщини представлені чорноземами звичайними в центральній частині та на північному заході і південними чорноземами та темно - каштановими ґрунтами на півдні області.</w:t>
      </w:r>
    </w:p>
    <w:p w:rsidR="00076534" w:rsidRDefault="00076534" w:rsidP="007640BD">
      <w:pPr>
        <w:pStyle w:val="22"/>
        <w:shd w:val="clear" w:color="auto" w:fill="auto"/>
        <w:spacing w:after="0" w:line="240" w:lineRule="auto"/>
        <w:ind w:firstLine="567"/>
        <w:jc w:val="both"/>
        <w:rPr>
          <w:sz w:val="20"/>
          <w:szCs w:val="20"/>
        </w:rPr>
      </w:pPr>
      <w:r w:rsidRPr="00E06A3E">
        <w:rPr>
          <w:sz w:val="20"/>
          <w:szCs w:val="20"/>
        </w:rPr>
        <w:t>Земельний фонд Миколаївської області за станом на 01.01.2019 року становить 2458,5 тис. га, більшість з яких займають сільськогосподарські угіддя, що свідчить про високий рівень сільськогосподарського освоєння земель. До сільськогосподарських належать земельні угіддя, які використовують для одержання сільськогосподарської продукції: рілля, багаторічні насадження, сіножаті та пасовища. Структура угідь залежить як від рельєфу місцевості, так і від якості ґрунтів.</w:t>
      </w:r>
    </w:p>
    <w:p w:rsidR="009344D9" w:rsidRDefault="009344D9" w:rsidP="009344D9">
      <w:pPr>
        <w:pStyle w:val="22"/>
        <w:shd w:val="clear" w:color="auto" w:fill="auto"/>
        <w:spacing w:after="0" w:line="240" w:lineRule="auto"/>
        <w:ind w:firstLine="0"/>
        <w:jc w:val="both"/>
        <w:rPr>
          <w:sz w:val="20"/>
          <w:szCs w:val="20"/>
        </w:rPr>
      </w:pPr>
    </w:p>
    <w:p w:rsidR="009344D9" w:rsidRPr="00E06A3E" w:rsidRDefault="009344D9" w:rsidP="009344D9">
      <w:pPr>
        <w:pStyle w:val="22"/>
        <w:shd w:val="clear" w:color="auto" w:fill="auto"/>
        <w:spacing w:after="0" w:line="240" w:lineRule="auto"/>
        <w:ind w:firstLine="0"/>
        <w:jc w:val="both"/>
        <w:rPr>
          <w:sz w:val="20"/>
          <w:szCs w:val="20"/>
        </w:rPr>
      </w:pPr>
    </w:p>
    <w:p w:rsidR="00E45B29" w:rsidRDefault="00E45B29" w:rsidP="00E45B29">
      <w:pPr>
        <w:pStyle w:val="22"/>
        <w:shd w:val="clear" w:color="auto" w:fill="auto"/>
        <w:spacing w:after="0" w:line="240" w:lineRule="auto"/>
        <w:ind w:firstLine="567"/>
        <w:jc w:val="both"/>
        <w:rPr>
          <w:sz w:val="20"/>
          <w:szCs w:val="20"/>
        </w:rPr>
      </w:pPr>
      <w:r>
        <w:rPr>
          <w:sz w:val="20"/>
          <w:szCs w:val="20"/>
        </w:rPr>
        <w:t xml:space="preserve">* За даними Головного управління </w:t>
      </w:r>
      <w:proofErr w:type="spellStart"/>
      <w:r>
        <w:rPr>
          <w:sz w:val="20"/>
          <w:szCs w:val="20"/>
        </w:rPr>
        <w:t>держгеокадастру</w:t>
      </w:r>
      <w:proofErr w:type="spellEnd"/>
      <w:r>
        <w:rPr>
          <w:sz w:val="20"/>
          <w:szCs w:val="20"/>
        </w:rPr>
        <w:t xml:space="preserve"> </w:t>
      </w:r>
      <w:r w:rsidR="009344D9">
        <w:rPr>
          <w:sz w:val="20"/>
          <w:szCs w:val="20"/>
        </w:rPr>
        <w:t>Наказом Державної служби статистики України №190 від 19.08.2015 «Про визнання таким, що втратив чинність, наказу Держа</w:t>
      </w:r>
      <w:r w:rsidR="00EF00DB">
        <w:rPr>
          <w:sz w:val="20"/>
          <w:szCs w:val="20"/>
        </w:rPr>
        <w:t>вного комітету Статистики Украї</w:t>
      </w:r>
      <w:r w:rsidR="009344D9">
        <w:rPr>
          <w:sz w:val="20"/>
          <w:szCs w:val="20"/>
        </w:rPr>
        <w:t xml:space="preserve">ни від 05 листопада 1998 року№377 «Про </w:t>
      </w:r>
      <w:r>
        <w:rPr>
          <w:sz w:val="20"/>
          <w:szCs w:val="20"/>
        </w:rPr>
        <w:t>затвердження форми державної статистичної  звітності з кількісного обліку земель (форми №№1-зем, 12-зем, 15-зем, 16-зем) та інструкції щодо їх заповнення.</w:t>
      </w:r>
    </w:p>
    <w:p w:rsidR="00E45B29" w:rsidRDefault="00E45B29" w:rsidP="009344D9">
      <w:pPr>
        <w:pStyle w:val="22"/>
        <w:shd w:val="clear" w:color="auto" w:fill="auto"/>
        <w:spacing w:after="0" w:line="240" w:lineRule="auto"/>
        <w:ind w:firstLine="0"/>
        <w:jc w:val="both"/>
        <w:rPr>
          <w:sz w:val="20"/>
          <w:szCs w:val="20"/>
        </w:rPr>
      </w:pPr>
      <w:r>
        <w:rPr>
          <w:sz w:val="20"/>
          <w:szCs w:val="20"/>
        </w:rPr>
        <w:tab/>
        <w:t xml:space="preserve">Відповідно до Закону України «Про державний земельний кадастр» з 01.01.2013 введення Державного земельного кадастру здійснюється із застосуванням програмного забезпечення Державного </w:t>
      </w:r>
      <w:r w:rsidR="00384CAB">
        <w:rPr>
          <w:sz w:val="20"/>
          <w:szCs w:val="20"/>
        </w:rPr>
        <w:t xml:space="preserve">земельного кадастру, а відомості щодо зареєстрованих </w:t>
      </w:r>
      <w:r w:rsidR="00EF00DB">
        <w:rPr>
          <w:sz w:val="20"/>
          <w:szCs w:val="20"/>
        </w:rPr>
        <w:t xml:space="preserve">за юридичними чи фізичними особами прав власності на земельну ділянку до Державного земельного кадастру надходять у порядку визначеному чинним законодавством, в автоматичному режимі. На сьогодні в програмному забезпеченні введення Державного земельного кадастру </w:t>
      </w:r>
      <w:r w:rsidR="00EF00DB">
        <w:rPr>
          <w:sz w:val="20"/>
          <w:szCs w:val="20"/>
        </w:rPr>
        <w:lastRenderedPageBreak/>
        <w:t xml:space="preserve">відсутні функціонали та технічні можливості в частині формування вищезазначеної  адміністративної звітності щодо структури земельних угідь м. Миколаєва </w:t>
      </w:r>
    </w:p>
    <w:p w:rsidR="00EF00DB" w:rsidRPr="00E06A3E" w:rsidRDefault="00EF00DB" w:rsidP="009344D9">
      <w:pPr>
        <w:pStyle w:val="22"/>
        <w:shd w:val="clear" w:color="auto" w:fill="auto"/>
        <w:spacing w:after="0" w:line="240" w:lineRule="auto"/>
        <w:ind w:firstLine="0"/>
        <w:jc w:val="both"/>
        <w:rPr>
          <w:sz w:val="20"/>
          <w:szCs w:val="20"/>
        </w:rPr>
      </w:pPr>
    </w:p>
    <w:p w:rsidR="00E06A3E" w:rsidRDefault="00E06A3E" w:rsidP="00076534">
      <w:pPr>
        <w:pStyle w:val="22"/>
        <w:shd w:val="clear" w:color="auto" w:fill="auto"/>
        <w:spacing w:after="0" w:line="240" w:lineRule="auto"/>
        <w:ind w:firstLine="600"/>
        <w:jc w:val="both"/>
        <w:rPr>
          <w:sz w:val="20"/>
          <w:szCs w:val="20"/>
        </w:rPr>
      </w:pPr>
    </w:p>
    <w:p w:rsidR="00E06A3E" w:rsidRDefault="00E06A3E" w:rsidP="00076534">
      <w:pPr>
        <w:pStyle w:val="22"/>
        <w:shd w:val="clear" w:color="auto" w:fill="auto"/>
        <w:spacing w:after="0" w:line="240" w:lineRule="auto"/>
        <w:ind w:firstLine="600"/>
        <w:jc w:val="both"/>
        <w:rPr>
          <w:sz w:val="20"/>
          <w:szCs w:val="20"/>
        </w:rPr>
      </w:pPr>
    </w:p>
    <w:p w:rsidR="005F05A7" w:rsidRPr="009C27FB" w:rsidRDefault="005F05A7" w:rsidP="009C27FB">
      <w:pPr>
        <w:pStyle w:val="22"/>
        <w:shd w:val="clear" w:color="auto" w:fill="auto"/>
        <w:tabs>
          <w:tab w:val="left" w:pos="1763"/>
        </w:tabs>
        <w:spacing w:after="0" w:line="240" w:lineRule="auto"/>
        <w:ind w:firstLine="600"/>
        <w:jc w:val="both"/>
        <w:rPr>
          <w:b/>
          <w:sz w:val="20"/>
          <w:szCs w:val="20"/>
        </w:rPr>
      </w:pPr>
      <w:r w:rsidRPr="009C27FB">
        <w:rPr>
          <w:b/>
          <w:sz w:val="20"/>
          <w:szCs w:val="20"/>
        </w:rPr>
        <w:t>ГРУНТИ</w:t>
      </w:r>
      <w:r w:rsidR="009C27FB" w:rsidRPr="009C27FB">
        <w:rPr>
          <w:b/>
          <w:sz w:val="20"/>
          <w:szCs w:val="20"/>
        </w:rPr>
        <w:tab/>
      </w:r>
    </w:p>
    <w:p w:rsidR="00E06A3E" w:rsidRDefault="00B00C70" w:rsidP="00076534">
      <w:pPr>
        <w:pStyle w:val="22"/>
        <w:shd w:val="clear" w:color="auto" w:fill="auto"/>
        <w:spacing w:after="0" w:line="240" w:lineRule="auto"/>
        <w:ind w:firstLine="600"/>
        <w:jc w:val="both"/>
        <w:rPr>
          <w:sz w:val="20"/>
          <w:szCs w:val="20"/>
        </w:rPr>
      </w:pPr>
      <w:r w:rsidRPr="009C27FB">
        <w:rPr>
          <w:b/>
          <w:noProof/>
          <w:sz w:val="20"/>
          <w:szCs w:val="20"/>
          <w:lang w:eastAsia="uk-UA"/>
        </w:rPr>
        <w:drawing>
          <wp:anchor distT="0" distB="0" distL="63500" distR="63500" simplePos="0" relativeHeight="251667456" behindDoc="1" locked="0" layoutInCell="1" allowOverlap="1">
            <wp:simplePos x="0" y="0"/>
            <wp:positionH relativeFrom="page">
              <wp:posOffset>821055</wp:posOffset>
            </wp:positionH>
            <wp:positionV relativeFrom="page">
              <wp:posOffset>1367155</wp:posOffset>
            </wp:positionV>
            <wp:extent cx="5807710" cy="4549775"/>
            <wp:effectExtent l="19050" t="0" r="2540" b="0"/>
            <wp:wrapNone/>
            <wp:docPr id="1" name="Рисунок 7"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7"/>
                    <pic:cNvPicPr>
                      <a:picLocks noChangeAspect="1" noChangeArrowheads="1"/>
                    </pic:cNvPicPr>
                  </pic:nvPicPr>
                  <pic:blipFill>
                    <a:blip r:embed="rId26" cstate="print"/>
                    <a:srcRect/>
                    <a:stretch>
                      <a:fillRect/>
                    </a:stretch>
                  </pic:blipFill>
                  <pic:spPr bwMode="auto">
                    <a:xfrm>
                      <a:off x="0" y="0"/>
                      <a:ext cx="5807710" cy="4549775"/>
                    </a:xfrm>
                    <a:prstGeom prst="rect">
                      <a:avLst/>
                    </a:prstGeom>
                    <a:noFill/>
                  </pic:spPr>
                </pic:pic>
              </a:graphicData>
            </a:graphic>
          </wp:anchor>
        </w:drawing>
      </w:r>
    </w:p>
    <w:p w:rsidR="00E06A3E" w:rsidRDefault="00E06A3E" w:rsidP="00076534">
      <w:pPr>
        <w:pStyle w:val="22"/>
        <w:shd w:val="clear" w:color="auto" w:fill="auto"/>
        <w:spacing w:after="0" w:line="240" w:lineRule="auto"/>
        <w:ind w:firstLine="600"/>
        <w:jc w:val="both"/>
        <w:rPr>
          <w:sz w:val="20"/>
          <w:szCs w:val="20"/>
        </w:rPr>
      </w:pPr>
    </w:p>
    <w:p w:rsidR="00E06A3E" w:rsidRDefault="00E06A3E" w:rsidP="00076534">
      <w:pPr>
        <w:pStyle w:val="22"/>
        <w:shd w:val="clear" w:color="auto" w:fill="auto"/>
        <w:spacing w:after="0" w:line="240" w:lineRule="auto"/>
        <w:ind w:firstLine="600"/>
        <w:jc w:val="both"/>
        <w:rPr>
          <w:sz w:val="20"/>
          <w:szCs w:val="20"/>
        </w:rPr>
      </w:pPr>
    </w:p>
    <w:p w:rsidR="00E06A3E" w:rsidRDefault="00E06A3E" w:rsidP="00076534">
      <w:pPr>
        <w:pStyle w:val="22"/>
        <w:shd w:val="clear" w:color="auto" w:fill="auto"/>
        <w:spacing w:after="0" w:line="240" w:lineRule="auto"/>
        <w:ind w:firstLine="600"/>
        <w:jc w:val="both"/>
        <w:rPr>
          <w:sz w:val="20"/>
          <w:szCs w:val="20"/>
        </w:rPr>
      </w:pPr>
    </w:p>
    <w:p w:rsidR="00E06A3E" w:rsidRPr="00E06A3E" w:rsidRDefault="00E06A3E" w:rsidP="00076534">
      <w:pPr>
        <w:pStyle w:val="22"/>
        <w:shd w:val="clear" w:color="auto" w:fill="auto"/>
        <w:spacing w:after="0" w:line="240" w:lineRule="auto"/>
        <w:ind w:firstLine="600"/>
        <w:jc w:val="both"/>
        <w:rPr>
          <w:sz w:val="20"/>
          <w:szCs w:val="20"/>
        </w:rPr>
      </w:pPr>
    </w:p>
    <w:p w:rsidR="0039535B" w:rsidRPr="00E06A3E" w:rsidRDefault="0039535B" w:rsidP="00076534">
      <w:pPr>
        <w:pStyle w:val="22"/>
        <w:shd w:val="clear" w:color="auto" w:fill="auto"/>
        <w:spacing w:after="0" w:line="240" w:lineRule="auto"/>
        <w:ind w:firstLine="600"/>
        <w:jc w:val="both"/>
        <w:rPr>
          <w:sz w:val="20"/>
          <w:szCs w:val="20"/>
        </w:rPr>
      </w:pPr>
    </w:p>
    <w:p w:rsidR="0039535B" w:rsidRPr="00E06A3E" w:rsidRDefault="0039535B" w:rsidP="00076534">
      <w:pPr>
        <w:pStyle w:val="22"/>
        <w:shd w:val="clear" w:color="auto" w:fill="auto"/>
        <w:spacing w:after="0" w:line="240" w:lineRule="auto"/>
        <w:ind w:firstLine="600"/>
        <w:jc w:val="both"/>
        <w:rPr>
          <w:sz w:val="20"/>
          <w:szCs w:val="20"/>
        </w:rPr>
      </w:pPr>
    </w:p>
    <w:p w:rsidR="008E05BC" w:rsidRPr="00E06A3E" w:rsidRDefault="008E05BC" w:rsidP="00076534">
      <w:pPr>
        <w:pStyle w:val="22"/>
        <w:shd w:val="clear" w:color="auto" w:fill="auto"/>
        <w:spacing w:after="0" w:line="240" w:lineRule="auto"/>
        <w:ind w:firstLine="600"/>
        <w:jc w:val="both"/>
        <w:rPr>
          <w:sz w:val="20"/>
          <w:szCs w:val="20"/>
        </w:rPr>
      </w:pPr>
    </w:p>
    <w:p w:rsidR="0039535B" w:rsidRDefault="0039535B" w:rsidP="00A265E9">
      <w:pPr>
        <w:tabs>
          <w:tab w:val="left" w:pos="7455"/>
        </w:tabs>
        <w:rPr>
          <w:color w:val="FF0000"/>
        </w:rPr>
      </w:pPr>
    </w:p>
    <w:p w:rsidR="0039535B" w:rsidRDefault="0039535B" w:rsidP="00A265E9">
      <w:pPr>
        <w:tabs>
          <w:tab w:val="left" w:pos="7455"/>
        </w:tabs>
        <w:rPr>
          <w:color w:val="FF0000"/>
        </w:rPr>
      </w:pPr>
    </w:p>
    <w:p w:rsidR="0039535B" w:rsidRDefault="0039535B" w:rsidP="00A265E9">
      <w:pPr>
        <w:tabs>
          <w:tab w:val="left" w:pos="7455"/>
        </w:tabs>
        <w:rPr>
          <w:color w:val="FF0000"/>
        </w:rPr>
      </w:pPr>
    </w:p>
    <w:p w:rsidR="0039535B" w:rsidRDefault="0039535B" w:rsidP="00A265E9">
      <w:pPr>
        <w:tabs>
          <w:tab w:val="left" w:pos="7455"/>
        </w:tabs>
        <w:rPr>
          <w:color w:val="FF0000"/>
        </w:rPr>
      </w:pPr>
    </w:p>
    <w:p w:rsidR="0039535B" w:rsidRDefault="0039535B" w:rsidP="00A265E9">
      <w:pPr>
        <w:tabs>
          <w:tab w:val="left" w:pos="7455"/>
        </w:tabs>
        <w:rPr>
          <w:color w:val="FF0000"/>
        </w:rPr>
      </w:pPr>
    </w:p>
    <w:p w:rsidR="0039535B" w:rsidRDefault="0039535B" w:rsidP="00A265E9">
      <w:pPr>
        <w:tabs>
          <w:tab w:val="left" w:pos="7455"/>
        </w:tabs>
        <w:rPr>
          <w:color w:val="FF0000"/>
        </w:rPr>
      </w:pPr>
    </w:p>
    <w:p w:rsidR="0039535B" w:rsidRDefault="0039535B" w:rsidP="00A265E9">
      <w:pPr>
        <w:tabs>
          <w:tab w:val="left" w:pos="7455"/>
        </w:tabs>
        <w:rPr>
          <w:color w:val="FF0000"/>
        </w:rPr>
      </w:pPr>
    </w:p>
    <w:p w:rsidR="0039535B" w:rsidRDefault="0039535B" w:rsidP="00A265E9">
      <w:pPr>
        <w:tabs>
          <w:tab w:val="left" w:pos="7455"/>
        </w:tabs>
        <w:rPr>
          <w:color w:val="FF0000"/>
        </w:rPr>
      </w:pPr>
    </w:p>
    <w:p w:rsidR="0039535B" w:rsidRDefault="0039535B" w:rsidP="00A265E9">
      <w:pPr>
        <w:tabs>
          <w:tab w:val="left" w:pos="7455"/>
        </w:tabs>
        <w:rPr>
          <w:color w:val="FF0000"/>
        </w:rPr>
      </w:pPr>
    </w:p>
    <w:p w:rsidR="0039535B" w:rsidRDefault="0039535B" w:rsidP="00A265E9">
      <w:pPr>
        <w:tabs>
          <w:tab w:val="left" w:pos="7455"/>
        </w:tabs>
        <w:rPr>
          <w:color w:val="FF0000"/>
        </w:rPr>
      </w:pPr>
    </w:p>
    <w:p w:rsidR="0039535B" w:rsidRDefault="0039535B" w:rsidP="00A265E9">
      <w:pPr>
        <w:tabs>
          <w:tab w:val="left" w:pos="7455"/>
        </w:tabs>
        <w:rPr>
          <w:color w:val="FF0000"/>
        </w:rPr>
      </w:pPr>
    </w:p>
    <w:p w:rsidR="004D0B62" w:rsidRPr="00966341" w:rsidRDefault="004D0B62" w:rsidP="00A265E9">
      <w:pPr>
        <w:tabs>
          <w:tab w:val="left" w:pos="7455"/>
        </w:tabs>
        <w:rPr>
          <w:rFonts w:ascii="Times New Roman" w:hAnsi="Times New Roman" w:cs="Times New Roman"/>
          <w:sz w:val="20"/>
          <w:szCs w:val="20"/>
        </w:rPr>
      </w:pPr>
      <w:r w:rsidRPr="00966341">
        <w:rPr>
          <w:rFonts w:ascii="Times New Roman" w:hAnsi="Times New Roman" w:cs="Times New Roman"/>
          <w:sz w:val="20"/>
          <w:szCs w:val="20"/>
        </w:rPr>
        <w:t>Рисунок 2.4 - Ґрунти Миколаївської області</w:t>
      </w:r>
    </w:p>
    <w:p w:rsidR="009C78E1" w:rsidRPr="005F05A7" w:rsidRDefault="009C78E1" w:rsidP="009C78E1">
      <w:pPr>
        <w:tabs>
          <w:tab w:val="left" w:pos="7455"/>
        </w:tabs>
        <w:spacing w:after="0" w:line="240" w:lineRule="auto"/>
        <w:rPr>
          <w:rFonts w:ascii="Times New Roman" w:hAnsi="Times New Roman" w:cs="Times New Roman"/>
          <w:i/>
          <w:sz w:val="20"/>
          <w:szCs w:val="20"/>
        </w:rPr>
      </w:pPr>
      <w:r w:rsidRPr="005F05A7">
        <w:rPr>
          <w:rFonts w:ascii="Times New Roman" w:hAnsi="Times New Roman" w:cs="Times New Roman"/>
          <w:i/>
          <w:sz w:val="20"/>
          <w:szCs w:val="20"/>
        </w:rPr>
        <w:t>О</w:t>
      </w:r>
      <w:r w:rsidR="00966341" w:rsidRPr="005F05A7">
        <w:rPr>
          <w:rFonts w:ascii="Times New Roman" w:hAnsi="Times New Roman" w:cs="Times New Roman"/>
          <w:i/>
          <w:sz w:val="20"/>
          <w:szCs w:val="20"/>
        </w:rPr>
        <w:t xml:space="preserve">підзолені </w:t>
      </w:r>
      <w:proofErr w:type="spellStart"/>
      <w:r w:rsidR="00966341" w:rsidRPr="005F05A7">
        <w:rPr>
          <w:rFonts w:ascii="Times New Roman" w:hAnsi="Times New Roman" w:cs="Times New Roman"/>
          <w:i/>
          <w:sz w:val="20"/>
          <w:szCs w:val="20"/>
        </w:rPr>
        <w:t>грунти</w:t>
      </w:r>
      <w:proofErr w:type="spellEnd"/>
      <w:r w:rsidR="00966341" w:rsidRPr="005F05A7">
        <w:rPr>
          <w:rFonts w:ascii="Times New Roman" w:hAnsi="Times New Roman" w:cs="Times New Roman"/>
          <w:i/>
          <w:sz w:val="20"/>
          <w:szCs w:val="20"/>
        </w:rPr>
        <w:t xml:space="preserve"> переважно на ле</w:t>
      </w:r>
      <w:r w:rsidR="005F05A7">
        <w:rPr>
          <w:rFonts w:ascii="Times New Roman" w:hAnsi="Times New Roman" w:cs="Times New Roman"/>
          <w:i/>
          <w:sz w:val="20"/>
          <w:szCs w:val="20"/>
        </w:rPr>
        <w:t>сових породах</w:t>
      </w:r>
    </w:p>
    <w:p w:rsidR="007640BD" w:rsidRPr="00857F94" w:rsidRDefault="007640BD" w:rsidP="00966341">
      <w:pPr>
        <w:pStyle w:val="ad"/>
        <w:numPr>
          <w:ilvl w:val="0"/>
          <w:numId w:val="36"/>
        </w:numPr>
        <w:tabs>
          <w:tab w:val="left" w:pos="7455"/>
        </w:tabs>
        <w:rPr>
          <w:sz w:val="20"/>
          <w:szCs w:val="20"/>
        </w:rPr>
      </w:pPr>
      <w:r w:rsidRPr="00857F94">
        <w:rPr>
          <w:sz w:val="20"/>
          <w:szCs w:val="20"/>
        </w:rPr>
        <w:t>Темно-сірі опідзолені</w:t>
      </w:r>
    </w:p>
    <w:p w:rsidR="00076534" w:rsidRPr="00EE2739" w:rsidRDefault="00966341" w:rsidP="00966341">
      <w:pPr>
        <w:tabs>
          <w:tab w:val="left" w:pos="7455"/>
        </w:tabs>
        <w:spacing w:after="0" w:line="240" w:lineRule="auto"/>
        <w:rPr>
          <w:rFonts w:ascii="Times New Roman" w:hAnsi="Times New Roman" w:cs="Times New Roman"/>
          <w:i/>
          <w:sz w:val="20"/>
          <w:szCs w:val="20"/>
        </w:rPr>
      </w:pPr>
      <w:proofErr w:type="spellStart"/>
      <w:r w:rsidRPr="00EE2739">
        <w:rPr>
          <w:rFonts w:ascii="Times New Roman" w:hAnsi="Times New Roman" w:cs="Times New Roman"/>
          <w:i/>
          <w:sz w:val="20"/>
          <w:szCs w:val="20"/>
        </w:rPr>
        <w:t>Черноземи</w:t>
      </w:r>
      <w:proofErr w:type="spellEnd"/>
      <w:r w:rsidRPr="00EE2739">
        <w:rPr>
          <w:rFonts w:ascii="Times New Roman" w:hAnsi="Times New Roman" w:cs="Times New Roman"/>
          <w:i/>
          <w:sz w:val="20"/>
          <w:szCs w:val="20"/>
        </w:rPr>
        <w:t xml:space="preserve"> типові на ле</w:t>
      </w:r>
      <w:r w:rsidR="007640BD" w:rsidRPr="00EE2739">
        <w:rPr>
          <w:rFonts w:ascii="Times New Roman" w:hAnsi="Times New Roman" w:cs="Times New Roman"/>
          <w:i/>
          <w:sz w:val="20"/>
          <w:szCs w:val="20"/>
        </w:rPr>
        <w:t xml:space="preserve">сових породах </w:t>
      </w:r>
      <w:r w:rsidR="00C55898" w:rsidRPr="00EE2739">
        <w:rPr>
          <w:rFonts w:ascii="Times New Roman" w:hAnsi="Times New Roman" w:cs="Times New Roman"/>
          <w:i/>
          <w:sz w:val="20"/>
          <w:szCs w:val="20"/>
        </w:rPr>
        <w:t xml:space="preserve"> </w:t>
      </w:r>
    </w:p>
    <w:p w:rsidR="004D0B62" w:rsidRPr="00857F94" w:rsidRDefault="00966341" w:rsidP="00966341">
      <w:pPr>
        <w:pStyle w:val="ad"/>
        <w:numPr>
          <w:ilvl w:val="0"/>
          <w:numId w:val="36"/>
        </w:numPr>
        <w:rPr>
          <w:sz w:val="20"/>
          <w:szCs w:val="20"/>
        </w:rPr>
      </w:pPr>
      <w:proofErr w:type="spellStart"/>
      <w:r w:rsidRPr="00857F94">
        <w:rPr>
          <w:sz w:val="20"/>
          <w:szCs w:val="20"/>
        </w:rPr>
        <w:t>Черноземи</w:t>
      </w:r>
      <w:proofErr w:type="spellEnd"/>
      <w:r w:rsidRPr="00857F94">
        <w:rPr>
          <w:sz w:val="20"/>
          <w:szCs w:val="20"/>
        </w:rPr>
        <w:t xml:space="preserve"> типові мало гумусні та слабо гумусні </w:t>
      </w:r>
    </w:p>
    <w:p w:rsidR="00966341" w:rsidRPr="00857F94" w:rsidRDefault="00966341" w:rsidP="00966341">
      <w:pPr>
        <w:pStyle w:val="ad"/>
        <w:numPr>
          <w:ilvl w:val="0"/>
          <w:numId w:val="36"/>
        </w:numPr>
        <w:rPr>
          <w:sz w:val="20"/>
          <w:szCs w:val="20"/>
        </w:rPr>
      </w:pPr>
      <w:proofErr w:type="spellStart"/>
      <w:r w:rsidRPr="00857F94">
        <w:rPr>
          <w:sz w:val="20"/>
          <w:szCs w:val="20"/>
        </w:rPr>
        <w:t>Черноземи</w:t>
      </w:r>
      <w:proofErr w:type="spellEnd"/>
      <w:r w:rsidRPr="00857F94">
        <w:rPr>
          <w:sz w:val="20"/>
          <w:szCs w:val="20"/>
        </w:rPr>
        <w:t xml:space="preserve"> типові середньо гумусні</w:t>
      </w:r>
    </w:p>
    <w:p w:rsidR="00966341" w:rsidRPr="00EE2739" w:rsidRDefault="00966341" w:rsidP="00966341">
      <w:pPr>
        <w:spacing w:after="0" w:line="240" w:lineRule="auto"/>
        <w:rPr>
          <w:rFonts w:ascii="Times New Roman" w:hAnsi="Times New Roman" w:cs="Times New Roman"/>
          <w:i/>
          <w:sz w:val="20"/>
          <w:szCs w:val="20"/>
        </w:rPr>
      </w:pPr>
      <w:proofErr w:type="spellStart"/>
      <w:r w:rsidRPr="00EE2739">
        <w:rPr>
          <w:rFonts w:ascii="Times New Roman" w:hAnsi="Times New Roman" w:cs="Times New Roman"/>
          <w:i/>
          <w:sz w:val="20"/>
          <w:szCs w:val="20"/>
        </w:rPr>
        <w:t>Черноземи</w:t>
      </w:r>
      <w:proofErr w:type="spellEnd"/>
      <w:r w:rsidRPr="00EE2739">
        <w:rPr>
          <w:rFonts w:ascii="Times New Roman" w:hAnsi="Times New Roman" w:cs="Times New Roman"/>
          <w:i/>
          <w:sz w:val="20"/>
          <w:szCs w:val="20"/>
        </w:rPr>
        <w:t xml:space="preserve"> звичайні на лесових породах </w:t>
      </w:r>
    </w:p>
    <w:p w:rsidR="00966341" w:rsidRPr="00857F94" w:rsidRDefault="00966341" w:rsidP="00966341">
      <w:pPr>
        <w:pStyle w:val="ad"/>
        <w:numPr>
          <w:ilvl w:val="0"/>
          <w:numId w:val="36"/>
        </w:numPr>
        <w:rPr>
          <w:sz w:val="20"/>
          <w:szCs w:val="20"/>
        </w:rPr>
      </w:pPr>
      <w:proofErr w:type="spellStart"/>
      <w:r w:rsidRPr="00857F94">
        <w:rPr>
          <w:sz w:val="20"/>
          <w:szCs w:val="20"/>
        </w:rPr>
        <w:t>Черноземи</w:t>
      </w:r>
      <w:proofErr w:type="spellEnd"/>
      <w:r w:rsidRPr="00857F94">
        <w:rPr>
          <w:sz w:val="20"/>
          <w:szCs w:val="20"/>
        </w:rPr>
        <w:t xml:space="preserve"> звичайні глибоко мало і </w:t>
      </w:r>
      <w:proofErr w:type="spellStart"/>
      <w:r w:rsidRPr="00857F94">
        <w:rPr>
          <w:sz w:val="20"/>
          <w:szCs w:val="20"/>
        </w:rPr>
        <w:t>середньогумусні</w:t>
      </w:r>
      <w:proofErr w:type="spellEnd"/>
    </w:p>
    <w:p w:rsidR="00966341" w:rsidRPr="00857F94" w:rsidRDefault="00966341" w:rsidP="00966341">
      <w:pPr>
        <w:pStyle w:val="ad"/>
        <w:numPr>
          <w:ilvl w:val="0"/>
          <w:numId w:val="36"/>
        </w:numPr>
        <w:rPr>
          <w:sz w:val="20"/>
          <w:szCs w:val="20"/>
        </w:rPr>
      </w:pPr>
      <w:proofErr w:type="spellStart"/>
      <w:r w:rsidRPr="00857F94">
        <w:rPr>
          <w:sz w:val="20"/>
          <w:szCs w:val="20"/>
        </w:rPr>
        <w:t>Черноземи</w:t>
      </w:r>
      <w:proofErr w:type="spellEnd"/>
      <w:r w:rsidRPr="00857F94">
        <w:rPr>
          <w:sz w:val="20"/>
          <w:szCs w:val="20"/>
        </w:rPr>
        <w:t xml:space="preserve"> звичайні </w:t>
      </w:r>
      <w:proofErr w:type="spellStart"/>
      <w:r w:rsidRPr="00857F94">
        <w:rPr>
          <w:sz w:val="20"/>
          <w:szCs w:val="20"/>
        </w:rPr>
        <w:t>середньогумусні</w:t>
      </w:r>
      <w:proofErr w:type="spellEnd"/>
    </w:p>
    <w:p w:rsidR="00966341" w:rsidRPr="00857F94" w:rsidRDefault="00966341" w:rsidP="00966341">
      <w:pPr>
        <w:pStyle w:val="ad"/>
        <w:numPr>
          <w:ilvl w:val="0"/>
          <w:numId w:val="36"/>
        </w:numPr>
        <w:rPr>
          <w:sz w:val="20"/>
          <w:szCs w:val="20"/>
        </w:rPr>
      </w:pPr>
      <w:proofErr w:type="spellStart"/>
      <w:r w:rsidRPr="00857F94">
        <w:rPr>
          <w:sz w:val="20"/>
          <w:szCs w:val="20"/>
        </w:rPr>
        <w:t>Черноземи</w:t>
      </w:r>
      <w:proofErr w:type="spellEnd"/>
      <w:r w:rsidRPr="00857F94">
        <w:rPr>
          <w:sz w:val="20"/>
          <w:szCs w:val="20"/>
        </w:rPr>
        <w:t xml:space="preserve"> звичайні мало гумусні</w:t>
      </w:r>
    </w:p>
    <w:p w:rsidR="00966341" w:rsidRPr="00857F94" w:rsidRDefault="00966341" w:rsidP="00966341">
      <w:pPr>
        <w:pStyle w:val="ad"/>
        <w:numPr>
          <w:ilvl w:val="0"/>
          <w:numId w:val="36"/>
        </w:numPr>
        <w:rPr>
          <w:sz w:val="20"/>
          <w:szCs w:val="20"/>
        </w:rPr>
      </w:pPr>
      <w:proofErr w:type="spellStart"/>
      <w:r w:rsidRPr="00857F94">
        <w:rPr>
          <w:sz w:val="20"/>
          <w:szCs w:val="20"/>
        </w:rPr>
        <w:t>Черноземи</w:t>
      </w:r>
      <w:proofErr w:type="spellEnd"/>
      <w:r w:rsidRPr="00857F94">
        <w:rPr>
          <w:sz w:val="20"/>
          <w:szCs w:val="20"/>
        </w:rPr>
        <w:t xml:space="preserve"> звичайні неглибокі мало гумусні</w:t>
      </w:r>
    </w:p>
    <w:p w:rsidR="00966341" w:rsidRPr="00EE2739" w:rsidRDefault="00966341" w:rsidP="00966341">
      <w:pPr>
        <w:spacing w:after="0" w:line="240" w:lineRule="auto"/>
        <w:rPr>
          <w:rFonts w:ascii="Times New Roman" w:hAnsi="Times New Roman" w:cs="Times New Roman"/>
          <w:i/>
          <w:sz w:val="20"/>
          <w:szCs w:val="20"/>
        </w:rPr>
      </w:pPr>
      <w:proofErr w:type="spellStart"/>
      <w:r w:rsidRPr="00EE2739">
        <w:rPr>
          <w:rFonts w:ascii="Times New Roman" w:hAnsi="Times New Roman" w:cs="Times New Roman"/>
          <w:i/>
          <w:sz w:val="20"/>
          <w:szCs w:val="20"/>
        </w:rPr>
        <w:t>Черноземи</w:t>
      </w:r>
      <w:proofErr w:type="spellEnd"/>
      <w:r w:rsidR="00857F94" w:rsidRPr="00EE2739">
        <w:rPr>
          <w:rFonts w:ascii="Times New Roman" w:hAnsi="Times New Roman" w:cs="Times New Roman"/>
          <w:i/>
          <w:sz w:val="20"/>
          <w:szCs w:val="20"/>
        </w:rPr>
        <w:t xml:space="preserve"> </w:t>
      </w:r>
      <w:r w:rsidRPr="00EE2739">
        <w:rPr>
          <w:rFonts w:ascii="Times New Roman" w:hAnsi="Times New Roman" w:cs="Times New Roman"/>
          <w:i/>
          <w:sz w:val="20"/>
          <w:szCs w:val="20"/>
        </w:rPr>
        <w:t>південні на лесових породах</w:t>
      </w:r>
    </w:p>
    <w:p w:rsidR="00966341" w:rsidRPr="00857F94" w:rsidRDefault="00966341" w:rsidP="00966341">
      <w:pPr>
        <w:pStyle w:val="ad"/>
        <w:numPr>
          <w:ilvl w:val="0"/>
          <w:numId w:val="36"/>
        </w:numPr>
        <w:rPr>
          <w:sz w:val="20"/>
          <w:szCs w:val="20"/>
        </w:rPr>
      </w:pPr>
      <w:proofErr w:type="spellStart"/>
      <w:r w:rsidRPr="00857F94">
        <w:rPr>
          <w:sz w:val="20"/>
          <w:szCs w:val="20"/>
        </w:rPr>
        <w:t>Черноземи</w:t>
      </w:r>
      <w:proofErr w:type="spellEnd"/>
      <w:r w:rsidRPr="00857F94">
        <w:rPr>
          <w:sz w:val="20"/>
          <w:szCs w:val="20"/>
        </w:rPr>
        <w:t xml:space="preserve"> південні мало гумусні та слабо гумусні</w:t>
      </w:r>
    </w:p>
    <w:p w:rsidR="00966341" w:rsidRPr="00EE2739" w:rsidRDefault="00966341" w:rsidP="00857F94">
      <w:pPr>
        <w:spacing w:after="0" w:line="240" w:lineRule="auto"/>
        <w:rPr>
          <w:rFonts w:ascii="Times New Roman" w:hAnsi="Times New Roman" w:cs="Times New Roman"/>
          <w:i/>
          <w:sz w:val="20"/>
          <w:szCs w:val="20"/>
        </w:rPr>
      </w:pPr>
      <w:proofErr w:type="spellStart"/>
      <w:r w:rsidRPr="00EE2739">
        <w:rPr>
          <w:rFonts w:ascii="Times New Roman" w:hAnsi="Times New Roman" w:cs="Times New Roman"/>
          <w:i/>
          <w:sz w:val="20"/>
          <w:szCs w:val="20"/>
        </w:rPr>
        <w:t>Черноземи</w:t>
      </w:r>
      <w:proofErr w:type="spellEnd"/>
      <w:r w:rsidR="00857F94" w:rsidRPr="00EE2739">
        <w:rPr>
          <w:rFonts w:ascii="Times New Roman" w:hAnsi="Times New Roman" w:cs="Times New Roman"/>
          <w:i/>
          <w:sz w:val="20"/>
          <w:szCs w:val="20"/>
        </w:rPr>
        <w:t xml:space="preserve"> на важких глинах</w:t>
      </w:r>
    </w:p>
    <w:p w:rsidR="00966341" w:rsidRPr="00857F94" w:rsidRDefault="00857F94" w:rsidP="00857F94">
      <w:pPr>
        <w:pStyle w:val="ad"/>
        <w:numPr>
          <w:ilvl w:val="0"/>
          <w:numId w:val="36"/>
        </w:numPr>
        <w:rPr>
          <w:sz w:val="20"/>
          <w:szCs w:val="20"/>
        </w:rPr>
      </w:pPr>
      <w:proofErr w:type="spellStart"/>
      <w:r w:rsidRPr="00857F94">
        <w:rPr>
          <w:sz w:val="20"/>
          <w:szCs w:val="20"/>
        </w:rPr>
        <w:t>Черноземи</w:t>
      </w:r>
      <w:proofErr w:type="spellEnd"/>
      <w:r w:rsidRPr="00857F94">
        <w:rPr>
          <w:sz w:val="20"/>
          <w:szCs w:val="20"/>
        </w:rPr>
        <w:t xml:space="preserve"> переважно солонцюваті на важких глинах</w:t>
      </w:r>
    </w:p>
    <w:p w:rsidR="00857F94" w:rsidRPr="00EE2739" w:rsidRDefault="00857F94" w:rsidP="00857F94">
      <w:pPr>
        <w:spacing w:after="0" w:line="240" w:lineRule="auto"/>
        <w:rPr>
          <w:rFonts w:ascii="Times New Roman" w:hAnsi="Times New Roman" w:cs="Times New Roman"/>
          <w:i/>
          <w:sz w:val="20"/>
          <w:szCs w:val="20"/>
        </w:rPr>
      </w:pPr>
      <w:proofErr w:type="spellStart"/>
      <w:r w:rsidRPr="00EE2739">
        <w:rPr>
          <w:rFonts w:ascii="Times New Roman" w:hAnsi="Times New Roman" w:cs="Times New Roman"/>
          <w:i/>
          <w:sz w:val="20"/>
          <w:szCs w:val="20"/>
        </w:rPr>
        <w:t>Черноземи</w:t>
      </w:r>
      <w:proofErr w:type="spellEnd"/>
      <w:r w:rsidRPr="00EE2739">
        <w:rPr>
          <w:rFonts w:ascii="Times New Roman" w:hAnsi="Times New Roman" w:cs="Times New Roman"/>
          <w:i/>
          <w:sz w:val="20"/>
          <w:szCs w:val="20"/>
        </w:rPr>
        <w:t xml:space="preserve"> і дернові </w:t>
      </w:r>
      <w:proofErr w:type="spellStart"/>
      <w:r w:rsidRPr="00EE2739">
        <w:rPr>
          <w:rFonts w:ascii="Times New Roman" w:hAnsi="Times New Roman" w:cs="Times New Roman"/>
          <w:i/>
          <w:sz w:val="20"/>
          <w:szCs w:val="20"/>
        </w:rPr>
        <w:t>грунти</w:t>
      </w:r>
      <w:proofErr w:type="spellEnd"/>
      <w:r w:rsidRPr="00EE2739">
        <w:rPr>
          <w:rFonts w:ascii="Times New Roman" w:hAnsi="Times New Roman" w:cs="Times New Roman"/>
          <w:i/>
          <w:sz w:val="20"/>
          <w:szCs w:val="20"/>
        </w:rPr>
        <w:t xml:space="preserve"> на елювії щільних </w:t>
      </w:r>
      <w:proofErr w:type="spellStart"/>
      <w:r w:rsidRPr="00EE2739">
        <w:rPr>
          <w:rFonts w:ascii="Times New Roman" w:hAnsi="Times New Roman" w:cs="Times New Roman"/>
          <w:i/>
          <w:sz w:val="20"/>
          <w:szCs w:val="20"/>
        </w:rPr>
        <w:t>пород</w:t>
      </w:r>
      <w:proofErr w:type="spellEnd"/>
    </w:p>
    <w:p w:rsidR="00857F94" w:rsidRPr="00857F94" w:rsidRDefault="00857F94" w:rsidP="00857F94">
      <w:pPr>
        <w:pStyle w:val="ad"/>
        <w:numPr>
          <w:ilvl w:val="0"/>
          <w:numId w:val="36"/>
        </w:numPr>
        <w:rPr>
          <w:sz w:val="20"/>
          <w:szCs w:val="20"/>
        </w:rPr>
      </w:pPr>
      <w:r w:rsidRPr="00857F94">
        <w:rPr>
          <w:sz w:val="20"/>
          <w:szCs w:val="20"/>
        </w:rPr>
        <w:t xml:space="preserve">Чорноземи і дернові карбонатні </w:t>
      </w:r>
      <w:proofErr w:type="spellStart"/>
      <w:r w:rsidRPr="00857F94">
        <w:rPr>
          <w:sz w:val="20"/>
          <w:szCs w:val="20"/>
        </w:rPr>
        <w:t>грунти</w:t>
      </w:r>
      <w:proofErr w:type="spellEnd"/>
      <w:r w:rsidRPr="00857F94">
        <w:rPr>
          <w:sz w:val="20"/>
          <w:szCs w:val="20"/>
        </w:rPr>
        <w:t xml:space="preserve"> на елювії карбонатних порід</w:t>
      </w:r>
    </w:p>
    <w:p w:rsidR="00857F94" w:rsidRPr="00EE2739" w:rsidRDefault="00857F94" w:rsidP="00857F94">
      <w:pPr>
        <w:spacing w:after="0" w:line="240" w:lineRule="auto"/>
        <w:rPr>
          <w:rFonts w:ascii="Times New Roman" w:hAnsi="Times New Roman" w:cs="Times New Roman"/>
          <w:i/>
          <w:sz w:val="20"/>
          <w:szCs w:val="20"/>
        </w:rPr>
      </w:pPr>
      <w:r w:rsidRPr="00EE2739">
        <w:rPr>
          <w:rFonts w:ascii="Times New Roman" w:hAnsi="Times New Roman" w:cs="Times New Roman"/>
          <w:i/>
          <w:sz w:val="20"/>
          <w:szCs w:val="20"/>
        </w:rPr>
        <w:t>Чорноземи залишково-солонцюваті на лесових породах</w:t>
      </w:r>
    </w:p>
    <w:p w:rsidR="00EE2739" w:rsidRDefault="00857F94" w:rsidP="00857F94">
      <w:pPr>
        <w:pStyle w:val="ad"/>
        <w:numPr>
          <w:ilvl w:val="0"/>
          <w:numId w:val="36"/>
        </w:numPr>
        <w:rPr>
          <w:sz w:val="20"/>
          <w:szCs w:val="20"/>
        </w:rPr>
      </w:pPr>
      <w:r w:rsidRPr="00857F94">
        <w:rPr>
          <w:sz w:val="20"/>
          <w:szCs w:val="20"/>
        </w:rPr>
        <w:t>Чорноземи південні залишково-солонцюваті</w:t>
      </w:r>
    </w:p>
    <w:p w:rsidR="00EE2739" w:rsidRPr="00EE2739" w:rsidRDefault="00EE2739" w:rsidP="00EE2739">
      <w:pPr>
        <w:spacing w:after="0" w:line="240" w:lineRule="auto"/>
        <w:rPr>
          <w:rFonts w:ascii="Times New Roman" w:hAnsi="Times New Roman" w:cs="Times New Roman"/>
          <w:i/>
          <w:sz w:val="20"/>
          <w:szCs w:val="20"/>
        </w:rPr>
      </w:pPr>
      <w:r w:rsidRPr="00EE2739">
        <w:rPr>
          <w:rFonts w:ascii="Times New Roman" w:hAnsi="Times New Roman" w:cs="Times New Roman"/>
          <w:i/>
          <w:sz w:val="20"/>
          <w:szCs w:val="20"/>
        </w:rPr>
        <w:t xml:space="preserve">Каштанові </w:t>
      </w:r>
      <w:proofErr w:type="spellStart"/>
      <w:r w:rsidRPr="00EE2739">
        <w:rPr>
          <w:rFonts w:ascii="Times New Roman" w:hAnsi="Times New Roman" w:cs="Times New Roman"/>
          <w:i/>
          <w:sz w:val="20"/>
          <w:szCs w:val="20"/>
        </w:rPr>
        <w:t>грунти</w:t>
      </w:r>
      <w:proofErr w:type="spellEnd"/>
      <w:r w:rsidRPr="00EE2739">
        <w:rPr>
          <w:rFonts w:ascii="Times New Roman" w:hAnsi="Times New Roman" w:cs="Times New Roman"/>
          <w:i/>
          <w:sz w:val="20"/>
          <w:szCs w:val="20"/>
        </w:rPr>
        <w:t xml:space="preserve"> на лесових породах</w:t>
      </w:r>
    </w:p>
    <w:p w:rsidR="00857F94" w:rsidRDefault="00857F94" w:rsidP="00EE2739">
      <w:pPr>
        <w:pStyle w:val="ad"/>
        <w:numPr>
          <w:ilvl w:val="0"/>
          <w:numId w:val="36"/>
        </w:numPr>
        <w:rPr>
          <w:sz w:val="20"/>
          <w:szCs w:val="20"/>
        </w:rPr>
      </w:pPr>
      <w:r w:rsidRPr="00EE2739">
        <w:rPr>
          <w:sz w:val="20"/>
          <w:szCs w:val="20"/>
        </w:rPr>
        <w:t xml:space="preserve"> </w:t>
      </w:r>
      <w:r w:rsidR="00EE2739">
        <w:rPr>
          <w:sz w:val="20"/>
          <w:szCs w:val="20"/>
        </w:rPr>
        <w:t xml:space="preserve">Темно-каштанові залишково-солонцюваті </w:t>
      </w:r>
    </w:p>
    <w:p w:rsidR="00EE2739" w:rsidRPr="00EE2739" w:rsidRDefault="00EE2739" w:rsidP="00EE2739">
      <w:pPr>
        <w:spacing w:after="0" w:line="240" w:lineRule="auto"/>
        <w:rPr>
          <w:rFonts w:ascii="Times New Roman" w:hAnsi="Times New Roman" w:cs="Times New Roman"/>
          <w:i/>
          <w:sz w:val="20"/>
          <w:szCs w:val="20"/>
        </w:rPr>
      </w:pPr>
      <w:r w:rsidRPr="00EE2739">
        <w:rPr>
          <w:rFonts w:ascii="Times New Roman" w:hAnsi="Times New Roman" w:cs="Times New Roman"/>
          <w:i/>
          <w:sz w:val="20"/>
          <w:szCs w:val="20"/>
        </w:rPr>
        <w:t xml:space="preserve">Лучні </w:t>
      </w:r>
      <w:proofErr w:type="spellStart"/>
      <w:r w:rsidRPr="00EE2739">
        <w:rPr>
          <w:rFonts w:ascii="Times New Roman" w:hAnsi="Times New Roman" w:cs="Times New Roman"/>
          <w:i/>
          <w:sz w:val="20"/>
          <w:szCs w:val="20"/>
        </w:rPr>
        <w:t>грунти</w:t>
      </w:r>
      <w:proofErr w:type="spellEnd"/>
      <w:r w:rsidRPr="00EE2739">
        <w:rPr>
          <w:rFonts w:ascii="Times New Roman" w:hAnsi="Times New Roman" w:cs="Times New Roman"/>
          <w:i/>
          <w:sz w:val="20"/>
          <w:szCs w:val="20"/>
        </w:rPr>
        <w:t xml:space="preserve"> на делювіальних та алювіальних відкладах</w:t>
      </w:r>
    </w:p>
    <w:p w:rsidR="00EE2739" w:rsidRPr="00EE2739" w:rsidRDefault="00EE2739" w:rsidP="00EE2739">
      <w:pPr>
        <w:pStyle w:val="ad"/>
        <w:numPr>
          <w:ilvl w:val="0"/>
          <w:numId w:val="36"/>
        </w:numPr>
        <w:rPr>
          <w:sz w:val="20"/>
          <w:szCs w:val="20"/>
        </w:rPr>
      </w:pPr>
      <w:r w:rsidRPr="00EE2739">
        <w:rPr>
          <w:sz w:val="20"/>
          <w:szCs w:val="20"/>
        </w:rPr>
        <w:t>Лучні солонцюваті</w:t>
      </w:r>
    </w:p>
    <w:p w:rsidR="00EE2739" w:rsidRPr="00EE2739" w:rsidRDefault="00EE2739" w:rsidP="00EE2739">
      <w:pPr>
        <w:spacing w:after="0" w:line="240" w:lineRule="auto"/>
        <w:rPr>
          <w:rFonts w:ascii="Times New Roman" w:hAnsi="Times New Roman" w:cs="Times New Roman"/>
          <w:i/>
          <w:sz w:val="20"/>
          <w:szCs w:val="20"/>
        </w:rPr>
      </w:pPr>
      <w:r w:rsidRPr="00EE2739">
        <w:rPr>
          <w:rFonts w:ascii="Times New Roman" w:hAnsi="Times New Roman" w:cs="Times New Roman"/>
          <w:i/>
          <w:sz w:val="20"/>
          <w:szCs w:val="20"/>
        </w:rPr>
        <w:t xml:space="preserve">Осолоділі </w:t>
      </w:r>
      <w:proofErr w:type="spellStart"/>
      <w:r w:rsidRPr="00EE2739">
        <w:rPr>
          <w:rFonts w:ascii="Times New Roman" w:hAnsi="Times New Roman" w:cs="Times New Roman"/>
          <w:i/>
          <w:sz w:val="20"/>
          <w:szCs w:val="20"/>
        </w:rPr>
        <w:t>грунти</w:t>
      </w:r>
      <w:proofErr w:type="spellEnd"/>
    </w:p>
    <w:p w:rsidR="00EE2739" w:rsidRPr="00EE2739" w:rsidRDefault="00EE2739" w:rsidP="00EE2739">
      <w:pPr>
        <w:pStyle w:val="ad"/>
        <w:numPr>
          <w:ilvl w:val="0"/>
          <w:numId w:val="36"/>
        </w:numPr>
        <w:rPr>
          <w:sz w:val="20"/>
          <w:szCs w:val="20"/>
        </w:rPr>
      </w:pPr>
      <w:r w:rsidRPr="00EE2739">
        <w:rPr>
          <w:sz w:val="20"/>
          <w:szCs w:val="20"/>
        </w:rPr>
        <w:lastRenderedPageBreak/>
        <w:t xml:space="preserve">Лучно-чорноземні та дернові осолоділі глейові </w:t>
      </w:r>
      <w:proofErr w:type="spellStart"/>
      <w:r w:rsidRPr="00EE2739">
        <w:rPr>
          <w:sz w:val="20"/>
          <w:szCs w:val="20"/>
        </w:rPr>
        <w:t>грунти</w:t>
      </w:r>
      <w:proofErr w:type="spellEnd"/>
      <w:r w:rsidRPr="00EE2739">
        <w:rPr>
          <w:sz w:val="20"/>
          <w:szCs w:val="20"/>
        </w:rPr>
        <w:t xml:space="preserve"> й солоді</w:t>
      </w:r>
    </w:p>
    <w:p w:rsidR="00EE2739" w:rsidRPr="00EE2739" w:rsidRDefault="00EE2739" w:rsidP="00EE2739">
      <w:pPr>
        <w:spacing w:after="0" w:line="240" w:lineRule="auto"/>
        <w:rPr>
          <w:rFonts w:ascii="Times New Roman" w:hAnsi="Times New Roman" w:cs="Times New Roman"/>
          <w:i/>
          <w:sz w:val="20"/>
          <w:szCs w:val="20"/>
        </w:rPr>
      </w:pPr>
      <w:r w:rsidRPr="00EE2739">
        <w:rPr>
          <w:rFonts w:ascii="Times New Roman" w:hAnsi="Times New Roman" w:cs="Times New Roman"/>
          <w:i/>
          <w:sz w:val="20"/>
          <w:szCs w:val="20"/>
        </w:rPr>
        <w:t xml:space="preserve">Дернові </w:t>
      </w:r>
      <w:proofErr w:type="spellStart"/>
      <w:r w:rsidRPr="00EE2739">
        <w:rPr>
          <w:rFonts w:ascii="Times New Roman" w:hAnsi="Times New Roman" w:cs="Times New Roman"/>
          <w:i/>
          <w:sz w:val="20"/>
          <w:szCs w:val="20"/>
        </w:rPr>
        <w:t>грунти</w:t>
      </w:r>
      <w:proofErr w:type="spellEnd"/>
    </w:p>
    <w:p w:rsidR="00EE2739" w:rsidRPr="00EE2739" w:rsidRDefault="00EE2739" w:rsidP="00EE2739">
      <w:pPr>
        <w:pStyle w:val="ad"/>
        <w:numPr>
          <w:ilvl w:val="0"/>
          <w:numId w:val="36"/>
        </w:numPr>
        <w:ind w:left="0" w:firstLine="360"/>
        <w:rPr>
          <w:sz w:val="20"/>
          <w:szCs w:val="20"/>
        </w:rPr>
      </w:pPr>
      <w:r w:rsidRPr="00EE2739">
        <w:rPr>
          <w:sz w:val="20"/>
          <w:szCs w:val="20"/>
        </w:rPr>
        <w:t xml:space="preserve">Дернові переважно </w:t>
      </w:r>
      <w:proofErr w:type="spellStart"/>
      <w:r w:rsidRPr="00EE2739">
        <w:rPr>
          <w:sz w:val="20"/>
          <w:szCs w:val="20"/>
        </w:rPr>
        <w:t>оглеєні</w:t>
      </w:r>
      <w:proofErr w:type="spellEnd"/>
      <w:r w:rsidRPr="00EE2739">
        <w:rPr>
          <w:sz w:val="20"/>
          <w:szCs w:val="20"/>
        </w:rPr>
        <w:t xml:space="preserve"> піщані, глинисто-піщані та супіщані </w:t>
      </w:r>
      <w:proofErr w:type="spellStart"/>
      <w:r w:rsidRPr="00EE2739">
        <w:rPr>
          <w:sz w:val="20"/>
          <w:szCs w:val="20"/>
        </w:rPr>
        <w:t>грунти</w:t>
      </w:r>
      <w:proofErr w:type="spellEnd"/>
      <w:r w:rsidRPr="00EE2739">
        <w:rPr>
          <w:sz w:val="20"/>
          <w:szCs w:val="20"/>
        </w:rPr>
        <w:t xml:space="preserve"> в комплексі зі </w:t>
      </w:r>
      <w:proofErr w:type="spellStart"/>
      <w:r w:rsidRPr="00EE2739">
        <w:rPr>
          <w:sz w:val="20"/>
          <w:szCs w:val="20"/>
        </w:rPr>
        <w:t>слабогумусованими</w:t>
      </w:r>
      <w:proofErr w:type="spellEnd"/>
      <w:r w:rsidRPr="00EE2739">
        <w:rPr>
          <w:sz w:val="20"/>
          <w:szCs w:val="20"/>
        </w:rPr>
        <w:t xml:space="preserve"> пісками</w:t>
      </w:r>
    </w:p>
    <w:p w:rsidR="009C27FB" w:rsidRDefault="009C27FB" w:rsidP="007640BD">
      <w:pPr>
        <w:pStyle w:val="22"/>
        <w:shd w:val="clear" w:color="auto" w:fill="auto"/>
        <w:spacing w:after="0" w:line="240" w:lineRule="auto"/>
        <w:ind w:firstLine="0"/>
        <w:jc w:val="both"/>
        <w:rPr>
          <w:sz w:val="20"/>
          <w:szCs w:val="20"/>
        </w:rPr>
      </w:pPr>
    </w:p>
    <w:p w:rsidR="009C27FB" w:rsidRDefault="009C27FB" w:rsidP="007640BD">
      <w:pPr>
        <w:pStyle w:val="22"/>
        <w:shd w:val="clear" w:color="auto" w:fill="auto"/>
        <w:spacing w:after="0" w:line="240" w:lineRule="auto"/>
        <w:ind w:firstLine="0"/>
        <w:jc w:val="both"/>
        <w:rPr>
          <w:sz w:val="20"/>
          <w:szCs w:val="20"/>
        </w:rPr>
      </w:pPr>
      <w:r w:rsidRPr="009C27FB">
        <w:rPr>
          <w:i/>
          <w:sz w:val="20"/>
          <w:szCs w:val="20"/>
        </w:rPr>
        <w:t xml:space="preserve">Гранулометричний склад </w:t>
      </w:r>
      <w:proofErr w:type="spellStart"/>
      <w:r w:rsidRPr="009C27FB">
        <w:rPr>
          <w:i/>
          <w:sz w:val="20"/>
          <w:szCs w:val="20"/>
        </w:rPr>
        <w:t>грунтів</w:t>
      </w:r>
      <w:proofErr w:type="spellEnd"/>
      <w:r w:rsidRPr="009C27FB">
        <w:rPr>
          <w:i/>
          <w:sz w:val="20"/>
          <w:szCs w:val="20"/>
        </w:rPr>
        <w:t>:</w:t>
      </w:r>
      <w:r>
        <w:rPr>
          <w:sz w:val="20"/>
          <w:szCs w:val="20"/>
        </w:rPr>
        <w:t xml:space="preserve"> </w:t>
      </w:r>
      <w:r>
        <w:rPr>
          <w:sz w:val="20"/>
          <w:szCs w:val="20"/>
          <w:lang w:val="en-US"/>
        </w:rPr>
        <w:t>v</w:t>
      </w:r>
      <w:r w:rsidRPr="009C27FB">
        <w:rPr>
          <w:sz w:val="20"/>
          <w:szCs w:val="20"/>
        </w:rPr>
        <w:t xml:space="preserve"> – </w:t>
      </w:r>
      <w:proofErr w:type="spellStart"/>
      <w:r w:rsidRPr="009C27FB">
        <w:rPr>
          <w:sz w:val="20"/>
          <w:szCs w:val="20"/>
        </w:rPr>
        <w:t>глиністі</w:t>
      </w:r>
      <w:proofErr w:type="spellEnd"/>
      <w:r w:rsidRPr="009C27FB">
        <w:rPr>
          <w:sz w:val="20"/>
          <w:szCs w:val="20"/>
        </w:rPr>
        <w:t>,</w:t>
      </w:r>
      <w:r>
        <w:rPr>
          <w:sz w:val="20"/>
          <w:szCs w:val="20"/>
        </w:rPr>
        <w:t xml:space="preserve"> ::: - піщані; = - </w:t>
      </w:r>
      <w:proofErr w:type="spellStart"/>
      <w:r>
        <w:rPr>
          <w:sz w:val="20"/>
          <w:szCs w:val="20"/>
        </w:rPr>
        <w:t>важкосуглинкові</w:t>
      </w:r>
      <w:proofErr w:type="spellEnd"/>
      <w:r>
        <w:rPr>
          <w:sz w:val="20"/>
          <w:szCs w:val="20"/>
        </w:rPr>
        <w:t>; ∆ - щебенюваті</w:t>
      </w:r>
    </w:p>
    <w:p w:rsidR="00463708" w:rsidRPr="009C27FB" w:rsidRDefault="00463708" w:rsidP="007640BD">
      <w:pPr>
        <w:pStyle w:val="22"/>
        <w:shd w:val="clear" w:color="auto" w:fill="auto"/>
        <w:spacing w:after="0" w:line="240" w:lineRule="auto"/>
        <w:ind w:firstLine="0"/>
        <w:jc w:val="both"/>
        <w:rPr>
          <w:sz w:val="20"/>
          <w:szCs w:val="20"/>
        </w:rPr>
      </w:pPr>
    </w:p>
    <w:p w:rsidR="009C27FB" w:rsidRPr="003D0E10" w:rsidRDefault="00463708" w:rsidP="00463708">
      <w:pPr>
        <w:pStyle w:val="22"/>
        <w:shd w:val="clear" w:color="auto" w:fill="auto"/>
        <w:spacing w:after="0" w:line="240" w:lineRule="auto"/>
        <w:ind w:firstLine="0"/>
        <w:rPr>
          <w:sz w:val="20"/>
          <w:szCs w:val="20"/>
          <w:u w:val="single"/>
        </w:rPr>
      </w:pPr>
      <w:r w:rsidRPr="003D0E10">
        <w:rPr>
          <w:b/>
          <w:sz w:val="20"/>
          <w:szCs w:val="20"/>
        </w:rPr>
        <w:t>3</w:t>
      </w:r>
      <w:r w:rsidRPr="003D0E10">
        <w:rPr>
          <w:b/>
          <w:sz w:val="20"/>
          <w:szCs w:val="20"/>
          <w:u w:val="single"/>
        </w:rPr>
        <w:t>. 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D0B62" w:rsidRPr="007640BD" w:rsidRDefault="004D0B62" w:rsidP="007640BD">
      <w:pPr>
        <w:pStyle w:val="22"/>
        <w:shd w:val="clear" w:color="auto" w:fill="auto"/>
        <w:spacing w:after="0" w:line="240" w:lineRule="auto"/>
        <w:ind w:firstLine="0"/>
        <w:jc w:val="both"/>
        <w:rPr>
          <w:b/>
          <w:i/>
          <w:sz w:val="20"/>
          <w:szCs w:val="20"/>
        </w:rPr>
      </w:pPr>
      <w:r w:rsidRPr="003D0E10">
        <w:rPr>
          <w:b/>
          <w:i/>
          <w:sz w:val="20"/>
          <w:szCs w:val="20"/>
        </w:rPr>
        <w:t>Повітряне середовище</w:t>
      </w:r>
    </w:p>
    <w:p w:rsidR="004D0B62" w:rsidRPr="00E06A3E" w:rsidRDefault="004D0B62" w:rsidP="009C27FB">
      <w:pPr>
        <w:pStyle w:val="22"/>
        <w:shd w:val="clear" w:color="auto" w:fill="auto"/>
        <w:spacing w:after="0" w:line="240" w:lineRule="auto"/>
        <w:ind w:firstLine="567"/>
        <w:jc w:val="both"/>
        <w:rPr>
          <w:sz w:val="20"/>
          <w:szCs w:val="20"/>
        </w:rPr>
      </w:pPr>
      <w:r w:rsidRPr="00E06A3E">
        <w:rPr>
          <w:sz w:val="20"/>
          <w:szCs w:val="20"/>
        </w:rPr>
        <w:t>Якість атмосферного повітря в м. Миколаєві</w:t>
      </w:r>
    </w:p>
    <w:p w:rsidR="004D0B62" w:rsidRPr="00E06A3E" w:rsidRDefault="004D0B62" w:rsidP="009C27FB">
      <w:pPr>
        <w:pStyle w:val="22"/>
        <w:shd w:val="clear" w:color="auto" w:fill="auto"/>
        <w:spacing w:after="0" w:line="240" w:lineRule="auto"/>
        <w:ind w:firstLine="567"/>
        <w:jc w:val="both"/>
        <w:rPr>
          <w:sz w:val="20"/>
          <w:szCs w:val="20"/>
        </w:rPr>
      </w:pPr>
      <w:r w:rsidRPr="00E06A3E">
        <w:rPr>
          <w:sz w:val="20"/>
          <w:szCs w:val="20"/>
        </w:rPr>
        <w:t>Джерелами забруднення повітряного басейну є стаціонарні та пересувні джерела викидів забруднюючих речовин, при цьому більшість викидів відбувається від пересувних джерел викидів.</w:t>
      </w:r>
    </w:p>
    <w:p w:rsidR="006E62DA" w:rsidRPr="00E06A3E" w:rsidRDefault="004D0B62" w:rsidP="009C27FB">
      <w:pPr>
        <w:pStyle w:val="22"/>
        <w:shd w:val="clear" w:color="auto" w:fill="auto"/>
        <w:spacing w:after="0" w:line="240" w:lineRule="auto"/>
        <w:ind w:firstLine="567"/>
        <w:jc w:val="both"/>
        <w:rPr>
          <w:sz w:val="20"/>
          <w:szCs w:val="20"/>
        </w:rPr>
      </w:pPr>
      <w:r w:rsidRPr="00E06A3E">
        <w:rPr>
          <w:sz w:val="20"/>
          <w:szCs w:val="20"/>
        </w:rPr>
        <w:t>Протягом 2020 року перевищення максимально разових граничнодопустимих концентрацій (ГДК) спостерігались в атмосферному повітрі</w:t>
      </w:r>
      <w:r w:rsidR="006E62DA" w:rsidRPr="00E06A3E">
        <w:rPr>
          <w:sz w:val="20"/>
          <w:szCs w:val="20"/>
        </w:rPr>
        <w:t xml:space="preserve"> м. Миколаєва по пилу, оксиду вуглецю, діоксиду азоту, фтористому водню, формальдегіду.</w:t>
      </w:r>
    </w:p>
    <w:p w:rsidR="006E62DA" w:rsidRPr="00E06A3E" w:rsidRDefault="006E62DA" w:rsidP="009C27FB">
      <w:pPr>
        <w:pStyle w:val="22"/>
        <w:shd w:val="clear" w:color="auto" w:fill="auto"/>
        <w:spacing w:after="0" w:line="240" w:lineRule="auto"/>
        <w:ind w:firstLine="567"/>
        <w:jc w:val="both"/>
        <w:rPr>
          <w:sz w:val="20"/>
          <w:szCs w:val="20"/>
        </w:rPr>
      </w:pPr>
      <w:r w:rsidRPr="00E06A3E">
        <w:rPr>
          <w:sz w:val="20"/>
          <w:szCs w:val="20"/>
        </w:rPr>
        <w:t>Річний хід середньомісячних концентрацій пилу, діоксиду сірки, оксиду вуглецю, діоксиду азоту, оксиду азоту, фтористого водню був достатньо рівномірний по всіх пунктах спостережень.</w:t>
      </w:r>
    </w:p>
    <w:p w:rsidR="006E62DA" w:rsidRPr="00E06A3E" w:rsidRDefault="006E62DA" w:rsidP="009C27FB">
      <w:pPr>
        <w:pStyle w:val="22"/>
        <w:shd w:val="clear" w:color="auto" w:fill="auto"/>
        <w:spacing w:after="0" w:line="240" w:lineRule="auto"/>
        <w:ind w:firstLine="567"/>
        <w:jc w:val="left"/>
        <w:rPr>
          <w:sz w:val="20"/>
          <w:szCs w:val="20"/>
        </w:rPr>
      </w:pPr>
      <w:r w:rsidRPr="00E06A3E">
        <w:rPr>
          <w:sz w:val="20"/>
          <w:szCs w:val="20"/>
        </w:rPr>
        <w:t>Середньомісячні концентрації формальдегіду підвищувались у теплий період.</w:t>
      </w:r>
    </w:p>
    <w:p w:rsidR="006E62DA" w:rsidRPr="00E06A3E" w:rsidRDefault="006E62DA" w:rsidP="009C27FB">
      <w:pPr>
        <w:pStyle w:val="22"/>
        <w:shd w:val="clear" w:color="auto" w:fill="auto"/>
        <w:spacing w:after="0" w:line="240" w:lineRule="auto"/>
        <w:ind w:firstLine="567"/>
        <w:jc w:val="left"/>
        <w:rPr>
          <w:sz w:val="20"/>
          <w:szCs w:val="20"/>
        </w:rPr>
      </w:pPr>
      <w:r w:rsidRPr="00E06A3E">
        <w:rPr>
          <w:sz w:val="20"/>
          <w:szCs w:val="20"/>
        </w:rPr>
        <w:t xml:space="preserve">Максимальні середньомісячні перевищення ГДК </w:t>
      </w:r>
      <w:proofErr w:type="spellStart"/>
      <w:r w:rsidRPr="00E06A3E">
        <w:rPr>
          <w:sz w:val="20"/>
          <w:szCs w:val="20"/>
        </w:rPr>
        <w:t>ср.доб</w:t>
      </w:r>
      <w:proofErr w:type="spellEnd"/>
      <w:r w:rsidRPr="00E06A3E">
        <w:rPr>
          <w:sz w:val="20"/>
          <w:szCs w:val="20"/>
        </w:rPr>
        <w:t>. по м. Миколаєву склали:</w:t>
      </w:r>
    </w:p>
    <w:p w:rsidR="006E62DA" w:rsidRPr="00D43A31" w:rsidRDefault="006E62DA" w:rsidP="00D43A31">
      <w:pPr>
        <w:pStyle w:val="22"/>
        <w:shd w:val="clear" w:color="auto" w:fill="auto"/>
        <w:spacing w:after="0" w:line="240" w:lineRule="auto"/>
        <w:ind w:firstLine="740"/>
        <w:jc w:val="left"/>
        <w:rPr>
          <w:sz w:val="20"/>
          <w:szCs w:val="20"/>
        </w:rPr>
      </w:pPr>
      <w:proofErr w:type="spellStart"/>
      <w:r w:rsidRPr="00D43A31">
        <w:rPr>
          <w:sz w:val="20"/>
          <w:szCs w:val="20"/>
        </w:rPr>
        <w:t>діоксид</w:t>
      </w:r>
      <w:proofErr w:type="spellEnd"/>
      <w:r w:rsidRPr="00D43A31">
        <w:rPr>
          <w:sz w:val="20"/>
          <w:szCs w:val="20"/>
        </w:rPr>
        <w:t xml:space="preserve"> азоту </w:t>
      </w:r>
      <w:proofErr w:type="spellStart"/>
      <w:r w:rsidRPr="00D43A31">
        <w:rPr>
          <w:sz w:val="20"/>
          <w:szCs w:val="20"/>
        </w:rPr>
        <w:t>q</w:t>
      </w:r>
      <w:r w:rsidRPr="00D43A31">
        <w:rPr>
          <w:sz w:val="20"/>
          <w:szCs w:val="20"/>
          <w:vertAlign w:val="subscript"/>
        </w:rPr>
        <w:t>ср</w:t>
      </w:r>
      <w:proofErr w:type="spellEnd"/>
      <w:r w:rsidRPr="00D43A31">
        <w:rPr>
          <w:sz w:val="20"/>
          <w:szCs w:val="20"/>
        </w:rPr>
        <w:t>. = 0,04 мг/м</w:t>
      </w:r>
      <w:r w:rsidR="00533948" w:rsidRPr="00D43A31">
        <w:rPr>
          <w:rStyle w:val="211pt"/>
          <w:color w:val="auto"/>
          <w:sz w:val="20"/>
          <w:szCs w:val="20"/>
          <w:vertAlign w:val="superscript"/>
        </w:rPr>
        <w:t>3</w:t>
      </w:r>
      <w:r w:rsidR="00533948" w:rsidRPr="00D43A31">
        <w:rPr>
          <w:sz w:val="20"/>
          <w:szCs w:val="20"/>
        </w:rPr>
        <w:t xml:space="preserve"> (</w:t>
      </w:r>
      <w:r w:rsidRPr="00D43A31">
        <w:rPr>
          <w:sz w:val="20"/>
          <w:szCs w:val="20"/>
        </w:rPr>
        <w:t xml:space="preserve">1,0 ГДК ср. </w:t>
      </w:r>
      <w:proofErr w:type="spellStart"/>
      <w:r w:rsidRPr="00D43A31">
        <w:rPr>
          <w:sz w:val="20"/>
          <w:szCs w:val="20"/>
        </w:rPr>
        <w:t>доб</w:t>
      </w:r>
      <w:proofErr w:type="spellEnd"/>
      <w:r w:rsidRPr="00D43A31">
        <w:rPr>
          <w:sz w:val="20"/>
          <w:szCs w:val="20"/>
        </w:rPr>
        <w:t>.)</w:t>
      </w:r>
    </w:p>
    <w:p w:rsidR="006E62DA" w:rsidRPr="00D43A31" w:rsidRDefault="006E62DA" w:rsidP="00D43A31">
      <w:pPr>
        <w:pStyle w:val="22"/>
        <w:shd w:val="clear" w:color="auto" w:fill="auto"/>
        <w:spacing w:after="0" w:line="240" w:lineRule="auto"/>
        <w:ind w:firstLine="740"/>
        <w:jc w:val="left"/>
        <w:rPr>
          <w:sz w:val="20"/>
          <w:szCs w:val="20"/>
        </w:rPr>
      </w:pPr>
      <w:r w:rsidRPr="00D43A31">
        <w:rPr>
          <w:sz w:val="20"/>
          <w:szCs w:val="20"/>
        </w:rPr>
        <w:t xml:space="preserve">формальдегід </w:t>
      </w:r>
      <w:proofErr w:type="spellStart"/>
      <w:r w:rsidRPr="00D43A31">
        <w:rPr>
          <w:sz w:val="20"/>
          <w:szCs w:val="20"/>
        </w:rPr>
        <w:t>q</w:t>
      </w:r>
      <w:r w:rsidRPr="00D43A31">
        <w:rPr>
          <w:sz w:val="20"/>
          <w:szCs w:val="20"/>
          <w:vertAlign w:val="subscript"/>
        </w:rPr>
        <w:t>ср</w:t>
      </w:r>
      <w:proofErr w:type="spellEnd"/>
      <w:r w:rsidRPr="00D43A31">
        <w:rPr>
          <w:sz w:val="20"/>
          <w:szCs w:val="20"/>
        </w:rPr>
        <w:t xml:space="preserve"> = 0,013 мг/м</w:t>
      </w:r>
      <w:r w:rsidR="00533948" w:rsidRPr="00D43A31">
        <w:rPr>
          <w:rStyle w:val="211pt"/>
          <w:color w:val="auto"/>
          <w:sz w:val="20"/>
          <w:szCs w:val="20"/>
          <w:vertAlign w:val="superscript"/>
        </w:rPr>
        <w:t>3</w:t>
      </w:r>
      <w:r w:rsidR="00533948" w:rsidRPr="00D43A31">
        <w:rPr>
          <w:sz w:val="20"/>
          <w:szCs w:val="20"/>
        </w:rPr>
        <w:t xml:space="preserve"> (</w:t>
      </w:r>
      <w:r w:rsidRPr="00D43A31">
        <w:rPr>
          <w:sz w:val="20"/>
          <w:szCs w:val="20"/>
        </w:rPr>
        <w:t xml:space="preserve">4,3 ГДК ср. </w:t>
      </w:r>
      <w:proofErr w:type="spellStart"/>
      <w:r w:rsidRPr="00D43A31">
        <w:rPr>
          <w:sz w:val="20"/>
          <w:szCs w:val="20"/>
        </w:rPr>
        <w:t>доб</w:t>
      </w:r>
      <w:proofErr w:type="spellEnd"/>
      <w:r w:rsidRPr="00D43A31">
        <w:rPr>
          <w:sz w:val="20"/>
          <w:szCs w:val="20"/>
        </w:rPr>
        <w:t>.)</w:t>
      </w:r>
    </w:p>
    <w:p w:rsidR="006E62DA" w:rsidRPr="00D43A31" w:rsidRDefault="006E62DA" w:rsidP="00D43A31">
      <w:pPr>
        <w:pStyle w:val="22"/>
        <w:shd w:val="clear" w:color="auto" w:fill="auto"/>
        <w:spacing w:after="0" w:line="240" w:lineRule="auto"/>
        <w:ind w:firstLine="740"/>
        <w:jc w:val="left"/>
        <w:rPr>
          <w:sz w:val="20"/>
          <w:szCs w:val="20"/>
        </w:rPr>
      </w:pPr>
      <w:r w:rsidRPr="00D43A31">
        <w:rPr>
          <w:sz w:val="20"/>
          <w:szCs w:val="20"/>
        </w:rPr>
        <w:t xml:space="preserve">оксид вуглецю </w:t>
      </w:r>
      <w:proofErr w:type="spellStart"/>
      <w:r w:rsidRPr="00D43A31">
        <w:rPr>
          <w:sz w:val="20"/>
          <w:szCs w:val="20"/>
        </w:rPr>
        <w:t>q</w:t>
      </w:r>
      <w:r w:rsidRPr="00D43A31">
        <w:rPr>
          <w:sz w:val="20"/>
          <w:szCs w:val="20"/>
          <w:vertAlign w:val="subscript"/>
        </w:rPr>
        <w:t>ср</w:t>
      </w:r>
      <w:proofErr w:type="spellEnd"/>
      <w:r w:rsidR="00533948" w:rsidRPr="00D43A31">
        <w:rPr>
          <w:sz w:val="20"/>
          <w:szCs w:val="20"/>
        </w:rPr>
        <w:t xml:space="preserve"> = 2 мг/м</w:t>
      </w:r>
      <w:r w:rsidR="00533948" w:rsidRPr="00D43A31">
        <w:rPr>
          <w:rStyle w:val="211pt"/>
          <w:color w:val="auto"/>
          <w:sz w:val="20"/>
          <w:szCs w:val="20"/>
          <w:vertAlign w:val="superscript"/>
        </w:rPr>
        <w:t>3</w:t>
      </w:r>
      <w:r w:rsidR="00533948" w:rsidRPr="00D43A31">
        <w:rPr>
          <w:sz w:val="20"/>
          <w:szCs w:val="20"/>
        </w:rPr>
        <w:t xml:space="preserve"> (</w:t>
      </w:r>
      <w:r w:rsidRPr="00D43A31">
        <w:rPr>
          <w:sz w:val="20"/>
          <w:szCs w:val="20"/>
        </w:rPr>
        <w:t xml:space="preserve">0,7 ГДК ср. </w:t>
      </w:r>
      <w:proofErr w:type="spellStart"/>
      <w:r w:rsidRPr="00D43A31">
        <w:rPr>
          <w:sz w:val="20"/>
          <w:szCs w:val="20"/>
        </w:rPr>
        <w:t>доб</w:t>
      </w:r>
      <w:proofErr w:type="spellEnd"/>
      <w:r w:rsidRPr="00D43A31">
        <w:rPr>
          <w:sz w:val="20"/>
          <w:szCs w:val="20"/>
        </w:rPr>
        <w:t>.)</w:t>
      </w:r>
    </w:p>
    <w:p w:rsidR="006E62DA" w:rsidRPr="00D43A31" w:rsidRDefault="006E62DA" w:rsidP="00D43A31">
      <w:pPr>
        <w:pStyle w:val="22"/>
        <w:shd w:val="clear" w:color="auto" w:fill="auto"/>
        <w:spacing w:after="0" w:line="240" w:lineRule="auto"/>
        <w:ind w:firstLine="740"/>
        <w:jc w:val="left"/>
        <w:rPr>
          <w:sz w:val="20"/>
          <w:szCs w:val="20"/>
        </w:rPr>
      </w:pPr>
      <w:r w:rsidRPr="00D43A31">
        <w:rPr>
          <w:sz w:val="20"/>
          <w:szCs w:val="20"/>
        </w:rPr>
        <w:t xml:space="preserve">пил </w:t>
      </w:r>
      <w:proofErr w:type="spellStart"/>
      <w:r w:rsidRPr="00D43A31">
        <w:rPr>
          <w:sz w:val="20"/>
          <w:szCs w:val="20"/>
        </w:rPr>
        <w:t>q</w:t>
      </w:r>
      <w:r w:rsidRPr="00D43A31">
        <w:rPr>
          <w:sz w:val="20"/>
          <w:szCs w:val="20"/>
          <w:vertAlign w:val="subscript"/>
        </w:rPr>
        <w:t>ср</w:t>
      </w:r>
      <w:proofErr w:type="spellEnd"/>
      <w:r w:rsidRPr="00D43A31">
        <w:rPr>
          <w:sz w:val="20"/>
          <w:szCs w:val="20"/>
        </w:rPr>
        <w:t xml:space="preserve"> = 0,08 мг/м</w:t>
      </w:r>
      <w:r w:rsidRPr="00D43A31">
        <w:rPr>
          <w:sz w:val="20"/>
          <w:szCs w:val="20"/>
          <w:vertAlign w:val="superscript"/>
        </w:rPr>
        <w:t>3</w:t>
      </w:r>
      <w:r w:rsidRPr="00D43A31">
        <w:rPr>
          <w:sz w:val="20"/>
          <w:szCs w:val="20"/>
        </w:rPr>
        <w:t xml:space="preserve"> (0,5 ГДК </w:t>
      </w:r>
      <w:proofErr w:type="spellStart"/>
      <w:r w:rsidRPr="00D43A31">
        <w:rPr>
          <w:sz w:val="20"/>
          <w:szCs w:val="20"/>
        </w:rPr>
        <w:t>ср.доб</w:t>
      </w:r>
      <w:proofErr w:type="spellEnd"/>
      <w:r w:rsidRPr="00D43A31">
        <w:rPr>
          <w:sz w:val="20"/>
          <w:szCs w:val="20"/>
        </w:rPr>
        <w:t>.)</w:t>
      </w:r>
      <w:r w:rsidR="00D43A31" w:rsidRPr="00D43A31">
        <w:rPr>
          <w:sz w:val="20"/>
          <w:szCs w:val="20"/>
        </w:rPr>
        <w:t xml:space="preserve"> </w:t>
      </w:r>
    </w:p>
    <w:p w:rsidR="006E62DA" w:rsidRPr="00D43A31" w:rsidRDefault="006E62DA" w:rsidP="00D43A31">
      <w:pPr>
        <w:pStyle w:val="22"/>
        <w:shd w:val="clear" w:color="auto" w:fill="auto"/>
        <w:spacing w:after="0" w:line="240" w:lineRule="auto"/>
        <w:ind w:firstLine="740"/>
        <w:jc w:val="left"/>
        <w:rPr>
          <w:sz w:val="20"/>
          <w:szCs w:val="20"/>
        </w:rPr>
      </w:pPr>
      <w:r w:rsidRPr="00D43A31">
        <w:rPr>
          <w:sz w:val="20"/>
          <w:szCs w:val="20"/>
        </w:rPr>
        <w:t xml:space="preserve">фтористий водень </w:t>
      </w:r>
      <w:proofErr w:type="spellStart"/>
      <w:r w:rsidRPr="00D43A31">
        <w:rPr>
          <w:sz w:val="20"/>
          <w:szCs w:val="20"/>
        </w:rPr>
        <w:t>q</w:t>
      </w:r>
      <w:r w:rsidRPr="00D43A31">
        <w:rPr>
          <w:sz w:val="20"/>
          <w:szCs w:val="20"/>
          <w:vertAlign w:val="subscript"/>
        </w:rPr>
        <w:t>ср</w:t>
      </w:r>
      <w:proofErr w:type="spellEnd"/>
      <w:r w:rsidRPr="00D43A31">
        <w:rPr>
          <w:sz w:val="20"/>
          <w:szCs w:val="20"/>
        </w:rPr>
        <w:t xml:space="preserve"> = 0,002 мг/м</w:t>
      </w:r>
      <w:r w:rsidR="00D43A31" w:rsidRPr="00D43A31">
        <w:rPr>
          <w:rStyle w:val="211pt"/>
          <w:color w:val="auto"/>
          <w:sz w:val="20"/>
          <w:szCs w:val="20"/>
          <w:vertAlign w:val="superscript"/>
        </w:rPr>
        <w:t>3</w:t>
      </w:r>
      <w:r w:rsidRPr="00D43A31">
        <w:rPr>
          <w:sz w:val="20"/>
          <w:szCs w:val="20"/>
        </w:rPr>
        <w:t xml:space="preserve"> (0,4 ГДК </w:t>
      </w:r>
      <w:proofErr w:type="spellStart"/>
      <w:r w:rsidRPr="00D43A31">
        <w:rPr>
          <w:sz w:val="20"/>
          <w:szCs w:val="20"/>
        </w:rPr>
        <w:t>ср.доб</w:t>
      </w:r>
      <w:proofErr w:type="spellEnd"/>
      <w:r w:rsidRPr="00D43A31">
        <w:rPr>
          <w:sz w:val="20"/>
          <w:szCs w:val="20"/>
        </w:rPr>
        <w:t>.)</w:t>
      </w:r>
    </w:p>
    <w:p w:rsidR="006E62DA" w:rsidRPr="00E06A3E" w:rsidRDefault="006E62DA" w:rsidP="00533948">
      <w:pPr>
        <w:pStyle w:val="22"/>
        <w:shd w:val="clear" w:color="auto" w:fill="auto"/>
        <w:spacing w:after="0" w:line="240" w:lineRule="auto"/>
        <w:ind w:firstLine="740"/>
        <w:jc w:val="left"/>
        <w:rPr>
          <w:color w:val="FF0000"/>
          <w:sz w:val="20"/>
          <w:szCs w:val="20"/>
        </w:rPr>
      </w:pPr>
    </w:p>
    <w:p w:rsidR="006E62DA" w:rsidRPr="00E06A3E" w:rsidRDefault="006E62DA" w:rsidP="00AD41C1">
      <w:pPr>
        <w:pStyle w:val="22"/>
        <w:shd w:val="clear" w:color="auto" w:fill="auto"/>
        <w:spacing w:after="0" w:line="240" w:lineRule="auto"/>
        <w:ind w:firstLine="0"/>
        <w:jc w:val="both"/>
        <w:rPr>
          <w:sz w:val="20"/>
          <w:szCs w:val="20"/>
        </w:rPr>
      </w:pPr>
      <w:r w:rsidRPr="00E06A3E">
        <w:rPr>
          <w:sz w:val="20"/>
          <w:szCs w:val="20"/>
        </w:rPr>
        <w:t>Таблиця 2.1 - Вміст забруднюючих речовин в атмосферному повітрі м. Миколаєва у 2020 році</w:t>
      </w:r>
    </w:p>
    <w:tbl>
      <w:tblPr>
        <w:tblW w:w="9935" w:type="dxa"/>
        <w:tblLayout w:type="fixed"/>
        <w:tblCellMar>
          <w:left w:w="10" w:type="dxa"/>
          <w:right w:w="10" w:type="dxa"/>
        </w:tblCellMar>
        <w:tblLook w:val="04A0"/>
      </w:tblPr>
      <w:tblGrid>
        <w:gridCol w:w="1906"/>
        <w:gridCol w:w="1365"/>
        <w:gridCol w:w="1701"/>
        <w:gridCol w:w="1701"/>
        <w:gridCol w:w="1701"/>
        <w:gridCol w:w="1561"/>
      </w:tblGrid>
      <w:tr w:rsidR="000824C7" w:rsidRPr="00E06A3E" w:rsidTr="00AD41C1">
        <w:trPr>
          <w:trHeight w:hRule="exact" w:val="695"/>
        </w:trPr>
        <w:tc>
          <w:tcPr>
            <w:tcW w:w="1906" w:type="dxa"/>
            <w:tcBorders>
              <w:top w:val="single" w:sz="4" w:space="0" w:color="auto"/>
              <w:left w:val="single" w:sz="4" w:space="0" w:color="auto"/>
            </w:tcBorders>
            <w:shd w:val="clear" w:color="auto" w:fill="FFFFFF"/>
            <w:vAlign w:val="bottom"/>
          </w:tcPr>
          <w:p w:rsidR="000824C7" w:rsidRPr="00E06A3E" w:rsidRDefault="000824C7" w:rsidP="00AD41C1">
            <w:pPr>
              <w:pStyle w:val="22"/>
              <w:shd w:val="clear" w:color="auto" w:fill="auto"/>
              <w:spacing w:after="0" w:line="240" w:lineRule="auto"/>
              <w:ind w:firstLine="0"/>
              <w:rPr>
                <w:sz w:val="20"/>
                <w:szCs w:val="20"/>
              </w:rPr>
            </w:pPr>
            <w:r w:rsidRPr="00E06A3E">
              <w:rPr>
                <w:rStyle w:val="211pt"/>
                <w:color w:val="auto"/>
                <w:sz w:val="20"/>
                <w:szCs w:val="20"/>
              </w:rPr>
              <w:t>Назва</w:t>
            </w:r>
          </w:p>
          <w:p w:rsidR="000824C7" w:rsidRPr="00E06A3E" w:rsidRDefault="000824C7" w:rsidP="00AD41C1">
            <w:pPr>
              <w:pStyle w:val="22"/>
              <w:shd w:val="clear" w:color="auto" w:fill="auto"/>
              <w:spacing w:after="0" w:line="240" w:lineRule="auto"/>
              <w:ind w:left="200" w:firstLine="0"/>
              <w:jc w:val="left"/>
              <w:rPr>
                <w:sz w:val="20"/>
                <w:szCs w:val="20"/>
              </w:rPr>
            </w:pPr>
            <w:r w:rsidRPr="00E06A3E">
              <w:rPr>
                <w:rStyle w:val="211pt"/>
                <w:color w:val="auto"/>
                <w:sz w:val="20"/>
                <w:szCs w:val="20"/>
              </w:rPr>
              <w:t>забруднюючої</w:t>
            </w:r>
          </w:p>
          <w:p w:rsidR="000824C7" w:rsidRPr="00E06A3E" w:rsidRDefault="000824C7" w:rsidP="00AD41C1">
            <w:pPr>
              <w:pStyle w:val="22"/>
              <w:shd w:val="clear" w:color="auto" w:fill="auto"/>
              <w:spacing w:after="0" w:line="240" w:lineRule="auto"/>
              <w:ind w:firstLine="0"/>
              <w:rPr>
                <w:sz w:val="20"/>
                <w:szCs w:val="20"/>
              </w:rPr>
            </w:pPr>
            <w:r w:rsidRPr="00E06A3E">
              <w:rPr>
                <w:rStyle w:val="211pt"/>
                <w:color w:val="auto"/>
                <w:sz w:val="20"/>
                <w:szCs w:val="20"/>
              </w:rPr>
              <w:t>речовини</w:t>
            </w:r>
          </w:p>
        </w:tc>
        <w:tc>
          <w:tcPr>
            <w:tcW w:w="1365"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40" w:lineRule="auto"/>
              <w:ind w:firstLine="0"/>
              <w:rPr>
                <w:sz w:val="20"/>
                <w:szCs w:val="20"/>
              </w:rPr>
            </w:pPr>
            <w:r w:rsidRPr="00E06A3E">
              <w:rPr>
                <w:rStyle w:val="211pt"/>
                <w:color w:val="auto"/>
                <w:sz w:val="20"/>
                <w:szCs w:val="20"/>
              </w:rPr>
              <w:t>Місто</w:t>
            </w:r>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40" w:lineRule="auto"/>
              <w:ind w:firstLine="0"/>
              <w:rPr>
                <w:sz w:val="20"/>
                <w:szCs w:val="20"/>
              </w:rPr>
            </w:pPr>
            <w:r w:rsidRPr="00E06A3E">
              <w:rPr>
                <w:rStyle w:val="211pt"/>
                <w:color w:val="auto"/>
                <w:sz w:val="20"/>
                <w:szCs w:val="20"/>
              </w:rPr>
              <w:t>Середньорічний вміст, мг/м</w:t>
            </w:r>
            <w:r w:rsidRPr="00E06A3E">
              <w:rPr>
                <w:rStyle w:val="211pt"/>
                <w:color w:val="auto"/>
                <w:sz w:val="20"/>
                <w:szCs w:val="20"/>
                <w:vertAlign w:val="superscript"/>
              </w:rPr>
              <w:t>3</w:t>
            </w:r>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40" w:lineRule="auto"/>
              <w:ind w:firstLine="0"/>
              <w:rPr>
                <w:sz w:val="20"/>
                <w:szCs w:val="20"/>
              </w:rPr>
            </w:pPr>
            <w:r w:rsidRPr="00E06A3E">
              <w:rPr>
                <w:rStyle w:val="211pt"/>
                <w:color w:val="auto"/>
                <w:sz w:val="20"/>
                <w:szCs w:val="20"/>
              </w:rPr>
              <w:t>Середньодобові ГДК, мг/м</w:t>
            </w:r>
            <w:r w:rsidRPr="00E06A3E">
              <w:rPr>
                <w:rStyle w:val="211pt"/>
                <w:color w:val="auto"/>
                <w:sz w:val="20"/>
                <w:szCs w:val="20"/>
                <w:vertAlign w:val="superscript"/>
              </w:rPr>
              <w:t>3</w:t>
            </w:r>
          </w:p>
        </w:tc>
        <w:tc>
          <w:tcPr>
            <w:tcW w:w="1701" w:type="dxa"/>
            <w:tcBorders>
              <w:top w:val="single" w:sz="4" w:space="0" w:color="auto"/>
              <w:left w:val="single" w:sz="4" w:space="0" w:color="auto"/>
            </w:tcBorders>
            <w:shd w:val="clear" w:color="auto" w:fill="FFFFFF"/>
            <w:vAlign w:val="bottom"/>
          </w:tcPr>
          <w:p w:rsidR="000824C7" w:rsidRPr="00E06A3E" w:rsidRDefault="000824C7" w:rsidP="00AD41C1">
            <w:pPr>
              <w:pStyle w:val="22"/>
              <w:shd w:val="clear" w:color="auto" w:fill="auto"/>
              <w:spacing w:after="0" w:line="240" w:lineRule="auto"/>
              <w:ind w:firstLine="0"/>
              <w:rPr>
                <w:sz w:val="20"/>
                <w:szCs w:val="20"/>
              </w:rPr>
            </w:pPr>
            <w:r w:rsidRPr="00E06A3E">
              <w:rPr>
                <w:rStyle w:val="211pt"/>
                <w:color w:val="auto"/>
                <w:sz w:val="20"/>
                <w:szCs w:val="20"/>
              </w:rPr>
              <w:t>Максимальні разові ГДК,</w:t>
            </w:r>
          </w:p>
          <w:p w:rsidR="000824C7" w:rsidRPr="00E06A3E" w:rsidRDefault="000824C7" w:rsidP="00AD41C1">
            <w:pPr>
              <w:pStyle w:val="22"/>
              <w:shd w:val="clear" w:color="auto" w:fill="auto"/>
              <w:spacing w:after="0" w:line="240" w:lineRule="auto"/>
              <w:ind w:firstLine="0"/>
              <w:rPr>
                <w:sz w:val="20"/>
                <w:szCs w:val="20"/>
              </w:rPr>
            </w:pPr>
            <w:r w:rsidRPr="00E06A3E">
              <w:rPr>
                <w:rStyle w:val="211pt"/>
                <w:color w:val="auto"/>
                <w:sz w:val="20"/>
                <w:szCs w:val="20"/>
              </w:rPr>
              <w:t>мг/м</w:t>
            </w:r>
            <w:r w:rsidRPr="00E06A3E">
              <w:rPr>
                <w:rStyle w:val="211pt"/>
                <w:color w:val="auto"/>
                <w:sz w:val="20"/>
                <w:szCs w:val="20"/>
                <w:vertAlign w:val="superscript"/>
              </w:rPr>
              <w:t>3</w:t>
            </w:r>
          </w:p>
        </w:tc>
        <w:tc>
          <w:tcPr>
            <w:tcW w:w="1561" w:type="dxa"/>
            <w:tcBorders>
              <w:top w:val="single" w:sz="4" w:space="0" w:color="auto"/>
              <w:left w:val="single" w:sz="4" w:space="0" w:color="auto"/>
              <w:right w:val="single" w:sz="4" w:space="0" w:color="auto"/>
            </w:tcBorders>
            <w:shd w:val="clear" w:color="auto" w:fill="FFFFFF"/>
          </w:tcPr>
          <w:p w:rsidR="000824C7" w:rsidRPr="00E06A3E" w:rsidRDefault="002C72A8" w:rsidP="00AD41C1">
            <w:pPr>
              <w:pStyle w:val="22"/>
              <w:shd w:val="clear" w:color="auto" w:fill="auto"/>
              <w:spacing w:after="0" w:line="240" w:lineRule="auto"/>
              <w:ind w:firstLine="0"/>
              <w:jc w:val="both"/>
              <w:rPr>
                <w:sz w:val="20"/>
                <w:szCs w:val="20"/>
              </w:rPr>
            </w:pPr>
            <w:r w:rsidRPr="00E06A3E">
              <w:rPr>
                <w:rStyle w:val="211pt"/>
                <w:color w:val="auto"/>
                <w:sz w:val="20"/>
                <w:szCs w:val="20"/>
              </w:rPr>
              <w:t>Максимальни</w:t>
            </w:r>
            <w:r w:rsidR="000824C7" w:rsidRPr="00E06A3E">
              <w:rPr>
                <w:rStyle w:val="211pt"/>
                <w:color w:val="auto"/>
                <w:sz w:val="20"/>
                <w:szCs w:val="20"/>
              </w:rPr>
              <w:t>й вміст, мг/м</w:t>
            </w:r>
            <w:r w:rsidR="000824C7" w:rsidRPr="00E06A3E">
              <w:rPr>
                <w:rStyle w:val="211pt"/>
                <w:color w:val="auto"/>
                <w:sz w:val="20"/>
                <w:szCs w:val="20"/>
                <w:vertAlign w:val="superscript"/>
              </w:rPr>
              <w:t>3</w:t>
            </w:r>
          </w:p>
        </w:tc>
      </w:tr>
      <w:tr w:rsidR="000824C7" w:rsidRPr="00E06A3E" w:rsidTr="00AD41C1">
        <w:trPr>
          <w:trHeight w:hRule="exact" w:val="326"/>
        </w:trPr>
        <w:tc>
          <w:tcPr>
            <w:tcW w:w="1906"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jc w:val="left"/>
              <w:rPr>
                <w:sz w:val="20"/>
                <w:szCs w:val="20"/>
              </w:rPr>
            </w:pPr>
            <w:r w:rsidRPr="00E06A3E">
              <w:rPr>
                <w:rStyle w:val="211pt"/>
                <w:color w:val="auto"/>
                <w:sz w:val="20"/>
                <w:szCs w:val="20"/>
              </w:rPr>
              <w:t>Пил</w:t>
            </w:r>
          </w:p>
        </w:tc>
        <w:tc>
          <w:tcPr>
            <w:tcW w:w="1365" w:type="dxa"/>
            <w:tcBorders>
              <w:top w:val="single" w:sz="4" w:space="0" w:color="auto"/>
              <w:left w:val="single" w:sz="4" w:space="0" w:color="auto"/>
            </w:tcBorders>
            <w:shd w:val="clear" w:color="auto" w:fill="FFFFFF"/>
          </w:tcPr>
          <w:p w:rsidR="000824C7" w:rsidRPr="00E06A3E" w:rsidRDefault="000824C7" w:rsidP="000824C7">
            <w:pPr>
              <w:pStyle w:val="22"/>
              <w:shd w:val="clear" w:color="auto" w:fill="auto"/>
              <w:spacing w:after="0" w:line="220" w:lineRule="exact"/>
              <w:ind w:left="140" w:firstLine="0"/>
              <w:jc w:val="left"/>
              <w:rPr>
                <w:sz w:val="20"/>
                <w:szCs w:val="20"/>
              </w:rPr>
            </w:pPr>
            <w:proofErr w:type="spellStart"/>
            <w:r w:rsidRPr="00E06A3E">
              <w:rPr>
                <w:rStyle w:val="211pt"/>
                <w:color w:val="auto"/>
                <w:sz w:val="20"/>
                <w:szCs w:val="20"/>
              </w:rPr>
              <w:t>м.Миколаїв</w:t>
            </w:r>
            <w:proofErr w:type="spellEnd"/>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0,08</w:t>
            </w:r>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0,15</w:t>
            </w:r>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0,5</w:t>
            </w:r>
          </w:p>
        </w:tc>
        <w:tc>
          <w:tcPr>
            <w:tcW w:w="1561" w:type="dxa"/>
            <w:tcBorders>
              <w:top w:val="single" w:sz="4" w:space="0" w:color="auto"/>
              <w:left w:val="single" w:sz="4" w:space="0" w:color="auto"/>
              <w:righ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0,3</w:t>
            </w:r>
          </w:p>
        </w:tc>
      </w:tr>
      <w:tr w:rsidR="000824C7" w:rsidRPr="00E06A3E" w:rsidTr="00AD41C1">
        <w:trPr>
          <w:trHeight w:hRule="exact" w:val="331"/>
        </w:trPr>
        <w:tc>
          <w:tcPr>
            <w:tcW w:w="1906"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jc w:val="left"/>
              <w:rPr>
                <w:sz w:val="20"/>
                <w:szCs w:val="20"/>
              </w:rPr>
            </w:pPr>
            <w:r w:rsidRPr="00E06A3E">
              <w:rPr>
                <w:rStyle w:val="211pt"/>
                <w:color w:val="auto"/>
                <w:sz w:val="20"/>
                <w:szCs w:val="20"/>
              </w:rPr>
              <w:t>Діоксид сірки</w:t>
            </w:r>
          </w:p>
        </w:tc>
        <w:tc>
          <w:tcPr>
            <w:tcW w:w="1365" w:type="dxa"/>
            <w:tcBorders>
              <w:top w:val="single" w:sz="4" w:space="0" w:color="auto"/>
              <w:left w:val="single" w:sz="4" w:space="0" w:color="auto"/>
            </w:tcBorders>
            <w:shd w:val="clear" w:color="auto" w:fill="FFFFFF"/>
          </w:tcPr>
          <w:p w:rsidR="000824C7" w:rsidRPr="00E06A3E" w:rsidRDefault="000824C7" w:rsidP="000824C7">
            <w:pPr>
              <w:rPr>
                <w:sz w:val="20"/>
                <w:szCs w:val="20"/>
              </w:rPr>
            </w:pPr>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0,005</w:t>
            </w:r>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0,05</w:t>
            </w:r>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0,5</w:t>
            </w:r>
          </w:p>
        </w:tc>
        <w:tc>
          <w:tcPr>
            <w:tcW w:w="1561" w:type="dxa"/>
            <w:tcBorders>
              <w:top w:val="single" w:sz="4" w:space="0" w:color="auto"/>
              <w:left w:val="single" w:sz="4" w:space="0" w:color="auto"/>
              <w:righ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0,022</w:t>
            </w:r>
          </w:p>
        </w:tc>
      </w:tr>
      <w:tr w:rsidR="000824C7" w:rsidRPr="00E06A3E" w:rsidTr="00AD41C1">
        <w:trPr>
          <w:trHeight w:hRule="exact" w:val="326"/>
        </w:trPr>
        <w:tc>
          <w:tcPr>
            <w:tcW w:w="1906"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jc w:val="left"/>
              <w:rPr>
                <w:sz w:val="20"/>
                <w:szCs w:val="20"/>
              </w:rPr>
            </w:pPr>
            <w:r w:rsidRPr="00E06A3E">
              <w:rPr>
                <w:rStyle w:val="211pt"/>
                <w:color w:val="auto"/>
                <w:sz w:val="20"/>
                <w:szCs w:val="20"/>
              </w:rPr>
              <w:t>Оксид вуглецю</w:t>
            </w:r>
          </w:p>
        </w:tc>
        <w:tc>
          <w:tcPr>
            <w:tcW w:w="1365" w:type="dxa"/>
            <w:tcBorders>
              <w:top w:val="single" w:sz="4" w:space="0" w:color="auto"/>
              <w:left w:val="single" w:sz="4" w:space="0" w:color="auto"/>
            </w:tcBorders>
            <w:shd w:val="clear" w:color="auto" w:fill="FFFFFF"/>
          </w:tcPr>
          <w:p w:rsidR="000824C7" w:rsidRPr="00E06A3E" w:rsidRDefault="000824C7" w:rsidP="000824C7">
            <w:pPr>
              <w:rPr>
                <w:sz w:val="20"/>
                <w:szCs w:val="20"/>
              </w:rPr>
            </w:pPr>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1</w:t>
            </w:r>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3</w:t>
            </w:r>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5</w:t>
            </w:r>
          </w:p>
        </w:tc>
        <w:tc>
          <w:tcPr>
            <w:tcW w:w="1561" w:type="dxa"/>
            <w:tcBorders>
              <w:top w:val="single" w:sz="4" w:space="0" w:color="auto"/>
              <w:left w:val="single" w:sz="4" w:space="0" w:color="auto"/>
              <w:righ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5</w:t>
            </w:r>
          </w:p>
        </w:tc>
      </w:tr>
      <w:tr w:rsidR="000824C7" w:rsidRPr="00E06A3E" w:rsidTr="00AD41C1">
        <w:trPr>
          <w:trHeight w:hRule="exact" w:val="326"/>
        </w:trPr>
        <w:tc>
          <w:tcPr>
            <w:tcW w:w="1906"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jc w:val="left"/>
              <w:rPr>
                <w:sz w:val="20"/>
                <w:szCs w:val="20"/>
              </w:rPr>
            </w:pPr>
            <w:r w:rsidRPr="00E06A3E">
              <w:rPr>
                <w:rStyle w:val="211pt"/>
                <w:color w:val="auto"/>
                <w:sz w:val="20"/>
                <w:szCs w:val="20"/>
              </w:rPr>
              <w:t>Діоксид азоту</w:t>
            </w:r>
          </w:p>
        </w:tc>
        <w:tc>
          <w:tcPr>
            <w:tcW w:w="1365" w:type="dxa"/>
            <w:tcBorders>
              <w:top w:val="single" w:sz="4" w:space="0" w:color="auto"/>
              <w:left w:val="single" w:sz="4" w:space="0" w:color="auto"/>
            </w:tcBorders>
            <w:shd w:val="clear" w:color="auto" w:fill="FFFFFF"/>
          </w:tcPr>
          <w:p w:rsidR="000824C7" w:rsidRPr="00E06A3E" w:rsidRDefault="000824C7" w:rsidP="000824C7">
            <w:pPr>
              <w:rPr>
                <w:sz w:val="20"/>
                <w:szCs w:val="20"/>
              </w:rPr>
            </w:pPr>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0,04</w:t>
            </w:r>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0,04</w:t>
            </w:r>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0,2</w:t>
            </w:r>
          </w:p>
        </w:tc>
        <w:tc>
          <w:tcPr>
            <w:tcW w:w="1561" w:type="dxa"/>
            <w:tcBorders>
              <w:top w:val="single" w:sz="4" w:space="0" w:color="auto"/>
              <w:left w:val="single" w:sz="4" w:space="0" w:color="auto"/>
              <w:righ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0,15</w:t>
            </w:r>
          </w:p>
        </w:tc>
      </w:tr>
      <w:tr w:rsidR="000824C7" w:rsidRPr="00E06A3E" w:rsidTr="00AD41C1">
        <w:trPr>
          <w:trHeight w:hRule="exact" w:val="326"/>
        </w:trPr>
        <w:tc>
          <w:tcPr>
            <w:tcW w:w="1906"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jc w:val="left"/>
              <w:rPr>
                <w:sz w:val="20"/>
                <w:szCs w:val="20"/>
              </w:rPr>
            </w:pPr>
            <w:r w:rsidRPr="00E06A3E">
              <w:rPr>
                <w:rStyle w:val="211pt"/>
                <w:color w:val="auto"/>
                <w:sz w:val="20"/>
                <w:szCs w:val="20"/>
              </w:rPr>
              <w:t>Оксид азоту</w:t>
            </w:r>
          </w:p>
        </w:tc>
        <w:tc>
          <w:tcPr>
            <w:tcW w:w="1365" w:type="dxa"/>
            <w:tcBorders>
              <w:top w:val="single" w:sz="4" w:space="0" w:color="auto"/>
              <w:left w:val="single" w:sz="4" w:space="0" w:color="auto"/>
            </w:tcBorders>
            <w:shd w:val="clear" w:color="auto" w:fill="FFFFFF"/>
          </w:tcPr>
          <w:p w:rsidR="000824C7" w:rsidRPr="00E06A3E" w:rsidRDefault="000824C7" w:rsidP="000824C7">
            <w:pPr>
              <w:rPr>
                <w:sz w:val="20"/>
                <w:szCs w:val="20"/>
              </w:rPr>
            </w:pPr>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0,02</w:t>
            </w:r>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0,06</w:t>
            </w:r>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0,4</w:t>
            </w:r>
          </w:p>
        </w:tc>
        <w:tc>
          <w:tcPr>
            <w:tcW w:w="1561" w:type="dxa"/>
            <w:tcBorders>
              <w:top w:val="single" w:sz="4" w:space="0" w:color="auto"/>
              <w:left w:val="single" w:sz="4" w:space="0" w:color="auto"/>
              <w:righ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0,09</w:t>
            </w:r>
          </w:p>
        </w:tc>
      </w:tr>
      <w:tr w:rsidR="000824C7" w:rsidRPr="00E06A3E" w:rsidTr="00AD41C1">
        <w:trPr>
          <w:trHeight w:hRule="exact" w:val="332"/>
        </w:trPr>
        <w:tc>
          <w:tcPr>
            <w:tcW w:w="1906"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180" w:line="220" w:lineRule="exact"/>
              <w:ind w:firstLine="0"/>
              <w:jc w:val="left"/>
              <w:rPr>
                <w:sz w:val="20"/>
                <w:szCs w:val="20"/>
              </w:rPr>
            </w:pPr>
            <w:r w:rsidRPr="00E06A3E">
              <w:rPr>
                <w:rStyle w:val="211pt"/>
                <w:color w:val="auto"/>
                <w:sz w:val="20"/>
                <w:szCs w:val="20"/>
              </w:rPr>
              <w:t>Фтористий</w:t>
            </w:r>
            <w:r w:rsidR="00AD41C1">
              <w:rPr>
                <w:rStyle w:val="211pt"/>
                <w:color w:val="auto"/>
                <w:sz w:val="20"/>
                <w:szCs w:val="20"/>
              </w:rPr>
              <w:t xml:space="preserve"> </w:t>
            </w:r>
            <w:r w:rsidRPr="00E06A3E">
              <w:rPr>
                <w:rStyle w:val="211pt"/>
                <w:color w:val="auto"/>
                <w:sz w:val="20"/>
                <w:szCs w:val="20"/>
              </w:rPr>
              <w:t>водень</w:t>
            </w:r>
          </w:p>
        </w:tc>
        <w:tc>
          <w:tcPr>
            <w:tcW w:w="1365" w:type="dxa"/>
            <w:tcBorders>
              <w:top w:val="single" w:sz="4" w:space="0" w:color="auto"/>
              <w:left w:val="single" w:sz="4" w:space="0" w:color="auto"/>
            </w:tcBorders>
            <w:shd w:val="clear" w:color="auto" w:fill="FFFFFF"/>
          </w:tcPr>
          <w:p w:rsidR="000824C7" w:rsidRPr="00E06A3E" w:rsidRDefault="000824C7" w:rsidP="000824C7">
            <w:pPr>
              <w:rPr>
                <w:sz w:val="20"/>
                <w:szCs w:val="20"/>
              </w:rPr>
            </w:pPr>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0,002</w:t>
            </w:r>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0,005</w:t>
            </w:r>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0,020</w:t>
            </w:r>
          </w:p>
        </w:tc>
        <w:tc>
          <w:tcPr>
            <w:tcW w:w="1561" w:type="dxa"/>
            <w:tcBorders>
              <w:top w:val="single" w:sz="4" w:space="0" w:color="auto"/>
              <w:left w:val="single" w:sz="4" w:space="0" w:color="auto"/>
              <w:righ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0,015</w:t>
            </w:r>
          </w:p>
        </w:tc>
      </w:tr>
      <w:tr w:rsidR="000824C7" w:rsidRPr="00E06A3E" w:rsidTr="00AD41C1">
        <w:trPr>
          <w:trHeight w:hRule="exact" w:val="326"/>
        </w:trPr>
        <w:tc>
          <w:tcPr>
            <w:tcW w:w="1906"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jc w:val="left"/>
              <w:rPr>
                <w:sz w:val="20"/>
                <w:szCs w:val="20"/>
              </w:rPr>
            </w:pPr>
            <w:r w:rsidRPr="00E06A3E">
              <w:rPr>
                <w:rStyle w:val="211pt"/>
                <w:color w:val="auto"/>
                <w:sz w:val="20"/>
                <w:szCs w:val="20"/>
              </w:rPr>
              <w:t>Формальдегід</w:t>
            </w:r>
          </w:p>
        </w:tc>
        <w:tc>
          <w:tcPr>
            <w:tcW w:w="1365" w:type="dxa"/>
            <w:tcBorders>
              <w:top w:val="single" w:sz="4" w:space="0" w:color="auto"/>
              <w:left w:val="single" w:sz="4" w:space="0" w:color="auto"/>
            </w:tcBorders>
            <w:shd w:val="clear" w:color="auto" w:fill="FFFFFF"/>
          </w:tcPr>
          <w:p w:rsidR="000824C7" w:rsidRPr="00E06A3E" w:rsidRDefault="000824C7" w:rsidP="000824C7">
            <w:pPr>
              <w:rPr>
                <w:sz w:val="20"/>
                <w:szCs w:val="20"/>
              </w:rPr>
            </w:pPr>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0,013</w:t>
            </w:r>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0,003</w:t>
            </w:r>
          </w:p>
        </w:tc>
        <w:tc>
          <w:tcPr>
            <w:tcW w:w="1701" w:type="dxa"/>
            <w:tcBorders>
              <w:top w:val="single" w:sz="4" w:space="0" w:color="auto"/>
              <w:lef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0,035</w:t>
            </w:r>
          </w:p>
        </w:tc>
        <w:tc>
          <w:tcPr>
            <w:tcW w:w="1561" w:type="dxa"/>
            <w:tcBorders>
              <w:top w:val="single" w:sz="4" w:space="0" w:color="auto"/>
              <w:left w:val="single" w:sz="4" w:space="0" w:color="auto"/>
              <w:right w:val="single" w:sz="4" w:space="0" w:color="auto"/>
            </w:tcBorders>
            <w:shd w:val="clear" w:color="auto" w:fill="FFFFFF"/>
          </w:tcPr>
          <w:p w:rsidR="000824C7" w:rsidRPr="00E06A3E" w:rsidRDefault="000824C7" w:rsidP="00AD41C1">
            <w:pPr>
              <w:pStyle w:val="22"/>
              <w:shd w:val="clear" w:color="auto" w:fill="auto"/>
              <w:spacing w:after="0" w:line="220" w:lineRule="exact"/>
              <w:ind w:firstLine="0"/>
              <w:rPr>
                <w:sz w:val="20"/>
                <w:szCs w:val="20"/>
              </w:rPr>
            </w:pPr>
            <w:r w:rsidRPr="00E06A3E">
              <w:rPr>
                <w:rStyle w:val="211pt"/>
                <w:color w:val="auto"/>
                <w:sz w:val="20"/>
                <w:szCs w:val="20"/>
              </w:rPr>
              <w:t>0,052</w:t>
            </w:r>
          </w:p>
        </w:tc>
      </w:tr>
      <w:tr w:rsidR="000824C7" w:rsidRPr="00E06A3E" w:rsidTr="00AD41C1">
        <w:trPr>
          <w:trHeight w:hRule="exact" w:val="326"/>
        </w:trPr>
        <w:tc>
          <w:tcPr>
            <w:tcW w:w="9935" w:type="dxa"/>
            <w:gridSpan w:val="6"/>
            <w:tcBorders>
              <w:top w:val="single" w:sz="4" w:space="0" w:color="auto"/>
              <w:left w:val="single" w:sz="4" w:space="0" w:color="auto"/>
              <w:right w:val="single" w:sz="4" w:space="0" w:color="auto"/>
            </w:tcBorders>
            <w:shd w:val="clear" w:color="auto" w:fill="FFFFFF"/>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 xml:space="preserve">Важкі метали, </w:t>
            </w:r>
            <w:proofErr w:type="spellStart"/>
            <w:r w:rsidRPr="00E06A3E">
              <w:rPr>
                <w:rStyle w:val="211pt"/>
                <w:color w:val="auto"/>
                <w:sz w:val="20"/>
                <w:szCs w:val="20"/>
              </w:rPr>
              <w:t>мкг</w:t>
            </w:r>
            <w:proofErr w:type="spellEnd"/>
            <w:r w:rsidRPr="00E06A3E">
              <w:rPr>
                <w:rStyle w:val="211pt"/>
                <w:color w:val="auto"/>
                <w:sz w:val="20"/>
                <w:szCs w:val="20"/>
              </w:rPr>
              <w:t>/м</w:t>
            </w:r>
            <w:r w:rsidRPr="00E06A3E">
              <w:rPr>
                <w:rStyle w:val="211pt"/>
                <w:color w:val="auto"/>
                <w:sz w:val="20"/>
                <w:szCs w:val="20"/>
                <w:vertAlign w:val="superscript"/>
              </w:rPr>
              <w:t>3</w:t>
            </w:r>
          </w:p>
        </w:tc>
      </w:tr>
      <w:tr w:rsidR="000824C7" w:rsidRPr="00E06A3E" w:rsidTr="00AD41C1">
        <w:trPr>
          <w:trHeight w:hRule="exact" w:val="326"/>
        </w:trPr>
        <w:tc>
          <w:tcPr>
            <w:tcW w:w="1906" w:type="dxa"/>
            <w:tcBorders>
              <w:top w:val="single" w:sz="4" w:space="0" w:color="auto"/>
              <w:lef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jc w:val="left"/>
              <w:rPr>
                <w:sz w:val="20"/>
                <w:szCs w:val="20"/>
              </w:rPr>
            </w:pPr>
            <w:r w:rsidRPr="00E06A3E">
              <w:rPr>
                <w:rStyle w:val="211pt"/>
                <w:color w:val="auto"/>
                <w:sz w:val="20"/>
                <w:szCs w:val="20"/>
              </w:rPr>
              <w:t>Залізо</w:t>
            </w:r>
          </w:p>
        </w:tc>
        <w:tc>
          <w:tcPr>
            <w:tcW w:w="1365" w:type="dxa"/>
            <w:tcBorders>
              <w:top w:val="single" w:sz="4" w:space="0" w:color="auto"/>
              <w:lef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left="140" w:firstLine="0"/>
              <w:jc w:val="left"/>
              <w:rPr>
                <w:sz w:val="20"/>
                <w:szCs w:val="20"/>
              </w:rPr>
            </w:pPr>
            <w:proofErr w:type="spellStart"/>
            <w:r w:rsidRPr="00E06A3E">
              <w:rPr>
                <w:rStyle w:val="211pt"/>
                <w:color w:val="auto"/>
                <w:sz w:val="20"/>
                <w:szCs w:val="20"/>
              </w:rPr>
              <w:t>м.Миколаїв</w:t>
            </w:r>
            <w:proofErr w:type="spellEnd"/>
          </w:p>
        </w:tc>
        <w:tc>
          <w:tcPr>
            <w:tcW w:w="1701" w:type="dxa"/>
            <w:tcBorders>
              <w:top w:val="single" w:sz="4" w:space="0" w:color="auto"/>
              <w:lef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1,206</w:t>
            </w:r>
          </w:p>
        </w:tc>
        <w:tc>
          <w:tcPr>
            <w:tcW w:w="1701" w:type="dxa"/>
            <w:tcBorders>
              <w:top w:val="single" w:sz="4" w:space="0" w:color="auto"/>
              <w:lef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40,0</w:t>
            </w:r>
          </w:p>
        </w:tc>
        <w:tc>
          <w:tcPr>
            <w:tcW w:w="1701" w:type="dxa"/>
            <w:tcBorders>
              <w:top w:val="single" w:sz="4" w:space="0" w:color="auto"/>
              <w:left w:val="single" w:sz="4" w:space="0" w:color="auto"/>
            </w:tcBorders>
            <w:shd w:val="clear" w:color="auto" w:fill="FFFFFF"/>
            <w:vAlign w:val="center"/>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w:t>
            </w:r>
          </w:p>
        </w:tc>
        <w:tc>
          <w:tcPr>
            <w:tcW w:w="1561" w:type="dxa"/>
            <w:tcBorders>
              <w:top w:val="single" w:sz="4" w:space="0" w:color="auto"/>
              <w:left w:val="single" w:sz="4" w:space="0" w:color="auto"/>
              <w:righ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2,93</w:t>
            </w:r>
          </w:p>
        </w:tc>
      </w:tr>
      <w:tr w:rsidR="000824C7" w:rsidRPr="00E06A3E" w:rsidTr="00AD41C1">
        <w:trPr>
          <w:trHeight w:hRule="exact" w:val="326"/>
        </w:trPr>
        <w:tc>
          <w:tcPr>
            <w:tcW w:w="1906" w:type="dxa"/>
            <w:tcBorders>
              <w:top w:val="single" w:sz="4" w:space="0" w:color="auto"/>
              <w:lef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jc w:val="left"/>
              <w:rPr>
                <w:sz w:val="20"/>
                <w:szCs w:val="20"/>
              </w:rPr>
            </w:pPr>
            <w:r w:rsidRPr="00E06A3E">
              <w:rPr>
                <w:rStyle w:val="211pt"/>
                <w:color w:val="auto"/>
                <w:sz w:val="20"/>
                <w:szCs w:val="20"/>
              </w:rPr>
              <w:t>Марганець</w:t>
            </w:r>
          </w:p>
        </w:tc>
        <w:tc>
          <w:tcPr>
            <w:tcW w:w="1365" w:type="dxa"/>
            <w:tcBorders>
              <w:top w:val="single" w:sz="4" w:space="0" w:color="auto"/>
              <w:left w:val="single" w:sz="4" w:space="0" w:color="auto"/>
            </w:tcBorders>
            <w:shd w:val="clear" w:color="auto" w:fill="FFFFFF"/>
          </w:tcPr>
          <w:p w:rsidR="000824C7" w:rsidRPr="00E06A3E" w:rsidRDefault="000824C7" w:rsidP="000824C7">
            <w:pPr>
              <w:rPr>
                <w:sz w:val="20"/>
                <w:szCs w:val="20"/>
              </w:rPr>
            </w:pPr>
          </w:p>
        </w:tc>
        <w:tc>
          <w:tcPr>
            <w:tcW w:w="1701" w:type="dxa"/>
            <w:tcBorders>
              <w:top w:val="single" w:sz="4" w:space="0" w:color="auto"/>
              <w:lef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0,036</w:t>
            </w:r>
          </w:p>
        </w:tc>
        <w:tc>
          <w:tcPr>
            <w:tcW w:w="1701" w:type="dxa"/>
            <w:tcBorders>
              <w:top w:val="single" w:sz="4" w:space="0" w:color="auto"/>
              <w:lef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1,0</w:t>
            </w:r>
          </w:p>
        </w:tc>
        <w:tc>
          <w:tcPr>
            <w:tcW w:w="1701" w:type="dxa"/>
            <w:tcBorders>
              <w:top w:val="single" w:sz="4" w:space="0" w:color="auto"/>
              <w:left w:val="single" w:sz="4" w:space="0" w:color="auto"/>
            </w:tcBorders>
            <w:shd w:val="clear" w:color="auto" w:fill="FFFFFF"/>
            <w:vAlign w:val="center"/>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w:t>
            </w:r>
          </w:p>
        </w:tc>
        <w:tc>
          <w:tcPr>
            <w:tcW w:w="1561" w:type="dxa"/>
            <w:tcBorders>
              <w:top w:val="single" w:sz="4" w:space="0" w:color="auto"/>
              <w:left w:val="single" w:sz="4" w:space="0" w:color="auto"/>
              <w:righ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0,07</w:t>
            </w:r>
          </w:p>
        </w:tc>
      </w:tr>
      <w:tr w:rsidR="000824C7" w:rsidRPr="00E06A3E" w:rsidTr="00AD41C1">
        <w:trPr>
          <w:trHeight w:hRule="exact" w:val="331"/>
        </w:trPr>
        <w:tc>
          <w:tcPr>
            <w:tcW w:w="1906" w:type="dxa"/>
            <w:tcBorders>
              <w:top w:val="single" w:sz="4" w:space="0" w:color="auto"/>
              <w:left w:val="single" w:sz="4" w:space="0" w:color="auto"/>
            </w:tcBorders>
            <w:shd w:val="clear" w:color="auto" w:fill="FFFFFF"/>
            <w:vAlign w:val="center"/>
          </w:tcPr>
          <w:p w:rsidR="000824C7" w:rsidRPr="00E06A3E" w:rsidRDefault="000824C7" w:rsidP="000824C7">
            <w:pPr>
              <w:pStyle w:val="22"/>
              <w:shd w:val="clear" w:color="auto" w:fill="auto"/>
              <w:spacing w:after="0" w:line="220" w:lineRule="exact"/>
              <w:ind w:firstLine="0"/>
              <w:jc w:val="left"/>
              <w:rPr>
                <w:sz w:val="20"/>
                <w:szCs w:val="20"/>
              </w:rPr>
            </w:pPr>
            <w:r w:rsidRPr="00E06A3E">
              <w:rPr>
                <w:rStyle w:val="211pt"/>
                <w:color w:val="auto"/>
                <w:sz w:val="20"/>
                <w:szCs w:val="20"/>
              </w:rPr>
              <w:t>Мідь</w:t>
            </w:r>
          </w:p>
        </w:tc>
        <w:tc>
          <w:tcPr>
            <w:tcW w:w="1365" w:type="dxa"/>
            <w:tcBorders>
              <w:top w:val="single" w:sz="4" w:space="0" w:color="auto"/>
              <w:left w:val="single" w:sz="4" w:space="0" w:color="auto"/>
            </w:tcBorders>
            <w:shd w:val="clear" w:color="auto" w:fill="FFFFFF"/>
          </w:tcPr>
          <w:p w:rsidR="000824C7" w:rsidRPr="00E06A3E" w:rsidRDefault="000824C7" w:rsidP="000824C7">
            <w:pPr>
              <w:rPr>
                <w:sz w:val="20"/>
                <w:szCs w:val="20"/>
              </w:rPr>
            </w:pPr>
          </w:p>
        </w:tc>
        <w:tc>
          <w:tcPr>
            <w:tcW w:w="1701" w:type="dxa"/>
            <w:tcBorders>
              <w:top w:val="single" w:sz="4" w:space="0" w:color="auto"/>
              <w:left w:val="single" w:sz="4" w:space="0" w:color="auto"/>
            </w:tcBorders>
            <w:shd w:val="clear" w:color="auto" w:fill="FFFFFF"/>
            <w:vAlign w:val="center"/>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0,034</w:t>
            </w:r>
          </w:p>
        </w:tc>
        <w:tc>
          <w:tcPr>
            <w:tcW w:w="1701" w:type="dxa"/>
            <w:tcBorders>
              <w:top w:val="single" w:sz="4" w:space="0" w:color="auto"/>
              <w:lef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2,0</w:t>
            </w:r>
          </w:p>
        </w:tc>
        <w:tc>
          <w:tcPr>
            <w:tcW w:w="1701" w:type="dxa"/>
            <w:tcBorders>
              <w:top w:val="single" w:sz="4" w:space="0" w:color="auto"/>
              <w:left w:val="single" w:sz="4" w:space="0" w:color="auto"/>
            </w:tcBorders>
            <w:shd w:val="clear" w:color="auto" w:fill="FFFFFF"/>
            <w:vAlign w:val="center"/>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w:t>
            </w:r>
          </w:p>
        </w:tc>
        <w:tc>
          <w:tcPr>
            <w:tcW w:w="1561" w:type="dxa"/>
            <w:tcBorders>
              <w:top w:val="single" w:sz="4" w:space="0" w:color="auto"/>
              <w:left w:val="single" w:sz="4" w:space="0" w:color="auto"/>
              <w:right w:val="single" w:sz="4" w:space="0" w:color="auto"/>
            </w:tcBorders>
            <w:shd w:val="clear" w:color="auto" w:fill="FFFFFF"/>
            <w:vAlign w:val="center"/>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0,14</w:t>
            </w:r>
          </w:p>
        </w:tc>
      </w:tr>
      <w:tr w:rsidR="000824C7" w:rsidRPr="00E06A3E" w:rsidTr="00AD41C1">
        <w:trPr>
          <w:trHeight w:hRule="exact" w:val="326"/>
        </w:trPr>
        <w:tc>
          <w:tcPr>
            <w:tcW w:w="1906" w:type="dxa"/>
            <w:tcBorders>
              <w:top w:val="single" w:sz="4" w:space="0" w:color="auto"/>
              <w:left w:val="single" w:sz="4" w:space="0" w:color="auto"/>
            </w:tcBorders>
            <w:shd w:val="clear" w:color="auto" w:fill="FFFFFF"/>
            <w:vAlign w:val="center"/>
          </w:tcPr>
          <w:p w:rsidR="000824C7" w:rsidRPr="00E06A3E" w:rsidRDefault="000824C7" w:rsidP="000824C7">
            <w:pPr>
              <w:pStyle w:val="22"/>
              <w:shd w:val="clear" w:color="auto" w:fill="auto"/>
              <w:spacing w:after="0" w:line="220" w:lineRule="exact"/>
              <w:ind w:firstLine="0"/>
              <w:jc w:val="left"/>
              <w:rPr>
                <w:sz w:val="20"/>
                <w:szCs w:val="20"/>
              </w:rPr>
            </w:pPr>
            <w:r w:rsidRPr="00E06A3E">
              <w:rPr>
                <w:rStyle w:val="211pt"/>
                <w:color w:val="auto"/>
                <w:sz w:val="20"/>
                <w:szCs w:val="20"/>
              </w:rPr>
              <w:t>Нікель</w:t>
            </w:r>
          </w:p>
        </w:tc>
        <w:tc>
          <w:tcPr>
            <w:tcW w:w="1365" w:type="dxa"/>
            <w:tcBorders>
              <w:top w:val="single" w:sz="4" w:space="0" w:color="auto"/>
              <w:left w:val="single" w:sz="4" w:space="0" w:color="auto"/>
            </w:tcBorders>
            <w:shd w:val="clear" w:color="auto" w:fill="FFFFFF"/>
          </w:tcPr>
          <w:p w:rsidR="000824C7" w:rsidRPr="00E06A3E" w:rsidRDefault="000824C7" w:rsidP="000824C7">
            <w:pPr>
              <w:rPr>
                <w:sz w:val="20"/>
                <w:szCs w:val="20"/>
              </w:rPr>
            </w:pPr>
          </w:p>
        </w:tc>
        <w:tc>
          <w:tcPr>
            <w:tcW w:w="1701" w:type="dxa"/>
            <w:tcBorders>
              <w:top w:val="single" w:sz="4" w:space="0" w:color="auto"/>
              <w:left w:val="single" w:sz="4" w:space="0" w:color="auto"/>
            </w:tcBorders>
            <w:shd w:val="clear" w:color="auto" w:fill="FFFFFF"/>
            <w:vAlign w:val="center"/>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0,014</w:t>
            </w:r>
          </w:p>
        </w:tc>
        <w:tc>
          <w:tcPr>
            <w:tcW w:w="1701" w:type="dxa"/>
            <w:tcBorders>
              <w:top w:val="single" w:sz="4" w:space="0" w:color="auto"/>
              <w:lef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1,0</w:t>
            </w:r>
          </w:p>
        </w:tc>
        <w:tc>
          <w:tcPr>
            <w:tcW w:w="1701" w:type="dxa"/>
            <w:tcBorders>
              <w:top w:val="single" w:sz="4" w:space="0" w:color="auto"/>
              <w:left w:val="single" w:sz="4" w:space="0" w:color="auto"/>
            </w:tcBorders>
            <w:shd w:val="clear" w:color="auto" w:fill="FFFFFF"/>
            <w:vAlign w:val="center"/>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w:t>
            </w:r>
          </w:p>
        </w:tc>
        <w:tc>
          <w:tcPr>
            <w:tcW w:w="1561" w:type="dxa"/>
            <w:tcBorders>
              <w:top w:val="single" w:sz="4" w:space="0" w:color="auto"/>
              <w:left w:val="single" w:sz="4" w:space="0" w:color="auto"/>
              <w:right w:val="single" w:sz="4" w:space="0" w:color="auto"/>
            </w:tcBorders>
            <w:shd w:val="clear" w:color="auto" w:fill="FFFFFF"/>
            <w:vAlign w:val="center"/>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0,03</w:t>
            </w:r>
          </w:p>
        </w:tc>
      </w:tr>
      <w:tr w:rsidR="000824C7" w:rsidRPr="00E06A3E" w:rsidTr="00AD41C1">
        <w:trPr>
          <w:trHeight w:hRule="exact" w:val="326"/>
        </w:trPr>
        <w:tc>
          <w:tcPr>
            <w:tcW w:w="1906" w:type="dxa"/>
            <w:tcBorders>
              <w:top w:val="single" w:sz="4" w:space="0" w:color="auto"/>
              <w:lef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jc w:val="left"/>
              <w:rPr>
                <w:sz w:val="20"/>
                <w:szCs w:val="20"/>
              </w:rPr>
            </w:pPr>
            <w:r w:rsidRPr="00E06A3E">
              <w:rPr>
                <w:rStyle w:val="211pt"/>
                <w:color w:val="auto"/>
                <w:sz w:val="20"/>
                <w:szCs w:val="20"/>
              </w:rPr>
              <w:t>Свинець</w:t>
            </w:r>
          </w:p>
        </w:tc>
        <w:tc>
          <w:tcPr>
            <w:tcW w:w="1365" w:type="dxa"/>
            <w:tcBorders>
              <w:top w:val="single" w:sz="4" w:space="0" w:color="auto"/>
              <w:left w:val="single" w:sz="4" w:space="0" w:color="auto"/>
            </w:tcBorders>
            <w:shd w:val="clear" w:color="auto" w:fill="FFFFFF"/>
          </w:tcPr>
          <w:p w:rsidR="000824C7" w:rsidRPr="00E06A3E" w:rsidRDefault="000824C7" w:rsidP="000824C7">
            <w:pPr>
              <w:rPr>
                <w:sz w:val="20"/>
                <w:szCs w:val="20"/>
              </w:rPr>
            </w:pPr>
          </w:p>
        </w:tc>
        <w:tc>
          <w:tcPr>
            <w:tcW w:w="1701" w:type="dxa"/>
            <w:tcBorders>
              <w:top w:val="single" w:sz="4" w:space="0" w:color="auto"/>
              <w:lef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0,025</w:t>
            </w:r>
          </w:p>
        </w:tc>
        <w:tc>
          <w:tcPr>
            <w:tcW w:w="1701" w:type="dxa"/>
            <w:tcBorders>
              <w:top w:val="single" w:sz="4" w:space="0" w:color="auto"/>
              <w:lef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0,3</w:t>
            </w:r>
          </w:p>
        </w:tc>
        <w:tc>
          <w:tcPr>
            <w:tcW w:w="1701" w:type="dxa"/>
            <w:tcBorders>
              <w:top w:val="single" w:sz="4" w:space="0" w:color="auto"/>
              <w:left w:val="single" w:sz="4" w:space="0" w:color="auto"/>
            </w:tcBorders>
            <w:shd w:val="clear" w:color="auto" w:fill="FFFFFF"/>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w:t>
            </w:r>
          </w:p>
        </w:tc>
        <w:tc>
          <w:tcPr>
            <w:tcW w:w="1561" w:type="dxa"/>
            <w:tcBorders>
              <w:top w:val="single" w:sz="4" w:space="0" w:color="auto"/>
              <w:left w:val="single" w:sz="4" w:space="0" w:color="auto"/>
              <w:righ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0,05</w:t>
            </w:r>
          </w:p>
        </w:tc>
      </w:tr>
      <w:tr w:rsidR="000824C7" w:rsidRPr="00E06A3E" w:rsidTr="00AD41C1">
        <w:trPr>
          <w:trHeight w:hRule="exact" w:val="326"/>
        </w:trPr>
        <w:tc>
          <w:tcPr>
            <w:tcW w:w="1906" w:type="dxa"/>
            <w:tcBorders>
              <w:top w:val="single" w:sz="4" w:space="0" w:color="auto"/>
              <w:lef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jc w:val="left"/>
              <w:rPr>
                <w:sz w:val="20"/>
                <w:szCs w:val="20"/>
              </w:rPr>
            </w:pPr>
            <w:r w:rsidRPr="00E06A3E">
              <w:rPr>
                <w:rStyle w:val="211pt"/>
                <w:color w:val="auto"/>
                <w:sz w:val="20"/>
                <w:szCs w:val="20"/>
              </w:rPr>
              <w:t>Хром</w:t>
            </w:r>
          </w:p>
        </w:tc>
        <w:tc>
          <w:tcPr>
            <w:tcW w:w="1365" w:type="dxa"/>
            <w:tcBorders>
              <w:top w:val="single" w:sz="4" w:space="0" w:color="auto"/>
              <w:left w:val="single" w:sz="4" w:space="0" w:color="auto"/>
            </w:tcBorders>
            <w:shd w:val="clear" w:color="auto" w:fill="FFFFFF"/>
          </w:tcPr>
          <w:p w:rsidR="000824C7" w:rsidRPr="00E06A3E" w:rsidRDefault="000824C7" w:rsidP="000824C7">
            <w:pPr>
              <w:rPr>
                <w:sz w:val="20"/>
                <w:szCs w:val="20"/>
              </w:rPr>
            </w:pPr>
          </w:p>
        </w:tc>
        <w:tc>
          <w:tcPr>
            <w:tcW w:w="1701" w:type="dxa"/>
            <w:tcBorders>
              <w:top w:val="single" w:sz="4" w:space="0" w:color="auto"/>
              <w:lef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0,013</w:t>
            </w:r>
          </w:p>
        </w:tc>
        <w:tc>
          <w:tcPr>
            <w:tcW w:w="1701" w:type="dxa"/>
            <w:tcBorders>
              <w:top w:val="single" w:sz="4" w:space="0" w:color="auto"/>
              <w:lef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1,5</w:t>
            </w:r>
          </w:p>
        </w:tc>
        <w:tc>
          <w:tcPr>
            <w:tcW w:w="1701" w:type="dxa"/>
            <w:tcBorders>
              <w:top w:val="single" w:sz="4" w:space="0" w:color="auto"/>
              <w:left w:val="single" w:sz="4" w:space="0" w:color="auto"/>
            </w:tcBorders>
            <w:shd w:val="clear" w:color="auto" w:fill="FFFFFF"/>
            <w:vAlign w:val="center"/>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w:t>
            </w:r>
          </w:p>
        </w:tc>
        <w:tc>
          <w:tcPr>
            <w:tcW w:w="1561" w:type="dxa"/>
            <w:tcBorders>
              <w:top w:val="single" w:sz="4" w:space="0" w:color="auto"/>
              <w:left w:val="single" w:sz="4" w:space="0" w:color="auto"/>
              <w:righ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0,02</w:t>
            </w:r>
          </w:p>
        </w:tc>
      </w:tr>
      <w:tr w:rsidR="000824C7" w:rsidRPr="00E06A3E" w:rsidTr="00AD41C1">
        <w:trPr>
          <w:trHeight w:hRule="exact" w:val="326"/>
        </w:trPr>
        <w:tc>
          <w:tcPr>
            <w:tcW w:w="1906" w:type="dxa"/>
            <w:tcBorders>
              <w:top w:val="single" w:sz="4" w:space="0" w:color="auto"/>
              <w:lef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jc w:val="left"/>
              <w:rPr>
                <w:sz w:val="20"/>
                <w:szCs w:val="20"/>
              </w:rPr>
            </w:pPr>
            <w:r w:rsidRPr="00E06A3E">
              <w:rPr>
                <w:rStyle w:val="211pt"/>
                <w:color w:val="auto"/>
                <w:sz w:val="20"/>
                <w:szCs w:val="20"/>
              </w:rPr>
              <w:t>Цинк</w:t>
            </w:r>
          </w:p>
        </w:tc>
        <w:tc>
          <w:tcPr>
            <w:tcW w:w="1365" w:type="dxa"/>
            <w:tcBorders>
              <w:top w:val="single" w:sz="4" w:space="0" w:color="auto"/>
              <w:left w:val="single" w:sz="4" w:space="0" w:color="auto"/>
            </w:tcBorders>
            <w:shd w:val="clear" w:color="auto" w:fill="FFFFFF"/>
          </w:tcPr>
          <w:p w:rsidR="000824C7" w:rsidRPr="00E06A3E" w:rsidRDefault="000824C7" w:rsidP="000824C7">
            <w:pPr>
              <w:rPr>
                <w:sz w:val="20"/>
                <w:szCs w:val="20"/>
              </w:rPr>
            </w:pPr>
          </w:p>
        </w:tc>
        <w:tc>
          <w:tcPr>
            <w:tcW w:w="1701" w:type="dxa"/>
            <w:tcBorders>
              <w:top w:val="single" w:sz="4" w:space="0" w:color="auto"/>
              <w:lef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0,065</w:t>
            </w:r>
          </w:p>
        </w:tc>
        <w:tc>
          <w:tcPr>
            <w:tcW w:w="1701" w:type="dxa"/>
            <w:tcBorders>
              <w:top w:val="single" w:sz="4" w:space="0" w:color="auto"/>
              <w:lef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50,0</w:t>
            </w:r>
          </w:p>
        </w:tc>
        <w:tc>
          <w:tcPr>
            <w:tcW w:w="1701" w:type="dxa"/>
            <w:tcBorders>
              <w:top w:val="single" w:sz="4" w:space="0" w:color="auto"/>
              <w:left w:val="single" w:sz="4" w:space="0" w:color="auto"/>
            </w:tcBorders>
            <w:shd w:val="clear" w:color="auto" w:fill="FFFFFF"/>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w:t>
            </w:r>
          </w:p>
        </w:tc>
        <w:tc>
          <w:tcPr>
            <w:tcW w:w="1561" w:type="dxa"/>
            <w:tcBorders>
              <w:top w:val="single" w:sz="4" w:space="0" w:color="auto"/>
              <w:left w:val="single" w:sz="4" w:space="0" w:color="auto"/>
              <w:righ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0,17</w:t>
            </w:r>
          </w:p>
        </w:tc>
      </w:tr>
      <w:tr w:rsidR="000824C7" w:rsidRPr="00E06A3E" w:rsidTr="00AD41C1">
        <w:trPr>
          <w:trHeight w:hRule="exact" w:val="341"/>
        </w:trPr>
        <w:tc>
          <w:tcPr>
            <w:tcW w:w="1906" w:type="dxa"/>
            <w:tcBorders>
              <w:top w:val="single" w:sz="4" w:space="0" w:color="auto"/>
              <w:left w:val="single" w:sz="4" w:space="0" w:color="auto"/>
              <w:bottom w:val="single" w:sz="4" w:space="0" w:color="auto"/>
            </w:tcBorders>
            <w:shd w:val="clear" w:color="auto" w:fill="FFFFFF"/>
            <w:vAlign w:val="center"/>
          </w:tcPr>
          <w:p w:rsidR="000824C7" w:rsidRPr="00E06A3E" w:rsidRDefault="000824C7" w:rsidP="000824C7">
            <w:pPr>
              <w:pStyle w:val="22"/>
              <w:shd w:val="clear" w:color="auto" w:fill="auto"/>
              <w:spacing w:after="0" w:line="220" w:lineRule="exact"/>
              <w:ind w:firstLine="0"/>
              <w:jc w:val="left"/>
              <w:rPr>
                <w:sz w:val="20"/>
                <w:szCs w:val="20"/>
              </w:rPr>
            </w:pPr>
            <w:r w:rsidRPr="00E06A3E">
              <w:rPr>
                <w:rStyle w:val="211pt"/>
                <w:color w:val="auto"/>
                <w:sz w:val="20"/>
                <w:szCs w:val="20"/>
              </w:rPr>
              <w:t>Кадмій</w:t>
            </w:r>
          </w:p>
        </w:tc>
        <w:tc>
          <w:tcPr>
            <w:tcW w:w="1365" w:type="dxa"/>
            <w:tcBorders>
              <w:top w:val="single" w:sz="4" w:space="0" w:color="auto"/>
              <w:left w:val="single" w:sz="4" w:space="0" w:color="auto"/>
              <w:bottom w:val="single" w:sz="4" w:space="0" w:color="auto"/>
            </w:tcBorders>
            <w:shd w:val="clear" w:color="auto" w:fill="FFFFFF"/>
          </w:tcPr>
          <w:p w:rsidR="000824C7" w:rsidRPr="00E06A3E" w:rsidRDefault="000824C7" w:rsidP="000824C7">
            <w:pPr>
              <w:rPr>
                <w:sz w:val="20"/>
                <w:szCs w:val="20"/>
              </w:rPr>
            </w:pPr>
          </w:p>
        </w:tc>
        <w:tc>
          <w:tcPr>
            <w:tcW w:w="1701" w:type="dxa"/>
            <w:tcBorders>
              <w:top w:val="single" w:sz="4" w:space="0" w:color="auto"/>
              <w:left w:val="single" w:sz="4" w:space="0" w:color="auto"/>
              <w:bottom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0,002</w:t>
            </w:r>
          </w:p>
        </w:tc>
        <w:tc>
          <w:tcPr>
            <w:tcW w:w="1701" w:type="dxa"/>
            <w:tcBorders>
              <w:top w:val="single" w:sz="4" w:space="0" w:color="auto"/>
              <w:left w:val="single" w:sz="4" w:space="0" w:color="auto"/>
              <w:bottom w:val="single" w:sz="4" w:space="0" w:color="auto"/>
            </w:tcBorders>
            <w:shd w:val="clear" w:color="auto" w:fill="FFFFFF"/>
            <w:vAlign w:val="center"/>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0,3</w:t>
            </w:r>
          </w:p>
        </w:tc>
        <w:tc>
          <w:tcPr>
            <w:tcW w:w="1701" w:type="dxa"/>
            <w:tcBorders>
              <w:top w:val="single" w:sz="4" w:space="0" w:color="auto"/>
              <w:left w:val="single" w:sz="4" w:space="0" w:color="auto"/>
              <w:bottom w:val="single" w:sz="4" w:space="0" w:color="auto"/>
            </w:tcBorders>
            <w:shd w:val="clear" w:color="auto" w:fill="FFFFFF"/>
            <w:vAlign w:val="center"/>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w:t>
            </w:r>
          </w:p>
        </w:tc>
        <w:tc>
          <w:tcPr>
            <w:tcW w:w="1561" w:type="dxa"/>
            <w:tcBorders>
              <w:top w:val="single" w:sz="4" w:space="0" w:color="auto"/>
              <w:left w:val="single" w:sz="4" w:space="0" w:color="auto"/>
              <w:bottom w:val="single" w:sz="4" w:space="0" w:color="auto"/>
              <w:right w:val="single" w:sz="4" w:space="0" w:color="auto"/>
            </w:tcBorders>
            <w:shd w:val="clear" w:color="auto" w:fill="FFFFFF"/>
            <w:vAlign w:val="bottom"/>
          </w:tcPr>
          <w:p w:rsidR="000824C7" w:rsidRPr="00E06A3E" w:rsidRDefault="000824C7" w:rsidP="000824C7">
            <w:pPr>
              <w:pStyle w:val="22"/>
              <w:shd w:val="clear" w:color="auto" w:fill="auto"/>
              <w:spacing w:after="0" w:line="220" w:lineRule="exact"/>
              <w:ind w:firstLine="0"/>
              <w:rPr>
                <w:sz w:val="20"/>
                <w:szCs w:val="20"/>
              </w:rPr>
            </w:pPr>
            <w:r w:rsidRPr="00E06A3E">
              <w:rPr>
                <w:rStyle w:val="211pt"/>
                <w:color w:val="auto"/>
                <w:sz w:val="20"/>
                <w:szCs w:val="20"/>
              </w:rPr>
              <w:t>0,01</w:t>
            </w:r>
          </w:p>
        </w:tc>
      </w:tr>
    </w:tbl>
    <w:p w:rsidR="006E62DA" w:rsidRDefault="006E62DA" w:rsidP="006E62DA">
      <w:pPr>
        <w:pStyle w:val="22"/>
        <w:shd w:val="clear" w:color="auto" w:fill="auto"/>
        <w:spacing w:after="0" w:line="240" w:lineRule="auto"/>
        <w:ind w:firstLine="740"/>
        <w:jc w:val="left"/>
      </w:pPr>
    </w:p>
    <w:p w:rsidR="000824C7" w:rsidRPr="00CD2B18" w:rsidRDefault="000824C7" w:rsidP="00AD41C1">
      <w:pPr>
        <w:pStyle w:val="af"/>
        <w:shd w:val="clear" w:color="auto" w:fill="auto"/>
        <w:spacing w:line="240" w:lineRule="auto"/>
        <w:rPr>
          <w:sz w:val="20"/>
          <w:szCs w:val="20"/>
          <w:lang w:val="ru-RU"/>
        </w:rPr>
      </w:pPr>
      <w:r w:rsidRPr="00E06A3E">
        <w:rPr>
          <w:sz w:val="20"/>
          <w:szCs w:val="20"/>
        </w:rPr>
        <w:t xml:space="preserve">Таблиця 2.2 - Концентрації забруднюючих речовин у атмосферному повітрі </w:t>
      </w:r>
      <w:proofErr w:type="spellStart"/>
      <w:r w:rsidRPr="00E06A3E">
        <w:rPr>
          <w:sz w:val="20"/>
          <w:szCs w:val="20"/>
        </w:rPr>
        <w:t>м.Миколаєва</w:t>
      </w:r>
      <w:proofErr w:type="spellEnd"/>
      <w:r w:rsidRPr="00E06A3E">
        <w:rPr>
          <w:sz w:val="20"/>
          <w:szCs w:val="20"/>
        </w:rPr>
        <w:t xml:space="preserve"> за період 2018-2020 років</w:t>
      </w:r>
    </w:p>
    <w:p w:rsidR="00AD41C1" w:rsidRPr="00CD2B18" w:rsidRDefault="00AD41C1" w:rsidP="00AD41C1">
      <w:pPr>
        <w:pStyle w:val="af"/>
        <w:shd w:val="clear" w:color="auto" w:fill="auto"/>
        <w:spacing w:line="240" w:lineRule="auto"/>
        <w:rPr>
          <w:sz w:val="20"/>
          <w:szCs w:val="20"/>
          <w:lang w:val="ru-RU"/>
        </w:rPr>
      </w:pPr>
    </w:p>
    <w:tbl>
      <w:tblPr>
        <w:tblStyle w:val="a6"/>
        <w:tblW w:w="0" w:type="auto"/>
        <w:tblInd w:w="108" w:type="dxa"/>
        <w:tblLook w:val="04A0"/>
      </w:tblPr>
      <w:tblGrid>
        <w:gridCol w:w="1864"/>
        <w:gridCol w:w="1971"/>
        <w:gridCol w:w="1970"/>
        <w:gridCol w:w="1970"/>
        <w:gridCol w:w="1970"/>
      </w:tblGrid>
      <w:tr w:rsidR="00AD41C1" w:rsidRPr="00AD41C1" w:rsidTr="00CD2B18">
        <w:tc>
          <w:tcPr>
            <w:tcW w:w="1863" w:type="dxa"/>
            <w:vMerge w:val="restart"/>
          </w:tcPr>
          <w:p w:rsidR="00AD41C1" w:rsidRPr="00AD41C1" w:rsidRDefault="00AD41C1" w:rsidP="00AD41C1">
            <w:pPr>
              <w:pStyle w:val="af"/>
              <w:shd w:val="clear" w:color="auto" w:fill="auto"/>
              <w:spacing w:line="240" w:lineRule="auto"/>
              <w:rPr>
                <w:sz w:val="20"/>
                <w:szCs w:val="20"/>
                <w:lang w:val="en-US"/>
              </w:rPr>
            </w:pPr>
            <w:r w:rsidRPr="00AD41C1">
              <w:rPr>
                <w:sz w:val="20"/>
                <w:szCs w:val="20"/>
              </w:rPr>
              <w:t>Домішки</w:t>
            </w:r>
          </w:p>
        </w:tc>
        <w:tc>
          <w:tcPr>
            <w:tcW w:w="1971" w:type="dxa"/>
            <w:vMerge w:val="restart"/>
          </w:tcPr>
          <w:p w:rsidR="00AD41C1" w:rsidRPr="00AD41C1" w:rsidRDefault="00AD41C1" w:rsidP="00AD41C1">
            <w:pPr>
              <w:pStyle w:val="af"/>
              <w:shd w:val="clear" w:color="auto" w:fill="auto"/>
              <w:spacing w:line="240" w:lineRule="auto"/>
              <w:rPr>
                <w:sz w:val="20"/>
                <w:szCs w:val="20"/>
              </w:rPr>
            </w:pPr>
            <w:proofErr w:type="spellStart"/>
            <w:r w:rsidRPr="00AD41C1">
              <w:rPr>
                <w:sz w:val="20"/>
                <w:szCs w:val="20"/>
                <w:lang w:val="en-US"/>
              </w:rPr>
              <w:t>Характеристики</w:t>
            </w:r>
            <w:proofErr w:type="spellEnd"/>
          </w:p>
        </w:tc>
        <w:tc>
          <w:tcPr>
            <w:tcW w:w="5913" w:type="dxa"/>
            <w:gridSpan w:val="3"/>
          </w:tcPr>
          <w:p w:rsidR="00AD41C1" w:rsidRPr="00AD41C1" w:rsidRDefault="00AD41C1" w:rsidP="00AD41C1">
            <w:pPr>
              <w:pStyle w:val="af"/>
              <w:shd w:val="clear" w:color="auto" w:fill="auto"/>
              <w:spacing w:line="240" w:lineRule="auto"/>
              <w:jc w:val="center"/>
              <w:rPr>
                <w:sz w:val="20"/>
                <w:szCs w:val="20"/>
              </w:rPr>
            </w:pPr>
            <w:r w:rsidRPr="00AD41C1">
              <w:rPr>
                <w:sz w:val="20"/>
                <w:szCs w:val="20"/>
              </w:rPr>
              <w:t>Роки</w:t>
            </w:r>
          </w:p>
        </w:tc>
      </w:tr>
      <w:tr w:rsidR="00AD41C1" w:rsidRPr="00AD41C1" w:rsidTr="00AD41C1">
        <w:tc>
          <w:tcPr>
            <w:tcW w:w="1863" w:type="dxa"/>
            <w:vMerge/>
          </w:tcPr>
          <w:p w:rsidR="00AD41C1" w:rsidRPr="00AD41C1" w:rsidRDefault="00AD41C1" w:rsidP="00AD41C1">
            <w:pPr>
              <w:pStyle w:val="af"/>
              <w:shd w:val="clear" w:color="auto" w:fill="auto"/>
              <w:spacing w:line="240" w:lineRule="auto"/>
              <w:rPr>
                <w:sz w:val="20"/>
                <w:szCs w:val="20"/>
                <w:lang w:val="en-US"/>
              </w:rPr>
            </w:pPr>
          </w:p>
        </w:tc>
        <w:tc>
          <w:tcPr>
            <w:tcW w:w="1971" w:type="dxa"/>
            <w:vMerge/>
          </w:tcPr>
          <w:p w:rsidR="00AD41C1" w:rsidRPr="00AD41C1" w:rsidRDefault="00AD41C1" w:rsidP="00AD41C1">
            <w:pPr>
              <w:pStyle w:val="af"/>
              <w:shd w:val="clear" w:color="auto" w:fill="auto"/>
              <w:spacing w:line="240" w:lineRule="auto"/>
              <w:rPr>
                <w:sz w:val="20"/>
                <w:szCs w:val="20"/>
                <w:lang w:val="en-US"/>
              </w:rPr>
            </w:pPr>
          </w:p>
        </w:tc>
        <w:tc>
          <w:tcPr>
            <w:tcW w:w="1971" w:type="dxa"/>
          </w:tcPr>
          <w:p w:rsidR="00AD41C1" w:rsidRPr="00AD41C1" w:rsidRDefault="00AD41C1" w:rsidP="00AD41C1">
            <w:pPr>
              <w:pStyle w:val="af"/>
              <w:shd w:val="clear" w:color="auto" w:fill="auto"/>
              <w:spacing w:line="240" w:lineRule="auto"/>
              <w:jc w:val="center"/>
              <w:rPr>
                <w:sz w:val="20"/>
                <w:szCs w:val="20"/>
              </w:rPr>
            </w:pPr>
            <w:r w:rsidRPr="00AD41C1">
              <w:rPr>
                <w:sz w:val="20"/>
                <w:szCs w:val="20"/>
              </w:rPr>
              <w:t>2018</w:t>
            </w:r>
          </w:p>
        </w:tc>
        <w:tc>
          <w:tcPr>
            <w:tcW w:w="1971" w:type="dxa"/>
          </w:tcPr>
          <w:p w:rsidR="00AD41C1" w:rsidRPr="00AD41C1" w:rsidRDefault="00AD41C1" w:rsidP="00AD41C1">
            <w:pPr>
              <w:pStyle w:val="af"/>
              <w:shd w:val="clear" w:color="auto" w:fill="auto"/>
              <w:spacing w:line="240" w:lineRule="auto"/>
              <w:jc w:val="center"/>
              <w:rPr>
                <w:sz w:val="20"/>
                <w:szCs w:val="20"/>
              </w:rPr>
            </w:pPr>
            <w:r w:rsidRPr="00AD41C1">
              <w:rPr>
                <w:sz w:val="20"/>
                <w:szCs w:val="20"/>
              </w:rPr>
              <w:t>2019</w:t>
            </w:r>
          </w:p>
        </w:tc>
        <w:tc>
          <w:tcPr>
            <w:tcW w:w="1971" w:type="dxa"/>
          </w:tcPr>
          <w:p w:rsidR="00AD41C1" w:rsidRPr="00AD41C1" w:rsidRDefault="00AD41C1" w:rsidP="00AD41C1">
            <w:pPr>
              <w:pStyle w:val="af"/>
              <w:shd w:val="clear" w:color="auto" w:fill="auto"/>
              <w:spacing w:line="240" w:lineRule="auto"/>
              <w:jc w:val="center"/>
              <w:rPr>
                <w:sz w:val="20"/>
                <w:szCs w:val="20"/>
              </w:rPr>
            </w:pPr>
            <w:r w:rsidRPr="00AD41C1">
              <w:rPr>
                <w:sz w:val="20"/>
                <w:szCs w:val="20"/>
              </w:rPr>
              <w:t>2020</w:t>
            </w:r>
          </w:p>
        </w:tc>
      </w:tr>
      <w:tr w:rsidR="00AD41C1" w:rsidRPr="00AD41C1" w:rsidTr="00CD2B18">
        <w:tc>
          <w:tcPr>
            <w:tcW w:w="1863" w:type="dxa"/>
          </w:tcPr>
          <w:p w:rsidR="00AD41C1" w:rsidRPr="00AD41C1" w:rsidRDefault="00AD41C1" w:rsidP="00AD41C1">
            <w:pPr>
              <w:pStyle w:val="af"/>
              <w:shd w:val="clear" w:color="auto" w:fill="auto"/>
              <w:spacing w:line="240" w:lineRule="auto"/>
              <w:rPr>
                <w:sz w:val="20"/>
                <w:szCs w:val="20"/>
                <w:lang w:val="en-US"/>
              </w:rPr>
            </w:pPr>
            <w:r w:rsidRPr="00E06A3E">
              <w:rPr>
                <w:sz w:val="20"/>
                <w:szCs w:val="20"/>
              </w:rPr>
              <w:t>Пил</w:t>
            </w:r>
          </w:p>
        </w:tc>
        <w:tc>
          <w:tcPr>
            <w:tcW w:w="1971" w:type="dxa"/>
            <w:vAlign w:val="bottom"/>
          </w:tcPr>
          <w:p w:rsidR="00AD41C1" w:rsidRPr="00AD41C1" w:rsidRDefault="00AD41C1" w:rsidP="00CD2B18">
            <w:pPr>
              <w:pStyle w:val="22"/>
              <w:shd w:val="clear" w:color="auto" w:fill="auto"/>
              <w:spacing w:after="0" w:line="260" w:lineRule="exact"/>
              <w:ind w:firstLine="0"/>
              <w:rPr>
                <w:sz w:val="20"/>
                <w:szCs w:val="20"/>
                <w:lang w:val="en-US"/>
              </w:rPr>
            </w:pPr>
            <w:r>
              <w:rPr>
                <w:sz w:val="20"/>
                <w:szCs w:val="20"/>
                <w:lang w:val="en-US"/>
              </w:rPr>
              <w:t>q cp</w:t>
            </w:r>
          </w:p>
        </w:tc>
        <w:tc>
          <w:tcPr>
            <w:tcW w:w="1971" w:type="dxa"/>
            <w:vAlign w:val="bottom"/>
          </w:tcPr>
          <w:p w:rsidR="00AD41C1" w:rsidRPr="00E06A3E" w:rsidRDefault="00AD41C1" w:rsidP="00CD2B18">
            <w:pPr>
              <w:pStyle w:val="22"/>
              <w:shd w:val="clear" w:color="auto" w:fill="auto"/>
              <w:spacing w:after="0" w:line="260" w:lineRule="exact"/>
              <w:ind w:firstLine="0"/>
              <w:rPr>
                <w:sz w:val="20"/>
                <w:szCs w:val="20"/>
              </w:rPr>
            </w:pPr>
            <w:r w:rsidRPr="00E06A3E">
              <w:rPr>
                <w:sz w:val="20"/>
                <w:szCs w:val="20"/>
              </w:rPr>
              <w:t>0,1</w:t>
            </w:r>
          </w:p>
        </w:tc>
        <w:tc>
          <w:tcPr>
            <w:tcW w:w="1971" w:type="dxa"/>
            <w:vAlign w:val="bottom"/>
          </w:tcPr>
          <w:p w:rsidR="00AD41C1" w:rsidRPr="00E06A3E" w:rsidRDefault="00AD41C1" w:rsidP="00CD2B18">
            <w:pPr>
              <w:pStyle w:val="22"/>
              <w:shd w:val="clear" w:color="auto" w:fill="auto"/>
              <w:spacing w:after="0" w:line="260" w:lineRule="exact"/>
              <w:ind w:firstLine="0"/>
              <w:rPr>
                <w:sz w:val="20"/>
                <w:szCs w:val="20"/>
              </w:rPr>
            </w:pPr>
            <w:r w:rsidRPr="00E06A3E">
              <w:rPr>
                <w:sz w:val="20"/>
                <w:szCs w:val="20"/>
              </w:rPr>
              <w:t>0,08</w:t>
            </w:r>
          </w:p>
        </w:tc>
        <w:tc>
          <w:tcPr>
            <w:tcW w:w="1971" w:type="dxa"/>
            <w:vAlign w:val="bottom"/>
          </w:tcPr>
          <w:p w:rsidR="00AD41C1" w:rsidRPr="00E06A3E" w:rsidRDefault="00AD41C1" w:rsidP="00CD2B18">
            <w:pPr>
              <w:pStyle w:val="22"/>
              <w:shd w:val="clear" w:color="auto" w:fill="auto"/>
              <w:spacing w:after="0" w:line="260" w:lineRule="exact"/>
              <w:ind w:firstLine="0"/>
              <w:rPr>
                <w:sz w:val="20"/>
                <w:szCs w:val="20"/>
              </w:rPr>
            </w:pPr>
            <w:r w:rsidRPr="00E06A3E">
              <w:rPr>
                <w:sz w:val="20"/>
                <w:szCs w:val="20"/>
              </w:rPr>
              <w:t>0,08</w:t>
            </w:r>
          </w:p>
        </w:tc>
      </w:tr>
      <w:tr w:rsidR="00AD41C1" w:rsidRPr="00AD41C1" w:rsidTr="00CD2B18">
        <w:tc>
          <w:tcPr>
            <w:tcW w:w="1863" w:type="dxa"/>
          </w:tcPr>
          <w:p w:rsidR="00AD41C1" w:rsidRPr="00AD41C1" w:rsidRDefault="00AD41C1" w:rsidP="00AD41C1">
            <w:pPr>
              <w:pStyle w:val="af"/>
              <w:shd w:val="clear" w:color="auto" w:fill="auto"/>
              <w:spacing w:line="240" w:lineRule="auto"/>
              <w:rPr>
                <w:sz w:val="20"/>
                <w:szCs w:val="20"/>
                <w:lang w:val="en-US"/>
              </w:rPr>
            </w:pPr>
          </w:p>
        </w:tc>
        <w:tc>
          <w:tcPr>
            <w:tcW w:w="1971" w:type="dxa"/>
            <w:vAlign w:val="bottom"/>
          </w:tcPr>
          <w:p w:rsidR="00AD41C1" w:rsidRPr="00AD41C1" w:rsidRDefault="00AD41C1" w:rsidP="00CD2B18">
            <w:pPr>
              <w:pStyle w:val="22"/>
              <w:shd w:val="clear" w:color="auto" w:fill="auto"/>
              <w:spacing w:after="0" w:line="260" w:lineRule="exact"/>
              <w:ind w:firstLine="0"/>
              <w:rPr>
                <w:sz w:val="20"/>
                <w:szCs w:val="20"/>
                <w:lang w:val="en-US"/>
              </w:rPr>
            </w:pPr>
            <w:r>
              <w:rPr>
                <w:sz w:val="20"/>
                <w:szCs w:val="20"/>
              </w:rPr>
              <w:t xml:space="preserve">q </w:t>
            </w:r>
            <w:r>
              <w:rPr>
                <w:sz w:val="20"/>
                <w:szCs w:val="20"/>
                <w:lang w:val="en-US"/>
              </w:rPr>
              <w:t>m</w:t>
            </w:r>
          </w:p>
        </w:tc>
        <w:tc>
          <w:tcPr>
            <w:tcW w:w="1971" w:type="dxa"/>
            <w:vAlign w:val="bottom"/>
          </w:tcPr>
          <w:p w:rsidR="00AD41C1" w:rsidRPr="00E06A3E" w:rsidRDefault="00AD41C1" w:rsidP="00CD2B18">
            <w:pPr>
              <w:pStyle w:val="22"/>
              <w:shd w:val="clear" w:color="auto" w:fill="auto"/>
              <w:spacing w:after="0" w:line="260" w:lineRule="exact"/>
              <w:ind w:firstLine="0"/>
              <w:rPr>
                <w:sz w:val="20"/>
                <w:szCs w:val="20"/>
              </w:rPr>
            </w:pPr>
            <w:r w:rsidRPr="00E06A3E">
              <w:rPr>
                <w:sz w:val="20"/>
                <w:szCs w:val="20"/>
              </w:rPr>
              <w:t>0,4</w:t>
            </w:r>
          </w:p>
        </w:tc>
        <w:tc>
          <w:tcPr>
            <w:tcW w:w="1971" w:type="dxa"/>
            <w:vAlign w:val="bottom"/>
          </w:tcPr>
          <w:p w:rsidR="00AD41C1" w:rsidRPr="00E06A3E" w:rsidRDefault="00AD41C1" w:rsidP="00CD2B18">
            <w:pPr>
              <w:pStyle w:val="22"/>
              <w:shd w:val="clear" w:color="auto" w:fill="auto"/>
              <w:spacing w:after="0" w:line="260" w:lineRule="exact"/>
              <w:ind w:firstLine="0"/>
              <w:rPr>
                <w:sz w:val="20"/>
                <w:szCs w:val="20"/>
              </w:rPr>
            </w:pPr>
            <w:r w:rsidRPr="00E06A3E">
              <w:rPr>
                <w:sz w:val="20"/>
                <w:szCs w:val="20"/>
              </w:rPr>
              <w:t>0,3</w:t>
            </w:r>
          </w:p>
        </w:tc>
        <w:tc>
          <w:tcPr>
            <w:tcW w:w="1971" w:type="dxa"/>
            <w:vAlign w:val="bottom"/>
          </w:tcPr>
          <w:p w:rsidR="00AD41C1" w:rsidRPr="00E06A3E" w:rsidRDefault="00AD41C1" w:rsidP="00CD2B18">
            <w:pPr>
              <w:pStyle w:val="22"/>
              <w:shd w:val="clear" w:color="auto" w:fill="auto"/>
              <w:spacing w:after="0" w:line="260" w:lineRule="exact"/>
              <w:ind w:firstLine="0"/>
              <w:rPr>
                <w:sz w:val="20"/>
                <w:szCs w:val="20"/>
              </w:rPr>
            </w:pPr>
            <w:r w:rsidRPr="00E06A3E">
              <w:rPr>
                <w:sz w:val="20"/>
                <w:szCs w:val="20"/>
              </w:rPr>
              <w:t>0,3</w:t>
            </w:r>
          </w:p>
        </w:tc>
      </w:tr>
      <w:tr w:rsidR="00AD41C1" w:rsidRPr="00AD41C1" w:rsidTr="00CD2B18">
        <w:tc>
          <w:tcPr>
            <w:tcW w:w="1863" w:type="dxa"/>
          </w:tcPr>
          <w:p w:rsidR="00AD41C1" w:rsidRPr="00AD41C1" w:rsidRDefault="00AD41C1" w:rsidP="00AD41C1">
            <w:pPr>
              <w:pStyle w:val="af"/>
              <w:shd w:val="clear" w:color="auto" w:fill="auto"/>
              <w:spacing w:line="240" w:lineRule="auto"/>
              <w:rPr>
                <w:sz w:val="20"/>
                <w:szCs w:val="20"/>
                <w:lang w:val="en-US"/>
              </w:rPr>
            </w:pPr>
            <w:r w:rsidRPr="00E06A3E">
              <w:rPr>
                <w:sz w:val="20"/>
                <w:szCs w:val="20"/>
              </w:rPr>
              <w:t>Діоксид сірки</w:t>
            </w:r>
          </w:p>
        </w:tc>
        <w:tc>
          <w:tcPr>
            <w:tcW w:w="1971" w:type="dxa"/>
            <w:vAlign w:val="bottom"/>
          </w:tcPr>
          <w:p w:rsidR="00AD41C1" w:rsidRPr="00AD41C1" w:rsidRDefault="00AD41C1" w:rsidP="00CD2B18">
            <w:pPr>
              <w:pStyle w:val="22"/>
              <w:shd w:val="clear" w:color="auto" w:fill="auto"/>
              <w:spacing w:after="0" w:line="260" w:lineRule="exact"/>
              <w:ind w:firstLine="0"/>
              <w:rPr>
                <w:sz w:val="20"/>
                <w:szCs w:val="20"/>
                <w:lang w:val="en-US"/>
              </w:rPr>
            </w:pPr>
            <w:r>
              <w:rPr>
                <w:sz w:val="20"/>
                <w:szCs w:val="20"/>
                <w:lang w:val="en-US"/>
              </w:rPr>
              <w:t>q cp</w:t>
            </w:r>
          </w:p>
        </w:tc>
        <w:tc>
          <w:tcPr>
            <w:tcW w:w="1971" w:type="dxa"/>
            <w:vAlign w:val="bottom"/>
          </w:tcPr>
          <w:p w:rsidR="00AD41C1" w:rsidRPr="00E06A3E" w:rsidRDefault="00AD41C1" w:rsidP="00CD2B18">
            <w:pPr>
              <w:pStyle w:val="22"/>
              <w:shd w:val="clear" w:color="auto" w:fill="auto"/>
              <w:spacing w:after="0" w:line="260" w:lineRule="exact"/>
              <w:ind w:firstLine="0"/>
              <w:rPr>
                <w:sz w:val="20"/>
                <w:szCs w:val="20"/>
              </w:rPr>
            </w:pPr>
            <w:r w:rsidRPr="00E06A3E">
              <w:rPr>
                <w:sz w:val="20"/>
                <w:szCs w:val="20"/>
              </w:rPr>
              <w:t>0,004</w:t>
            </w:r>
          </w:p>
        </w:tc>
        <w:tc>
          <w:tcPr>
            <w:tcW w:w="1971" w:type="dxa"/>
            <w:vAlign w:val="bottom"/>
          </w:tcPr>
          <w:p w:rsidR="00AD41C1" w:rsidRPr="00E06A3E" w:rsidRDefault="00AD41C1" w:rsidP="00CD2B18">
            <w:pPr>
              <w:pStyle w:val="22"/>
              <w:shd w:val="clear" w:color="auto" w:fill="auto"/>
              <w:spacing w:after="0" w:line="260" w:lineRule="exact"/>
              <w:ind w:firstLine="0"/>
              <w:rPr>
                <w:sz w:val="20"/>
                <w:szCs w:val="20"/>
              </w:rPr>
            </w:pPr>
            <w:r w:rsidRPr="00E06A3E">
              <w:rPr>
                <w:sz w:val="20"/>
                <w:szCs w:val="20"/>
              </w:rPr>
              <w:t>0,006</w:t>
            </w:r>
          </w:p>
        </w:tc>
        <w:tc>
          <w:tcPr>
            <w:tcW w:w="1971" w:type="dxa"/>
            <w:vAlign w:val="bottom"/>
          </w:tcPr>
          <w:p w:rsidR="00AD41C1" w:rsidRPr="00E06A3E" w:rsidRDefault="00AD41C1" w:rsidP="00CD2B18">
            <w:pPr>
              <w:pStyle w:val="22"/>
              <w:shd w:val="clear" w:color="auto" w:fill="auto"/>
              <w:spacing w:after="0" w:line="260" w:lineRule="exact"/>
              <w:ind w:firstLine="0"/>
              <w:rPr>
                <w:sz w:val="20"/>
                <w:szCs w:val="20"/>
              </w:rPr>
            </w:pPr>
            <w:r w:rsidRPr="00E06A3E">
              <w:rPr>
                <w:sz w:val="20"/>
                <w:szCs w:val="20"/>
              </w:rPr>
              <w:t>0,005</w:t>
            </w:r>
          </w:p>
        </w:tc>
      </w:tr>
      <w:tr w:rsidR="00AD41C1" w:rsidRPr="00AD41C1" w:rsidTr="00CD2B18">
        <w:tc>
          <w:tcPr>
            <w:tcW w:w="1863" w:type="dxa"/>
          </w:tcPr>
          <w:p w:rsidR="00AD41C1" w:rsidRPr="00AD41C1" w:rsidRDefault="00AD41C1" w:rsidP="00AD41C1">
            <w:pPr>
              <w:pStyle w:val="af"/>
              <w:shd w:val="clear" w:color="auto" w:fill="auto"/>
              <w:spacing w:line="240" w:lineRule="auto"/>
              <w:rPr>
                <w:sz w:val="20"/>
                <w:szCs w:val="20"/>
                <w:lang w:val="en-US"/>
              </w:rPr>
            </w:pPr>
          </w:p>
        </w:tc>
        <w:tc>
          <w:tcPr>
            <w:tcW w:w="1971" w:type="dxa"/>
            <w:vAlign w:val="bottom"/>
          </w:tcPr>
          <w:p w:rsidR="00AD41C1" w:rsidRPr="00AD41C1" w:rsidRDefault="00AD41C1" w:rsidP="00CD2B18">
            <w:pPr>
              <w:pStyle w:val="22"/>
              <w:shd w:val="clear" w:color="auto" w:fill="auto"/>
              <w:spacing w:after="0" w:line="260" w:lineRule="exact"/>
              <w:ind w:firstLine="0"/>
              <w:rPr>
                <w:sz w:val="20"/>
                <w:szCs w:val="20"/>
                <w:lang w:val="en-US"/>
              </w:rPr>
            </w:pPr>
            <w:r>
              <w:rPr>
                <w:sz w:val="20"/>
                <w:szCs w:val="20"/>
              </w:rPr>
              <w:t xml:space="preserve">q </w:t>
            </w:r>
            <w:r>
              <w:rPr>
                <w:sz w:val="20"/>
                <w:szCs w:val="20"/>
                <w:lang w:val="en-US"/>
              </w:rPr>
              <w:t>m</w:t>
            </w:r>
          </w:p>
        </w:tc>
        <w:tc>
          <w:tcPr>
            <w:tcW w:w="1971" w:type="dxa"/>
            <w:vAlign w:val="bottom"/>
          </w:tcPr>
          <w:p w:rsidR="00AD41C1" w:rsidRPr="00E06A3E" w:rsidRDefault="00AD41C1" w:rsidP="00CD2B18">
            <w:pPr>
              <w:pStyle w:val="22"/>
              <w:shd w:val="clear" w:color="auto" w:fill="auto"/>
              <w:spacing w:after="0" w:line="260" w:lineRule="exact"/>
              <w:ind w:firstLine="0"/>
              <w:rPr>
                <w:sz w:val="20"/>
                <w:szCs w:val="20"/>
              </w:rPr>
            </w:pPr>
            <w:r w:rsidRPr="00E06A3E">
              <w:rPr>
                <w:sz w:val="20"/>
                <w:szCs w:val="20"/>
              </w:rPr>
              <w:t>0,028</w:t>
            </w:r>
          </w:p>
        </w:tc>
        <w:tc>
          <w:tcPr>
            <w:tcW w:w="1971" w:type="dxa"/>
            <w:vAlign w:val="bottom"/>
          </w:tcPr>
          <w:p w:rsidR="00AD41C1" w:rsidRPr="00E06A3E" w:rsidRDefault="00AD41C1" w:rsidP="00CD2B18">
            <w:pPr>
              <w:pStyle w:val="22"/>
              <w:shd w:val="clear" w:color="auto" w:fill="auto"/>
              <w:spacing w:after="0" w:line="260" w:lineRule="exact"/>
              <w:ind w:firstLine="0"/>
              <w:rPr>
                <w:sz w:val="20"/>
                <w:szCs w:val="20"/>
              </w:rPr>
            </w:pPr>
            <w:r w:rsidRPr="00E06A3E">
              <w:rPr>
                <w:sz w:val="20"/>
                <w:szCs w:val="20"/>
              </w:rPr>
              <w:t>0,022</w:t>
            </w:r>
          </w:p>
        </w:tc>
        <w:tc>
          <w:tcPr>
            <w:tcW w:w="1971" w:type="dxa"/>
            <w:vAlign w:val="bottom"/>
          </w:tcPr>
          <w:p w:rsidR="00AD41C1" w:rsidRPr="00E06A3E" w:rsidRDefault="00AD41C1" w:rsidP="00CD2B18">
            <w:pPr>
              <w:pStyle w:val="22"/>
              <w:shd w:val="clear" w:color="auto" w:fill="auto"/>
              <w:spacing w:after="0" w:line="260" w:lineRule="exact"/>
              <w:ind w:firstLine="0"/>
              <w:rPr>
                <w:sz w:val="20"/>
                <w:szCs w:val="20"/>
              </w:rPr>
            </w:pPr>
            <w:r w:rsidRPr="00E06A3E">
              <w:rPr>
                <w:sz w:val="20"/>
                <w:szCs w:val="20"/>
              </w:rPr>
              <w:t>0,22</w:t>
            </w:r>
          </w:p>
        </w:tc>
      </w:tr>
      <w:tr w:rsidR="000D0DFA" w:rsidRPr="00AD41C1" w:rsidTr="00CD2B18">
        <w:tc>
          <w:tcPr>
            <w:tcW w:w="1863" w:type="dxa"/>
          </w:tcPr>
          <w:p w:rsidR="000D0DFA" w:rsidRPr="00AD41C1" w:rsidRDefault="000D0DFA" w:rsidP="00AD41C1">
            <w:pPr>
              <w:pStyle w:val="af"/>
              <w:shd w:val="clear" w:color="auto" w:fill="auto"/>
              <w:spacing w:line="240" w:lineRule="auto"/>
              <w:rPr>
                <w:sz w:val="20"/>
                <w:szCs w:val="20"/>
                <w:lang w:val="en-US"/>
              </w:rPr>
            </w:pPr>
            <w:r w:rsidRPr="00E06A3E">
              <w:rPr>
                <w:sz w:val="20"/>
                <w:szCs w:val="20"/>
              </w:rPr>
              <w:t>Оксид вуглецю</w:t>
            </w: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lang w:val="en-US"/>
              </w:rPr>
              <w:t>q cp</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1</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2</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1</w:t>
            </w:r>
          </w:p>
        </w:tc>
      </w:tr>
      <w:tr w:rsidR="000D0DFA" w:rsidRPr="00AD41C1" w:rsidTr="00CD2B18">
        <w:tc>
          <w:tcPr>
            <w:tcW w:w="1863" w:type="dxa"/>
          </w:tcPr>
          <w:p w:rsidR="000D0DFA" w:rsidRPr="00AD41C1" w:rsidRDefault="000D0DFA" w:rsidP="00AD41C1">
            <w:pPr>
              <w:pStyle w:val="af"/>
              <w:shd w:val="clear" w:color="auto" w:fill="auto"/>
              <w:spacing w:line="240" w:lineRule="auto"/>
              <w:rPr>
                <w:sz w:val="20"/>
                <w:szCs w:val="20"/>
                <w:lang w:val="en-US"/>
              </w:rPr>
            </w:pP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rPr>
              <w:t xml:space="preserve">q </w:t>
            </w:r>
            <w:r>
              <w:rPr>
                <w:sz w:val="20"/>
                <w:szCs w:val="20"/>
                <w:lang w:val="en-US"/>
              </w:rPr>
              <w:t>m</w:t>
            </w:r>
          </w:p>
        </w:tc>
        <w:tc>
          <w:tcPr>
            <w:tcW w:w="1971" w:type="dxa"/>
            <w:vAlign w:val="center"/>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5</w:t>
            </w:r>
          </w:p>
        </w:tc>
        <w:tc>
          <w:tcPr>
            <w:tcW w:w="1971" w:type="dxa"/>
            <w:vAlign w:val="center"/>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6</w:t>
            </w:r>
          </w:p>
        </w:tc>
        <w:tc>
          <w:tcPr>
            <w:tcW w:w="1971" w:type="dxa"/>
            <w:vAlign w:val="center"/>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5</w:t>
            </w:r>
          </w:p>
        </w:tc>
      </w:tr>
      <w:tr w:rsidR="000D0DFA" w:rsidRPr="00AD41C1" w:rsidTr="00CD2B18">
        <w:tc>
          <w:tcPr>
            <w:tcW w:w="1863" w:type="dxa"/>
          </w:tcPr>
          <w:p w:rsidR="000D0DFA" w:rsidRPr="00AD41C1" w:rsidRDefault="000D0DFA" w:rsidP="00AD41C1">
            <w:pPr>
              <w:pStyle w:val="af"/>
              <w:shd w:val="clear" w:color="auto" w:fill="auto"/>
              <w:spacing w:line="240" w:lineRule="auto"/>
              <w:rPr>
                <w:sz w:val="20"/>
                <w:szCs w:val="20"/>
                <w:lang w:val="en-US"/>
              </w:rPr>
            </w:pPr>
            <w:r w:rsidRPr="00E06A3E">
              <w:rPr>
                <w:sz w:val="20"/>
                <w:szCs w:val="20"/>
              </w:rPr>
              <w:t>Діоксид азоту</w:t>
            </w: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lang w:val="en-US"/>
              </w:rPr>
              <w:t>q cp</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0,04</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0,05</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0,04</w:t>
            </w:r>
          </w:p>
        </w:tc>
      </w:tr>
      <w:tr w:rsidR="000D0DFA" w:rsidRPr="00AD41C1" w:rsidTr="00CD2B18">
        <w:tc>
          <w:tcPr>
            <w:tcW w:w="1863" w:type="dxa"/>
          </w:tcPr>
          <w:p w:rsidR="000D0DFA" w:rsidRPr="00AD41C1" w:rsidRDefault="000D0DFA" w:rsidP="00AD41C1">
            <w:pPr>
              <w:pStyle w:val="af"/>
              <w:shd w:val="clear" w:color="auto" w:fill="auto"/>
              <w:spacing w:line="240" w:lineRule="auto"/>
              <w:rPr>
                <w:sz w:val="20"/>
                <w:szCs w:val="20"/>
                <w:lang w:val="en-US"/>
              </w:rPr>
            </w:pP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rPr>
              <w:t xml:space="preserve">q </w:t>
            </w:r>
            <w:r>
              <w:rPr>
                <w:sz w:val="20"/>
                <w:szCs w:val="20"/>
                <w:lang w:val="en-US"/>
              </w:rPr>
              <w:t>m</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0,17</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0,21</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0,15</w:t>
            </w:r>
          </w:p>
        </w:tc>
      </w:tr>
      <w:tr w:rsidR="000D0DFA" w:rsidRPr="00AD41C1" w:rsidTr="00CD2B18">
        <w:tc>
          <w:tcPr>
            <w:tcW w:w="1863" w:type="dxa"/>
          </w:tcPr>
          <w:p w:rsidR="000D0DFA" w:rsidRPr="00AD41C1" w:rsidRDefault="000D0DFA" w:rsidP="00AD41C1">
            <w:pPr>
              <w:pStyle w:val="af"/>
              <w:shd w:val="clear" w:color="auto" w:fill="auto"/>
              <w:spacing w:line="240" w:lineRule="auto"/>
              <w:rPr>
                <w:sz w:val="20"/>
                <w:szCs w:val="20"/>
                <w:lang w:val="en-US"/>
              </w:rPr>
            </w:pPr>
            <w:r w:rsidRPr="00E06A3E">
              <w:rPr>
                <w:sz w:val="20"/>
                <w:szCs w:val="20"/>
              </w:rPr>
              <w:t>Оксид азоту</w:t>
            </w: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lang w:val="en-US"/>
              </w:rPr>
              <w:t>q cp</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0,01</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0,02</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0,09</w:t>
            </w:r>
          </w:p>
        </w:tc>
      </w:tr>
      <w:tr w:rsidR="000D0DFA" w:rsidRPr="00AD41C1" w:rsidTr="00CD2B18">
        <w:tc>
          <w:tcPr>
            <w:tcW w:w="1863" w:type="dxa"/>
          </w:tcPr>
          <w:p w:rsidR="000D0DFA" w:rsidRPr="00AD41C1" w:rsidRDefault="000D0DFA" w:rsidP="00AD41C1">
            <w:pPr>
              <w:pStyle w:val="af"/>
              <w:shd w:val="clear" w:color="auto" w:fill="auto"/>
              <w:spacing w:line="240" w:lineRule="auto"/>
              <w:rPr>
                <w:sz w:val="20"/>
                <w:szCs w:val="20"/>
                <w:lang w:val="en-US"/>
              </w:rPr>
            </w:pP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rPr>
              <w:t xml:space="preserve">q </w:t>
            </w:r>
            <w:r>
              <w:rPr>
                <w:sz w:val="20"/>
                <w:szCs w:val="20"/>
                <w:lang w:val="en-US"/>
              </w:rPr>
              <w:t>m</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0,10</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0,09</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0,09</w:t>
            </w:r>
          </w:p>
        </w:tc>
      </w:tr>
      <w:tr w:rsidR="000D0DFA" w:rsidRPr="00AD41C1" w:rsidTr="00CD2B18">
        <w:tc>
          <w:tcPr>
            <w:tcW w:w="1863" w:type="dxa"/>
          </w:tcPr>
          <w:p w:rsidR="000D0DFA" w:rsidRPr="00AD41C1" w:rsidRDefault="000D0DFA" w:rsidP="00AD41C1">
            <w:pPr>
              <w:pStyle w:val="af"/>
              <w:shd w:val="clear" w:color="auto" w:fill="auto"/>
              <w:spacing w:line="240" w:lineRule="auto"/>
              <w:rPr>
                <w:sz w:val="20"/>
                <w:szCs w:val="20"/>
                <w:lang w:val="en-US"/>
              </w:rPr>
            </w:pPr>
            <w:proofErr w:type="spellStart"/>
            <w:r w:rsidRPr="00E06A3E">
              <w:rPr>
                <w:sz w:val="20"/>
                <w:szCs w:val="20"/>
              </w:rPr>
              <w:t>Фтор.водень</w:t>
            </w:r>
            <w:proofErr w:type="spellEnd"/>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lang w:val="en-US"/>
              </w:rPr>
              <w:t>q cp</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0,003</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0,001</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0,001</w:t>
            </w:r>
          </w:p>
        </w:tc>
      </w:tr>
      <w:tr w:rsidR="000D0DFA" w:rsidRPr="00AD41C1" w:rsidTr="00CD2B18">
        <w:tc>
          <w:tcPr>
            <w:tcW w:w="1863" w:type="dxa"/>
          </w:tcPr>
          <w:p w:rsidR="000D0DFA" w:rsidRPr="00AD41C1" w:rsidRDefault="000D0DFA" w:rsidP="00AD41C1">
            <w:pPr>
              <w:pStyle w:val="af"/>
              <w:shd w:val="clear" w:color="auto" w:fill="auto"/>
              <w:spacing w:line="240" w:lineRule="auto"/>
              <w:rPr>
                <w:sz w:val="20"/>
                <w:szCs w:val="20"/>
                <w:lang w:val="en-US"/>
              </w:rPr>
            </w:pP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rPr>
              <w:t xml:space="preserve">q </w:t>
            </w:r>
            <w:r>
              <w:rPr>
                <w:sz w:val="20"/>
                <w:szCs w:val="20"/>
                <w:lang w:val="en-US"/>
              </w:rPr>
              <w:t>m</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0,024</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0,011</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0,015</w:t>
            </w:r>
          </w:p>
        </w:tc>
      </w:tr>
      <w:tr w:rsidR="000D0DFA" w:rsidRPr="00AD41C1" w:rsidTr="00CD2B18">
        <w:tc>
          <w:tcPr>
            <w:tcW w:w="1863" w:type="dxa"/>
          </w:tcPr>
          <w:p w:rsidR="000D0DFA" w:rsidRPr="00AD41C1" w:rsidRDefault="000D0DFA" w:rsidP="00AD41C1">
            <w:pPr>
              <w:pStyle w:val="af"/>
              <w:shd w:val="clear" w:color="auto" w:fill="auto"/>
              <w:spacing w:line="240" w:lineRule="auto"/>
              <w:rPr>
                <w:sz w:val="20"/>
                <w:szCs w:val="20"/>
                <w:lang w:val="en-US"/>
              </w:rPr>
            </w:pPr>
            <w:r w:rsidRPr="00E06A3E">
              <w:rPr>
                <w:sz w:val="20"/>
                <w:szCs w:val="20"/>
              </w:rPr>
              <w:t>Формальдегід</w:t>
            </w: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lang w:val="en-US"/>
              </w:rPr>
              <w:t>q cp</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0,014</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0,019</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0,013</w:t>
            </w:r>
          </w:p>
        </w:tc>
      </w:tr>
      <w:tr w:rsidR="000D0DFA" w:rsidRPr="00AD41C1" w:rsidTr="00CD2B18">
        <w:tc>
          <w:tcPr>
            <w:tcW w:w="1863" w:type="dxa"/>
          </w:tcPr>
          <w:p w:rsidR="000D0DFA" w:rsidRPr="00AD41C1" w:rsidRDefault="000D0DFA" w:rsidP="00AD41C1">
            <w:pPr>
              <w:pStyle w:val="af"/>
              <w:shd w:val="clear" w:color="auto" w:fill="auto"/>
              <w:spacing w:line="240" w:lineRule="auto"/>
              <w:rPr>
                <w:sz w:val="20"/>
                <w:szCs w:val="20"/>
                <w:lang w:val="en-US"/>
              </w:rPr>
            </w:pP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rPr>
              <w:t xml:space="preserve">q </w:t>
            </w:r>
            <w:r>
              <w:rPr>
                <w:sz w:val="20"/>
                <w:szCs w:val="20"/>
                <w:lang w:val="en-US"/>
              </w:rPr>
              <w:t>m</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0,067</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0,061</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0,052</w:t>
            </w:r>
          </w:p>
        </w:tc>
      </w:tr>
      <w:tr w:rsidR="000D0DFA" w:rsidRPr="00AD41C1" w:rsidTr="00CD2B18">
        <w:tc>
          <w:tcPr>
            <w:tcW w:w="1863" w:type="dxa"/>
          </w:tcPr>
          <w:p w:rsidR="000D0DFA" w:rsidRPr="00AD41C1" w:rsidRDefault="000D0DFA" w:rsidP="00AD41C1">
            <w:pPr>
              <w:pStyle w:val="af"/>
              <w:shd w:val="clear" w:color="auto" w:fill="auto"/>
              <w:spacing w:line="240" w:lineRule="auto"/>
              <w:rPr>
                <w:sz w:val="20"/>
                <w:szCs w:val="20"/>
                <w:lang w:val="en-US"/>
              </w:rPr>
            </w:pPr>
            <w:proofErr w:type="spellStart"/>
            <w:r w:rsidRPr="00E06A3E">
              <w:rPr>
                <w:sz w:val="20"/>
                <w:szCs w:val="20"/>
              </w:rPr>
              <w:t>Бенз</w:t>
            </w:r>
            <w:proofErr w:type="spellEnd"/>
            <w:r w:rsidRPr="00E06A3E">
              <w:rPr>
                <w:sz w:val="20"/>
                <w:szCs w:val="20"/>
              </w:rPr>
              <w:t>/а/</w:t>
            </w:r>
            <w:proofErr w:type="spellStart"/>
            <w:r w:rsidRPr="00E06A3E">
              <w:rPr>
                <w:sz w:val="20"/>
                <w:szCs w:val="20"/>
              </w:rPr>
              <w:t>пірен</w:t>
            </w:r>
            <w:proofErr w:type="spellEnd"/>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lang w:val="en-US"/>
              </w:rPr>
              <w:t>q cp</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Pr>
                <w:sz w:val="20"/>
                <w:szCs w:val="20"/>
              </w:rPr>
              <w:t>-</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Pr>
                <w:sz w:val="20"/>
                <w:szCs w:val="20"/>
              </w:rPr>
              <w:t>-</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Pr>
                <w:sz w:val="20"/>
                <w:szCs w:val="20"/>
              </w:rPr>
              <w:t>-</w:t>
            </w:r>
          </w:p>
        </w:tc>
      </w:tr>
      <w:tr w:rsidR="000D0DFA" w:rsidRPr="00AD41C1" w:rsidTr="00CD2B18">
        <w:tc>
          <w:tcPr>
            <w:tcW w:w="1863" w:type="dxa"/>
          </w:tcPr>
          <w:p w:rsidR="000D0DFA" w:rsidRPr="00AD41C1" w:rsidRDefault="000D0DFA" w:rsidP="00AD41C1">
            <w:pPr>
              <w:pStyle w:val="af"/>
              <w:shd w:val="clear" w:color="auto" w:fill="auto"/>
              <w:spacing w:line="240" w:lineRule="auto"/>
              <w:rPr>
                <w:sz w:val="20"/>
                <w:szCs w:val="20"/>
                <w:lang w:val="en-US"/>
              </w:rPr>
            </w:pP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rPr>
              <w:t xml:space="preserve">q </w:t>
            </w:r>
            <w:r>
              <w:rPr>
                <w:sz w:val="20"/>
                <w:szCs w:val="20"/>
                <w:lang w:val="en-US"/>
              </w:rPr>
              <w:t>m</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Pr>
                <w:sz w:val="20"/>
                <w:szCs w:val="20"/>
              </w:rPr>
              <w:t>-</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Pr>
                <w:sz w:val="20"/>
                <w:szCs w:val="20"/>
              </w:rPr>
              <w:t>-</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Pr>
                <w:sz w:val="20"/>
                <w:szCs w:val="20"/>
              </w:rPr>
              <w:t>-</w:t>
            </w:r>
          </w:p>
        </w:tc>
      </w:tr>
      <w:tr w:rsidR="000D0DFA" w:rsidRPr="00AD41C1" w:rsidTr="00CD2B18">
        <w:tc>
          <w:tcPr>
            <w:tcW w:w="9747" w:type="dxa"/>
            <w:gridSpan w:val="5"/>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 xml:space="preserve">Важкі метали, </w:t>
            </w:r>
            <w:proofErr w:type="spellStart"/>
            <w:r w:rsidRPr="00E06A3E">
              <w:rPr>
                <w:sz w:val="20"/>
                <w:szCs w:val="20"/>
              </w:rPr>
              <w:t>мкг</w:t>
            </w:r>
            <w:proofErr w:type="spellEnd"/>
            <w:r w:rsidRPr="00E06A3E">
              <w:rPr>
                <w:sz w:val="20"/>
                <w:szCs w:val="20"/>
              </w:rPr>
              <w:t>/</w:t>
            </w:r>
            <w:r w:rsidRPr="00E06A3E">
              <w:rPr>
                <w:rStyle w:val="211pt"/>
                <w:color w:val="auto"/>
                <w:sz w:val="20"/>
                <w:szCs w:val="20"/>
              </w:rPr>
              <w:t xml:space="preserve"> м</w:t>
            </w:r>
            <w:r w:rsidRPr="00E06A3E">
              <w:rPr>
                <w:rStyle w:val="211pt"/>
                <w:color w:val="auto"/>
                <w:sz w:val="20"/>
                <w:szCs w:val="20"/>
                <w:vertAlign w:val="superscript"/>
              </w:rPr>
              <w:t>3</w:t>
            </w:r>
          </w:p>
        </w:tc>
      </w:tr>
      <w:tr w:rsidR="000D0DFA" w:rsidRPr="00AD41C1" w:rsidTr="00CD2B18">
        <w:tc>
          <w:tcPr>
            <w:tcW w:w="1863" w:type="dxa"/>
          </w:tcPr>
          <w:p w:rsidR="000D0DFA" w:rsidRPr="00AD41C1" w:rsidRDefault="000D0DFA" w:rsidP="00AD41C1">
            <w:pPr>
              <w:pStyle w:val="af"/>
              <w:shd w:val="clear" w:color="auto" w:fill="auto"/>
              <w:spacing w:line="240" w:lineRule="auto"/>
              <w:rPr>
                <w:sz w:val="20"/>
                <w:szCs w:val="20"/>
                <w:lang w:val="en-US"/>
              </w:rPr>
            </w:pPr>
            <w:r w:rsidRPr="00E06A3E">
              <w:rPr>
                <w:sz w:val="20"/>
                <w:szCs w:val="20"/>
              </w:rPr>
              <w:t>Залізо</w:t>
            </w: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lang w:val="en-US"/>
              </w:rPr>
              <w:t>q cp</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0,98</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1,35</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1,206</w:t>
            </w:r>
          </w:p>
        </w:tc>
      </w:tr>
      <w:tr w:rsidR="000D0DFA" w:rsidRPr="00AD41C1" w:rsidTr="00CD2B18">
        <w:tc>
          <w:tcPr>
            <w:tcW w:w="1863" w:type="dxa"/>
          </w:tcPr>
          <w:p w:rsidR="000D0DFA" w:rsidRPr="00AD41C1" w:rsidRDefault="000D0DFA" w:rsidP="00AD41C1">
            <w:pPr>
              <w:pStyle w:val="af"/>
              <w:shd w:val="clear" w:color="auto" w:fill="auto"/>
              <w:spacing w:line="240" w:lineRule="auto"/>
              <w:rPr>
                <w:sz w:val="20"/>
                <w:szCs w:val="20"/>
                <w:lang w:val="en-US"/>
              </w:rPr>
            </w:pP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rPr>
              <w:t xml:space="preserve">q </w:t>
            </w:r>
            <w:r>
              <w:rPr>
                <w:sz w:val="20"/>
                <w:szCs w:val="20"/>
                <w:lang w:val="en-US"/>
              </w:rPr>
              <w:t>m</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2,28</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2,16</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2,93</w:t>
            </w:r>
          </w:p>
        </w:tc>
      </w:tr>
      <w:tr w:rsidR="000D0DFA" w:rsidRPr="00AD41C1" w:rsidTr="00CD2B18">
        <w:tc>
          <w:tcPr>
            <w:tcW w:w="1863" w:type="dxa"/>
          </w:tcPr>
          <w:p w:rsidR="000D0DFA" w:rsidRPr="00AD41C1" w:rsidRDefault="000D0DFA" w:rsidP="00AD41C1">
            <w:pPr>
              <w:pStyle w:val="af"/>
              <w:shd w:val="clear" w:color="auto" w:fill="auto"/>
              <w:spacing w:line="240" w:lineRule="auto"/>
              <w:rPr>
                <w:sz w:val="20"/>
                <w:szCs w:val="20"/>
                <w:lang w:val="en-US"/>
              </w:rPr>
            </w:pPr>
            <w:r w:rsidRPr="00E06A3E">
              <w:rPr>
                <w:sz w:val="20"/>
                <w:szCs w:val="20"/>
                <w:lang w:val="ru-RU" w:eastAsia="ru-RU" w:bidi="ru-RU"/>
              </w:rPr>
              <w:t>Марганец</w:t>
            </w: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lang w:val="en-US"/>
              </w:rPr>
              <w:t>q cp</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0,046</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0,039</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0,036</w:t>
            </w:r>
          </w:p>
        </w:tc>
      </w:tr>
      <w:tr w:rsidR="000D0DFA" w:rsidRPr="00AD41C1" w:rsidTr="00CD2B18">
        <w:tc>
          <w:tcPr>
            <w:tcW w:w="1863" w:type="dxa"/>
          </w:tcPr>
          <w:p w:rsidR="000D0DFA" w:rsidRPr="00E06A3E" w:rsidRDefault="000D0DFA" w:rsidP="00AD41C1">
            <w:pPr>
              <w:pStyle w:val="af"/>
              <w:shd w:val="clear" w:color="auto" w:fill="auto"/>
              <w:spacing w:line="240" w:lineRule="auto"/>
              <w:rPr>
                <w:sz w:val="20"/>
                <w:szCs w:val="20"/>
                <w:lang w:val="ru-RU" w:eastAsia="ru-RU" w:bidi="ru-RU"/>
              </w:rPr>
            </w:pP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rPr>
              <w:t xml:space="preserve">q </w:t>
            </w:r>
            <w:r>
              <w:rPr>
                <w:sz w:val="20"/>
                <w:szCs w:val="20"/>
                <w:lang w:val="en-US"/>
              </w:rPr>
              <w:t>m</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0,08</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0,08</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0,07</w:t>
            </w:r>
          </w:p>
        </w:tc>
      </w:tr>
      <w:tr w:rsidR="000D0DFA" w:rsidRPr="00AD41C1" w:rsidTr="00CD2B18">
        <w:tc>
          <w:tcPr>
            <w:tcW w:w="1863" w:type="dxa"/>
          </w:tcPr>
          <w:p w:rsidR="000D0DFA" w:rsidRPr="00E06A3E" w:rsidRDefault="000D0DFA" w:rsidP="00AD41C1">
            <w:pPr>
              <w:pStyle w:val="af"/>
              <w:shd w:val="clear" w:color="auto" w:fill="auto"/>
              <w:spacing w:line="240" w:lineRule="auto"/>
              <w:rPr>
                <w:sz w:val="20"/>
                <w:szCs w:val="20"/>
                <w:lang w:val="ru-RU" w:eastAsia="ru-RU" w:bidi="ru-RU"/>
              </w:rPr>
            </w:pPr>
            <w:r w:rsidRPr="00E06A3E">
              <w:rPr>
                <w:sz w:val="20"/>
                <w:szCs w:val="20"/>
              </w:rPr>
              <w:t>Мідь</w:t>
            </w: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lang w:val="en-US"/>
              </w:rPr>
              <w:t>q cp</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0,068</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0,068</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0,034</w:t>
            </w:r>
          </w:p>
        </w:tc>
      </w:tr>
      <w:tr w:rsidR="000D0DFA" w:rsidRPr="00AD41C1" w:rsidTr="00CD2B18">
        <w:tc>
          <w:tcPr>
            <w:tcW w:w="1863" w:type="dxa"/>
          </w:tcPr>
          <w:p w:rsidR="000D0DFA" w:rsidRPr="00E06A3E" w:rsidRDefault="000D0DFA" w:rsidP="00AD41C1">
            <w:pPr>
              <w:pStyle w:val="af"/>
              <w:shd w:val="clear" w:color="auto" w:fill="auto"/>
              <w:spacing w:line="240" w:lineRule="auto"/>
              <w:rPr>
                <w:sz w:val="20"/>
                <w:szCs w:val="20"/>
                <w:lang w:val="ru-RU" w:eastAsia="ru-RU" w:bidi="ru-RU"/>
              </w:rPr>
            </w:pP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rPr>
              <w:t xml:space="preserve">q </w:t>
            </w:r>
            <w:r>
              <w:rPr>
                <w:sz w:val="20"/>
                <w:szCs w:val="20"/>
                <w:lang w:val="en-US"/>
              </w:rPr>
              <w:t>m</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0,17</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0,34</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0,14</w:t>
            </w:r>
          </w:p>
        </w:tc>
      </w:tr>
      <w:tr w:rsidR="000D0DFA" w:rsidRPr="00AD41C1" w:rsidTr="00CD2B18">
        <w:tc>
          <w:tcPr>
            <w:tcW w:w="1863" w:type="dxa"/>
          </w:tcPr>
          <w:p w:rsidR="000D0DFA" w:rsidRPr="00E06A3E" w:rsidRDefault="000D0DFA" w:rsidP="00AD41C1">
            <w:pPr>
              <w:pStyle w:val="af"/>
              <w:shd w:val="clear" w:color="auto" w:fill="auto"/>
              <w:spacing w:line="240" w:lineRule="auto"/>
              <w:rPr>
                <w:sz w:val="20"/>
                <w:szCs w:val="20"/>
                <w:lang w:val="ru-RU" w:eastAsia="ru-RU" w:bidi="ru-RU"/>
              </w:rPr>
            </w:pPr>
            <w:r w:rsidRPr="00E06A3E">
              <w:rPr>
                <w:sz w:val="20"/>
                <w:szCs w:val="20"/>
              </w:rPr>
              <w:t>Нікель</w:t>
            </w: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lang w:val="en-US"/>
              </w:rPr>
              <w:t>q cp</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0,016</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0,016</w:t>
            </w:r>
          </w:p>
        </w:tc>
        <w:tc>
          <w:tcPr>
            <w:tcW w:w="1971" w:type="dxa"/>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0,014</w:t>
            </w:r>
          </w:p>
        </w:tc>
      </w:tr>
      <w:tr w:rsidR="000D0DFA" w:rsidRPr="00AD41C1" w:rsidTr="00CD2B18">
        <w:tc>
          <w:tcPr>
            <w:tcW w:w="1863" w:type="dxa"/>
          </w:tcPr>
          <w:p w:rsidR="000D0DFA" w:rsidRPr="00E06A3E" w:rsidRDefault="000D0DFA" w:rsidP="00AD41C1">
            <w:pPr>
              <w:pStyle w:val="af"/>
              <w:shd w:val="clear" w:color="auto" w:fill="auto"/>
              <w:spacing w:line="240" w:lineRule="auto"/>
              <w:rPr>
                <w:sz w:val="20"/>
                <w:szCs w:val="20"/>
                <w:lang w:val="ru-RU" w:eastAsia="ru-RU" w:bidi="ru-RU"/>
              </w:rPr>
            </w:pP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rPr>
              <w:t xml:space="preserve">q </w:t>
            </w:r>
            <w:r>
              <w:rPr>
                <w:sz w:val="20"/>
                <w:szCs w:val="20"/>
                <w:lang w:val="en-US"/>
              </w:rPr>
              <w:t>m</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0,04</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0,04</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0,03</w:t>
            </w:r>
          </w:p>
        </w:tc>
      </w:tr>
      <w:tr w:rsidR="000D0DFA" w:rsidRPr="00AD41C1" w:rsidTr="00CD2B18">
        <w:tc>
          <w:tcPr>
            <w:tcW w:w="1863" w:type="dxa"/>
          </w:tcPr>
          <w:p w:rsidR="000D0DFA" w:rsidRPr="00E06A3E" w:rsidRDefault="000D0DFA" w:rsidP="00AD41C1">
            <w:pPr>
              <w:pStyle w:val="af"/>
              <w:shd w:val="clear" w:color="auto" w:fill="auto"/>
              <w:spacing w:line="240" w:lineRule="auto"/>
              <w:rPr>
                <w:sz w:val="20"/>
                <w:szCs w:val="20"/>
                <w:lang w:val="ru-RU" w:eastAsia="ru-RU" w:bidi="ru-RU"/>
              </w:rPr>
            </w:pPr>
            <w:r w:rsidRPr="00E06A3E">
              <w:rPr>
                <w:sz w:val="20"/>
                <w:szCs w:val="20"/>
                <w:lang w:val="ru-RU" w:eastAsia="ru-RU" w:bidi="ru-RU"/>
              </w:rPr>
              <w:t>Свинец</w:t>
            </w: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lang w:val="en-US"/>
              </w:rPr>
              <w:t>q cp</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0,034</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0,028</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0,025</w:t>
            </w:r>
          </w:p>
        </w:tc>
      </w:tr>
      <w:tr w:rsidR="000D0DFA" w:rsidRPr="00AD41C1" w:rsidTr="00CD2B18">
        <w:tc>
          <w:tcPr>
            <w:tcW w:w="1863" w:type="dxa"/>
          </w:tcPr>
          <w:p w:rsidR="000D0DFA" w:rsidRPr="00E06A3E" w:rsidRDefault="000D0DFA" w:rsidP="00AD41C1">
            <w:pPr>
              <w:pStyle w:val="af"/>
              <w:shd w:val="clear" w:color="auto" w:fill="auto"/>
              <w:spacing w:line="240" w:lineRule="auto"/>
              <w:rPr>
                <w:sz w:val="20"/>
                <w:szCs w:val="20"/>
                <w:lang w:val="ru-RU" w:eastAsia="ru-RU" w:bidi="ru-RU"/>
              </w:rPr>
            </w:pP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rPr>
              <w:t xml:space="preserve">q </w:t>
            </w:r>
            <w:r>
              <w:rPr>
                <w:sz w:val="20"/>
                <w:szCs w:val="20"/>
                <w:lang w:val="en-US"/>
              </w:rPr>
              <w:t>m</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0,06</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0,06</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0,05</w:t>
            </w:r>
          </w:p>
        </w:tc>
      </w:tr>
      <w:tr w:rsidR="000D0DFA" w:rsidRPr="00AD41C1" w:rsidTr="00CD2B18">
        <w:tc>
          <w:tcPr>
            <w:tcW w:w="1863" w:type="dxa"/>
          </w:tcPr>
          <w:p w:rsidR="000D0DFA" w:rsidRPr="00E06A3E" w:rsidRDefault="000D0DFA" w:rsidP="00AD41C1">
            <w:pPr>
              <w:pStyle w:val="af"/>
              <w:shd w:val="clear" w:color="auto" w:fill="auto"/>
              <w:spacing w:line="240" w:lineRule="auto"/>
              <w:rPr>
                <w:sz w:val="20"/>
                <w:szCs w:val="20"/>
                <w:lang w:val="ru-RU" w:eastAsia="ru-RU" w:bidi="ru-RU"/>
              </w:rPr>
            </w:pPr>
            <w:r w:rsidRPr="00E06A3E">
              <w:rPr>
                <w:sz w:val="20"/>
                <w:szCs w:val="20"/>
              </w:rPr>
              <w:t>Хром</w:t>
            </w: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lang w:val="en-US"/>
              </w:rPr>
              <w:t>q cp</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0,009</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0,015</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0,013</w:t>
            </w:r>
          </w:p>
        </w:tc>
      </w:tr>
      <w:tr w:rsidR="000D0DFA" w:rsidRPr="00AD41C1" w:rsidTr="00CD2B18">
        <w:tc>
          <w:tcPr>
            <w:tcW w:w="1863" w:type="dxa"/>
          </w:tcPr>
          <w:p w:rsidR="000D0DFA" w:rsidRPr="00E06A3E" w:rsidRDefault="000D0DFA" w:rsidP="00AD41C1">
            <w:pPr>
              <w:pStyle w:val="af"/>
              <w:shd w:val="clear" w:color="auto" w:fill="auto"/>
              <w:spacing w:line="240" w:lineRule="auto"/>
              <w:rPr>
                <w:sz w:val="20"/>
                <w:szCs w:val="20"/>
                <w:lang w:val="ru-RU" w:eastAsia="ru-RU" w:bidi="ru-RU"/>
              </w:rPr>
            </w:pP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rPr>
              <w:t xml:space="preserve">q </w:t>
            </w:r>
            <w:r>
              <w:rPr>
                <w:sz w:val="20"/>
                <w:szCs w:val="20"/>
                <w:lang w:val="en-US"/>
              </w:rPr>
              <w:t>m</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0,02</w:t>
            </w:r>
          </w:p>
        </w:tc>
        <w:tc>
          <w:tcPr>
            <w:tcW w:w="1971" w:type="dxa"/>
            <w:vAlign w:val="center"/>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0,03</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0,02</w:t>
            </w:r>
          </w:p>
        </w:tc>
      </w:tr>
      <w:tr w:rsidR="000D0DFA" w:rsidRPr="00AD41C1" w:rsidTr="00CD2B18">
        <w:tc>
          <w:tcPr>
            <w:tcW w:w="1863" w:type="dxa"/>
          </w:tcPr>
          <w:p w:rsidR="000D0DFA" w:rsidRPr="00E06A3E" w:rsidRDefault="000D0DFA" w:rsidP="00AD41C1">
            <w:pPr>
              <w:pStyle w:val="af"/>
              <w:shd w:val="clear" w:color="auto" w:fill="auto"/>
              <w:spacing w:line="240" w:lineRule="auto"/>
              <w:rPr>
                <w:sz w:val="20"/>
                <w:szCs w:val="20"/>
                <w:lang w:val="ru-RU" w:eastAsia="ru-RU" w:bidi="ru-RU"/>
              </w:rPr>
            </w:pPr>
            <w:proofErr w:type="spellStart"/>
            <w:r w:rsidRPr="00E06A3E">
              <w:rPr>
                <w:sz w:val="20"/>
                <w:szCs w:val="20"/>
              </w:rPr>
              <w:t>Цінк</w:t>
            </w:r>
            <w:proofErr w:type="spellEnd"/>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lang w:val="en-US"/>
              </w:rPr>
              <w:t>q cp</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0,092</w:t>
            </w:r>
          </w:p>
        </w:tc>
        <w:tc>
          <w:tcPr>
            <w:tcW w:w="1971" w:type="dxa"/>
            <w:vAlign w:val="center"/>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0,062</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0,065</w:t>
            </w:r>
          </w:p>
        </w:tc>
      </w:tr>
      <w:tr w:rsidR="000D0DFA" w:rsidRPr="00AD41C1" w:rsidTr="00CD2B18">
        <w:tc>
          <w:tcPr>
            <w:tcW w:w="1863" w:type="dxa"/>
          </w:tcPr>
          <w:p w:rsidR="000D0DFA" w:rsidRPr="00E06A3E" w:rsidRDefault="000D0DFA" w:rsidP="00AD41C1">
            <w:pPr>
              <w:pStyle w:val="af"/>
              <w:shd w:val="clear" w:color="auto" w:fill="auto"/>
              <w:spacing w:line="240" w:lineRule="auto"/>
              <w:rPr>
                <w:sz w:val="20"/>
                <w:szCs w:val="20"/>
                <w:lang w:val="ru-RU" w:eastAsia="ru-RU" w:bidi="ru-RU"/>
              </w:rPr>
            </w:pP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rPr>
              <w:t xml:space="preserve">q </w:t>
            </w:r>
            <w:r>
              <w:rPr>
                <w:sz w:val="20"/>
                <w:szCs w:val="20"/>
                <w:lang w:val="en-US"/>
              </w:rPr>
              <w:t>m</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0,76</w:t>
            </w:r>
          </w:p>
        </w:tc>
        <w:tc>
          <w:tcPr>
            <w:tcW w:w="1971" w:type="dxa"/>
            <w:vAlign w:val="center"/>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0,16</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0,17</w:t>
            </w:r>
          </w:p>
        </w:tc>
      </w:tr>
      <w:tr w:rsidR="000D0DFA" w:rsidRPr="00AD41C1" w:rsidTr="00CD2B18">
        <w:tc>
          <w:tcPr>
            <w:tcW w:w="1863" w:type="dxa"/>
          </w:tcPr>
          <w:p w:rsidR="000D0DFA" w:rsidRPr="00E06A3E" w:rsidRDefault="000D0DFA" w:rsidP="00AD41C1">
            <w:pPr>
              <w:pStyle w:val="af"/>
              <w:shd w:val="clear" w:color="auto" w:fill="auto"/>
              <w:spacing w:line="240" w:lineRule="auto"/>
              <w:rPr>
                <w:sz w:val="20"/>
                <w:szCs w:val="20"/>
                <w:lang w:val="ru-RU" w:eastAsia="ru-RU" w:bidi="ru-RU"/>
              </w:rPr>
            </w:pPr>
            <w:r w:rsidRPr="00E06A3E">
              <w:rPr>
                <w:sz w:val="20"/>
                <w:szCs w:val="20"/>
              </w:rPr>
              <w:t>Кадмій</w:t>
            </w: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lang w:val="en-US"/>
              </w:rPr>
              <w:t>q cp</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0,002</w:t>
            </w:r>
          </w:p>
        </w:tc>
        <w:tc>
          <w:tcPr>
            <w:tcW w:w="1971" w:type="dxa"/>
            <w:vAlign w:val="center"/>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0,003</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0,002</w:t>
            </w:r>
          </w:p>
        </w:tc>
      </w:tr>
      <w:tr w:rsidR="000D0DFA" w:rsidRPr="00AD41C1" w:rsidTr="00CD2B18">
        <w:tc>
          <w:tcPr>
            <w:tcW w:w="1863" w:type="dxa"/>
          </w:tcPr>
          <w:p w:rsidR="000D0DFA" w:rsidRPr="00E06A3E" w:rsidRDefault="000D0DFA" w:rsidP="00AD41C1">
            <w:pPr>
              <w:pStyle w:val="af"/>
              <w:shd w:val="clear" w:color="auto" w:fill="auto"/>
              <w:spacing w:line="240" w:lineRule="auto"/>
              <w:rPr>
                <w:sz w:val="20"/>
                <w:szCs w:val="20"/>
                <w:lang w:val="ru-RU" w:eastAsia="ru-RU" w:bidi="ru-RU"/>
              </w:rPr>
            </w:pPr>
          </w:p>
        </w:tc>
        <w:tc>
          <w:tcPr>
            <w:tcW w:w="1971" w:type="dxa"/>
            <w:vAlign w:val="bottom"/>
          </w:tcPr>
          <w:p w:rsidR="000D0DFA" w:rsidRPr="00AD41C1" w:rsidRDefault="000D0DFA" w:rsidP="00CD2B18">
            <w:pPr>
              <w:pStyle w:val="22"/>
              <w:shd w:val="clear" w:color="auto" w:fill="auto"/>
              <w:spacing w:after="0" w:line="260" w:lineRule="exact"/>
              <w:ind w:firstLine="0"/>
              <w:rPr>
                <w:sz w:val="20"/>
                <w:szCs w:val="20"/>
                <w:lang w:val="en-US"/>
              </w:rPr>
            </w:pPr>
            <w:r>
              <w:rPr>
                <w:sz w:val="20"/>
                <w:szCs w:val="20"/>
              </w:rPr>
              <w:t xml:space="preserve">q </w:t>
            </w:r>
            <w:r>
              <w:rPr>
                <w:sz w:val="20"/>
                <w:szCs w:val="20"/>
                <w:lang w:val="en-US"/>
              </w:rPr>
              <w:t>m</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0,004</w:t>
            </w:r>
          </w:p>
        </w:tc>
        <w:tc>
          <w:tcPr>
            <w:tcW w:w="1971" w:type="dxa"/>
            <w:vAlign w:val="center"/>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0,030</w:t>
            </w:r>
          </w:p>
        </w:tc>
        <w:tc>
          <w:tcPr>
            <w:tcW w:w="1971" w:type="dxa"/>
            <w:vAlign w:val="bottom"/>
          </w:tcPr>
          <w:p w:rsidR="000D0DFA" w:rsidRPr="00E06A3E" w:rsidRDefault="000D0DFA" w:rsidP="00CD2B18">
            <w:pPr>
              <w:pStyle w:val="22"/>
              <w:shd w:val="clear" w:color="auto" w:fill="auto"/>
              <w:spacing w:after="0" w:line="260" w:lineRule="exact"/>
              <w:ind w:firstLine="0"/>
              <w:rPr>
                <w:sz w:val="20"/>
                <w:szCs w:val="20"/>
              </w:rPr>
            </w:pPr>
            <w:r w:rsidRPr="00E06A3E">
              <w:rPr>
                <w:sz w:val="20"/>
                <w:szCs w:val="20"/>
              </w:rPr>
              <w:t>0,01</w:t>
            </w:r>
          </w:p>
        </w:tc>
      </w:tr>
    </w:tbl>
    <w:p w:rsidR="00AD41C1" w:rsidRPr="00AD41C1" w:rsidRDefault="00AD41C1" w:rsidP="00AD41C1">
      <w:pPr>
        <w:pStyle w:val="af"/>
        <w:shd w:val="clear" w:color="auto" w:fill="auto"/>
        <w:spacing w:line="240" w:lineRule="auto"/>
        <w:rPr>
          <w:lang w:val="en-US"/>
        </w:rPr>
      </w:pPr>
    </w:p>
    <w:p w:rsidR="00361A23" w:rsidRPr="00E06A3E" w:rsidRDefault="00361A23" w:rsidP="00FB578F">
      <w:pPr>
        <w:pStyle w:val="22"/>
        <w:shd w:val="clear" w:color="auto" w:fill="auto"/>
        <w:spacing w:after="0" w:line="240" w:lineRule="auto"/>
        <w:ind w:right="600" w:firstLine="0"/>
        <w:rPr>
          <w:sz w:val="20"/>
          <w:szCs w:val="20"/>
        </w:rPr>
      </w:pPr>
      <w:r w:rsidRPr="00E06A3E">
        <w:rPr>
          <w:sz w:val="20"/>
          <w:szCs w:val="20"/>
        </w:rPr>
        <w:t xml:space="preserve">Максимальні середньомісячні перевищення ГДК </w:t>
      </w:r>
      <w:proofErr w:type="spellStart"/>
      <w:r w:rsidRPr="00E06A3E">
        <w:rPr>
          <w:sz w:val="20"/>
          <w:szCs w:val="20"/>
        </w:rPr>
        <w:t>ср.доб</w:t>
      </w:r>
      <w:proofErr w:type="spellEnd"/>
      <w:r w:rsidRPr="00E06A3E">
        <w:rPr>
          <w:sz w:val="20"/>
          <w:szCs w:val="20"/>
        </w:rPr>
        <w:br/>
        <w:t>по м. Миколаєву за 2020 рік</w:t>
      </w:r>
    </w:p>
    <w:p w:rsidR="00361A23" w:rsidRPr="00E06A3E" w:rsidRDefault="00361A23" w:rsidP="000D0DFA">
      <w:pPr>
        <w:pStyle w:val="110"/>
        <w:shd w:val="clear" w:color="auto" w:fill="auto"/>
        <w:spacing w:line="240" w:lineRule="auto"/>
        <w:rPr>
          <w:sz w:val="20"/>
          <w:szCs w:val="20"/>
        </w:rPr>
      </w:pPr>
    </w:p>
    <w:p w:rsidR="00361A23" w:rsidRPr="00E06A3E" w:rsidRDefault="00361A23" w:rsidP="000D0DFA">
      <w:pPr>
        <w:pStyle w:val="22"/>
        <w:shd w:val="clear" w:color="auto" w:fill="auto"/>
        <w:spacing w:after="0" w:line="240" w:lineRule="auto"/>
        <w:ind w:firstLine="567"/>
        <w:jc w:val="left"/>
        <w:rPr>
          <w:sz w:val="20"/>
          <w:szCs w:val="20"/>
        </w:rPr>
      </w:pPr>
      <w:proofErr w:type="spellStart"/>
      <w:r w:rsidRPr="00E06A3E">
        <w:rPr>
          <w:sz w:val="20"/>
          <w:szCs w:val="20"/>
        </w:rPr>
        <w:t>Діоксид</w:t>
      </w:r>
      <w:proofErr w:type="spellEnd"/>
      <w:r w:rsidRPr="00E06A3E">
        <w:rPr>
          <w:sz w:val="20"/>
          <w:szCs w:val="20"/>
        </w:rPr>
        <w:t xml:space="preserve"> азоту q</w:t>
      </w:r>
      <w:r w:rsidRPr="00E06A3E">
        <w:rPr>
          <w:sz w:val="20"/>
          <w:szCs w:val="20"/>
          <w:vertAlign w:val="subscript"/>
        </w:rPr>
        <w:t>cp</w:t>
      </w:r>
      <w:r w:rsidRPr="00E06A3E">
        <w:rPr>
          <w:sz w:val="20"/>
          <w:szCs w:val="20"/>
        </w:rPr>
        <w:t>=0,04 мг/</w:t>
      </w:r>
      <w:r w:rsidR="000D0DFA" w:rsidRPr="000D0DFA">
        <w:rPr>
          <w:rStyle w:val="211pt"/>
          <w:color w:val="auto"/>
          <w:sz w:val="20"/>
          <w:szCs w:val="20"/>
        </w:rPr>
        <w:t xml:space="preserve"> </w:t>
      </w:r>
      <w:r w:rsidR="000D0DFA" w:rsidRPr="00E06A3E">
        <w:rPr>
          <w:rStyle w:val="211pt"/>
          <w:color w:val="auto"/>
          <w:sz w:val="20"/>
          <w:szCs w:val="20"/>
        </w:rPr>
        <w:t>м</w:t>
      </w:r>
      <w:r w:rsidR="000D0DFA" w:rsidRPr="00E06A3E">
        <w:rPr>
          <w:rStyle w:val="211pt"/>
          <w:color w:val="auto"/>
          <w:sz w:val="20"/>
          <w:szCs w:val="20"/>
          <w:vertAlign w:val="superscript"/>
        </w:rPr>
        <w:t>3</w:t>
      </w:r>
      <w:r w:rsidRPr="00E06A3E">
        <w:rPr>
          <w:sz w:val="20"/>
          <w:szCs w:val="20"/>
        </w:rPr>
        <w:t xml:space="preserve"> (1,0 ГДК ср. </w:t>
      </w:r>
      <w:proofErr w:type="spellStart"/>
      <w:r w:rsidRPr="00E06A3E">
        <w:rPr>
          <w:sz w:val="20"/>
          <w:szCs w:val="20"/>
        </w:rPr>
        <w:t>доб</w:t>
      </w:r>
      <w:proofErr w:type="spellEnd"/>
      <w:r w:rsidRPr="00E06A3E">
        <w:rPr>
          <w:sz w:val="20"/>
          <w:szCs w:val="20"/>
        </w:rPr>
        <w:t>)</w:t>
      </w:r>
    </w:p>
    <w:p w:rsidR="00361A23" w:rsidRPr="00E06A3E" w:rsidRDefault="00361A23" w:rsidP="000D0DFA">
      <w:pPr>
        <w:pStyle w:val="22"/>
        <w:shd w:val="clear" w:color="auto" w:fill="auto"/>
        <w:spacing w:after="0" w:line="240" w:lineRule="auto"/>
        <w:ind w:firstLine="567"/>
        <w:jc w:val="left"/>
        <w:rPr>
          <w:sz w:val="20"/>
          <w:szCs w:val="20"/>
        </w:rPr>
      </w:pPr>
      <w:r w:rsidRPr="00E06A3E">
        <w:rPr>
          <w:sz w:val="20"/>
          <w:szCs w:val="20"/>
        </w:rPr>
        <w:t>Формальдегід q</w:t>
      </w:r>
      <w:r w:rsidRPr="00E06A3E">
        <w:rPr>
          <w:sz w:val="20"/>
          <w:szCs w:val="20"/>
          <w:vertAlign w:val="subscript"/>
        </w:rPr>
        <w:t>cp</w:t>
      </w:r>
      <w:r w:rsidRPr="00E06A3E">
        <w:rPr>
          <w:sz w:val="20"/>
          <w:szCs w:val="20"/>
        </w:rPr>
        <w:t>=0,013 мг/</w:t>
      </w:r>
      <w:r w:rsidR="000D0DFA" w:rsidRPr="000D0DFA">
        <w:rPr>
          <w:rStyle w:val="211pt"/>
          <w:color w:val="auto"/>
          <w:sz w:val="20"/>
          <w:szCs w:val="20"/>
        </w:rPr>
        <w:t xml:space="preserve"> </w:t>
      </w:r>
      <w:r w:rsidR="000D0DFA" w:rsidRPr="00E06A3E">
        <w:rPr>
          <w:rStyle w:val="211pt"/>
          <w:color w:val="auto"/>
          <w:sz w:val="20"/>
          <w:szCs w:val="20"/>
        </w:rPr>
        <w:t>м</w:t>
      </w:r>
      <w:r w:rsidR="000D0DFA" w:rsidRPr="00E06A3E">
        <w:rPr>
          <w:rStyle w:val="211pt"/>
          <w:color w:val="auto"/>
          <w:sz w:val="20"/>
          <w:szCs w:val="20"/>
          <w:vertAlign w:val="superscript"/>
        </w:rPr>
        <w:t>3</w:t>
      </w:r>
      <w:r w:rsidRPr="00E06A3E">
        <w:rPr>
          <w:sz w:val="20"/>
          <w:szCs w:val="20"/>
        </w:rPr>
        <w:t xml:space="preserve"> (4,3 ГДК ср. </w:t>
      </w:r>
      <w:proofErr w:type="spellStart"/>
      <w:r w:rsidRPr="00E06A3E">
        <w:rPr>
          <w:sz w:val="20"/>
          <w:szCs w:val="20"/>
        </w:rPr>
        <w:t>доб</w:t>
      </w:r>
      <w:proofErr w:type="spellEnd"/>
      <w:r w:rsidRPr="00E06A3E">
        <w:rPr>
          <w:sz w:val="20"/>
          <w:szCs w:val="20"/>
        </w:rPr>
        <w:t>)</w:t>
      </w:r>
    </w:p>
    <w:p w:rsidR="00361A23" w:rsidRPr="00E06A3E" w:rsidRDefault="00361A23" w:rsidP="000D0DFA">
      <w:pPr>
        <w:pStyle w:val="22"/>
        <w:shd w:val="clear" w:color="auto" w:fill="auto"/>
        <w:spacing w:after="0" w:line="240" w:lineRule="auto"/>
        <w:ind w:firstLine="567"/>
        <w:jc w:val="left"/>
        <w:rPr>
          <w:sz w:val="20"/>
          <w:szCs w:val="20"/>
        </w:rPr>
      </w:pPr>
      <w:r w:rsidRPr="00E06A3E">
        <w:rPr>
          <w:sz w:val="20"/>
          <w:szCs w:val="20"/>
        </w:rPr>
        <w:t>Пил q</w:t>
      </w:r>
      <w:r w:rsidRPr="00E06A3E">
        <w:rPr>
          <w:sz w:val="20"/>
          <w:szCs w:val="20"/>
          <w:vertAlign w:val="subscript"/>
        </w:rPr>
        <w:t>cp</w:t>
      </w:r>
      <w:r w:rsidRPr="00E06A3E">
        <w:rPr>
          <w:sz w:val="20"/>
          <w:szCs w:val="20"/>
        </w:rPr>
        <w:t>=0,08 мг/м</w:t>
      </w:r>
      <w:r w:rsidRPr="00E06A3E">
        <w:rPr>
          <w:sz w:val="20"/>
          <w:szCs w:val="20"/>
          <w:vertAlign w:val="superscript"/>
        </w:rPr>
        <w:t>3</w:t>
      </w:r>
      <w:r w:rsidRPr="00E06A3E">
        <w:rPr>
          <w:sz w:val="20"/>
          <w:szCs w:val="20"/>
        </w:rPr>
        <w:t xml:space="preserve"> (0,5 ГДК ср. </w:t>
      </w:r>
      <w:proofErr w:type="spellStart"/>
      <w:r w:rsidRPr="00E06A3E">
        <w:rPr>
          <w:sz w:val="20"/>
          <w:szCs w:val="20"/>
        </w:rPr>
        <w:t>доб</w:t>
      </w:r>
      <w:proofErr w:type="spellEnd"/>
      <w:r w:rsidRPr="00E06A3E">
        <w:rPr>
          <w:sz w:val="20"/>
          <w:szCs w:val="20"/>
        </w:rPr>
        <w:t>)</w:t>
      </w:r>
      <w:r w:rsidR="000D0DFA">
        <w:rPr>
          <w:sz w:val="20"/>
          <w:szCs w:val="20"/>
        </w:rPr>
        <w:t xml:space="preserve"> </w:t>
      </w:r>
    </w:p>
    <w:p w:rsidR="00361A23" w:rsidRDefault="00361A23" w:rsidP="000D0DFA">
      <w:pPr>
        <w:pStyle w:val="22"/>
        <w:shd w:val="clear" w:color="auto" w:fill="auto"/>
        <w:spacing w:after="0" w:line="240" w:lineRule="auto"/>
        <w:ind w:firstLine="567"/>
        <w:jc w:val="left"/>
        <w:rPr>
          <w:sz w:val="20"/>
          <w:szCs w:val="20"/>
        </w:rPr>
      </w:pPr>
      <w:r w:rsidRPr="00E06A3E">
        <w:rPr>
          <w:sz w:val="20"/>
          <w:szCs w:val="20"/>
        </w:rPr>
        <w:t>Фтористий водень q</w:t>
      </w:r>
      <w:r w:rsidRPr="00E06A3E">
        <w:rPr>
          <w:sz w:val="20"/>
          <w:szCs w:val="20"/>
          <w:vertAlign w:val="subscript"/>
        </w:rPr>
        <w:t>cp</w:t>
      </w:r>
      <w:r w:rsidRPr="00E06A3E">
        <w:rPr>
          <w:sz w:val="20"/>
          <w:szCs w:val="20"/>
        </w:rPr>
        <w:t>=0,002 мг/</w:t>
      </w:r>
      <w:r w:rsidR="000D0DFA" w:rsidRPr="000D0DFA">
        <w:rPr>
          <w:rStyle w:val="211pt"/>
          <w:color w:val="auto"/>
          <w:sz w:val="20"/>
          <w:szCs w:val="20"/>
        </w:rPr>
        <w:t xml:space="preserve"> </w:t>
      </w:r>
      <w:r w:rsidR="000D0DFA" w:rsidRPr="00E06A3E">
        <w:rPr>
          <w:rStyle w:val="211pt"/>
          <w:color w:val="auto"/>
          <w:sz w:val="20"/>
          <w:szCs w:val="20"/>
        </w:rPr>
        <w:t>м</w:t>
      </w:r>
      <w:r w:rsidR="000D0DFA" w:rsidRPr="00E06A3E">
        <w:rPr>
          <w:rStyle w:val="211pt"/>
          <w:color w:val="auto"/>
          <w:sz w:val="20"/>
          <w:szCs w:val="20"/>
          <w:vertAlign w:val="superscript"/>
        </w:rPr>
        <w:t>3</w:t>
      </w:r>
      <w:r w:rsidRPr="00E06A3E">
        <w:rPr>
          <w:sz w:val="20"/>
          <w:szCs w:val="20"/>
        </w:rPr>
        <w:t xml:space="preserve"> (0,4 ГДК ср. </w:t>
      </w:r>
      <w:proofErr w:type="spellStart"/>
      <w:r w:rsidRPr="00E06A3E">
        <w:rPr>
          <w:sz w:val="20"/>
          <w:szCs w:val="20"/>
        </w:rPr>
        <w:t>доб</w:t>
      </w:r>
      <w:proofErr w:type="spellEnd"/>
      <w:r w:rsidRPr="00E06A3E">
        <w:rPr>
          <w:sz w:val="20"/>
          <w:szCs w:val="20"/>
        </w:rPr>
        <w:t>).</w:t>
      </w:r>
    </w:p>
    <w:p w:rsidR="000D0DFA" w:rsidRPr="00E06A3E" w:rsidRDefault="000D0DFA" w:rsidP="000D0DFA">
      <w:pPr>
        <w:pStyle w:val="22"/>
        <w:shd w:val="clear" w:color="auto" w:fill="auto"/>
        <w:spacing w:after="0" w:line="240" w:lineRule="auto"/>
        <w:ind w:firstLine="567"/>
        <w:jc w:val="left"/>
        <w:rPr>
          <w:sz w:val="20"/>
          <w:szCs w:val="20"/>
        </w:rPr>
      </w:pPr>
    </w:p>
    <w:p w:rsidR="00361A23" w:rsidRPr="00E06A3E" w:rsidRDefault="00361A23" w:rsidP="000B1D08">
      <w:pPr>
        <w:pStyle w:val="22"/>
        <w:shd w:val="clear" w:color="auto" w:fill="auto"/>
        <w:spacing w:after="0" w:line="240" w:lineRule="auto"/>
        <w:ind w:firstLine="567"/>
        <w:jc w:val="both"/>
        <w:rPr>
          <w:sz w:val="20"/>
          <w:szCs w:val="20"/>
        </w:rPr>
      </w:pPr>
      <w:r w:rsidRPr="00E06A3E">
        <w:rPr>
          <w:sz w:val="20"/>
          <w:szCs w:val="20"/>
        </w:rPr>
        <w:t>Моніторинг стану атмосферного повітря в м. Миколаєві здійснює "Миколаївський обласний центр з гідрометеорології"</w:t>
      </w:r>
      <w:r w:rsidR="000B1D08">
        <w:rPr>
          <w:sz w:val="20"/>
          <w:szCs w:val="20"/>
        </w:rPr>
        <w:t>.</w:t>
      </w:r>
    </w:p>
    <w:p w:rsidR="00361A23" w:rsidRPr="00E06A3E" w:rsidRDefault="00361A23" w:rsidP="000B1D08">
      <w:pPr>
        <w:pStyle w:val="22"/>
        <w:shd w:val="clear" w:color="auto" w:fill="auto"/>
        <w:spacing w:after="0" w:line="240" w:lineRule="auto"/>
        <w:ind w:firstLine="567"/>
        <w:jc w:val="both"/>
        <w:rPr>
          <w:sz w:val="20"/>
          <w:szCs w:val="20"/>
        </w:rPr>
      </w:pPr>
      <w:r w:rsidRPr="00E06A3E">
        <w:rPr>
          <w:sz w:val="20"/>
          <w:szCs w:val="20"/>
        </w:rPr>
        <w:t>На території міста розташовані 4 пости спостереження , які розташовані за</w:t>
      </w:r>
      <w:r w:rsidR="000B1D08">
        <w:rPr>
          <w:sz w:val="20"/>
          <w:szCs w:val="20"/>
        </w:rPr>
        <w:t xml:space="preserve"> </w:t>
      </w:r>
      <w:r w:rsidRPr="00E06A3E">
        <w:rPr>
          <w:sz w:val="20"/>
          <w:szCs w:val="20"/>
        </w:rPr>
        <w:t>адресами:</w:t>
      </w:r>
    </w:p>
    <w:p w:rsidR="00361A23" w:rsidRPr="00E06A3E" w:rsidRDefault="00361A23" w:rsidP="000B1D08">
      <w:pPr>
        <w:pStyle w:val="22"/>
        <w:shd w:val="clear" w:color="auto" w:fill="auto"/>
        <w:spacing w:after="0" w:line="240" w:lineRule="auto"/>
        <w:ind w:firstLine="567"/>
        <w:jc w:val="both"/>
        <w:rPr>
          <w:sz w:val="20"/>
          <w:szCs w:val="20"/>
        </w:rPr>
      </w:pPr>
      <w:r w:rsidRPr="00E06A3E">
        <w:rPr>
          <w:sz w:val="20"/>
          <w:szCs w:val="20"/>
        </w:rPr>
        <w:t>ПСЗ №1 - вул. Обсерваторна, 1;</w:t>
      </w:r>
    </w:p>
    <w:p w:rsidR="00361A23" w:rsidRPr="00E06A3E" w:rsidRDefault="00361A23" w:rsidP="000B1D08">
      <w:pPr>
        <w:pStyle w:val="22"/>
        <w:shd w:val="clear" w:color="auto" w:fill="auto"/>
        <w:spacing w:after="0" w:line="240" w:lineRule="auto"/>
        <w:ind w:firstLine="567"/>
        <w:jc w:val="both"/>
        <w:rPr>
          <w:sz w:val="20"/>
          <w:szCs w:val="20"/>
        </w:rPr>
      </w:pPr>
      <w:r w:rsidRPr="00E06A3E">
        <w:rPr>
          <w:sz w:val="20"/>
          <w:szCs w:val="20"/>
        </w:rPr>
        <w:t xml:space="preserve">ПСЗ №2 - вул. </w:t>
      </w:r>
      <w:r w:rsidRPr="00E06A3E">
        <w:rPr>
          <w:sz w:val="20"/>
          <w:szCs w:val="20"/>
          <w:lang w:val="ru-RU" w:eastAsia="ru-RU" w:bidi="ru-RU"/>
        </w:rPr>
        <w:t xml:space="preserve">Погранична </w:t>
      </w:r>
      <w:r w:rsidRPr="00E06A3E">
        <w:rPr>
          <w:sz w:val="20"/>
          <w:szCs w:val="20"/>
        </w:rPr>
        <w:t xml:space="preserve">- пр. </w:t>
      </w:r>
      <w:proofErr w:type="spellStart"/>
      <w:r w:rsidRPr="00E06A3E">
        <w:rPr>
          <w:sz w:val="20"/>
          <w:szCs w:val="20"/>
        </w:rPr>
        <w:t>Богоявленський</w:t>
      </w:r>
      <w:proofErr w:type="spellEnd"/>
      <w:r w:rsidRPr="00E06A3E">
        <w:rPr>
          <w:sz w:val="20"/>
          <w:szCs w:val="20"/>
        </w:rPr>
        <w:t>;</w:t>
      </w:r>
    </w:p>
    <w:p w:rsidR="00361A23" w:rsidRPr="00E06A3E" w:rsidRDefault="00361A23" w:rsidP="000B1D08">
      <w:pPr>
        <w:pStyle w:val="22"/>
        <w:shd w:val="clear" w:color="auto" w:fill="auto"/>
        <w:spacing w:after="0" w:line="240" w:lineRule="auto"/>
        <w:ind w:firstLine="567"/>
        <w:jc w:val="both"/>
        <w:rPr>
          <w:sz w:val="20"/>
          <w:szCs w:val="20"/>
        </w:rPr>
      </w:pPr>
      <w:r w:rsidRPr="00E06A3E">
        <w:rPr>
          <w:sz w:val="20"/>
          <w:szCs w:val="20"/>
        </w:rPr>
        <w:t>ПСЗ №3 - ву.12 Лінія - 7 а Повздовжня;</w:t>
      </w:r>
    </w:p>
    <w:p w:rsidR="00361A23" w:rsidRPr="00E06A3E" w:rsidRDefault="00361A23" w:rsidP="000B1D08">
      <w:pPr>
        <w:pStyle w:val="22"/>
        <w:shd w:val="clear" w:color="auto" w:fill="auto"/>
        <w:spacing w:after="0" w:line="240" w:lineRule="auto"/>
        <w:ind w:firstLine="567"/>
        <w:jc w:val="both"/>
        <w:rPr>
          <w:sz w:val="20"/>
          <w:szCs w:val="20"/>
        </w:rPr>
      </w:pPr>
      <w:r w:rsidRPr="00E06A3E">
        <w:rPr>
          <w:sz w:val="20"/>
          <w:szCs w:val="20"/>
        </w:rPr>
        <w:t>ПСЗ №4 - обласний Палац культури</w:t>
      </w:r>
    </w:p>
    <w:p w:rsidR="00361A23" w:rsidRPr="00E06A3E" w:rsidRDefault="00361A23" w:rsidP="000B1D08">
      <w:pPr>
        <w:pStyle w:val="22"/>
        <w:shd w:val="clear" w:color="auto" w:fill="auto"/>
        <w:spacing w:after="0" w:line="240" w:lineRule="auto"/>
        <w:ind w:firstLine="567"/>
        <w:jc w:val="both"/>
        <w:rPr>
          <w:sz w:val="20"/>
          <w:szCs w:val="20"/>
        </w:rPr>
      </w:pPr>
      <w:r w:rsidRPr="00E06A3E">
        <w:rPr>
          <w:sz w:val="20"/>
          <w:szCs w:val="20"/>
        </w:rPr>
        <w:t>Пости вимірюють: пил, діоксид сірки, оксид вуглецю - 2 рази на добу; діоксид азоту, оксид азоту,</w:t>
      </w:r>
      <w:r w:rsidR="000B1D08">
        <w:rPr>
          <w:sz w:val="20"/>
          <w:szCs w:val="20"/>
        </w:rPr>
        <w:t xml:space="preserve"> </w:t>
      </w:r>
      <w:r w:rsidRPr="00E06A3E">
        <w:rPr>
          <w:sz w:val="20"/>
          <w:szCs w:val="20"/>
        </w:rPr>
        <w:t>фтористий водень, формальдегід - 4 рази на добу.</w:t>
      </w:r>
    </w:p>
    <w:p w:rsidR="000B1D08" w:rsidRDefault="000B1D08" w:rsidP="000B1D08">
      <w:pPr>
        <w:spacing w:after="0" w:line="240" w:lineRule="auto"/>
        <w:ind w:firstLine="567"/>
        <w:jc w:val="both"/>
        <w:rPr>
          <w:rFonts w:ascii="Times New Roman" w:eastAsia="Times New Roman" w:hAnsi="Times New Roman" w:cs="Times New Roman"/>
          <w:sz w:val="20"/>
          <w:szCs w:val="20"/>
        </w:rPr>
      </w:pPr>
    </w:p>
    <w:p w:rsidR="00361A23" w:rsidRPr="00E06A3E" w:rsidRDefault="00361A23" w:rsidP="000B1D08">
      <w:pPr>
        <w:spacing w:after="0" w:line="240" w:lineRule="auto"/>
        <w:ind w:firstLine="567"/>
        <w:jc w:val="both"/>
        <w:rPr>
          <w:rFonts w:ascii="Times New Roman" w:eastAsia="Times New Roman" w:hAnsi="Times New Roman" w:cs="Times New Roman"/>
          <w:sz w:val="20"/>
          <w:szCs w:val="20"/>
        </w:rPr>
      </w:pPr>
      <w:r w:rsidRPr="00E06A3E">
        <w:rPr>
          <w:rFonts w:ascii="Times New Roman" w:eastAsia="Times New Roman" w:hAnsi="Times New Roman" w:cs="Times New Roman"/>
          <w:sz w:val="20"/>
          <w:szCs w:val="20"/>
        </w:rPr>
        <w:t>Стаціонарні джерела</w:t>
      </w:r>
    </w:p>
    <w:p w:rsidR="00361A23" w:rsidRPr="00E06A3E" w:rsidRDefault="00361A23" w:rsidP="000B1D08">
      <w:pPr>
        <w:pStyle w:val="22"/>
        <w:shd w:val="clear" w:color="auto" w:fill="auto"/>
        <w:spacing w:after="0" w:line="240" w:lineRule="auto"/>
        <w:ind w:firstLine="567"/>
        <w:jc w:val="both"/>
        <w:rPr>
          <w:sz w:val="20"/>
          <w:szCs w:val="20"/>
        </w:rPr>
      </w:pPr>
      <w:r w:rsidRPr="00E06A3E">
        <w:rPr>
          <w:sz w:val="20"/>
          <w:szCs w:val="20"/>
        </w:rPr>
        <w:t>Внаслідок діяльності людини в атмосферу потрапляє значна кількість забруднюючих речовин, зокрема при спалюванні різних видів палива (для опалення, виробництва електроенергії, під час експлуатації транспортних засобів) та при роботі промислових підприємств.</w:t>
      </w:r>
    </w:p>
    <w:p w:rsidR="00361A23" w:rsidRPr="00E06A3E" w:rsidRDefault="00361A23" w:rsidP="000B1D08">
      <w:pPr>
        <w:pStyle w:val="22"/>
        <w:shd w:val="clear" w:color="auto" w:fill="auto"/>
        <w:spacing w:after="0" w:line="240" w:lineRule="auto"/>
        <w:ind w:firstLine="567"/>
        <w:jc w:val="both"/>
        <w:rPr>
          <w:sz w:val="20"/>
          <w:szCs w:val="20"/>
        </w:rPr>
      </w:pPr>
      <w:r w:rsidRPr="00E06A3E">
        <w:rPr>
          <w:sz w:val="20"/>
          <w:szCs w:val="20"/>
        </w:rPr>
        <w:t>Актуальною ця проблема є і для міста Миколаєва, хоча в місті відсутні підприємства хімічної та вугільної промисловості.</w:t>
      </w:r>
    </w:p>
    <w:p w:rsidR="00361A23" w:rsidRPr="00E06A3E" w:rsidRDefault="00361A23" w:rsidP="000B1D08">
      <w:pPr>
        <w:pStyle w:val="22"/>
        <w:shd w:val="clear" w:color="auto" w:fill="auto"/>
        <w:spacing w:after="0" w:line="240" w:lineRule="auto"/>
        <w:ind w:firstLine="567"/>
        <w:jc w:val="both"/>
        <w:rPr>
          <w:sz w:val="20"/>
          <w:szCs w:val="20"/>
        </w:rPr>
      </w:pPr>
      <w:r w:rsidRPr="00E06A3E">
        <w:rPr>
          <w:sz w:val="20"/>
          <w:szCs w:val="20"/>
        </w:rPr>
        <w:t>2020 року в атмосферне повітря міста зі стаціонарних джерел забруднення до атмосфери надійшло 3,153 тис. т забруднюючих речовин як і в 2019 році.</w:t>
      </w:r>
    </w:p>
    <w:p w:rsidR="00361A23" w:rsidRPr="00E06A3E" w:rsidRDefault="00361A23" w:rsidP="000B1D08">
      <w:pPr>
        <w:pStyle w:val="22"/>
        <w:shd w:val="clear" w:color="auto" w:fill="auto"/>
        <w:spacing w:after="0" w:line="240" w:lineRule="auto"/>
        <w:ind w:firstLine="567"/>
        <w:jc w:val="both"/>
        <w:rPr>
          <w:sz w:val="20"/>
          <w:szCs w:val="20"/>
        </w:rPr>
      </w:pPr>
      <w:r w:rsidRPr="00E06A3E">
        <w:rPr>
          <w:sz w:val="20"/>
          <w:szCs w:val="20"/>
        </w:rPr>
        <w:t xml:space="preserve">Крім того, в атмосферу міста від стаціонарних джерел забруднення 2020 році викинуто 1,618 тис. т </w:t>
      </w:r>
      <w:r w:rsidRPr="00E06A3E">
        <w:rPr>
          <w:sz w:val="20"/>
          <w:szCs w:val="20"/>
        </w:rPr>
        <w:lastRenderedPageBreak/>
        <w:t>діоксиду вуглецю (парникового газу), який впливає на зміну клімату. У порівняні з 2019 роком викиди діоксиду вуглецю зменшилися на 52 тис. т.</w:t>
      </w:r>
    </w:p>
    <w:p w:rsidR="00361A23" w:rsidRPr="00E06A3E" w:rsidRDefault="00361A23" w:rsidP="000D0DFA">
      <w:pPr>
        <w:pStyle w:val="af"/>
        <w:shd w:val="clear" w:color="auto" w:fill="auto"/>
        <w:spacing w:line="240" w:lineRule="auto"/>
        <w:ind w:firstLine="567"/>
        <w:rPr>
          <w:sz w:val="20"/>
          <w:szCs w:val="20"/>
        </w:rPr>
      </w:pPr>
    </w:p>
    <w:p w:rsidR="00361A23" w:rsidRPr="00E06A3E" w:rsidRDefault="00361A23" w:rsidP="000B1D08">
      <w:pPr>
        <w:pStyle w:val="af"/>
        <w:shd w:val="clear" w:color="auto" w:fill="auto"/>
        <w:spacing w:line="240" w:lineRule="auto"/>
        <w:rPr>
          <w:sz w:val="20"/>
          <w:szCs w:val="20"/>
        </w:rPr>
      </w:pPr>
      <w:r w:rsidRPr="00E06A3E">
        <w:rPr>
          <w:sz w:val="20"/>
          <w:szCs w:val="20"/>
        </w:rPr>
        <w:t>Таблиця 2.3 - Динаміка викидів забруднюючих речовин в атмосферне повітря від стаціонарних джерел у регіоні по окремих населених пунктах, тис. т</w:t>
      </w:r>
    </w:p>
    <w:tbl>
      <w:tblPr>
        <w:tblW w:w="9797" w:type="dxa"/>
        <w:tblLayout w:type="fixed"/>
        <w:tblCellMar>
          <w:left w:w="10" w:type="dxa"/>
          <w:right w:w="10" w:type="dxa"/>
        </w:tblCellMar>
        <w:tblLook w:val="04A0"/>
      </w:tblPr>
      <w:tblGrid>
        <w:gridCol w:w="3691"/>
        <w:gridCol w:w="1416"/>
        <w:gridCol w:w="1133"/>
        <w:gridCol w:w="1138"/>
        <w:gridCol w:w="1133"/>
        <w:gridCol w:w="1286"/>
      </w:tblGrid>
      <w:tr w:rsidR="00BA68DA" w:rsidRPr="00E06A3E" w:rsidTr="002C72A8">
        <w:trPr>
          <w:trHeight w:hRule="exact" w:val="547"/>
        </w:trPr>
        <w:tc>
          <w:tcPr>
            <w:tcW w:w="3691" w:type="dxa"/>
            <w:tcBorders>
              <w:top w:val="single" w:sz="4" w:space="0" w:color="auto"/>
              <w:left w:val="single" w:sz="4" w:space="0" w:color="auto"/>
            </w:tcBorders>
            <w:shd w:val="clear" w:color="auto" w:fill="FFFFFF"/>
          </w:tcPr>
          <w:p w:rsidR="00BA68DA" w:rsidRPr="00E06A3E" w:rsidRDefault="00BA68DA" w:rsidP="00BA68DA">
            <w:pPr>
              <w:rPr>
                <w:sz w:val="20"/>
                <w:szCs w:val="20"/>
              </w:rPr>
            </w:pPr>
          </w:p>
        </w:tc>
        <w:tc>
          <w:tcPr>
            <w:tcW w:w="1416" w:type="dxa"/>
            <w:tcBorders>
              <w:top w:val="single" w:sz="4" w:space="0" w:color="auto"/>
              <w:left w:val="single" w:sz="4" w:space="0" w:color="auto"/>
            </w:tcBorders>
            <w:shd w:val="clear" w:color="auto" w:fill="FFFFFF"/>
            <w:vAlign w:val="center"/>
          </w:tcPr>
          <w:p w:rsidR="00BA68DA" w:rsidRPr="00E06A3E" w:rsidRDefault="00BA68DA" w:rsidP="00BA68DA">
            <w:pPr>
              <w:pStyle w:val="22"/>
              <w:shd w:val="clear" w:color="auto" w:fill="auto"/>
              <w:spacing w:after="0" w:line="200" w:lineRule="exact"/>
              <w:ind w:firstLine="0"/>
              <w:rPr>
                <w:sz w:val="20"/>
                <w:szCs w:val="20"/>
              </w:rPr>
            </w:pPr>
            <w:r w:rsidRPr="00E06A3E">
              <w:rPr>
                <w:rStyle w:val="210pt"/>
              </w:rPr>
              <w:t>2016 рік</w:t>
            </w:r>
          </w:p>
        </w:tc>
        <w:tc>
          <w:tcPr>
            <w:tcW w:w="1133" w:type="dxa"/>
            <w:tcBorders>
              <w:top w:val="single" w:sz="4" w:space="0" w:color="auto"/>
              <w:left w:val="single" w:sz="4" w:space="0" w:color="auto"/>
            </w:tcBorders>
            <w:shd w:val="clear" w:color="auto" w:fill="FFFFFF"/>
            <w:vAlign w:val="center"/>
          </w:tcPr>
          <w:p w:rsidR="00BA68DA" w:rsidRPr="00E06A3E" w:rsidRDefault="00BA68DA" w:rsidP="00BA68DA">
            <w:pPr>
              <w:pStyle w:val="22"/>
              <w:shd w:val="clear" w:color="auto" w:fill="auto"/>
              <w:spacing w:after="0" w:line="200" w:lineRule="exact"/>
              <w:ind w:left="180" w:firstLine="0"/>
              <w:jc w:val="left"/>
              <w:rPr>
                <w:sz w:val="20"/>
                <w:szCs w:val="20"/>
              </w:rPr>
            </w:pPr>
            <w:r w:rsidRPr="00E06A3E">
              <w:rPr>
                <w:rStyle w:val="210pt"/>
              </w:rPr>
              <w:t>2017 рік</w:t>
            </w:r>
          </w:p>
        </w:tc>
        <w:tc>
          <w:tcPr>
            <w:tcW w:w="1138" w:type="dxa"/>
            <w:tcBorders>
              <w:top w:val="single" w:sz="4" w:space="0" w:color="auto"/>
              <w:left w:val="single" w:sz="4" w:space="0" w:color="auto"/>
            </w:tcBorders>
            <w:shd w:val="clear" w:color="auto" w:fill="FFFFFF"/>
            <w:vAlign w:val="center"/>
          </w:tcPr>
          <w:p w:rsidR="00BA68DA" w:rsidRPr="00E06A3E" w:rsidRDefault="00BA68DA" w:rsidP="00BA68DA">
            <w:pPr>
              <w:pStyle w:val="22"/>
              <w:shd w:val="clear" w:color="auto" w:fill="auto"/>
              <w:spacing w:after="0" w:line="200" w:lineRule="exact"/>
              <w:ind w:left="180" w:firstLine="0"/>
              <w:jc w:val="left"/>
              <w:rPr>
                <w:sz w:val="20"/>
                <w:szCs w:val="20"/>
              </w:rPr>
            </w:pPr>
            <w:r w:rsidRPr="00E06A3E">
              <w:rPr>
                <w:rStyle w:val="210pt"/>
              </w:rPr>
              <w:t>2018 рік</w:t>
            </w:r>
          </w:p>
        </w:tc>
        <w:tc>
          <w:tcPr>
            <w:tcW w:w="1133" w:type="dxa"/>
            <w:tcBorders>
              <w:top w:val="single" w:sz="4" w:space="0" w:color="auto"/>
              <w:left w:val="single" w:sz="4" w:space="0" w:color="auto"/>
            </w:tcBorders>
            <w:shd w:val="clear" w:color="auto" w:fill="FFFFFF"/>
            <w:vAlign w:val="center"/>
          </w:tcPr>
          <w:p w:rsidR="00BA68DA" w:rsidRPr="00E06A3E" w:rsidRDefault="00BA68DA" w:rsidP="00BA68DA">
            <w:pPr>
              <w:pStyle w:val="22"/>
              <w:shd w:val="clear" w:color="auto" w:fill="auto"/>
              <w:spacing w:after="0" w:line="200" w:lineRule="exact"/>
              <w:ind w:left="180" w:firstLine="0"/>
              <w:jc w:val="left"/>
              <w:rPr>
                <w:sz w:val="20"/>
                <w:szCs w:val="20"/>
              </w:rPr>
            </w:pPr>
            <w:r w:rsidRPr="00E06A3E">
              <w:rPr>
                <w:rStyle w:val="210pt"/>
              </w:rPr>
              <w:t>2019 рік</w:t>
            </w:r>
          </w:p>
        </w:tc>
        <w:tc>
          <w:tcPr>
            <w:tcW w:w="1286" w:type="dxa"/>
            <w:tcBorders>
              <w:top w:val="single" w:sz="4" w:space="0" w:color="auto"/>
              <w:left w:val="single" w:sz="4" w:space="0" w:color="auto"/>
              <w:right w:val="single" w:sz="4" w:space="0" w:color="auto"/>
            </w:tcBorders>
            <w:shd w:val="clear" w:color="auto" w:fill="FFFFFF"/>
            <w:vAlign w:val="center"/>
          </w:tcPr>
          <w:p w:rsidR="00BA68DA" w:rsidRPr="00E06A3E" w:rsidRDefault="00BA68DA" w:rsidP="00BA68DA">
            <w:pPr>
              <w:pStyle w:val="22"/>
              <w:shd w:val="clear" w:color="auto" w:fill="auto"/>
              <w:spacing w:after="0" w:line="200" w:lineRule="exact"/>
              <w:ind w:left="240" w:firstLine="0"/>
              <w:jc w:val="left"/>
              <w:rPr>
                <w:sz w:val="20"/>
                <w:szCs w:val="20"/>
              </w:rPr>
            </w:pPr>
            <w:r w:rsidRPr="00E06A3E">
              <w:rPr>
                <w:rStyle w:val="210pt"/>
              </w:rPr>
              <w:t>2020 рік</w:t>
            </w:r>
          </w:p>
        </w:tc>
      </w:tr>
      <w:tr w:rsidR="00BA68DA" w:rsidRPr="00E06A3E" w:rsidTr="002C72A8">
        <w:trPr>
          <w:trHeight w:hRule="exact" w:val="422"/>
        </w:trPr>
        <w:tc>
          <w:tcPr>
            <w:tcW w:w="3691" w:type="dxa"/>
            <w:tcBorders>
              <w:top w:val="single" w:sz="4" w:space="0" w:color="auto"/>
              <w:left w:val="single" w:sz="4" w:space="0" w:color="auto"/>
            </w:tcBorders>
            <w:shd w:val="clear" w:color="auto" w:fill="FFFFFF"/>
          </w:tcPr>
          <w:p w:rsidR="00BA68DA" w:rsidRPr="00E06A3E" w:rsidRDefault="00BA68DA" w:rsidP="00BA68DA">
            <w:pPr>
              <w:pStyle w:val="22"/>
              <w:shd w:val="clear" w:color="auto" w:fill="auto"/>
              <w:spacing w:after="0" w:line="210" w:lineRule="exact"/>
              <w:ind w:firstLine="0"/>
              <w:jc w:val="left"/>
              <w:rPr>
                <w:sz w:val="20"/>
                <w:szCs w:val="20"/>
              </w:rPr>
            </w:pPr>
            <w:r w:rsidRPr="00E06A3E">
              <w:rPr>
                <w:rStyle w:val="2105pt"/>
                <w:sz w:val="20"/>
                <w:szCs w:val="20"/>
              </w:rPr>
              <w:t>Всього по області</w:t>
            </w:r>
          </w:p>
        </w:tc>
        <w:tc>
          <w:tcPr>
            <w:tcW w:w="1416" w:type="dxa"/>
            <w:tcBorders>
              <w:top w:val="single" w:sz="4" w:space="0" w:color="auto"/>
              <w:left w:val="single" w:sz="4" w:space="0" w:color="auto"/>
            </w:tcBorders>
            <w:shd w:val="clear" w:color="auto" w:fill="FFFFFF"/>
          </w:tcPr>
          <w:p w:rsidR="00BA68DA" w:rsidRPr="00E06A3E" w:rsidRDefault="00BA68DA" w:rsidP="00BA68DA">
            <w:pPr>
              <w:pStyle w:val="22"/>
              <w:shd w:val="clear" w:color="auto" w:fill="auto"/>
              <w:spacing w:after="0" w:line="210" w:lineRule="exact"/>
              <w:ind w:firstLine="0"/>
              <w:rPr>
                <w:sz w:val="20"/>
                <w:szCs w:val="20"/>
              </w:rPr>
            </w:pPr>
            <w:r w:rsidRPr="00E06A3E">
              <w:rPr>
                <w:rStyle w:val="2105pt"/>
                <w:sz w:val="20"/>
                <w:szCs w:val="20"/>
              </w:rPr>
              <w:t>13,89</w:t>
            </w:r>
          </w:p>
        </w:tc>
        <w:tc>
          <w:tcPr>
            <w:tcW w:w="1133" w:type="dxa"/>
            <w:tcBorders>
              <w:top w:val="single" w:sz="4" w:space="0" w:color="auto"/>
              <w:left w:val="single" w:sz="4" w:space="0" w:color="auto"/>
            </w:tcBorders>
            <w:shd w:val="clear" w:color="auto" w:fill="FFFFFF"/>
          </w:tcPr>
          <w:p w:rsidR="00BA68DA" w:rsidRPr="00E06A3E" w:rsidRDefault="00BA68DA" w:rsidP="00BA68DA">
            <w:pPr>
              <w:pStyle w:val="22"/>
              <w:shd w:val="clear" w:color="auto" w:fill="auto"/>
              <w:spacing w:after="0" w:line="210" w:lineRule="exact"/>
              <w:ind w:firstLine="0"/>
              <w:rPr>
                <w:sz w:val="20"/>
                <w:szCs w:val="20"/>
              </w:rPr>
            </w:pPr>
            <w:r w:rsidRPr="00E06A3E">
              <w:rPr>
                <w:rStyle w:val="2105pt"/>
                <w:sz w:val="20"/>
                <w:szCs w:val="20"/>
              </w:rPr>
              <w:t>14,18</w:t>
            </w:r>
          </w:p>
        </w:tc>
        <w:tc>
          <w:tcPr>
            <w:tcW w:w="1138" w:type="dxa"/>
            <w:tcBorders>
              <w:top w:val="single" w:sz="4" w:space="0" w:color="auto"/>
              <w:left w:val="single" w:sz="4" w:space="0" w:color="auto"/>
            </w:tcBorders>
            <w:shd w:val="clear" w:color="auto" w:fill="FFFFFF"/>
          </w:tcPr>
          <w:p w:rsidR="00BA68DA" w:rsidRPr="00E06A3E" w:rsidRDefault="00BA68DA" w:rsidP="00BA68DA">
            <w:pPr>
              <w:pStyle w:val="22"/>
              <w:shd w:val="clear" w:color="auto" w:fill="auto"/>
              <w:spacing w:after="0" w:line="210" w:lineRule="exact"/>
              <w:ind w:firstLine="0"/>
              <w:rPr>
                <w:sz w:val="20"/>
                <w:szCs w:val="20"/>
              </w:rPr>
            </w:pPr>
            <w:r w:rsidRPr="00E06A3E">
              <w:rPr>
                <w:rStyle w:val="2105pt"/>
                <w:sz w:val="20"/>
                <w:szCs w:val="20"/>
              </w:rPr>
              <w:t>13,1</w:t>
            </w:r>
          </w:p>
        </w:tc>
        <w:tc>
          <w:tcPr>
            <w:tcW w:w="1133" w:type="dxa"/>
            <w:tcBorders>
              <w:top w:val="single" w:sz="4" w:space="0" w:color="auto"/>
              <w:left w:val="single" w:sz="4" w:space="0" w:color="auto"/>
            </w:tcBorders>
            <w:shd w:val="clear" w:color="auto" w:fill="FFFFFF"/>
          </w:tcPr>
          <w:p w:rsidR="00BA68DA" w:rsidRPr="00E06A3E" w:rsidRDefault="00BA68DA" w:rsidP="00BA68DA">
            <w:pPr>
              <w:pStyle w:val="22"/>
              <w:shd w:val="clear" w:color="auto" w:fill="auto"/>
              <w:spacing w:after="0" w:line="210" w:lineRule="exact"/>
              <w:ind w:firstLine="0"/>
              <w:rPr>
                <w:sz w:val="20"/>
                <w:szCs w:val="20"/>
              </w:rPr>
            </w:pPr>
            <w:r w:rsidRPr="00E06A3E">
              <w:rPr>
                <w:rStyle w:val="2105pt"/>
                <w:sz w:val="20"/>
                <w:szCs w:val="20"/>
              </w:rPr>
              <w:t>12,07</w:t>
            </w:r>
          </w:p>
        </w:tc>
        <w:tc>
          <w:tcPr>
            <w:tcW w:w="1286" w:type="dxa"/>
            <w:tcBorders>
              <w:top w:val="single" w:sz="4" w:space="0" w:color="auto"/>
              <w:left w:val="single" w:sz="4" w:space="0" w:color="auto"/>
              <w:right w:val="single" w:sz="4" w:space="0" w:color="auto"/>
            </w:tcBorders>
            <w:shd w:val="clear" w:color="auto" w:fill="FFFFFF"/>
            <w:vAlign w:val="center"/>
          </w:tcPr>
          <w:p w:rsidR="00BA68DA" w:rsidRPr="00E06A3E" w:rsidRDefault="00BA68DA" w:rsidP="00BA68DA">
            <w:pPr>
              <w:pStyle w:val="22"/>
              <w:shd w:val="clear" w:color="auto" w:fill="auto"/>
              <w:spacing w:after="0" w:line="210" w:lineRule="exact"/>
              <w:ind w:firstLine="0"/>
              <w:rPr>
                <w:sz w:val="20"/>
                <w:szCs w:val="20"/>
              </w:rPr>
            </w:pPr>
            <w:r w:rsidRPr="00E06A3E">
              <w:rPr>
                <w:rStyle w:val="2105pt"/>
                <w:sz w:val="20"/>
                <w:szCs w:val="20"/>
              </w:rPr>
              <w:t>11,2</w:t>
            </w:r>
          </w:p>
        </w:tc>
      </w:tr>
      <w:tr w:rsidR="00BA68DA" w:rsidRPr="00E06A3E" w:rsidTr="002C72A8">
        <w:trPr>
          <w:trHeight w:hRule="exact" w:val="422"/>
        </w:trPr>
        <w:tc>
          <w:tcPr>
            <w:tcW w:w="3691" w:type="dxa"/>
            <w:tcBorders>
              <w:top w:val="single" w:sz="4" w:space="0" w:color="auto"/>
              <w:left w:val="single" w:sz="4" w:space="0" w:color="auto"/>
            </w:tcBorders>
            <w:shd w:val="clear" w:color="auto" w:fill="FFFFFF"/>
          </w:tcPr>
          <w:p w:rsidR="00BA68DA" w:rsidRPr="00E06A3E" w:rsidRDefault="00BA68DA" w:rsidP="00BA68DA">
            <w:pPr>
              <w:pStyle w:val="22"/>
              <w:shd w:val="clear" w:color="auto" w:fill="auto"/>
              <w:spacing w:after="0" w:line="210" w:lineRule="exact"/>
              <w:ind w:firstLine="0"/>
              <w:jc w:val="left"/>
              <w:rPr>
                <w:sz w:val="20"/>
                <w:szCs w:val="20"/>
              </w:rPr>
            </w:pPr>
            <w:r w:rsidRPr="00E06A3E">
              <w:rPr>
                <w:rStyle w:val="2105pt"/>
                <w:sz w:val="20"/>
                <w:szCs w:val="20"/>
              </w:rPr>
              <w:t>Всього по населених пунктах</w:t>
            </w:r>
          </w:p>
        </w:tc>
        <w:tc>
          <w:tcPr>
            <w:tcW w:w="1416" w:type="dxa"/>
            <w:tcBorders>
              <w:top w:val="single" w:sz="4" w:space="0" w:color="auto"/>
              <w:left w:val="single" w:sz="4" w:space="0" w:color="auto"/>
            </w:tcBorders>
            <w:shd w:val="clear" w:color="auto" w:fill="FFFFFF"/>
          </w:tcPr>
          <w:p w:rsidR="00BA68DA" w:rsidRPr="00E06A3E" w:rsidRDefault="00BA68DA" w:rsidP="00BA68DA">
            <w:pPr>
              <w:pStyle w:val="22"/>
              <w:shd w:val="clear" w:color="auto" w:fill="auto"/>
              <w:spacing w:after="0" w:line="210" w:lineRule="exact"/>
              <w:ind w:firstLine="0"/>
              <w:rPr>
                <w:sz w:val="20"/>
                <w:szCs w:val="20"/>
              </w:rPr>
            </w:pPr>
            <w:r w:rsidRPr="00E06A3E">
              <w:rPr>
                <w:rStyle w:val="2105pt"/>
                <w:sz w:val="20"/>
                <w:szCs w:val="20"/>
              </w:rPr>
              <w:t>4,153</w:t>
            </w:r>
          </w:p>
        </w:tc>
        <w:tc>
          <w:tcPr>
            <w:tcW w:w="1133" w:type="dxa"/>
            <w:tcBorders>
              <w:top w:val="single" w:sz="4" w:space="0" w:color="auto"/>
              <w:left w:val="single" w:sz="4" w:space="0" w:color="auto"/>
            </w:tcBorders>
            <w:shd w:val="clear" w:color="auto" w:fill="FFFFFF"/>
          </w:tcPr>
          <w:p w:rsidR="00BA68DA" w:rsidRPr="00E06A3E" w:rsidRDefault="00BA68DA" w:rsidP="00BA68DA">
            <w:pPr>
              <w:pStyle w:val="22"/>
              <w:shd w:val="clear" w:color="auto" w:fill="auto"/>
              <w:spacing w:after="0" w:line="210" w:lineRule="exact"/>
              <w:ind w:firstLine="0"/>
              <w:rPr>
                <w:sz w:val="20"/>
                <w:szCs w:val="20"/>
              </w:rPr>
            </w:pPr>
            <w:r w:rsidRPr="00E06A3E">
              <w:rPr>
                <w:rStyle w:val="2105pt"/>
                <w:sz w:val="20"/>
                <w:szCs w:val="20"/>
              </w:rPr>
              <w:t>3,839</w:t>
            </w:r>
          </w:p>
        </w:tc>
        <w:tc>
          <w:tcPr>
            <w:tcW w:w="1138" w:type="dxa"/>
            <w:tcBorders>
              <w:top w:val="single" w:sz="4" w:space="0" w:color="auto"/>
              <w:left w:val="single" w:sz="4" w:space="0" w:color="auto"/>
            </w:tcBorders>
            <w:shd w:val="clear" w:color="auto" w:fill="FFFFFF"/>
          </w:tcPr>
          <w:p w:rsidR="00BA68DA" w:rsidRPr="00E06A3E" w:rsidRDefault="00BA68DA" w:rsidP="00BA68DA">
            <w:pPr>
              <w:pStyle w:val="22"/>
              <w:shd w:val="clear" w:color="auto" w:fill="auto"/>
              <w:spacing w:after="0" w:line="210" w:lineRule="exact"/>
              <w:ind w:firstLine="0"/>
              <w:rPr>
                <w:sz w:val="20"/>
                <w:szCs w:val="20"/>
              </w:rPr>
            </w:pPr>
            <w:r w:rsidRPr="00E06A3E">
              <w:rPr>
                <w:rStyle w:val="2105pt"/>
                <w:sz w:val="20"/>
                <w:szCs w:val="20"/>
              </w:rPr>
              <w:t>3,383</w:t>
            </w:r>
          </w:p>
        </w:tc>
        <w:tc>
          <w:tcPr>
            <w:tcW w:w="1133" w:type="dxa"/>
            <w:tcBorders>
              <w:top w:val="single" w:sz="4" w:space="0" w:color="auto"/>
              <w:left w:val="single" w:sz="4" w:space="0" w:color="auto"/>
            </w:tcBorders>
            <w:shd w:val="clear" w:color="auto" w:fill="FFFFFF"/>
          </w:tcPr>
          <w:p w:rsidR="00BA68DA" w:rsidRPr="00E06A3E" w:rsidRDefault="00BA68DA" w:rsidP="00BA68DA">
            <w:pPr>
              <w:pStyle w:val="22"/>
              <w:shd w:val="clear" w:color="auto" w:fill="auto"/>
              <w:spacing w:after="0" w:line="210" w:lineRule="exact"/>
              <w:ind w:firstLine="0"/>
              <w:rPr>
                <w:sz w:val="20"/>
                <w:szCs w:val="20"/>
              </w:rPr>
            </w:pPr>
            <w:r w:rsidRPr="00E06A3E">
              <w:rPr>
                <w:rStyle w:val="2105pt"/>
                <w:sz w:val="20"/>
                <w:szCs w:val="20"/>
              </w:rPr>
              <w:t>3,413</w:t>
            </w:r>
          </w:p>
        </w:tc>
        <w:tc>
          <w:tcPr>
            <w:tcW w:w="1286" w:type="dxa"/>
            <w:tcBorders>
              <w:top w:val="single" w:sz="4" w:space="0" w:color="auto"/>
              <w:left w:val="single" w:sz="4" w:space="0" w:color="auto"/>
              <w:right w:val="single" w:sz="4" w:space="0" w:color="auto"/>
            </w:tcBorders>
            <w:shd w:val="clear" w:color="auto" w:fill="FFFFFF"/>
          </w:tcPr>
          <w:p w:rsidR="00BA68DA" w:rsidRPr="00E06A3E" w:rsidRDefault="00BA68DA" w:rsidP="00BA68DA">
            <w:pPr>
              <w:pStyle w:val="22"/>
              <w:shd w:val="clear" w:color="auto" w:fill="auto"/>
              <w:spacing w:after="0" w:line="210" w:lineRule="exact"/>
              <w:ind w:firstLine="0"/>
              <w:rPr>
                <w:sz w:val="20"/>
                <w:szCs w:val="20"/>
              </w:rPr>
            </w:pPr>
            <w:r w:rsidRPr="00E06A3E">
              <w:rPr>
                <w:rStyle w:val="2105pt"/>
                <w:sz w:val="20"/>
                <w:szCs w:val="20"/>
              </w:rPr>
              <w:t>3,393</w:t>
            </w:r>
          </w:p>
        </w:tc>
      </w:tr>
      <w:tr w:rsidR="00BA68DA" w:rsidRPr="00E06A3E" w:rsidTr="002C72A8">
        <w:trPr>
          <w:trHeight w:hRule="exact" w:val="355"/>
        </w:trPr>
        <w:tc>
          <w:tcPr>
            <w:tcW w:w="3691" w:type="dxa"/>
            <w:tcBorders>
              <w:top w:val="single" w:sz="4" w:space="0" w:color="auto"/>
              <w:left w:val="single" w:sz="4" w:space="0" w:color="auto"/>
            </w:tcBorders>
            <w:shd w:val="clear" w:color="auto" w:fill="FFFFFF"/>
          </w:tcPr>
          <w:p w:rsidR="00BA68DA" w:rsidRPr="00E06A3E" w:rsidRDefault="00BA68DA" w:rsidP="00BA68DA">
            <w:pPr>
              <w:pStyle w:val="22"/>
              <w:shd w:val="clear" w:color="auto" w:fill="auto"/>
              <w:spacing w:after="0" w:line="210" w:lineRule="exact"/>
              <w:ind w:firstLine="0"/>
              <w:jc w:val="left"/>
              <w:rPr>
                <w:sz w:val="20"/>
                <w:szCs w:val="20"/>
              </w:rPr>
            </w:pPr>
            <w:r w:rsidRPr="00E06A3E">
              <w:rPr>
                <w:rStyle w:val="2105pt"/>
                <w:sz w:val="20"/>
                <w:szCs w:val="20"/>
              </w:rPr>
              <w:t>у тому числі:</w:t>
            </w:r>
          </w:p>
        </w:tc>
        <w:tc>
          <w:tcPr>
            <w:tcW w:w="6106" w:type="dxa"/>
            <w:gridSpan w:val="5"/>
            <w:tcBorders>
              <w:top w:val="single" w:sz="4" w:space="0" w:color="auto"/>
              <w:left w:val="single" w:sz="4" w:space="0" w:color="auto"/>
              <w:right w:val="single" w:sz="4" w:space="0" w:color="auto"/>
            </w:tcBorders>
            <w:shd w:val="clear" w:color="auto" w:fill="FFFFFF"/>
          </w:tcPr>
          <w:p w:rsidR="00BA68DA" w:rsidRPr="00E06A3E" w:rsidRDefault="00BA68DA" w:rsidP="00BA68DA">
            <w:pPr>
              <w:rPr>
                <w:sz w:val="20"/>
                <w:szCs w:val="20"/>
              </w:rPr>
            </w:pPr>
          </w:p>
        </w:tc>
      </w:tr>
      <w:tr w:rsidR="00BA68DA" w:rsidRPr="00E06A3E" w:rsidTr="002C72A8">
        <w:trPr>
          <w:trHeight w:hRule="exact" w:val="427"/>
        </w:trPr>
        <w:tc>
          <w:tcPr>
            <w:tcW w:w="3691" w:type="dxa"/>
            <w:tcBorders>
              <w:top w:val="single" w:sz="4" w:space="0" w:color="auto"/>
              <w:left w:val="single" w:sz="4" w:space="0" w:color="auto"/>
              <w:bottom w:val="single" w:sz="4" w:space="0" w:color="auto"/>
            </w:tcBorders>
            <w:shd w:val="clear" w:color="auto" w:fill="FFFFFF"/>
          </w:tcPr>
          <w:p w:rsidR="00BA68DA" w:rsidRPr="00E06A3E" w:rsidRDefault="00BA68DA" w:rsidP="00BA68DA">
            <w:pPr>
              <w:pStyle w:val="22"/>
              <w:shd w:val="clear" w:color="auto" w:fill="auto"/>
              <w:spacing w:after="0" w:line="210" w:lineRule="exact"/>
              <w:ind w:firstLine="0"/>
              <w:jc w:val="left"/>
              <w:rPr>
                <w:sz w:val="20"/>
                <w:szCs w:val="20"/>
              </w:rPr>
            </w:pPr>
            <w:r w:rsidRPr="00E06A3E">
              <w:rPr>
                <w:rStyle w:val="2105pt"/>
                <w:sz w:val="20"/>
                <w:szCs w:val="20"/>
              </w:rPr>
              <w:t>м. Миколаїв</w:t>
            </w:r>
          </w:p>
        </w:tc>
        <w:tc>
          <w:tcPr>
            <w:tcW w:w="1416" w:type="dxa"/>
            <w:tcBorders>
              <w:top w:val="single" w:sz="4" w:space="0" w:color="auto"/>
              <w:left w:val="single" w:sz="4" w:space="0" w:color="auto"/>
              <w:bottom w:val="single" w:sz="4" w:space="0" w:color="auto"/>
            </w:tcBorders>
            <w:shd w:val="clear" w:color="auto" w:fill="FFFFFF"/>
          </w:tcPr>
          <w:p w:rsidR="00BA68DA" w:rsidRPr="00E06A3E" w:rsidRDefault="00BA68DA" w:rsidP="00BA68DA">
            <w:pPr>
              <w:pStyle w:val="22"/>
              <w:shd w:val="clear" w:color="auto" w:fill="auto"/>
              <w:spacing w:after="0" w:line="210" w:lineRule="exact"/>
              <w:ind w:firstLine="0"/>
              <w:rPr>
                <w:sz w:val="20"/>
                <w:szCs w:val="20"/>
              </w:rPr>
            </w:pPr>
            <w:r w:rsidRPr="00E06A3E">
              <w:rPr>
                <w:rStyle w:val="2105pt"/>
                <w:sz w:val="20"/>
                <w:szCs w:val="20"/>
              </w:rPr>
              <w:t>3,567</w:t>
            </w:r>
          </w:p>
        </w:tc>
        <w:tc>
          <w:tcPr>
            <w:tcW w:w="1133" w:type="dxa"/>
            <w:tcBorders>
              <w:top w:val="single" w:sz="4" w:space="0" w:color="auto"/>
              <w:left w:val="single" w:sz="4" w:space="0" w:color="auto"/>
              <w:bottom w:val="single" w:sz="4" w:space="0" w:color="auto"/>
            </w:tcBorders>
            <w:shd w:val="clear" w:color="auto" w:fill="FFFFFF"/>
          </w:tcPr>
          <w:p w:rsidR="00BA68DA" w:rsidRPr="00E06A3E" w:rsidRDefault="00BA68DA" w:rsidP="00BA68DA">
            <w:pPr>
              <w:pStyle w:val="22"/>
              <w:shd w:val="clear" w:color="auto" w:fill="auto"/>
              <w:spacing w:after="0" w:line="210" w:lineRule="exact"/>
              <w:ind w:firstLine="0"/>
              <w:rPr>
                <w:sz w:val="20"/>
                <w:szCs w:val="20"/>
              </w:rPr>
            </w:pPr>
            <w:r w:rsidRPr="00E06A3E">
              <w:rPr>
                <w:rStyle w:val="2105pt"/>
                <w:sz w:val="20"/>
                <w:szCs w:val="20"/>
              </w:rPr>
              <w:t>3,329</w:t>
            </w:r>
          </w:p>
        </w:tc>
        <w:tc>
          <w:tcPr>
            <w:tcW w:w="1138" w:type="dxa"/>
            <w:tcBorders>
              <w:top w:val="single" w:sz="4" w:space="0" w:color="auto"/>
              <w:left w:val="single" w:sz="4" w:space="0" w:color="auto"/>
              <w:bottom w:val="single" w:sz="4" w:space="0" w:color="auto"/>
            </w:tcBorders>
            <w:shd w:val="clear" w:color="auto" w:fill="FFFFFF"/>
          </w:tcPr>
          <w:p w:rsidR="00BA68DA" w:rsidRPr="00E06A3E" w:rsidRDefault="00BA68DA" w:rsidP="00BA68DA">
            <w:pPr>
              <w:pStyle w:val="22"/>
              <w:shd w:val="clear" w:color="auto" w:fill="auto"/>
              <w:spacing w:after="0" w:line="210" w:lineRule="exact"/>
              <w:ind w:firstLine="0"/>
              <w:rPr>
                <w:sz w:val="20"/>
                <w:szCs w:val="20"/>
              </w:rPr>
            </w:pPr>
            <w:r w:rsidRPr="00E06A3E">
              <w:rPr>
                <w:rStyle w:val="2105pt"/>
                <w:sz w:val="20"/>
                <w:szCs w:val="20"/>
              </w:rPr>
              <w:t>3,039</w:t>
            </w:r>
          </w:p>
        </w:tc>
        <w:tc>
          <w:tcPr>
            <w:tcW w:w="1133" w:type="dxa"/>
            <w:tcBorders>
              <w:top w:val="single" w:sz="4" w:space="0" w:color="auto"/>
              <w:left w:val="single" w:sz="4" w:space="0" w:color="auto"/>
              <w:bottom w:val="single" w:sz="4" w:space="0" w:color="auto"/>
            </w:tcBorders>
            <w:shd w:val="clear" w:color="auto" w:fill="FFFFFF"/>
          </w:tcPr>
          <w:p w:rsidR="00BA68DA" w:rsidRPr="00E06A3E" w:rsidRDefault="00BA68DA" w:rsidP="00BA68DA">
            <w:pPr>
              <w:pStyle w:val="22"/>
              <w:shd w:val="clear" w:color="auto" w:fill="auto"/>
              <w:spacing w:after="0" w:line="210" w:lineRule="exact"/>
              <w:ind w:firstLine="0"/>
              <w:rPr>
                <w:sz w:val="20"/>
                <w:szCs w:val="20"/>
              </w:rPr>
            </w:pPr>
            <w:r w:rsidRPr="00E06A3E">
              <w:rPr>
                <w:rStyle w:val="2105pt"/>
                <w:sz w:val="20"/>
                <w:szCs w:val="20"/>
              </w:rPr>
              <w:t>3,153</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BA68DA" w:rsidRPr="00E06A3E" w:rsidRDefault="00BA68DA" w:rsidP="00BA68DA">
            <w:pPr>
              <w:pStyle w:val="22"/>
              <w:shd w:val="clear" w:color="auto" w:fill="auto"/>
              <w:spacing w:after="0" w:line="210" w:lineRule="exact"/>
              <w:ind w:firstLine="0"/>
              <w:rPr>
                <w:sz w:val="20"/>
                <w:szCs w:val="20"/>
              </w:rPr>
            </w:pPr>
            <w:r w:rsidRPr="00E06A3E">
              <w:rPr>
                <w:rStyle w:val="2105pt"/>
                <w:sz w:val="20"/>
                <w:szCs w:val="20"/>
              </w:rPr>
              <w:t>3,153</w:t>
            </w:r>
          </w:p>
        </w:tc>
      </w:tr>
    </w:tbl>
    <w:p w:rsidR="00BA68DA" w:rsidRPr="00E06A3E" w:rsidRDefault="00BA68DA" w:rsidP="000B1D08">
      <w:pPr>
        <w:pStyle w:val="22"/>
        <w:shd w:val="clear" w:color="auto" w:fill="auto"/>
        <w:spacing w:after="0" w:line="240" w:lineRule="auto"/>
        <w:ind w:firstLine="567"/>
        <w:jc w:val="both"/>
        <w:rPr>
          <w:sz w:val="20"/>
          <w:szCs w:val="20"/>
        </w:rPr>
      </w:pPr>
      <w:r w:rsidRPr="00E06A3E">
        <w:rPr>
          <w:sz w:val="20"/>
          <w:szCs w:val="20"/>
        </w:rPr>
        <w:t>Динаміку викидів в атмосферне повітря від стаціонарних джерел в цілому по області та місту Миколаєву, в тому числі по найпоширенішим забруднюючим речовинам (пил, діоксид сірки, діоксид азоту, оксид вуглецю), представлено в табл. 2.4 та табл. 2.5.</w:t>
      </w:r>
    </w:p>
    <w:p w:rsidR="00BA68DA" w:rsidRPr="00E06A3E" w:rsidRDefault="00BA68DA" w:rsidP="000B1D08">
      <w:pPr>
        <w:pStyle w:val="af"/>
        <w:shd w:val="clear" w:color="auto" w:fill="auto"/>
        <w:spacing w:line="240" w:lineRule="auto"/>
        <w:ind w:firstLine="567"/>
        <w:jc w:val="both"/>
        <w:rPr>
          <w:sz w:val="20"/>
          <w:szCs w:val="20"/>
        </w:rPr>
      </w:pPr>
    </w:p>
    <w:p w:rsidR="00BA68DA" w:rsidRPr="00E06A3E" w:rsidRDefault="00BA68DA" w:rsidP="000B1D08">
      <w:pPr>
        <w:pStyle w:val="af"/>
        <w:shd w:val="clear" w:color="auto" w:fill="auto"/>
        <w:spacing w:line="240" w:lineRule="auto"/>
        <w:jc w:val="both"/>
        <w:rPr>
          <w:sz w:val="20"/>
          <w:szCs w:val="20"/>
        </w:rPr>
      </w:pPr>
      <w:r w:rsidRPr="00E06A3E">
        <w:rPr>
          <w:sz w:val="20"/>
          <w:szCs w:val="20"/>
        </w:rPr>
        <w:t>Таблиця 2.4 - Динаміка викидів стаціонарними джерелами в атмосферне повітря, в тому числі по найпоширеніших речовинах (пил, діоксид азоту, діоксид сірки, оксид вуглецю) в цілому по області та по м. Миколаєву, тис. т</w:t>
      </w:r>
    </w:p>
    <w:tbl>
      <w:tblPr>
        <w:tblW w:w="10349" w:type="dxa"/>
        <w:tblInd w:w="-416" w:type="dxa"/>
        <w:tblLayout w:type="fixed"/>
        <w:tblCellMar>
          <w:left w:w="10" w:type="dxa"/>
          <w:right w:w="10" w:type="dxa"/>
        </w:tblCellMar>
        <w:tblLook w:val="04A0"/>
      </w:tblPr>
      <w:tblGrid>
        <w:gridCol w:w="1277"/>
        <w:gridCol w:w="425"/>
        <w:gridCol w:w="425"/>
        <w:gridCol w:w="426"/>
        <w:gridCol w:w="425"/>
        <w:gridCol w:w="425"/>
        <w:gridCol w:w="425"/>
        <w:gridCol w:w="426"/>
        <w:gridCol w:w="567"/>
        <w:gridCol w:w="567"/>
        <w:gridCol w:w="425"/>
        <w:gridCol w:w="425"/>
        <w:gridCol w:w="425"/>
        <w:gridCol w:w="426"/>
        <w:gridCol w:w="425"/>
        <w:gridCol w:w="425"/>
        <w:gridCol w:w="425"/>
        <w:gridCol w:w="426"/>
        <w:gridCol w:w="425"/>
        <w:gridCol w:w="567"/>
        <w:gridCol w:w="567"/>
      </w:tblGrid>
      <w:tr w:rsidR="00BA68DA" w:rsidRPr="000B1D08" w:rsidTr="00E569BC">
        <w:trPr>
          <w:trHeight w:hRule="exact" w:val="360"/>
        </w:trPr>
        <w:tc>
          <w:tcPr>
            <w:tcW w:w="1277" w:type="dxa"/>
            <w:vMerge w:val="restart"/>
            <w:tcBorders>
              <w:top w:val="single" w:sz="4" w:space="0" w:color="auto"/>
              <w:left w:val="single" w:sz="4" w:space="0" w:color="auto"/>
            </w:tcBorders>
            <w:shd w:val="clear" w:color="auto" w:fill="FFFFFF"/>
            <w:vAlign w:val="center"/>
          </w:tcPr>
          <w:p w:rsidR="00BA68DA" w:rsidRPr="000B1D08" w:rsidRDefault="00BA68DA" w:rsidP="000B1D08">
            <w:pPr>
              <w:pStyle w:val="22"/>
              <w:shd w:val="clear" w:color="auto" w:fill="auto"/>
              <w:spacing w:after="120" w:line="210" w:lineRule="exact"/>
              <w:ind w:firstLine="0"/>
              <w:jc w:val="left"/>
              <w:rPr>
                <w:sz w:val="16"/>
                <w:szCs w:val="16"/>
              </w:rPr>
            </w:pPr>
            <w:r w:rsidRPr="000B1D08">
              <w:rPr>
                <w:rStyle w:val="2105pt"/>
                <w:sz w:val="16"/>
                <w:szCs w:val="16"/>
              </w:rPr>
              <w:t>Населені</w:t>
            </w:r>
            <w:r w:rsidR="000B1D08">
              <w:rPr>
                <w:rStyle w:val="2105pt"/>
                <w:sz w:val="16"/>
                <w:szCs w:val="16"/>
              </w:rPr>
              <w:t xml:space="preserve"> </w:t>
            </w:r>
            <w:r w:rsidRPr="000B1D08">
              <w:rPr>
                <w:rStyle w:val="2105pt"/>
                <w:sz w:val="16"/>
                <w:szCs w:val="16"/>
              </w:rPr>
              <w:t>пункти</w:t>
            </w:r>
          </w:p>
        </w:tc>
        <w:tc>
          <w:tcPr>
            <w:tcW w:w="2126" w:type="dxa"/>
            <w:gridSpan w:val="5"/>
            <w:tcBorders>
              <w:top w:val="single" w:sz="4" w:space="0" w:color="auto"/>
              <w:left w:val="single" w:sz="4" w:space="0" w:color="auto"/>
            </w:tcBorders>
            <w:shd w:val="clear" w:color="auto" w:fill="FFFFFF"/>
            <w:vAlign w:val="bottom"/>
          </w:tcPr>
          <w:p w:rsidR="00BA68DA" w:rsidRPr="000B1D08" w:rsidRDefault="00BA68DA" w:rsidP="00BA68DA">
            <w:pPr>
              <w:pStyle w:val="22"/>
              <w:shd w:val="clear" w:color="auto" w:fill="auto"/>
              <w:spacing w:after="0" w:line="210" w:lineRule="exact"/>
              <w:ind w:firstLine="0"/>
              <w:rPr>
                <w:sz w:val="16"/>
                <w:szCs w:val="16"/>
              </w:rPr>
            </w:pPr>
            <w:r w:rsidRPr="000B1D08">
              <w:rPr>
                <w:rStyle w:val="2105pt"/>
                <w:sz w:val="16"/>
                <w:szCs w:val="16"/>
              </w:rPr>
              <w:t>2017 рік</w:t>
            </w:r>
          </w:p>
        </w:tc>
        <w:tc>
          <w:tcPr>
            <w:tcW w:w="2410" w:type="dxa"/>
            <w:gridSpan w:val="5"/>
            <w:tcBorders>
              <w:top w:val="single" w:sz="4" w:space="0" w:color="auto"/>
              <w:left w:val="single" w:sz="4" w:space="0" w:color="auto"/>
            </w:tcBorders>
            <w:shd w:val="clear" w:color="auto" w:fill="FFFFFF"/>
            <w:vAlign w:val="bottom"/>
          </w:tcPr>
          <w:p w:rsidR="00BA68DA" w:rsidRPr="000B1D08" w:rsidRDefault="00BA68DA" w:rsidP="00BA68DA">
            <w:pPr>
              <w:pStyle w:val="22"/>
              <w:shd w:val="clear" w:color="auto" w:fill="auto"/>
              <w:spacing w:after="0" w:line="210" w:lineRule="exact"/>
              <w:ind w:firstLine="0"/>
              <w:rPr>
                <w:sz w:val="16"/>
                <w:szCs w:val="16"/>
              </w:rPr>
            </w:pPr>
            <w:r w:rsidRPr="000B1D08">
              <w:rPr>
                <w:rStyle w:val="2105pt"/>
                <w:sz w:val="16"/>
                <w:szCs w:val="16"/>
              </w:rPr>
              <w:t>2018 рік</w:t>
            </w:r>
          </w:p>
        </w:tc>
        <w:tc>
          <w:tcPr>
            <w:tcW w:w="2126" w:type="dxa"/>
            <w:gridSpan w:val="5"/>
            <w:tcBorders>
              <w:top w:val="single" w:sz="4" w:space="0" w:color="auto"/>
              <w:left w:val="single" w:sz="4" w:space="0" w:color="auto"/>
            </w:tcBorders>
            <w:shd w:val="clear" w:color="auto" w:fill="FFFFFF"/>
            <w:vAlign w:val="bottom"/>
          </w:tcPr>
          <w:p w:rsidR="00BA68DA" w:rsidRPr="000B1D08" w:rsidRDefault="00BA68DA" w:rsidP="00BA68DA">
            <w:pPr>
              <w:pStyle w:val="22"/>
              <w:shd w:val="clear" w:color="auto" w:fill="auto"/>
              <w:spacing w:after="0" w:line="210" w:lineRule="exact"/>
              <w:ind w:firstLine="0"/>
              <w:rPr>
                <w:sz w:val="16"/>
                <w:szCs w:val="16"/>
              </w:rPr>
            </w:pPr>
            <w:r w:rsidRPr="000B1D08">
              <w:rPr>
                <w:rStyle w:val="2105pt"/>
                <w:sz w:val="16"/>
                <w:szCs w:val="16"/>
              </w:rPr>
              <w:t>2019 рік</w:t>
            </w:r>
          </w:p>
        </w:tc>
        <w:tc>
          <w:tcPr>
            <w:tcW w:w="2410" w:type="dxa"/>
            <w:gridSpan w:val="5"/>
            <w:tcBorders>
              <w:top w:val="single" w:sz="4" w:space="0" w:color="auto"/>
              <w:left w:val="single" w:sz="4" w:space="0" w:color="auto"/>
              <w:right w:val="single" w:sz="4" w:space="0" w:color="auto"/>
            </w:tcBorders>
            <w:shd w:val="clear" w:color="auto" w:fill="FFFFFF"/>
            <w:vAlign w:val="bottom"/>
          </w:tcPr>
          <w:p w:rsidR="00BA68DA" w:rsidRPr="000B1D08" w:rsidRDefault="00BA68DA" w:rsidP="00BA68DA">
            <w:pPr>
              <w:pStyle w:val="22"/>
              <w:shd w:val="clear" w:color="auto" w:fill="auto"/>
              <w:spacing w:after="0" w:line="210" w:lineRule="exact"/>
              <w:ind w:firstLine="0"/>
              <w:rPr>
                <w:sz w:val="16"/>
                <w:szCs w:val="16"/>
              </w:rPr>
            </w:pPr>
            <w:r w:rsidRPr="000B1D08">
              <w:rPr>
                <w:rStyle w:val="2105pt"/>
                <w:sz w:val="16"/>
                <w:szCs w:val="16"/>
              </w:rPr>
              <w:t>2020 рік</w:t>
            </w:r>
          </w:p>
        </w:tc>
      </w:tr>
      <w:tr w:rsidR="00BA68DA" w:rsidRPr="000B1D08" w:rsidTr="00E569BC">
        <w:trPr>
          <w:trHeight w:hRule="exact" w:val="355"/>
        </w:trPr>
        <w:tc>
          <w:tcPr>
            <w:tcW w:w="1277" w:type="dxa"/>
            <w:vMerge/>
            <w:tcBorders>
              <w:left w:val="single" w:sz="4" w:space="0" w:color="auto"/>
            </w:tcBorders>
            <w:shd w:val="clear" w:color="auto" w:fill="FFFFFF"/>
            <w:vAlign w:val="center"/>
          </w:tcPr>
          <w:p w:rsidR="00BA68DA" w:rsidRPr="000B1D08" w:rsidRDefault="00BA68DA" w:rsidP="00BA68DA">
            <w:pPr>
              <w:rPr>
                <w:sz w:val="16"/>
                <w:szCs w:val="16"/>
              </w:rPr>
            </w:pPr>
          </w:p>
        </w:tc>
        <w:tc>
          <w:tcPr>
            <w:tcW w:w="425" w:type="dxa"/>
            <w:vMerge w:val="restart"/>
            <w:tcBorders>
              <w:top w:val="single" w:sz="4" w:space="0" w:color="auto"/>
              <w:left w:val="single" w:sz="4" w:space="0" w:color="auto"/>
            </w:tcBorders>
            <w:shd w:val="clear" w:color="auto" w:fill="FFFFFF"/>
            <w:textDirection w:val="btLr"/>
          </w:tcPr>
          <w:p w:rsidR="00BA68DA" w:rsidRPr="000B1D08" w:rsidRDefault="00BA68DA" w:rsidP="00BA68DA">
            <w:pPr>
              <w:pStyle w:val="22"/>
              <w:shd w:val="clear" w:color="auto" w:fill="auto"/>
              <w:spacing w:after="0" w:line="210" w:lineRule="exact"/>
              <w:ind w:firstLine="0"/>
              <w:rPr>
                <w:sz w:val="16"/>
                <w:szCs w:val="16"/>
              </w:rPr>
            </w:pPr>
            <w:r w:rsidRPr="000B1D08">
              <w:rPr>
                <w:rStyle w:val="2105pt"/>
                <w:sz w:val="16"/>
                <w:szCs w:val="16"/>
              </w:rPr>
              <w:t>Разом</w:t>
            </w:r>
          </w:p>
        </w:tc>
        <w:tc>
          <w:tcPr>
            <w:tcW w:w="1701" w:type="dxa"/>
            <w:gridSpan w:val="4"/>
            <w:tcBorders>
              <w:top w:val="single" w:sz="4" w:space="0" w:color="auto"/>
              <w:left w:val="single" w:sz="4" w:space="0" w:color="auto"/>
            </w:tcBorders>
            <w:shd w:val="clear" w:color="auto" w:fill="FFFFFF"/>
          </w:tcPr>
          <w:p w:rsidR="00BA68DA" w:rsidRPr="000B1D08" w:rsidRDefault="00BA68DA" w:rsidP="00BA68DA">
            <w:pPr>
              <w:pStyle w:val="22"/>
              <w:shd w:val="clear" w:color="auto" w:fill="auto"/>
              <w:spacing w:after="0" w:line="210" w:lineRule="exact"/>
              <w:ind w:firstLine="0"/>
              <w:rPr>
                <w:sz w:val="16"/>
                <w:szCs w:val="16"/>
              </w:rPr>
            </w:pPr>
            <w:r w:rsidRPr="000B1D08">
              <w:rPr>
                <w:rStyle w:val="2105pt"/>
                <w:sz w:val="16"/>
                <w:szCs w:val="16"/>
              </w:rPr>
              <w:t>Разом</w:t>
            </w:r>
          </w:p>
        </w:tc>
        <w:tc>
          <w:tcPr>
            <w:tcW w:w="425" w:type="dxa"/>
            <w:vMerge w:val="restart"/>
            <w:tcBorders>
              <w:top w:val="single" w:sz="4" w:space="0" w:color="auto"/>
              <w:left w:val="single" w:sz="4" w:space="0" w:color="auto"/>
            </w:tcBorders>
            <w:shd w:val="clear" w:color="auto" w:fill="FFFFFF"/>
            <w:textDirection w:val="btLr"/>
          </w:tcPr>
          <w:p w:rsidR="00BA68DA" w:rsidRPr="000B1D08" w:rsidRDefault="00BA68DA" w:rsidP="00BA68DA">
            <w:pPr>
              <w:pStyle w:val="22"/>
              <w:shd w:val="clear" w:color="auto" w:fill="auto"/>
              <w:spacing w:after="0" w:line="210" w:lineRule="exact"/>
              <w:ind w:firstLine="0"/>
              <w:rPr>
                <w:sz w:val="16"/>
                <w:szCs w:val="16"/>
              </w:rPr>
            </w:pPr>
            <w:r w:rsidRPr="000B1D08">
              <w:rPr>
                <w:rStyle w:val="2105pt"/>
                <w:sz w:val="16"/>
                <w:szCs w:val="16"/>
              </w:rPr>
              <w:t>Разом</w:t>
            </w:r>
          </w:p>
        </w:tc>
        <w:tc>
          <w:tcPr>
            <w:tcW w:w="1985" w:type="dxa"/>
            <w:gridSpan w:val="4"/>
            <w:tcBorders>
              <w:top w:val="single" w:sz="4" w:space="0" w:color="auto"/>
              <w:left w:val="single" w:sz="4" w:space="0" w:color="auto"/>
            </w:tcBorders>
            <w:shd w:val="clear" w:color="auto" w:fill="FFFFFF"/>
          </w:tcPr>
          <w:p w:rsidR="00BA68DA" w:rsidRPr="000B1D08" w:rsidRDefault="00BA68DA" w:rsidP="00BA68DA">
            <w:pPr>
              <w:pStyle w:val="22"/>
              <w:shd w:val="clear" w:color="auto" w:fill="auto"/>
              <w:spacing w:after="0" w:line="210" w:lineRule="exact"/>
              <w:ind w:firstLine="0"/>
              <w:rPr>
                <w:sz w:val="16"/>
                <w:szCs w:val="16"/>
              </w:rPr>
            </w:pPr>
            <w:r w:rsidRPr="000B1D08">
              <w:rPr>
                <w:rStyle w:val="2105pt"/>
                <w:sz w:val="16"/>
                <w:szCs w:val="16"/>
              </w:rPr>
              <w:t>Разом</w:t>
            </w:r>
          </w:p>
        </w:tc>
        <w:tc>
          <w:tcPr>
            <w:tcW w:w="425" w:type="dxa"/>
            <w:vMerge w:val="restart"/>
            <w:tcBorders>
              <w:top w:val="single" w:sz="4" w:space="0" w:color="auto"/>
              <w:left w:val="single" w:sz="4" w:space="0" w:color="auto"/>
            </w:tcBorders>
            <w:shd w:val="clear" w:color="auto" w:fill="FFFFFF"/>
            <w:textDirection w:val="btLr"/>
          </w:tcPr>
          <w:p w:rsidR="00BA68DA" w:rsidRPr="000B1D08" w:rsidRDefault="00BA68DA" w:rsidP="00BA68DA">
            <w:pPr>
              <w:pStyle w:val="22"/>
              <w:shd w:val="clear" w:color="auto" w:fill="auto"/>
              <w:spacing w:after="0" w:line="210" w:lineRule="exact"/>
              <w:ind w:firstLine="0"/>
              <w:rPr>
                <w:sz w:val="16"/>
                <w:szCs w:val="16"/>
              </w:rPr>
            </w:pPr>
            <w:r w:rsidRPr="000B1D08">
              <w:rPr>
                <w:rStyle w:val="2105pt"/>
                <w:sz w:val="16"/>
                <w:szCs w:val="16"/>
              </w:rPr>
              <w:t>Разом</w:t>
            </w:r>
          </w:p>
        </w:tc>
        <w:tc>
          <w:tcPr>
            <w:tcW w:w="1701" w:type="dxa"/>
            <w:gridSpan w:val="4"/>
            <w:tcBorders>
              <w:top w:val="single" w:sz="4" w:space="0" w:color="auto"/>
              <w:left w:val="single" w:sz="4" w:space="0" w:color="auto"/>
            </w:tcBorders>
            <w:shd w:val="clear" w:color="auto" w:fill="FFFFFF"/>
          </w:tcPr>
          <w:p w:rsidR="00BA68DA" w:rsidRPr="000B1D08" w:rsidRDefault="00BA68DA" w:rsidP="00BA68DA">
            <w:pPr>
              <w:pStyle w:val="22"/>
              <w:shd w:val="clear" w:color="auto" w:fill="auto"/>
              <w:spacing w:after="0" w:line="210" w:lineRule="exact"/>
              <w:ind w:firstLine="0"/>
              <w:rPr>
                <w:sz w:val="16"/>
                <w:szCs w:val="16"/>
              </w:rPr>
            </w:pPr>
            <w:r w:rsidRPr="000B1D08">
              <w:rPr>
                <w:rStyle w:val="2105pt"/>
                <w:sz w:val="16"/>
                <w:szCs w:val="16"/>
              </w:rPr>
              <w:t>у тому числі</w:t>
            </w:r>
          </w:p>
        </w:tc>
        <w:tc>
          <w:tcPr>
            <w:tcW w:w="425" w:type="dxa"/>
            <w:vMerge w:val="restart"/>
            <w:tcBorders>
              <w:top w:val="single" w:sz="4" w:space="0" w:color="auto"/>
              <w:left w:val="single" w:sz="4" w:space="0" w:color="auto"/>
            </w:tcBorders>
            <w:shd w:val="clear" w:color="auto" w:fill="FFFFFF"/>
            <w:textDirection w:val="btLr"/>
          </w:tcPr>
          <w:p w:rsidR="00BA68DA" w:rsidRPr="000B1D08" w:rsidRDefault="00BA68DA" w:rsidP="00BA68DA">
            <w:pPr>
              <w:pStyle w:val="22"/>
              <w:shd w:val="clear" w:color="auto" w:fill="auto"/>
              <w:spacing w:after="0" w:line="210" w:lineRule="exact"/>
              <w:ind w:firstLine="0"/>
              <w:rPr>
                <w:sz w:val="16"/>
                <w:szCs w:val="16"/>
              </w:rPr>
            </w:pPr>
            <w:r w:rsidRPr="000B1D08">
              <w:rPr>
                <w:rStyle w:val="2105pt"/>
                <w:sz w:val="16"/>
                <w:szCs w:val="16"/>
              </w:rPr>
              <w:t>Разом</w:t>
            </w:r>
          </w:p>
        </w:tc>
        <w:tc>
          <w:tcPr>
            <w:tcW w:w="1985" w:type="dxa"/>
            <w:gridSpan w:val="4"/>
            <w:tcBorders>
              <w:top w:val="single" w:sz="4" w:space="0" w:color="auto"/>
              <w:left w:val="single" w:sz="4" w:space="0" w:color="auto"/>
              <w:right w:val="single" w:sz="4" w:space="0" w:color="auto"/>
            </w:tcBorders>
            <w:shd w:val="clear" w:color="auto" w:fill="FFFFFF"/>
          </w:tcPr>
          <w:p w:rsidR="00BA68DA" w:rsidRPr="000B1D08" w:rsidRDefault="00BA68DA" w:rsidP="00BA68DA">
            <w:pPr>
              <w:pStyle w:val="22"/>
              <w:shd w:val="clear" w:color="auto" w:fill="auto"/>
              <w:spacing w:after="0" w:line="210" w:lineRule="exact"/>
              <w:ind w:firstLine="0"/>
              <w:rPr>
                <w:sz w:val="16"/>
                <w:szCs w:val="16"/>
              </w:rPr>
            </w:pPr>
            <w:r w:rsidRPr="000B1D08">
              <w:rPr>
                <w:rStyle w:val="2105pt"/>
                <w:sz w:val="16"/>
                <w:szCs w:val="16"/>
              </w:rPr>
              <w:t>у тому числі</w:t>
            </w:r>
          </w:p>
        </w:tc>
      </w:tr>
      <w:tr w:rsidR="00BA68DA" w:rsidRPr="000B1D08" w:rsidTr="000B1D08">
        <w:trPr>
          <w:trHeight w:hRule="exact" w:val="1498"/>
        </w:trPr>
        <w:tc>
          <w:tcPr>
            <w:tcW w:w="1277" w:type="dxa"/>
            <w:vMerge/>
            <w:tcBorders>
              <w:left w:val="single" w:sz="4" w:space="0" w:color="auto"/>
            </w:tcBorders>
            <w:shd w:val="clear" w:color="auto" w:fill="FFFFFF"/>
            <w:vAlign w:val="center"/>
          </w:tcPr>
          <w:p w:rsidR="00BA68DA" w:rsidRPr="000B1D08" w:rsidRDefault="00BA68DA" w:rsidP="00BA68DA">
            <w:pPr>
              <w:rPr>
                <w:sz w:val="16"/>
                <w:szCs w:val="16"/>
              </w:rPr>
            </w:pPr>
          </w:p>
        </w:tc>
        <w:tc>
          <w:tcPr>
            <w:tcW w:w="425" w:type="dxa"/>
            <w:vMerge/>
            <w:tcBorders>
              <w:left w:val="single" w:sz="4" w:space="0" w:color="auto"/>
            </w:tcBorders>
            <w:shd w:val="clear" w:color="auto" w:fill="FFFFFF"/>
            <w:textDirection w:val="btLr"/>
          </w:tcPr>
          <w:p w:rsidR="00BA68DA" w:rsidRPr="000B1D08" w:rsidRDefault="00BA68DA" w:rsidP="00BA68DA">
            <w:pPr>
              <w:rPr>
                <w:sz w:val="16"/>
                <w:szCs w:val="16"/>
              </w:rPr>
            </w:pPr>
          </w:p>
        </w:tc>
        <w:tc>
          <w:tcPr>
            <w:tcW w:w="425" w:type="dxa"/>
            <w:tcBorders>
              <w:top w:val="single" w:sz="4" w:space="0" w:color="auto"/>
              <w:left w:val="single" w:sz="4" w:space="0" w:color="auto"/>
            </w:tcBorders>
            <w:shd w:val="clear" w:color="auto" w:fill="FFFFFF"/>
          </w:tcPr>
          <w:p w:rsidR="00BA68DA" w:rsidRPr="000B1D08" w:rsidRDefault="00BA68DA" w:rsidP="00BA68DA">
            <w:pPr>
              <w:pStyle w:val="22"/>
              <w:shd w:val="clear" w:color="auto" w:fill="auto"/>
              <w:spacing w:after="0" w:line="210" w:lineRule="exact"/>
              <w:ind w:left="140" w:firstLine="0"/>
              <w:jc w:val="left"/>
              <w:rPr>
                <w:sz w:val="16"/>
                <w:szCs w:val="16"/>
              </w:rPr>
            </w:pPr>
            <w:r w:rsidRPr="000B1D08">
              <w:rPr>
                <w:rStyle w:val="2105pt"/>
                <w:sz w:val="16"/>
                <w:szCs w:val="16"/>
              </w:rPr>
              <w:t>8</w:t>
            </w:r>
          </w:p>
          <w:p w:rsidR="00BA68DA" w:rsidRPr="000B1D08" w:rsidRDefault="00BA68DA" w:rsidP="00BA68DA">
            <w:pPr>
              <w:pStyle w:val="22"/>
              <w:shd w:val="clear" w:color="auto" w:fill="auto"/>
              <w:spacing w:after="0" w:line="210" w:lineRule="exact"/>
              <w:ind w:left="140" w:firstLine="0"/>
              <w:jc w:val="left"/>
              <w:rPr>
                <w:sz w:val="16"/>
                <w:szCs w:val="16"/>
              </w:rPr>
            </w:pPr>
            <w:r w:rsidRPr="000B1D08">
              <w:rPr>
                <w:rStyle w:val="2105pt"/>
                <w:sz w:val="16"/>
                <w:szCs w:val="16"/>
              </w:rPr>
              <w:t>С</w:t>
            </w:r>
          </w:p>
        </w:tc>
        <w:tc>
          <w:tcPr>
            <w:tcW w:w="426" w:type="dxa"/>
            <w:tcBorders>
              <w:top w:val="single" w:sz="4" w:space="0" w:color="auto"/>
              <w:left w:val="single" w:sz="4" w:space="0" w:color="auto"/>
            </w:tcBorders>
            <w:shd w:val="clear" w:color="auto" w:fill="FFFFFF"/>
            <w:textDirection w:val="btLr"/>
          </w:tcPr>
          <w:p w:rsidR="00BA68DA" w:rsidRPr="000B1D08" w:rsidRDefault="00BA68DA" w:rsidP="00BA68DA">
            <w:pPr>
              <w:pStyle w:val="22"/>
              <w:shd w:val="clear" w:color="auto" w:fill="auto"/>
              <w:spacing w:after="0" w:line="210" w:lineRule="exact"/>
              <w:ind w:left="200" w:firstLine="0"/>
              <w:jc w:val="left"/>
              <w:rPr>
                <w:sz w:val="16"/>
                <w:szCs w:val="16"/>
              </w:rPr>
            </w:pPr>
            <w:r w:rsidRPr="000B1D08">
              <w:rPr>
                <w:rStyle w:val="2105pt"/>
                <w:sz w:val="16"/>
                <w:szCs w:val="16"/>
              </w:rPr>
              <w:t>Діоксид азоту</w:t>
            </w:r>
          </w:p>
        </w:tc>
        <w:tc>
          <w:tcPr>
            <w:tcW w:w="425" w:type="dxa"/>
            <w:tcBorders>
              <w:top w:val="single" w:sz="4" w:space="0" w:color="auto"/>
              <w:left w:val="single" w:sz="4" w:space="0" w:color="auto"/>
            </w:tcBorders>
            <w:shd w:val="clear" w:color="auto" w:fill="FFFFFF"/>
            <w:textDirection w:val="btLr"/>
          </w:tcPr>
          <w:p w:rsidR="00BA68DA" w:rsidRPr="000B1D08" w:rsidRDefault="00BA68DA" w:rsidP="00BA68DA">
            <w:pPr>
              <w:pStyle w:val="22"/>
              <w:shd w:val="clear" w:color="auto" w:fill="auto"/>
              <w:spacing w:after="0" w:line="210" w:lineRule="exact"/>
              <w:ind w:left="200" w:firstLine="0"/>
              <w:jc w:val="left"/>
              <w:rPr>
                <w:sz w:val="16"/>
                <w:szCs w:val="16"/>
              </w:rPr>
            </w:pPr>
            <w:r w:rsidRPr="000B1D08">
              <w:rPr>
                <w:rStyle w:val="2105pt"/>
                <w:sz w:val="16"/>
                <w:szCs w:val="16"/>
              </w:rPr>
              <w:t>Діоксид сірки</w:t>
            </w:r>
          </w:p>
        </w:tc>
        <w:tc>
          <w:tcPr>
            <w:tcW w:w="425" w:type="dxa"/>
            <w:tcBorders>
              <w:top w:val="single" w:sz="4" w:space="0" w:color="auto"/>
              <w:left w:val="single" w:sz="4" w:space="0" w:color="auto"/>
            </w:tcBorders>
            <w:shd w:val="clear" w:color="auto" w:fill="FFFFFF"/>
            <w:textDirection w:val="btLr"/>
          </w:tcPr>
          <w:p w:rsidR="00BA68DA" w:rsidRPr="000B1D08" w:rsidRDefault="00BA68DA" w:rsidP="00BA68DA">
            <w:pPr>
              <w:pStyle w:val="22"/>
              <w:shd w:val="clear" w:color="auto" w:fill="auto"/>
              <w:spacing w:after="0" w:line="210" w:lineRule="exact"/>
              <w:ind w:left="200" w:firstLine="0"/>
              <w:jc w:val="left"/>
              <w:rPr>
                <w:sz w:val="16"/>
                <w:szCs w:val="16"/>
              </w:rPr>
            </w:pPr>
            <w:r w:rsidRPr="000B1D08">
              <w:rPr>
                <w:rStyle w:val="2105pt"/>
                <w:sz w:val="16"/>
                <w:szCs w:val="16"/>
              </w:rPr>
              <w:t>Оксид вуглецю</w:t>
            </w:r>
          </w:p>
        </w:tc>
        <w:tc>
          <w:tcPr>
            <w:tcW w:w="425" w:type="dxa"/>
            <w:vMerge/>
            <w:tcBorders>
              <w:left w:val="single" w:sz="4" w:space="0" w:color="auto"/>
            </w:tcBorders>
            <w:shd w:val="clear" w:color="auto" w:fill="FFFFFF"/>
            <w:textDirection w:val="btLr"/>
          </w:tcPr>
          <w:p w:rsidR="00BA68DA" w:rsidRPr="000B1D08" w:rsidRDefault="00BA68DA" w:rsidP="00BA68DA">
            <w:pPr>
              <w:rPr>
                <w:sz w:val="16"/>
                <w:szCs w:val="16"/>
              </w:rPr>
            </w:pPr>
          </w:p>
        </w:tc>
        <w:tc>
          <w:tcPr>
            <w:tcW w:w="426" w:type="dxa"/>
            <w:tcBorders>
              <w:top w:val="single" w:sz="4" w:space="0" w:color="auto"/>
              <w:left w:val="single" w:sz="4" w:space="0" w:color="auto"/>
            </w:tcBorders>
            <w:shd w:val="clear" w:color="auto" w:fill="FFFFFF"/>
          </w:tcPr>
          <w:p w:rsidR="00BA68DA" w:rsidRPr="000B1D08" w:rsidRDefault="00BA68DA" w:rsidP="00BA68DA">
            <w:pPr>
              <w:pStyle w:val="22"/>
              <w:shd w:val="clear" w:color="auto" w:fill="auto"/>
              <w:spacing w:after="0" w:line="210" w:lineRule="exact"/>
              <w:ind w:left="160" w:firstLine="0"/>
              <w:jc w:val="left"/>
              <w:rPr>
                <w:sz w:val="16"/>
                <w:szCs w:val="16"/>
              </w:rPr>
            </w:pPr>
            <w:r w:rsidRPr="000B1D08">
              <w:rPr>
                <w:rStyle w:val="2105pt"/>
                <w:sz w:val="16"/>
                <w:szCs w:val="16"/>
              </w:rPr>
              <w:t>8</w:t>
            </w:r>
          </w:p>
          <w:p w:rsidR="00BA68DA" w:rsidRPr="000B1D08" w:rsidRDefault="00BA68DA" w:rsidP="00BA68DA">
            <w:pPr>
              <w:pStyle w:val="22"/>
              <w:shd w:val="clear" w:color="auto" w:fill="auto"/>
              <w:spacing w:after="0" w:line="210" w:lineRule="exact"/>
              <w:ind w:left="160" w:firstLine="0"/>
              <w:jc w:val="left"/>
              <w:rPr>
                <w:sz w:val="16"/>
                <w:szCs w:val="16"/>
              </w:rPr>
            </w:pPr>
            <w:r w:rsidRPr="000B1D08">
              <w:rPr>
                <w:rStyle w:val="2105pt"/>
                <w:sz w:val="16"/>
                <w:szCs w:val="16"/>
              </w:rPr>
              <w:t>8</w:t>
            </w:r>
          </w:p>
          <w:p w:rsidR="00BA68DA" w:rsidRPr="000B1D08" w:rsidRDefault="00BA68DA" w:rsidP="00BA68DA">
            <w:pPr>
              <w:pStyle w:val="22"/>
              <w:shd w:val="clear" w:color="auto" w:fill="auto"/>
              <w:spacing w:after="0" w:line="210" w:lineRule="exact"/>
              <w:ind w:left="160" w:firstLine="0"/>
              <w:jc w:val="left"/>
              <w:rPr>
                <w:sz w:val="16"/>
                <w:szCs w:val="16"/>
              </w:rPr>
            </w:pPr>
            <w:r w:rsidRPr="000B1D08">
              <w:rPr>
                <w:rStyle w:val="2105pt"/>
                <w:sz w:val="16"/>
                <w:szCs w:val="16"/>
              </w:rPr>
              <w:t>С</w:t>
            </w:r>
          </w:p>
        </w:tc>
        <w:tc>
          <w:tcPr>
            <w:tcW w:w="567" w:type="dxa"/>
            <w:tcBorders>
              <w:top w:val="single" w:sz="4" w:space="0" w:color="auto"/>
              <w:left w:val="single" w:sz="4" w:space="0" w:color="auto"/>
            </w:tcBorders>
            <w:shd w:val="clear" w:color="auto" w:fill="FFFFFF"/>
            <w:textDirection w:val="btLr"/>
          </w:tcPr>
          <w:p w:rsidR="00BA68DA" w:rsidRPr="000B1D08" w:rsidRDefault="00BA68DA" w:rsidP="00BA68DA">
            <w:pPr>
              <w:pStyle w:val="22"/>
              <w:shd w:val="clear" w:color="auto" w:fill="auto"/>
              <w:spacing w:after="0" w:line="210" w:lineRule="exact"/>
              <w:ind w:left="200" w:firstLine="0"/>
              <w:jc w:val="left"/>
              <w:rPr>
                <w:sz w:val="16"/>
                <w:szCs w:val="16"/>
              </w:rPr>
            </w:pPr>
            <w:r w:rsidRPr="000B1D08">
              <w:rPr>
                <w:rStyle w:val="2105pt"/>
                <w:sz w:val="16"/>
                <w:szCs w:val="16"/>
              </w:rPr>
              <w:t>Діоксид азоту</w:t>
            </w:r>
          </w:p>
        </w:tc>
        <w:tc>
          <w:tcPr>
            <w:tcW w:w="567" w:type="dxa"/>
            <w:tcBorders>
              <w:top w:val="single" w:sz="4" w:space="0" w:color="auto"/>
              <w:left w:val="single" w:sz="4" w:space="0" w:color="auto"/>
            </w:tcBorders>
            <w:shd w:val="clear" w:color="auto" w:fill="FFFFFF"/>
            <w:textDirection w:val="btLr"/>
          </w:tcPr>
          <w:p w:rsidR="00BA68DA" w:rsidRPr="000B1D08" w:rsidRDefault="00BA68DA" w:rsidP="00BA68DA">
            <w:pPr>
              <w:pStyle w:val="22"/>
              <w:shd w:val="clear" w:color="auto" w:fill="auto"/>
              <w:spacing w:after="0" w:line="210" w:lineRule="exact"/>
              <w:ind w:left="200" w:firstLine="0"/>
              <w:jc w:val="left"/>
              <w:rPr>
                <w:sz w:val="16"/>
                <w:szCs w:val="16"/>
              </w:rPr>
            </w:pPr>
            <w:r w:rsidRPr="000B1D08">
              <w:rPr>
                <w:rStyle w:val="2105pt"/>
                <w:sz w:val="16"/>
                <w:szCs w:val="16"/>
              </w:rPr>
              <w:t>Діоксид сірки</w:t>
            </w:r>
          </w:p>
        </w:tc>
        <w:tc>
          <w:tcPr>
            <w:tcW w:w="425" w:type="dxa"/>
            <w:tcBorders>
              <w:top w:val="single" w:sz="4" w:space="0" w:color="auto"/>
              <w:left w:val="single" w:sz="4" w:space="0" w:color="auto"/>
            </w:tcBorders>
            <w:shd w:val="clear" w:color="auto" w:fill="FFFFFF"/>
            <w:textDirection w:val="btLr"/>
          </w:tcPr>
          <w:p w:rsidR="00BA68DA" w:rsidRPr="000B1D08" w:rsidRDefault="00BA68DA" w:rsidP="00BA68DA">
            <w:pPr>
              <w:pStyle w:val="22"/>
              <w:shd w:val="clear" w:color="auto" w:fill="auto"/>
              <w:spacing w:after="0" w:line="210" w:lineRule="exact"/>
              <w:ind w:left="200" w:firstLine="0"/>
              <w:jc w:val="left"/>
              <w:rPr>
                <w:sz w:val="16"/>
                <w:szCs w:val="16"/>
              </w:rPr>
            </w:pPr>
            <w:r w:rsidRPr="000B1D08">
              <w:rPr>
                <w:rStyle w:val="2105pt"/>
                <w:sz w:val="16"/>
                <w:szCs w:val="16"/>
              </w:rPr>
              <w:t>Оксид вуглецю</w:t>
            </w:r>
          </w:p>
        </w:tc>
        <w:tc>
          <w:tcPr>
            <w:tcW w:w="425" w:type="dxa"/>
            <w:vMerge/>
            <w:tcBorders>
              <w:left w:val="single" w:sz="4" w:space="0" w:color="auto"/>
            </w:tcBorders>
            <w:shd w:val="clear" w:color="auto" w:fill="FFFFFF"/>
            <w:textDirection w:val="btLr"/>
          </w:tcPr>
          <w:p w:rsidR="00BA68DA" w:rsidRPr="000B1D08" w:rsidRDefault="00BA68DA" w:rsidP="00BA68DA">
            <w:pPr>
              <w:rPr>
                <w:sz w:val="16"/>
                <w:szCs w:val="16"/>
              </w:rPr>
            </w:pPr>
          </w:p>
        </w:tc>
        <w:tc>
          <w:tcPr>
            <w:tcW w:w="425" w:type="dxa"/>
            <w:tcBorders>
              <w:top w:val="single" w:sz="4" w:space="0" w:color="auto"/>
              <w:left w:val="single" w:sz="4" w:space="0" w:color="auto"/>
            </w:tcBorders>
            <w:shd w:val="clear" w:color="auto" w:fill="FFFFFF"/>
          </w:tcPr>
          <w:p w:rsidR="00BA68DA" w:rsidRPr="000B1D08" w:rsidRDefault="00BA68DA" w:rsidP="00BA68DA">
            <w:pPr>
              <w:pStyle w:val="22"/>
              <w:shd w:val="clear" w:color="auto" w:fill="auto"/>
              <w:spacing w:after="0" w:line="210" w:lineRule="exact"/>
              <w:ind w:left="160" w:firstLine="0"/>
              <w:jc w:val="left"/>
              <w:rPr>
                <w:sz w:val="16"/>
                <w:szCs w:val="16"/>
              </w:rPr>
            </w:pPr>
            <w:r w:rsidRPr="000B1D08">
              <w:rPr>
                <w:rStyle w:val="2105pt"/>
                <w:sz w:val="16"/>
                <w:szCs w:val="16"/>
              </w:rPr>
              <w:t>8</w:t>
            </w:r>
          </w:p>
          <w:p w:rsidR="00BA68DA" w:rsidRPr="000B1D08" w:rsidRDefault="00BA68DA" w:rsidP="00BA68DA">
            <w:pPr>
              <w:pStyle w:val="22"/>
              <w:shd w:val="clear" w:color="auto" w:fill="auto"/>
              <w:spacing w:after="0" w:line="210" w:lineRule="exact"/>
              <w:ind w:left="160" w:firstLine="0"/>
              <w:jc w:val="left"/>
              <w:rPr>
                <w:sz w:val="16"/>
                <w:szCs w:val="16"/>
              </w:rPr>
            </w:pPr>
            <w:r w:rsidRPr="000B1D08">
              <w:rPr>
                <w:rStyle w:val="2105pt"/>
                <w:sz w:val="16"/>
                <w:szCs w:val="16"/>
              </w:rPr>
              <w:t>8</w:t>
            </w:r>
          </w:p>
          <w:p w:rsidR="00BA68DA" w:rsidRPr="000B1D08" w:rsidRDefault="00BA68DA" w:rsidP="00BA68DA">
            <w:pPr>
              <w:pStyle w:val="22"/>
              <w:shd w:val="clear" w:color="auto" w:fill="auto"/>
              <w:spacing w:after="0" w:line="210" w:lineRule="exact"/>
              <w:ind w:left="160" w:firstLine="0"/>
              <w:jc w:val="left"/>
              <w:rPr>
                <w:sz w:val="16"/>
                <w:szCs w:val="16"/>
              </w:rPr>
            </w:pPr>
            <w:r w:rsidRPr="000B1D08">
              <w:rPr>
                <w:rStyle w:val="2105pt"/>
                <w:sz w:val="16"/>
                <w:szCs w:val="16"/>
              </w:rPr>
              <w:t>С</w:t>
            </w:r>
          </w:p>
        </w:tc>
        <w:tc>
          <w:tcPr>
            <w:tcW w:w="426" w:type="dxa"/>
            <w:tcBorders>
              <w:top w:val="single" w:sz="4" w:space="0" w:color="auto"/>
              <w:left w:val="single" w:sz="4" w:space="0" w:color="auto"/>
            </w:tcBorders>
            <w:shd w:val="clear" w:color="auto" w:fill="FFFFFF"/>
            <w:textDirection w:val="btLr"/>
          </w:tcPr>
          <w:p w:rsidR="00BA68DA" w:rsidRPr="000B1D08" w:rsidRDefault="00BA68DA" w:rsidP="00BA68DA">
            <w:pPr>
              <w:pStyle w:val="22"/>
              <w:shd w:val="clear" w:color="auto" w:fill="auto"/>
              <w:spacing w:after="0" w:line="210" w:lineRule="exact"/>
              <w:ind w:left="200" w:firstLine="0"/>
              <w:jc w:val="left"/>
              <w:rPr>
                <w:sz w:val="16"/>
                <w:szCs w:val="16"/>
              </w:rPr>
            </w:pPr>
            <w:r w:rsidRPr="000B1D08">
              <w:rPr>
                <w:rStyle w:val="2105pt"/>
                <w:sz w:val="16"/>
                <w:szCs w:val="16"/>
              </w:rPr>
              <w:t>Діоксид азоту</w:t>
            </w:r>
          </w:p>
        </w:tc>
        <w:tc>
          <w:tcPr>
            <w:tcW w:w="425" w:type="dxa"/>
            <w:tcBorders>
              <w:top w:val="single" w:sz="4" w:space="0" w:color="auto"/>
              <w:left w:val="single" w:sz="4" w:space="0" w:color="auto"/>
            </w:tcBorders>
            <w:shd w:val="clear" w:color="auto" w:fill="FFFFFF"/>
            <w:textDirection w:val="btLr"/>
          </w:tcPr>
          <w:p w:rsidR="00BA68DA" w:rsidRPr="000B1D08" w:rsidRDefault="00BA68DA" w:rsidP="00BA68DA">
            <w:pPr>
              <w:pStyle w:val="22"/>
              <w:shd w:val="clear" w:color="auto" w:fill="auto"/>
              <w:spacing w:after="0" w:line="210" w:lineRule="exact"/>
              <w:ind w:left="200" w:firstLine="0"/>
              <w:jc w:val="left"/>
              <w:rPr>
                <w:sz w:val="16"/>
                <w:szCs w:val="16"/>
              </w:rPr>
            </w:pPr>
            <w:r w:rsidRPr="000B1D08">
              <w:rPr>
                <w:rStyle w:val="2105pt"/>
                <w:sz w:val="16"/>
                <w:szCs w:val="16"/>
              </w:rPr>
              <w:t>Діоксид сірки</w:t>
            </w:r>
          </w:p>
        </w:tc>
        <w:tc>
          <w:tcPr>
            <w:tcW w:w="425" w:type="dxa"/>
            <w:tcBorders>
              <w:top w:val="single" w:sz="4" w:space="0" w:color="auto"/>
              <w:left w:val="single" w:sz="4" w:space="0" w:color="auto"/>
            </w:tcBorders>
            <w:shd w:val="clear" w:color="auto" w:fill="FFFFFF"/>
            <w:textDirection w:val="btLr"/>
          </w:tcPr>
          <w:p w:rsidR="00BA68DA" w:rsidRPr="000B1D08" w:rsidRDefault="00BA68DA" w:rsidP="00BA68DA">
            <w:pPr>
              <w:pStyle w:val="22"/>
              <w:shd w:val="clear" w:color="auto" w:fill="auto"/>
              <w:spacing w:after="0" w:line="210" w:lineRule="exact"/>
              <w:ind w:left="200" w:firstLine="0"/>
              <w:jc w:val="left"/>
              <w:rPr>
                <w:sz w:val="16"/>
                <w:szCs w:val="16"/>
              </w:rPr>
            </w:pPr>
            <w:r w:rsidRPr="000B1D08">
              <w:rPr>
                <w:rStyle w:val="2105pt"/>
                <w:sz w:val="16"/>
                <w:szCs w:val="16"/>
              </w:rPr>
              <w:t>Оксид вуглецю</w:t>
            </w:r>
          </w:p>
        </w:tc>
        <w:tc>
          <w:tcPr>
            <w:tcW w:w="425" w:type="dxa"/>
            <w:vMerge/>
            <w:tcBorders>
              <w:left w:val="single" w:sz="4" w:space="0" w:color="auto"/>
            </w:tcBorders>
            <w:shd w:val="clear" w:color="auto" w:fill="FFFFFF"/>
            <w:textDirection w:val="btLr"/>
          </w:tcPr>
          <w:p w:rsidR="00BA68DA" w:rsidRPr="000B1D08" w:rsidRDefault="00BA68DA" w:rsidP="00BA68DA">
            <w:pPr>
              <w:rPr>
                <w:sz w:val="16"/>
                <w:szCs w:val="16"/>
              </w:rPr>
            </w:pPr>
          </w:p>
        </w:tc>
        <w:tc>
          <w:tcPr>
            <w:tcW w:w="426" w:type="dxa"/>
            <w:tcBorders>
              <w:top w:val="single" w:sz="4" w:space="0" w:color="auto"/>
              <w:left w:val="single" w:sz="4" w:space="0" w:color="auto"/>
            </w:tcBorders>
            <w:shd w:val="clear" w:color="auto" w:fill="FFFFFF"/>
          </w:tcPr>
          <w:p w:rsidR="00BA68DA" w:rsidRPr="000B1D08" w:rsidRDefault="00BA68DA" w:rsidP="00BA68DA">
            <w:pPr>
              <w:pStyle w:val="22"/>
              <w:shd w:val="clear" w:color="auto" w:fill="auto"/>
              <w:spacing w:after="0" w:line="210" w:lineRule="exact"/>
              <w:ind w:left="160" w:firstLine="0"/>
              <w:jc w:val="left"/>
              <w:rPr>
                <w:sz w:val="16"/>
                <w:szCs w:val="16"/>
              </w:rPr>
            </w:pPr>
            <w:r w:rsidRPr="000B1D08">
              <w:rPr>
                <w:rStyle w:val="2105pt"/>
                <w:sz w:val="16"/>
                <w:szCs w:val="16"/>
              </w:rPr>
              <w:t>8</w:t>
            </w:r>
          </w:p>
          <w:p w:rsidR="00BA68DA" w:rsidRPr="000B1D08" w:rsidRDefault="00BA68DA" w:rsidP="00BA68DA">
            <w:pPr>
              <w:pStyle w:val="22"/>
              <w:shd w:val="clear" w:color="auto" w:fill="auto"/>
              <w:spacing w:after="0" w:line="210" w:lineRule="exact"/>
              <w:ind w:left="160" w:firstLine="0"/>
              <w:jc w:val="left"/>
              <w:rPr>
                <w:sz w:val="16"/>
                <w:szCs w:val="16"/>
              </w:rPr>
            </w:pPr>
            <w:r w:rsidRPr="000B1D08">
              <w:rPr>
                <w:rStyle w:val="2105pt"/>
                <w:sz w:val="16"/>
                <w:szCs w:val="16"/>
              </w:rPr>
              <w:t>8</w:t>
            </w:r>
          </w:p>
          <w:p w:rsidR="00BA68DA" w:rsidRPr="000B1D08" w:rsidRDefault="00BA68DA" w:rsidP="00BA68DA">
            <w:pPr>
              <w:pStyle w:val="22"/>
              <w:shd w:val="clear" w:color="auto" w:fill="auto"/>
              <w:spacing w:after="0" w:line="210" w:lineRule="exact"/>
              <w:ind w:left="160" w:firstLine="0"/>
              <w:jc w:val="left"/>
              <w:rPr>
                <w:sz w:val="16"/>
                <w:szCs w:val="16"/>
              </w:rPr>
            </w:pPr>
            <w:r w:rsidRPr="000B1D08">
              <w:rPr>
                <w:rStyle w:val="2105pt"/>
                <w:sz w:val="16"/>
                <w:szCs w:val="16"/>
              </w:rPr>
              <w:t>С</w:t>
            </w:r>
          </w:p>
        </w:tc>
        <w:tc>
          <w:tcPr>
            <w:tcW w:w="425" w:type="dxa"/>
            <w:tcBorders>
              <w:top w:val="single" w:sz="4" w:space="0" w:color="auto"/>
              <w:left w:val="single" w:sz="4" w:space="0" w:color="auto"/>
            </w:tcBorders>
            <w:shd w:val="clear" w:color="auto" w:fill="FFFFFF"/>
            <w:textDirection w:val="btLr"/>
          </w:tcPr>
          <w:p w:rsidR="00BA68DA" w:rsidRPr="000B1D08" w:rsidRDefault="00BA68DA" w:rsidP="00BA68DA">
            <w:pPr>
              <w:pStyle w:val="22"/>
              <w:shd w:val="clear" w:color="auto" w:fill="auto"/>
              <w:spacing w:after="0" w:line="210" w:lineRule="exact"/>
              <w:ind w:left="200" w:firstLine="0"/>
              <w:jc w:val="left"/>
              <w:rPr>
                <w:sz w:val="16"/>
                <w:szCs w:val="16"/>
              </w:rPr>
            </w:pPr>
            <w:r w:rsidRPr="000B1D08">
              <w:rPr>
                <w:rStyle w:val="2105pt"/>
                <w:sz w:val="16"/>
                <w:szCs w:val="16"/>
              </w:rPr>
              <w:t>Діоксид азоту</w:t>
            </w:r>
          </w:p>
        </w:tc>
        <w:tc>
          <w:tcPr>
            <w:tcW w:w="567" w:type="dxa"/>
            <w:tcBorders>
              <w:top w:val="single" w:sz="4" w:space="0" w:color="auto"/>
              <w:left w:val="single" w:sz="4" w:space="0" w:color="auto"/>
            </w:tcBorders>
            <w:shd w:val="clear" w:color="auto" w:fill="FFFFFF"/>
            <w:textDirection w:val="btLr"/>
          </w:tcPr>
          <w:p w:rsidR="00BA68DA" w:rsidRPr="000B1D08" w:rsidRDefault="00BA68DA" w:rsidP="00BA68DA">
            <w:pPr>
              <w:pStyle w:val="22"/>
              <w:shd w:val="clear" w:color="auto" w:fill="auto"/>
              <w:spacing w:after="0" w:line="210" w:lineRule="exact"/>
              <w:ind w:left="200" w:firstLine="0"/>
              <w:jc w:val="left"/>
              <w:rPr>
                <w:sz w:val="16"/>
                <w:szCs w:val="16"/>
              </w:rPr>
            </w:pPr>
            <w:r w:rsidRPr="000B1D08">
              <w:rPr>
                <w:rStyle w:val="2105pt"/>
                <w:sz w:val="16"/>
                <w:szCs w:val="16"/>
              </w:rPr>
              <w:t>Діоксид сірки</w:t>
            </w:r>
          </w:p>
        </w:tc>
        <w:tc>
          <w:tcPr>
            <w:tcW w:w="567" w:type="dxa"/>
            <w:tcBorders>
              <w:top w:val="single" w:sz="4" w:space="0" w:color="auto"/>
              <w:left w:val="single" w:sz="4" w:space="0" w:color="auto"/>
              <w:right w:val="single" w:sz="4" w:space="0" w:color="auto"/>
            </w:tcBorders>
            <w:shd w:val="clear" w:color="auto" w:fill="FFFFFF"/>
            <w:textDirection w:val="btLr"/>
          </w:tcPr>
          <w:p w:rsidR="00BA68DA" w:rsidRPr="000B1D08" w:rsidRDefault="00BA68DA" w:rsidP="00BA68DA">
            <w:pPr>
              <w:pStyle w:val="22"/>
              <w:shd w:val="clear" w:color="auto" w:fill="auto"/>
              <w:spacing w:after="0" w:line="210" w:lineRule="exact"/>
              <w:ind w:left="200" w:firstLine="0"/>
              <w:jc w:val="left"/>
              <w:rPr>
                <w:sz w:val="16"/>
                <w:szCs w:val="16"/>
              </w:rPr>
            </w:pPr>
            <w:r w:rsidRPr="000B1D08">
              <w:rPr>
                <w:rStyle w:val="2105pt"/>
                <w:sz w:val="16"/>
                <w:szCs w:val="16"/>
              </w:rPr>
              <w:t>Оксид вуглецю</w:t>
            </w:r>
          </w:p>
        </w:tc>
      </w:tr>
      <w:tr w:rsidR="00BA68DA" w:rsidRPr="000B1D08" w:rsidTr="000B1D08">
        <w:trPr>
          <w:trHeight w:hRule="exact" w:val="570"/>
        </w:trPr>
        <w:tc>
          <w:tcPr>
            <w:tcW w:w="1277" w:type="dxa"/>
            <w:tcBorders>
              <w:top w:val="single" w:sz="4" w:space="0" w:color="auto"/>
              <w:left w:val="single" w:sz="4" w:space="0" w:color="auto"/>
            </w:tcBorders>
            <w:shd w:val="clear" w:color="auto" w:fill="FFFFFF"/>
          </w:tcPr>
          <w:p w:rsidR="00BA68DA" w:rsidRPr="000B1D08" w:rsidRDefault="00BA68DA" w:rsidP="00BA68DA">
            <w:pPr>
              <w:pStyle w:val="22"/>
              <w:shd w:val="clear" w:color="auto" w:fill="auto"/>
              <w:spacing w:after="0" w:line="288" w:lineRule="exact"/>
              <w:ind w:firstLine="0"/>
              <w:jc w:val="left"/>
              <w:rPr>
                <w:sz w:val="16"/>
                <w:szCs w:val="16"/>
              </w:rPr>
            </w:pPr>
            <w:r w:rsidRPr="000B1D08">
              <w:rPr>
                <w:rStyle w:val="2105pt"/>
                <w:sz w:val="16"/>
                <w:szCs w:val="16"/>
              </w:rPr>
              <w:t>Разом по області, у тому числі:</w:t>
            </w:r>
          </w:p>
        </w:tc>
        <w:tc>
          <w:tcPr>
            <w:tcW w:w="425" w:type="dxa"/>
            <w:tcBorders>
              <w:top w:val="single" w:sz="4" w:space="0" w:color="auto"/>
              <w:left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14,18</w:t>
            </w:r>
          </w:p>
        </w:tc>
        <w:tc>
          <w:tcPr>
            <w:tcW w:w="425" w:type="dxa"/>
            <w:tcBorders>
              <w:top w:val="single" w:sz="4" w:space="0" w:color="auto"/>
              <w:left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3,57</w:t>
            </w:r>
          </w:p>
        </w:tc>
        <w:tc>
          <w:tcPr>
            <w:tcW w:w="426" w:type="dxa"/>
            <w:tcBorders>
              <w:top w:val="single" w:sz="4" w:space="0" w:color="auto"/>
              <w:left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2,631</w:t>
            </w:r>
          </w:p>
        </w:tc>
        <w:tc>
          <w:tcPr>
            <w:tcW w:w="425" w:type="dxa"/>
            <w:tcBorders>
              <w:top w:val="single" w:sz="4" w:space="0" w:color="auto"/>
              <w:left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0,67</w:t>
            </w:r>
          </w:p>
        </w:tc>
        <w:tc>
          <w:tcPr>
            <w:tcW w:w="425" w:type="dxa"/>
            <w:tcBorders>
              <w:top w:val="single" w:sz="4" w:space="0" w:color="auto"/>
              <w:left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1,89</w:t>
            </w:r>
          </w:p>
        </w:tc>
        <w:tc>
          <w:tcPr>
            <w:tcW w:w="425" w:type="dxa"/>
            <w:tcBorders>
              <w:top w:val="single" w:sz="4" w:space="0" w:color="auto"/>
              <w:left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13,1</w:t>
            </w:r>
          </w:p>
        </w:tc>
        <w:tc>
          <w:tcPr>
            <w:tcW w:w="426" w:type="dxa"/>
            <w:tcBorders>
              <w:top w:val="single" w:sz="4" w:space="0" w:color="auto"/>
              <w:left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3,123</w:t>
            </w:r>
          </w:p>
        </w:tc>
        <w:tc>
          <w:tcPr>
            <w:tcW w:w="567" w:type="dxa"/>
            <w:tcBorders>
              <w:top w:val="single" w:sz="4" w:space="0" w:color="auto"/>
              <w:left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2,792</w:t>
            </w:r>
          </w:p>
        </w:tc>
        <w:tc>
          <w:tcPr>
            <w:tcW w:w="567" w:type="dxa"/>
            <w:tcBorders>
              <w:top w:val="single" w:sz="4" w:space="0" w:color="auto"/>
              <w:left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0,528</w:t>
            </w:r>
          </w:p>
        </w:tc>
        <w:tc>
          <w:tcPr>
            <w:tcW w:w="425" w:type="dxa"/>
            <w:tcBorders>
              <w:top w:val="single" w:sz="4" w:space="0" w:color="auto"/>
              <w:left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1,955</w:t>
            </w:r>
          </w:p>
        </w:tc>
        <w:tc>
          <w:tcPr>
            <w:tcW w:w="425" w:type="dxa"/>
            <w:tcBorders>
              <w:top w:val="single" w:sz="4" w:space="0" w:color="auto"/>
              <w:left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12,07</w:t>
            </w:r>
          </w:p>
        </w:tc>
        <w:tc>
          <w:tcPr>
            <w:tcW w:w="425" w:type="dxa"/>
            <w:tcBorders>
              <w:top w:val="single" w:sz="4" w:space="0" w:color="auto"/>
              <w:left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3,152</w:t>
            </w:r>
          </w:p>
        </w:tc>
        <w:tc>
          <w:tcPr>
            <w:tcW w:w="426" w:type="dxa"/>
            <w:tcBorders>
              <w:top w:val="single" w:sz="4" w:space="0" w:color="auto"/>
              <w:left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2,494</w:t>
            </w:r>
          </w:p>
        </w:tc>
        <w:tc>
          <w:tcPr>
            <w:tcW w:w="425" w:type="dxa"/>
            <w:tcBorders>
              <w:top w:val="single" w:sz="4" w:space="0" w:color="auto"/>
              <w:left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0,482</w:t>
            </w:r>
          </w:p>
        </w:tc>
        <w:tc>
          <w:tcPr>
            <w:tcW w:w="425" w:type="dxa"/>
            <w:tcBorders>
              <w:top w:val="single" w:sz="4" w:space="0" w:color="auto"/>
              <w:left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1,67</w:t>
            </w:r>
          </w:p>
        </w:tc>
        <w:tc>
          <w:tcPr>
            <w:tcW w:w="425" w:type="dxa"/>
            <w:tcBorders>
              <w:top w:val="single" w:sz="4" w:space="0" w:color="auto"/>
              <w:left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11,2</w:t>
            </w:r>
          </w:p>
        </w:tc>
        <w:tc>
          <w:tcPr>
            <w:tcW w:w="426" w:type="dxa"/>
            <w:tcBorders>
              <w:top w:val="single" w:sz="4" w:space="0" w:color="auto"/>
              <w:left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2,681</w:t>
            </w:r>
          </w:p>
        </w:tc>
        <w:tc>
          <w:tcPr>
            <w:tcW w:w="425" w:type="dxa"/>
            <w:tcBorders>
              <w:top w:val="single" w:sz="4" w:space="0" w:color="auto"/>
              <w:left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2,469</w:t>
            </w:r>
          </w:p>
        </w:tc>
        <w:tc>
          <w:tcPr>
            <w:tcW w:w="567" w:type="dxa"/>
            <w:tcBorders>
              <w:top w:val="single" w:sz="4" w:space="0" w:color="auto"/>
              <w:left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0,458</w:t>
            </w:r>
          </w:p>
        </w:tc>
        <w:tc>
          <w:tcPr>
            <w:tcW w:w="567" w:type="dxa"/>
            <w:tcBorders>
              <w:top w:val="single" w:sz="4" w:space="0" w:color="auto"/>
              <w:left w:val="single" w:sz="4" w:space="0" w:color="auto"/>
              <w:right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1,618</w:t>
            </w:r>
          </w:p>
        </w:tc>
      </w:tr>
      <w:tr w:rsidR="00BA68DA" w:rsidRPr="000B1D08" w:rsidTr="000B1D08">
        <w:trPr>
          <w:trHeight w:hRule="exact" w:val="567"/>
        </w:trPr>
        <w:tc>
          <w:tcPr>
            <w:tcW w:w="1277" w:type="dxa"/>
            <w:tcBorders>
              <w:top w:val="single" w:sz="4" w:space="0" w:color="auto"/>
              <w:left w:val="single" w:sz="4" w:space="0" w:color="auto"/>
              <w:bottom w:val="single" w:sz="4" w:space="0" w:color="auto"/>
            </w:tcBorders>
            <w:shd w:val="clear" w:color="auto" w:fill="FFFFFF"/>
            <w:vAlign w:val="bottom"/>
          </w:tcPr>
          <w:p w:rsidR="00BA68DA" w:rsidRPr="000B1D08" w:rsidRDefault="00BA68DA" w:rsidP="000B1D08">
            <w:pPr>
              <w:pStyle w:val="22"/>
              <w:shd w:val="clear" w:color="auto" w:fill="auto"/>
              <w:spacing w:after="60" w:line="210" w:lineRule="exact"/>
              <w:ind w:firstLine="0"/>
              <w:jc w:val="left"/>
              <w:rPr>
                <w:sz w:val="16"/>
                <w:szCs w:val="16"/>
              </w:rPr>
            </w:pPr>
            <w:proofErr w:type="spellStart"/>
            <w:r w:rsidRPr="000B1D08">
              <w:rPr>
                <w:rStyle w:val="2105pt"/>
                <w:sz w:val="16"/>
                <w:szCs w:val="16"/>
              </w:rPr>
              <w:t>м.Миколаїв</w:t>
            </w:r>
            <w:proofErr w:type="spellEnd"/>
          </w:p>
        </w:tc>
        <w:tc>
          <w:tcPr>
            <w:tcW w:w="425" w:type="dxa"/>
            <w:tcBorders>
              <w:top w:val="single" w:sz="4" w:space="0" w:color="auto"/>
              <w:left w:val="single" w:sz="4" w:space="0" w:color="auto"/>
              <w:bottom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3,33</w:t>
            </w:r>
          </w:p>
        </w:tc>
        <w:tc>
          <w:tcPr>
            <w:tcW w:w="425" w:type="dxa"/>
            <w:tcBorders>
              <w:top w:val="single" w:sz="4" w:space="0" w:color="auto"/>
              <w:left w:val="single" w:sz="4" w:space="0" w:color="auto"/>
              <w:bottom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0,98</w:t>
            </w:r>
          </w:p>
        </w:tc>
        <w:tc>
          <w:tcPr>
            <w:tcW w:w="426" w:type="dxa"/>
            <w:tcBorders>
              <w:top w:val="single" w:sz="4" w:space="0" w:color="auto"/>
              <w:left w:val="single" w:sz="4" w:space="0" w:color="auto"/>
              <w:bottom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0,473</w:t>
            </w:r>
          </w:p>
        </w:tc>
        <w:tc>
          <w:tcPr>
            <w:tcW w:w="425" w:type="dxa"/>
            <w:tcBorders>
              <w:top w:val="single" w:sz="4" w:space="0" w:color="auto"/>
              <w:left w:val="single" w:sz="4" w:space="0" w:color="auto"/>
              <w:bottom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0,054</w:t>
            </w:r>
          </w:p>
        </w:tc>
        <w:tc>
          <w:tcPr>
            <w:tcW w:w="425" w:type="dxa"/>
            <w:tcBorders>
              <w:top w:val="single" w:sz="4" w:space="0" w:color="auto"/>
              <w:left w:val="single" w:sz="4" w:space="0" w:color="auto"/>
              <w:bottom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0,71</w:t>
            </w:r>
          </w:p>
        </w:tc>
        <w:tc>
          <w:tcPr>
            <w:tcW w:w="425" w:type="dxa"/>
            <w:tcBorders>
              <w:top w:val="single" w:sz="4" w:space="0" w:color="auto"/>
              <w:left w:val="single" w:sz="4" w:space="0" w:color="auto"/>
              <w:bottom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3,039</w:t>
            </w:r>
          </w:p>
        </w:tc>
        <w:tc>
          <w:tcPr>
            <w:tcW w:w="426" w:type="dxa"/>
            <w:tcBorders>
              <w:top w:val="single" w:sz="4" w:space="0" w:color="auto"/>
              <w:left w:val="single" w:sz="4" w:space="0" w:color="auto"/>
              <w:bottom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0,847</w:t>
            </w:r>
          </w:p>
        </w:tc>
        <w:tc>
          <w:tcPr>
            <w:tcW w:w="567" w:type="dxa"/>
            <w:tcBorders>
              <w:top w:val="single" w:sz="4" w:space="0" w:color="auto"/>
              <w:left w:val="single" w:sz="4" w:space="0" w:color="auto"/>
              <w:bottom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0,475</w:t>
            </w:r>
          </w:p>
        </w:tc>
        <w:tc>
          <w:tcPr>
            <w:tcW w:w="567" w:type="dxa"/>
            <w:tcBorders>
              <w:top w:val="single" w:sz="4" w:space="0" w:color="auto"/>
              <w:left w:val="single" w:sz="4" w:space="0" w:color="auto"/>
              <w:bottom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0,049</w:t>
            </w:r>
          </w:p>
        </w:tc>
        <w:tc>
          <w:tcPr>
            <w:tcW w:w="425" w:type="dxa"/>
            <w:tcBorders>
              <w:top w:val="single" w:sz="4" w:space="0" w:color="auto"/>
              <w:left w:val="single" w:sz="4" w:space="0" w:color="auto"/>
              <w:bottom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0,7</w:t>
            </w:r>
          </w:p>
        </w:tc>
        <w:tc>
          <w:tcPr>
            <w:tcW w:w="425" w:type="dxa"/>
            <w:tcBorders>
              <w:top w:val="single" w:sz="4" w:space="0" w:color="auto"/>
              <w:left w:val="single" w:sz="4" w:space="0" w:color="auto"/>
              <w:bottom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3,153</w:t>
            </w:r>
          </w:p>
        </w:tc>
        <w:tc>
          <w:tcPr>
            <w:tcW w:w="425" w:type="dxa"/>
            <w:tcBorders>
              <w:top w:val="single" w:sz="4" w:space="0" w:color="auto"/>
              <w:left w:val="single" w:sz="4" w:space="0" w:color="auto"/>
              <w:bottom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0,911</w:t>
            </w:r>
          </w:p>
        </w:tc>
        <w:tc>
          <w:tcPr>
            <w:tcW w:w="426" w:type="dxa"/>
            <w:tcBorders>
              <w:top w:val="single" w:sz="4" w:space="0" w:color="auto"/>
              <w:left w:val="single" w:sz="4" w:space="0" w:color="auto"/>
              <w:bottom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0,384</w:t>
            </w:r>
          </w:p>
        </w:tc>
        <w:tc>
          <w:tcPr>
            <w:tcW w:w="425" w:type="dxa"/>
            <w:tcBorders>
              <w:top w:val="single" w:sz="4" w:space="0" w:color="auto"/>
              <w:left w:val="single" w:sz="4" w:space="0" w:color="auto"/>
              <w:bottom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0,076</w:t>
            </w:r>
          </w:p>
        </w:tc>
        <w:tc>
          <w:tcPr>
            <w:tcW w:w="425" w:type="dxa"/>
            <w:tcBorders>
              <w:top w:val="single" w:sz="4" w:space="0" w:color="auto"/>
              <w:left w:val="single" w:sz="4" w:space="0" w:color="auto"/>
              <w:bottom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0,685</w:t>
            </w:r>
          </w:p>
        </w:tc>
        <w:tc>
          <w:tcPr>
            <w:tcW w:w="425" w:type="dxa"/>
            <w:tcBorders>
              <w:top w:val="single" w:sz="4" w:space="0" w:color="auto"/>
              <w:left w:val="single" w:sz="4" w:space="0" w:color="auto"/>
              <w:bottom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3,153</w:t>
            </w:r>
          </w:p>
        </w:tc>
        <w:tc>
          <w:tcPr>
            <w:tcW w:w="426" w:type="dxa"/>
            <w:tcBorders>
              <w:top w:val="single" w:sz="4" w:space="0" w:color="auto"/>
              <w:left w:val="single" w:sz="4" w:space="0" w:color="auto"/>
              <w:bottom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0,927</w:t>
            </w:r>
          </w:p>
        </w:tc>
        <w:tc>
          <w:tcPr>
            <w:tcW w:w="425" w:type="dxa"/>
            <w:tcBorders>
              <w:top w:val="single" w:sz="4" w:space="0" w:color="auto"/>
              <w:left w:val="single" w:sz="4" w:space="0" w:color="auto"/>
              <w:bottom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0,376</w:t>
            </w:r>
          </w:p>
        </w:tc>
        <w:tc>
          <w:tcPr>
            <w:tcW w:w="567" w:type="dxa"/>
            <w:tcBorders>
              <w:top w:val="single" w:sz="4" w:space="0" w:color="auto"/>
              <w:left w:val="single" w:sz="4" w:space="0" w:color="auto"/>
              <w:bottom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0,111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A68DA" w:rsidRPr="000B1D08" w:rsidRDefault="00BA68DA" w:rsidP="00BA68DA">
            <w:pPr>
              <w:pStyle w:val="22"/>
              <w:shd w:val="clear" w:color="auto" w:fill="auto"/>
              <w:spacing w:after="0" w:line="210" w:lineRule="exact"/>
              <w:ind w:firstLine="0"/>
              <w:jc w:val="left"/>
              <w:rPr>
                <w:sz w:val="16"/>
                <w:szCs w:val="16"/>
              </w:rPr>
            </w:pPr>
            <w:r w:rsidRPr="000B1D08">
              <w:rPr>
                <w:rStyle w:val="2105pt"/>
                <w:sz w:val="16"/>
                <w:szCs w:val="16"/>
              </w:rPr>
              <w:t>0,69</w:t>
            </w:r>
          </w:p>
        </w:tc>
      </w:tr>
    </w:tbl>
    <w:p w:rsidR="00BA68DA" w:rsidRDefault="00BA68DA" w:rsidP="00BA68DA">
      <w:pPr>
        <w:pStyle w:val="af"/>
        <w:shd w:val="clear" w:color="auto" w:fill="auto"/>
        <w:spacing w:line="370" w:lineRule="exact"/>
        <w:ind w:firstLine="760"/>
        <w:jc w:val="both"/>
      </w:pPr>
    </w:p>
    <w:p w:rsidR="00CB7D47" w:rsidRPr="00E06A3E" w:rsidRDefault="00CB7D47" w:rsidP="000B1D08">
      <w:pPr>
        <w:pStyle w:val="22"/>
        <w:shd w:val="clear" w:color="auto" w:fill="auto"/>
        <w:spacing w:after="0" w:line="240" w:lineRule="auto"/>
        <w:ind w:firstLine="540"/>
        <w:jc w:val="both"/>
        <w:rPr>
          <w:sz w:val="20"/>
          <w:szCs w:val="20"/>
        </w:rPr>
      </w:pPr>
      <w:r w:rsidRPr="00E06A3E">
        <w:rPr>
          <w:sz w:val="20"/>
          <w:szCs w:val="20"/>
        </w:rPr>
        <w:t>За даними головного управління статистики у Миколаївській області протягом 2020 року зменшилися викиди забруднюючих речовин в атмосферне повітря від стаціонарних джерел порівняно з 2019 роком по речовинам: діоксид азоту та оксид вуглецю, проте збільшилися викиди пилу та діоксину сірки.</w:t>
      </w:r>
    </w:p>
    <w:p w:rsidR="000B1D08" w:rsidRDefault="000B1D08" w:rsidP="000B1D08">
      <w:pPr>
        <w:pStyle w:val="af"/>
        <w:shd w:val="clear" w:color="auto" w:fill="auto"/>
        <w:spacing w:line="240" w:lineRule="auto"/>
        <w:jc w:val="both"/>
        <w:rPr>
          <w:sz w:val="20"/>
          <w:szCs w:val="20"/>
        </w:rPr>
      </w:pPr>
    </w:p>
    <w:p w:rsidR="00CB7D47" w:rsidRPr="00E06A3E" w:rsidRDefault="00CB7D47" w:rsidP="000B1D08">
      <w:pPr>
        <w:pStyle w:val="af"/>
        <w:shd w:val="clear" w:color="auto" w:fill="auto"/>
        <w:spacing w:line="240" w:lineRule="auto"/>
        <w:jc w:val="both"/>
        <w:rPr>
          <w:sz w:val="20"/>
          <w:szCs w:val="20"/>
        </w:rPr>
      </w:pPr>
      <w:r w:rsidRPr="00E06A3E">
        <w:rPr>
          <w:sz w:val="20"/>
          <w:szCs w:val="20"/>
        </w:rPr>
        <w:t xml:space="preserve">Таблиця 2.5 - Обсяги викидів забруднюючих речовин стаціонарними джерелами в атмосферне повітря по </w:t>
      </w:r>
      <w:r w:rsidR="000B1D08">
        <w:rPr>
          <w:sz w:val="20"/>
          <w:szCs w:val="20"/>
        </w:rPr>
        <w:t>о</w:t>
      </w:r>
      <w:r w:rsidRPr="00E06A3E">
        <w:rPr>
          <w:sz w:val="20"/>
          <w:szCs w:val="20"/>
        </w:rPr>
        <w:t>бласті та місту Миколаїв</w:t>
      </w:r>
    </w:p>
    <w:tbl>
      <w:tblPr>
        <w:tblW w:w="0" w:type="auto"/>
        <w:tblLayout w:type="fixed"/>
        <w:tblCellMar>
          <w:left w:w="10" w:type="dxa"/>
          <w:right w:w="10" w:type="dxa"/>
        </w:tblCellMar>
        <w:tblLook w:val="04A0"/>
      </w:tblPr>
      <w:tblGrid>
        <w:gridCol w:w="2227"/>
        <w:gridCol w:w="1181"/>
        <w:gridCol w:w="1181"/>
        <w:gridCol w:w="2011"/>
        <w:gridCol w:w="1565"/>
        <w:gridCol w:w="1570"/>
      </w:tblGrid>
      <w:tr w:rsidR="00CB7D47" w:rsidRPr="00E06A3E" w:rsidTr="00CB7D47">
        <w:trPr>
          <w:trHeight w:hRule="exact" w:val="595"/>
        </w:trPr>
        <w:tc>
          <w:tcPr>
            <w:tcW w:w="2227" w:type="dxa"/>
            <w:vMerge w:val="restart"/>
            <w:tcBorders>
              <w:top w:val="single" w:sz="4" w:space="0" w:color="auto"/>
              <w:left w:val="single" w:sz="4" w:space="0" w:color="auto"/>
            </w:tcBorders>
            <w:shd w:val="clear" w:color="auto" w:fill="FFFFFF"/>
            <w:vAlign w:val="center"/>
          </w:tcPr>
          <w:p w:rsidR="00CB7D47" w:rsidRPr="00E06A3E" w:rsidRDefault="00CB7D47" w:rsidP="00CB7D47">
            <w:pPr>
              <w:pStyle w:val="22"/>
              <w:shd w:val="clear" w:color="auto" w:fill="auto"/>
              <w:spacing w:after="0" w:line="298" w:lineRule="exact"/>
              <w:ind w:firstLine="0"/>
              <w:rPr>
                <w:sz w:val="20"/>
                <w:szCs w:val="20"/>
              </w:rPr>
            </w:pPr>
            <w:r w:rsidRPr="00E06A3E">
              <w:rPr>
                <w:rStyle w:val="210pt"/>
              </w:rPr>
              <w:t>Міста та райони області</w:t>
            </w:r>
          </w:p>
        </w:tc>
        <w:tc>
          <w:tcPr>
            <w:tcW w:w="2362" w:type="dxa"/>
            <w:gridSpan w:val="2"/>
            <w:tcBorders>
              <w:top w:val="single" w:sz="4" w:space="0" w:color="auto"/>
              <w:left w:val="single" w:sz="4" w:space="0" w:color="auto"/>
            </w:tcBorders>
            <w:shd w:val="clear" w:color="auto" w:fill="FFFFFF"/>
          </w:tcPr>
          <w:p w:rsidR="00CB7D47" w:rsidRPr="00E06A3E" w:rsidRDefault="00CB7D47" w:rsidP="00CB7D47">
            <w:pPr>
              <w:pStyle w:val="22"/>
              <w:shd w:val="clear" w:color="auto" w:fill="auto"/>
              <w:spacing w:after="0" w:line="288" w:lineRule="exact"/>
              <w:ind w:firstLine="0"/>
              <w:rPr>
                <w:sz w:val="20"/>
                <w:szCs w:val="20"/>
              </w:rPr>
            </w:pPr>
            <w:r w:rsidRPr="00E06A3E">
              <w:rPr>
                <w:rStyle w:val="210pt"/>
              </w:rPr>
              <w:t>Обсяги викидів, тис. т</w:t>
            </w:r>
          </w:p>
        </w:tc>
        <w:tc>
          <w:tcPr>
            <w:tcW w:w="2011" w:type="dxa"/>
            <w:vMerge w:val="restart"/>
            <w:tcBorders>
              <w:top w:val="single" w:sz="4" w:space="0" w:color="auto"/>
              <w:left w:val="single" w:sz="4" w:space="0" w:color="auto"/>
            </w:tcBorders>
            <w:shd w:val="clear" w:color="auto" w:fill="FFFFFF"/>
            <w:vAlign w:val="center"/>
          </w:tcPr>
          <w:p w:rsidR="00CB7D47" w:rsidRPr="00E06A3E" w:rsidRDefault="00CB7D47" w:rsidP="00CB7D47">
            <w:pPr>
              <w:pStyle w:val="22"/>
              <w:shd w:val="clear" w:color="auto" w:fill="auto"/>
              <w:spacing w:after="0" w:line="288" w:lineRule="exact"/>
              <w:ind w:firstLine="0"/>
              <w:rPr>
                <w:sz w:val="20"/>
                <w:szCs w:val="20"/>
              </w:rPr>
            </w:pPr>
            <w:r w:rsidRPr="00E06A3E">
              <w:rPr>
                <w:rStyle w:val="210pt"/>
              </w:rPr>
              <w:t>Збільшення/ зменшення викидів 2020 року проти 2019 року, тис. т</w:t>
            </w:r>
          </w:p>
        </w:tc>
        <w:tc>
          <w:tcPr>
            <w:tcW w:w="1565" w:type="dxa"/>
            <w:vMerge w:val="restart"/>
            <w:tcBorders>
              <w:top w:val="single" w:sz="4" w:space="0" w:color="auto"/>
              <w:left w:val="single" w:sz="4" w:space="0" w:color="auto"/>
            </w:tcBorders>
            <w:shd w:val="clear" w:color="auto" w:fill="FFFFFF"/>
            <w:vAlign w:val="center"/>
          </w:tcPr>
          <w:p w:rsidR="00CB7D47" w:rsidRPr="00E06A3E" w:rsidRDefault="00CB7D47" w:rsidP="00CB7D47">
            <w:pPr>
              <w:pStyle w:val="22"/>
              <w:shd w:val="clear" w:color="auto" w:fill="auto"/>
              <w:spacing w:after="0" w:line="288" w:lineRule="exact"/>
              <w:ind w:firstLine="0"/>
              <w:rPr>
                <w:sz w:val="20"/>
                <w:szCs w:val="20"/>
              </w:rPr>
            </w:pPr>
            <w:r w:rsidRPr="00E06A3E">
              <w:rPr>
                <w:rStyle w:val="210pt"/>
              </w:rPr>
              <w:t>Обсяги викидів 2020 року до 2019 року, %</w:t>
            </w:r>
          </w:p>
        </w:tc>
        <w:tc>
          <w:tcPr>
            <w:tcW w:w="1570" w:type="dxa"/>
            <w:vMerge w:val="restart"/>
            <w:tcBorders>
              <w:top w:val="single" w:sz="4" w:space="0" w:color="auto"/>
              <w:left w:val="single" w:sz="4" w:space="0" w:color="auto"/>
              <w:right w:val="single" w:sz="4" w:space="0" w:color="auto"/>
            </w:tcBorders>
            <w:shd w:val="clear" w:color="auto" w:fill="FFFFFF"/>
            <w:vAlign w:val="center"/>
          </w:tcPr>
          <w:p w:rsidR="00CB7D47" w:rsidRPr="00E06A3E" w:rsidRDefault="00CB7D47" w:rsidP="00CB7D47">
            <w:pPr>
              <w:pStyle w:val="22"/>
              <w:shd w:val="clear" w:color="auto" w:fill="auto"/>
              <w:spacing w:after="180" w:line="288" w:lineRule="exact"/>
              <w:ind w:firstLine="0"/>
              <w:rPr>
                <w:sz w:val="20"/>
                <w:szCs w:val="20"/>
              </w:rPr>
            </w:pPr>
            <w:r w:rsidRPr="00E06A3E">
              <w:rPr>
                <w:rStyle w:val="210pt"/>
              </w:rPr>
              <w:t>Викинуто в середньому 1 підприємст</w:t>
            </w:r>
            <w:r w:rsidRPr="00E06A3E">
              <w:rPr>
                <w:rStyle w:val="210pt"/>
              </w:rPr>
              <w:softHyphen/>
              <w:t>вом,</w:t>
            </w:r>
          </w:p>
          <w:p w:rsidR="00CB7D47" w:rsidRPr="00E06A3E" w:rsidRDefault="00CB7D47" w:rsidP="00CB7D47">
            <w:pPr>
              <w:pStyle w:val="22"/>
              <w:shd w:val="clear" w:color="auto" w:fill="auto"/>
              <w:spacing w:before="180" w:after="0" w:line="200" w:lineRule="exact"/>
              <w:ind w:firstLine="0"/>
              <w:rPr>
                <w:sz w:val="20"/>
                <w:szCs w:val="20"/>
              </w:rPr>
            </w:pPr>
            <w:r w:rsidRPr="00E06A3E">
              <w:rPr>
                <w:rStyle w:val="210pt"/>
              </w:rPr>
              <w:t>т</w:t>
            </w:r>
          </w:p>
        </w:tc>
      </w:tr>
      <w:tr w:rsidR="00CB7D47" w:rsidRPr="00E06A3E" w:rsidTr="00CB7D47">
        <w:trPr>
          <w:trHeight w:hRule="exact" w:val="1272"/>
        </w:trPr>
        <w:tc>
          <w:tcPr>
            <w:tcW w:w="2227" w:type="dxa"/>
            <w:vMerge/>
            <w:tcBorders>
              <w:left w:val="single" w:sz="4" w:space="0" w:color="auto"/>
            </w:tcBorders>
            <w:shd w:val="clear" w:color="auto" w:fill="FFFFFF"/>
            <w:vAlign w:val="center"/>
          </w:tcPr>
          <w:p w:rsidR="00CB7D47" w:rsidRPr="00E06A3E" w:rsidRDefault="00CB7D47" w:rsidP="00CB7D47">
            <w:pPr>
              <w:rPr>
                <w:sz w:val="20"/>
                <w:szCs w:val="20"/>
              </w:rPr>
            </w:pPr>
          </w:p>
        </w:tc>
        <w:tc>
          <w:tcPr>
            <w:tcW w:w="1181" w:type="dxa"/>
            <w:tcBorders>
              <w:top w:val="single" w:sz="4" w:space="0" w:color="auto"/>
              <w:left w:val="single" w:sz="4" w:space="0" w:color="auto"/>
            </w:tcBorders>
            <w:shd w:val="clear" w:color="auto" w:fill="FFFFFF"/>
            <w:vAlign w:val="center"/>
          </w:tcPr>
          <w:p w:rsidR="00CB7D47" w:rsidRPr="00E06A3E" w:rsidRDefault="00CB7D47" w:rsidP="00CB7D47">
            <w:pPr>
              <w:pStyle w:val="22"/>
              <w:shd w:val="clear" w:color="auto" w:fill="auto"/>
              <w:spacing w:after="0" w:line="200" w:lineRule="exact"/>
              <w:ind w:left="200" w:firstLine="0"/>
              <w:jc w:val="left"/>
              <w:rPr>
                <w:sz w:val="20"/>
                <w:szCs w:val="20"/>
              </w:rPr>
            </w:pPr>
            <w:r w:rsidRPr="00E06A3E">
              <w:rPr>
                <w:rStyle w:val="210pt"/>
              </w:rPr>
              <w:t>2017 рік</w:t>
            </w:r>
          </w:p>
        </w:tc>
        <w:tc>
          <w:tcPr>
            <w:tcW w:w="1181" w:type="dxa"/>
            <w:tcBorders>
              <w:top w:val="single" w:sz="4" w:space="0" w:color="auto"/>
              <w:left w:val="single" w:sz="4" w:space="0" w:color="auto"/>
            </w:tcBorders>
            <w:shd w:val="clear" w:color="auto" w:fill="FFFFFF"/>
            <w:vAlign w:val="center"/>
          </w:tcPr>
          <w:p w:rsidR="00CB7D47" w:rsidRPr="00E06A3E" w:rsidRDefault="00CB7D47" w:rsidP="00CB7D47">
            <w:pPr>
              <w:pStyle w:val="22"/>
              <w:shd w:val="clear" w:color="auto" w:fill="auto"/>
              <w:spacing w:after="0" w:line="200" w:lineRule="exact"/>
              <w:ind w:left="180" w:firstLine="0"/>
              <w:jc w:val="left"/>
              <w:rPr>
                <w:sz w:val="20"/>
                <w:szCs w:val="20"/>
              </w:rPr>
            </w:pPr>
            <w:r w:rsidRPr="00E06A3E">
              <w:rPr>
                <w:rStyle w:val="210pt"/>
              </w:rPr>
              <w:t>2019 рік</w:t>
            </w:r>
          </w:p>
        </w:tc>
        <w:tc>
          <w:tcPr>
            <w:tcW w:w="2011" w:type="dxa"/>
            <w:vMerge/>
            <w:tcBorders>
              <w:left w:val="single" w:sz="4" w:space="0" w:color="auto"/>
            </w:tcBorders>
            <w:shd w:val="clear" w:color="auto" w:fill="FFFFFF"/>
            <w:vAlign w:val="center"/>
          </w:tcPr>
          <w:p w:rsidR="00CB7D47" w:rsidRPr="00E06A3E" w:rsidRDefault="00CB7D47" w:rsidP="00CB7D47">
            <w:pPr>
              <w:rPr>
                <w:sz w:val="20"/>
                <w:szCs w:val="20"/>
              </w:rPr>
            </w:pPr>
          </w:p>
        </w:tc>
        <w:tc>
          <w:tcPr>
            <w:tcW w:w="1565" w:type="dxa"/>
            <w:vMerge/>
            <w:tcBorders>
              <w:left w:val="single" w:sz="4" w:space="0" w:color="auto"/>
            </w:tcBorders>
            <w:shd w:val="clear" w:color="auto" w:fill="FFFFFF"/>
            <w:vAlign w:val="center"/>
          </w:tcPr>
          <w:p w:rsidR="00CB7D47" w:rsidRPr="00E06A3E" w:rsidRDefault="00CB7D47" w:rsidP="00CB7D47">
            <w:pPr>
              <w:rPr>
                <w:sz w:val="20"/>
                <w:szCs w:val="20"/>
              </w:rPr>
            </w:pPr>
          </w:p>
        </w:tc>
        <w:tc>
          <w:tcPr>
            <w:tcW w:w="1570" w:type="dxa"/>
            <w:vMerge/>
            <w:tcBorders>
              <w:left w:val="single" w:sz="4" w:space="0" w:color="auto"/>
              <w:right w:val="single" w:sz="4" w:space="0" w:color="auto"/>
            </w:tcBorders>
            <w:shd w:val="clear" w:color="auto" w:fill="FFFFFF"/>
            <w:vAlign w:val="center"/>
          </w:tcPr>
          <w:p w:rsidR="00CB7D47" w:rsidRPr="00E06A3E" w:rsidRDefault="00CB7D47" w:rsidP="00CB7D47">
            <w:pPr>
              <w:rPr>
                <w:sz w:val="20"/>
                <w:szCs w:val="20"/>
              </w:rPr>
            </w:pPr>
          </w:p>
        </w:tc>
      </w:tr>
      <w:tr w:rsidR="00CB7D47" w:rsidRPr="00E06A3E" w:rsidTr="00CB7D47">
        <w:trPr>
          <w:trHeight w:hRule="exact" w:val="302"/>
        </w:trPr>
        <w:tc>
          <w:tcPr>
            <w:tcW w:w="2227" w:type="dxa"/>
            <w:tcBorders>
              <w:top w:val="single" w:sz="4" w:space="0" w:color="auto"/>
              <w:left w:val="single" w:sz="4" w:space="0" w:color="auto"/>
            </w:tcBorders>
            <w:shd w:val="clear" w:color="auto" w:fill="FFFFFF"/>
          </w:tcPr>
          <w:p w:rsidR="00CB7D47" w:rsidRPr="00E06A3E" w:rsidRDefault="00CB7D47" w:rsidP="00CB7D47">
            <w:pPr>
              <w:pStyle w:val="22"/>
              <w:shd w:val="clear" w:color="auto" w:fill="auto"/>
              <w:spacing w:after="0" w:line="210" w:lineRule="exact"/>
              <w:ind w:firstLine="0"/>
              <w:jc w:val="left"/>
              <w:rPr>
                <w:sz w:val="20"/>
                <w:szCs w:val="20"/>
              </w:rPr>
            </w:pPr>
            <w:r w:rsidRPr="00E06A3E">
              <w:rPr>
                <w:rStyle w:val="2105pt"/>
                <w:sz w:val="20"/>
                <w:szCs w:val="20"/>
              </w:rPr>
              <w:t>м. Миколаїв</w:t>
            </w:r>
          </w:p>
        </w:tc>
        <w:tc>
          <w:tcPr>
            <w:tcW w:w="1181" w:type="dxa"/>
            <w:tcBorders>
              <w:top w:val="single" w:sz="4" w:space="0" w:color="auto"/>
              <w:left w:val="single" w:sz="4" w:space="0" w:color="auto"/>
            </w:tcBorders>
            <w:shd w:val="clear" w:color="auto" w:fill="FFFFFF"/>
          </w:tcPr>
          <w:p w:rsidR="00CB7D47" w:rsidRPr="00E06A3E" w:rsidRDefault="00CB7D47" w:rsidP="00CB7D47">
            <w:pPr>
              <w:pStyle w:val="22"/>
              <w:shd w:val="clear" w:color="auto" w:fill="auto"/>
              <w:spacing w:after="0" w:line="210" w:lineRule="exact"/>
              <w:ind w:firstLine="0"/>
              <w:rPr>
                <w:sz w:val="20"/>
                <w:szCs w:val="20"/>
              </w:rPr>
            </w:pPr>
            <w:r w:rsidRPr="00E06A3E">
              <w:rPr>
                <w:rStyle w:val="2105pt"/>
                <w:sz w:val="20"/>
                <w:szCs w:val="20"/>
              </w:rPr>
              <w:t>3,153</w:t>
            </w:r>
          </w:p>
        </w:tc>
        <w:tc>
          <w:tcPr>
            <w:tcW w:w="1181" w:type="dxa"/>
            <w:tcBorders>
              <w:top w:val="single" w:sz="4" w:space="0" w:color="auto"/>
              <w:left w:val="single" w:sz="4" w:space="0" w:color="auto"/>
            </w:tcBorders>
            <w:shd w:val="clear" w:color="auto" w:fill="FFFFFF"/>
          </w:tcPr>
          <w:p w:rsidR="00CB7D47" w:rsidRPr="00E06A3E" w:rsidRDefault="00CB7D47" w:rsidP="00CB7D47">
            <w:pPr>
              <w:pStyle w:val="22"/>
              <w:shd w:val="clear" w:color="auto" w:fill="auto"/>
              <w:spacing w:after="0" w:line="210" w:lineRule="exact"/>
              <w:ind w:firstLine="0"/>
              <w:rPr>
                <w:sz w:val="20"/>
                <w:szCs w:val="20"/>
              </w:rPr>
            </w:pPr>
            <w:r w:rsidRPr="00E06A3E">
              <w:rPr>
                <w:rStyle w:val="2105pt"/>
                <w:sz w:val="20"/>
                <w:szCs w:val="20"/>
              </w:rPr>
              <w:t>3,153</w:t>
            </w:r>
          </w:p>
        </w:tc>
        <w:tc>
          <w:tcPr>
            <w:tcW w:w="2011" w:type="dxa"/>
            <w:tcBorders>
              <w:top w:val="single" w:sz="4" w:space="0" w:color="auto"/>
              <w:left w:val="single" w:sz="4" w:space="0" w:color="auto"/>
            </w:tcBorders>
            <w:shd w:val="clear" w:color="auto" w:fill="FFFFFF"/>
            <w:vAlign w:val="center"/>
          </w:tcPr>
          <w:p w:rsidR="00CB7D47" w:rsidRPr="00E06A3E" w:rsidRDefault="00CB7D47" w:rsidP="00CB7D47">
            <w:pPr>
              <w:pStyle w:val="22"/>
              <w:shd w:val="clear" w:color="auto" w:fill="auto"/>
              <w:spacing w:after="0" w:line="210" w:lineRule="exact"/>
              <w:ind w:firstLine="0"/>
              <w:rPr>
                <w:sz w:val="20"/>
                <w:szCs w:val="20"/>
              </w:rPr>
            </w:pPr>
            <w:r w:rsidRPr="00E06A3E">
              <w:rPr>
                <w:rStyle w:val="2105pt"/>
                <w:sz w:val="20"/>
                <w:szCs w:val="20"/>
              </w:rPr>
              <w:t>0</w:t>
            </w:r>
          </w:p>
        </w:tc>
        <w:tc>
          <w:tcPr>
            <w:tcW w:w="1565" w:type="dxa"/>
            <w:tcBorders>
              <w:top w:val="single" w:sz="4" w:space="0" w:color="auto"/>
              <w:left w:val="single" w:sz="4" w:space="0" w:color="auto"/>
            </w:tcBorders>
            <w:shd w:val="clear" w:color="auto" w:fill="FFFFFF"/>
            <w:vAlign w:val="center"/>
          </w:tcPr>
          <w:p w:rsidR="00CB7D47" w:rsidRPr="00E06A3E" w:rsidRDefault="00CB7D47" w:rsidP="00CB7D47">
            <w:pPr>
              <w:pStyle w:val="22"/>
              <w:shd w:val="clear" w:color="auto" w:fill="auto"/>
              <w:spacing w:after="0" w:line="210" w:lineRule="exact"/>
              <w:ind w:firstLine="0"/>
              <w:rPr>
                <w:sz w:val="20"/>
                <w:szCs w:val="20"/>
              </w:rPr>
            </w:pPr>
            <w:r w:rsidRPr="00E06A3E">
              <w:rPr>
                <w:rStyle w:val="2105pt"/>
                <w:sz w:val="20"/>
                <w:szCs w:val="20"/>
              </w:rPr>
              <w:t>100,0</w:t>
            </w:r>
          </w:p>
        </w:tc>
        <w:tc>
          <w:tcPr>
            <w:tcW w:w="1570" w:type="dxa"/>
            <w:tcBorders>
              <w:top w:val="single" w:sz="4" w:space="0" w:color="auto"/>
              <w:left w:val="single" w:sz="4" w:space="0" w:color="auto"/>
              <w:right w:val="single" w:sz="4" w:space="0" w:color="auto"/>
            </w:tcBorders>
            <w:shd w:val="clear" w:color="auto" w:fill="FFFFFF"/>
          </w:tcPr>
          <w:p w:rsidR="00CB7D47" w:rsidRPr="00E06A3E" w:rsidRDefault="00CB7D47" w:rsidP="00CB7D47">
            <w:pPr>
              <w:pStyle w:val="22"/>
              <w:shd w:val="clear" w:color="auto" w:fill="auto"/>
              <w:spacing w:after="0" w:line="210" w:lineRule="exact"/>
              <w:ind w:firstLine="0"/>
              <w:rPr>
                <w:sz w:val="20"/>
                <w:szCs w:val="20"/>
              </w:rPr>
            </w:pPr>
            <w:r w:rsidRPr="00E06A3E">
              <w:rPr>
                <w:rStyle w:val="2105pt"/>
                <w:sz w:val="20"/>
                <w:szCs w:val="20"/>
              </w:rPr>
              <w:t>26,7</w:t>
            </w:r>
          </w:p>
        </w:tc>
      </w:tr>
      <w:tr w:rsidR="00CB7D47" w:rsidRPr="00E06A3E" w:rsidTr="00CB7D47">
        <w:trPr>
          <w:trHeight w:hRule="exact" w:val="312"/>
        </w:trPr>
        <w:tc>
          <w:tcPr>
            <w:tcW w:w="2227" w:type="dxa"/>
            <w:tcBorders>
              <w:top w:val="single" w:sz="4" w:space="0" w:color="auto"/>
              <w:left w:val="single" w:sz="4" w:space="0" w:color="auto"/>
              <w:bottom w:val="single" w:sz="4" w:space="0" w:color="auto"/>
            </w:tcBorders>
            <w:shd w:val="clear" w:color="auto" w:fill="FFFFFF"/>
          </w:tcPr>
          <w:p w:rsidR="00CB7D47" w:rsidRPr="00E06A3E" w:rsidRDefault="00CB7D47" w:rsidP="00CB7D47">
            <w:pPr>
              <w:pStyle w:val="22"/>
              <w:shd w:val="clear" w:color="auto" w:fill="auto"/>
              <w:spacing w:after="0" w:line="210" w:lineRule="exact"/>
              <w:ind w:firstLine="0"/>
              <w:jc w:val="left"/>
              <w:rPr>
                <w:sz w:val="20"/>
                <w:szCs w:val="20"/>
              </w:rPr>
            </w:pPr>
            <w:r w:rsidRPr="00E06A3E">
              <w:rPr>
                <w:rStyle w:val="2105pt"/>
                <w:sz w:val="20"/>
                <w:szCs w:val="20"/>
              </w:rPr>
              <w:t>Разом по області</w:t>
            </w:r>
          </w:p>
        </w:tc>
        <w:tc>
          <w:tcPr>
            <w:tcW w:w="1181" w:type="dxa"/>
            <w:tcBorders>
              <w:top w:val="single" w:sz="4" w:space="0" w:color="auto"/>
              <w:left w:val="single" w:sz="4" w:space="0" w:color="auto"/>
              <w:bottom w:val="single" w:sz="4" w:space="0" w:color="auto"/>
            </w:tcBorders>
            <w:shd w:val="clear" w:color="auto" w:fill="FFFFFF"/>
          </w:tcPr>
          <w:p w:rsidR="00CB7D47" w:rsidRPr="00E06A3E" w:rsidRDefault="00CB7D47" w:rsidP="00CB7D47">
            <w:pPr>
              <w:pStyle w:val="22"/>
              <w:shd w:val="clear" w:color="auto" w:fill="auto"/>
              <w:spacing w:after="0" w:line="210" w:lineRule="exact"/>
              <w:ind w:right="320" w:firstLine="0"/>
              <w:jc w:val="right"/>
              <w:rPr>
                <w:sz w:val="20"/>
                <w:szCs w:val="20"/>
              </w:rPr>
            </w:pPr>
            <w:r w:rsidRPr="00E06A3E">
              <w:rPr>
                <w:rStyle w:val="2105pt"/>
                <w:sz w:val="20"/>
                <w:szCs w:val="20"/>
              </w:rPr>
              <w:t>12,072</w:t>
            </w:r>
          </w:p>
        </w:tc>
        <w:tc>
          <w:tcPr>
            <w:tcW w:w="1181" w:type="dxa"/>
            <w:tcBorders>
              <w:top w:val="single" w:sz="4" w:space="0" w:color="auto"/>
              <w:left w:val="single" w:sz="4" w:space="0" w:color="auto"/>
              <w:bottom w:val="single" w:sz="4" w:space="0" w:color="auto"/>
            </w:tcBorders>
            <w:shd w:val="clear" w:color="auto" w:fill="FFFFFF"/>
          </w:tcPr>
          <w:p w:rsidR="00CB7D47" w:rsidRPr="00E06A3E" w:rsidRDefault="00CB7D47" w:rsidP="00CB7D47">
            <w:pPr>
              <w:pStyle w:val="22"/>
              <w:shd w:val="clear" w:color="auto" w:fill="auto"/>
              <w:spacing w:after="0" w:line="210" w:lineRule="exact"/>
              <w:ind w:firstLine="0"/>
              <w:rPr>
                <w:sz w:val="20"/>
                <w:szCs w:val="20"/>
              </w:rPr>
            </w:pPr>
            <w:r w:rsidRPr="00E06A3E">
              <w:rPr>
                <w:rStyle w:val="2105pt"/>
                <w:sz w:val="20"/>
                <w:szCs w:val="20"/>
              </w:rPr>
              <w:t>11,204</w:t>
            </w:r>
          </w:p>
        </w:tc>
        <w:tc>
          <w:tcPr>
            <w:tcW w:w="2011" w:type="dxa"/>
            <w:tcBorders>
              <w:top w:val="single" w:sz="4" w:space="0" w:color="auto"/>
              <w:left w:val="single" w:sz="4" w:space="0" w:color="auto"/>
              <w:bottom w:val="single" w:sz="4" w:space="0" w:color="auto"/>
            </w:tcBorders>
            <w:shd w:val="clear" w:color="auto" w:fill="FFFFFF"/>
          </w:tcPr>
          <w:p w:rsidR="00CB7D47" w:rsidRPr="00E06A3E" w:rsidRDefault="00CB7D47" w:rsidP="00CB7D47">
            <w:pPr>
              <w:pStyle w:val="22"/>
              <w:shd w:val="clear" w:color="auto" w:fill="auto"/>
              <w:spacing w:after="0" w:line="210" w:lineRule="exact"/>
              <w:ind w:firstLine="0"/>
              <w:rPr>
                <w:sz w:val="20"/>
                <w:szCs w:val="20"/>
              </w:rPr>
            </w:pPr>
            <w:r w:rsidRPr="00E06A3E">
              <w:rPr>
                <w:rStyle w:val="2105pt"/>
                <w:sz w:val="20"/>
                <w:szCs w:val="20"/>
              </w:rPr>
              <w:t>-0,868</w:t>
            </w:r>
          </w:p>
        </w:tc>
        <w:tc>
          <w:tcPr>
            <w:tcW w:w="1565" w:type="dxa"/>
            <w:tcBorders>
              <w:top w:val="single" w:sz="4" w:space="0" w:color="auto"/>
              <w:left w:val="single" w:sz="4" w:space="0" w:color="auto"/>
              <w:bottom w:val="single" w:sz="4" w:space="0" w:color="auto"/>
            </w:tcBorders>
            <w:shd w:val="clear" w:color="auto" w:fill="FFFFFF"/>
          </w:tcPr>
          <w:p w:rsidR="00CB7D47" w:rsidRPr="00E06A3E" w:rsidRDefault="00CB7D47" w:rsidP="00CB7D47">
            <w:pPr>
              <w:pStyle w:val="22"/>
              <w:shd w:val="clear" w:color="auto" w:fill="auto"/>
              <w:spacing w:after="0" w:line="210" w:lineRule="exact"/>
              <w:ind w:firstLine="0"/>
              <w:rPr>
                <w:sz w:val="20"/>
                <w:szCs w:val="20"/>
              </w:rPr>
            </w:pPr>
            <w:r w:rsidRPr="00E06A3E">
              <w:rPr>
                <w:rStyle w:val="2105pt"/>
                <w:sz w:val="20"/>
                <w:szCs w:val="20"/>
              </w:rPr>
              <w:t>92,8</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CB7D47" w:rsidRPr="00E06A3E" w:rsidRDefault="00CB7D47" w:rsidP="00CB7D47">
            <w:pPr>
              <w:pStyle w:val="22"/>
              <w:shd w:val="clear" w:color="auto" w:fill="auto"/>
              <w:spacing w:after="0" w:line="210" w:lineRule="exact"/>
              <w:ind w:firstLine="0"/>
              <w:rPr>
                <w:sz w:val="20"/>
                <w:szCs w:val="20"/>
              </w:rPr>
            </w:pPr>
            <w:r w:rsidRPr="00E06A3E">
              <w:rPr>
                <w:rStyle w:val="2105pt"/>
                <w:sz w:val="20"/>
                <w:szCs w:val="20"/>
              </w:rPr>
              <w:t>26,9</w:t>
            </w:r>
          </w:p>
        </w:tc>
      </w:tr>
    </w:tbl>
    <w:p w:rsidR="00CB7D47" w:rsidRPr="00E06A3E" w:rsidRDefault="00CB7D47" w:rsidP="000B1D08">
      <w:pPr>
        <w:pStyle w:val="22"/>
        <w:shd w:val="clear" w:color="auto" w:fill="auto"/>
        <w:spacing w:after="0" w:line="240" w:lineRule="auto"/>
        <w:ind w:firstLine="567"/>
        <w:jc w:val="both"/>
        <w:rPr>
          <w:sz w:val="20"/>
          <w:szCs w:val="20"/>
        </w:rPr>
      </w:pPr>
      <w:r w:rsidRPr="00E06A3E">
        <w:rPr>
          <w:sz w:val="20"/>
          <w:szCs w:val="20"/>
        </w:rPr>
        <w:t>2020 року до переліку основних забруднювачів області відносяться одинадцять підприємств, обсяги викидів від яких перевищують 100 тонн на рік. Кількість цих підприємств становить 2,6% від загальної кількості підприємств, якими надано звіт по формі 2-ТП (повітря). Разом з тим обсяги викидів цих підприємств становлять 67,2% від обсягів викидів всіх підприємств області та дорівнюють 7,53 тис. т.</w:t>
      </w:r>
    </w:p>
    <w:p w:rsidR="00CB7D47" w:rsidRPr="00E06A3E" w:rsidRDefault="00CB7D47" w:rsidP="00FB578F">
      <w:pPr>
        <w:pStyle w:val="af"/>
        <w:shd w:val="clear" w:color="auto" w:fill="auto"/>
        <w:spacing w:line="240" w:lineRule="auto"/>
        <w:ind w:right="300"/>
        <w:jc w:val="center"/>
        <w:rPr>
          <w:sz w:val="20"/>
          <w:szCs w:val="20"/>
        </w:rPr>
      </w:pPr>
    </w:p>
    <w:p w:rsidR="00CB7D47" w:rsidRPr="00E06A3E" w:rsidRDefault="00CB7D47" w:rsidP="000B1D08">
      <w:pPr>
        <w:pStyle w:val="af"/>
        <w:shd w:val="clear" w:color="auto" w:fill="auto"/>
        <w:spacing w:line="240" w:lineRule="auto"/>
        <w:ind w:right="300"/>
        <w:rPr>
          <w:sz w:val="20"/>
          <w:szCs w:val="20"/>
        </w:rPr>
      </w:pPr>
      <w:r w:rsidRPr="00E06A3E">
        <w:rPr>
          <w:sz w:val="20"/>
          <w:szCs w:val="20"/>
        </w:rPr>
        <w:t>Таблиця 2.6 - Основні забруднювачі атмосферного повітря м. Миколаєва</w:t>
      </w:r>
    </w:p>
    <w:tbl>
      <w:tblPr>
        <w:tblW w:w="9940" w:type="dxa"/>
        <w:tblLayout w:type="fixed"/>
        <w:tblCellMar>
          <w:left w:w="10" w:type="dxa"/>
          <w:right w:w="10" w:type="dxa"/>
        </w:tblCellMar>
        <w:tblLook w:val="04A0"/>
      </w:tblPr>
      <w:tblGrid>
        <w:gridCol w:w="2074"/>
        <w:gridCol w:w="2226"/>
        <w:gridCol w:w="1098"/>
        <w:gridCol w:w="1021"/>
        <w:gridCol w:w="1386"/>
        <w:gridCol w:w="2135"/>
      </w:tblGrid>
      <w:tr w:rsidR="00DA51C4" w:rsidRPr="00E06A3E" w:rsidTr="00DA51C4">
        <w:trPr>
          <w:trHeight w:hRule="exact" w:val="312"/>
        </w:trPr>
        <w:tc>
          <w:tcPr>
            <w:tcW w:w="2074" w:type="dxa"/>
            <w:vMerge w:val="restart"/>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293" w:lineRule="exact"/>
              <w:ind w:firstLine="0"/>
              <w:rPr>
                <w:sz w:val="20"/>
                <w:szCs w:val="20"/>
              </w:rPr>
            </w:pPr>
            <w:r w:rsidRPr="00E06A3E">
              <w:rPr>
                <w:rStyle w:val="210pt"/>
              </w:rPr>
              <w:t xml:space="preserve">Підприємство - </w:t>
            </w:r>
            <w:r w:rsidRPr="00E06A3E">
              <w:rPr>
                <w:rStyle w:val="210pt"/>
              </w:rPr>
              <w:lastRenderedPageBreak/>
              <w:t>забруднювач</w:t>
            </w:r>
          </w:p>
        </w:tc>
        <w:tc>
          <w:tcPr>
            <w:tcW w:w="2226" w:type="dxa"/>
            <w:vMerge w:val="restart"/>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60" w:line="200" w:lineRule="exact"/>
              <w:ind w:firstLine="0"/>
              <w:rPr>
                <w:sz w:val="20"/>
                <w:szCs w:val="20"/>
              </w:rPr>
            </w:pPr>
            <w:r w:rsidRPr="00E06A3E">
              <w:rPr>
                <w:rStyle w:val="210pt"/>
              </w:rPr>
              <w:lastRenderedPageBreak/>
              <w:t>Відомча</w:t>
            </w:r>
          </w:p>
          <w:p w:rsidR="00DA51C4" w:rsidRPr="00E06A3E" w:rsidRDefault="00DA51C4" w:rsidP="00DA51C4">
            <w:pPr>
              <w:pStyle w:val="22"/>
              <w:shd w:val="clear" w:color="auto" w:fill="auto"/>
              <w:spacing w:before="60" w:after="0" w:line="200" w:lineRule="exact"/>
              <w:ind w:firstLine="0"/>
              <w:rPr>
                <w:sz w:val="20"/>
                <w:szCs w:val="20"/>
              </w:rPr>
            </w:pPr>
            <w:r w:rsidRPr="00E06A3E">
              <w:rPr>
                <w:rStyle w:val="210pt"/>
              </w:rPr>
              <w:lastRenderedPageBreak/>
              <w:t>приналежність</w:t>
            </w:r>
          </w:p>
        </w:tc>
        <w:tc>
          <w:tcPr>
            <w:tcW w:w="2119" w:type="dxa"/>
            <w:gridSpan w:val="2"/>
            <w:tcBorders>
              <w:top w:val="single" w:sz="4" w:space="0" w:color="auto"/>
              <w:left w:val="single" w:sz="4" w:space="0" w:color="auto"/>
            </w:tcBorders>
            <w:shd w:val="clear" w:color="auto" w:fill="FFFFFF"/>
            <w:vAlign w:val="bottom"/>
          </w:tcPr>
          <w:p w:rsidR="00DA51C4" w:rsidRPr="00E06A3E" w:rsidRDefault="00DA51C4" w:rsidP="00DA51C4">
            <w:pPr>
              <w:pStyle w:val="22"/>
              <w:shd w:val="clear" w:color="auto" w:fill="auto"/>
              <w:spacing w:after="0" w:line="200" w:lineRule="exact"/>
              <w:ind w:left="200" w:firstLine="0"/>
              <w:jc w:val="left"/>
              <w:rPr>
                <w:sz w:val="20"/>
                <w:szCs w:val="20"/>
              </w:rPr>
            </w:pPr>
            <w:r w:rsidRPr="00E06A3E">
              <w:rPr>
                <w:rStyle w:val="210pt"/>
              </w:rPr>
              <w:lastRenderedPageBreak/>
              <w:t>Валовий викид, т</w:t>
            </w:r>
          </w:p>
        </w:tc>
        <w:tc>
          <w:tcPr>
            <w:tcW w:w="1386" w:type="dxa"/>
            <w:vMerge w:val="restart"/>
            <w:tcBorders>
              <w:top w:val="single" w:sz="4" w:space="0" w:color="auto"/>
              <w:left w:val="single" w:sz="4" w:space="0" w:color="auto"/>
            </w:tcBorders>
            <w:shd w:val="clear" w:color="auto" w:fill="FFFFFF"/>
          </w:tcPr>
          <w:p w:rsidR="00DA51C4" w:rsidRPr="00E06A3E" w:rsidRDefault="00DA51C4" w:rsidP="00DA51C4">
            <w:pPr>
              <w:pStyle w:val="22"/>
              <w:shd w:val="clear" w:color="auto" w:fill="auto"/>
              <w:spacing w:after="0" w:line="288" w:lineRule="exact"/>
              <w:ind w:firstLine="0"/>
              <w:jc w:val="left"/>
              <w:rPr>
                <w:sz w:val="20"/>
                <w:szCs w:val="20"/>
              </w:rPr>
            </w:pPr>
            <w:r w:rsidRPr="00E06A3E">
              <w:rPr>
                <w:rStyle w:val="210pt"/>
              </w:rPr>
              <w:t>Зменшення</w:t>
            </w:r>
          </w:p>
          <w:p w:rsidR="00DA51C4" w:rsidRPr="00E06A3E" w:rsidRDefault="00DA51C4" w:rsidP="00DA51C4">
            <w:pPr>
              <w:pStyle w:val="22"/>
              <w:shd w:val="clear" w:color="auto" w:fill="auto"/>
              <w:spacing w:after="0" w:line="288" w:lineRule="exact"/>
              <w:ind w:firstLine="0"/>
              <w:rPr>
                <w:sz w:val="20"/>
                <w:szCs w:val="20"/>
              </w:rPr>
            </w:pPr>
            <w:r w:rsidRPr="00E06A3E">
              <w:rPr>
                <w:rStyle w:val="210pt"/>
              </w:rPr>
              <w:lastRenderedPageBreak/>
              <w:t>/</w:t>
            </w:r>
            <w:r w:rsidRPr="00E06A3E">
              <w:rPr>
                <w:rStyle w:val="210pt"/>
              </w:rPr>
              <w:softHyphen/>
            </w:r>
          </w:p>
          <w:p w:rsidR="00DA51C4" w:rsidRPr="00E06A3E" w:rsidRDefault="00DA51C4" w:rsidP="00DA51C4">
            <w:pPr>
              <w:pStyle w:val="22"/>
              <w:shd w:val="clear" w:color="auto" w:fill="auto"/>
              <w:spacing w:after="0" w:line="288" w:lineRule="exact"/>
              <w:ind w:firstLine="0"/>
              <w:jc w:val="left"/>
              <w:rPr>
                <w:sz w:val="20"/>
                <w:szCs w:val="20"/>
              </w:rPr>
            </w:pPr>
            <w:r w:rsidRPr="00E06A3E">
              <w:rPr>
                <w:rStyle w:val="210pt"/>
              </w:rPr>
              <w:t>Збільшення/</w:t>
            </w:r>
          </w:p>
          <w:p w:rsidR="00DA51C4" w:rsidRPr="00E06A3E" w:rsidRDefault="00DA51C4" w:rsidP="00DA51C4">
            <w:pPr>
              <w:pStyle w:val="22"/>
              <w:shd w:val="clear" w:color="auto" w:fill="auto"/>
              <w:spacing w:after="0" w:line="200" w:lineRule="exact"/>
              <w:ind w:firstLine="0"/>
              <w:rPr>
                <w:sz w:val="20"/>
                <w:szCs w:val="20"/>
              </w:rPr>
            </w:pPr>
            <w:r w:rsidRPr="00E06A3E">
              <w:rPr>
                <w:rStyle w:val="210pt"/>
              </w:rPr>
              <w:t>+</w:t>
            </w:r>
          </w:p>
        </w:tc>
        <w:tc>
          <w:tcPr>
            <w:tcW w:w="2135" w:type="dxa"/>
            <w:vMerge w:val="restart"/>
            <w:tcBorders>
              <w:top w:val="single" w:sz="4" w:space="0" w:color="auto"/>
              <w:left w:val="single" w:sz="4" w:space="0" w:color="auto"/>
              <w:right w:val="single" w:sz="4" w:space="0" w:color="auto"/>
            </w:tcBorders>
            <w:shd w:val="clear" w:color="auto" w:fill="FFFFFF"/>
            <w:vAlign w:val="center"/>
          </w:tcPr>
          <w:p w:rsidR="00DA51C4" w:rsidRPr="00E06A3E" w:rsidRDefault="00DA51C4" w:rsidP="00DA51C4">
            <w:pPr>
              <w:pStyle w:val="22"/>
              <w:shd w:val="clear" w:color="auto" w:fill="auto"/>
              <w:spacing w:after="0" w:line="288" w:lineRule="exact"/>
              <w:ind w:firstLine="0"/>
              <w:rPr>
                <w:sz w:val="20"/>
                <w:szCs w:val="20"/>
              </w:rPr>
            </w:pPr>
            <w:r w:rsidRPr="00E06A3E">
              <w:rPr>
                <w:rStyle w:val="210pt"/>
              </w:rPr>
              <w:lastRenderedPageBreak/>
              <w:t>Причина</w:t>
            </w:r>
          </w:p>
          <w:p w:rsidR="00DA51C4" w:rsidRPr="00E06A3E" w:rsidRDefault="00DA51C4" w:rsidP="00DA51C4">
            <w:pPr>
              <w:pStyle w:val="22"/>
              <w:shd w:val="clear" w:color="auto" w:fill="auto"/>
              <w:spacing w:after="0" w:line="288" w:lineRule="exact"/>
              <w:ind w:firstLine="0"/>
              <w:rPr>
                <w:sz w:val="20"/>
                <w:szCs w:val="20"/>
              </w:rPr>
            </w:pPr>
            <w:r w:rsidRPr="00E06A3E">
              <w:rPr>
                <w:rStyle w:val="210pt"/>
              </w:rPr>
              <w:lastRenderedPageBreak/>
              <w:t>зменшення,/</w:t>
            </w:r>
          </w:p>
          <w:p w:rsidR="00DA51C4" w:rsidRPr="00E06A3E" w:rsidRDefault="00DA51C4" w:rsidP="00DA51C4">
            <w:pPr>
              <w:pStyle w:val="22"/>
              <w:shd w:val="clear" w:color="auto" w:fill="auto"/>
              <w:spacing w:after="0" w:line="288" w:lineRule="exact"/>
              <w:ind w:firstLine="0"/>
              <w:rPr>
                <w:sz w:val="20"/>
                <w:szCs w:val="20"/>
              </w:rPr>
            </w:pPr>
            <w:r w:rsidRPr="00E06A3E">
              <w:rPr>
                <w:rStyle w:val="210pt"/>
              </w:rPr>
              <w:t>збільшення</w:t>
            </w:r>
          </w:p>
        </w:tc>
      </w:tr>
      <w:tr w:rsidR="00DA51C4" w:rsidRPr="00E06A3E" w:rsidTr="00DA51C4">
        <w:trPr>
          <w:trHeight w:hRule="exact" w:val="878"/>
        </w:trPr>
        <w:tc>
          <w:tcPr>
            <w:tcW w:w="2074" w:type="dxa"/>
            <w:vMerge/>
            <w:tcBorders>
              <w:left w:val="single" w:sz="4" w:space="0" w:color="auto"/>
            </w:tcBorders>
            <w:shd w:val="clear" w:color="auto" w:fill="FFFFFF"/>
            <w:vAlign w:val="center"/>
          </w:tcPr>
          <w:p w:rsidR="00DA51C4" w:rsidRPr="00E06A3E" w:rsidRDefault="00DA51C4" w:rsidP="00DA51C4">
            <w:pPr>
              <w:rPr>
                <w:sz w:val="20"/>
                <w:szCs w:val="20"/>
              </w:rPr>
            </w:pPr>
          </w:p>
        </w:tc>
        <w:tc>
          <w:tcPr>
            <w:tcW w:w="2226" w:type="dxa"/>
            <w:vMerge/>
            <w:tcBorders>
              <w:left w:val="single" w:sz="4" w:space="0" w:color="auto"/>
            </w:tcBorders>
            <w:shd w:val="clear" w:color="auto" w:fill="FFFFFF"/>
            <w:vAlign w:val="center"/>
          </w:tcPr>
          <w:p w:rsidR="00DA51C4" w:rsidRPr="00E06A3E" w:rsidRDefault="00DA51C4" w:rsidP="00DA51C4">
            <w:pPr>
              <w:rPr>
                <w:sz w:val="20"/>
                <w:szCs w:val="20"/>
              </w:rPr>
            </w:pPr>
          </w:p>
        </w:tc>
        <w:tc>
          <w:tcPr>
            <w:tcW w:w="1098"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200" w:lineRule="exact"/>
              <w:ind w:firstLine="0"/>
              <w:rPr>
                <w:sz w:val="20"/>
                <w:szCs w:val="20"/>
              </w:rPr>
            </w:pPr>
            <w:r w:rsidRPr="00E06A3E">
              <w:rPr>
                <w:rStyle w:val="210pt"/>
              </w:rPr>
              <w:t>2019</w:t>
            </w:r>
          </w:p>
        </w:tc>
        <w:tc>
          <w:tcPr>
            <w:tcW w:w="1021"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200" w:lineRule="exact"/>
              <w:ind w:firstLine="0"/>
              <w:rPr>
                <w:sz w:val="20"/>
                <w:szCs w:val="20"/>
              </w:rPr>
            </w:pPr>
            <w:r w:rsidRPr="00E06A3E">
              <w:rPr>
                <w:rStyle w:val="210pt"/>
              </w:rPr>
              <w:t>2020</w:t>
            </w:r>
          </w:p>
        </w:tc>
        <w:tc>
          <w:tcPr>
            <w:tcW w:w="1386" w:type="dxa"/>
            <w:vMerge/>
            <w:tcBorders>
              <w:left w:val="single" w:sz="4" w:space="0" w:color="auto"/>
            </w:tcBorders>
            <w:shd w:val="clear" w:color="auto" w:fill="FFFFFF"/>
          </w:tcPr>
          <w:p w:rsidR="00DA51C4" w:rsidRPr="00E06A3E" w:rsidRDefault="00DA51C4" w:rsidP="00DA51C4">
            <w:pPr>
              <w:rPr>
                <w:sz w:val="20"/>
                <w:szCs w:val="20"/>
              </w:rPr>
            </w:pPr>
          </w:p>
        </w:tc>
        <w:tc>
          <w:tcPr>
            <w:tcW w:w="2135" w:type="dxa"/>
            <w:vMerge/>
            <w:tcBorders>
              <w:left w:val="single" w:sz="4" w:space="0" w:color="auto"/>
              <w:right w:val="single" w:sz="4" w:space="0" w:color="auto"/>
            </w:tcBorders>
            <w:shd w:val="clear" w:color="auto" w:fill="FFFFFF"/>
            <w:vAlign w:val="center"/>
          </w:tcPr>
          <w:p w:rsidR="00DA51C4" w:rsidRPr="00E06A3E" w:rsidRDefault="00DA51C4" w:rsidP="00DA51C4">
            <w:pPr>
              <w:rPr>
                <w:sz w:val="20"/>
                <w:szCs w:val="20"/>
              </w:rPr>
            </w:pPr>
          </w:p>
        </w:tc>
      </w:tr>
      <w:tr w:rsidR="00DA51C4" w:rsidRPr="00E06A3E" w:rsidTr="00DA51C4">
        <w:trPr>
          <w:trHeight w:hRule="exact" w:val="346"/>
        </w:trPr>
        <w:tc>
          <w:tcPr>
            <w:tcW w:w="2074"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200" w:lineRule="exact"/>
              <w:ind w:firstLine="0"/>
              <w:rPr>
                <w:sz w:val="20"/>
                <w:szCs w:val="20"/>
              </w:rPr>
            </w:pPr>
            <w:r w:rsidRPr="00E06A3E">
              <w:rPr>
                <w:rStyle w:val="210pt"/>
              </w:rPr>
              <w:lastRenderedPageBreak/>
              <w:t>1</w:t>
            </w:r>
          </w:p>
        </w:tc>
        <w:tc>
          <w:tcPr>
            <w:tcW w:w="2226"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200" w:lineRule="exact"/>
              <w:ind w:firstLine="0"/>
              <w:rPr>
                <w:sz w:val="20"/>
                <w:szCs w:val="20"/>
              </w:rPr>
            </w:pPr>
            <w:r w:rsidRPr="00E06A3E">
              <w:rPr>
                <w:rStyle w:val="210pt"/>
              </w:rPr>
              <w:t>2</w:t>
            </w:r>
          </w:p>
        </w:tc>
        <w:tc>
          <w:tcPr>
            <w:tcW w:w="1098"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200" w:lineRule="exact"/>
              <w:ind w:firstLine="0"/>
              <w:rPr>
                <w:sz w:val="20"/>
                <w:szCs w:val="20"/>
              </w:rPr>
            </w:pPr>
            <w:r w:rsidRPr="00E06A3E">
              <w:rPr>
                <w:rStyle w:val="210pt"/>
              </w:rPr>
              <w:t>3</w:t>
            </w:r>
          </w:p>
        </w:tc>
        <w:tc>
          <w:tcPr>
            <w:tcW w:w="1021"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200" w:lineRule="exact"/>
              <w:ind w:firstLine="0"/>
              <w:rPr>
                <w:sz w:val="20"/>
                <w:szCs w:val="20"/>
              </w:rPr>
            </w:pPr>
            <w:r w:rsidRPr="00E06A3E">
              <w:rPr>
                <w:rStyle w:val="210pt"/>
              </w:rPr>
              <w:t>4</w:t>
            </w:r>
          </w:p>
        </w:tc>
        <w:tc>
          <w:tcPr>
            <w:tcW w:w="1386"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200" w:lineRule="exact"/>
              <w:ind w:firstLine="0"/>
              <w:rPr>
                <w:sz w:val="20"/>
                <w:szCs w:val="20"/>
              </w:rPr>
            </w:pPr>
            <w:r w:rsidRPr="00E06A3E">
              <w:rPr>
                <w:rStyle w:val="210pt"/>
              </w:rPr>
              <w:t>5</w:t>
            </w:r>
          </w:p>
        </w:tc>
        <w:tc>
          <w:tcPr>
            <w:tcW w:w="2135" w:type="dxa"/>
            <w:tcBorders>
              <w:top w:val="single" w:sz="4" w:space="0" w:color="auto"/>
              <w:left w:val="single" w:sz="4" w:space="0" w:color="auto"/>
              <w:right w:val="single" w:sz="4" w:space="0" w:color="auto"/>
            </w:tcBorders>
            <w:shd w:val="clear" w:color="auto" w:fill="FFFFFF"/>
            <w:vAlign w:val="center"/>
          </w:tcPr>
          <w:p w:rsidR="00DA51C4" w:rsidRPr="00E06A3E" w:rsidRDefault="00DA51C4" w:rsidP="00DA51C4">
            <w:pPr>
              <w:pStyle w:val="22"/>
              <w:shd w:val="clear" w:color="auto" w:fill="auto"/>
              <w:spacing w:after="0" w:line="200" w:lineRule="exact"/>
              <w:ind w:firstLine="0"/>
              <w:rPr>
                <w:sz w:val="20"/>
                <w:szCs w:val="20"/>
              </w:rPr>
            </w:pPr>
            <w:r w:rsidRPr="00E06A3E">
              <w:rPr>
                <w:rStyle w:val="210pt"/>
              </w:rPr>
              <w:t>6</w:t>
            </w:r>
          </w:p>
        </w:tc>
      </w:tr>
      <w:tr w:rsidR="00DA51C4" w:rsidRPr="00E06A3E" w:rsidTr="00DA51C4">
        <w:trPr>
          <w:trHeight w:hRule="exact" w:val="806"/>
        </w:trPr>
        <w:tc>
          <w:tcPr>
            <w:tcW w:w="2074" w:type="dxa"/>
            <w:tcBorders>
              <w:top w:val="single" w:sz="4" w:space="0" w:color="auto"/>
              <w:left w:val="single" w:sz="4" w:space="0" w:color="auto"/>
            </w:tcBorders>
            <w:shd w:val="clear" w:color="auto" w:fill="FFFFFF"/>
            <w:vAlign w:val="bottom"/>
          </w:tcPr>
          <w:p w:rsidR="00DA51C4" w:rsidRPr="00E06A3E" w:rsidRDefault="00DA51C4" w:rsidP="00DA51C4">
            <w:pPr>
              <w:pStyle w:val="22"/>
              <w:shd w:val="clear" w:color="auto" w:fill="auto"/>
              <w:spacing w:after="0" w:line="264" w:lineRule="exact"/>
              <w:ind w:firstLine="0"/>
              <w:jc w:val="left"/>
              <w:rPr>
                <w:sz w:val="20"/>
                <w:szCs w:val="20"/>
              </w:rPr>
            </w:pPr>
            <w:r w:rsidRPr="00E06A3E">
              <w:rPr>
                <w:rStyle w:val="29pt"/>
                <w:sz w:val="20"/>
                <w:szCs w:val="20"/>
              </w:rPr>
              <w:t>«ЮГЦЕМЕНТ» Філія ПрАТ «ДІКЕРГОФФ ЦЕМЕНТ УКРАЇНА»</w:t>
            </w:r>
          </w:p>
        </w:tc>
        <w:tc>
          <w:tcPr>
            <w:tcW w:w="2226"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left="260" w:firstLine="0"/>
              <w:jc w:val="left"/>
              <w:rPr>
                <w:sz w:val="20"/>
                <w:szCs w:val="20"/>
              </w:rPr>
            </w:pPr>
            <w:r w:rsidRPr="00E06A3E">
              <w:rPr>
                <w:rStyle w:val="29pt"/>
                <w:sz w:val="20"/>
                <w:szCs w:val="20"/>
              </w:rPr>
              <w:t>Приватна власність</w:t>
            </w:r>
          </w:p>
        </w:tc>
        <w:tc>
          <w:tcPr>
            <w:tcW w:w="1098"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982,7</w:t>
            </w:r>
          </w:p>
        </w:tc>
        <w:tc>
          <w:tcPr>
            <w:tcW w:w="1021"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876,2</w:t>
            </w:r>
          </w:p>
        </w:tc>
        <w:tc>
          <w:tcPr>
            <w:tcW w:w="1386"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-106,5</w:t>
            </w:r>
          </w:p>
        </w:tc>
        <w:tc>
          <w:tcPr>
            <w:tcW w:w="2135" w:type="dxa"/>
            <w:tcBorders>
              <w:top w:val="single" w:sz="4" w:space="0" w:color="auto"/>
              <w:left w:val="single" w:sz="4" w:space="0" w:color="auto"/>
              <w:right w:val="single" w:sz="4" w:space="0" w:color="auto"/>
            </w:tcBorders>
            <w:shd w:val="clear" w:color="auto" w:fill="FFFFFF"/>
            <w:vAlign w:val="center"/>
          </w:tcPr>
          <w:p w:rsidR="00DA51C4" w:rsidRPr="00E06A3E" w:rsidRDefault="00DA51C4" w:rsidP="00DA51C4">
            <w:pPr>
              <w:pStyle w:val="22"/>
              <w:shd w:val="clear" w:color="auto" w:fill="auto"/>
              <w:spacing w:after="0" w:line="264" w:lineRule="exact"/>
              <w:ind w:firstLine="0"/>
              <w:rPr>
                <w:sz w:val="20"/>
                <w:szCs w:val="20"/>
              </w:rPr>
            </w:pPr>
            <w:r w:rsidRPr="00E06A3E">
              <w:rPr>
                <w:rStyle w:val="29pt"/>
                <w:sz w:val="20"/>
                <w:szCs w:val="20"/>
              </w:rPr>
              <w:t>Зменшення обсягів виробництва</w:t>
            </w:r>
          </w:p>
        </w:tc>
      </w:tr>
      <w:tr w:rsidR="00DA51C4" w:rsidRPr="00E06A3E" w:rsidTr="00DA51C4">
        <w:trPr>
          <w:trHeight w:hRule="exact" w:val="542"/>
        </w:trPr>
        <w:tc>
          <w:tcPr>
            <w:tcW w:w="2074" w:type="dxa"/>
            <w:tcBorders>
              <w:top w:val="single" w:sz="4" w:space="0" w:color="auto"/>
              <w:left w:val="single" w:sz="4" w:space="0" w:color="auto"/>
            </w:tcBorders>
            <w:shd w:val="clear" w:color="auto" w:fill="FFFFFF"/>
          </w:tcPr>
          <w:p w:rsidR="00DA51C4" w:rsidRPr="00E06A3E" w:rsidRDefault="00DA51C4" w:rsidP="00DA51C4">
            <w:pPr>
              <w:pStyle w:val="22"/>
              <w:shd w:val="clear" w:color="auto" w:fill="auto"/>
              <w:spacing w:after="0" w:line="264" w:lineRule="exact"/>
              <w:ind w:firstLine="0"/>
              <w:jc w:val="left"/>
              <w:rPr>
                <w:sz w:val="20"/>
                <w:szCs w:val="20"/>
              </w:rPr>
            </w:pPr>
            <w:r w:rsidRPr="00E06A3E">
              <w:rPr>
                <w:rStyle w:val="29pt"/>
                <w:sz w:val="20"/>
                <w:szCs w:val="20"/>
              </w:rPr>
              <w:t>ТОВ «Миколаївський глиноземний завод»</w:t>
            </w:r>
          </w:p>
        </w:tc>
        <w:tc>
          <w:tcPr>
            <w:tcW w:w="2226"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Приватна власність</w:t>
            </w:r>
          </w:p>
        </w:tc>
        <w:tc>
          <w:tcPr>
            <w:tcW w:w="1098"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2634,6</w:t>
            </w:r>
          </w:p>
        </w:tc>
        <w:tc>
          <w:tcPr>
            <w:tcW w:w="1021"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left="280" w:firstLine="0"/>
              <w:jc w:val="left"/>
              <w:rPr>
                <w:sz w:val="20"/>
                <w:szCs w:val="20"/>
              </w:rPr>
            </w:pPr>
            <w:r w:rsidRPr="00E06A3E">
              <w:rPr>
                <w:rStyle w:val="29pt"/>
                <w:sz w:val="20"/>
                <w:szCs w:val="20"/>
              </w:rPr>
              <w:t>2531,8</w:t>
            </w:r>
          </w:p>
        </w:tc>
        <w:tc>
          <w:tcPr>
            <w:tcW w:w="1386"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-102,8</w:t>
            </w:r>
          </w:p>
        </w:tc>
        <w:tc>
          <w:tcPr>
            <w:tcW w:w="2135" w:type="dxa"/>
            <w:tcBorders>
              <w:top w:val="single" w:sz="4" w:space="0" w:color="auto"/>
              <w:left w:val="single" w:sz="4" w:space="0" w:color="auto"/>
              <w:right w:val="single" w:sz="4" w:space="0" w:color="auto"/>
            </w:tcBorders>
            <w:shd w:val="clear" w:color="auto" w:fill="FFFFFF"/>
          </w:tcPr>
          <w:p w:rsidR="00DA51C4" w:rsidRPr="00E06A3E" w:rsidRDefault="00DA51C4" w:rsidP="00DA51C4">
            <w:pPr>
              <w:pStyle w:val="22"/>
              <w:shd w:val="clear" w:color="auto" w:fill="auto"/>
              <w:spacing w:after="0" w:line="264" w:lineRule="exact"/>
              <w:ind w:firstLine="0"/>
              <w:rPr>
                <w:sz w:val="20"/>
                <w:szCs w:val="20"/>
              </w:rPr>
            </w:pPr>
            <w:r w:rsidRPr="00E06A3E">
              <w:rPr>
                <w:rStyle w:val="29pt"/>
                <w:sz w:val="20"/>
                <w:szCs w:val="20"/>
              </w:rPr>
              <w:t>Зменшення обсягів виробництва</w:t>
            </w:r>
          </w:p>
        </w:tc>
      </w:tr>
      <w:tr w:rsidR="00DA51C4" w:rsidRPr="00E06A3E" w:rsidTr="00DA51C4">
        <w:trPr>
          <w:trHeight w:hRule="exact" w:val="547"/>
        </w:trPr>
        <w:tc>
          <w:tcPr>
            <w:tcW w:w="2074" w:type="dxa"/>
            <w:tcBorders>
              <w:top w:val="single" w:sz="4" w:space="0" w:color="auto"/>
              <w:left w:val="single" w:sz="4" w:space="0" w:color="auto"/>
            </w:tcBorders>
            <w:shd w:val="clear" w:color="auto" w:fill="FFFFFF"/>
          </w:tcPr>
          <w:p w:rsidR="00DA51C4" w:rsidRPr="00E06A3E" w:rsidRDefault="00DA51C4" w:rsidP="00DA51C4">
            <w:pPr>
              <w:pStyle w:val="22"/>
              <w:shd w:val="clear" w:color="auto" w:fill="auto"/>
              <w:spacing w:after="0" w:line="264" w:lineRule="exact"/>
              <w:ind w:firstLine="0"/>
              <w:jc w:val="left"/>
              <w:rPr>
                <w:sz w:val="20"/>
                <w:szCs w:val="20"/>
              </w:rPr>
            </w:pPr>
            <w:proofErr w:type="spellStart"/>
            <w:r w:rsidRPr="00E06A3E">
              <w:rPr>
                <w:rStyle w:val="29pt"/>
                <w:sz w:val="20"/>
                <w:szCs w:val="20"/>
              </w:rPr>
              <w:t>АТ«Уктрансгаз</w:t>
            </w:r>
            <w:proofErr w:type="spellEnd"/>
            <w:r w:rsidRPr="00E06A3E">
              <w:rPr>
                <w:rStyle w:val="29pt"/>
                <w:sz w:val="20"/>
                <w:szCs w:val="20"/>
              </w:rPr>
              <w:t>» Миколаївське ЛВУМГ</w:t>
            </w:r>
          </w:p>
        </w:tc>
        <w:tc>
          <w:tcPr>
            <w:tcW w:w="2226" w:type="dxa"/>
            <w:tcBorders>
              <w:top w:val="single" w:sz="4" w:space="0" w:color="auto"/>
              <w:left w:val="single" w:sz="4" w:space="0" w:color="auto"/>
            </w:tcBorders>
            <w:shd w:val="clear" w:color="auto" w:fill="FFFFFF"/>
          </w:tcPr>
          <w:p w:rsidR="00DA51C4" w:rsidRPr="00E06A3E" w:rsidRDefault="00DA51C4" w:rsidP="00DA51C4">
            <w:pPr>
              <w:pStyle w:val="22"/>
              <w:shd w:val="clear" w:color="auto" w:fill="auto"/>
              <w:spacing w:after="0" w:line="264" w:lineRule="exact"/>
              <w:ind w:firstLine="0"/>
              <w:rPr>
                <w:sz w:val="20"/>
                <w:szCs w:val="20"/>
              </w:rPr>
            </w:pPr>
            <w:r w:rsidRPr="00E06A3E">
              <w:rPr>
                <w:rStyle w:val="29pt"/>
                <w:sz w:val="20"/>
                <w:szCs w:val="20"/>
              </w:rPr>
              <w:t>АТ «НАК «Нафтогаз України»</w:t>
            </w:r>
          </w:p>
        </w:tc>
        <w:tc>
          <w:tcPr>
            <w:tcW w:w="1098"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507,3</w:t>
            </w:r>
          </w:p>
        </w:tc>
        <w:tc>
          <w:tcPr>
            <w:tcW w:w="1021"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w:t>
            </w:r>
          </w:p>
        </w:tc>
        <w:tc>
          <w:tcPr>
            <w:tcW w:w="1386"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w:t>
            </w:r>
          </w:p>
        </w:tc>
        <w:tc>
          <w:tcPr>
            <w:tcW w:w="2135" w:type="dxa"/>
            <w:tcBorders>
              <w:top w:val="single" w:sz="4" w:space="0" w:color="auto"/>
              <w:left w:val="single" w:sz="4" w:space="0" w:color="auto"/>
              <w:righ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w:t>
            </w:r>
          </w:p>
        </w:tc>
      </w:tr>
      <w:tr w:rsidR="00DA51C4" w:rsidRPr="00E06A3E" w:rsidTr="00DA51C4">
        <w:trPr>
          <w:trHeight w:hRule="exact" w:val="566"/>
        </w:trPr>
        <w:tc>
          <w:tcPr>
            <w:tcW w:w="2074" w:type="dxa"/>
            <w:tcBorders>
              <w:top w:val="single" w:sz="4" w:space="0" w:color="auto"/>
              <w:left w:val="single" w:sz="4" w:space="0" w:color="auto"/>
            </w:tcBorders>
            <w:shd w:val="clear" w:color="auto" w:fill="FFFFFF"/>
            <w:vAlign w:val="bottom"/>
          </w:tcPr>
          <w:p w:rsidR="00DA51C4" w:rsidRPr="00E06A3E" w:rsidRDefault="00DA51C4" w:rsidP="00DA51C4">
            <w:pPr>
              <w:pStyle w:val="22"/>
              <w:shd w:val="clear" w:color="auto" w:fill="auto"/>
              <w:spacing w:after="0" w:line="269" w:lineRule="exact"/>
              <w:ind w:firstLine="0"/>
              <w:jc w:val="left"/>
              <w:rPr>
                <w:sz w:val="20"/>
                <w:szCs w:val="20"/>
              </w:rPr>
            </w:pPr>
            <w:r w:rsidRPr="00E06A3E">
              <w:rPr>
                <w:rStyle w:val="29pt"/>
                <w:sz w:val="20"/>
                <w:szCs w:val="20"/>
              </w:rPr>
              <w:t>ДП НВКГ «Зоря» - «</w:t>
            </w:r>
            <w:proofErr w:type="spellStart"/>
            <w:r w:rsidRPr="00E06A3E">
              <w:rPr>
                <w:rStyle w:val="29pt"/>
                <w:sz w:val="20"/>
                <w:szCs w:val="20"/>
              </w:rPr>
              <w:t>Машпроект</w:t>
            </w:r>
            <w:proofErr w:type="spellEnd"/>
            <w:r w:rsidRPr="00E06A3E">
              <w:rPr>
                <w:rStyle w:val="29pt"/>
                <w:sz w:val="20"/>
                <w:szCs w:val="20"/>
              </w:rPr>
              <w:t>»</w:t>
            </w:r>
          </w:p>
        </w:tc>
        <w:tc>
          <w:tcPr>
            <w:tcW w:w="2226" w:type="dxa"/>
            <w:tcBorders>
              <w:top w:val="single" w:sz="4" w:space="0" w:color="auto"/>
              <w:left w:val="single" w:sz="4" w:space="0" w:color="auto"/>
            </w:tcBorders>
            <w:shd w:val="clear" w:color="auto" w:fill="FFFFFF"/>
            <w:vAlign w:val="bottom"/>
          </w:tcPr>
          <w:p w:rsidR="00DA51C4" w:rsidRPr="00E06A3E" w:rsidRDefault="00DA51C4" w:rsidP="00DA51C4">
            <w:pPr>
              <w:pStyle w:val="22"/>
              <w:shd w:val="clear" w:color="auto" w:fill="auto"/>
              <w:spacing w:after="0" w:line="274" w:lineRule="exact"/>
              <w:ind w:firstLine="0"/>
              <w:rPr>
                <w:sz w:val="20"/>
                <w:szCs w:val="20"/>
              </w:rPr>
            </w:pPr>
            <w:r w:rsidRPr="00E06A3E">
              <w:rPr>
                <w:rStyle w:val="29pt"/>
                <w:sz w:val="20"/>
                <w:szCs w:val="20"/>
              </w:rPr>
              <w:t>Державний концерн «</w:t>
            </w:r>
            <w:proofErr w:type="spellStart"/>
            <w:r w:rsidRPr="00E06A3E">
              <w:rPr>
                <w:rStyle w:val="29pt"/>
                <w:sz w:val="20"/>
                <w:szCs w:val="20"/>
              </w:rPr>
              <w:t>Укрборонпром</w:t>
            </w:r>
            <w:proofErr w:type="spellEnd"/>
            <w:r w:rsidRPr="00E06A3E">
              <w:rPr>
                <w:rStyle w:val="29pt"/>
                <w:sz w:val="20"/>
                <w:szCs w:val="20"/>
              </w:rPr>
              <w:t>»</w:t>
            </w:r>
          </w:p>
        </w:tc>
        <w:tc>
          <w:tcPr>
            <w:tcW w:w="1098"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379,4</w:t>
            </w:r>
          </w:p>
        </w:tc>
        <w:tc>
          <w:tcPr>
            <w:tcW w:w="1021"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340,4</w:t>
            </w:r>
          </w:p>
        </w:tc>
        <w:tc>
          <w:tcPr>
            <w:tcW w:w="1386"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-39,0</w:t>
            </w:r>
          </w:p>
        </w:tc>
        <w:tc>
          <w:tcPr>
            <w:tcW w:w="2135" w:type="dxa"/>
            <w:tcBorders>
              <w:top w:val="single" w:sz="4" w:space="0" w:color="auto"/>
              <w:left w:val="single" w:sz="4" w:space="0" w:color="auto"/>
              <w:right w:val="single" w:sz="4" w:space="0" w:color="auto"/>
            </w:tcBorders>
            <w:shd w:val="clear" w:color="auto" w:fill="FFFFFF"/>
            <w:vAlign w:val="bottom"/>
          </w:tcPr>
          <w:p w:rsidR="00DA51C4" w:rsidRPr="00E06A3E" w:rsidRDefault="00DA51C4" w:rsidP="00DA51C4">
            <w:pPr>
              <w:pStyle w:val="22"/>
              <w:shd w:val="clear" w:color="auto" w:fill="auto"/>
              <w:spacing w:after="0" w:line="269" w:lineRule="exact"/>
              <w:ind w:firstLine="0"/>
              <w:rPr>
                <w:sz w:val="20"/>
                <w:szCs w:val="20"/>
              </w:rPr>
            </w:pPr>
            <w:r w:rsidRPr="00E06A3E">
              <w:rPr>
                <w:rStyle w:val="29pt"/>
                <w:sz w:val="20"/>
                <w:szCs w:val="20"/>
              </w:rPr>
              <w:t>Зменшення обсягів виробництва</w:t>
            </w:r>
          </w:p>
        </w:tc>
      </w:tr>
      <w:tr w:rsidR="00DA51C4" w:rsidRPr="00E06A3E" w:rsidTr="00DA51C4">
        <w:trPr>
          <w:trHeight w:hRule="exact" w:val="811"/>
        </w:trPr>
        <w:tc>
          <w:tcPr>
            <w:tcW w:w="2074"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269" w:lineRule="exact"/>
              <w:ind w:firstLine="0"/>
              <w:jc w:val="left"/>
              <w:rPr>
                <w:sz w:val="20"/>
                <w:szCs w:val="20"/>
              </w:rPr>
            </w:pPr>
            <w:proofErr w:type="spellStart"/>
            <w:r w:rsidRPr="00E06A3E">
              <w:rPr>
                <w:rStyle w:val="29pt"/>
                <w:sz w:val="20"/>
                <w:szCs w:val="20"/>
              </w:rPr>
              <w:t>ОКП</w:t>
            </w:r>
            <w:proofErr w:type="spellEnd"/>
            <w:r w:rsidRPr="00E06A3E">
              <w:rPr>
                <w:rStyle w:val="29pt"/>
                <w:sz w:val="20"/>
                <w:szCs w:val="20"/>
              </w:rPr>
              <w:t xml:space="preserve"> «</w:t>
            </w:r>
            <w:proofErr w:type="spellStart"/>
            <w:r w:rsidRPr="00E06A3E">
              <w:rPr>
                <w:rStyle w:val="29pt"/>
                <w:sz w:val="20"/>
                <w:szCs w:val="20"/>
              </w:rPr>
              <w:t>Миколаїв-</w:t>
            </w:r>
            <w:proofErr w:type="spellEnd"/>
            <w:r w:rsidRPr="00E06A3E">
              <w:rPr>
                <w:rStyle w:val="29pt"/>
                <w:sz w:val="20"/>
                <w:szCs w:val="20"/>
              </w:rPr>
              <w:t xml:space="preserve"> </w:t>
            </w:r>
            <w:proofErr w:type="spellStart"/>
            <w:r w:rsidRPr="00E06A3E">
              <w:rPr>
                <w:rStyle w:val="29pt"/>
                <w:sz w:val="20"/>
                <w:szCs w:val="20"/>
              </w:rPr>
              <w:t>облтеплоенерго</w:t>
            </w:r>
            <w:proofErr w:type="spellEnd"/>
            <w:r w:rsidRPr="00E06A3E">
              <w:rPr>
                <w:rStyle w:val="29pt"/>
                <w:sz w:val="20"/>
                <w:szCs w:val="20"/>
              </w:rPr>
              <w:t>»</w:t>
            </w:r>
          </w:p>
        </w:tc>
        <w:tc>
          <w:tcPr>
            <w:tcW w:w="2226" w:type="dxa"/>
            <w:tcBorders>
              <w:top w:val="single" w:sz="4" w:space="0" w:color="auto"/>
              <w:left w:val="single" w:sz="4" w:space="0" w:color="auto"/>
            </w:tcBorders>
            <w:shd w:val="clear" w:color="auto" w:fill="FFFFFF"/>
            <w:vAlign w:val="bottom"/>
          </w:tcPr>
          <w:p w:rsidR="00DA51C4" w:rsidRPr="00E06A3E" w:rsidRDefault="00DA51C4" w:rsidP="00DA51C4">
            <w:pPr>
              <w:pStyle w:val="22"/>
              <w:shd w:val="clear" w:color="auto" w:fill="auto"/>
              <w:spacing w:after="0" w:line="269" w:lineRule="exact"/>
              <w:ind w:firstLine="0"/>
              <w:rPr>
                <w:sz w:val="20"/>
                <w:szCs w:val="20"/>
              </w:rPr>
            </w:pPr>
            <w:r w:rsidRPr="00E06A3E">
              <w:rPr>
                <w:rStyle w:val="29pt"/>
                <w:sz w:val="20"/>
                <w:szCs w:val="20"/>
              </w:rPr>
              <w:t>Міністерство</w:t>
            </w:r>
          </w:p>
          <w:p w:rsidR="00DA51C4" w:rsidRPr="00E06A3E" w:rsidRDefault="00DA51C4" w:rsidP="00DA51C4">
            <w:pPr>
              <w:pStyle w:val="22"/>
              <w:shd w:val="clear" w:color="auto" w:fill="auto"/>
              <w:spacing w:after="0" w:line="269" w:lineRule="exact"/>
              <w:ind w:firstLine="0"/>
              <w:rPr>
                <w:sz w:val="20"/>
                <w:szCs w:val="20"/>
              </w:rPr>
            </w:pPr>
            <w:r w:rsidRPr="00E06A3E">
              <w:rPr>
                <w:rStyle w:val="29pt"/>
                <w:sz w:val="20"/>
                <w:szCs w:val="20"/>
              </w:rPr>
              <w:t>комунального</w:t>
            </w:r>
          </w:p>
          <w:p w:rsidR="00DA51C4" w:rsidRPr="00E06A3E" w:rsidRDefault="00DA51C4" w:rsidP="00DA51C4">
            <w:pPr>
              <w:pStyle w:val="22"/>
              <w:shd w:val="clear" w:color="auto" w:fill="auto"/>
              <w:spacing w:after="0" w:line="269" w:lineRule="exact"/>
              <w:ind w:firstLine="0"/>
              <w:rPr>
                <w:sz w:val="20"/>
                <w:szCs w:val="20"/>
              </w:rPr>
            </w:pPr>
            <w:r w:rsidRPr="00E06A3E">
              <w:rPr>
                <w:rStyle w:val="29pt"/>
                <w:sz w:val="20"/>
                <w:szCs w:val="20"/>
              </w:rPr>
              <w:t>господарства</w:t>
            </w:r>
          </w:p>
        </w:tc>
        <w:tc>
          <w:tcPr>
            <w:tcW w:w="1098"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232,04</w:t>
            </w:r>
          </w:p>
        </w:tc>
        <w:tc>
          <w:tcPr>
            <w:tcW w:w="1021"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left="280" w:firstLine="0"/>
              <w:jc w:val="left"/>
              <w:rPr>
                <w:sz w:val="20"/>
                <w:szCs w:val="20"/>
              </w:rPr>
            </w:pPr>
            <w:r w:rsidRPr="00E06A3E">
              <w:rPr>
                <w:rStyle w:val="29pt"/>
                <w:sz w:val="20"/>
                <w:szCs w:val="20"/>
              </w:rPr>
              <w:t>220,77</w:t>
            </w:r>
          </w:p>
        </w:tc>
        <w:tc>
          <w:tcPr>
            <w:tcW w:w="1386"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-11,27</w:t>
            </w:r>
          </w:p>
        </w:tc>
        <w:tc>
          <w:tcPr>
            <w:tcW w:w="2135" w:type="dxa"/>
            <w:tcBorders>
              <w:top w:val="single" w:sz="4" w:space="0" w:color="auto"/>
              <w:left w:val="single" w:sz="4" w:space="0" w:color="auto"/>
              <w:right w:val="single" w:sz="4" w:space="0" w:color="auto"/>
            </w:tcBorders>
            <w:shd w:val="clear" w:color="auto" w:fill="FFFFFF"/>
            <w:vAlign w:val="bottom"/>
          </w:tcPr>
          <w:p w:rsidR="00DA51C4" w:rsidRPr="00E06A3E" w:rsidRDefault="00DA51C4" w:rsidP="00DA51C4">
            <w:pPr>
              <w:pStyle w:val="22"/>
              <w:shd w:val="clear" w:color="auto" w:fill="auto"/>
              <w:spacing w:after="0" w:line="264" w:lineRule="exact"/>
              <w:ind w:left="520" w:hanging="260"/>
              <w:jc w:val="left"/>
              <w:rPr>
                <w:sz w:val="20"/>
                <w:szCs w:val="20"/>
              </w:rPr>
            </w:pPr>
            <w:r w:rsidRPr="00E06A3E">
              <w:rPr>
                <w:rStyle w:val="29pt"/>
                <w:sz w:val="20"/>
                <w:szCs w:val="20"/>
              </w:rPr>
              <w:t>Зменшення обсягів виробництва теплоенергії</w:t>
            </w:r>
          </w:p>
        </w:tc>
      </w:tr>
      <w:tr w:rsidR="00DA51C4" w:rsidRPr="00E06A3E" w:rsidTr="00DA51C4">
        <w:trPr>
          <w:trHeight w:hRule="exact" w:val="816"/>
        </w:trPr>
        <w:tc>
          <w:tcPr>
            <w:tcW w:w="2074" w:type="dxa"/>
            <w:tcBorders>
              <w:top w:val="single" w:sz="4" w:space="0" w:color="auto"/>
              <w:left w:val="single" w:sz="4" w:space="0" w:color="auto"/>
              <w:bottom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jc w:val="left"/>
              <w:rPr>
                <w:sz w:val="20"/>
                <w:szCs w:val="20"/>
              </w:rPr>
            </w:pPr>
            <w:r w:rsidRPr="00E06A3E">
              <w:rPr>
                <w:rStyle w:val="29pt"/>
                <w:sz w:val="20"/>
                <w:szCs w:val="20"/>
              </w:rPr>
              <w:t>ТОВ СП «Нібулон»</w:t>
            </w:r>
          </w:p>
        </w:tc>
        <w:tc>
          <w:tcPr>
            <w:tcW w:w="2226" w:type="dxa"/>
            <w:tcBorders>
              <w:top w:val="single" w:sz="4" w:space="0" w:color="auto"/>
              <w:left w:val="single" w:sz="4" w:space="0" w:color="auto"/>
              <w:bottom w:val="single" w:sz="4" w:space="0" w:color="auto"/>
            </w:tcBorders>
            <w:shd w:val="clear" w:color="auto" w:fill="FFFFFF"/>
          </w:tcPr>
          <w:p w:rsidR="00DA51C4" w:rsidRPr="00E06A3E" w:rsidRDefault="00DA51C4" w:rsidP="00DA51C4">
            <w:pPr>
              <w:pStyle w:val="22"/>
              <w:shd w:val="clear" w:color="auto" w:fill="auto"/>
              <w:spacing w:after="0" w:line="264" w:lineRule="exact"/>
              <w:ind w:firstLine="0"/>
              <w:rPr>
                <w:sz w:val="20"/>
                <w:szCs w:val="20"/>
              </w:rPr>
            </w:pPr>
            <w:r w:rsidRPr="00E06A3E">
              <w:rPr>
                <w:rStyle w:val="29pt"/>
                <w:sz w:val="20"/>
                <w:szCs w:val="20"/>
              </w:rPr>
              <w:t>Підприємства України, засновані фізичними особами</w:t>
            </w:r>
          </w:p>
        </w:tc>
        <w:tc>
          <w:tcPr>
            <w:tcW w:w="1098" w:type="dxa"/>
            <w:tcBorders>
              <w:top w:val="single" w:sz="4" w:space="0" w:color="auto"/>
              <w:left w:val="single" w:sz="4" w:space="0" w:color="auto"/>
              <w:bottom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559,5</w:t>
            </w:r>
          </w:p>
        </w:tc>
        <w:tc>
          <w:tcPr>
            <w:tcW w:w="1021" w:type="dxa"/>
            <w:tcBorders>
              <w:top w:val="single" w:sz="4" w:space="0" w:color="auto"/>
              <w:left w:val="single" w:sz="4" w:space="0" w:color="auto"/>
              <w:bottom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454,9</w:t>
            </w:r>
          </w:p>
        </w:tc>
        <w:tc>
          <w:tcPr>
            <w:tcW w:w="1386" w:type="dxa"/>
            <w:tcBorders>
              <w:top w:val="single" w:sz="4" w:space="0" w:color="auto"/>
              <w:left w:val="single" w:sz="4" w:space="0" w:color="auto"/>
              <w:bottom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-104,6</w:t>
            </w:r>
          </w:p>
        </w:tc>
        <w:tc>
          <w:tcPr>
            <w:tcW w:w="2135" w:type="dxa"/>
            <w:tcBorders>
              <w:top w:val="single" w:sz="4" w:space="0" w:color="auto"/>
              <w:left w:val="single" w:sz="4" w:space="0" w:color="auto"/>
              <w:bottom w:val="single" w:sz="4" w:space="0" w:color="auto"/>
              <w:right w:val="single" w:sz="4" w:space="0" w:color="auto"/>
            </w:tcBorders>
            <w:shd w:val="clear" w:color="auto" w:fill="FFFFFF"/>
            <w:vAlign w:val="center"/>
          </w:tcPr>
          <w:p w:rsidR="00DA51C4" w:rsidRPr="00E06A3E" w:rsidRDefault="00DA51C4" w:rsidP="00DA51C4">
            <w:pPr>
              <w:pStyle w:val="22"/>
              <w:shd w:val="clear" w:color="auto" w:fill="auto"/>
              <w:spacing w:after="0" w:line="269" w:lineRule="exact"/>
              <w:ind w:firstLine="0"/>
              <w:rPr>
                <w:sz w:val="20"/>
                <w:szCs w:val="20"/>
              </w:rPr>
            </w:pPr>
            <w:r w:rsidRPr="00E06A3E">
              <w:rPr>
                <w:rStyle w:val="29pt"/>
                <w:sz w:val="20"/>
                <w:szCs w:val="20"/>
              </w:rPr>
              <w:t>Збільшення обсягів перевантажень</w:t>
            </w:r>
          </w:p>
        </w:tc>
      </w:tr>
      <w:tr w:rsidR="00DA51C4" w:rsidRPr="00E06A3E" w:rsidTr="00DA51C4">
        <w:trPr>
          <w:trHeight w:hRule="exact" w:val="1075"/>
        </w:trPr>
        <w:tc>
          <w:tcPr>
            <w:tcW w:w="2074" w:type="dxa"/>
            <w:tcBorders>
              <w:top w:val="single" w:sz="4" w:space="0" w:color="auto"/>
              <w:left w:val="single" w:sz="4" w:space="0" w:color="auto"/>
            </w:tcBorders>
            <w:shd w:val="clear" w:color="auto" w:fill="FFFFFF"/>
          </w:tcPr>
          <w:p w:rsidR="00DA51C4" w:rsidRPr="00E06A3E" w:rsidRDefault="00DA51C4" w:rsidP="00DA51C4">
            <w:pPr>
              <w:pStyle w:val="22"/>
              <w:shd w:val="clear" w:color="auto" w:fill="auto"/>
              <w:spacing w:after="0" w:line="264" w:lineRule="exact"/>
              <w:ind w:firstLine="0"/>
              <w:jc w:val="left"/>
              <w:rPr>
                <w:sz w:val="20"/>
                <w:szCs w:val="20"/>
              </w:rPr>
            </w:pPr>
            <w:r w:rsidRPr="00E06A3E">
              <w:rPr>
                <w:rStyle w:val="29pt"/>
                <w:sz w:val="20"/>
                <w:szCs w:val="20"/>
              </w:rPr>
              <w:t>АТ ««Оператор газотранспортної системи «</w:t>
            </w:r>
            <w:proofErr w:type="spellStart"/>
            <w:r w:rsidRPr="00E06A3E">
              <w:rPr>
                <w:rStyle w:val="29pt"/>
                <w:sz w:val="20"/>
                <w:szCs w:val="20"/>
              </w:rPr>
              <w:t>Миколаївгаз</w:t>
            </w:r>
            <w:proofErr w:type="spellEnd"/>
            <w:r w:rsidRPr="00E06A3E">
              <w:rPr>
                <w:rStyle w:val="29pt"/>
                <w:sz w:val="20"/>
                <w:szCs w:val="20"/>
              </w:rPr>
              <w:t>»</w:t>
            </w:r>
          </w:p>
        </w:tc>
        <w:tc>
          <w:tcPr>
            <w:tcW w:w="2226"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264" w:lineRule="exact"/>
              <w:ind w:firstLine="0"/>
              <w:rPr>
                <w:sz w:val="20"/>
                <w:szCs w:val="20"/>
              </w:rPr>
            </w:pPr>
            <w:r w:rsidRPr="00E06A3E">
              <w:rPr>
                <w:rStyle w:val="29pt"/>
                <w:sz w:val="20"/>
                <w:szCs w:val="20"/>
              </w:rPr>
              <w:t>АТ «НАК «Нафтогаз України»</w:t>
            </w:r>
          </w:p>
        </w:tc>
        <w:tc>
          <w:tcPr>
            <w:tcW w:w="1098"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2001,2</w:t>
            </w:r>
          </w:p>
        </w:tc>
        <w:tc>
          <w:tcPr>
            <w:tcW w:w="1021"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1992,4</w:t>
            </w:r>
          </w:p>
        </w:tc>
        <w:tc>
          <w:tcPr>
            <w:tcW w:w="1386"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-8,8</w:t>
            </w:r>
          </w:p>
        </w:tc>
        <w:tc>
          <w:tcPr>
            <w:tcW w:w="2135" w:type="dxa"/>
            <w:tcBorders>
              <w:top w:val="single" w:sz="4" w:space="0" w:color="auto"/>
              <w:left w:val="single" w:sz="4" w:space="0" w:color="auto"/>
              <w:right w:val="single" w:sz="4" w:space="0" w:color="auto"/>
            </w:tcBorders>
            <w:shd w:val="clear" w:color="auto" w:fill="FFFFFF"/>
            <w:vAlign w:val="center"/>
          </w:tcPr>
          <w:p w:rsidR="00DA51C4" w:rsidRPr="00E06A3E" w:rsidRDefault="00DA51C4" w:rsidP="00DA51C4">
            <w:pPr>
              <w:pStyle w:val="22"/>
              <w:shd w:val="clear" w:color="auto" w:fill="auto"/>
              <w:spacing w:after="0" w:line="269" w:lineRule="exact"/>
              <w:ind w:firstLine="0"/>
              <w:jc w:val="both"/>
              <w:rPr>
                <w:sz w:val="20"/>
                <w:szCs w:val="20"/>
              </w:rPr>
            </w:pPr>
            <w:r w:rsidRPr="00E06A3E">
              <w:rPr>
                <w:rStyle w:val="29pt"/>
                <w:sz w:val="20"/>
                <w:szCs w:val="20"/>
              </w:rPr>
              <w:t>Зменшення ремонтних робіт на газопроводах</w:t>
            </w:r>
          </w:p>
        </w:tc>
      </w:tr>
      <w:tr w:rsidR="00DA51C4" w:rsidRPr="00E06A3E" w:rsidTr="00DA51C4">
        <w:trPr>
          <w:trHeight w:hRule="exact" w:val="806"/>
        </w:trPr>
        <w:tc>
          <w:tcPr>
            <w:tcW w:w="2074"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264" w:lineRule="exact"/>
              <w:ind w:firstLine="0"/>
              <w:jc w:val="left"/>
              <w:rPr>
                <w:sz w:val="20"/>
                <w:szCs w:val="20"/>
              </w:rPr>
            </w:pPr>
            <w:r w:rsidRPr="00E06A3E">
              <w:rPr>
                <w:rStyle w:val="29pt"/>
                <w:sz w:val="20"/>
                <w:szCs w:val="20"/>
              </w:rPr>
              <w:t>ПрАТ «Миколаївська ТЕЦ»</w:t>
            </w:r>
          </w:p>
        </w:tc>
        <w:tc>
          <w:tcPr>
            <w:tcW w:w="2226" w:type="dxa"/>
            <w:tcBorders>
              <w:top w:val="single" w:sz="4" w:space="0" w:color="auto"/>
              <w:left w:val="single" w:sz="4" w:space="0" w:color="auto"/>
            </w:tcBorders>
            <w:shd w:val="clear" w:color="auto" w:fill="FFFFFF"/>
          </w:tcPr>
          <w:p w:rsidR="00DA51C4" w:rsidRPr="00E06A3E" w:rsidRDefault="00DA51C4" w:rsidP="00DA51C4">
            <w:pPr>
              <w:pStyle w:val="22"/>
              <w:shd w:val="clear" w:color="auto" w:fill="auto"/>
              <w:spacing w:after="0" w:line="264" w:lineRule="exact"/>
              <w:ind w:firstLine="0"/>
              <w:rPr>
                <w:sz w:val="20"/>
                <w:szCs w:val="20"/>
              </w:rPr>
            </w:pPr>
            <w:r w:rsidRPr="00E06A3E">
              <w:rPr>
                <w:rStyle w:val="29pt"/>
                <w:sz w:val="20"/>
                <w:szCs w:val="20"/>
              </w:rPr>
              <w:t>Міністерство енергетики та вугільної промисловості України</w:t>
            </w:r>
          </w:p>
        </w:tc>
        <w:tc>
          <w:tcPr>
            <w:tcW w:w="1098"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104,4</w:t>
            </w:r>
          </w:p>
        </w:tc>
        <w:tc>
          <w:tcPr>
            <w:tcW w:w="1021"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115,6</w:t>
            </w:r>
          </w:p>
        </w:tc>
        <w:tc>
          <w:tcPr>
            <w:tcW w:w="1386"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+11,2</w:t>
            </w:r>
          </w:p>
        </w:tc>
        <w:tc>
          <w:tcPr>
            <w:tcW w:w="2135" w:type="dxa"/>
            <w:tcBorders>
              <w:top w:val="single" w:sz="4" w:space="0" w:color="auto"/>
              <w:left w:val="single" w:sz="4" w:space="0" w:color="auto"/>
              <w:right w:val="single" w:sz="4" w:space="0" w:color="auto"/>
            </w:tcBorders>
            <w:shd w:val="clear" w:color="auto" w:fill="FFFFFF"/>
            <w:vAlign w:val="center"/>
          </w:tcPr>
          <w:p w:rsidR="00DA51C4" w:rsidRPr="00E06A3E" w:rsidRDefault="00DA51C4" w:rsidP="00DA51C4">
            <w:pPr>
              <w:pStyle w:val="22"/>
              <w:shd w:val="clear" w:color="auto" w:fill="auto"/>
              <w:spacing w:after="0" w:line="264" w:lineRule="exact"/>
              <w:ind w:left="260" w:firstLine="0"/>
              <w:jc w:val="left"/>
              <w:rPr>
                <w:sz w:val="20"/>
                <w:szCs w:val="20"/>
              </w:rPr>
            </w:pPr>
            <w:r w:rsidRPr="00E06A3E">
              <w:rPr>
                <w:rStyle w:val="29pt"/>
                <w:sz w:val="20"/>
                <w:szCs w:val="20"/>
              </w:rPr>
              <w:t>Збільшення обсягів виробництва тепла</w:t>
            </w:r>
          </w:p>
        </w:tc>
      </w:tr>
      <w:tr w:rsidR="00DA51C4" w:rsidRPr="00E06A3E" w:rsidTr="00DA51C4">
        <w:trPr>
          <w:trHeight w:hRule="exact" w:val="1603"/>
        </w:trPr>
        <w:tc>
          <w:tcPr>
            <w:tcW w:w="2074" w:type="dxa"/>
            <w:tcBorders>
              <w:top w:val="single" w:sz="4" w:space="0" w:color="auto"/>
              <w:left w:val="single" w:sz="4" w:space="0" w:color="auto"/>
            </w:tcBorders>
            <w:shd w:val="clear" w:color="auto" w:fill="FFFFFF"/>
          </w:tcPr>
          <w:p w:rsidR="00DA51C4" w:rsidRPr="00E06A3E" w:rsidRDefault="00DA51C4" w:rsidP="00DA51C4">
            <w:pPr>
              <w:pStyle w:val="22"/>
              <w:shd w:val="clear" w:color="auto" w:fill="auto"/>
              <w:spacing w:after="0" w:line="264" w:lineRule="exact"/>
              <w:ind w:firstLine="0"/>
              <w:jc w:val="left"/>
              <w:rPr>
                <w:sz w:val="20"/>
                <w:szCs w:val="20"/>
              </w:rPr>
            </w:pPr>
            <w:r w:rsidRPr="00E06A3E">
              <w:rPr>
                <w:rStyle w:val="29pt"/>
                <w:sz w:val="20"/>
                <w:szCs w:val="20"/>
              </w:rPr>
              <w:t xml:space="preserve">АТ «Укртрансгаз» Філія «Оператор газотранспортної системи України» </w:t>
            </w:r>
            <w:proofErr w:type="spellStart"/>
            <w:r w:rsidRPr="00E06A3E">
              <w:rPr>
                <w:rStyle w:val="29pt"/>
                <w:sz w:val="20"/>
                <w:szCs w:val="20"/>
              </w:rPr>
              <w:t>Південнобузька</w:t>
            </w:r>
            <w:proofErr w:type="spellEnd"/>
            <w:r w:rsidRPr="00E06A3E">
              <w:rPr>
                <w:rStyle w:val="29pt"/>
                <w:sz w:val="20"/>
                <w:szCs w:val="20"/>
              </w:rPr>
              <w:t xml:space="preserve"> компресорна станція</w:t>
            </w:r>
          </w:p>
        </w:tc>
        <w:tc>
          <w:tcPr>
            <w:tcW w:w="2226"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269" w:lineRule="exact"/>
              <w:ind w:firstLine="0"/>
              <w:rPr>
                <w:sz w:val="20"/>
                <w:szCs w:val="20"/>
              </w:rPr>
            </w:pPr>
            <w:r w:rsidRPr="00E06A3E">
              <w:rPr>
                <w:rStyle w:val="29pt"/>
                <w:sz w:val="20"/>
                <w:szCs w:val="20"/>
              </w:rPr>
              <w:t>АТ «НАК «Нафтогаз України»</w:t>
            </w:r>
          </w:p>
        </w:tc>
        <w:tc>
          <w:tcPr>
            <w:tcW w:w="1098"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397,56</w:t>
            </w:r>
          </w:p>
        </w:tc>
        <w:tc>
          <w:tcPr>
            <w:tcW w:w="1021"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w:t>
            </w:r>
          </w:p>
        </w:tc>
        <w:tc>
          <w:tcPr>
            <w:tcW w:w="1386"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w:t>
            </w:r>
          </w:p>
        </w:tc>
        <w:tc>
          <w:tcPr>
            <w:tcW w:w="2135" w:type="dxa"/>
            <w:tcBorders>
              <w:top w:val="single" w:sz="4" w:space="0" w:color="auto"/>
              <w:left w:val="single" w:sz="4" w:space="0" w:color="auto"/>
              <w:righ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w:t>
            </w:r>
          </w:p>
        </w:tc>
      </w:tr>
      <w:tr w:rsidR="00DA51C4" w:rsidRPr="00E06A3E" w:rsidTr="00DA51C4">
        <w:trPr>
          <w:trHeight w:hRule="exact" w:val="806"/>
        </w:trPr>
        <w:tc>
          <w:tcPr>
            <w:tcW w:w="2074" w:type="dxa"/>
            <w:tcBorders>
              <w:top w:val="single" w:sz="4" w:space="0" w:color="auto"/>
              <w:left w:val="single" w:sz="4" w:space="0" w:color="auto"/>
            </w:tcBorders>
            <w:shd w:val="clear" w:color="auto" w:fill="FFFFFF"/>
          </w:tcPr>
          <w:p w:rsidR="00DA51C4" w:rsidRPr="00E06A3E" w:rsidRDefault="00DA51C4" w:rsidP="00DA51C4">
            <w:pPr>
              <w:pStyle w:val="22"/>
              <w:shd w:val="clear" w:color="auto" w:fill="auto"/>
              <w:spacing w:after="0" w:line="264" w:lineRule="exact"/>
              <w:ind w:firstLine="0"/>
              <w:jc w:val="left"/>
              <w:rPr>
                <w:sz w:val="20"/>
                <w:szCs w:val="20"/>
              </w:rPr>
            </w:pPr>
            <w:r w:rsidRPr="00E06A3E">
              <w:rPr>
                <w:rStyle w:val="29pt"/>
                <w:sz w:val="20"/>
                <w:szCs w:val="20"/>
              </w:rPr>
              <w:t>ТОВ «</w:t>
            </w:r>
            <w:proofErr w:type="spellStart"/>
            <w:r w:rsidRPr="00E06A3E">
              <w:rPr>
                <w:rStyle w:val="29pt"/>
                <w:sz w:val="20"/>
                <w:szCs w:val="20"/>
              </w:rPr>
              <w:t>Бандурський</w:t>
            </w:r>
            <w:proofErr w:type="spellEnd"/>
          </w:p>
          <w:p w:rsidR="00DA51C4" w:rsidRPr="00E06A3E" w:rsidRDefault="00DA51C4" w:rsidP="00DA51C4">
            <w:pPr>
              <w:pStyle w:val="22"/>
              <w:shd w:val="clear" w:color="auto" w:fill="auto"/>
              <w:spacing w:after="0" w:line="264" w:lineRule="exact"/>
              <w:ind w:firstLine="0"/>
              <w:jc w:val="left"/>
              <w:rPr>
                <w:sz w:val="20"/>
                <w:szCs w:val="20"/>
              </w:rPr>
            </w:pPr>
            <w:proofErr w:type="spellStart"/>
            <w:r w:rsidRPr="00E06A3E">
              <w:rPr>
                <w:rStyle w:val="29pt"/>
                <w:sz w:val="20"/>
                <w:szCs w:val="20"/>
              </w:rPr>
              <w:t>олійноекстракційний</w:t>
            </w:r>
            <w:proofErr w:type="spellEnd"/>
          </w:p>
          <w:p w:rsidR="00DA51C4" w:rsidRPr="00E06A3E" w:rsidRDefault="00DA51C4" w:rsidP="00DA51C4">
            <w:pPr>
              <w:pStyle w:val="22"/>
              <w:shd w:val="clear" w:color="auto" w:fill="auto"/>
              <w:spacing w:after="0" w:line="264" w:lineRule="exact"/>
              <w:ind w:firstLine="0"/>
              <w:jc w:val="left"/>
              <w:rPr>
                <w:sz w:val="20"/>
                <w:szCs w:val="20"/>
              </w:rPr>
            </w:pPr>
            <w:r w:rsidRPr="00E06A3E">
              <w:rPr>
                <w:rStyle w:val="29pt"/>
                <w:sz w:val="20"/>
                <w:szCs w:val="20"/>
              </w:rPr>
              <w:t>завод»</w:t>
            </w:r>
          </w:p>
        </w:tc>
        <w:tc>
          <w:tcPr>
            <w:tcW w:w="2226"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left="260" w:firstLine="0"/>
              <w:jc w:val="left"/>
              <w:rPr>
                <w:sz w:val="20"/>
                <w:szCs w:val="20"/>
              </w:rPr>
            </w:pPr>
            <w:r w:rsidRPr="00E06A3E">
              <w:rPr>
                <w:rStyle w:val="29pt"/>
                <w:sz w:val="20"/>
                <w:szCs w:val="20"/>
              </w:rPr>
              <w:t>Приватна власність</w:t>
            </w:r>
          </w:p>
        </w:tc>
        <w:tc>
          <w:tcPr>
            <w:tcW w:w="1098"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178,7</w:t>
            </w:r>
          </w:p>
        </w:tc>
        <w:tc>
          <w:tcPr>
            <w:tcW w:w="1021"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170,9</w:t>
            </w:r>
          </w:p>
        </w:tc>
        <w:tc>
          <w:tcPr>
            <w:tcW w:w="1386"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-7,8</w:t>
            </w:r>
          </w:p>
        </w:tc>
        <w:tc>
          <w:tcPr>
            <w:tcW w:w="2135" w:type="dxa"/>
            <w:tcBorders>
              <w:top w:val="single" w:sz="4" w:space="0" w:color="auto"/>
              <w:left w:val="single" w:sz="4" w:space="0" w:color="auto"/>
              <w:righ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jc w:val="both"/>
              <w:rPr>
                <w:sz w:val="20"/>
                <w:szCs w:val="20"/>
              </w:rPr>
            </w:pPr>
            <w:r w:rsidRPr="00E06A3E">
              <w:rPr>
                <w:rStyle w:val="29pt"/>
                <w:sz w:val="20"/>
                <w:szCs w:val="20"/>
              </w:rPr>
              <w:t>На тому самому рівні</w:t>
            </w:r>
          </w:p>
        </w:tc>
      </w:tr>
      <w:tr w:rsidR="00DA51C4" w:rsidRPr="00E06A3E" w:rsidTr="00DA51C4">
        <w:trPr>
          <w:trHeight w:hRule="exact" w:val="811"/>
        </w:trPr>
        <w:tc>
          <w:tcPr>
            <w:tcW w:w="2074" w:type="dxa"/>
            <w:tcBorders>
              <w:top w:val="single" w:sz="4" w:space="0" w:color="auto"/>
              <w:left w:val="single" w:sz="4" w:space="0" w:color="auto"/>
            </w:tcBorders>
            <w:shd w:val="clear" w:color="auto" w:fill="FFFFFF"/>
          </w:tcPr>
          <w:p w:rsidR="00DA51C4" w:rsidRPr="00E06A3E" w:rsidRDefault="00DA51C4" w:rsidP="00DA51C4">
            <w:pPr>
              <w:pStyle w:val="22"/>
              <w:shd w:val="clear" w:color="auto" w:fill="auto"/>
              <w:spacing w:after="0" w:line="269" w:lineRule="exact"/>
              <w:ind w:firstLine="0"/>
              <w:jc w:val="left"/>
              <w:rPr>
                <w:sz w:val="20"/>
                <w:szCs w:val="20"/>
              </w:rPr>
            </w:pPr>
            <w:r w:rsidRPr="00E06A3E">
              <w:rPr>
                <w:rStyle w:val="29pt"/>
                <w:sz w:val="20"/>
                <w:szCs w:val="20"/>
              </w:rPr>
              <w:t>ТОВ «Морський спеціалізований порт НІКА-ТЕРА»</w:t>
            </w:r>
          </w:p>
        </w:tc>
        <w:tc>
          <w:tcPr>
            <w:tcW w:w="2226"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left="260" w:firstLine="0"/>
              <w:jc w:val="left"/>
              <w:rPr>
                <w:sz w:val="20"/>
                <w:szCs w:val="20"/>
              </w:rPr>
            </w:pPr>
            <w:r w:rsidRPr="00E06A3E">
              <w:rPr>
                <w:rStyle w:val="29pt"/>
                <w:sz w:val="20"/>
                <w:szCs w:val="20"/>
              </w:rPr>
              <w:t>Приватна власність</w:t>
            </w:r>
          </w:p>
        </w:tc>
        <w:tc>
          <w:tcPr>
            <w:tcW w:w="1098"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147,7</w:t>
            </w:r>
          </w:p>
        </w:tc>
        <w:tc>
          <w:tcPr>
            <w:tcW w:w="1021"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143,6</w:t>
            </w:r>
          </w:p>
        </w:tc>
        <w:tc>
          <w:tcPr>
            <w:tcW w:w="1386"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-4,1</w:t>
            </w:r>
          </w:p>
        </w:tc>
        <w:tc>
          <w:tcPr>
            <w:tcW w:w="2135" w:type="dxa"/>
            <w:tcBorders>
              <w:top w:val="single" w:sz="4" w:space="0" w:color="auto"/>
              <w:left w:val="single" w:sz="4" w:space="0" w:color="auto"/>
              <w:righ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jc w:val="both"/>
              <w:rPr>
                <w:sz w:val="20"/>
                <w:szCs w:val="20"/>
              </w:rPr>
            </w:pPr>
            <w:r w:rsidRPr="00E06A3E">
              <w:rPr>
                <w:rStyle w:val="29pt"/>
                <w:sz w:val="20"/>
                <w:szCs w:val="20"/>
              </w:rPr>
              <w:t>На тому самому рівні</w:t>
            </w:r>
          </w:p>
        </w:tc>
      </w:tr>
      <w:tr w:rsidR="00DA51C4" w:rsidRPr="00E06A3E" w:rsidTr="00DA51C4">
        <w:trPr>
          <w:trHeight w:hRule="exact" w:val="346"/>
        </w:trPr>
        <w:tc>
          <w:tcPr>
            <w:tcW w:w="2074"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jc w:val="left"/>
              <w:rPr>
                <w:sz w:val="20"/>
                <w:szCs w:val="20"/>
              </w:rPr>
            </w:pPr>
            <w:r w:rsidRPr="00E06A3E">
              <w:rPr>
                <w:rStyle w:val="29pt"/>
                <w:sz w:val="20"/>
                <w:szCs w:val="20"/>
              </w:rPr>
              <w:t>ТОВ «ЕКОТРАНС»</w:t>
            </w:r>
          </w:p>
        </w:tc>
        <w:tc>
          <w:tcPr>
            <w:tcW w:w="2226"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left="260" w:firstLine="0"/>
              <w:jc w:val="left"/>
              <w:rPr>
                <w:sz w:val="20"/>
                <w:szCs w:val="20"/>
              </w:rPr>
            </w:pPr>
            <w:r w:rsidRPr="00E06A3E">
              <w:rPr>
                <w:rStyle w:val="29pt"/>
                <w:sz w:val="20"/>
                <w:szCs w:val="20"/>
              </w:rPr>
              <w:t>Приватна власність</w:t>
            </w:r>
          </w:p>
        </w:tc>
        <w:tc>
          <w:tcPr>
            <w:tcW w:w="1098"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w:t>
            </w:r>
          </w:p>
        </w:tc>
        <w:tc>
          <w:tcPr>
            <w:tcW w:w="1021" w:type="dxa"/>
            <w:tcBorders>
              <w:top w:val="single" w:sz="4" w:space="0" w:color="auto"/>
              <w:left w:val="single" w:sz="4" w:space="0" w:color="auto"/>
            </w:tcBorders>
            <w:shd w:val="clear" w:color="auto" w:fill="FFFFFF"/>
            <w:vAlign w:val="bottom"/>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186,1</w:t>
            </w:r>
          </w:p>
        </w:tc>
        <w:tc>
          <w:tcPr>
            <w:tcW w:w="1386" w:type="dxa"/>
            <w:tcBorders>
              <w:top w:val="single" w:sz="4" w:space="0" w:color="auto"/>
              <w:lef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w:t>
            </w:r>
          </w:p>
        </w:tc>
        <w:tc>
          <w:tcPr>
            <w:tcW w:w="2135" w:type="dxa"/>
            <w:tcBorders>
              <w:top w:val="single" w:sz="4" w:space="0" w:color="auto"/>
              <w:left w:val="single" w:sz="4" w:space="0" w:color="auto"/>
              <w:righ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w:t>
            </w:r>
          </w:p>
        </w:tc>
      </w:tr>
      <w:tr w:rsidR="00DA51C4" w:rsidRPr="00E06A3E" w:rsidTr="00DA51C4">
        <w:trPr>
          <w:trHeight w:hRule="exact" w:val="1344"/>
        </w:trPr>
        <w:tc>
          <w:tcPr>
            <w:tcW w:w="2074" w:type="dxa"/>
            <w:tcBorders>
              <w:top w:val="single" w:sz="4" w:space="0" w:color="auto"/>
              <w:left w:val="single" w:sz="4" w:space="0" w:color="auto"/>
              <w:bottom w:val="single" w:sz="4" w:space="0" w:color="auto"/>
            </w:tcBorders>
            <w:shd w:val="clear" w:color="auto" w:fill="FFFFFF"/>
            <w:vAlign w:val="center"/>
          </w:tcPr>
          <w:p w:rsidR="00DA51C4" w:rsidRPr="00E06A3E" w:rsidRDefault="00DA51C4" w:rsidP="00DA51C4">
            <w:pPr>
              <w:pStyle w:val="22"/>
              <w:shd w:val="clear" w:color="auto" w:fill="auto"/>
              <w:spacing w:after="0" w:line="264" w:lineRule="exact"/>
              <w:ind w:firstLine="0"/>
              <w:jc w:val="left"/>
              <w:rPr>
                <w:sz w:val="20"/>
                <w:szCs w:val="20"/>
              </w:rPr>
            </w:pPr>
            <w:r w:rsidRPr="00E06A3E">
              <w:rPr>
                <w:rStyle w:val="29pt"/>
                <w:sz w:val="20"/>
                <w:szCs w:val="20"/>
              </w:rPr>
              <w:t>ТОВ «Оператор газотранспортної системи України»</w:t>
            </w:r>
          </w:p>
        </w:tc>
        <w:tc>
          <w:tcPr>
            <w:tcW w:w="2226" w:type="dxa"/>
            <w:tcBorders>
              <w:top w:val="single" w:sz="4" w:space="0" w:color="auto"/>
              <w:left w:val="single" w:sz="4" w:space="0" w:color="auto"/>
              <w:bottom w:val="single" w:sz="4" w:space="0" w:color="auto"/>
            </w:tcBorders>
            <w:shd w:val="clear" w:color="auto" w:fill="FFFFFF"/>
          </w:tcPr>
          <w:p w:rsidR="00DA51C4" w:rsidRPr="00E06A3E" w:rsidRDefault="00DA51C4" w:rsidP="00DA51C4">
            <w:pPr>
              <w:pStyle w:val="22"/>
              <w:shd w:val="clear" w:color="auto" w:fill="auto"/>
              <w:spacing w:after="0" w:line="264" w:lineRule="exact"/>
              <w:ind w:firstLine="0"/>
              <w:rPr>
                <w:sz w:val="20"/>
                <w:szCs w:val="20"/>
              </w:rPr>
            </w:pPr>
            <w:r w:rsidRPr="00E06A3E">
              <w:rPr>
                <w:rStyle w:val="29pt"/>
                <w:sz w:val="20"/>
                <w:szCs w:val="20"/>
              </w:rPr>
              <w:t>АКЦІОНЕРНЕ</w:t>
            </w:r>
          </w:p>
          <w:p w:rsidR="00DA51C4" w:rsidRPr="00E06A3E" w:rsidRDefault="00DA51C4" w:rsidP="00DA51C4">
            <w:pPr>
              <w:pStyle w:val="22"/>
              <w:shd w:val="clear" w:color="auto" w:fill="auto"/>
              <w:spacing w:after="0" w:line="264" w:lineRule="exact"/>
              <w:ind w:firstLine="0"/>
              <w:rPr>
                <w:sz w:val="20"/>
                <w:szCs w:val="20"/>
              </w:rPr>
            </w:pPr>
            <w:r w:rsidRPr="00E06A3E">
              <w:rPr>
                <w:rStyle w:val="29pt"/>
                <w:sz w:val="20"/>
                <w:szCs w:val="20"/>
              </w:rPr>
              <w:t>ТОВАРИСТВО</w:t>
            </w:r>
          </w:p>
          <w:p w:rsidR="00DA51C4" w:rsidRPr="00E06A3E" w:rsidRDefault="00DA51C4" w:rsidP="00DA51C4">
            <w:pPr>
              <w:pStyle w:val="22"/>
              <w:shd w:val="clear" w:color="auto" w:fill="auto"/>
              <w:spacing w:after="0" w:line="264" w:lineRule="exact"/>
              <w:ind w:firstLine="0"/>
              <w:rPr>
                <w:sz w:val="20"/>
                <w:szCs w:val="20"/>
              </w:rPr>
            </w:pPr>
            <w:r w:rsidRPr="00E06A3E">
              <w:rPr>
                <w:rStyle w:val="29pt"/>
                <w:sz w:val="20"/>
                <w:szCs w:val="20"/>
              </w:rPr>
              <w:t>"МАГІСТРАЛЬНІ</w:t>
            </w:r>
          </w:p>
          <w:p w:rsidR="00DA51C4" w:rsidRPr="00E06A3E" w:rsidRDefault="00DA51C4" w:rsidP="00DA51C4">
            <w:pPr>
              <w:pStyle w:val="22"/>
              <w:shd w:val="clear" w:color="auto" w:fill="auto"/>
              <w:spacing w:after="0" w:line="264" w:lineRule="exact"/>
              <w:ind w:firstLine="0"/>
              <w:rPr>
                <w:sz w:val="20"/>
                <w:szCs w:val="20"/>
              </w:rPr>
            </w:pPr>
            <w:r w:rsidRPr="00E06A3E">
              <w:rPr>
                <w:rStyle w:val="29pt"/>
                <w:sz w:val="20"/>
                <w:szCs w:val="20"/>
              </w:rPr>
              <w:t>ГАЗОПРОВОДИ</w:t>
            </w:r>
          </w:p>
          <w:p w:rsidR="00DA51C4" w:rsidRPr="00E06A3E" w:rsidRDefault="00DA51C4" w:rsidP="00DA51C4">
            <w:pPr>
              <w:pStyle w:val="22"/>
              <w:shd w:val="clear" w:color="auto" w:fill="auto"/>
              <w:spacing w:after="0" w:line="264" w:lineRule="exact"/>
              <w:ind w:firstLine="0"/>
              <w:rPr>
                <w:sz w:val="20"/>
                <w:szCs w:val="20"/>
              </w:rPr>
            </w:pPr>
            <w:r w:rsidRPr="00E06A3E">
              <w:rPr>
                <w:rStyle w:val="29pt"/>
                <w:sz w:val="20"/>
                <w:szCs w:val="20"/>
              </w:rPr>
              <w:t>УКРАЇНИ"</w:t>
            </w:r>
          </w:p>
        </w:tc>
        <w:tc>
          <w:tcPr>
            <w:tcW w:w="1098" w:type="dxa"/>
            <w:tcBorders>
              <w:top w:val="single" w:sz="4" w:space="0" w:color="auto"/>
              <w:left w:val="single" w:sz="4" w:space="0" w:color="auto"/>
              <w:bottom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w:t>
            </w:r>
          </w:p>
        </w:tc>
        <w:tc>
          <w:tcPr>
            <w:tcW w:w="1021" w:type="dxa"/>
            <w:tcBorders>
              <w:top w:val="single" w:sz="4" w:space="0" w:color="auto"/>
              <w:left w:val="single" w:sz="4" w:space="0" w:color="auto"/>
              <w:bottom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497,7</w:t>
            </w:r>
          </w:p>
        </w:tc>
        <w:tc>
          <w:tcPr>
            <w:tcW w:w="1386" w:type="dxa"/>
            <w:tcBorders>
              <w:top w:val="single" w:sz="4" w:space="0" w:color="auto"/>
              <w:left w:val="single" w:sz="4" w:space="0" w:color="auto"/>
              <w:bottom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w:t>
            </w:r>
          </w:p>
        </w:tc>
        <w:tc>
          <w:tcPr>
            <w:tcW w:w="2135" w:type="dxa"/>
            <w:tcBorders>
              <w:top w:val="single" w:sz="4" w:space="0" w:color="auto"/>
              <w:left w:val="single" w:sz="4" w:space="0" w:color="auto"/>
              <w:bottom w:val="single" w:sz="4" w:space="0" w:color="auto"/>
              <w:right w:val="single" w:sz="4" w:space="0" w:color="auto"/>
            </w:tcBorders>
            <w:shd w:val="clear" w:color="auto" w:fill="FFFFFF"/>
            <w:vAlign w:val="center"/>
          </w:tcPr>
          <w:p w:rsidR="00DA51C4" w:rsidRPr="00E06A3E" w:rsidRDefault="00DA51C4" w:rsidP="00DA51C4">
            <w:pPr>
              <w:pStyle w:val="22"/>
              <w:shd w:val="clear" w:color="auto" w:fill="auto"/>
              <w:spacing w:after="0" w:line="180" w:lineRule="exact"/>
              <w:ind w:firstLine="0"/>
              <w:rPr>
                <w:sz w:val="20"/>
                <w:szCs w:val="20"/>
              </w:rPr>
            </w:pPr>
            <w:r w:rsidRPr="00E06A3E">
              <w:rPr>
                <w:rStyle w:val="29pt"/>
                <w:sz w:val="20"/>
                <w:szCs w:val="20"/>
              </w:rPr>
              <w:t>-</w:t>
            </w:r>
          </w:p>
        </w:tc>
      </w:tr>
    </w:tbl>
    <w:p w:rsidR="00602AB7" w:rsidRPr="00E06A3E" w:rsidRDefault="00602AB7" w:rsidP="00FB578F">
      <w:pPr>
        <w:pStyle w:val="27"/>
        <w:shd w:val="clear" w:color="auto" w:fill="auto"/>
        <w:spacing w:line="240" w:lineRule="auto"/>
        <w:ind w:right="200"/>
        <w:rPr>
          <w:sz w:val="20"/>
          <w:szCs w:val="20"/>
        </w:rPr>
      </w:pPr>
      <w:r w:rsidRPr="00E06A3E">
        <w:rPr>
          <w:sz w:val="20"/>
          <w:szCs w:val="20"/>
        </w:rPr>
        <w:t xml:space="preserve">* - </w:t>
      </w:r>
      <w:proofErr w:type="spellStart"/>
      <w:r w:rsidRPr="00E06A3E">
        <w:rPr>
          <w:sz w:val="20"/>
          <w:szCs w:val="20"/>
        </w:rPr>
        <w:t>АТ«Уктрансгаз</w:t>
      </w:r>
      <w:proofErr w:type="spellEnd"/>
      <w:r w:rsidRPr="00E06A3E">
        <w:rPr>
          <w:sz w:val="20"/>
          <w:szCs w:val="20"/>
        </w:rPr>
        <w:t>» реорганізовано, тому інформація по фактичним викидам від Миколаївського ЛВУМГ за 2020 рік відсутня.</w:t>
      </w:r>
    </w:p>
    <w:p w:rsidR="00602AB7" w:rsidRPr="00E06A3E" w:rsidRDefault="00602AB7" w:rsidP="00FB578F">
      <w:pPr>
        <w:pStyle w:val="27"/>
        <w:shd w:val="clear" w:color="auto" w:fill="auto"/>
        <w:spacing w:line="240" w:lineRule="auto"/>
        <w:ind w:right="400"/>
        <w:jc w:val="left"/>
        <w:rPr>
          <w:sz w:val="20"/>
          <w:szCs w:val="20"/>
        </w:rPr>
      </w:pPr>
      <w:r w:rsidRPr="00E06A3E">
        <w:rPr>
          <w:sz w:val="20"/>
          <w:szCs w:val="20"/>
        </w:rPr>
        <w:t>** - ТОВ «Оператор газотранспортної системи України» створено 2019 року, тому фактичні викиди за 2019 рік відсутні на об’єкті.</w:t>
      </w:r>
    </w:p>
    <w:p w:rsidR="00602AB7" w:rsidRPr="00E06A3E" w:rsidRDefault="00602AB7" w:rsidP="00FB578F">
      <w:pPr>
        <w:pStyle w:val="27"/>
        <w:shd w:val="clear" w:color="auto" w:fill="auto"/>
        <w:spacing w:after="127" w:line="240" w:lineRule="auto"/>
        <w:jc w:val="left"/>
        <w:rPr>
          <w:sz w:val="20"/>
          <w:szCs w:val="20"/>
        </w:rPr>
      </w:pPr>
      <w:r w:rsidRPr="00E06A3E">
        <w:rPr>
          <w:sz w:val="20"/>
          <w:szCs w:val="20"/>
        </w:rPr>
        <w:t>*** - ТОВ «ЕКОТРАНС» 2019 року не працювало, тому фактичні викиди відсутні.</w:t>
      </w:r>
    </w:p>
    <w:p w:rsidR="001B6227" w:rsidRPr="00E06A3E" w:rsidRDefault="00602AB7" w:rsidP="000B1D08">
      <w:pPr>
        <w:tabs>
          <w:tab w:val="left" w:pos="7455"/>
        </w:tabs>
        <w:spacing w:after="0" w:line="240" w:lineRule="auto"/>
        <w:ind w:firstLine="567"/>
        <w:jc w:val="both"/>
        <w:rPr>
          <w:rFonts w:ascii="Times New Roman" w:hAnsi="Times New Roman" w:cs="Times New Roman"/>
          <w:sz w:val="20"/>
          <w:szCs w:val="20"/>
        </w:rPr>
      </w:pPr>
      <w:proofErr w:type="spellStart"/>
      <w:r w:rsidRPr="00E06A3E">
        <w:rPr>
          <w:rFonts w:ascii="Times New Roman" w:hAnsi="Times New Roman" w:cs="Times New Roman"/>
          <w:sz w:val="20"/>
          <w:szCs w:val="20"/>
        </w:rPr>
        <w:t>ОКП</w:t>
      </w:r>
      <w:proofErr w:type="spellEnd"/>
      <w:r w:rsidRPr="00E06A3E">
        <w:rPr>
          <w:rFonts w:ascii="Times New Roman" w:hAnsi="Times New Roman" w:cs="Times New Roman"/>
          <w:sz w:val="20"/>
          <w:szCs w:val="20"/>
        </w:rPr>
        <w:t xml:space="preserve"> «</w:t>
      </w:r>
      <w:proofErr w:type="spellStart"/>
      <w:r w:rsidRPr="00E06A3E">
        <w:rPr>
          <w:rFonts w:ascii="Times New Roman" w:hAnsi="Times New Roman" w:cs="Times New Roman"/>
          <w:sz w:val="20"/>
          <w:szCs w:val="20"/>
        </w:rPr>
        <w:t>Миколаївоблтеплоенерго</w:t>
      </w:r>
      <w:proofErr w:type="spellEnd"/>
      <w:r w:rsidRPr="00E06A3E">
        <w:rPr>
          <w:rFonts w:ascii="Times New Roman" w:hAnsi="Times New Roman" w:cs="Times New Roman"/>
          <w:sz w:val="20"/>
          <w:szCs w:val="20"/>
        </w:rPr>
        <w:t xml:space="preserve">» є учасником </w:t>
      </w:r>
      <w:proofErr w:type="spellStart"/>
      <w:r w:rsidRPr="00E06A3E">
        <w:rPr>
          <w:rFonts w:ascii="Times New Roman" w:hAnsi="Times New Roman" w:cs="Times New Roman"/>
          <w:sz w:val="20"/>
          <w:szCs w:val="20"/>
        </w:rPr>
        <w:t>проєкту</w:t>
      </w:r>
      <w:proofErr w:type="spellEnd"/>
      <w:r w:rsidRPr="00E06A3E">
        <w:rPr>
          <w:rFonts w:ascii="Times New Roman" w:hAnsi="Times New Roman" w:cs="Times New Roman"/>
          <w:sz w:val="20"/>
          <w:szCs w:val="20"/>
        </w:rPr>
        <w:t xml:space="preserve"> «Підвищення </w:t>
      </w:r>
      <w:proofErr w:type="spellStart"/>
      <w:r w:rsidRPr="00E06A3E">
        <w:rPr>
          <w:rFonts w:ascii="Times New Roman" w:hAnsi="Times New Roman" w:cs="Times New Roman"/>
          <w:sz w:val="20"/>
          <w:szCs w:val="20"/>
        </w:rPr>
        <w:t>енергоефективності</w:t>
      </w:r>
      <w:proofErr w:type="spellEnd"/>
      <w:r w:rsidRPr="00E06A3E">
        <w:rPr>
          <w:rFonts w:ascii="Times New Roman" w:hAnsi="Times New Roman" w:cs="Times New Roman"/>
          <w:sz w:val="20"/>
          <w:szCs w:val="20"/>
        </w:rPr>
        <w:t xml:space="preserve"> в сфері централізованого теплопостачання України» (надалі </w:t>
      </w:r>
      <w:proofErr w:type="spellStart"/>
      <w:r w:rsidRPr="00E06A3E">
        <w:rPr>
          <w:rFonts w:ascii="Times New Roman" w:hAnsi="Times New Roman" w:cs="Times New Roman"/>
          <w:sz w:val="20"/>
          <w:szCs w:val="20"/>
        </w:rPr>
        <w:t>Проєкт</w:t>
      </w:r>
      <w:proofErr w:type="spellEnd"/>
      <w:r w:rsidRPr="00E06A3E">
        <w:rPr>
          <w:rFonts w:ascii="Times New Roman" w:hAnsi="Times New Roman" w:cs="Times New Roman"/>
          <w:sz w:val="20"/>
          <w:szCs w:val="20"/>
        </w:rPr>
        <w:t xml:space="preserve">), який фінансується за рахунок позик, наданих Міжнародним банком реконструкції та розвитку (МБРР) та Фондом чистих технологій (ФЧТ). Позичальником за </w:t>
      </w:r>
      <w:proofErr w:type="spellStart"/>
      <w:r w:rsidRPr="00E06A3E">
        <w:rPr>
          <w:rFonts w:ascii="Times New Roman" w:hAnsi="Times New Roman" w:cs="Times New Roman"/>
          <w:sz w:val="20"/>
          <w:szCs w:val="20"/>
        </w:rPr>
        <w:t>Проєктом</w:t>
      </w:r>
      <w:proofErr w:type="spellEnd"/>
      <w:r w:rsidRPr="00E06A3E">
        <w:rPr>
          <w:rFonts w:ascii="Times New Roman" w:hAnsi="Times New Roman" w:cs="Times New Roman"/>
          <w:sz w:val="20"/>
          <w:szCs w:val="20"/>
        </w:rPr>
        <w:t xml:space="preserve"> є Міністерство фінансів України.</w:t>
      </w:r>
    </w:p>
    <w:p w:rsidR="001B6227" w:rsidRPr="00E06A3E" w:rsidRDefault="00602AB7" w:rsidP="000B1D08">
      <w:pPr>
        <w:tabs>
          <w:tab w:val="left" w:pos="7455"/>
        </w:tabs>
        <w:spacing w:after="0" w:line="240" w:lineRule="auto"/>
        <w:ind w:firstLine="567"/>
        <w:jc w:val="both"/>
        <w:rPr>
          <w:rFonts w:ascii="Times New Roman" w:eastAsia="Times New Roman" w:hAnsi="Times New Roman" w:cs="Times New Roman"/>
          <w:sz w:val="20"/>
          <w:szCs w:val="20"/>
        </w:rPr>
      </w:pPr>
      <w:r w:rsidRPr="00E06A3E">
        <w:rPr>
          <w:rFonts w:ascii="Times New Roman" w:hAnsi="Times New Roman" w:cs="Times New Roman"/>
          <w:sz w:val="20"/>
          <w:szCs w:val="20"/>
        </w:rPr>
        <w:lastRenderedPageBreak/>
        <w:t xml:space="preserve">Між Міністерством фінансів України, </w:t>
      </w:r>
      <w:proofErr w:type="spellStart"/>
      <w:r w:rsidRPr="00E06A3E">
        <w:rPr>
          <w:rFonts w:ascii="Times New Roman" w:hAnsi="Times New Roman" w:cs="Times New Roman"/>
          <w:sz w:val="20"/>
          <w:szCs w:val="20"/>
        </w:rPr>
        <w:t>Мінрегіонбудом</w:t>
      </w:r>
      <w:proofErr w:type="spellEnd"/>
      <w:r w:rsidRPr="00E06A3E">
        <w:rPr>
          <w:rFonts w:ascii="Times New Roman" w:hAnsi="Times New Roman" w:cs="Times New Roman"/>
          <w:sz w:val="20"/>
          <w:szCs w:val="20"/>
        </w:rPr>
        <w:t xml:space="preserve"> України, НКРЕКП, Миколаївською обласною радою та </w:t>
      </w:r>
      <w:proofErr w:type="spellStart"/>
      <w:r w:rsidRPr="00E06A3E">
        <w:rPr>
          <w:rFonts w:ascii="Times New Roman" w:hAnsi="Times New Roman" w:cs="Times New Roman"/>
          <w:sz w:val="20"/>
          <w:szCs w:val="20"/>
        </w:rPr>
        <w:t>ОКП</w:t>
      </w:r>
      <w:proofErr w:type="spellEnd"/>
      <w:r w:rsidRPr="00E06A3E">
        <w:rPr>
          <w:rFonts w:ascii="Times New Roman" w:hAnsi="Times New Roman" w:cs="Times New Roman"/>
          <w:sz w:val="20"/>
          <w:szCs w:val="20"/>
        </w:rPr>
        <w:t xml:space="preserve"> «</w:t>
      </w:r>
      <w:proofErr w:type="spellStart"/>
      <w:r w:rsidRPr="00E06A3E">
        <w:rPr>
          <w:rFonts w:ascii="Times New Roman" w:hAnsi="Times New Roman" w:cs="Times New Roman"/>
          <w:sz w:val="20"/>
          <w:szCs w:val="20"/>
        </w:rPr>
        <w:t>Миколаївоблтеплоенерго</w:t>
      </w:r>
      <w:proofErr w:type="spellEnd"/>
      <w:r w:rsidRPr="00E06A3E">
        <w:rPr>
          <w:rFonts w:ascii="Times New Roman" w:hAnsi="Times New Roman" w:cs="Times New Roman"/>
          <w:sz w:val="20"/>
          <w:szCs w:val="20"/>
        </w:rPr>
        <w:t xml:space="preserve">» укладені Договори про </w:t>
      </w:r>
      <w:proofErr w:type="spellStart"/>
      <w:r w:rsidRPr="00E06A3E">
        <w:rPr>
          <w:rFonts w:ascii="Times New Roman" w:hAnsi="Times New Roman" w:cs="Times New Roman"/>
          <w:sz w:val="20"/>
          <w:szCs w:val="20"/>
        </w:rPr>
        <w:t>субкредитування</w:t>
      </w:r>
      <w:proofErr w:type="spellEnd"/>
      <w:r w:rsidRPr="00E06A3E">
        <w:rPr>
          <w:rFonts w:ascii="Times New Roman" w:hAnsi="Times New Roman" w:cs="Times New Roman"/>
          <w:sz w:val="20"/>
          <w:szCs w:val="20"/>
        </w:rPr>
        <w:t xml:space="preserve"> від 20.11.2014 № 13010-05/107 про </w:t>
      </w:r>
      <w:r w:rsidRPr="00E06A3E">
        <w:rPr>
          <w:rFonts w:ascii="Times New Roman" w:eastAsia="Times New Roman" w:hAnsi="Times New Roman" w:cs="Times New Roman"/>
          <w:sz w:val="20"/>
          <w:szCs w:val="20"/>
        </w:rPr>
        <w:t>використання позики, що надається МБРР та від 20.11.2014 № 13010-05/108 про використання позики, що надається ФЧТ.</w:t>
      </w:r>
    </w:p>
    <w:p w:rsidR="001B6227" w:rsidRPr="00E06A3E" w:rsidRDefault="00602AB7" w:rsidP="000B1D08">
      <w:pPr>
        <w:tabs>
          <w:tab w:val="left" w:pos="7455"/>
        </w:tabs>
        <w:spacing w:after="0" w:line="240" w:lineRule="auto"/>
        <w:ind w:firstLine="567"/>
        <w:jc w:val="both"/>
        <w:rPr>
          <w:rFonts w:ascii="Times New Roman" w:hAnsi="Times New Roman" w:cs="Times New Roman"/>
          <w:sz w:val="20"/>
          <w:szCs w:val="20"/>
        </w:rPr>
      </w:pPr>
      <w:r w:rsidRPr="00E06A3E">
        <w:rPr>
          <w:rFonts w:ascii="Times New Roman" w:hAnsi="Times New Roman" w:cs="Times New Roman"/>
          <w:sz w:val="20"/>
          <w:szCs w:val="20"/>
        </w:rPr>
        <w:t>Загальна сума позики складає 21 770 тис. дол. США, в тому числі за рахунок МБРР - 19 389 тис. дол. США та за рахунок ФЧТ - 2 381 тис. дол. США.</w:t>
      </w:r>
    </w:p>
    <w:p w:rsidR="00602AB7" w:rsidRPr="00E06A3E" w:rsidRDefault="00602AB7" w:rsidP="000B1D08">
      <w:pPr>
        <w:tabs>
          <w:tab w:val="left" w:pos="7455"/>
        </w:tabs>
        <w:spacing w:after="0" w:line="240" w:lineRule="auto"/>
        <w:ind w:firstLine="567"/>
        <w:jc w:val="both"/>
        <w:rPr>
          <w:rFonts w:ascii="Times New Roman" w:hAnsi="Times New Roman" w:cs="Times New Roman"/>
          <w:sz w:val="20"/>
          <w:szCs w:val="20"/>
        </w:rPr>
      </w:pPr>
      <w:r w:rsidRPr="00E06A3E">
        <w:rPr>
          <w:rFonts w:ascii="Times New Roman" w:hAnsi="Times New Roman" w:cs="Times New Roman"/>
          <w:sz w:val="20"/>
          <w:szCs w:val="20"/>
        </w:rPr>
        <w:t xml:space="preserve">В цілому по проекту очікується досягнення економії теплової енергії при виробництві, транспортуванні та споживанні на рівні близько 12 тис. </w:t>
      </w:r>
      <w:proofErr w:type="spellStart"/>
      <w:r w:rsidRPr="00E06A3E">
        <w:rPr>
          <w:rFonts w:ascii="Times New Roman" w:hAnsi="Times New Roman" w:cs="Times New Roman"/>
          <w:sz w:val="20"/>
          <w:szCs w:val="20"/>
        </w:rPr>
        <w:t>Гкал</w:t>
      </w:r>
      <w:proofErr w:type="spellEnd"/>
      <w:r w:rsidRPr="00E06A3E">
        <w:rPr>
          <w:rFonts w:ascii="Times New Roman" w:hAnsi="Times New Roman" w:cs="Times New Roman"/>
          <w:sz w:val="20"/>
          <w:szCs w:val="20"/>
        </w:rPr>
        <w:t xml:space="preserve">/рік; економія палива (в газовому еквіваленті) складе 7 </w:t>
      </w:r>
      <w:proofErr w:type="spellStart"/>
      <w:r w:rsidRPr="00E06A3E">
        <w:rPr>
          <w:rFonts w:ascii="Times New Roman" w:hAnsi="Times New Roman" w:cs="Times New Roman"/>
          <w:sz w:val="20"/>
          <w:szCs w:val="20"/>
        </w:rPr>
        <w:t>млн.мЗ</w:t>
      </w:r>
      <w:proofErr w:type="spellEnd"/>
      <w:r w:rsidRPr="00E06A3E">
        <w:rPr>
          <w:rFonts w:ascii="Times New Roman" w:hAnsi="Times New Roman" w:cs="Times New Roman"/>
          <w:sz w:val="20"/>
          <w:szCs w:val="20"/>
        </w:rPr>
        <w:t>/рік; зменшення споживання електроенергії за рахунок власного виробництва та її економії на рівні близько 4,5 тис. МВт*г/рік; загальне зменшення викидів СО2 близько 19 тис. т/рік.</w:t>
      </w:r>
    </w:p>
    <w:p w:rsidR="00602AB7" w:rsidRPr="00E06A3E" w:rsidRDefault="00602AB7" w:rsidP="000B1D08">
      <w:pPr>
        <w:pStyle w:val="22"/>
        <w:shd w:val="clear" w:color="auto" w:fill="auto"/>
        <w:spacing w:after="0" w:line="240" w:lineRule="auto"/>
        <w:ind w:firstLine="567"/>
        <w:jc w:val="both"/>
        <w:rPr>
          <w:sz w:val="20"/>
          <w:szCs w:val="20"/>
        </w:rPr>
      </w:pPr>
      <w:r w:rsidRPr="00E06A3E">
        <w:rPr>
          <w:sz w:val="20"/>
          <w:szCs w:val="20"/>
        </w:rPr>
        <w:t xml:space="preserve">Стаціонарні джерела викидів зосереджені переважно на території </w:t>
      </w:r>
      <w:proofErr w:type="spellStart"/>
      <w:r w:rsidRPr="00E06A3E">
        <w:rPr>
          <w:sz w:val="20"/>
          <w:szCs w:val="20"/>
        </w:rPr>
        <w:t>промислововиробничих</w:t>
      </w:r>
      <w:proofErr w:type="spellEnd"/>
      <w:r w:rsidRPr="00E06A3E">
        <w:rPr>
          <w:sz w:val="20"/>
          <w:szCs w:val="20"/>
        </w:rPr>
        <w:t xml:space="preserve"> груп, зосереджених в промвузлах, що розташовані переважно у східній та південній частинах міста. Окрім того, на узбережжі Південного Бугу у межах міста розташовані потужні портові комплекси, одним з основних видів діяльності котрих є перевантаження вантажів, зокрема сипучих. Особливо негативно на стан атмосферного повітря впливає перевантаження вугілля, мінеральних добрив, сірки та інших хімічних речовин. При недотриманні технологій дрібні частки сипучих вантажів потрапляють в атмосферу та з вітровими потоками розносяться на значні відстані, що можуть перевищувати розмір санітарно-захисних зон портових господарств. Основними забруднюючими речовинами є окисли вуглецю, окисли азоту, сірчаний ангідрид, пил. В зоні впливу промислових ділянок, в межах СЗЗ, можливі перевищення ГДК забруднюючих речовин в атмосферному повітрі.</w:t>
      </w:r>
    </w:p>
    <w:p w:rsidR="00602AB7" w:rsidRPr="00E06A3E" w:rsidRDefault="00602AB7" w:rsidP="000B1D08">
      <w:pPr>
        <w:pStyle w:val="22"/>
        <w:shd w:val="clear" w:color="auto" w:fill="auto"/>
        <w:spacing w:after="0" w:line="240" w:lineRule="auto"/>
        <w:ind w:firstLine="567"/>
        <w:jc w:val="both"/>
        <w:rPr>
          <w:sz w:val="20"/>
          <w:szCs w:val="20"/>
        </w:rPr>
      </w:pPr>
      <w:r w:rsidRPr="00E06A3E">
        <w:rPr>
          <w:sz w:val="20"/>
          <w:szCs w:val="20"/>
        </w:rPr>
        <w:t xml:space="preserve">Окрім того, за несприятливих метеорологічних умов потенційно можливе забруднення атмосферного повітря пилом червоного шламу від </w:t>
      </w:r>
      <w:proofErr w:type="spellStart"/>
      <w:r w:rsidRPr="00E06A3E">
        <w:rPr>
          <w:sz w:val="20"/>
          <w:szCs w:val="20"/>
        </w:rPr>
        <w:t>шламосховищ</w:t>
      </w:r>
      <w:proofErr w:type="spellEnd"/>
      <w:r w:rsidRPr="00E06A3E">
        <w:rPr>
          <w:sz w:val="20"/>
          <w:szCs w:val="20"/>
        </w:rPr>
        <w:t xml:space="preserve"> ТОВ «Миколаївський глиноземний завод». З метою ліквідації та недопущення в подальшому ситуації забруднення атмосферного повітря ТОВ «Миколаївський глиноземний завод» (ТОВ «МГЗ») розроблено «Програму комплексних заходів щодо </w:t>
      </w:r>
      <w:proofErr w:type="spellStart"/>
      <w:r w:rsidRPr="00E06A3E">
        <w:rPr>
          <w:sz w:val="20"/>
          <w:szCs w:val="20"/>
        </w:rPr>
        <w:t>пилепригнічення</w:t>
      </w:r>
      <w:proofErr w:type="spellEnd"/>
      <w:r w:rsidRPr="00E06A3E">
        <w:rPr>
          <w:sz w:val="20"/>
          <w:szCs w:val="20"/>
        </w:rPr>
        <w:t xml:space="preserve"> при експлуатації </w:t>
      </w:r>
      <w:proofErr w:type="spellStart"/>
      <w:r w:rsidRPr="00E06A3E">
        <w:rPr>
          <w:sz w:val="20"/>
          <w:szCs w:val="20"/>
        </w:rPr>
        <w:t>шламосховищ</w:t>
      </w:r>
      <w:proofErr w:type="spellEnd"/>
      <w:r w:rsidRPr="00E06A3E">
        <w:rPr>
          <w:sz w:val="20"/>
          <w:szCs w:val="20"/>
        </w:rPr>
        <w:t xml:space="preserve"> №1 та № 2 ТОВ «МГЗ».</w:t>
      </w:r>
    </w:p>
    <w:p w:rsidR="001B6227" w:rsidRPr="00E06A3E" w:rsidRDefault="001B6227" w:rsidP="000B1D08">
      <w:pPr>
        <w:pStyle w:val="22"/>
        <w:shd w:val="clear" w:color="auto" w:fill="auto"/>
        <w:spacing w:after="0" w:line="240" w:lineRule="auto"/>
        <w:ind w:firstLine="567"/>
        <w:jc w:val="both"/>
        <w:rPr>
          <w:sz w:val="20"/>
          <w:szCs w:val="20"/>
        </w:rPr>
      </w:pPr>
      <w:r w:rsidRPr="00E06A3E">
        <w:rPr>
          <w:sz w:val="20"/>
          <w:szCs w:val="20"/>
        </w:rPr>
        <w:t xml:space="preserve">Згідно з п. 6 зазначеної Програми та вимог дозволу на викиди забруднюючих речовин в атмосферне повітря стаціонарними джерелами підприємством проводиться моніторинг атмосферного повітря на межі санітарно - захисної зони </w:t>
      </w:r>
      <w:proofErr w:type="spellStart"/>
      <w:r w:rsidRPr="00E06A3E">
        <w:rPr>
          <w:sz w:val="20"/>
          <w:szCs w:val="20"/>
        </w:rPr>
        <w:t>шламосховищ</w:t>
      </w:r>
      <w:proofErr w:type="spellEnd"/>
      <w:r w:rsidRPr="00E06A3E">
        <w:rPr>
          <w:sz w:val="20"/>
          <w:szCs w:val="20"/>
        </w:rPr>
        <w:t xml:space="preserve"> ТОВ «Миколаївський глиноземний завод».</w:t>
      </w:r>
    </w:p>
    <w:p w:rsidR="001B6227" w:rsidRPr="00E06A3E" w:rsidRDefault="001B6227" w:rsidP="000B1D08">
      <w:pPr>
        <w:pStyle w:val="22"/>
        <w:shd w:val="clear" w:color="auto" w:fill="auto"/>
        <w:spacing w:after="0" w:line="240" w:lineRule="auto"/>
        <w:ind w:firstLine="567"/>
        <w:jc w:val="both"/>
        <w:rPr>
          <w:sz w:val="20"/>
          <w:szCs w:val="20"/>
        </w:rPr>
      </w:pPr>
      <w:r w:rsidRPr="00E06A3E">
        <w:rPr>
          <w:sz w:val="20"/>
          <w:szCs w:val="20"/>
        </w:rPr>
        <w:t xml:space="preserve">Відповідно до звітів з моніторингу навколишнього природного середовища ТОВ «МГЗ» протягом останніх п’яти років на межі санітарно-захисної зони </w:t>
      </w:r>
      <w:proofErr w:type="spellStart"/>
      <w:r w:rsidRPr="00E06A3E">
        <w:rPr>
          <w:sz w:val="20"/>
          <w:szCs w:val="20"/>
        </w:rPr>
        <w:t>шламосховища</w:t>
      </w:r>
      <w:proofErr w:type="spellEnd"/>
      <w:r w:rsidRPr="00E06A3E">
        <w:rPr>
          <w:sz w:val="20"/>
          <w:szCs w:val="20"/>
        </w:rPr>
        <w:t xml:space="preserve"> № 2 ТОВ «МГЗ» перевищень гранично допустимих викидів не зафіксовано.</w:t>
      </w:r>
    </w:p>
    <w:p w:rsidR="001B6227" w:rsidRPr="00E06A3E" w:rsidRDefault="001B6227" w:rsidP="000B1D08">
      <w:pPr>
        <w:pStyle w:val="22"/>
        <w:shd w:val="clear" w:color="auto" w:fill="auto"/>
        <w:spacing w:after="0" w:line="240" w:lineRule="auto"/>
        <w:ind w:firstLine="567"/>
        <w:jc w:val="both"/>
        <w:rPr>
          <w:sz w:val="20"/>
          <w:szCs w:val="20"/>
        </w:rPr>
      </w:pPr>
      <w:r w:rsidRPr="00E06A3E">
        <w:rPr>
          <w:sz w:val="20"/>
          <w:szCs w:val="20"/>
        </w:rPr>
        <w:t>Пересувні джерела</w:t>
      </w:r>
    </w:p>
    <w:p w:rsidR="001B6227" w:rsidRPr="00E06A3E" w:rsidRDefault="001B6227" w:rsidP="000B1D08">
      <w:pPr>
        <w:pStyle w:val="22"/>
        <w:shd w:val="clear" w:color="auto" w:fill="auto"/>
        <w:spacing w:after="0" w:line="240" w:lineRule="auto"/>
        <w:ind w:firstLine="567"/>
        <w:jc w:val="both"/>
        <w:rPr>
          <w:sz w:val="20"/>
          <w:szCs w:val="20"/>
        </w:rPr>
      </w:pPr>
      <w:r w:rsidRPr="00E06A3E">
        <w:rPr>
          <w:sz w:val="20"/>
          <w:szCs w:val="20"/>
        </w:rPr>
        <w:t>Останнім часом значно збільшилася кількість транспорту на території міста. Викиди в атмосферне повітря від транспортних джерел в три, а інколи і в чотири рази перевищують об’єми викидів від стаціонарних джерел, що розташовані в місті.</w:t>
      </w:r>
    </w:p>
    <w:p w:rsidR="001B6227" w:rsidRPr="00E06A3E" w:rsidRDefault="001B6227" w:rsidP="000B1D08">
      <w:pPr>
        <w:pStyle w:val="22"/>
        <w:shd w:val="clear" w:color="auto" w:fill="auto"/>
        <w:spacing w:after="0" w:line="240" w:lineRule="auto"/>
        <w:ind w:firstLine="567"/>
        <w:jc w:val="both"/>
        <w:rPr>
          <w:sz w:val="20"/>
          <w:szCs w:val="20"/>
        </w:rPr>
      </w:pPr>
      <w:r w:rsidRPr="00E06A3E">
        <w:rPr>
          <w:sz w:val="20"/>
          <w:szCs w:val="20"/>
        </w:rPr>
        <w:t>Основним джерелом забруднення атмосфери м. Миколаєва є автотранспорт кількість якого щороку збільшується, у тому числі вантажний, неорганізовані джерела викидів - перероблення та перевантаження портових вантажів пунктів, котельні окремих підприємств, підприємства, які у виробництві використовують полімери, а також спалювання сміття та опалого листя.</w:t>
      </w:r>
    </w:p>
    <w:p w:rsidR="001B6227" w:rsidRPr="00E06A3E" w:rsidRDefault="001B6227" w:rsidP="000B1D08">
      <w:pPr>
        <w:pStyle w:val="22"/>
        <w:shd w:val="clear" w:color="auto" w:fill="auto"/>
        <w:spacing w:after="0" w:line="240" w:lineRule="auto"/>
        <w:ind w:firstLine="567"/>
        <w:jc w:val="both"/>
        <w:rPr>
          <w:sz w:val="20"/>
          <w:szCs w:val="20"/>
        </w:rPr>
      </w:pPr>
      <w:r w:rsidRPr="00E06A3E">
        <w:rPr>
          <w:sz w:val="20"/>
          <w:szCs w:val="20"/>
        </w:rPr>
        <w:t>Викиди автотранспортних засобів особливо небезпечні тому, що здійснюються у безпосередній близькості від тротуарів у зоні активного пішохідного руху.</w:t>
      </w:r>
    </w:p>
    <w:p w:rsidR="001B6227" w:rsidRPr="00E06A3E" w:rsidRDefault="001B6227" w:rsidP="000B1D08">
      <w:pPr>
        <w:pStyle w:val="22"/>
        <w:shd w:val="clear" w:color="auto" w:fill="auto"/>
        <w:spacing w:after="0" w:line="240" w:lineRule="auto"/>
        <w:ind w:firstLine="567"/>
        <w:jc w:val="both"/>
        <w:rPr>
          <w:sz w:val="20"/>
          <w:szCs w:val="20"/>
        </w:rPr>
      </w:pPr>
      <w:r w:rsidRPr="00E06A3E">
        <w:rPr>
          <w:sz w:val="20"/>
          <w:szCs w:val="20"/>
        </w:rPr>
        <w:t>Значну частину викидів утворює транзитний транспорт. Викиди від автотранспорту особливо небезпечні для здоров’я людини, оскільки потрапляють у повітря в приземному шарі, в зоні дихання людини. Якість повітря може погіршуватись з причини експлуатації технічно зношеного транспорту, сумнівної якості пального, недосконалої організації дорожнього руху, стану дорожнього покриття.</w:t>
      </w:r>
    </w:p>
    <w:p w:rsidR="001B6227" w:rsidRPr="00E06A3E" w:rsidRDefault="001B6227" w:rsidP="000B1D08">
      <w:pPr>
        <w:pStyle w:val="22"/>
        <w:shd w:val="clear" w:color="auto" w:fill="auto"/>
        <w:spacing w:after="0" w:line="240" w:lineRule="auto"/>
        <w:ind w:firstLine="567"/>
        <w:jc w:val="both"/>
        <w:rPr>
          <w:sz w:val="20"/>
          <w:szCs w:val="20"/>
        </w:rPr>
      </w:pPr>
      <w:r w:rsidRPr="00E06A3E">
        <w:rPr>
          <w:sz w:val="20"/>
          <w:szCs w:val="20"/>
        </w:rPr>
        <w:t xml:space="preserve">Найбільші інтенсивності автомобільного руху, в тому числі транзитного, відмічаються по проспектах Центральному, Миру, Героїв України та </w:t>
      </w:r>
      <w:proofErr w:type="spellStart"/>
      <w:r w:rsidRPr="00E06A3E">
        <w:rPr>
          <w:sz w:val="20"/>
          <w:szCs w:val="20"/>
        </w:rPr>
        <w:t>Богоявленському</w:t>
      </w:r>
      <w:proofErr w:type="spellEnd"/>
      <w:r w:rsidRPr="00E06A3E">
        <w:rPr>
          <w:sz w:val="20"/>
          <w:szCs w:val="20"/>
        </w:rPr>
        <w:t xml:space="preserve">, а також по вулицях Херсонське шосе, Пушкінська, Погранична, Велика Морська, </w:t>
      </w:r>
      <w:proofErr w:type="spellStart"/>
      <w:r w:rsidRPr="00E06A3E">
        <w:rPr>
          <w:sz w:val="20"/>
          <w:szCs w:val="20"/>
        </w:rPr>
        <w:t>Нікольська</w:t>
      </w:r>
      <w:proofErr w:type="spellEnd"/>
      <w:r w:rsidRPr="00E06A3E">
        <w:rPr>
          <w:sz w:val="20"/>
          <w:szCs w:val="20"/>
        </w:rPr>
        <w:t xml:space="preserve">, </w:t>
      </w:r>
      <w:proofErr w:type="spellStart"/>
      <w:r w:rsidRPr="00E06A3E">
        <w:rPr>
          <w:sz w:val="20"/>
          <w:szCs w:val="20"/>
        </w:rPr>
        <w:t>Веселинівська</w:t>
      </w:r>
      <w:proofErr w:type="spellEnd"/>
      <w:r w:rsidRPr="00E06A3E">
        <w:rPr>
          <w:sz w:val="20"/>
          <w:szCs w:val="20"/>
        </w:rPr>
        <w:t>, Космонавтів.</w:t>
      </w:r>
    </w:p>
    <w:p w:rsidR="001B6227" w:rsidRPr="00E06A3E" w:rsidRDefault="001B6227" w:rsidP="000B1D08">
      <w:pPr>
        <w:pStyle w:val="22"/>
        <w:shd w:val="clear" w:color="auto" w:fill="auto"/>
        <w:spacing w:after="0" w:line="240" w:lineRule="auto"/>
        <w:ind w:firstLine="567"/>
        <w:jc w:val="both"/>
        <w:rPr>
          <w:sz w:val="20"/>
          <w:szCs w:val="20"/>
        </w:rPr>
      </w:pPr>
      <w:r w:rsidRPr="00E06A3E">
        <w:rPr>
          <w:sz w:val="20"/>
          <w:szCs w:val="20"/>
        </w:rPr>
        <w:t>Автомобільний парк області налічує близько 280 тис. одиниць рухомого складу, з них 90% становлять автомобілі, що є приватною власністю мешканців регіону. У середньому на 1000 осіб постійного населення приходиться 250 одиниці легкового автотранспорту.</w:t>
      </w:r>
    </w:p>
    <w:p w:rsidR="001B6227" w:rsidRPr="00E06A3E" w:rsidRDefault="001B6227" w:rsidP="000B1D08">
      <w:pPr>
        <w:pStyle w:val="22"/>
        <w:shd w:val="clear" w:color="auto" w:fill="auto"/>
        <w:spacing w:after="0" w:line="240" w:lineRule="auto"/>
        <w:ind w:firstLine="567"/>
        <w:jc w:val="both"/>
        <w:rPr>
          <w:sz w:val="20"/>
          <w:szCs w:val="20"/>
        </w:rPr>
      </w:pPr>
      <w:r w:rsidRPr="00E06A3E">
        <w:rPr>
          <w:sz w:val="20"/>
          <w:szCs w:val="20"/>
        </w:rPr>
        <w:t>Перевезення пасажирів здійснюється автотранспортом малої-, середньої- та великої місткості. Середній вік транспортних засобів становить близько 10 років.</w:t>
      </w:r>
    </w:p>
    <w:p w:rsidR="001B6227" w:rsidRPr="00E06A3E" w:rsidRDefault="001B6227" w:rsidP="00FB578F">
      <w:pPr>
        <w:pStyle w:val="22"/>
        <w:shd w:val="clear" w:color="auto" w:fill="auto"/>
        <w:spacing w:after="0" w:line="240" w:lineRule="auto"/>
        <w:ind w:firstLine="740"/>
        <w:jc w:val="both"/>
        <w:rPr>
          <w:sz w:val="20"/>
          <w:szCs w:val="20"/>
        </w:rPr>
      </w:pPr>
    </w:p>
    <w:p w:rsidR="00252420" w:rsidRPr="00E06A3E" w:rsidRDefault="00252420" w:rsidP="00FB578F">
      <w:pPr>
        <w:pStyle w:val="af"/>
        <w:shd w:val="clear" w:color="auto" w:fill="auto"/>
        <w:spacing w:line="240" w:lineRule="auto"/>
        <w:jc w:val="both"/>
        <w:rPr>
          <w:sz w:val="20"/>
          <w:szCs w:val="20"/>
        </w:rPr>
      </w:pPr>
      <w:r w:rsidRPr="00E06A3E">
        <w:rPr>
          <w:sz w:val="20"/>
          <w:szCs w:val="20"/>
        </w:rPr>
        <w:t>Таблиця 2.7. Викиди забруднюючих речовин в атмосферне повітрям</w:t>
      </w:r>
      <w:r w:rsidR="00FB578F" w:rsidRPr="00E06A3E">
        <w:rPr>
          <w:sz w:val="20"/>
          <w:szCs w:val="20"/>
        </w:rPr>
        <w:t xml:space="preserve"> </w:t>
      </w:r>
      <w:r w:rsidRPr="00E06A3E">
        <w:rPr>
          <w:sz w:val="20"/>
          <w:szCs w:val="20"/>
        </w:rPr>
        <w:t>м. Миколаєва</w:t>
      </w:r>
      <w:r w:rsidR="00FB578F" w:rsidRPr="00E06A3E">
        <w:rPr>
          <w:sz w:val="20"/>
          <w:szCs w:val="20"/>
        </w:rPr>
        <w:t xml:space="preserve"> </w:t>
      </w:r>
      <w:r w:rsidRPr="00E06A3E">
        <w:rPr>
          <w:sz w:val="20"/>
          <w:szCs w:val="20"/>
        </w:rPr>
        <w:t>пересувними джерелами забруднення, тис. т</w:t>
      </w:r>
    </w:p>
    <w:tbl>
      <w:tblPr>
        <w:tblW w:w="9935" w:type="dxa"/>
        <w:tblLayout w:type="fixed"/>
        <w:tblCellMar>
          <w:left w:w="10" w:type="dxa"/>
          <w:right w:w="10" w:type="dxa"/>
        </w:tblCellMar>
        <w:tblLook w:val="04A0"/>
      </w:tblPr>
      <w:tblGrid>
        <w:gridCol w:w="4003"/>
        <w:gridCol w:w="1478"/>
        <w:gridCol w:w="1483"/>
        <w:gridCol w:w="1483"/>
        <w:gridCol w:w="1488"/>
      </w:tblGrid>
      <w:tr w:rsidR="00252420" w:rsidRPr="00E06A3E" w:rsidTr="000B1D08">
        <w:trPr>
          <w:trHeight w:hRule="exact" w:val="250"/>
        </w:trPr>
        <w:tc>
          <w:tcPr>
            <w:tcW w:w="400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tabs>
                <w:tab w:val="left" w:leader="hyphen" w:pos="442"/>
                <w:tab w:val="left" w:leader="hyphen" w:pos="1291"/>
                <w:tab w:val="left" w:leader="hyphen" w:pos="2285"/>
              </w:tabs>
              <w:spacing w:after="0" w:line="210" w:lineRule="exact"/>
              <w:ind w:firstLine="0"/>
              <w:jc w:val="both"/>
              <w:rPr>
                <w:sz w:val="20"/>
                <w:szCs w:val="20"/>
              </w:rPr>
            </w:pPr>
          </w:p>
        </w:tc>
        <w:tc>
          <w:tcPr>
            <w:tcW w:w="1478"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00" w:lineRule="exact"/>
              <w:ind w:firstLine="0"/>
              <w:rPr>
                <w:sz w:val="20"/>
                <w:szCs w:val="20"/>
              </w:rPr>
            </w:pPr>
            <w:r w:rsidRPr="00E06A3E">
              <w:rPr>
                <w:rStyle w:val="210pt"/>
              </w:rPr>
              <w:t>2005 р.</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00" w:lineRule="exact"/>
              <w:ind w:firstLine="0"/>
              <w:rPr>
                <w:sz w:val="20"/>
                <w:szCs w:val="20"/>
              </w:rPr>
            </w:pPr>
            <w:r w:rsidRPr="00E06A3E">
              <w:rPr>
                <w:rStyle w:val="210pt"/>
              </w:rPr>
              <w:t>2010 р.</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00" w:lineRule="exact"/>
              <w:ind w:firstLine="0"/>
              <w:rPr>
                <w:sz w:val="20"/>
                <w:szCs w:val="20"/>
              </w:rPr>
            </w:pPr>
            <w:r w:rsidRPr="00E06A3E">
              <w:rPr>
                <w:rStyle w:val="210pt"/>
              </w:rPr>
              <w:t>2015 р.</w:t>
            </w:r>
          </w:p>
        </w:tc>
        <w:tc>
          <w:tcPr>
            <w:tcW w:w="1488" w:type="dxa"/>
            <w:tcBorders>
              <w:top w:val="single" w:sz="4" w:space="0" w:color="auto"/>
              <w:left w:val="single" w:sz="4" w:space="0" w:color="auto"/>
              <w:right w:val="single" w:sz="4" w:space="0" w:color="auto"/>
            </w:tcBorders>
            <w:shd w:val="clear" w:color="auto" w:fill="FFFFFF"/>
            <w:vAlign w:val="bottom"/>
          </w:tcPr>
          <w:p w:rsidR="00252420" w:rsidRPr="00E06A3E" w:rsidRDefault="00252420" w:rsidP="00252420">
            <w:pPr>
              <w:pStyle w:val="22"/>
              <w:shd w:val="clear" w:color="auto" w:fill="auto"/>
              <w:spacing w:after="0" w:line="200" w:lineRule="exact"/>
              <w:ind w:firstLine="0"/>
              <w:rPr>
                <w:sz w:val="20"/>
                <w:szCs w:val="20"/>
              </w:rPr>
            </w:pPr>
            <w:r w:rsidRPr="00E06A3E">
              <w:rPr>
                <w:rStyle w:val="210pt"/>
              </w:rPr>
              <w:t>2016* р.</w:t>
            </w:r>
          </w:p>
        </w:tc>
      </w:tr>
      <w:tr w:rsidR="00252420" w:rsidRPr="00E06A3E" w:rsidTr="000B1D08">
        <w:trPr>
          <w:trHeight w:hRule="exact" w:val="768"/>
        </w:trPr>
        <w:tc>
          <w:tcPr>
            <w:tcW w:w="400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59" w:lineRule="exact"/>
              <w:ind w:firstLine="0"/>
              <w:jc w:val="left"/>
              <w:rPr>
                <w:sz w:val="20"/>
                <w:szCs w:val="20"/>
              </w:rPr>
            </w:pPr>
            <w:r w:rsidRPr="00E06A3E">
              <w:rPr>
                <w:rStyle w:val="2105pt"/>
                <w:sz w:val="20"/>
                <w:szCs w:val="20"/>
              </w:rPr>
              <w:t>Викиди забруднюючих речовин пересувними джерелами забруднення</w:t>
            </w:r>
          </w:p>
        </w:tc>
        <w:tc>
          <w:tcPr>
            <w:tcW w:w="1478" w:type="dxa"/>
            <w:tcBorders>
              <w:top w:val="single" w:sz="4" w:space="0" w:color="auto"/>
              <w:left w:val="single" w:sz="4" w:space="0" w:color="auto"/>
            </w:tcBorders>
            <w:shd w:val="clear" w:color="auto" w:fill="FFFFFF"/>
            <w:vAlign w:val="center"/>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19054</w:t>
            </w:r>
          </w:p>
        </w:tc>
        <w:tc>
          <w:tcPr>
            <w:tcW w:w="1483" w:type="dxa"/>
            <w:tcBorders>
              <w:top w:val="single" w:sz="4" w:space="0" w:color="auto"/>
              <w:left w:val="single" w:sz="4" w:space="0" w:color="auto"/>
            </w:tcBorders>
            <w:shd w:val="clear" w:color="auto" w:fill="FFFFFF"/>
            <w:vAlign w:val="center"/>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24576</w:t>
            </w:r>
          </w:p>
        </w:tc>
        <w:tc>
          <w:tcPr>
            <w:tcW w:w="1483" w:type="dxa"/>
            <w:tcBorders>
              <w:top w:val="single" w:sz="4" w:space="0" w:color="auto"/>
              <w:left w:val="single" w:sz="4" w:space="0" w:color="auto"/>
            </w:tcBorders>
            <w:shd w:val="clear" w:color="auto" w:fill="FFFFFF"/>
            <w:vAlign w:val="center"/>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26443</w:t>
            </w:r>
          </w:p>
        </w:tc>
        <w:tc>
          <w:tcPr>
            <w:tcW w:w="1488" w:type="dxa"/>
            <w:tcBorders>
              <w:top w:val="single" w:sz="4" w:space="0" w:color="auto"/>
              <w:left w:val="single" w:sz="4" w:space="0" w:color="auto"/>
              <w:right w:val="single" w:sz="4" w:space="0" w:color="auto"/>
            </w:tcBorders>
            <w:shd w:val="clear" w:color="auto" w:fill="FFFFFF"/>
            <w:vAlign w:val="center"/>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22046</w:t>
            </w:r>
          </w:p>
        </w:tc>
      </w:tr>
      <w:tr w:rsidR="00252420" w:rsidRPr="00E06A3E" w:rsidTr="000B1D08">
        <w:trPr>
          <w:trHeight w:hRule="exact" w:val="274"/>
        </w:trPr>
        <w:tc>
          <w:tcPr>
            <w:tcW w:w="400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з них</w:t>
            </w:r>
          </w:p>
        </w:tc>
        <w:tc>
          <w:tcPr>
            <w:tcW w:w="1478"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8" w:type="dxa"/>
            <w:tcBorders>
              <w:top w:val="single" w:sz="4" w:space="0" w:color="auto"/>
              <w:left w:val="single" w:sz="4" w:space="0" w:color="auto"/>
              <w:right w:val="single" w:sz="4" w:space="0" w:color="auto"/>
            </w:tcBorders>
            <w:shd w:val="clear" w:color="auto" w:fill="FFFFFF"/>
          </w:tcPr>
          <w:p w:rsidR="00252420" w:rsidRPr="00E06A3E" w:rsidRDefault="00252420" w:rsidP="00252420">
            <w:pPr>
              <w:rPr>
                <w:sz w:val="20"/>
                <w:szCs w:val="20"/>
              </w:rPr>
            </w:pPr>
          </w:p>
        </w:tc>
      </w:tr>
      <w:tr w:rsidR="00252420" w:rsidRPr="00E06A3E" w:rsidTr="000B1D08">
        <w:trPr>
          <w:trHeight w:hRule="exact" w:val="264"/>
        </w:trPr>
        <w:tc>
          <w:tcPr>
            <w:tcW w:w="400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діоксид сірки</w:t>
            </w:r>
          </w:p>
        </w:tc>
        <w:tc>
          <w:tcPr>
            <w:tcW w:w="1478"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86</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225</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395</w:t>
            </w:r>
          </w:p>
        </w:tc>
        <w:tc>
          <w:tcPr>
            <w:tcW w:w="1488" w:type="dxa"/>
            <w:tcBorders>
              <w:top w:val="single" w:sz="4" w:space="0" w:color="auto"/>
              <w:left w:val="single" w:sz="4" w:space="0" w:color="auto"/>
              <w:righ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333</w:t>
            </w:r>
          </w:p>
        </w:tc>
      </w:tr>
      <w:tr w:rsidR="00252420" w:rsidRPr="00E06A3E" w:rsidTr="000B1D08">
        <w:trPr>
          <w:trHeight w:hRule="exact" w:val="264"/>
        </w:trPr>
        <w:tc>
          <w:tcPr>
            <w:tcW w:w="400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діоксид азоту</w:t>
            </w:r>
          </w:p>
        </w:tc>
        <w:tc>
          <w:tcPr>
            <w:tcW w:w="1478"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1156</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3123</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4495</w:t>
            </w:r>
          </w:p>
        </w:tc>
        <w:tc>
          <w:tcPr>
            <w:tcW w:w="1488" w:type="dxa"/>
            <w:tcBorders>
              <w:top w:val="single" w:sz="4" w:space="0" w:color="auto"/>
              <w:left w:val="single" w:sz="4" w:space="0" w:color="auto"/>
              <w:righ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4027</w:t>
            </w:r>
          </w:p>
        </w:tc>
      </w:tr>
      <w:tr w:rsidR="00252420" w:rsidRPr="00E06A3E" w:rsidTr="000B1D08">
        <w:trPr>
          <w:trHeight w:hRule="exact" w:val="264"/>
        </w:trPr>
        <w:tc>
          <w:tcPr>
            <w:tcW w:w="400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lastRenderedPageBreak/>
              <w:t>оксид вуглецю</w:t>
            </w:r>
          </w:p>
        </w:tc>
        <w:tc>
          <w:tcPr>
            <w:tcW w:w="1478"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15123</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17601</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18244</w:t>
            </w:r>
          </w:p>
        </w:tc>
        <w:tc>
          <w:tcPr>
            <w:tcW w:w="1488" w:type="dxa"/>
            <w:tcBorders>
              <w:top w:val="single" w:sz="4" w:space="0" w:color="auto"/>
              <w:left w:val="single" w:sz="4" w:space="0" w:color="auto"/>
              <w:righ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15048</w:t>
            </w:r>
          </w:p>
        </w:tc>
      </w:tr>
      <w:tr w:rsidR="00252420" w:rsidRPr="00E06A3E" w:rsidTr="000B1D08">
        <w:trPr>
          <w:trHeight w:hRule="exact" w:val="259"/>
        </w:trPr>
        <w:tc>
          <w:tcPr>
            <w:tcW w:w="400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метан</w:t>
            </w:r>
          </w:p>
        </w:tc>
        <w:tc>
          <w:tcPr>
            <w:tcW w:w="1478"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2609</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3257</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79</w:t>
            </w:r>
          </w:p>
        </w:tc>
        <w:tc>
          <w:tcPr>
            <w:tcW w:w="1488" w:type="dxa"/>
            <w:tcBorders>
              <w:top w:val="single" w:sz="4" w:space="0" w:color="auto"/>
              <w:left w:val="single" w:sz="4" w:space="0" w:color="auto"/>
              <w:righ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65</w:t>
            </w:r>
          </w:p>
        </w:tc>
      </w:tr>
      <w:tr w:rsidR="00252420" w:rsidRPr="00E06A3E" w:rsidTr="000B1D08">
        <w:trPr>
          <w:trHeight w:hRule="exact" w:val="264"/>
        </w:trPr>
        <w:tc>
          <w:tcPr>
            <w:tcW w:w="400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неметанові леткі органічні сполуки</w:t>
            </w:r>
          </w:p>
        </w:tc>
        <w:tc>
          <w:tcPr>
            <w:tcW w:w="1478"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2713</w:t>
            </w:r>
          </w:p>
        </w:tc>
        <w:tc>
          <w:tcPr>
            <w:tcW w:w="1488" w:type="dxa"/>
            <w:tcBorders>
              <w:top w:val="single" w:sz="4" w:space="0" w:color="auto"/>
              <w:left w:val="single" w:sz="4" w:space="0" w:color="auto"/>
              <w:righ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2127</w:t>
            </w:r>
          </w:p>
        </w:tc>
      </w:tr>
      <w:tr w:rsidR="00252420" w:rsidRPr="00E06A3E" w:rsidTr="000B1D08">
        <w:trPr>
          <w:trHeight w:hRule="exact" w:val="269"/>
        </w:trPr>
        <w:tc>
          <w:tcPr>
            <w:tcW w:w="400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зважені суспендовані частинки</w:t>
            </w:r>
          </w:p>
        </w:tc>
        <w:tc>
          <w:tcPr>
            <w:tcW w:w="1478"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8" w:type="dxa"/>
            <w:tcBorders>
              <w:top w:val="single" w:sz="4" w:space="0" w:color="auto"/>
              <w:left w:val="single" w:sz="4" w:space="0" w:color="auto"/>
              <w:righ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394</w:t>
            </w:r>
          </w:p>
        </w:tc>
      </w:tr>
      <w:tr w:rsidR="00252420" w:rsidRPr="00E06A3E" w:rsidTr="000B1D08">
        <w:trPr>
          <w:trHeight w:hRule="exact" w:val="514"/>
        </w:trPr>
        <w:tc>
          <w:tcPr>
            <w:tcW w:w="400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50" w:lineRule="exact"/>
              <w:ind w:firstLine="0"/>
              <w:jc w:val="left"/>
              <w:rPr>
                <w:sz w:val="20"/>
                <w:szCs w:val="20"/>
              </w:rPr>
            </w:pPr>
            <w:r w:rsidRPr="00E06A3E">
              <w:rPr>
                <w:rStyle w:val="2105pt"/>
                <w:sz w:val="20"/>
                <w:szCs w:val="20"/>
              </w:rPr>
              <w:t>Із пересувних джерел забруднення викиди за видами транспорту</w:t>
            </w:r>
          </w:p>
        </w:tc>
        <w:tc>
          <w:tcPr>
            <w:tcW w:w="1478"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8" w:type="dxa"/>
            <w:tcBorders>
              <w:top w:val="single" w:sz="4" w:space="0" w:color="auto"/>
              <w:left w:val="single" w:sz="4" w:space="0" w:color="auto"/>
              <w:right w:val="single" w:sz="4" w:space="0" w:color="auto"/>
            </w:tcBorders>
            <w:shd w:val="clear" w:color="auto" w:fill="FFFFFF"/>
          </w:tcPr>
          <w:p w:rsidR="00252420" w:rsidRPr="00E06A3E" w:rsidRDefault="00252420" w:rsidP="00252420">
            <w:pPr>
              <w:rPr>
                <w:sz w:val="20"/>
                <w:szCs w:val="20"/>
              </w:rPr>
            </w:pPr>
          </w:p>
        </w:tc>
      </w:tr>
      <w:tr w:rsidR="00252420" w:rsidRPr="00E06A3E" w:rsidTr="000B1D08">
        <w:trPr>
          <w:trHeight w:hRule="exact" w:val="264"/>
        </w:trPr>
        <w:tc>
          <w:tcPr>
            <w:tcW w:w="400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автомобільним транспортом</w:t>
            </w:r>
          </w:p>
        </w:tc>
        <w:tc>
          <w:tcPr>
            <w:tcW w:w="1478"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19054</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20887</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21251</w:t>
            </w:r>
          </w:p>
        </w:tc>
        <w:tc>
          <w:tcPr>
            <w:tcW w:w="1488" w:type="dxa"/>
            <w:tcBorders>
              <w:top w:val="single" w:sz="4" w:space="0" w:color="auto"/>
              <w:left w:val="single" w:sz="4" w:space="0" w:color="auto"/>
              <w:righ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17341</w:t>
            </w:r>
          </w:p>
        </w:tc>
      </w:tr>
      <w:tr w:rsidR="00252420" w:rsidRPr="00E06A3E" w:rsidTr="000B1D08">
        <w:trPr>
          <w:trHeight w:hRule="exact" w:val="274"/>
        </w:trPr>
        <w:tc>
          <w:tcPr>
            <w:tcW w:w="400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з них</w:t>
            </w:r>
          </w:p>
        </w:tc>
        <w:tc>
          <w:tcPr>
            <w:tcW w:w="1478"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8" w:type="dxa"/>
            <w:tcBorders>
              <w:top w:val="single" w:sz="4" w:space="0" w:color="auto"/>
              <w:left w:val="single" w:sz="4" w:space="0" w:color="auto"/>
              <w:right w:val="single" w:sz="4" w:space="0" w:color="auto"/>
            </w:tcBorders>
            <w:shd w:val="clear" w:color="auto" w:fill="FFFFFF"/>
          </w:tcPr>
          <w:p w:rsidR="00252420" w:rsidRPr="00E06A3E" w:rsidRDefault="00252420" w:rsidP="00252420">
            <w:pPr>
              <w:rPr>
                <w:sz w:val="20"/>
                <w:szCs w:val="20"/>
              </w:rPr>
            </w:pPr>
          </w:p>
        </w:tc>
      </w:tr>
      <w:tr w:rsidR="00252420" w:rsidRPr="00E06A3E" w:rsidTr="000B1D08">
        <w:trPr>
          <w:trHeight w:hRule="exact" w:val="264"/>
        </w:trPr>
        <w:tc>
          <w:tcPr>
            <w:tcW w:w="400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діоксид сірки</w:t>
            </w:r>
          </w:p>
        </w:tc>
        <w:tc>
          <w:tcPr>
            <w:tcW w:w="1478"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86</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114</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203</w:t>
            </w:r>
          </w:p>
        </w:tc>
        <w:tc>
          <w:tcPr>
            <w:tcW w:w="1488" w:type="dxa"/>
            <w:tcBorders>
              <w:top w:val="single" w:sz="4" w:space="0" w:color="auto"/>
              <w:left w:val="single" w:sz="4" w:space="0" w:color="auto"/>
              <w:righ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167</w:t>
            </w:r>
          </w:p>
        </w:tc>
      </w:tr>
      <w:tr w:rsidR="00252420" w:rsidRPr="00E06A3E" w:rsidTr="000B1D08">
        <w:trPr>
          <w:trHeight w:hRule="exact" w:val="264"/>
        </w:trPr>
        <w:tc>
          <w:tcPr>
            <w:tcW w:w="400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діоксид азоту</w:t>
            </w:r>
          </w:p>
        </w:tc>
        <w:tc>
          <w:tcPr>
            <w:tcW w:w="1478"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1156</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1354</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2009</w:t>
            </w:r>
          </w:p>
        </w:tc>
        <w:tc>
          <w:tcPr>
            <w:tcW w:w="1488" w:type="dxa"/>
            <w:tcBorders>
              <w:top w:val="single" w:sz="4" w:space="0" w:color="auto"/>
              <w:left w:val="single" w:sz="4" w:space="0" w:color="auto"/>
              <w:righ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1665</w:t>
            </w:r>
          </w:p>
        </w:tc>
      </w:tr>
      <w:tr w:rsidR="00252420" w:rsidRPr="00E06A3E" w:rsidTr="000B1D08">
        <w:trPr>
          <w:trHeight w:hRule="exact" w:val="259"/>
        </w:trPr>
        <w:tc>
          <w:tcPr>
            <w:tcW w:w="400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оксид вуглецю</w:t>
            </w:r>
          </w:p>
        </w:tc>
        <w:tc>
          <w:tcPr>
            <w:tcW w:w="1478"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15123</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16492</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16276</w:t>
            </w:r>
          </w:p>
        </w:tc>
        <w:tc>
          <w:tcPr>
            <w:tcW w:w="1488" w:type="dxa"/>
            <w:tcBorders>
              <w:top w:val="single" w:sz="4" w:space="0" w:color="auto"/>
              <w:left w:val="single" w:sz="4" w:space="0" w:color="auto"/>
              <w:righ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13328</w:t>
            </w:r>
          </w:p>
        </w:tc>
      </w:tr>
      <w:tr w:rsidR="00252420" w:rsidRPr="00E06A3E" w:rsidTr="000B1D08">
        <w:trPr>
          <w:trHeight w:hRule="exact" w:val="264"/>
        </w:trPr>
        <w:tc>
          <w:tcPr>
            <w:tcW w:w="400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метан</w:t>
            </w:r>
          </w:p>
        </w:tc>
        <w:tc>
          <w:tcPr>
            <w:tcW w:w="1478"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2609</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2812</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70</w:t>
            </w:r>
          </w:p>
        </w:tc>
        <w:tc>
          <w:tcPr>
            <w:tcW w:w="1488" w:type="dxa"/>
            <w:tcBorders>
              <w:top w:val="single" w:sz="4" w:space="0" w:color="auto"/>
              <w:left w:val="single" w:sz="4" w:space="0" w:color="auto"/>
              <w:righ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57</w:t>
            </w:r>
          </w:p>
        </w:tc>
      </w:tr>
      <w:tr w:rsidR="00252420" w:rsidRPr="00E06A3E" w:rsidTr="000B1D08">
        <w:trPr>
          <w:trHeight w:hRule="exact" w:val="264"/>
        </w:trPr>
        <w:tc>
          <w:tcPr>
            <w:tcW w:w="400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неметанові леткі органічні сполуки</w:t>
            </w:r>
          </w:p>
        </w:tc>
        <w:tc>
          <w:tcPr>
            <w:tcW w:w="1478"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2426</w:t>
            </w:r>
          </w:p>
        </w:tc>
        <w:tc>
          <w:tcPr>
            <w:tcW w:w="1488" w:type="dxa"/>
            <w:tcBorders>
              <w:top w:val="single" w:sz="4" w:space="0" w:color="auto"/>
              <w:left w:val="single" w:sz="4" w:space="0" w:color="auto"/>
              <w:righ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1905</w:t>
            </w:r>
          </w:p>
        </w:tc>
      </w:tr>
      <w:tr w:rsidR="00252420" w:rsidRPr="00E06A3E" w:rsidTr="000B1D08">
        <w:trPr>
          <w:trHeight w:hRule="exact" w:val="264"/>
        </w:trPr>
        <w:tc>
          <w:tcPr>
            <w:tcW w:w="400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зважені суспендовані частинки</w:t>
            </w:r>
          </w:p>
        </w:tc>
        <w:tc>
          <w:tcPr>
            <w:tcW w:w="1478"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8" w:type="dxa"/>
            <w:tcBorders>
              <w:top w:val="single" w:sz="4" w:space="0" w:color="auto"/>
              <w:left w:val="single" w:sz="4" w:space="0" w:color="auto"/>
              <w:righ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209</w:t>
            </w:r>
          </w:p>
        </w:tc>
      </w:tr>
      <w:tr w:rsidR="00252420" w:rsidRPr="00E06A3E" w:rsidTr="000B1D08">
        <w:trPr>
          <w:trHeight w:hRule="exact" w:val="529"/>
        </w:trPr>
        <w:tc>
          <w:tcPr>
            <w:tcW w:w="4003" w:type="dxa"/>
            <w:tcBorders>
              <w:top w:val="single" w:sz="4" w:space="0" w:color="auto"/>
              <w:left w:val="single" w:sz="4" w:space="0" w:color="auto"/>
            </w:tcBorders>
            <w:shd w:val="clear" w:color="auto" w:fill="FFFFFF"/>
          </w:tcPr>
          <w:p w:rsidR="00252420" w:rsidRPr="00E06A3E" w:rsidRDefault="00252420" w:rsidP="00252420">
            <w:pPr>
              <w:pStyle w:val="22"/>
              <w:shd w:val="clear" w:color="auto" w:fill="auto"/>
              <w:spacing w:after="0" w:line="250" w:lineRule="exact"/>
              <w:ind w:firstLine="0"/>
              <w:jc w:val="left"/>
              <w:rPr>
                <w:sz w:val="20"/>
                <w:szCs w:val="20"/>
              </w:rPr>
            </w:pPr>
            <w:r w:rsidRPr="00E06A3E">
              <w:rPr>
                <w:rStyle w:val="2105pt"/>
                <w:sz w:val="20"/>
                <w:szCs w:val="20"/>
              </w:rPr>
              <w:t>авіаційним, залізничним, водним транспортом та виробничою технікою</w:t>
            </w:r>
          </w:p>
        </w:tc>
        <w:tc>
          <w:tcPr>
            <w:tcW w:w="1478"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vAlign w:val="center"/>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3689</w:t>
            </w:r>
          </w:p>
        </w:tc>
        <w:tc>
          <w:tcPr>
            <w:tcW w:w="1483" w:type="dxa"/>
            <w:tcBorders>
              <w:top w:val="single" w:sz="4" w:space="0" w:color="auto"/>
              <w:left w:val="single" w:sz="4" w:space="0" w:color="auto"/>
            </w:tcBorders>
            <w:shd w:val="clear" w:color="auto" w:fill="FFFFFF"/>
            <w:vAlign w:val="center"/>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5192</w:t>
            </w:r>
          </w:p>
        </w:tc>
        <w:tc>
          <w:tcPr>
            <w:tcW w:w="1488" w:type="dxa"/>
            <w:tcBorders>
              <w:top w:val="single" w:sz="4" w:space="0" w:color="auto"/>
              <w:left w:val="single" w:sz="4" w:space="0" w:color="auto"/>
              <w:right w:val="single" w:sz="4" w:space="0" w:color="auto"/>
            </w:tcBorders>
            <w:shd w:val="clear" w:color="auto" w:fill="FFFFFF"/>
            <w:vAlign w:val="center"/>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4705</w:t>
            </w:r>
          </w:p>
        </w:tc>
      </w:tr>
      <w:tr w:rsidR="00252420" w:rsidRPr="00E06A3E" w:rsidTr="000B1D08">
        <w:trPr>
          <w:trHeight w:hRule="exact" w:val="269"/>
        </w:trPr>
        <w:tc>
          <w:tcPr>
            <w:tcW w:w="400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з них</w:t>
            </w:r>
          </w:p>
        </w:tc>
        <w:tc>
          <w:tcPr>
            <w:tcW w:w="1478"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8" w:type="dxa"/>
            <w:tcBorders>
              <w:top w:val="single" w:sz="4" w:space="0" w:color="auto"/>
              <w:left w:val="single" w:sz="4" w:space="0" w:color="auto"/>
              <w:right w:val="single" w:sz="4" w:space="0" w:color="auto"/>
            </w:tcBorders>
            <w:shd w:val="clear" w:color="auto" w:fill="FFFFFF"/>
          </w:tcPr>
          <w:p w:rsidR="00252420" w:rsidRPr="00E06A3E" w:rsidRDefault="00252420" w:rsidP="00252420">
            <w:pPr>
              <w:rPr>
                <w:sz w:val="20"/>
                <w:szCs w:val="20"/>
              </w:rPr>
            </w:pPr>
          </w:p>
        </w:tc>
      </w:tr>
      <w:tr w:rsidR="00252420" w:rsidRPr="00E06A3E" w:rsidTr="000B1D08">
        <w:trPr>
          <w:trHeight w:hRule="exact" w:val="264"/>
        </w:trPr>
        <w:tc>
          <w:tcPr>
            <w:tcW w:w="4003" w:type="dxa"/>
            <w:tcBorders>
              <w:top w:val="single" w:sz="4" w:space="0" w:color="auto"/>
              <w:left w:val="single" w:sz="4" w:space="0" w:color="auto"/>
            </w:tcBorders>
            <w:shd w:val="clear" w:color="auto" w:fill="FFFFFF"/>
            <w:vAlign w:val="center"/>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діоксид сірки</w:t>
            </w:r>
          </w:p>
        </w:tc>
        <w:tc>
          <w:tcPr>
            <w:tcW w:w="1478"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111</w:t>
            </w:r>
          </w:p>
        </w:tc>
        <w:tc>
          <w:tcPr>
            <w:tcW w:w="1483" w:type="dxa"/>
            <w:tcBorders>
              <w:top w:val="single" w:sz="4" w:space="0" w:color="auto"/>
              <w:left w:val="single" w:sz="4" w:space="0" w:color="auto"/>
            </w:tcBorders>
            <w:shd w:val="clear" w:color="auto" w:fill="FFFFFF"/>
            <w:vAlign w:val="center"/>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192</w:t>
            </w:r>
          </w:p>
        </w:tc>
        <w:tc>
          <w:tcPr>
            <w:tcW w:w="1488" w:type="dxa"/>
            <w:tcBorders>
              <w:top w:val="single" w:sz="4" w:space="0" w:color="auto"/>
              <w:left w:val="single" w:sz="4" w:space="0" w:color="auto"/>
              <w:righ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166</w:t>
            </w:r>
          </w:p>
        </w:tc>
      </w:tr>
      <w:tr w:rsidR="00252420" w:rsidRPr="00E06A3E" w:rsidTr="000B1D08">
        <w:trPr>
          <w:trHeight w:hRule="exact" w:val="259"/>
        </w:trPr>
        <w:tc>
          <w:tcPr>
            <w:tcW w:w="400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діоксид азоту</w:t>
            </w:r>
          </w:p>
        </w:tc>
        <w:tc>
          <w:tcPr>
            <w:tcW w:w="1478"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1769</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2486</w:t>
            </w:r>
          </w:p>
        </w:tc>
        <w:tc>
          <w:tcPr>
            <w:tcW w:w="1488" w:type="dxa"/>
            <w:tcBorders>
              <w:top w:val="single" w:sz="4" w:space="0" w:color="auto"/>
              <w:left w:val="single" w:sz="4" w:space="0" w:color="auto"/>
              <w:righ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2362</w:t>
            </w:r>
          </w:p>
        </w:tc>
      </w:tr>
      <w:tr w:rsidR="00252420" w:rsidRPr="00E06A3E" w:rsidTr="000B1D08">
        <w:trPr>
          <w:trHeight w:hRule="exact" w:val="264"/>
        </w:trPr>
        <w:tc>
          <w:tcPr>
            <w:tcW w:w="400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оксид вуглецю</w:t>
            </w:r>
          </w:p>
        </w:tc>
        <w:tc>
          <w:tcPr>
            <w:tcW w:w="1478"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1109</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1969</w:t>
            </w:r>
          </w:p>
        </w:tc>
        <w:tc>
          <w:tcPr>
            <w:tcW w:w="1488" w:type="dxa"/>
            <w:tcBorders>
              <w:top w:val="single" w:sz="4" w:space="0" w:color="auto"/>
              <w:left w:val="single" w:sz="4" w:space="0" w:color="auto"/>
              <w:righ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1720</w:t>
            </w:r>
          </w:p>
        </w:tc>
      </w:tr>
      <w:tr w:rsidR="00252420" w:rsidRPr="00E06A3E" w:rsidTr="000B1D08">
        <w:trPr>
          <w:trHeight w:hRule="exact" w:val="264"/>
        </w:trPr>
        <w:tc>
          <w:tcPr>
            <w:tcW w:w="4003" w:type="dxa"/>
            <w:tcBorders>
              <w:top w:val="single" w:sz="4" w:space="0" w:color="auto"/>
              <w:left w:val="single" w:sz="4" w:space="0" w:color="auto"/>
            </w:tcBorders>
            <w:shd w:val="clear" w:color="auto" w:fill="FFFFFF"/>
            <w:vAlign w:val="center"/>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метан</w:t>
            </w:r>
          </w:p>
        </w:tc>
        <w:tc>
          <w:tcPr>
            <w:tcW w:w="1478"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vAlign w:val="center"/>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445</w:t>
            </w: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10</w:t>
            </w:r>
          </w:p>
        </w:tc>
        <w:tc>
          <w:tcPr>
            <w:tcW w:w="1488" w:type="dxa"/>
            <w:tcBorders>
              <w:top w:val="single" w:sz="4" w:space="0" w:color="auto"/>
              <w:left w:val="single" w:sz="4" w:space="0" w:color="auto"/>
              <w:righ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8</w:t>
            </w:r>
          </w:p>
        </w:tc>
      </w:tr>
      <w:tr w:rsidR="00252420" w:rsidRPr="00E06A3E" w:rsidTr="000B1D08">
        <w:trPr>
          <w:trHeight w:hRule="exact" w:val="264"/>
        </w:trPr>
        <w:tc>
          <w:tcPr>
            <w:tcW w:w="400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неметанові леткі органічні сполуки</w:t>
            </w:r>
          </w:p>
        </w:tc>
        <w:tc>
          <w:tcPr>
            <w:tcW w:w="1478"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287</w:t>
            </w:r>
          </w:p>
        </w:tc>
        <w:tc>
          <w:tcPr>
            <w:tcW w:w="1488" w:type="dxa"/>
            <w:tcBorders>
              <w:top w:val="single" w:sz="4" w:space="0" w:color="auto"/>
              <w:left w:val="single" w:sz="4" w:space="0" w:color="auto"/>
              <w:righ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222</w:t>
            </w:r>
          </w:p>
        </w:tc>
      </w:tr>
      <w:tr w:rsidR="00252420" w:rsidRPr="00E06A3E" w:rsidTr="00D926AD">
        <w:trPr>
          <w:trHeight w:hRule="exact" w:val="386"/>
        </w:trPr>
        <w:tc>
          <w:tcPr>
            <w:tcW w:w="4003" w:type="dxa"/>
            <w:tcBorders>
              <w:top w:val="single" w:sz="4" w:space="0" w:color="auto"/>
              <w:left w:val="single" w:sz="4" w:space="0" w:color="auto"/>
              <w:bottom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зважені суспендовані частинки</w:t>
            </w:r>
          </w:p>
        </w:tc>
        <w:tc>
          <w:tcPr>
            <w:tcW w:w="1478" w:type="dxa"/>
            <w:tcBorders>
              <w:top w:val="single" w:sz="4" w:space="0" w:color="auto"/>
              <w:left w:val="single" w:sz="4" w:space="0" w:color="auto"/>
              <w:bottom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bottom w:val="single" w:sz="4" w:space="0" w:color="auto"/>
            </w:tcBorders>
            <w:shd w:val="clear" w:color="auto" w:fill="FFFFFF"/>
          </w:tcPr>
          <w:p w:rsidR="00252420" w:rsidRPr="00E06A3E" w:rsidRDefault="00252420" w:rsidP="00252420">
            <w:pPr>
              <w:rPr>
                <w:sz w:val="20"/>
                <w:szCs w:val="20"/>
              </w:rPr>
            </w:pPr>
          </w:p>
        </w:tc>
        <w:tc>
          <w:tcPr>
            <w:tcW w:w="1483" w:type="dxa"/>
            <w:tcBorders>
              <w:top w:val="single" w:sz="4" w:space="0" w:color="auto"/>
              <w:left w:val="single" w:sz="4" w:space="0" w:color="auto"/>
              <w:bottom w:val="single" w:sz="4" w:space="0" w:color="auto"/>
            </w:tcBorders>
            <w:shd w:val="clear" w:color="auto" w:fill="FFFFFF"/>
          </w:tcPr>
          <w:p w:rsidR="00252420" w:rsidRPr="00E06A3E" w:rsidRDefault="00252420" w:rsidP="00252420">
            <w:pPr>
              <w:rPr>
                <w:sz w:val="20"/>
                <w:szCs w:val="20"/>
              </w:rPr>
            </w:pPr>
          </w:p>
        </w:tc>
        <w:tc>
          <w:tcPr>
            <w:tcW w:w="1488" w:type="dxa"/>
            <w:tcBorders>
              <w:top w:val="single" w:sz="4" w:space="0" w:color="auto"/>
              <w:left w:val="single" w:sz="4" w:space="0" w:color="auto"/>
              <w:bottom w:val="single" w:sz="4" w:space="0" w:color="auto"/>
              <w:right w:val="single" w:sz="4" w:space="0" w:color="auto"/>
            </w:tcBorders>
            <w:shd w:val="clear" w:color="auto" w:fill="FFFFFF"/>
            <w:vAlign w:val="bottom"/>
          </w:tcPr>
          <w:p w:rsidR="00252420" w:rsidRPr="00E06A3E" w:rsidRDefault="00252420" w:rsidP="00252420">
            <w:pPr>
              <w:pStyle w:val="22"/>
              <w:shd w:val="clear" w:color="auto" w:fill="auto"/>
              <w:spacing w:after="0" w:line="210" w:lineRule="exact"/>
              <w:ind w:firstLine="0"/>
              <w:jc w:val="left"/>
              <w:rPr>
                <w:sz w:val="20"/>
                <w:szCs w:val="20"/>
              </w:rPr>
            </w:pPr>
            <w:r w:rsidRPr="00E06A3E">
              <w:rPr>
                <w:rStyle w:val="2105pt"/>
                <w:sz w:val="20"/>
                <w:szCs w:val="20"/>
              </w:rPr>
              <w:t>185</w:t>
            </w:r>
          </w:p>
        </w:tc>
      </w:tr>
    </w:tbl>
    <w:p w:rsidR="001B6227" w:rsidRPr="00E06A3E" w:rsidRDefault="001B6227" w:rsidP="00602AB7">
      <w:pPr>
        <w:pStyle w:val="22"/>
        <w:shd w:val="clear" w:color="auto" w:fill="auto"/>
        <w:spacing w:after="0" w:line="240" w:lineRule="auto"/>
        <w:ind w:firstLine="740"/>
        <w:jc w:val="both"/>
        <w:rPr>
          <w:sz w:val="20"/>
          <w:szCs w:val="20"/>
        </w:rPr>
      </w:pPr>
    </w:p>
    <w:p w:rsidR="00252420" w:rsidRPr="00E06A3E" w:rsidRDefault="00252420" w:rsidP="000B1D08">
      <w:pPr>
        <w:pStyle w:val="22"/>
        <w:shd w:val="clear" w:color="auto" w:fill="auto"/>
        <w:spacing w:after="0" w:line="240" w:lineRule="auto"/>
        <w:ind w:firstLine="567"/>
        <w:jc w:val="both"/>
        <w:rPr>
          <w:sz w:val="20"/>
          <w:szCs w:val="20"/>
        </w:rPr>
      </w:pPr>
      <w:r w:rsidRPr="00E06A3E">
        <w:rPr>
          <w:sz w:val="20"/>
          <w:szCs w:val="20"/>
        </w:rPr>
        <w:t>Починаючи з 2016 року згідно із розпорядженням Кабінету Міністрів України від 16.03.2017 № 175-р статистичні спостереження по викидам забруднюючих речовин від пересувних джерел забруднення атмосферного повітря не здійснюються, тому інформація відсутня.</w:t>
      </w:r>
    </w:p>
    <w:p w:rsidR="00252420" w:rsidRPr="00E06A3E" w:rsidRDefault="00252420" w:rsidP="000B1D08">
      <w:pPr>
        <w:pStyle w:val="22"/>
        <w:shd w:val="clear" w:color="auto" w:fill="auto"/>
        <w:spacing w:after="0" w:line="240" w:lineRule="auto"/>
        <w:ind w:firstLine="567"/>
        <w:jc w:val="both"/>
        <w:rPr>
          <w:sz w:val="20"/>
          <w:szCs w:val="20"/>
        </w:rPr>
      </w:pPr>
      <w:r w:rsidRPr="00E06A3E">
        <w:rPr>
          <w:sz w:val="20"/>
          <w:szCs w:val="20"/>
        </w:rPr>
        <w:t>З метою зменшення шкідливих викидів в атмосферне повітря та збереження навколишнього середовища, запобігання зміні клімату шляхом скорочення викидів С02, Миколаївською міською радою рішенням від 07.03.2020 № 200 затверджено «Програму розвитку міського електротранспорту м. Миколаєва на 2019-2020 роки».</w:t>
      </w:r>
    </w:p>
    <w:p w:rsidR="00252420" w:rsidRPr="00E06A3E" w:rsidRDefault="00252420" w:rsidP="000B1D08">
      <w:pPr>
        <w:pStyle w:val="22"/>
        <w:shd w:val="clear" w:color="auto" w:fill="auto"/>
        <w:spacing w:after="0" w:line="240" w:lineRule="auto"/>
        <w:ind w:firstLine="567"/>
        <w:jc w:val="both"/>
        <w:rPr>
          <w:sz w:val="20"/>
          <w:szCs w:val="20"/>
        </w:rPr>
      </w:pPr>
      <w:r w:rsidRPr="00E06A3E">
        <w:rPr>
          <w:sz w:val="20"/>
          <w:szCs w:val="20"/>
        </w:rPr>
        <w:t>Також, Миколаївською міською радою прийнято рішення від 12.06.2020 № 56/118 «Про надання у 2020 році гарантії Миколаївської міської ради для забезпечення виконання боргових зобов’язань комунального підприємства Миколаївської міської ради «</w:t>
      </w:r>
      <w:proofErr w:type="spellStart"/>
      <w:r w:rsidRPr="00E06A3E">
        <w:rPr>
          <w:sz w:val="20"/>
          <w:szCs w:val="20"/>
        </w:rPr>
        <w:t>Миколаївелектротранс</w:t>
      </w:r>
      <w:proofErr w:type="spellEnd"/>
      <w:r w:rsidRPr="00E06A3E">
        <w:rPr>
          <w:sz w:val="20"/>
          <w:szCs w:val="20"/>
        </w:rPr>
        <w:t>» за кредитом Європейського Банку Реконструкції та Розвитку». Обсяг кредиту - 20 мільйонів євро.</w:t>
      </w:r>
    </w:p>
    <w:p w:rsidR="00252420" w:rsidRPr="00E06A3E" w:rsidRDefault="00252420" w:rsidP="000B1D08">
      <w:pPr>
        <w:pStyle w:val="22"/>
        <w:shd w:val="clear" w:color="auto" w:fill="auto"/>
        <w:spacing w:after="0" w:line="240" w:lineRule="auto"/>
        <w:ind w:firstLine="567"/>
        <w:jc w:val="both"/>
        <w:rPr>
          <w:sz w:val="20"/>
          <w:szCs w:val="20"/>
        </w:rPr>
      </w:pPr>
      <w:r w:rsidRPr="00E06A3E">
        <w:rPr>
          <w:sz w:val="20"/>
          <w:szCs w:val="20"/>
        </w:rPr>
        <w:t>Пунктом 7 Наказу Міністерства фінансів України від 29.05.2020 № 252 погоджено надання місцевої гарантії Миколаївською міською радою у 2020 році.</w:t>
      </w:r>
    </w:p>
    <w:p w:rsidR="00252420" w:rsidRPr="00E06A3E" w:rsidRDefault="00252420" w:rsidP="000B1D08">
      <w:pPr>
        <w:pStyle w:val="22"/>
        <w:shd w:val="clear" w:color="auto" w:fill="auto"/>
        <w:spacing w:after="0" w:line="240" w:lineRule="auto"/>
        <w:ind w:firstLine="567"/>
        <w:jc w:val="both"/>
        <w:rPr>
          <w:sz w:val="20"/>
          <w:szCs w:val="20"/>
        </w:rPr>
      </w:pPr>
      <w:r w:rsidRPr="00E06A3E">
        <w:rPr>
          <w:sz w:val="20"/>
          <w:szCs w:val="20"/>
        </w:rPr>
        <w:t xml:space="preserve">Напрями використання коштів - реалізація інвестиційного </w:t>
      </w:r>
      <w:proofErr w:type="spellStart"/>
      <w:r w:rsidRPr="00E06A3E">
        <w:rPr>
          <w:sz w:val="20"/>
          <w:szCs w:val="20"/>
        </w:rPr>
        <w:t>проєкту</w:t>
      </w:r>
      <w:proofErr w:type="spellEnd"/>
      <w:r w:rsidRPr="00E06A3E">
        <w:rPr>
          <w:sz w:val="20"/>
          <w:szCs w:val="20"/>
        </w:rPr>
        <w:t xml:space="preserve"> «Покращання інфраструктури громадського транспорту міста Миколаєва та оновлення тролейбусного парку».</w:t>
      </w:r>
    </w:p>
    <w:p w:rsidR="00252420" w:rsidRPr="00E06A3E" w:rsidRDefault="00252420" w:rsidP="000B1D08">
      <w:pPr>
        <w:pStyle w:val="22"/>
        <w:shd w:val="clear" w:color="auto" w:fill="auto"/>
        <w:spacing w:after="0" w:line="240" w:lineRule="auto"/>
        <w:ind w:firstLine="567"/>
        <w:jc w:val="both"/>
        <w:rPr>
          <w:sz w:val="20"/>
          <w:szCs w:val="20"/>
        </w:rPr>
      </w:pPr>
      <w:proofErr w:type="spellStart"/>
      <w:r w:rsidRPr="00E06A3E">
        <w:rPr>
          <w:sz w:val="20"/>
          <w:szCs w:val="20"/>
        </w:rPr>
        <w:t>Проєктом</w:t>
      </w:r>
      <w:proofErr w:type="spellEnd"/>
      <w:r w:rsidRPr="00E06A3E">
        <w:rPr>
          <w:sz w:val="20"/>
          <w:szCs w:val="20"/>
        </w:rPr>
        <w:t xml:space="preserve"> передбачено придбання 40 нових </w:t>
      </w:r>
      <w:proofErr w:type="spellStart"/>
      <w:r w:rsidRPr="00E06A3E">
        <w:rPr>
          <w:sz w:val="20"/>
          <w:szCs w:val="20"/>
        </w:rPr>
        <w:t>низькопідлогових</w:t>
      </w:r>
      <w:proofErr w:type="spellEnd"/>
      <w:r w:rsidRPr="00E06A3E">
        <w:rPr>
          <w:sz w:val="20"/>
          <w:szCs w:val="20"/>
        </w:rPr>
        <w:t xml:space="preserve"> тролейбусів та 20 </w:t>
      </w:r>
      <w:proofErr w:type="spellStart"/>
      <w:r w:rsidRPr="00E06A3E">
        <w:rPr>
          <w:sz w:val="20"/>
          <w:szCs w:val="20"/>
        </w:rPr>
        <w:t>низькопідлогових</w:t>
      </w:r>
      <w:proofErr w:type="spellEnd"/>
      <w:r w:rsidRPr="00E06A3E">
        <w:rPr>
          <w:sz w:val="20"/>
          <w:szCs w:val="20"/>
        </w:rPr>
        <w:t xml:space="preserve"> тролейбусів із системою автономного ходу, модернізацію тролейбусного депо, відкриття нового тролейбусного маршруту, а також капітальний ремонт, модернізація і розвиток ряду об’єктів тролейбусної інфраструктури.</w:t>
      </w:r>
    </w:p>
    <w:p w:rsidR="00252420" w:rsidRPr="00E06A3E" w:rsidRDefault="00252420" w:rsidP="000B1D08">
      <w:pPr>
        <w:pStyle w:val="22"/>
        <w:shd w:val="clear" w:color="auto" w:fill="auto"/>
        <w:spacing w:after="0" w:line="240" w:lineRule="auto"/>
        <w:ind w:firstLine="567"/>
        <w:jc w:val="both"/>
        <w:rPr>
          <w:sz w:val="20"/>
          <w:szCs w:val="20"/>
        </w:rPr>
      </w:pPr>
      <w:r w:rsidRPr="00E06A3E">
        <w:rPr>
          <w:sz w:val="20"/>
          <w:szCs w:val="20"/>
        </w:rPr>
        <w:t>У 2020 році Європейським банком реконструкції та розвитку оголошено проведення тендеру з придбання нових тролейбусів для м. Миколаєва.</w:t>
      </w:r>
    </w:p>
    <w:p w:rsidR="00401689" w:rsidRPr="00E06A3E" w:rsidRDefault="00252420" w:rsidP="000B1D08">
      <w:pPr>
        <w:pStyle w:val="22"/>
        <w:shd w:val="clear" w:color="auto" w:fill="auto"/>
        <w:spacing w:after="0" w:line="240" w:lineRule="auto"/>
        <w:ind w:firstLine="567"/>
        <w:jc w:val="both"/>
        <w:rPr>
          <w:sz w:val="20"/>
          <w:szCs w:val="20"/>
        </w:rPr>
      </w:pPr>
      <w:r w:rsidRPr="00E06A3E">
        <w:rPr>
          <w:sz w:val="20"/>
          <w:szCs w:val="20"/>
        </w:rPr>
        <w:t>Після проведення тендеру на поставку тролейбусів були вивчені пропозиції всіх учасників. До Європейського банку реконструкції та розвитку передана узагальнена інформація для отримання від банку позитивного висновку стосовно правильності оцінки отриманих пропозицій задля визначення переможця.</w:t>
      </w:r>
      <w:r w:rsidR="00401689" w:rsidRPr="00E06A3E">
        <w:rPr>
          <w:sz w:val="20"/>
          <w:szCs w:val="20"/>
        </w:rPr>
        <w:t xml:space="preserve"> 06.05.2021 підписано договір між </w:t>
      </w:r>
      <w:proofErr w:type="spellStart"/>
      <w:r w:rsidR="00401689" w:rsidRPr="00E06A3E">
        <w:rPr>
          <w:sz w:val="20"/>
          <w:szCs w:val="20"/>
        </w:rPr>
        <w:t>КП</w:t>
      </w:r>
      <w:proofErr w:type="spellEnd"/>
      <w:r w:rsidR="00401689" w:rsidRPr="00E06A3E">
        <w:rPr>
          <w:sz w:val="20"/>
          <w:szCs w:val="20"/>
        </w:rPr>
        <w:t xml:space="preserve"> ММР «</w:t>
      </w:r>
      <w:proofErr w:type="spellStart"/>
      <w:r w:rsidR="00401689" w:rsidRPr="00E06A3E">
        <w:rPr>
          <w:sz w:val="20"/>
          <w:szCs w:val="20"/>
        </w:rPr>
        <w:t>Миколаївелектротранс</w:t>
      </w:r>
      <w:proofErr w:type="spellEnd"/>
      <w:r w:rsidR="00401689" w:rsidRPr="00E06A3E">
        <w:rPr>
          <w:sz w:val="20"/>
          <w:szCs w:val="20"/>
        </w:rPr>
        <w:t>» та ТОВ «</w:t>
      </w:r>
      <w:proofErr w:type="spellStart"/>
      <w:r w:rsidR="00401689" w:rsidRPr="00E06A3E">
        <w:rPr>
          <w:sz w:val="20"/>
          <w:szCs w:val="20"/>
        </w:rPr>
        <w:t>Літан</w:t>
      </w:r>
      <w:proofErr w:type="spellEnd"/>
      <w:r w:rsidR="00401689" w:rsidRPr="00E06A3E">
        <w:rPr>
          <w:sz w:val="20"/>
          <w:szCs w:val="20"/>
        </w:rPr>
        <w:t>» на поставку 40 тролейбусів.</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 xml:space="preserve">З метою зменшення викидів в атмосферне повітря від великовантажного автотранспорту заплановано будівництво об’їзної автомобільної дороги в Корабельному районі м. Миколаєва та у Вітовському районі, яка з’єднає міжнародні траси з підприємствами </w:t>
      </w:r>
      <w:proofErr w:type="spellStart"/>
      <w:r w:rsidRPr="00E06A3E">
        <w:rPr>
          <w:sz w:val="20"/>
          <w:szCs w:val="20"/>
        </w:rPr>
        <w:t>морегосподарського</w:t>
      </w:r>
      <w:proofErr w:type="spellEnd"/>
      <w:r w:rsidRPr="00E06A3E">
        <w:rPr>
          <w:sz w:val="20"/>
          <w:szCs w:val="20"/>
        </w:rPr>
        <w:t xml:space="preserve"> комплексу.</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Стан радіаційного забруднення атмосферного повітря</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 xml:space="preserve">Спостереження за радіаційним фоном в Миколаївській області проводились обласним центром з гідрометеорології в 5 пунктах спостереження: АМСЦ Миколаїв, Г Первомайськ, М Вознесенськ, М </w:t>
      </w:r>
      <w:proofErr w:type="spellStart"/>
      <w:r w:rsidRPr="00E06A3E">
        <w:rPr>
          <w:sz w:val="20"/>
          <w:szCs w:val="20"/>
        </w:rPr>
        <w:t>Баштанка</w:t>
      </w:r>
      <w:proofErr w:type="spellEnd"/>
      <w:r w:rsidRPr="00E06A3E">
        <w:rPr>
          <w:sz w:val="20"/>
          <w:szCs w:val="20"/>
        </w:rPr>
        <w:t xml:space="preserve"> та МГ Очаків.</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 xml:space="preserve">Радіаційний фон протягом 2020 року не перевищував природного рівня (рівень природного фону &lt; 25 </w:t>
      </w:r>
      <w:proofErr w:type="spellStart"/>
      <w:r w:rsidRPr="00E06A3E">
        <w:rPr>
          <w:sz w:val="20"/>
          <w:szCs w:val="20"/>
        </w:rPr>
        <w:t>мкР</w:t>
      </w:r>
      <w:proofErr w:type="spellEnd"/>
      <w:r w:rsidRPr="00E06A3E">
        <w:rPr>
          <w:sz w:val="20"/>
          <w:szCs w:val="20"/>
        </w:rPr>
        <w:t>/</w:t>
      </w:r>
      <w:proofErr w:type="spellStart"/>
      <w:r w:rsidRPr="00E06A3E">
        <w:rPr>
          <w:sz w:val="20"/>
          <w:szCs w:val="20"/>
        </w:rPr>
        <w:t>год</w:t>
      </w:r>
      <w:proofErr w:type="spellEnd"/>
      <w:r w:rsidRPr="00E06A3E">
        <w:rPr>
          <w:sz w:val="20"/>
          <w:szCs w:val="20"/>
        </w:rPr>
        <w:t>)</w:t>
      </w:r>
    </w:p>
    <w:p w:rsidR="00401689" w:rsidRPr="00E06A3E" w:rsidRDefault="00401689" w:rsidP="000B1D08">
      <w:pPr>
        <w:pStyle w:val="22"/>
        <w:shd w:val="clear" w:color="auto" w:fill="auto"/>
        <w:spacing w:after="0" w:line="240" w:lineRule="auto"/>
        <w:ind w:firstLine="567"/>
        <w:jc w:val="both"/>
        <w:rPr>
          <w:sz w:val="20"/>
          <w:szCs w:val="20"/>
        </w:rPr>
      </w:pPr>
      <w:bookmarkStart w:id="6" w:name="bookmark11"/>
      <w:r w:rsidRPr="00E06A3E">
        <w:rPr>
          <w:sz w:val="20"/>
          <w:szCs w:val="20"/>
        </w:rPr>
        <w:t>Водні ресурси</w:t>
      </w:r>
      <w:bookmarkEnd w:id="6"/>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 xml:space="preserve">Поверхневі води міста Миколаїв представлені ріками Південний Буг, Інгул, Бузьким лиманом та балкою </w:t>
      </w:r>
      <w:proofErr w:type="spellStart"/>
      <w:r w:rsidRPr="00E06A3E">
        <w:rPr>
          <w:sz w:val="20"/>
          <w:szCs w:val="20"/>
        </w:rPr>
        <w:lastRenderedPageBreak/>
        <w:t>Вітовка</w:t>
      </w:r>
      <w:proofErr w:type="spellEnd"/>
      <w:r w:rsidRPr="00E06A3E">
        <w:rPr>
          <w:sz w:val="20"/>
          <w:szCs w:val="20"/>
        </w:rPr>
        <w:t>, який утворився в результаті затоплення морем гирла Південного Бугу (вважається, що р. Південний Буг закінчується і переходить у лиман в районі гирла р. Інгулу)</w:t>
      </w:r>
      <w:r w:rsidR="000B1D08">
        <w:rPr>
          <w:sz w:val="20"/>
          <w:szCs w:val="20"/>
        </w:rPr>
        <w:t>.</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Річка Південний Буг - головна водна артерія регіону, що є третьою за величиною і довжиною в Україні, річка протікає територією області і закінчується Бузьким лиманом.</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 xml:space="preserve">Ширина звивистого русла річки Південний Буг змінюється від 120-160 м до 250 м (біля села </w:t>
      </w:r>
      <w:proofErr w:type="spellStart"/>
      <w:r w:rsidRPr="00E06A3E">
        <w:rPr>
          <w:sz w:val="20"/>
          <w:szCs w:val="20"/>
        </w:rPr>
        <w:t>Новопетрівка</w:t>
      </w:r>
      <w:proofErr w:type="spellEnd"/>
      <w:r w:rsidRPr="00E06A3E">
        <w:rPr>
          <w:sz w:val="20"/>
          <w:szCs w:val="20"/>
        </w:rPr>
        <w:t xml:space="preserve">), а в районі Бузького лиману - 2 км; глибина річки складає 4-5 м, швидкість течії 0,1-0,5 м/с (на порогах до 3,2 м/с). Повноводність русла, </w:t>
      </w:r>
      <w:proofErr w:type="spellStart"/>
      <w:r w:rsidRPr="00E06A3E">
        <w:rPr>
          <w:sz w:val="20"/>
          <w:szCs w:val="20"/>
        </w:rPr>
        <w:t>залісненість</w:t>
      </w:r>
      <w:proofErr w:type="spellEnd"/>
      <w:r w:rsidRPr="00E06A3E">
        <w:rPr>
          <w:sz w:val="20"/>
          <w:szCs w:val="20"/>
        </w:rPr>
        <w:t xml:space="preserve">, мальовничість та пологість берегів зумовлює найбільшу сприятливість річки, в порівнянні з іншими водотоками області, для </w:t>
      </w:r>
      <w:proofErr w:type="spellStart"/>
      <w:r w:rsidRPr="00E06A3E">
        <w:rPr>
          <w:sz w:val="20"/>
          <w:szCs w:val="20"/>
        </w:rPr>
        <w:t>оздоровчо-</w:t>
      </w:r>
      <w:proofErr w:type="spellEnd"/>
      <w:r w:rsidRPr="00E06A3E">
        <w:rPr>
          <w:sz w:val="20"/>
          <w:szCs w:val="20"/>
        </w:rPr>
        <w:t xml:space="preserve"> рекреаційного використання. Південний Буг вважається єдиною річкою Європи,</w:t>
      </w:r>
      <w:r w:rsidR="000B1D08">
        <w:rPr>
          <w:sz w:val="20"/>
          <w:szCs w:val="20"/>
        </w:rPr>
        <w:t xml:space="preserve"> </w:t>
      </w:r>
      <w:r w:rsidRPr="00E06A3E">
        <w:rPr>
          <w:sz w:val="20"/>
          <w:szCs w:val="20"/>
        </w:rPr>
        <w:t>де збереглося порожисте природне русло або іншими словами - природні річкові пороги.</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 xml:space="preserve">У місті Миколаїв у річку Південний Буг впадає Річка Інгул, яка протікає в </w:t>
      </w:r>
      <w:proofErr w:type="spellStart"/>
      <w:r w:rsidRPr="00E06A3E">
        <w:rPr>
          <w:sz w:val="20"/>
          <w:szCs w:val="20"/>
        </w:rPr>
        <w:t>субмеридіональному</w:t>
      </w:r>
      <w:proofErr w:type="spellEnd"/>
      <w:r w:rsidRPr="00E06A3E">
        <w:rPr>
          <w:sz w:val="20"/>
          <w:szCs w:val="20"/>
        </w:rPr>
        <w:t xml:space="preserve"> напрямку. Долина річки вузька - 80-200 м, на півдні 2,5 км, з пологими схилами. Русло мандруюче глибиною 1,5-6 м та шириною до 100 м.</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Окрім того, в межах міста розташовані штучні водойми та ставки.</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 xml:space="preserve">До водних об’єктів, які розташовані на території м. Миколаїв належать річки Південний Буг, Інгул, Бузький лиман та балка </w:t>
      </w:r>
      <w:proofErr w:type="spellStart"/>
      <w:r w:rsidRPr="00E06A3E">
        <w:rPr>
          <w:sz w:val="20"/>
          <w:szCs w:val="20"/>
        </w:rPr>
        <w:t>Вітовка</w:t>
      </w:r>
      <w:proofErr w:type="spellEnd"/>
      <w:r w:rsidRPr="00E06A3E">
        <w:rPr>
          <w:sz w:val="20"/>
          <w:szCs w:val="20"/>
        </w:rPr>
        <w:t xml:space="preserve"> (мала річка - притока Бузького лиману).</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 xml:space="preserve">Моніторинг за якісним станом водних ресурсів в межах м. Миколаїв здійснюється Миколаївським обласним центром з гідрометеорології та лабораторією Регіонального офісу водних ресурсів у Миколаївській області. Точки контролю, відповідно до програми моніторингових спостережень розташовані у районі набережної Інгулу, </w:t>
      </w:r>
      <w:proofErr w:type="spellStart"/>
      <w:r w:rsidRPr="00E06A3E">
        <w:rPr>
          <w:sz w:val="20"/>
          <w:szCs w:val="20"/>
        </w:rPr>
        <w:t>Варварівського</w:t>
      </w:r>
      <w:proofErr w:type="spellEnd"/>
      <w:r w:rsidRPr="00E06A3E">
        <w:rPr>
          <w:sz w:val="20"/>
          <w:szCs w:val="20"/>
        </w:rPr>
        <w:t xml:space="preserve"> мосту та морського порту.</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На підставі лабораторних досліджень майже на всіх водних об’єктах міста фіксується перевищення у 3-4 рази за показником БПК5, нітритам та ХСК. Ці показники характеризують стан забруднення водойм, основними індикаторами якого є вміст органічних речовин та амонійних сполук, від яких у значній мірі залежать умови збереження необхідного рівня вмісту кисню у річках, що є основою для стабільного розвитку водної екосистеми.</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За даними щомісячного звіту лабораторії моніторингу вод та ґрунтів Регіонального офісу водних ресурсів у Миколаївській області, за значеннями гідрохімічних показників інтегральної оцінки якості вод у річках басейну р. Південний Буг, вода відповідає ІІ-ому класу ІІІ категорії і характеризується за станом, як добра.</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Кисневий режим річок басейну Південного Бугу в області задовільний, жорсткість води середня, хоча мали місце разові незначні перевищення ГДК. Сухий залишок знаходиться у межах 414,25-1527,17 мг/дм . Поверхневі води Південно-Бузького басейну забруднені в основному органічними сполуками.</w:t>
      </w:r>
    </w:p>
    <w:p w:rsidR="00076534" w:rsidRPr="00E06A3E" w:rsidRDefault="00076534" w:rsidP="000B1D08">
      <w:pPr>
        <w:pStyle w:val="22"/>
        <w:shd w:val="clear" w:color="auto" w:fill="auto"/>
        <w:spacing w:after="0" w:line="240" w:lineRule="auto"/>
        <w:ind w:firstLine="567"/>
        <w:jc w:val="both"/>
        <w:rPr>
          <w:sz w:val="20"/>
          <w:szCs w:val="20"/>
        </w:rPr>
      </w:pP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Перевищення за сухим залишком та його складовими є наслідком високої мінералізації природних вод (притоки річки та підземні води).</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За останніми даними Миколаївського обласного центру з гідрометеорології у липні 2021 року за результатами досліджень спостерігалися такі дані:</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величина солоності в гирлових водах Південного Бугу та Інгулу у жовтні була зафіксована в межах 2,03-4,91 %.</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протягом місяця перевищення ГДК по вмісту фенолів зафіксовано по всій акваторії міста Миколаєва, склавши від 2,9 до 28,3 ГДК.</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перевищення ГДК по вмісту СПАР не спостерігалось.</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перевищення ГДК за вмістом нітрогену амонійному, нітрогену нітратному та нітрогену нітратному не зафіксовано.</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перевищення ГДК за вмістом нафтопродуктів протягом місяця не спостерігалось.</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7) вміст розчиненого кисню протягом місяця на поверхневому горизонті в районах спостережень м. Миколаєва склав:</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з</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набережна Інгулу - 6,77-8,19 мг/дм (84-102 % насичення)</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-5</w:t>
      </w:r>
    </w:p>
    <w:p w:rsidR="00401689" w:rsidRPr="00E06A3E" w:rsidRDefault="00401689" w:rsidP="000B1D08">
      <w:pPr>
        <w:pStyle w:val="22"/>
        <w:shd w:val="clear" w:color="auto" w:fill="auto"/>
        <w:spacing w:after="0" w:line="240" w:lineRule="auto"/>
        <w:ind w:firstLine="567"/>
        <w:jc w:val="both"/>
        <w:rPr>
          <w:sz w:val="20"/>
          <w:szCs w:val="20"/>
        </w:rPr>
      </w:pPr>
      <w:proofErr w:type="spellStart"/>
      <w:r w:rsidRPr="00E06A3E">
        <w:rPr>
          <w:sz w:val="20"/>
          <w:szCs w:val="20"/>
        </w:rPr>
        <w:t>Варварівський</w:t>
      </w:r>
      <w:proofErr w:type="spellEnd"/>
      <w:r w:rsidRPr="00E06A3E">
        <w:rPr>
          <w:sz w:val="20"/>
          <w:szCs w:val="20"/>
        </w:rPr>
        <w:t xml:space="preserve"> міст - 6,77-8,39 мг/дм (84-104 % насичення)</w:t>
      </w:r>
    </w:p>
    <w:p w:rsidR="00401689" w:rsidRPr="00E06A3E" w:rsidRDefault="00401689" w:rsidP="000B1D08">
      <w:pPr>
        <w:pStyle w:val="22"/>
        <w:shd w:val="clear" w:color="auto" w:fill="auto"/>
        <w:spacing w:after="0" w:line="240" w:lineRule="auto"/>
        <w:ind w:firstLine="567"/>
        <w:jc w:val="both"/>
        <w:rPr>
          <w:sz w:val="20"/>
          <w:szCs w:val="20"/>
        </w:rPr>
      </w:pPr>
      <w:r w:rsidRPr="00E06A3E">
        <w:rPr>
          <w:sz w:val="20"/>
          <w:szCs w:val="20"/>
        </w:rPr>
        <w:t>морський порт - 6,77-8,77 мг/дм (84-116 % насичення).</w:t>
      </w:r>
    </w:p>
    <w:p w:rsidR="003D0E10" w:rsidRDefault="003D0E10" w:rsidP="000B1D08">
      <w:pPr>
        <w:pStyle w:val="af"/>
        <w:shd w:val="clear" w:color="auto" w:fill="auto"/>
        <w:tabs>
          <w:tab w:val="left" w:leader="underscore" w:pos="9912"/>
        </w:tabs>
        <w:spacing w:line="240" w:lineRule="auto"/>
        <w:ind w:firstLine="567"/>
        <w:jc w:val="both"/>
        <w:rPr>
          <w:sz w:val="20"/>
          <w:szCs w:val="20"/>
        </w:rPr>
      </w:pPr>
    </w:p>
    <w:p w:rsidR="003D0E10" w:rsidRDefault="003D0E10" w:rsidP="000B1D08">
      <w:pPr>
        <w:pStyle w:val="af"/>
        <w:shd w:val="clear" w:color="auto" w:fill="auto"/>
        <w:tabs>
          <w:tab w:val="left" w:leader="underscore" w:pos="9912"/>
        </w:tabs>
        <w:spacing w:line="240" w:lineRule="auto"/>
        <w:ind w:firstLine="567"/>
        <w:jc w:val="both"/>
        <w:rPr>
          <w:sz w:val="20"/>
          <w:szCs w:val="20"/>
        </w:rPr>
      </w:pPr>
    </w:p>
    <w:p w:rsidR="003D0E10" w:rsidRDefault="003D0E10" w:rsidP="000B1D08">
      <w:pPr>
        <w:pStyle w:val="af"/>
        <w:shd w:val="clear" w:color="auto" w:fill="auto"/>
        <w:tabs>
          <w:tab w:val="left" w:leader="underscore" w:pos="9912"/>
        </w:tabs>
        <w:spacing w:line="240" w:lineRule="auto"/>
        <w:ind w:firstLine="567"/>
        <w:jc w:val="both"/>
        <w:rPr>
          <w:sz w:val="20"/>
          <w:szCs w:val="20"/>
        </w:rPr>
      </w:pPr>
    </w:p>
    <w:p w:rsidR="003D0E10" w:rsidRDefault="003D0E10" w:rsidP="000B1D08">
      <w:pPr>
        <w:pStyle w:val="af"/>
        <w:shd w:val="clear" w:color="auto" w:fill="auto"/>
        <w:tabs>
          <w:tab w:val="left" w:leader="underscore" w:pos="9912"/>
        </w:tabs>
        <w:spacing w:line="240" w:lineRule="auto"/>
        <w:ind w:firstLine="567"/>
        <w:jc w:val="both"/>
        <w:rPr>
          <w:sz w:val="20"/>
          <w:szCs w:val="20"/>
        </w:rPr>
      </w:pPr>
    </w:p>
    <w:p w:rsidR="003D0E10" w:rsidRDefault="003D0E10" w:rsidP="000B1D08">
      <w:pPr>
        <w:pStyle w:val="af"/>
        <w:shd w:val="clear" w:color="auto" w:fill="auto"/>
        <w:tabs>
          <w:tab w:val="left" w:leader="underscore" w:pos="9912"/>
        </w:tabs>
        <w:spacing w:line="240" w:lineRule="auto"/>
        <w:ind w:firstLine="567"/>
        <w:jc w:val="both"/>
        <w:rPr>
          <w:sz w:val="20"/>
          <w:szCs w:val="20"/>
        </w:rPr>
      </w:pPr>
    </w:p>
    <w:p w:rsidR="003D0E10" w:rsidRDefault="003D0E10" w:rsidP="000B1D08">
      <w:pPr>
        <w:pStyle w:val="af"/>
        <w:shd w:val="clear" w:color="auto" w:fill="auto"/>
        <w:tabs>
          <w:tab w:val="left" w:leader="underscore" w:pos="9912"/>
        </w:tabs>
        <w:spacing w:line="240" w:lineRule="auto"/>
        <w:ind w:firstLine="567"/>
        <w:jc w:val="both"/>
        <w:rPr>
          <w:sz w:val="20"/>
          <w:szCs w:val="20"/>
        </w:rPr>
      </w:pPr>
    </w:p>
    <w:p w:rsidR="003D0E10" w:rsidRDefault="003D0E10" w:rsidP="000B1D08">
      <w:pPr>
        <w:pStyle w:val="af"/>
        <w:shd w:val="clear" w:color="auto" w:fill="auto"/>
        <w:tabs>
          <w:tab w:val="left" w:leader="underscore" w:pos="9912"/>
        </w:tabs>
        <w:spacing w:line="240" w:lineRule="auto"/>
        <w:ind w:firstLine="567"/>
        <w:jc w:val="both"/>
        <w:rPr>
          <w:sz w:val="20"/>
          <w:szCs w:val="20"/>
        </w:rPr>
      </w:pPr>
    </w:p>
    <w:p w:rsidR="003D0E10" w:rsidRDefault="003D0E10" w:rsidP="000B1D08">
      <w:pPr>
        <w:pStyle w:val="af"/>
        <w:shd w:val="clear" w:color="auto" w:fill="auto"/>
        <w:tabs>
          <w:tab w:val="left" w:leader="underscore" w:pos="9912"/>
        </w:tabs>
        <w:spacing w:line="240" w:lineRule="auto"/>
        <w:ind w:firstLine="567"/>
        <w:jc w:val="both"/>
        <w:rPr>
          <w:sz w:val="20"/>
          <w:szCs w:val="20"/>
        </w:rPr>
      </w:pPr>
    </w:p>
    <w:p w:rsidR="003D0E10" w:rsidRDefault="003D0E10" w:rsidP="000B1D08">
      <w:pPr>
        <w:pStyle w:val="af"/>
        <w:shd w:val="clear" w:color="auto" w:fill="auto"/>
        <w:tabs>
          <w:tab w:val="left" w:leader="underscore" w:pos="9912"/>
        </w:tabs>
        <w:spacing w:line="240" w:lineRule="auto"/>
        <w:ind w:firstLine="567"/>
        <w:jc w:val="both"/>
        <w:rPr>
          <w:sz w:val="20"/>
          <w:szCs w:val="20"/>
        </w:rPr>
      </w:pPr>
    </w:p>
    <w:p w:rsidR="003D0E10" w:rsidRDefault="003D0E10" w:rsidP="000B1D08">
      <w:pPr>
        <w:pStyle w:val="af"/>
        <w:shd w:val="clear" w:color="auto" w:fill="auto"/>
        <w:tabs>
          <w:tab w:val="left" w:leader="underscore" w:pos="9912"/>
        </w:tabs>
        <w:spacing w:line="240" w:lineRule="auto"/>
        <w:ind w:firstLine="567"/>
        <w:jc w:val="both"/>
        <w:rPr>
          <w:sz w:val="20"/>
          <w:szCs w:val="20"/>
        </w:rPr>
      </w:pPr>
    </w:p>
    <w:p w:rsidR="003D0E10" w:rsidRDefault="003D0E10" w:rsidP="000B1D08">
      <w:pPr>
        <w:pStyle w:val="af"/>
        <w:shd w:val="clear" w:color="auto" w:fill="auto"/>
        <w:tabs>
          <w:tab w:val="left" w:leader="underscore" w:pos="9912"/>
        </w:tabs>
        <w:spacing w:line="240" w:lineRule="auto"/>
        <w:ind w:firstLine="567"/>
        <w:jc w:val="both"/>
        <w:rPr>
          <w:sz w:val="20"/>
          <w:szCs w:val="20"/>
        </w:rPr>
      </w:pPr>
    </w:p>
    <w:p w:rsidR="003D0E10" w:rsidRDefault="003D0E10" w:rsidP="000B1D08">
      <w:pPr>
        <w:pStyle w:val="af"/>
        <w:shd w:val="clear" w:color="auto" w:fill="auto"/>
        <w:tabs>
          <w:tab w:val="left" w:leader="underscore" w:pos="9912"/>
        </w:tabs>
        <w:spacing w:line="240" w:lineRule="auto"/>
        <w:ind w:firstLine="567"/>
        <w:jc w:val="both"/>
        <w:rPr>
          <w:sz w:val="20"/>
          <w:szCs w:val="20"/>
        </w:rPr>
      </w:pPr>
    </w:p>
    <w:p w:rsidR="00401689" w:rsidRDefault="00401689" w:rsidP="000B1D08">
      <w:pPr>
        <w:pStyle w:val="af"/>
        <w:shd w:val="clear" w:color="auto" w:fill="auto"/>
        <w:tabs>
          <w:tab w:val="left" w:leader="underscore" w:pos="9912"/>
        </w:tabs>
        <w:spacing w:line="240" w:lineRule="auto"/>
        <w:ind w:firstLine="567"/>
        <w:jc w:val="both"/>
        <w:rPr>
          <w:sz w:val="20"/>
          <w:szCs w:val="20"/>
        </w:rPr>
      </w:pPr>
      <w:r w:rsidRPr="00E06A3E">
        <w:rPr>
          <w:sz w:val="20"/>
          <w:szCs w:val="20"/>
        </w:rPr>
        <w:lastRenderedPageBreak/>
        <w:t>Таблиця 2.9 - Середньорічні концентрації забруднюючих речовин у контрольних створах Бузького лиману (мг/л)</w:t>
      </w:r>
    </w:p>
    <w:p w:rsidR="00733728" w:rsidRDefault="00733728" w:rsidP="00FB578F">
      <w:pPr>
        <w:pStyle w:val="af"/>
        <w:shd w:val="clear" w:color="auto" w:fill="auto"/>
        <w:tabs>
          <w:tab w:val="left" w:leader="underscore" w:pos="9912"/>
        </w:tabs>
        <w:spacing w:line="240" w:lineRule="auto"/>
        <w:ind w:firstLine="740"/>
        <w:rPr>
          <w:sz w:val="20"/>
          <w:szCs w:val="20"/>
        </w:rPr>
      </w:pPr>
    </w:p>
    <w:tbl>
      <w:tblPr>
        <w:tblStyle w:val="a6"/>
        <w:tblW w:w="9545" w:type="dxa"/>
        <w:tblInd w:w="108" w:type="dxa"/>
        <w:tblLayout w:type="fixed"/>
        <w:tblLook w:val="04A0"/>
      </w:tblPr>
      <w:tblGrid>
        <w:gridCol w:w="2219"/>
        <w:gridCol w:w="380"/>
        <w:gridCol w:w="425"/>
        <w:gridCol w:w="453"/>
        <w:gridCol w:w="398"/>
        <w:gridCol w:w="425"/>
        <w:gridCol w:w="425"/>
        <w:gridCol w:w="426"/>
        <w:gridCol w:w="517"/>
        <w:gridCol w:w="425"/>
        <w:gridCol w:w="426"/>
        <w:gridCol w:w="474"/>
        <w:gridCol w:w="426"/>
        <w:gridCol w:w="425"/>
        <w:gridCol w:w="425"/>
        <w:gridCol w:w="425"/>
        <w:gridCol w:w="426"/>
        <w:gridCol w:w="425"/>
      </w:tblGrid>
      <w:tr w:rsidR="007848AA" w:rsidRPr="0098356B" w:rsidTr="0098356B">
        <w:tc>
          <w:tcPr>
            <w:tcW w:w="2219" w:type="dxa"/>
            <w:vMerge w:val="restart"/>
          </w:tcPr>
          <w:p w:rsidR="007848AA" w:rsidRPr="0098356B" w:rsidRDefault="007848AA" w:rsidP="0098356B">
            <w:pPr>
              <w:pStyle w:val="22"/>
              <w:shd w:val="clear" w:color="auto" w:fill="auto"/>
              <w:spacing w:after="0" w:line="259" w:lineRule="exact"/>
              <w:ind w:firstLine="0"/>
              <w:rPr>
                <w:sz w:val="20"/>
                <w:szCs w:val="20"/>
              </w:rPr>
            </w:pPr>
            <w:r w:rsidRPr="0098356B">
              <w:rPr>
                <w:rStyle w:val="29pt"/>
                <w:color w:val="auto"/>
                <w:sz w:val="20"/>
                <w:szCs w:val="20"/>
              </w:rPr>
              <w:t>Місце</w:t>
            </w:r>
          </w:p>
          <w:p w:rsidR="007848AA" w:rsidRPr="0098356B" w:rsidRDefault="007848AA" w:rsidP="0098356B">
            <w:pPr>
              <w:pStyle w:val="22"/>
              <w:shd w:val="clear" w:color="auto" w:fill="auto"/>
              <w:spacing w:after="0" w:line="259" w:lineRule="exact"/>
              <w:ind w:firstLine="0"/>
              <w:rPr>
                <w:rStyle w:val="29pt"/>
                <w:color w:val="auto"/>
                <w:sz w:val="20"/>
                <w:szCs w:val="20"/>
              </w:rPr>
            </w:pPr>
            <w:r w:rsidRPr="0098356B">
              <w:rPr>
                <w:rStyle w:val="29pt"/>
                <w:color w:val="auto"/>
                <w:sz w:val="20"/>
                <w:szCs w:val="20"/>
              </w:rPr>
              <w:t>спостереження</w:t>
            </w:r>
          </w:p>
          <w:p w:rsidR="007848AA" w:rsidRPr="0098356B" w:rsidRDefault="007848AA" w:rsidP="0098356B">
            <w:pPr>
              <w:pStyle w:val="af"/>
              <w:shd w:val="clear" w:color="auto" w:fill="auto"/>
              <w:tabs>
                <w:tab w:val="left" w:leader="underscore" w:pos="9912"/>
              </w:tabs>
              <w:spacing w:line="240" w:lineRule="auto"/>
              <w:jc w:val="center"/>
              <w:rPr>
                <w:sz w:val="20"/>
                <w:szCs w:val="20"/>
              </w:rPr>
            </w:pPr>
            <w:r w:rsidRPr="0098356B">
              <w:rPr>
                <w:rStyle w:val="29pt"/>
                <w:color w:val="auto"/>
                <w:sz w:val="20"/>
                <w:szCs w:val="20"/>
              </w:rPr>
              <w:t>за якістю води</w:t>
            </w:r>
          </w:p>
        </w:tc>
        <w:tc>
          <w:tcPr>
            <w:tcW w:w="7326" w:type="dxa"/>
            <w:gridSpan w:val="17"/>
          </w:tcPr>
          <w:p w:rsidR="007848AA" w:rsidRPr="0098356B" w:rsidRDefault="007848AA" w:rsidP="007848AA">
            <w:pPr>
              <w:pStyle w:val="af"/>
              <w:shd w:val="clear" w:color="auto" w:fill="auto"/>
              <w:tabs>
                <w:tab w:val="left" w:leader="underscore" w:pos="9912"/>
              </w:tabs>
              <w:spacing w:line="240" w:lineRule="auto"/>
              <w:jc w:val="center"/>
              <w:rPr>
                <w:sz w:val="20"/>
                <w:szCs w:val="20"/>
              </w:rPr>
            </w:pPr>
            <w:r w:rsidRPr="0098356B">
              <w:rPr>
                <w:rStyle w:val="29pt"/>
                <w:color w:val="auto"/>
                <w:sz w:val="20"/>
                <w:szCs w:val="20"/>
              </w:rPr>
              <w:t>Показники складу та властивостей</w:t>
            </w:r>
          </w:p>
        </w:tc>
      </w:tr>
      <w:tr w:rsidR="007848AA" w:rsidRPr="0098356B" w:rsidTr="0098356B">
        <w:trPr>
          <w:cantSplit/>
          <w:trHeight w:val="2346"/>
        </w:trPr>
        <w:tc>
          <w:tcPr>
            <w:tcW w:w="2219" w:type="dxa"/>
            <w:vMerge/>
          </w:tcPr>
          <w:p w:rsidR="007848AA" w:rsidRPr="0098356B" w:rsidRDefault="007848AA" w:rsidP="00FB578F">
            <w:pPr>
              <w:pStyle w:val="af"/>
              <w:shd w:val="clear" w:color="auto" w:fill="auto"/>
              <w:tabs>
                <w:tab w:val="left" w:leader="underscore" w:pos="9912"/>
              </w:tabs>
              <w:spacing w:line="240" w:lineRule="auto"/>
              <w:rPr>
                <w:sz w:val="20"/>
                <w:szCs w:val="20"/>
              </w:rPr>
            </w:pPr>
          </w:p>
        </w:tc>
        <w:tc>
          <w:tcPr>
            <w:tcW w:w="380" w:type="dxa"/>
            <w:textDirection w:val="btLr"/>
          </w:tcPr>
          <w:p w:rsidR="007848AA" w:rsidRPr="0098356B" w:rsidRDefault="007848AA" w:rsidP="007848AA">
            <w:pPr>
              <w:pStyle w:val="af"/>
              <w:shd w:val="clear" w:color="auto" w:fill="auto"/>
              <w:tabs>
                <w:tab w:val="left" w:leader="underscore" w:pos="9912"/>
              </w:tabs>
              <w:spacing w:line="240" w:lineRule="auto"/>
              <w:ind w:left="113" w:right="113"/>
              <w:jc w:val="center"/>
              <w:rPr>
                <w:sz w:val="20"/>
                <w:szCs w:val="20"/>
              </w:rPr>
            </w:pPr>
            <w:r w:rsidRPr="0098356B">
              <w:rPr>
                <w:rStyle w:val="29pt"/>
                <w:color w:val="auto"/>
                <w:sz w:val="20"/>
                <w:szCs w:val="20"/>
              </w:rPr>
              <w:t>завислі</w:t>
            </w:r>
          </w:p>
        </w:tc>
        <w:tc>
          <w:tcPr>
            <w:tcW w:w="425" w:type="dxa"/>
            <w:textDirection w:val="btLr"/>
          </w:tcPr>
          <w:p w:rsidR="007848AA" w:rsidRPr="0098356B" w:rsidRDefault="007848AA" w:rsidP="007848AA">
            <w:pPr>
              <w:pStyle w:val="af"/>
              <w:shd w:val="clear" w:color="auto" w:fill="auto"/>
              <w:tabs>
                <w:tab w:val="left" w:leader="underscore" w:pos="9912"/>
              </w:tabs>
              <w:spacing w:line="240" w:lineRule="auto"/>
              <w:ind w:left="113" w:right="113"/>
              <w:jc w:val="center"/>
              <w:rPr>
                <w:sz w:val="20"/>
                <w:szCs w:val="20"/>
              </w:rPr>
            </w:pPr>
            <w:r w:rsidRPr="0098356B">
              <w:rPr>
                <w:b/>
                <w:sz w:val="20"/>
                <w:szCs w:val="20"/>
              </w:rPr>
              <w:t xml:space="preserve">БСК </w:t>
            </w:r>
            <w:r w:rsidRPr="0098356B">
              <w:rPr>
                <w:b/>
                <w:sz w:val="14"/>
                <w:szCs w:val="14"/>
              </w:rPr>
              <w:t>5</w:t>
            </w:r>
          </w:p>
        </w:tc>
        <w:tc>
          <w:tcPr>
            <w:tcW w:w="453" w:type="dxa"/>
            <w:textDirection w:val="btLr"/>
          </w:tcPr>
          <w:p w:rsidR="007848AA" w:rsidRPr="0098356B" w:rsidRDefault="007848AA" w:rsidP="007848AA">
            <w:pPr>
              <w:pStyle w:val="af"/>
              <w:shd w:val="clear" w:color="auto" w:fill="auto"/>
              <w:tabs>
                <w:tab w:val="left" w:leader="underscore" w:pos="9912"/>
              </w:tabs>
              <w:spacing w:line="240" w:lineRule="auto"/>
              <w:ind w:left="113" w:right="113"/>
              <w:jc w:val="center"/>
              <w:rPr>
                <w:sz w:val="20"/>
                <w:szCs w:val="20"/>
              </w:rPr>
            </w:pPr>
            <w:r w:rsidRPr="0098356B">
              <w:rPr>
                <w:rStyle w:val="29pt"/>
                <w:color w:val="auto"/>
                <w:sz w:val="20"/>
                <w:szCs w:val="20"/>
              </w:rPr>
              <w:t>мінералізація</w:t>
            </w:r>
          </w:p>
        </w:tc>
        <w:tc>
          <w:tcPr>
            <w:tcW w:w="398" w:type="dxa"/>
            <w:textDirection w:val="btLr"/>
          </w:tcPr>
          <w:p w:rsidR="007848AA" w:rsidRPr="0098356B" w:rsidRDefault="007848AA" w:rsidP="007848AA">
            <w:pPr>
              <w:pStyle w:val="22"/>
              <w:shd w:val="clear" w:color="auto" w:fill="auto"/>
              <w:spacing w:after="0" w:line="180" w:lineRule="exact"/>
              <w:ind w:left="113" w:right="113" w:firstLine="0"/>
              <w:rPr>
                <w:sz w:val="20"/>
                <w:szCs w:val="20"/>
              </w:rPr>
            </w:pPr>
            <w:r w:rsidRPr="0098356B">
              <w:rPr>
                <w:rStyle w:val="29pt"/>
                <w:color w:val="auto"/>
                <w:sz w:val="20"/>
                <w:szCs w:val="20"/>
              </w:rPr>
              <w:t>сульфати</w:t>
            </w:r>
          </w:p>
        </w:tc>
        <w:tc>
          <w:tcPr>
            <w:tcW w:w="425" w:type="dxa"/>
            <w:textDirection w:val="btLr"/>
          </w:tcPr>
          <w:p w:rsidR="007848AA" w:rsidRPr="0098356B" w:rsidRDefault="007848AA" w:rsidP="007848AA">
            <w:pPr>
              <w:pStyle w:val="22"/>
              <w:shd w:val="clear" w:color="auto" w:fill="auto"/>
              <w:spacing w:after="0" w:line="180" w:lineRule="exact"/>
              <w:ind w:left="113" w:right="113" w:firstLine="0"/>
              <w:rPr>
                <w:sz w:val="20"/>
                <w:szCs w:val="20"/>
              </w:rPr>
            </w:pPr>
            <w:r w:rsidRPr="0098356B">
              <w:rPr>
                <w:rStyle w:val="29pt"/>
                <w:color w:val="auto"/>
                <w:sz w:val="20"/>
                <w:szCs w:val="20"/>
              </w:rPr>
              <w:t>хлориди</w:t>
            </w:r>
          </w:p>
        </w:tc>
        <w:tc>
          <w:tcPr>
            <w:tcW w:w="425" w:type="dxa"/>
            <w:textDirection w:val="btLr"/>
          </w:tcPr>
          <w:p w:rsidR="007848AA" w:rsidRPr="0098356B" w:rsidRDefault="007848AA" w:rsidP="007848AA">
            <w:pPr>
              <w:pStyle w:val="22"/>
              <w:shd w:val="clear" w:color="auto" w:fill="auto"/>
              <w:spacing w:after="0" w:line="180" w:lineRule="exact"/>
              <w:ind w:left="260" w:right="113" w:firstLine="0"/>
              <w:rPr>
                <w:sz w:val="20"/>
                <w:szCs w:val="20"/>
              </w:rPr>
            </w:pPr>
            <w:r w:rsidRPr="0098356B">
              <w:rPr>
                <w:rStyle w:val="29pt"/>
                <w:color w:val="auto"/>
                <w:sz w:val="20"/>
                <w:szCs w:val="20"/>
              </w:rPr>
              <w:t>амонійний азот</w:t>
            </w:r>
          </w:p>
        </w:tc>
        <w:tc>
          <w:tcPr>
            <w:tcW w:w="426" w:type="dxa"/>
            <w:textDirection w:val="btLr"/>
          </w:tcPr>
          <w:p w:rsidR="007848AA" w:rsidRPr="0098356B" w:rsidRDefault="007848AA" w:rsidP="007848AA">
            <w:pPr>
              <w:pStyle w:val="22"/>
              <w:shd w:val="clear" w:color="auto" w:fill="auto"/>
              <w:spacing w:after="0" w:line="180" w:lineRule="exact"/>
              <w:ind w:left="113" w:right="113" w:firstLine="0"/>
              <w:rPr>
                <w:sz w:val="20"/>
                <w:szCs w:val="20"/>
              </w:rPr>
            </w:pPr>
            <w:r w:rsidRPr="0098356B">
              <w:rPr>
                <w:rStyle w:val="29pt"/>
                <w:color w:val="auto"/>
                <w:sz w:val="20"/>
                <w:szCs w:val="20"/>
              </w:rPr>
              <w:t>нітрати</w:t>
            </w:r>
          </w:p>
        </w:tc>
        <w:tc>
          <w:tcPr>
            <w:tcW w:w="517" w:type="dxa"/>
            <w:textDirection w:val="btLr"/>
          </w:tcPr>
          <w:p w:rsidR="007848AA" w:rsidRPr="0098356B" w:rsidRDefault="007848AA" w:rsidP="007848AA">
            <w:pPr>
              <w:pStyle w:val="22"/>
              <w:shd w:val="clear" w:color="auto" w:fill="auto"/>
              <w:spacing w:after="0" w:line="180" w:lineRule="exact"/>
              <w:ind w:left="260" w:right="113" w:firstLine="0"/>
              <w:rPr>
                <w:sz w:val="20"/>
                <w:szCs w:val="20"/>
              </w:rPr>
            </w:pPr>
            <w:r w:rsidRPr="0098356B">
              <w:rPr>
                <w:rStyle w:val="29pt"/>
                <w:color w:val="auto"/>
                <w:sz w:val="20"/>
                <w:szCs w:val="20"/>
              </w:rPr>
              <w:t>нафтопродукти</w:t>
            </w:r>
          </w:p>
        </w:tc>
        <w:tc>
          <w:tcPr>
            <w:tcW w:w="425" w:type="dxa"/>
            <w:textDirection w:val="btLr"/>
          </w:tcPr>
          <w:p w:rsidR="007848AA" w:rsidRPr="0098356B" w:rsidRDefault="007848AA" w:rsidP="007848AA">
            <w:pPr>
              <w:pStyle w:val="22"/>
              <w:shd w:val="clear" w:color="auto" w:fill="auto"/>
              <w:spacing w:after="0" w:line="160" w:lineRule="exact"/>
              <w:ind w:left="160" w:right="113" w:firstLine="0"/>
              <w:rPr>
                <w:b/>
                <w:sz w:val="20"/>
                <w:szCs w:val="20"/>
              </w:rPr>
            </w:pPr>
            <w:r w:rsidRPr="0098356B">
              <w:rPr>
                <w:b/>
                <w:sz w:val="20"/>
                <w:szCs w:val="20"/>
              </w:rPr>
              <w:t>ХСК</w:t>
            </w:r>
          </w:p>
        </w:tc>
        <w:tc>
          <w:tcPr>
            <w:tcW w:w="426" w:type="dxa"/>
            <w:textDirection w:val="btLr"/>
          </w:tcPr>
          <w:p w:rsidR="007848AA" w:rsidRPr="0098356B" w:rsidRDefault="007848AA" w:rsidP="007848AA">
            <w:pPr>
              <w:pStyle w:val="22"/>
              <w:shd w:val="clear" w:color="auto" w:fill="auto"/>
              <w:spacing w:after="0" w:line="180" w:lineRule="exact"/>
              <w:ind w:left="113" w:right="113" w:firstLine="0"/>
              <w:rPr>
                <w:sz w:val="20"/>
                <w:szCs w:val="20"/>
              </w:rPr>
            </w:pPr>
            <w:r w:rsidRPr="0098356B">
              <w:rPr>
                <w:rStyle w:val="29pt"/>
                <w:color w:val="auto"/>
                <w:sz w:val="20"/>
                <w:szCs w:val="20"/>
              </w:rPr>
              <w:t>розчинений кисень</w:t>
            </w:r>
          </w:p>
        </w:tc>
        <w:tc>
          <w:tcPr>
            <w:tcW w:w="474" w:type="dxa"/>
            <w:textDirection w:val="btLr"/>
          </w:tcPr>
          <w:p w:rsidR="007848AA" w:rsidRPr="0098356B" w:rsidRDefault="007848AA" w:rsidP="007848AA">
            <w:pPr>
              <w:pStyle w:val="22"/>
              <w:shd w:val="clear" w:color="auto" w:fill="auto"/>
              <w:spacing w:after="0" w:line="180" w:lineRule="exact"/>
              <w:ind w:left="113" w:right="113" w:firstLine="0"/>
              <w:rPr>
                <w:sz w:val="20"/>
                <w:szCs w:val="20"/>
              </w:rPr>
            </w:pPr>
            <w:r w:rsidRPr="0098356B">
              <w:rPr>
                <w:rStyle w:val="29pt"/>
                <w:color w:val="auto"/>
                <w:sz w:val="20"/>
                <w:szCs w:val="20"/>
              </w:rPr>
              <w:t>фосфати</w:t>
            </w:r>
          </w:p>
        </w:tc>
        <w:tc>
          <w:tcPr>
            <w:tcW w:w="426" w:type="dxa"/>
            <w:textDirection w:val="btLr"/>
          </w:tcPr>
          <w:p w:rsidR="007848AA" w:rsidRPr="0098356B" w:rsidRDefault="007848AA" w:rsidP="007848AA">
            <w:pPr>
              <w:pStyle w:val="22"/>
              <w:shd w:val="clear" w:color="auto" w:fill="auto"/>
              <w:spacing w:after="0" w:line="180" w:lineRule="exact"/>
              <w:ind w:left="113" w:right="113" w:firstLine="0"/>
              <w:rPr>
                <w:sz w:val="20"/>
                <w:szCs w:val="20"/>
              </w:rPr>
            </w:pPr>
            <w:r w:rsidRPr="0098356B">
              <w:rPr>
                <w:rStyle w:val="29pt"/>
                <w:color w:val="auto"/>
                <w:sz w:val="20"/>
                <w:szCs w:val="20"/>
              </w:rPr>
              <w:t>цинк</w:t>
            </w:r>
          </w:p>
        </w:tc>
        <w:tc>
          <w:tcPr>
            <w:tcW w:w="425" w:type="dxa"/>
            <w:textDirection w:val="btLr"/>
          </w:tcPr>
          <w:p w:rsidR="007848AA" w:rsidRPr="0098356B" w:rsidRDefault="007848AA" w:rsidP="007848AA">
            <w:pPr>
              <w:pStyle w:val="22"/>
              <w:shd w:val="clear" w:color="auto" w:fill="auto"/>
              <w:spacing w:after="0" w:line="180" w:lineRule="exact"/>
              <w:ind w:left="113" w:right="113" w:firstLine="0"/>
              <w:rPr>
                <w:sz w:val="20"/>
                <w:szCs w:val="20"/>
              </w:rPr>
            </w:pPr>
            <w:r w:rsidRPr="0098356B">
              <w:rPr>
                <w:rStyle w:val="29pt"/>
                <w:color w:val="auto"/>
                <w:sz w:val="20"/>
                <w:szCs w:val="20"/>
              </w:rPr>
              <w:t>марганець</w:t>
            </w:r>
          </w:p>
        </w:tc>
        <w:tc>
          <w:tcPr>
            <w:tcW w:w="425" w:type="dxa"/>
            <w:textDirection w:val="btLr"/>
          </w:tcPr>
          <w:p w:rsidR="007848AA" w:rsidRPr="0098356B" w:rsidRDefault="007848AA" w:rsidP="007848AA">
            <w:pPr>
              <w:pStyle w:val="22"/>
              <w:shd w:val="clear" w:color="auto" w:fill="auto"/>
              <w:spacing w:after="0" w:line="180" w:lineRule="exact"/>
              <w:ind w:left="113" w:right="113" w:firstLine="0"/>
              <w:rPr>
                <w:sz w:val="20"/>
                <w:szCs w:val="20"/>
              </w:rPr>
            </w:pPr>
            <w:proofErr w:type="spellStart"/>
            <w:r w:rsidRPr="0098356B">
              <w:rPr>
                <w:rStyle w:val="29pt"/>
                <w:color w:val="auto"/>
                <w:sz w:val="20"/>
                <w:szCs w:val="20"/>
              </w:rPr>
              <w:t>фториди</w:t>
            </w:r>
            <w:proofErr w:type="spellEnd"/>
          </w:p>
        </w:tc>
        <w:tc>
          <w:tcPr>
            <w:tcW w:w="425" w:type="dxa"/>
            <w:textDirection w:val="btLr"/>
          </w:tcPr>
          <w:p w:rsidR="007848AA" w:rsidRPr="0098356B" w:rsidRDefault="007848AA" w:rsidP="009344D9">
            <w:pPr>
              <w:pStyle w:val="22"/>
              <w:shd w:val="clear" w:color="auto" w:fill="auto"/>
              <w:spacing w:after="0" w:line="180" w:lineRule="exact"/>
              <w:ind w:left="113" w:right="113" w:firstLine="0"/>
              <w:rPr>
                <w:sz w:val="20"/>
                <w:szCs w:val="20"/>
              </w:rPr>
            </w:pPr>
            <w:r w:rsidRPr="0098356B">
              <w:rPr>
                <w:rStyle w:val="29pt"/>
                <w:color w:val="auto"/>
                <w:sz w:val="20"/>
                <w:szCs w:val="20"/>
              </w:rPr>
              <w:t>залізо</w:t>
            </w:r>
          </w:p>
        </w:tc>
        <w:tc>
          <w:tcPr>
            <w:tcW w:w="426" w:type="dxa"/>
            <w:textDirection w:val="btLr"/>
          </w:tcPr>
          <w:p w:rsidR="007848AA" w:rsidRPr="0098356B" w:rsidRDefault="007848AA" w:rsidP="009344D9">
            <w:pPr>
              <w:pStyle w:val="22"/>
              <w:shd w:val="clear" w:color="auto" w:fill="auto"/>
              <w:spacing w:after="0" w:line="180" w:lineRule="exact"/>
              <w:ind w:left="113" w:right="113" w:firstLine="0"/>
              <w:rPr>
                <w:sz w:val="20"/>
                <w:szCs w:val="20"/>
              </w:rPr>
            </w:pPr>
            <w:r w:rsidRPr="0098356B">
              <w:rPr>
                <w:rStyle w:val="29pt"/>
                <w:color w:val="auto"/>
                <w:sz w:val="20"/>
                <w:szCs w:val="20"/>
              </w:rPr>
              <w:t>нітрити</w:t>
            </w:r>
          </w:p>
        </w:tc>
        <w:tc>
          <w:tcPr>
            <w:tcW w:w="425" w:type="dxa"/>
            <w:textDirection w:val="btLr"/>
          </w:tcPr>
          <w:p w:rsidR="007848AA" w:rsidRPr="0098356B" w:rsidRDefault="007848AA" w:rsidP="009344D9">
            <w:pPr>
              <w:pStyle w:val="22"/>
              <w:shd w:val="clear" w:color="auto" w:fill="auto"/>
              <w:spacing w:after="0" w:line="180" w:lineRule="exact"/>
              <w:ind w:left="113" w:right="113" w:firstLine="0"/>
              <w:rPr>
                <w:sz w:val="20"/>
                <w:szCs w:val="20"/>
              </w:rPr>
            </w:pPr>
            <w:r w:rsidRPr="0098356B">
              <w:rPr>
                <w:rStyle w:val="29pt"/>
                <w:color w:val="auto"/>
                <w:sz w:val="20"/>
                <w:szCs w:val="20"/>
              </w:rPr>
              <w:t>мідь</w:t>
            </w:r>
          </w:p>
        </w:tc>
      </w:tr>
      <w:tr w:rsidR="007848AA" w:rsidRPr="0098356B" w:rsidTr="0098356B">
        <w:tc>
          <w:tcPr>
            <w:tcW w:w="9545" w:type="dxa"/>
            <w:gridSpan w:val="18"/>
          </w:tcPr>
          <w:p w:rsidR="007848AA" w:rsidRPr="0098356B" w:rsidRDefault="007848AA" w:rsidP="007848AA">
            <w:pPr>
              <w:pStyle w:val="af"/>
              <w:shd w:val="clear" w:color="auto" w:fill="auto"/>
              <w:tabs>
                <w:tab w:val="left" w:leader="underscore" w:pos="9912"/>
              </w:tabs>
              <w:spacing w:line="240" w:lineRule="auto"/>
              <w:jc w:val="center"/>
              <w:rPr>
                <w:sz w:val="20"/>
                <w:szCs w:val="20"/>
              </w:rPr>
            </w:pPr>
            <w:r w:rsidRPr="0098356B">
              <w:rPr>
                <w:rStyle w:val="29pt"/>
                <w:color w:val="auto"/>
                <w:sz w:val="20"/>
                <w:szCs w:val="20"/>
              </w:rPr>
              <w:t xml:space="preserve">Миколаївський </w:t>
            </w:r>
            <w:proofErr w:type="spellStart"/>
            <w:r w:rsidRPr="0098356B">
              <w:rPr>
                <w:rStyle w:val="29pt"/>
                <w:color w:val="auto"/>
                <w:sz w:val="20"/>
                <w:szCs w:val="20"/>
              </w:rPr>
              <w:t>гідрометцентр</w:t>
            </w:r>
            <w:proofErr w:type="spellEnd"/>
          </w:p>
        </w:tc>
      </w:tr>
      <w:tr w:rsidR="007848AA" w:rsidRPr="0098356B" w:rsidTr="0098356B">
        <w:trPr>
          <w:cantSplit/>
          <w:trHeight w:val="1134"/>
        </w:trPr>
        <w:tc>
          <w:tcPr>
            <w:tcW w:w="2219" w:type="dxa"/>
          </w:tcPr>
          <w:p w:rsidR="007848AA" w:rsidRPr="0098356B" w:rsidRDefault="0098356B" w:rsidP="0098356B">
            <w:pPr>
              <w:pStyle w:val="af"/>
              <w:shd w:val="clear" w:color="auto" w:fill="auto"/>
              <w:tabs>
                <w:tab w:val="left" w:leader="underscore" w:pos="9912"/>
              </w:tabs>
              <w:spacing w:line="240" w:lineRule="auto"/>
              <w:jc w:val="center"/>
              <w:rPr>
                <w:sz w:val="20"/>
                <w:szCs w:val="20"/>
              </w:rPr>
            </w:pPr>
            <w:r w:rsidRPr="0098356B">
              <w:rPr>
                <w:rStyle w:val="29pt"/>
                <w:color w:val="auto"/>
                <w:sz w:val="20"/>
                <w:szCs w:val="20"/>
              </w:rPr>
              <w:t>Гирло р. П.Буг, Бузький лиман</w:t>
            </w:r>
          </w:p>
        </w:tc>
        <w:tc>
          <w:tcPr>
            <w:tcW w:w="380" w:type="dxa"/>
            <w:textDirection w:val="btLr"/>
          </w:tcPr>
          <w:p w:rsidR="007848AA" w:rsidRPr="0098356B" w:rsidRDefault="0098356B" w:rsidP="0098356B">
            <w:pPr>
              <w:pStyle w:val="af"/>
              <w:shd w:val="clear" w:color="auto" w:fill="auto"/>
              <w:tabs>
                <w:tab w:val="left" w:leader="underscore" w:pos="9912"/>
              </w:tabs>
              <w:spacing w:line="240" w:lineRule="auto"/>
              <w:ind w:left="113" w:right="113"/>
              <w:jc w:val="center"/>
              <w:rPr>
                <w:sz w:val="20"/>
                <w:szCs w:val="20"/>
              </w:rPr>
            </w:pPr>
            <w:r w:rsidRPr="0098356B">
              <w:rPr>
                <w:sz w:val="20"/>
                <w:szCs w:val="20"/>
              </w:rPr>
              <w:t>-</w:t>
            </w:r>
          </w:p>
        </w:tc>
        <w:tc>
          <w:tcPr>
            <w:tcW w:w="425" w:type="dxa"/>
            <w:textDirection w:val="btLr"/>
          </w:tcPr>
          <w:p w:rsidR="007848AA" w:rsidRPr="0098356B" w:rsidRDefault="0098356B" w:rsidP="0098356B">
            <w:pPr>
              <w:pStyle w:val="af"/>
              <w:shd w:val="clear" w:color="auto" w:fill="auto"/>
              <w:tabs>
                <w:tab w:val="left" w:leader="underscore" w:pos="9912"/>
              </w:tabs>
              <w:spacing w:line="240" w:lineRule="auto"/>
              <w:ind w:left="113" w:right="113"/>
              <w:jc w:val="center"/>
              <w:rPr>
                <w:sz w:val="20"/>
                <w:szCs w:val="20"/>
              </w:rPr>
            </w:pPr>
            <w:r w:rsidRPr="0098356B">
              <w:rPr>
                <w:sz w:val="20"/>
                <w:szCs w:val="20"/>
              </w:rPr>
              <w:t>-</w:t>
            </w:r>
          </w:p>
        </w:tc>
        <w:tc>
          <w:tcPr>
            <w:tcW w:w="453" w:type="dxa"/>
            <w:textDirection w:val="btLr"/>
          </w:tcPr>
          <w:p w:rsidR="007848AA" w:rsidRPr="0098356B" w:rsidRDefault="0098356B" w:rsidP="0098356B">
            <w:pPr>
              <w:pStyle w:val="af"/>
              <w:shd w:val="clear" w:color="auto" w:fill="auto"/>
              <w:tabs>
                <w:tab w:val="left" w:leader="underscore" w:pos="9912"/>
              </w:tabs>
              <w:spacing w:line="240" w:lineRule="auto"/>
              <w:ind w:left="113" w:right="113"/>
              <w:jc w:val="center"/>
              <w:rPr>
                <w:sz w:val="20"/>
                <w:szCs w:val="20"/>
              </w:rPr>
            </w:pPr>
            <w:r w:rsidRPr="0098356B">
              <w:rPr>
                <w:sz w:val="20"/>
                <w:szCs w:val="20"/>
              </w:rPr>
              <w:t>5,30</w:t>
            </w:r>
          </w:p>
        </w:tc>
        <w:tc>
          <w:tcPr>
            <w:tcW w:w="398" w:type="dxa"/>
            <w:textDirection w:val="btLr"/>
          </w:tcPr>
          <w:p w:rsidR="007848AA" w:rsidRPr="0098356B" w:rsidRDefault="0098356B" w:rsidP="0098356B">
            <w:pPr>
              <w:pStyle w:val="af"/>
              <w:shd w:val="clear" w:color="auto" w:fill="auto"/>
              <w:tabs>
                <w:tab w:val="left" w:leader="underscore" w:pos="9912"/>
              </w:tabs>
              <w:spacing w:line="240" w:lineRule="auto"/>
              <w:ind w:left="113" w:right="113"/>
              <w:jc w:val="center"/>
              <w:rPr>
                <w:sz w:val="20"/>
                <w:szCs w:val="20"/>
              </w:rPr>
            </w:pPr>
            <w:r w:rsidRPr="0098356B">
              <w:rPr>
                <w:sz w:val="20"/>
                <w:szCs w:val="20"/>
              </w:rPr>
              <w:t>609</w:t>
            </w:r>
          </w:p>
        </w:tc>
        <w:tc>
          <w:tcPr>
            <w:tcW w:w="425" w:type="dxa"/>
            <w:textDirection w:val="btLr"/>
          </w:tcPr>
          <w:p w:rsidR="007848AA" w:rsidRPr="0098356B" w:rsidRDefault="0098356B" w:rsidP="0098356B">
            <w:pPr>
              <w:pStyle w:val="af"/>
              <w:shd w:val="clear" w:color="auto" w:fill="auto"/>
              <w:tabs>
                <w:tab w:val="left" w:leader="underscore" w:pos="9912"/>
              </w:tabs>
              <w:spacing w:line="240" w:lineRule="auto"/>
              <w:ind w:left="113" w:right="113"/>
              <w:jc w:val="center"/>
              <w:rPr>
                <w:sz w:val="20"/>
                <w:szCs w:val="20"/>
              </w:rPr>
            </w:pPr>
            <w:r w:rsidRPr="0098356B">
              <w:rPr>
                <w:sz w:val="20"/>
                <w:szCs w:val="20"/>
              </w:rPr>
              <w:t>-</w:t>
            </w:r>
          </w:p>
        </w:tc>
        <w:tc>
          <w:tcPr>
            <w:tcW w:w="425" w:type="dxa"/>
            <w:textDirection w:val="btLr"/>
          </w:tcPr>
          <w:p w:rsidR="007848AA" w:rsidRPr="0098356B" w:rsidRDefault="0098356B" w:rsidP="0098356B">
            <w:pPr>
              <w:pStyle w:val="af"/>
              <w:shd w:val="clear" w:color="auto" w:fill="auto"/>
              <w:tabs>
                <w:tab w:val="left" w:leader="underscore" w:pos="9912"/>
              </w:tabs>
              <w:spacing w:line="240" w:lineRule="auto"/>
              <w:ind w:left="113" w:right="113"/>
              <w:jc w:val="center"/>
              <w:rPr>
                <w:sz w:val="20"/>
                <w:szCs w:val="20"/>
              </w:rPr>
            </w:pPr>
            <w:r w:rsidRPr="0098356B">
              <w:rPr>
                <w:sz w:val="20"/>
                <w:szCs w:val="20"/>
              </w:rPr>
              <w:t>92</w:t>
            </w:r>
          </w:p>
        </w:tc>
        <w:tc>
          <w:tcPr>
            <w:tcW w:w="426" w:type="dxa"/>
            <w:textDirection w:val="btLr"/>
          </w:tcPr>
          <w:p w:rsidR="007848AA" w:rsidRPr="0098356B" w:rsidRDefault="0098356B" w:rsidP="0098356B">
            <w:pPr>
              <w:pStyle w:val="af"/>
              <w:shd w:val="clear" w:color="auto" w:fill="auto"/>
              <w:tabs>
                <w:tab w:val="left" w:leader="underscore" w:pos="9912"/>
              </w:tabs>
              <w:spacing w:line="240" w:lineRule="auto"/>
              <w:ind w:left="113" w:right="113"/>
              <w:jc w:val="center"/>
              <w:rPr>
                <w:sz w:val="20"/>
                <w:szCs w:val="20"/>
              </w:rPr>
            </w:pPr>
            <w:r w:rsidRPr="0098356B">
              <w:rPr>
                <w:sz w:val="20"/>
                <w:szCs w:val="20"/>
              </w:rPr>
              <w:t>120</w:t>
            </w:r>
          </w:p>
        </w:tc>
        <w:tc>
          <w:tcPr>
            <w:tcW w:w="517" w:type="dxa"/>
            <w:textDirection w:val="btLr"/>
          </w:tcPr>
          <w:p w:rsidR="007848AA" w:rsidRPr="0098356B" w:rsidRDefault="0098356B" w:rsidP="0098356B">
            <w:pPr>
              <w:pStyle w:val="af"/>
              <w:shd w:val="clear" w:color="auto" w:fill="auto"/>
              <w:tabs>
                <w:tab w:val="left" w:leader="underscore" w:pos="9912"/>
              </w:tabs>
              <w:spacing w:line="240" w:lineRule="auto"/>
              <w:ind w:left="113" w:right="113"/>
              <w:jc w:val="center"/>
              <w:rPr>
                <w:sz w:val="20"/>
                <w:szCs w:val="20"/>
              </w:rPr>
            </w:pPr>
            <w:r w:rsidRPr="0098356B">
              <w:rPr>
                <w:sz w:val="20"/>
                <w:szCs w:val="20"/>
              </w:rPr>
              <w:t>0,06</w:t>
            </w:r>
          </w:p>
        </w:tc>
        <w:tc>
          <w:tcPr>
            <w:tcW w:w="425" w:type="dxa"/>
            <w:textDirection w:val="btLr"/>
          </w:tcPr>
          <w:p w:rsidR="007848AA" w:rsidRPr="0098356B" w:rsidRDefault="0098356B" w:rsidP="0098356B">
            <w:pPr>
              <w:pStyle w:val="af"/>
              <w:shd w:val="clear" w:color="auto" w:fill="auto"/>
              <w:tabs>
                <w:tab w:val="left" w:leader="underscore" w:pos="9912"/>
              </w:tabs>
              <w:spacing w:line="240" w:lineRule="auto"/>
              <w:ind w:left="113" w:right="113"/>
              <w:jc w:val="center"/>
              <w:rPr>
                <w:sz w:val="20"/>
                <w:szCs w:val="20"/>
              </w:rPr>
            </w:pPr>
            <w:r w:rsidRPr="0098356B">
              <w:rPr>
                <w:sz w:val="20"/>
                <w:szCs w:val="20"/>
              </w:rPr>
              <w:t>-</w:t>
            </w:r>
          </w:p>
        </w:tc>
        <w:tc>
          <w:tcPr>
            <w:tcW w:w="426" w:type="dxa"/>
            <w:textDirection w:val="btLr"/>
          </w:tcPr>
          <w:p w:rsidR="007848AA" w:rsidRPr="0098356B" w:rsidRDefault="0098356B" w:rsidP="0098356B">
            <w:pPr>
              <w:pStyle w:val="af"/>
              <w:shd w:val="clear" w:color="auto" w:fill="auto"/>
              <w:tabs>
                <w:tab w:val="left" w:leader="underscore" w:pos="9912"/>
              </w:tabs>
              <w:spacing w:line="240" w:lineRule="auto"/>
              <w:ind w:left="113" w:right="113"/>
              <w:jc w:val="center"/>
              <w:rPr>
                <w:sz w:val="20"/>
                <w:szCs w:val="20"/>
              </w:rPr>
            </w:pPr>
            <w:r w:rsidRPr="0098356B">
              <w:rPr>
                <w:sz w:val="20"/>
                <w:szCs w:val="20"/>
              </w:rPr>
              <w:t>8,56</w:t>
            </w:r>
          </w:p>
        </w:tc>
        <w:tc>
          <w:tcPr>
            <w:tcW w:w="474" w:type="dxa"/>
            <w:textDirection w:val="btLr"/>
          </w:tcPr>
          <w:p w:rsidR="007848AA" w:rsidRPr="0098356B" w:rsidRDefault="0098356B" w:rsidP="0098356B">
            <w:pPr>
              <w:pStyle w:val="af"/>
              <w:shd w:val="clear" w:color="auto" w:fill="auto"/>
              <w:tabs>
                <w:tab w:val="left" w:leader="underscore" w:pos="9912"/>
              </w:tabs>
              <w:spacing w:line="240" w:lineRule="auto"/>
              <w:ind w:left="113" w:right="113"/>
              <w:jc w:val="center"/>
              <w:rPr>
                <w:sz w:val="20"/>
                <w:szCs w:val="20"/>
              </w:rPr>
            </w:pPr>
            <w:r w:rsidRPr="0098356B">
              <w:rPr>
                <w:sz w:val="20"/>
                <w:szCs w:val="20"/>
              </w:rPr>
              <w:t>110</w:t>
            </w:r>
          </w:p>
        </w:tc>
        <w:tc>
          <w:tcPr>
            <w:tcW w:w="426" w:type="dxa"/>
            <w:textDirection w:val="btLr"/>
          </w:tcPr>
          <w:p w:rsidR="007848AA" w:rsidRPr="0098356B" w:rsidRDefault="0098356B" w:rsidP="0098356B">
            <w:pPr>
              <w:pStyle w:val="af"/>
              <w:shd w:val="clear" w:color="auto" w:fill="auto"/>
              <w:tabs>
                <w:tab w:val="left" w:leader="underscore" w:pos="9912"/>
              </w:tabs>
              <w:spacing w:line="240" w:lineRule="auto"/>
              <w:ind w:left="113" w:right="113"/>
              <w:jc w:val="center"/>
              <w:rPr>
                <w:sz w:val="20"/>
                <w:szCs w:val="20"/>
              </w:rPr>
            </w:pPr>
            <w:r w:rsidRPr="0098356B">
              <w:rPr>
                <w:sz w:val="20"/>
                <w:szCs w:val="20"/>
              </w:rPr>
              <w:t>-</w:t>
            </w:r>
          </w:p>
        </w:tc>
        <w:tc>
          <w:tcPr>
            <w:tcW w:w="425" w:type="dxa"/>
            <w:textDirection w:val="btLr"/>
          </w:tcPr>
          <w:p w:rsidR="007848AA" w:rsidRPr="0098356B" w:rsidRDefault="0098356B" w:rsidP="0098356B">
            <w:pPr>
              <w:pStyle w:val="af"/>
              <w:shd w:val="clear" w:color="auto" w:fill="auto"/>
              <w:tabs>
                <w:tab w:val="left" w:leader="underscore" w:pos="9912"/>
              </w:tabs>
              <w:spacing w:line="240" w:lineRule="auto"/>
              <w:ind w:left="113" w:right="113"/>
              <w:jc w:val="center"/>
              <w:rPr>
                <w:sz w:val="20"/>
                <w:szCs w:val="20"/>
              </w:rPr>
            </w:pPr>
            <w:r w:rsidRPr="0098356B">
              <w:rPr>
                <w:sz w:val="20"/>
                <w:szCs w:val="20"/>
              </w:rPr>
              <w:t>-</w:t>
            </w:r>
          </w:p>
        </w:tc>
        <w:tc>
          <w:tcPr>
            <w:tcW w:w="425" w:type="dxa"/>
            <w:textDirection w:val="btLr"/>
          </w:tcPr>
          <w:p w:rsidR="007848AA" w:rsidRPr="0098356B" w:rsidRDefault="0098356B" w:rsidP="0098356B">
            <w:pPr>
              <w:pStyle w:val="af"/>
              <w:shd w:val="clear" w:color="auto" w:fill="auto"/>
              <w:tabs>
                <w:tab w:val="left" w:leader="underscore" w:pos="9912"/>
              </w:tabs>
              <w:spacing w:line="240" w:lineRule="auto"/>
              <w:ind w:left="113" w:right="113"/>
              <w:jc w:val="center"/>
              <w:rPr>
                <w:sz w:val="20"/>
                <w:szCs w:val="20"/>
              </w:rPr>
            </w:pPr>
            <w:r w:rsidRPr="0098356B">
              <w:rPr>
                <w:sz w:val="20"/>
                <w:szCs w:val="20"/>
              </w:rPr>
              <w:t>-</w:t>
            </w:r>
          </w:p>
        </w:tc>
        <w:tc>
          <w:tcPr>
            <w:tcW w:w="425" w:type="dxa"/>
            <w:textDirection w:val="btLr"/>
          </w:tcPr>
          <w:p w:rsidR="007848AA" w:rsidRPr="0098356B" w:rsidRDefault="0098356B" w:rsidP="0098356B">
            <w:pPr>
              <w:pStyle w:val="af"/>
              <w:shd w:val="clear" w:color="auto" w:fill="auto"/>
              <w:tabs>
                <w:tab w:val="left" w:leader="underscore" w:pos="9912"/>
              </w:tabs>
              <w:spacing w:line="240" w:lineRule="auto"/>
              <w:ind w:left="113" w:right="113"/>
              <w:jc w:val="center"/>
              <w:rPr>
                <w:sz w:val="20"/>
                <w:szCs w:val="20"/>
              </w:rPr>
            </w:pPr>
            <w:r w:rsidRPr="0098356B">
              <w:rPr>
                <w:sz w:val="20"/>
                <w:szCs w:val="20"/>
              </w:rPr>
              <w:t>-</w:t>
            </w:r>
          </w:p>
        </w:tc>
        <w:tc>
          <w:tcPr>
            <w:tcW w:w="426" w:type="dxa"/>
            <w:textDirection w:val="btLr"/>
          </w:tcPr>
          <w:p w:rsidR="007848AA" w:rsidRPr="0098356B" w:rsidRDefault="0098356B" w:rsidP="0098356B">
            <w:pPr>
              <w:pStyle w:val="af"/>
              <w:shd w:val="clear" w:color="auto" w:fill="auto"/>
              <w:tabs>
                <w:tab w:val="left" w:leader="underscore" w:pos="9912"/>
              </w:tabs>
              <w:spacing w:line="240" w:lineRule="auto"/>
              <w:ind w:left="113" w:right="113"/>
              <w:jc w:val="center"/>
              <w:rPr>
                <w:sz w:val="20"/>
                <w:szCs w:val="20"/>
              </w:rPr>
            </w:pPr>
            <w:r w:rsidRPr="0098356B">
              <w:rPr>
                <w:sz w:val="20"/>
                <w:szCs w:val="20"/>
              </w:rPr>
              <w:t>13</w:t>
            </w:r>
          </w:p>
        </w:tc>
        <w:tc>
          <w:tcPr>
            <w:tcW w:w="425" w:type="dxa"/>
            <w:textDirection w:val="btLr"/>
          </w:tcPr>
          <w:p w:rsidR="007848AA" w:rsidRPr="0098356B" w:rsidRDefault="0098356B" w:rsidP="0098356B">
            <w:pPr>
              <w:pStyle w:val="af"/>
              <w:shd w:val="clear" w:color="auto" w:fill="auto"/>
              <w:tabs>
                <w:tab w:val="left" w:leader="underscore" w:pos="9912"/>
              </w:tabs>
              <w:spacing w:line="240" w:lineRule="auto"/>
              <w:ind w:left="113" w:right="113"/>
              <w:jc w:val="center"/>
              <w:rPr>
                <w:sz w:val="20"/>
                <w:szCs w:val="20"/>
              </w:rPr>
            </w:pPr>
            <w:r w:rsidRPr="0098356B">
              <w:rPr>
                <w:sz w:val="20"/>
                <w:szCs w:val="20"/>
              </w:rPr>
              <w:t>-</w:t>
            </w:r>
          </w:p>
        </w:tc>
      </w:tr>
    </w:tbl>
    <w:p w:rsidR="00733728" w:rsidRPr="00E06A3E" w:rsidRDefault="00733728" w:rsidP="00FB578F">
      <w:pPr>
        <w:pStyle w:val="af"/>
        <w:shd w:val="clear" w:color="auto" w:fill="auto"/>
        <w:tabs>
          <w:tab w:val="left" w:leader="underscore" w:pos="9912"/>
        </w:tabs>
        <w:spacing w:line="240" w:lineRule="auto"/>
        <w:ind w:firstLine="740"/>
        <w:rPr>
          <w:sz w:val="20"/>
          <w:szCs w:val="20"/>
        </w:rPr>
      </w:pPr>
    </w:p>
    <w:p w:rsidR="00401689" w:rsidRPr="00E06A3E" w:rsidRDefault="00401689" w:rsidP="00CD2B18">
      <w:pPr>
        <w:pStyle w:val="22"/>
        <w:shd w:val="clear" w:color="auto" w:fill="auto"/>
        <w:spacing w:after="0" w:line="240" w:lineRule="auto"/>
        <w:ind w:firstLine="567"/>
        <w:jc w:val="both"/>
        <w:rPr>
          <w:sz w:val="20"/>
          <w:szCs w:val="20"/>
        </w:rPr>
      </w:pPr>
      <w:r w:rsidRPr="00E06A3E">
        <w:rPr>
          <w:sz w:val="20"/>
          <w:szCs w:val="20"/>
        </w:rPr>
        <w:t>До основних джерел появи у природних водах органічних речовин належать: комунальні скиди, скид неочищених дощових вод, промислові стоки (молокопереробна галузь).</w:t>
      </w:r>
    </w:p>
    <w:p w:rsidR="00401689" w:rsidRPr="00E06A3E" w:rsidRDefault="00401689" w:rsidP="00CD2B18">
      <w:pPr>
        <w:pStyle w:val="22"/>
        <w:shd w:val="clear" w:color="auto" w:fill="auto"/>
        <w:spacing w:after="0" w:line="240" w:lineRule="auto"/>
        <w:ind w:firstLine="567"/>
        <w:jc w:val="both"/>
        <w:rPr>
          <w:sz w:val="20"/>
          <w:szCs w:val="20"/>
        </w:rPr>
      </w:pPr>
      <w:r w:rsidRPr="00E06A3E">
        <w:rPr>
          <w:sz w:val="20"/>
          <w:szCs w:val="20"/>
        </w:rPr>
        <w:t xml:space="preserve">Головне навантаження через скиди зворотних вод здійснюється на акваторію Бузького лиману, до якого скидають свої стоки (в тому числі дощові води) 11 підприємств міста, серед яких і найбільший забруднювач водних ресурсів області - </w:t>
      </w:r>
      <w:proofErr w:type="spellStart"/>
      <w:r w:rsidRPr="00E06A3E">
        <w:rPr>
          <w:sz w:val="20"/>
          <w:szCs w:val="20"/>
        </w:rPr>
        <w:t>МКП</w:t>
      </w:r>
      <w:proofErr w:type="spellEnd"/>
      <w:r w:rsidRPr="00E06A3E">
        <w:rPr>
          <w:sz w:val="20"/>
          <w:szCs w:val="20"/>
        </w:rPr>
        <w:t xml:space="preserve"> «</w:t>
      </w:r>
      <w:proofErr w:type="spellStart"/>
      <w:r w:rsidRPr="00E06A3E">
        <w:rPr>
          <w:sz w:val="20"/>
          <w:szCs w:val="20"/>
        </w:rPr>
        <w:t>Миколаївводоканал</w:t>
      </w:r>
      <w:proofErr w:type="spellEnd"/>
      <w:r w:rsidRPr="00E06A3E">
        <w:rPr>
          <w:sz w:val="20"/>
          <w:szCs w:val="20"/>
        </w:rPr>
        <w:t>».</w:t>
      </w:r>
    </w:p>
    <w:p w:rsidR="00401689" w:rsidRPr="00E06A3E" w:rsidRDefault="00401689" w:rsidP="00CD2B18">
      <w:pPr>
        <w:pStyle w:val="22"/>
        <w:shd w:val="clear" w:color="auto" w:fill="auto"/>
        <w:spacing w:after="0" w:line="240" w:lineRule="auto"/>
        <w:ind w:firstLine="567"/>
        <w:jc w:val="both"/>
        <w:rPr>
          <w:sz w:val="20"/>
          <w:szCs w:val="20"/>
        </w:rPr>
      </w:pPr>
      <w:r w:rsidRPr="00E06A3E">
        <w:rPr>
          <w:sz w:val="20"/>
          <w:szCs w:val="20"/>
        </w:rPr>
        <w:t xml:space="preserve">Комунальним підприємством, що здійснює найбільший скид недостатньо очищених стоків до водних об’єктів області є </w:t>
      </w:r>
      <w:proofErr w:type="spellStart"/>
      <w:r w:rsidRPr="00E06A3E">
        <w:rPr>
          <w:sz w:val="20"/>
          <w:szCs w:val="20"/>
        </w:rPr>
        <w:t>МКП</w:t>
      </w:r>
      <w:proofErr w:type="spellEnd"/>
      <w:r w:rsidRPr="00E06A3E">
        <w:rPr>
          <w:sz w:val="20"/>
          <w:szCs w:val="20"/>
        </w:rPr>
        <w:t xml:space="preserve"> «</w:t>
      </w:r>
      <w:proofErr w:type="spellStart"/>
      <w:r w:rsidRPr="00E06A3E">
        <w:rPr>
          <w:sz w:val="20"/>
          <w:szCs w:val="20"/>
        </w:rPr>
        <w:t>Миколаївводоканал</w:t>
      </w:r>
      <w:proofErr w:type="spellEnd"/>
      <w:r w:rsidRPr="00E06A3E">
        <w:rPr>
          <w:sz w:val="20"/>
          <w:szCs w:val="20"/>
        </w:rPr>
        <w:t>», що експлуатує очисні споруд каналізації м. Миколаєва.</w:t>
      </w:r>
    </w:p>
    <w:p w:rsidR="00401689" w:rsidRPr="00E06A3E" w:rsidRDefault="00401689" w:rsidP="00CD2B18">
      <w:pPr>
        <w:pStyle w:val="22"/>
        <w:shd w:val="clear" w:color="auto" w:fill="auto"/>
        <w:spacing w:after="0" w:line="240" w:lineRule="auto"/>
        <w:ind w:firstLine="567"/>
        <w:jc w:val="both"/>
        <w:rPr>
          <w:sz w:val="20"/>
          <w:szCs w:val="20"/>
        </w:rPr>
      </w:pPr>
      <w:r w:rsidRPr="00E06A3E">
        <w:rPr>
          <w:sz w:val="20"/>
          <w:szCs w:val="20"/>
        </w:rPr>
        <w:t>Доля скиду зворотних вод згаданого підприємства становить близько 90 % від загального об’єму скидів зворотних вод від усіх підприємств житлово - комунального господарства області.</w:t>
      </w:r>
    </w:p>
    <w:p w:rsidR="00401689" w:rsidRPr="00E06A3E" w:rsidRDefault="00401689" w:rsidP="00CD2B18">
      <w:pPr>
        <w:pStyle w:val="22"/>
        <w:shd w:val="clear" w:color="auto" w:fill="auto"/>
        <w:spacing w:after="0" w:line="240" w:lineRule="auto"/>
        <w:ind w:firstLine="567"/>
        <w:jc w:val="both"/>
        <w:rPr>
          <w:sz w:val="20"/>
          <w:szCs w:val="20"/>
        </w:rPr>
      </w:pPr>
      <w:r w:rsidRPr="00E06A3E">
        <w:rPr>
          <w:sz w:val="20"/>
          <w:szCs w:val="20"/>
        </w:rPr>
        <w:t>Очисні споруди каналізації м. Миколаєва, які введено в експлуатацію 1973 року, знаходяться у незадовільному технічному стані та потребують реконструкції і модернізації.</w:t>
      </w:r>
    </w:p>
    <w:p w:rsidR="00401689" w:rsidRPr="00E06A3E" w:rsidRDefault="00401689" w:rsidP="00CD2B18">
      <w:pPr>
        <w:pStyle w:val="22"/>
        <w:shd w:val="clear" w:color="auto" w:fill="auto"/>
        <w:spacing w:after="0" w:line="240" w:lineRule="auto"/>
        <w:ind w:firstLine="567"/>
        <w:jc w:val="both"/>
        <w:rPr>
          <w:sz w:val="20"/>
          <w:szCs w:val="20"/>
        </w:rPr>
      </w:pPr>
      <w:r w:rsidRPr="00E06A3E">
        <w:rPr>
          <w:sz w:val="20"/>
          <w:szCs w:val="20"/>
        </w:rPr>
        <w:t xml:space="preserve">Очисні споруди каналізації (далі ОСК) розташовані біля с. </w:t>
      </w:r>
      <w:proofErr w:type="spellStart"/>
      <w:r w:rsidRPr="00E06A3E">
        <w:rPr>
          <w:sz w:val="20"/>
          <w:szCs w:val="20"/>
        </w:rPr>
        <w:t>Галицинове</w:t>
      </w:r>
      <w:proofErr w:type="spellEnd"/>
      <w:r w:rsidRPr="00E06A3E">
        <w:rPr>
          <w:sz w:val="20"/>
          <w:szCs w:val="20"/>
        </w:rPr>
        <w:t xml:space="preserve"> Вітовського району на площі 13,7 га. Проектна потужність очисних споруд становить 118,0 тис. м/добу, фактична - 104,0 тис. м/добу. Метод очистки стоків - механічний і біологічний. Експлуатуються з 1973 року, частково реконструйовані за проектом збільшення потужності, розробленим в 1985 році.</w:t>
      </w:r>
    </w:p>
    <w:p w:rsidR="00401689" w:rsidRPr="00E06A3E" w:rsidRDefault="00401689" w:rsidP="00CD2B18">
      <w:pPr>
        <w:pStyle w:val="22"/>
        <w:shd w:val="clear" w:color="auto" w:fill="auto"/>
        <w:spacing w:after="0" w:line="240" w:lineRule="auto"/>
        <w:ind w:firstLine="567"/>
        <w:jc w:val="both"/>
        <w:rPr>
          <w:sz w:val="20"/>
          <w:szCs w:val="20"/>
        </w:rPr>
      </w:pPr>
      <w:r w:rsidRPr="00E06A3E">
        <w:rPr>
          <w:sz w:val="20"/>
          <w:szCs w:val="20"/>
        </w:rPr>
        <w:t xml:space="preserve">До структури ОСК входять: приймальна камера, будинок ґрат, 2 </w:t>
      </w:r>
      <w:proofErr w:type="spellStart"/>
      <w:r w:rsidRPr="00E06A3E">
        <w:rPr>
          <w:sz w:val="20"/>
          <w:szCs w:val="20"/>
        </w:rPr>
        <w:t>предаератори</w:t>
      </w:r>
      <w:proofErr w:type="spellEnd"/>
      <w:r w:rsidRPr="00E06A3E">
        <w:rPr>
          <w:sz w:val="20"/>
          <w:szCs w:val="20"/>
        </w:rPr>
        <w:t xml:space="preserve">, 3 горизонтальні </w:t>
      </w:r>
      <w:proofErr w:type="spellStart"/>
      <w:r w:rsidRPr="00E06A3E">
        <w:rPr>
          <w:sz w:val="20"/>
          <w:szCs w:val="20"/>
        </w:rPr>
        <w:t>пісковловлювачі</w:t>
      </w:r>
      <w:proofErr w:type="spellEnd"/>
      <w:r w:rsidRPr="00E06A3E">
        <w:rPr>
          <w:sz w:val="20"/>
          <w:szCs w:val="20"/>
        </w:rPr>
        <w:t xml:space="preserve">, 4 первинні радіальні відстійники, насосна станція сирого осаду, аеротенк із розосередженим випуском стічних вод, 6 </w:t>
      </w:r>
      <w:proofErr w:type="spellStart"/>
      <w:r w:rsidRPr="00E06A3E">
        <w:rPr>
          <w:sz w:val="20"/>
          <w:szCs w:val="20"/>
        </w:rPr>
        <w:t>аеротенків-витиснювачів</w:t>
      </w:r>
      <w:proofErr w:type="spellEnd"/>
      <w:r w:rsidRPr="00E06A3E">
        <w:rPr>
          <w:sz w:val="20"/>
          <w:szCs w:val="20"/>
        </w:rPr>
        <w:t>, 3 вторинні радіальні відстійники, прийомний резервуар циркуляційного мулу, блок насосно-повітродувних станцій, мулова насосна станція, цех механічного зневоднювання осаду, 7 мулових майданчиків, адміністративно-лабораторний корпус.</w:t>
      </w:r>
    </w:p>
    <w:p w:rsidR="00F3332A" w:rsidRPr="00E06A3E" w:rsidRDefault="00F3332A" w:rsidP="00CD2B18">
      <w:pPr>
        <w:pStyle w:val="22"/>
        <w:shd w:val="clear" w:color="auto" w:fill="auto"/>
        <w:spacing w:after="0" w:line="240" w:lineRule="auto"/>
        <w:ind w:firstLine="567"/>
        <w:jc w:val="both"/>
        <w:rPr>
          <w:sz w:val="20"/>
          <w:szCs w:val="20"/>
        </w:rPr>
      </w:pPr>
      <w:r w:rsidRPr="00E06A3E">
        <w:rPr>
          <w:sz w:val="20"/>
          <w:szCs w:val="20"/>
        </w:rPr>
        <w:t>Система каналізації м. Миколаєва не задовольняє потужностям міста, і як наслідок, стоки після очищення на очисних спорудах каналізації скидаються як недостатньо очищені.</w:t>
      </w:r>
    </w:p>
    <w:p w:rsidR="00F3332A" w:rsidRPr="00E06A3E" w:rsidRDefault="00F3332A" w:rsidP="00CD2B18">
      <w:pPr>
        <w:pStyle w:val="22"/>
        <w:shd w:val="clear" w:color="auto" w:fill="auto"/>
        <w:spacing w:after="0" w:line="240" w:lineRule="auto"/>
        <w:ind w:firstLine="567"/>
        <w:jc w:val="both"/>
        <w:rPr>
          <w:sz w:val="20"/>
          <w:szCs w:val="20"/>
        </w:rPr>
      </w:pPr>
      <w:r w:rsidRPr="00E06A3E">
        <w:rPr>
          <w:sz w:val="20"/>
          <w:szCs w:val="20"/>
        </w:rPr>
        <w:t xml:space="preserve">Через неефективну очистку каналізаційних стоків м. Миколаєва </w:t>
      </w:r>
      <w:proofErr w:type="spellStart"/>
      <w:r w:rsidRPr="00E06A3E">
        <w:rPr>
          <w:sz w:val="20"/>
          <w:szCs w:val="20"/>
        </w:rPr>
        <w:t>МКП</w:t>
      </w:r>
      <w:proofErr w:type="spellEnd"/>
      <w:r w:rsidRPr="00E06A3E">
        <w:rPr>
          <w:sz w:val="20"/>
          <w:szCs w:val="20"/>
        </w:rPr>
        <w:t xml:space="preserve"> «</w:t>
      </w:r>
      <w:proofErr w:type="spellStart"/>
      <w:r w:rsidRPr="00E06A3E">
        <w:rPr>
          <w:sz w:val="20"/>
          <w:szCs w:val="20"/>
        </w:rPr>
        <w:t>Миколаївводоканал</w:t>
      </w:r>
      <w:proofErr w:type="spellEnd"/>
      <w:r w:rsidRPr="00E06A3E">
        <w:rPr>
          <w:sz w:val="20"/>
          <w:szCs w:val="20"/>
        </w:rPr>
        <w:t>» є головним забруднювачем водних ресурсів області. Обсяг скиду забруднених стічних вод якого становить більше 90 % від загальної кількості скинутих забруднених стоків по області.</w:t>
      </w:r>
    </w:p>
    <w:p w:rsidR="00F3332A" w:rsidRPr="00E06A3E" w:rsidRDefault="00F3332A" w:rsidP="00CD2B18">
      <w:pPr>
        <w:pStyle w:val="22"/>
        <w:shd w:val="clear" w:color="auto" w:fill="auto"/>
        <w:spacing w:after="0" w:line="240" w:lineRule="auto"/>
        <w:ind w:firstLine="567"/>
        <w:jc w:val="both"/>
        <w:rPr>
          <w:sz w:val="20"/>
          <w:szCs w:val="20"/>
        </w:rPr>
      </w:pPr>
      <w:r w:rsidRPr="00E06A3E">
        <w:rPr>
          <w:sz w:val="20"/>
          <w:szCs w:val="20"/>
        </w:rPr>
        <w:t>За формою 2-ТП (</w:t>
      </w:r>
      <w:proofErr w:type="spellStart"/>
      <w:r w:rsidRPr="00E06A3E">
        <w:rPr>
          <w:sz w:val="20"/>
          <w:szCs w:val="20"/>
        </w:rPr>
        <w:t>водгосп</w:t>
      </w:r>
      <w:proofErr w:type="spellEnd"/>
      <w:r w:rsidRPr="00E06A3E">
        <w:rPr>
          <w:sz w:val="20"/>
          <w:szCs w:val="20"/>
        </w:rPr>
        <w:t xml:space="preserve">) </w:t>
      </w:r>
      <w:proofErr w:type="spellStart"/>
      <w:r w:rsidRPr="00E06A3E">
        <w:rPr>
          <w:sz w:val="20"/>
          <w:szCs w:val="20"/>
        </w:rPr>
        <w:t>МКП</w:t>
      </w:r>
      <w:proofErr w:type="spellEnd"/>
      <w:r w:rsidRPr="00E06A3E">
        <w:rPr>
          <w:sz w:val="20"/>
          <w:szCs w:val="20"/>
        </w:rPr>
        <w:t xml:space="preserve"> «</w:t>
      </w:r>
      <w:proofErr w:type="spellStart"/>
      <w:r w:rsidRPr="00E06A3E">
        <w:rPr>
          <w:sz w:val="20"/>
          <w:szCs w:val="20"/>
        </w:rPr>
        <w:t>Миколаївводоканал</w:t>
      </w:r>
      <w:proofErr w:type="spellEnd"/>
      <w:r w:rsidRPr="00E06A3E">
        <w:rPr>
          <w:sz w:val="20"/>
          <w:szCs w:val="20"/>
        </w:rPr>
        <w:t>» 2020 року до водних об’єктів скинуто 22,02 млн. м3 стічних вод, з яких недостатньо очищених - 20,03 млн. м3. Таким чином, 91 % від загальної кількості скиду згаданого комунального підприємства становлять забруднені стічні води, що, в свою чергу, негативно впливає на стан водних ресурсів.</w:t>
      </w:r>
    </w:p>
    <w:p w:rsidR="00F3332A" w:rsidRPr="00E06A3E" w:rsidRDefault="00F3332A" w:rsidP="00CD2B18">
      <w:pPr>
        <w:pStyle w:val="22"/>
        <w:shd w:val="clear" w:color="auto" w:fill="auto"/>
        <w:spacing w:after="0" w:line="240" w:lineRule="auto"/>
        <w:ind w:firstLine="567"/>
        <w:jc w:val="both"/>
        <w:rPr>
          <w:sz w:val="20"/>
          <w:szCs w:val="20"/>
        </w:rPr>
      </w:pPr>
      <w:r w:rsidRPr="00E06A3E">
        <w:rPr>
          <w:sz w:val="20"/>
          <w:szCs w:val="20"/>
        </w:rPr>
        <w:t xml:space="preserve">З метою зменшення навантаження на навколишнє природне середовище </w:t>
      </w:r>
      <w:proofErr w:type="spellStart"/>
      <w:r w:rsidRPr="00E06A3E">
        <w:rPr>
          <w:sz w:val="20"/>
          <w:szCs w:val="20"/>
        </w:rPr>
        <w:t>МКП</w:t>
      </w:r>
      <w:proofErr w:type="spellEnd"/>
      <w:r w:rsidRPr="00E06A3E">
        <w:rPr>
          <w:sz w:val="20"/>
          <w:szCs w:val="20"/>
        </w:rPr>
        <w:t xml:space="preserve"> «</w:t>
      </w:r>
      <w:proofErr w:type="spellStart"/>
      <w:r w:rsidRPr="00E06A3E">
        <w:rPr>
          <w:sz w:val="20"/>
          <w:szCs w:val="20"/>
        </w:rPr>
        <w:t>Миколаївводоканал</w:t>
      </w:r>
      <w:proofErr w:type="spellEnd"/>
      <w:r w:rsidRPr="00E06A3E">
        <w:rPr>
          <w:sz w:val="20"/>
          <w:szCs w:val="20"/>
        </w:rPr>
        <w:t xml:space="preserve">» ведеться робота по реалізації інвестиційного </w:t>
      </w:r>
      <w:proofErr w:type="spellStart"/>
      <w:r w:rsidRPr="00E06A3E">
        <w:rPr>
          <w:sz w:val="20"/>
          <w:szCs w:val="20"/>
        </w:rPr>
        <w:t>проєкту</w:t>
      </w:r>
      <w:proofErr w:type="spellEnd"/>
      <w:r w:rsidRPr="00E06A3E">
        <w:rPr>
          <w:sz w:val="20"/>
          <w:szCs w:val="20"/>
        </w:rPr>
        <w:t xml:space="preserve"> «Розвиток системи водопостачання та водовідведення в м. Миколаїв», який реалізується згідно із Законом України «Про ратифікацію Фінансової угоди між Україною та Європейським інвестиційним банком» («Розвиток системи водопостачання та водовідведення в місті Миколаїв») від 20.06.2012 № 4987-УІ. Сума кредитних коштів Європейського Інвестиційного Банку (ЄІБ) становить 15,54 млн. євро. Сума грантових коштів фонду ЕSР становить 5,1 млн. євро.</w:t>
      </w:r>
    </w:p>
    <w:p w:rsidR="00F90509" w:rsidRPr="00E06A3E" w:rsidRDefault="00F90509" w:rsidP="00FB578F">
      <w:pPr>
        <w:pStyle w:val="af"/>
        <w:shd w:val="clear" w:color="auto" w:fill="auto"/>
        <w:spacing w:line="240" w:lineRule="auto"/>
        <w:rPr>
          <w:sz w:val="20"/>
          <w:szCs w:val="20"/>
        </w:rPr>
      </w:pPr>
      <w:r w:rsidRPr="00E06A3E">
        <w:rPr>
          <w:sz w:val="20"/>
          <w:szCs w:val="20"/>
        </w:rPr>
        <w:t xml:space="preserve">Таблиця 2.10 - Динаміка скиду зворотних вод </w:t>
      </w:r>
      <w:proofErr w:type="spellStart"/>
      <w:r w:rsidRPr="00E06A3E">
        <w:rPr>
          <w:sz w:val="20"/>
          <w:szCs w:val="20"/>
        </w:rPr>
        <w:t>МКП</w:t>
      </w:r>
      <w:proofErr w:type="spellEnd"/>
      <w:r w:rsidRPr="00E06A3E">
        <w:rPr>
          <w:sz w:val="20"/>
          <w:szCs w:val="20"/>
        </w:rPr>
        <w:t xml:space="preserve"> «</w:t>
      </w:r>
      <w:proofErr w:type="spellStart"/>
      <w:r w:rsidRPr="00E06A3E">
        <w:rPr>
          <w:sz w:val="20"/>
          <w:szCs w:val="20"/>
        </w:rPr>
        <w:t>Миколаївводоканал</w:t>
      </w:r>
      <w:proofErr w:type="spellEnd"/>
      <w:r w:rsidRPr="00E06A3E">
        <w:rPr>
          <w:sz w:val="20"/>
          <w:szCs w:val="20"/>
        </w:rPr>
        <w:t>»</w:t>
      </w:r>
    </w:p>
    <w:tbl>
      <w:tblPr>
        <w:tblW w:w="9936" w:type="dxa"/>
        <w:tblLayout w:type="fixed"/>
        <w:tblCellMar>
          <w:left w:w="10" w:type="dxa"/>
          <w:right w:w="10" w:type="dxa"/>
        </w:tblCellMar>
        <w:tblLook w:val="04A0"/>
      </w:tblPr>
      <w:tblGrid>
        <w:gridCol w:w="4972"/>
        <w:gridCol w:w="992"/>
        <w:gridCol w:w="992"/>
        <w:gridCol w:w="992"/>
        <w:gridCol w:w="993"/>
        <w:gridCol w:w="995"/>
      </w:tblGrid>
      <w:tr w:rsidR="00F90509" w:rsidRPr="00E06A3E" w:rsidTr="00FB578F">
        <w:trPr>
          <w:trHeight w:hRule="exact" w:val="648"/>
        </w:trPr>
        <w:tc>
          <w:tcPr>
            <w:tcW w:w="4972" w:type="dxa"/>
            <w:tcBorders>
              <w:top w:val="single" w:sz="4" w:space="0" w:color="auto"/>
              <w:left w:val="single" w:sz="4" w:space="0" w:color="auto"/>
            </w:tcBorders>
            <w:shd w:val="clear" w:color="auto" w:fill="FFFFFF"/>
          </w:tcPr>
          <w:p w:rsidR="00F90509" w:rsidRPr="00E06A3E" w:rsidRDefault="00F90509" w:rsidP="00FB578F">
            <w:pPr>
              <w:pStyle w:val="22"/>
              <w:shd w:val="clear" w:color="auto" w:fill="auto"/>
              <w:spacing w:after="0" w:line="317" w:lineRule="exact"/>
              <w:ind w:firstLine="0"/>
              <w:rPr>
                <w:sz w:val="20"/>
                <w:szCs w:val="20"/>
              </w:rPr>
            </w:pPr>
            <w:r w:rsidRPr="00E06A3E">
              <w:rPr>
                <w:rStyle w:val="210pt"/>
              </w:rPr>
              <w:t>Категорія зворотних вод, що скидаються</w:t>
            </w:r>
          </w:p>
        </w:tc>
        <w:tc>
          <w:tcPr>
            <w:tcW w:w="992" w:type="dxa"/>
            <w:tcBorders>
              <w:top w:val="single" w:sz="4" w:space="0" w:color="auto"/>
              <w:left w:val="single" w:sz="4" w:space="0" w:color="auto"/>
            </w:tcBorders>
            <w:shd w:val="clear" w:color="auto" w:fill="FFFFFF"/>
          </w:tcPr>
          <w:p w:rsidR="00F90509" w:rsidRPr="00E06A3E" w:rsidRDefault="00F90509" w:rsidP="00FB578F">
            <w:pPr>
              <w:pStyle w:val="22"/>
              <w:shd w:val="clear" w:color="auto" w:fill="auto"/>
              <w:spacing w:after="0" w:line="200" w:lineRule="exact"/>
              <w:ind w:left="240" w:firstLine="0"/>
              <w:rPr>
                <w:sz w:val="20"/>
                <w:szCs w:val="20"/>
              </w:rPr>
            </w:pPr>
            <w:r w:rsidRPr="00E06A3E">
              <w:rPr>
                <w:rStyle w:val="210pt"/>
              </w:rPr>
              <w:t>2016рік</w:t>
            </w:r>
          </w:p>
        </w:tc>
        <w:tc>
          <w:tcPr>
            <w:tcW w:w="992" w:type="dxa"/>
            <w:tcBorders>
              <w:top w:val="single" w:sz="4" w:space="0" w:color="auto"/>
              <w:left w:val="single" w:sz="4" w:space="0" w:color="auto"/>
            </w:tcBorders>
            <w:shd w:val="clear" w:color="auto" w:fill="FFFFFF"/>
          </w:tcPr>
          <w:p w:rsidR="00F90509" w:rsidRPr="00E06A3E" w:rsidRDefault="00F90509" w:rsidP="00FB578F">
            <w:pPr>
              <w:pStyle w:val="22"/>
              <w:shd w:val="clear" w:color="auto" w:fill="auto"/>
              <w:spacing w:after="0" w:line="200" w:lineRule="exact"/>
              <w:ind w:firstLine="0"/>
              <w:rPr>
                <w:sz w:val="20"/>
                <w:szCs w:val="20"/>
              </w:rPr>
            </w:pPr>
            <w:r w:rsidRPr="00E06A3E">
              <w:rPr>
                <w:rStyle w:val="210pt"/>
              </w:rPr>
              <w:t>2017рік</w:t>
            </w:r>
          </w:p>
        </w:tc>
        <w:tc>
          <w:tcPr>
            <w:tcW w:w="992" w:type="dxa"/>
            <w:tcBorders>
              <w:top w:val="single" w:sz="4" w:space="0" w:color="auto"/>
              <w:left w:val="single" w:sz="4" w:space="0" w:color="auto"/>
            </w:tcBorders>
            <w:shd w:val="clear" w:color="auto" w:fill="FFFFFF"/>
          </w:tcPr>
          <w:p w:rsidR="00F90509" w:rsidRPr="00E06A3E" w:rsidRDefault="00F90509" w:rsidP="00FB578F">
            <w:pPr>
              <w:pStyle w:val="22"/>
              <w:shd w:val="clear" w:color="auto" w:fill="auto"/>
              <w:spacing w:after="0" w:line="200" w:lineRule="exact"/>
              <w:ind w:left="140" w:firstLine="0"/>
              <w:rPr>
                <w:sz w:val="20"/>
                <w:szCs w:val="20"/>
              </w:rPr>
            </w:pPr>
            <w:r w:rsidRPr="00E06A3E">
              <w:rPr>
                <w:rStyle w:val="210pt"/>
              </w:rPr>
              <w:t>2018рік</w:t>
            </w:r>
          </w:p>
        </w:tc>
        <w:tc>
          <w:tcPr>
            <w:tcW w:w="993" w:type="dxa"/>
            <w:tcBorders>
              <w:top w:val="single" w:sz="4" w:space="0" w:color="auto"/>
              <w:left w:val="single" w:sz="4" w:space="0" w:color="auto"/>
            </w:tcBorders>
            <w:shd w:val="clear" w:color="auto" w:fill="FFFFFF"/>
          </w:tcPr>
          <w:p w:rsidR="00F90509" w:rsidRPr="00E06A3E" w:rsidRDefault="00F90509" w:rsidP="00FB578F">
            <w:pPr>
              <w:pStyle w:val="22"/>
              <w:shd w:val="clear" w:color="auto" w:fill="auto"/>
              <w:spacing w:after="0" w:line="200" w:lineRule="exact"/>
              <w:ind w:left="140" w:firstLine="0"/>
              <w:rPr>
                <w:sz w:val="20"/>
                <w:szCs w:val="20"/>
              </w:rPr>
            </w:pPr>
            <w:r w:rsidRPr="00E06A3E">
              <w:rPr>
                <w:rStyle w:val="210pt"/>
              </w:rPr>
              <w:t>2019рік</w:t>
            </w:r>
          </w:p>
        </w:tc>
        <w:tc>
          <w:tcPr>
            <w:tcW w:w="995" w:type="dxa"/>
            <w:tcBorders>
              <w:top w:val="single" w:sz="4" w:space="0" w:color="auto"/>
              <w:left w:val="single" w:sz="4" w:space="0" w:color="auto"/>
              <w:right w:val="single" w:sz="4" w:space="0" w:color="auto"/>
            </w:tcBorders>
            <w:shd w:val="clear" w:color="auto" w:fill="FFFFFF"/>
          </w:tcPr>
          <w:p w:rsidR="00F90509" w:rsidRPr="00E06A3E" w:rsidRDefault="00F90509" w:rsidP="00FB578F">
            <w:pPr>
              <w:pStyle w:val="22"/>
              <w:shd w:val="clear" w:color="auto" w:fill="auto"/>
              <w:spacing w:after="0" w:line="200" w:lineRule="exact"/>
              <w:ind w:firstLine="0"/>
              <w:rPr>
                <w:sz w:val="20"/>
                <w:szCs w:val="20"/>
              </w:rPr>
            </w:pPr>
            <w:r w:rsidRPr="00E06A3E">
              <w:rPr>
                <w:rStyle w:val="210pt"/>
              </w:rPr>
              <w:t>2020рік</w:t>
            </w:r>
          </w:p>
        </w:tc>
      </w:tr>
      <w:tr w:rsidR="00F90509" w:rsidRPr="00E06A3E" w:rsidTr="00FB578F">
        <w:trPr>
          <w:trHeight w:hRule="exact" w:val="395"/>
        </w:trPr>
        <w:tc>
          <w:tcPr>
            <w:tcW w:w="4972" w:type="dxa"/>
            <w:tcBorders>
              <w:top w:val="single" w:sz="4" w:space="0" w:color="auto"/>
              <w:left w:val="single" w:sz="4" w:space="0" w:color="auto"/>
            </w:tcBorders>
            <w:shd w:val="clear" w:color="auto" w:fill="FFFFFF"/>
          </w:tcPr>
          <w:p w:rsidR="00F90509" w:rsidRPr="00E06A3E" w:rsidRDefault="00F90509" w:rsidP="00FB578F">
            <w:pPr>
              <w:pStyle w:val="22"/>
              <w:shd w:val="clear" w:color="auto" w:fill="auto"/>
              <w:spacing w:after="60" w:line="220" w:lineRule="exact"/>
              <w:ind w:firstLine="0"/>
              <w:jc w:val="left"/>
              <w:rPr>
                <w:sz w:val="20"/>
                <w:szCs w:val="20"/>
              </w:rPr>
            </w:pPr>
            <w:r w:rsidRPr="00E06A3E">
              <w:rPr>
                <w:rStyle w:val="211pt"/>
                <w:sz w:val="20"/>
                <w:szCs w:val="20"/>
              </w:rPr>
              <w:t>загальний обсяг скиду,</w:t>
            </w:r>
            <w:r w:rsidR="00FB578F" w:rsidRPr="00E06A3E">
              <w:rPr>
                <w:rStyle w:val="211pt"/>
                <w:sz w:val="20"/>
                <w:szCs w:val="20"/>
              </w:rPr>
              <w:t xml:space="preserve"> млн м</w:t>
            </w:r>
            <w:r w:rsidR="00FB578F" w:rsidRPr="00E06A3E">
              <w:rPr>
                <w:rStyle w:val="211pt"/>
                <w:sz w:val="20"/>
                <w:szCs w:val="20"/>
                <w:vertAlign w:val="superscript"/>
              </w:rPr>
              <w:t>3</w:t>
            </w:r>
          </w:p>
        </w:tc>
        <w:tc>
          <w:tcPr>
            <w:tcW w:w="992" w:type="dxa"/>
            <w:tcBorders>
              <w:top w:val="single" w:sz="4" w:space="0" w:color="auto"/>
              <w:left w:val="single" w:sz="4" w:space="0" w:color="auto"/>
            </w:tcBorders>
            <w:shd w:val="clear" w:color="auto" w:fill="FFFFFF"/>
          </w:tcPr>
          <w:p w:rsidR="00F90509" w:rsidRPr="00E06A3E" w:rsidRDefault="00F90509" w:rsidP="00FB578F">
            <w:pPr>
              <w:pStyle w:val="22"/>
              <w:shd w:val="clear" w:color="auto" w:fill="auto"/>
              <w:spacing w:after="0" w:line="220" w:lineRule="exact"/>
              <w:ind w:firstLine="0"/>
              <w:jc w:val="left"/>
              <w:rPr>
                <w:sz w:val="20"/>
                <w:szCs w:val="20"/>
              </w:rPr>
            </w:pPr>
            <w:r w:rsidRPr="00E06A3E">
              <w:rPr>
                <w:rStyle w:val="211pt"/>
                <w:sz w:val="20"/>
                <w:szCs w:val="20"/>
              </w:rPr>
              <w:t>22,62</w:t>
            </w:r>
          </w:p>
        </w:tc>
        <w:tc>
          <w:tcPr>
            <w:tcW w:w="992" w:type="dxa"/>
            <w:tcBorders>
              <w:top w:val="single" w:sz="4" w:space="0" w:color="auto"/>
              <w:left w:val="single" w:sz="4" w:space="0" w:color="auto"/>
            </w:tcBorders>
            <w:shd w:val="clear" w:color="auto" w:fill="FFFFFF"/>
          </w:tcPr>
          <w:p w:rsidR="00F90509" w:rsidRPr="00E06A3E" w:rsidRDefault="00F90509" w:rsidP="00FB578F">
            <w:pPr>
              <w:pStyle w:val="22"/>
              <w:shd w:val="clear" w:color="auto" w:fill="auto"/>
              <w:spacing w:after="0" w:line="220" w:lineRule="exact"/>
              <w:ind w:firstLine="0"/>
              <w:jc w:val="left"/>
              <w:rPr>
                <w:sz w:val="20"/>
                <w:szCs w:val="20"/>
              </w:rPr>
            </w:pPr>
            <w:r w:rsidRPr="00E06A3E">
              <w:rPr>
                <w:rStyle w:val="211pt"/>
                <w:sz w:val="20"/>
                <w:szCs w:val="20"/>
              </w:rPr>
              <w:t>23,35</w:t>
            </w:r>
          </w:p>
        </w:tc>
        <w:tc>
          <w:tcPr>
            <w:tcW w:w="992" w:type="dxa"/>
            <w:tcBorders>
              <w:top w:val="single" w:sz="4" w:space="0" w:color="auto"/>
              <w:left w:val="single" w:sz="4" w:space="0" w:color="auto"/>
            </w:tcBorders>
            <w:shd w:val="clear" w:color="auto" w:fill="FFFFFF"/>
          </w:tcPr>
          <w:p w:rsidR="00F90509" w:rsidRPr="00E06A3E" w:rsidRDefault="00F90509" w:rsidP="00FB578F">
            <w:pPr>
              <w:pStyle w:val="22"/>
              <w:shd w:val="clear" w:color="auto" w:fill="auto"/>
              <w:spacing w:after="0" w:line="220" w:lineRule="exact"/>
              <w:ind w:left="140" w:firstLine="0"/>
              <w:jc w:val="left"/>
              <w:rPr>
                <w:sz w:val="20"/>
                <w:szCs w:val="20"/>
              </w:rPr>
            </w:pPr>
            <w:r w:rsidRPr="00E06A3E">
              <w:rPr>
                <w:rStyle w:val="211pt"/>
                <w:sz w:val="20"/>
                <w:szCs w:val="20"/>
              </w:rPr>
              <w:t>22,10</w:t>
            </w:r>
          </w:p>
        </w:tc>
        <w:tc>
          <w:tcPr>
            <w:tcW w:w="993" w:type="dxa"/>
            <w:tcBorders>
              <w:top w:val="single" w:sz="4" w:space="0" w:color="auto"/>
              <w:left w:val="single" w:sz="4" w:space="0" w:color="auto"/>
            </w:tcBorders>
            <w:shd w:val="clear" w:color="auto" w:fill="FFFFFF"/>
          </w:tcPr>
          <w:p w:rsidR="00F90509" w:rsidRPr="00E06A3E" w:rsidRDefault="00F90509" w:rsidP="00FB578F">
            <w:pPr>
              <w:pStyle w:val="22"/>
              <w:shd w:val="clear" w:color="auto" w:fill="auto"/>
              <w:spacing w:after="0" w:line="220" w:lineRule="exact"/>
              <w:ind w:left="140" w:firstLine="0"/>
              <w:jc w:val="left"/>
              <w:rPr>
                <w:sz w:val="20"/>
                <w:szCs w:val="20"/>
              </w:rPr>
            </w:pPr>
            <w:r w:rsidRPr="00E06A3E">
              <w:rPr>
                <w:rStyle w:val="211pt"/>
                <w:sz w:val="20"/>
                <w:szCs w:val="20"/>
              </w:rPr>
              <w:t>21,23</w:t>
            </w:r>
          </w:p>
        </w:tc>
        <w:tc>
          <w:tcPr>
            <w:tcW w:w="995" w:type="dxa"/>
            <w:tcBorders>
              <w:top w:val="single" w:sz="4" w:space="0" w:color="auto"/>
              <w:left w:val="single" w:sz="4" w:space="0" w:color="auto"/>
              <w:right w:val="single" w:sz="4" w:space="0" w:color="auto"/>
            </w:tcBorders>
            <w:shd w:val="clear" w:color="auto" w:fill="FFFFFF"/>
          </w:tcPr>
          <w:p w:rsidR="00F90509" w:rsidRPr="00E06A3E" w:rsidRDefault="00F90509" w:rsidP="00FB578F">
            <w:pPr>
              <w:pStyle w:val="22"/>
              <w:shd w:val="clear" w:color="auto" w:fill="auto"/>
              <w:spacing w:after="0" w:line="220" w:lineRule="exact"/>
              <w:ind w:firstLine="0"/>
              <w:jc w:val="left"/>
              <w:rPr>
                <w:sz w:val="20"/>
                <w:szCs w:val="20"/>
              </w:rPr>
            </w:pPr>
            <w:r w:rsidRPr="00E06A3E">
              <w:rPr>
                <w:rStyle w:val="211pt"/>
                <w:sz w:val="20"/>
                <w:szCs w:val="20"/>
              </w:rPr>
              <w:t>22,02</w:t>
            </w:r>
          </w:p>
        </w:tc>
      </w:tr>
      <w:tr w:rsidR="00F90509" w:rsidRPr="00E06A3E" w:rsidTr="00FB578F">
        <w:trPr>
          <w:trHeight w:hRule="exact" w:val="417"/>
        </w:trPr>
        <w:tc>
          <w:tcPr>
            <w:tcW w:w="4972" w:type="dxa"/>
            <w:tcBorders>
              <w:top w:val="single" w:sz="4" w:space="0" w:color="auto"/>
              <w:left w:val="single" w:sz="4" w:space="0" w:color="auto"/>
              <w:bottom w:val="single" w:sz="4" w:space="0" w:color="auto"/>
            </w:tcBorders>
            <w:shd w:val="clear" w:color="auto" w:fill="FFFFFF"/>
          </w:tcPr>
          <w:p w:rsidR="00F90509" w:rsidRPr="00E06A3E" w:rsidRDefault="00F90509" w:rsidP="00F90509">
            <w:pPr>
              <w:pStyle w:val="22"/>
              <w:shd w:val="clear" w:color="auto" w:fill="auto"/>
              <w:spacing w:after="0" w:line="317" w:lineRule="exact"/>
              <w:ind w:firstLine="0"/>
              <w:jc w:val="left"/>
              <w:rPr>
                <w:sz w:val="20"/>
                <w:szCs w:val="20"/>
              </w:rPr>
            </w:pPr>
            <w:r w:rsidRPr="00E06A3E">
              <w:rPr>
                <w:rStyle w:val="211pt"/>
                <w:sz w:val="20"/>
                <w:szCs w:val="20"/>
              </w:rPr>
              <w:t>обсяг скиду недостатньо очищених стоків, млн м</w:t>
            </w:r>
            <w:r w:rsidRPr="00E06A3E">
              <w:rPr>
                <w:rStyle w:val="211pt"/>
                <w:sz w:val="20"/>
                <w:szCs w:val="20"/>
                <w:vertAlign w:val="superscript"/>
              </w:rPr>
              <w:t>3</w:t>
            </w:r>
          </w:p>
        </w:tc>
        <w:tc>
          <w:tcPr>
            <w:tcW w:w="992" w:type="dxa"/>
            <w:tcBorders>
              <w:top w:val="single" w:sz="4" w:space="0" w:color="auto"/>
              <w:left w:val="single" w:sz="4" w:space="0" w:color="auto"/>
              <w:bottom w:val="single" w:sz="4" w:space="0" w:color="auto"/>
            </w:tcBorders>
            <w:shd w:val="clear" w:color="auto" w:fill="FFFFFF"/>
          </w:tcPr>
          <w:p w:rsidR="00F90509" w:rsidRPr="00E06A3E" w:rsidRDefault="00F90509" w:rsidP="00FB578F">
            <w:pPr>
              <w:pStyle w:val="22"/>
              <w:shd w:val="clear" w:color="auto" w:fill="auto"/>
              <w:spacing w:after="0" w:line="220" w:lineRule="exact"/>
              <w:ind w:firstLine="0"/>
              <w:jc w:val="left"/>
              <w:rPr>
                <w:sz w:val="20"/>
                <w:szCs w:val="20"/>
              </w:rPr>
            </w:pPr>
            <w:r w:rsidRPr="00E06A3E">
              <w:rPr>
                <w:rStyle w:val="211pt"/>
                <w:sz w:val="20"/>
                <w:szCs w:val="20"/>
              </w:rPr>
              <w:t>20,10</w:t>
            </w:r>
          </w:p>
        </w:tc>
        <w:tc>
          <w:tcPr>
            <w:tcW w:w="992" w:type="dxa"/>
            <w:tcBorders>
              <w:top w:val="single" w:sz="4" w:space="0" w:color="auto"/>
              <w:left w:val="single" w:sz="4" w:space="0" w:color="auto"/>
              <w:bottom w:val="single" w:sz="4" w:space="0" w:color="auto"/>
            </w:tcBorders>
            <w:shd w:val="clear" w:color="auto" w:fill="FFFFFF"/>
          </w:tcPr>
          <w:p w:rsidR="00F90509" w:rsidRPr="00E06A3E" w:rsidRDefault="00F90509" w:rsidP="00FB578F">
            <w:pPr>
              <w:pStyle w:val="22"/>
              <w:shd w:val="clear" w:color="auto" w:fill="auto"/>
              <w:spacing w:after="0" w:line="220" w:lineRule="exact"/>
              <w:ind w:firstLine="0"/>
              <w:jc w:val="left"/>
              <w:rPr>
                <w:sz w:val="20"/>
                <w:szCs w:val="20"/>
              </w:rPr>
            </w:pPr>
            <w:r w:rsidRPr="00E06A3E">
              <w:rPr>
                <w:rStyle w:val="211pt"/>
                <w:sz w:val="20"/>
                <w:szCs w:val="20"/>
              </w:rPr>
              <w:t>20,31</w:t>
            </w:r>
          </w:p>
        </w:tc>
        <w:tc>
          <w:tcPr>
            <w:tcW w:w="992" w:type="dxa"/>
            <w:tcBorders>
              <w:top w:val="single" w:sz="4" w:space="0" w:color="auto"/>
              <w:left w:val="single" w:sz="4" w:space="0" w:color="auto"/>
              <w:bottom w:val="single" w:sz="4" w:space="0" w:color="auto"/>
            </w:tcBorders>
            <w:shd w:val="clear" w:color="auto" w:fill="FFFFFF"/>
          </w:tcPr>
          <w:p w:rsidR="00F90509" w:rsidRPr="00E06A3E" w:rsidRDefault="00F90509" w:rsidP="00FB578F">
            <w:pPr>
              <w:pStyle w:val="22"/>
              <w:shd w:val="clear" w:color="auto" w:fill="auto"/>
              <w:spacing w:after="0" w:line="220" w:lineRule="exact"/>
              <w:ind w:left="140" w:firstLine="0"/>
              <w:jc w:val="left"/>
              <w:rPr>
                <w:sz w:val="20"/>
                <w:szCs w:val="20"/>
              </w:rPr>
            </w:pPr>
            <w:r w:rsidRPr="00E06A3E">
              <w:rPr>
                <w:rStyle w:val="211pt"/>
                <w:sz w:val="20"/>
                <w:szCs w:val="20"/>
              </w:rPr>
              <w:t>19,39</w:t>
            </w:r>
          </w:p>
        </w:tc>
        <w:tc>
          <w:tcPr>
            <w:tcW w:w="993" w:type="dxa"/>
            <w:tcBorders>
              <w:top w:val="single" w:sz="4" w:space="0" w:color="auto"/>
              <w:left w:val="single" w:sz="4" w:space="0" w:color="auto"/>
              <w:bottom w:val="single" w:sz="4" w:space="0" w:color="auto"/>
            </w:tcBorders>
            <w:shd w:val="clear" w:color="auto" w:fill="FFFFFF"/>
          </w:tcPr>
          <w:p w:rsidR="00F90509" w:rsidRPr="00E06A3E" w:rsidRDefault="00F90509" w:rsidP="00FB578F">
            <w:pPr>
              <w:pStyle w:val="22"/>
              <w:shd w:val="clear" w:color="auto" w:fill="auto"/>
              <w:spacing w:after="0" w:line="220" w:lineRule="exact"/>
              <w:ind w:left="140" w:firstLine="0"/>
              <w:jc w:val="left"/>
              <w:rPr>
                <w:sz w:val="20"/>
                <w:szCs w:val="20"/>
              </w:rPr>
            </w:pPr>
            <w:r w:rsidRPr="00E06A3E">
              <w:rPr>
                <w:rStyle w:val="211pt"/>
                <w:sz w:val="20"/>
                <w:szCs w:val="20"/>
              </w:rPr>
              <w:t>19,04</w:t>
            </w:r>
          </w:p>
        </w:tc>
        <w:tc>
          <w:tcPr>
            <w:tcW w:w="995" w:type="dxa"/>
            <w:tcBorders>
              <w:top w:val="single" w:sz="4" w:space="0" w:color="auto"/>
              <w:left w:val="single" w:sz="4" w:space="0" w:color="auto"/>
              <w:bottom w:val="single" w:sz="4" w:space="0" w:color="auto"/>
              <w:right w:val="single" w:sz="4" w:space="0" w:color="auto"/>
            </w:tcBorders>
            <w:shd w:val="clear" w:color="auto" w:fill="FFFFFF"/>
          </w:tcPr>
          <w:p w:rsidR="00F90509" w:rsidRPr="00E06A3E" w:rsidRDefault="00F90509" w:rsidP="00FB578F">
            <w:pPr>
              <w:pStyle w:val="22"/>
              <w:shd w:val="clear" w:color="auto" w:fill="auto"/>
              <w:spacing w:after="0" w:line="220" w:lineRule="exact"/>
              <w:ind w:firstLine="0"/>
              <w:jc w:val="left"/>
              <w:rPr>
                <w:sz w:val="20"/>
                <w:szCs w:val="20"/>
              </w:rPr>
            </w:pPr>
            <w:r w:rsidRPr="00E06A3E">
              <w:rPr>
                <w:rStyle w:val="211pt"/>
                <w:sz w:val="20"/>
                <w:szCs w:val="20"/>
              </w:rPr>
              <w:t>20,03</w:t>
            </w:r>
          </w:p>
        </w:tc>
      </w:tr>
    </w:tbl>
    <w:p w:rsidR="00F90509" w:rsidRPr="00E06A3E" w:rsidRDefault="00F90509" w:rsidP="00CD2B18">
      <w:pPr>
        <w:pStyle w:val="22"/>
        <w:shd w:val="clear" w:color="auto" w:fill="auto"/>
        <w:spacing w:after="0" w:line="240" w:lineRule="auto"/>
        <w:ind w:firstLine="567"/>
        <w:jc w:val="both"/>
        <w:rPr>
          <w:sz w:val="20"/>
          <w:szCs w:val="20"/>
        </w:rPr>
      </w:pPr>
      <w:r w:rsidRPr="00E06A3E">
        <w:rPr>
          <w:sz w:val="20"/>
          <w:szCs w:val="20"/>
        </w:rPr>
        <w:lastRenderedPageBreak/>
        <w:t xml:space="preserve">В межах реалізації </w:t>
      </w:r>
      <w:proofErr w:type="spellStart"/>
      <w:r w:rsidRPr="00E06A3E">
        <w:rPr>
          <w:sz w:val="20"/>
          <w:szCs w:val="20"/>
        </w:rPr>
        <w:t>проєкту</w:t>
      </w:r>
      <w:proofErr w:type="spellEnd"/>
      <w:r w:rsidRPr="00E06A3E">
        <w:rPr>
          <w:sz w:val="20"/>
          <w:szCs w:val="20"/>
        </w:rPr>
        <w:t xml:space="preserve"> «Розвиток системи водопостачання і водовідведення в м. Миколаїв», </w:t>
      </w:r>
      <w:proofErr w:type="spellStart"/>
      <w:r w:rsidRPr="00E06A3E">
        <w:rPr>
          <w:sz w:val="20"/>
          <w:szCs w:val="20"/>
        </w:rPr>
        <w:t>МКП</w:t>
      </w:r>
      <w:proofErr w:type="spellEnd"/>
      <w:r w:rsidRPr="00E06A3E">
        <w:rPr>
          <w:sz w:val="20"/>
          <w:szCs w:val="20"/>
        </w:rPr>
        <w:t xml:space="preserve"> «</w:t>
      </w:r>
      <w:proofErr w:type="spellStart"/>
      <w:r w:rsidRPr="00E06A3E">
        <w:rPr>
          <w:sz w:val="20"/>
          <w:szCs w:val="20"/>
        </w:rPr>
        <w:t>Миколаївводоканал</w:t>
      </w:r>
      <w:proofErr w:type="spellEnd"/>
      <w:r w:rsidRPr="00E06A3E">
        <w:rPr>
          <w:sz w:val="20"/>
          <w:szCs w:val="20"/>
        </w:rPr>
        <w:t>» за рахунок кредитних коштів ЄІБ заплановано проведення капітального ремонту ділянок водопровідних</w:t>
      </w:r>
      <w:r w:rsidR="00FB578F" w:rsidRPr="00E06A3E">
        <w:rPr>
          <w:sz w:val="20"/>
          <w:szCs w:val="20"/>
        </w:rPr>
        <w:t xml:space="preserve"> </w:t>
      </w:r>
      <w:r w:rsidRPr="00E06A3E">
        <w:rPr>
          <w:sz w:val="20"/>
          <w:szCs w:val="20"/>
        </w:rPr>
        <w:t>і каналізаційних мереж, реконструкції і модернізації очисних споруд каналізації, впровадження енергозберігаючих технологій, заміна обладнання лабораторій очисних споруд водопроводу, що в цілому має покращити технічний стан обладнання, підвищити якість води та стічних вод, зменшити собівартість послуг.</w:t>
      </w:r>
    </w:p>
    <w:p w:rsidR="00FB578F" w:rsidRPr="00E06A3E" w:rsidRDefault="00F90509" w:rsidP="00CD2B18">
      <w:pPr>
        <w:pStyle w:val="22"/>
        <w:shd w:val="clear" w:color="auto" w:fill="auto"/>
        <w:spacing w:after="0" w:line="240" w:lineRule="auto"/>
        <w:ind w:firstLine="567"/>
        <w:jc w:val="both"/>
        <w:rPr>
          <w:sz w:val="20"/>
          <w:szCs w:val="20"/>
        </w:rPr>
      </w:pPr>
      <w:r w:rsidRPr="00E06A3E">
        <w:rPr>
          <w:sz w:val="20"/>
          <w:szCs w:val="20"/>
        </w:rPr>
        <w:t>Таким чином, з початку реалізації проекту станом на 01.05.2021 за рахунок кредитних коштів ЄІБ сплачено 131981,96 тис. грн.</w:t>
      </w:r>
      <w:bookmarkStart w:id="7" w:name="bookmark12"/>
    </w:p>
    <w:p w:rsidR="00F90509" w:rsidRPr="00E06A3E" w:rsidRDefault="00F90509" w:rsidP="00CD2B18">
      <w:pPr>
        <w:pStyle w:val="22"/>
        <w:shd w:val="clear" w:color="auto" w:fill="auto"/>
        <w:spacing w:after="0" w:line="240" w:lineRule="auto"/>
        <w:ind w:firstLine="567"/>
        <w:jc w:val="both"/>
        <w:rPr>
          <w:b/>
          <w:i/>
          <w:sz w:val="20"/>
          <w:szCs w:val="20"/>
        </w:rPr>
      </w:pPr>
      <w:r w:rsidRPr="00E06A3E">
        <w:rPr>
          <w:b/>
          <w:i/>
          <w:sz w:val="20"/>
          <w:szCs w:val="20"/>
        </w:rPr>
        <w:t>Утворення відходів</w:t>
      </w:r>
      <w:bookmarkEnd w:id="7"/>
    </w:p>
    <w:p w:rsidR="00F90509" w:rsidRPr="00E06A3E" w:rsidRDefault="00F90509" w:rsidP="00CD2B18">
      <w:pPr>
        <w:pStyle w:val="22"/>
        <w:shd w:val="clear" w:color="auto" w:fill="auto"/>
        <w:spacing w:after="0" w:line="240" w:lineRule="auto"/>
        <w:ind w:firstLine="567"/>
        <w:jc w:val="both"/>
        <w:rPr>
          <w:sz w:val="20"/>
          <w:szCs w:val="20"/>
        </w:rPr>
      </w:pPr>
      <w:r w:rsidRPr="00E06A3E">
        <w:rPr>
          <w:sz w:val="20"/>
          <w:szCs w:val="20"/>
        </w:rPr>
        <w:t>Застарілі технології виробництва та обладнання, висока енергоємність та матеріалоємність економіки області спричиняють утворення значної кількості відходів.</w:t>
      </w:r>
    </w:p>
    <w:p w:rsidR="00F90509" w:rsidRPr="00E06A3E" w:rsidRDefault="00F90509" w:rsidP="00CD2B18">
      <w:pPr>
        <w:pStyle w:val="22"/>
        <w:shd w:val="clear" w:color="auto" w:fill="auto"/>
        <w:spacing w:after="0" w:line="240" w:lineRule="auto"/>
        <w:ind w:firstLine="567"/>
        <w:jc w:val="both"/>
        <w:rPr>
          <w:sz w:val="20"/>
          <w:szCs w:val="20"/>
        </w:rPr>
      </w:pPr>
      <w:r w:rsidRPr="00E06A3E">
        <w:rPr>
          <w:sz w:val="20"/>
          <w:szCs w:val="20"/>
        </w:rPr>
        <w:t>За статистичними даними в м. Миколаєві та Миколаївської області обсяг утворення відходів за 2020 рік становить 2502,059 тис. т відходів, що на 7 % більше порівняно з 2019 р., у т.ч. від економічної діяльності підприємств та організацій - 2346,688 тис. т (на 7,2 % більше порівняно з попереднім роком), у домогосподарствах - 155,370 тис. т (на 3,5 % більше порівняно з попереднім роком).</w:t>
      </w:r>
    </w:p>
    <w:p w:rsidR="00F90509" w:rsidRPr="00E06A3E" w:rsidRDefault="00F90509" w:rsidP="00CD2B18">
      <w:pPr>
        <w:pStyle w:val="22"/>
        <w:shd w:val="clear" w:color="auto" w:fill="auto"/>
        <w:spacing w:after="0" w:line="240" w:lineRule="auto"/>
        <w:ind w:firstLine="567"/>
        <w:jc w:val="both"/>
        <w:rPr>
          <w:sz w:val="20"/>
          <w:szCs w:val="20"/>
        </w:rPr>
      </w:pPr>
      <w:r w:rsidRPr="00E06A3E">
        <w:rPr>
          <w:sz w:val="20"/>
          <w:szCs w:val="20"/>
        </w:rPr>
        <w:t>Із загальної кількості утворених відходів протягом року утилізовано, оброблено (перероблено) 88,331 тис. т відходів, що на 31 % більше ніж у 2019 році. Частка відходів, які були утилізовані, оброблені (перероблені), у загальному обсязі утворених відходів склала 3,53 %.</w:t>
      </w:r>
    </w:p>
    <w:p w:rsidR="00F90509" w:rsidRPr="00E06A3E" w:rsidRDefault="00F90509" w:rsidP="00CD2B18">
      <w:pPr>
        <w:pStyle w:val="22"/>
        <w:shd w:val="clear" w:color="auto" w:fill="auto"/>
        <w:spacing w:after="0" w:line="240" w:lineRule="auto"/>
        <w:ind w:firstLine="567"/>
        <w:jc w:val="both"/>
        <w:rPr>
          <w:sz w:val="20"/>
          <w:szCs w:val="20"/>
        </w:rPr>
      </w:pPr>
      <w:r w:rsidRPr="00E06A3E">
        <w:rPr>
          <w:sz w:val="20"/>
          <w:szCs w:val="20"/>
        </w:rPr>
        <w:t>За класами небезпеки утворені відходи розподілилися наступним чином: 22,150 т (0,0008 %) - відходи І класу небезпеки, 509,043 т (0,02 %) - ІІ класу небезпеки, 33,037 тис. т (1,3 %) - ІІІ класу небезпеки, IV класу небезпеки - 2313,12 тис. т (92 %).</w:t>
      </w:r>
    </w:p>
    <w:p w:rsidR="00F90509" w:rsidRPr="00E06A3E" w:rsidRDefault="00F90509" w:rsidP="00CD2B18">
      <w:pPr>
        <w:pStyle w:val="22"/>
        <w:shd w:val="clear" w:color="auto" w:fill="auto"/>
        <w:spacing w:after="0" w:line="240" w:lineRule="auto"/>
        <w:ind w:firstLine="567"/>
        <w:jc w:val="both"/>
        <w:rPr>
          <w:sz w:val="20"/>
          <w:szCs w:val="20"/>
        </w:rPr>
      </w:pPr>
      <w:r w:rsidRPr="00E06A3E">
        <w:rPr>
          <w:sz w:val="20"/>
          <w:szCs w:val="20"/>
        </w:rPr>
        <w:t xml:space="preserve">Найбільша частка відходів утворена у Вітовському районі 82,35 % від загального обсягу або (2060,411 тис. т) та у м. Миколаєві 7,5 % (188,565 тис. т). Серед районів найбільша кількість утворення відходів спостерігалась у </w:t>
      </w:r>
      <w:proofErr w:type="spellStart"/>
      <w:r w:rsidRPr="00E06A3E">
        <w:rPr>
          <w:sz w:val="20"/>
          <w:szCs w:val="20"/>
        </w:rPr>
        <w:t>Єланецькому</w:t>
      </w:r>
      <w:proofErr w:type="spellEnd"/>
      <w:r w:rsidRPr="00E06A3E">
        <w:rPr>
          <w:sz w:val="20"/>
          <w:szCs w:val="20"/>
        </w:rPr>
        <w:t xml:space="preserve"> (52,601 тис. т) та Первомайському (46,542 тис. т).</w:t>
      </w:r>
    </w:p>
    <w:p w:rsidR="00F90509" w:rsidRPr="00E06A3E" w:rsidRDefault="00F90509" w:rsidP="00CD2B18">
      <w:pPr>
        <w:pStyle w:val="22"/>
        <w:shd w:val="clear" w:color="auto" w:fill="auto"/>
        <w:spacing w:after="0" w:line="240" w:lineRule="auto"/>
        <w:ind w:firstLine="567"/>
        <w:jc w:val="both"/>
        <w:rPr>
          <w:sz w:val="20"/>
          <w:szCs w:val="20"/>
        </w:rPr>
      </w:pPr>
    </w:p>
    <w:p w:rsidR="00F90509" w:rsidRPr="00E06A3E" w:rsidRDefault="00F90509" w:rsidP="00FB578F">
      <w:pPr>
        <w:pStyle w:val="af"/>
        <w:shd w:val="clear" w:color="auto" w:fill="auto"/>
        <w:spacing w:line="240" w:lineRule="auto"/>
        <w:rPr>
          <w:sz w:val="20"/>
          <w:szCs w:val="20"/>
        </w:rPr>
      </w:pPr>
      <w:r w:rsidRPr="00E06A3E">
        <w:rPr>
          <w:sz w:val="20"/>
          <w:szCs w:val="20"/>
        </w:rPr>
        <w:t>Таблиця 2.11 - Показники утворення відходів у динаміці за 2015 - 2020 роки (т)</w:t>
      </w:r>
    </w:p>
    <w:tbl>
      <w:tblPr>
        <w:tblW w:w="9649" w:type="dxa"/>
        <w:tblLayout w:type="fixed"/>
        <w:tblCellMar>
          <w:left w:w="10" w:type="dxa"/>
          <w:right w:w="10" w:type="dxa"/>
        </w:tblCellMar>
        <w:tblLook w:val="04A0"/>
      </w:tblPr>
      <w:tblGrid>
        <w:gridCol w:w="514"/>
        <w:gridCol w:w="2048"/>
        <w:gridCol w:w="1134"/>
        <w:gridCol w:w="1134"/>
        <w:gridCol w:w="1134"/>
        <w:gridCol w:w="1134"/>
        <w:gridCol w:w="1276"/>
        <w:gridCol w:w="1275"/>
      </w:tblGrid>
      <w:tr w:rsidR="00F90509" w:rsidRPr="00E06A3E" w:rsidTr="000B6C47">
        <w:trPr>
          <w:trHeight w:hRule="exact" w:val="566"/>
        </w:trPr>
        <w:tc>
          <w:tcPr>
            <w:tcW w:w="514" w:type="dxa"/>
            <w:tcBorders>
              <w:top w:val="single" w:sz="4" w:space="0" w:color="auto"/>
              <w:left w:val="single" w:sz="4" w:space="0" w:color="auto"/>
            </w:tcBorders>
            <w:shd w:val="clear" w:color="auto" w:fill="FFFFFF"/>
            <w:vAlign w:val="bottom"/>
          </w:tcPr>
          <w:p w:rsidR="00F90509" w:rsidRPr="00E06A3E" w:rsidRDefault="00F90509" w:rsidP="000B6C47">
            <w:pPr>
              <w:pStyle w:val="22"/>
              <w:shd w:val="clear" w:color="auto" w:fill="auto"/>
              <w:spacing w:after="60" w:line="220" w:lineRule="exact"/>
              <w:ind w:firstLine="0"/>
              <w:rPr>
                <w:sz w:val="20"/>
                <w:szCs w:val="20"/>
              </w:rPr>
            </w:pPr>
            <w:r w:rsidRPr="00E06A3E">
              <w:rPr>
                <w:rStyle w:val="211pt"/>
                <w:sz w:val="20"/>
                <w:szCs w:val="20"/>
              </w:rPr>
              <w:t>№</w:t>
            </w:r>
          </w:p>
          <w:p w:rsidR="00F90509" w:rsidRPr="00E06A3E" w:rsidRDefault="00F90509" w:rsidP="000B6C47">
            <w:pPr>
              <w:pStyle w:val="22"/>
              <w:shd w:val="clear" w:color="auto" w:fill="auto"/>
              <w:spacing w:before="60" w:after="0" w:line="220" w:lineRule="exact"/>
              <w:ind w:firstLine="0"/>
              <w:rPr>
                <w:sz w:val="20"/>
                <w:szCs w:val="20"/>
              </w:rPr>
            </w:pPr>
            <w:r w:rsidRPr="00E06A3E">
              <w:rPr>
                <w:rStyle w:val="211pt"/>
                <w:sz w:val="20"/>
                <w:szCs w:val="20"/>
              </w:rPr>
              <w:t>з/п</w:t>
            </w:r>
          </w:p>
        </w:tc>
        <w:tc>
          <w:tcPr>
            <w:tcW w:w="2048" w:type="dxa"/>
            <w:tcBorders>
              <w:top w:val="single" w:sz="4" w:space="0" w:color="auto"/>
              <w:left w:val="single" w:sz="4" w:space="0" w:color="auto"/>
            </w:tcBorders>
            <w:shd w:val="clear" w:color="auto" w:fill="FFFFFF"/>
          </w:tcPr>
          <w:p w:rsidR="00F90509" w:rsidRPr="00E06A3E" w:rsidRDefault="00F90509" w:rsidP="000B6C47">
            <w:pPr>
              <w:pStyle w:val="22"/>
              <w:shd w:val="clear" w:color="auto" w:fill="auto"/>
              <w:spacing w:after="0" w:line="220" w:lineRule="exact"/>
              <w:ind w:firstLine="0"/>
              <w:rPr>
                <w:sz w:val="20"/>
                <w:szCs w:val="20"/>
              </w:rPr>
            </w:pPr>
            <w:r w:rsidRPr="00E06A3E">
              <w:rPr>
                <w:rStyle w:val="211pt"/>
                <w:sz w:val="20"/>
                <w:szCs w:val="20"/>
              </w:rPr>
              <w:t>Показник</w:t>
            </w:r>
          </w:p>
        </w:tc>
        <w:tc>
          <w:tcPr>
            <w:tcW w:w="1134" w:type="dxa"/>
            <w:tcBorders>
              <w:top w:val="single" w:sz="4" w:space="0" w:color="auto"/>
              <w:left w:val="single" w:sz="4" w:space="0" w:color="auto"/>
            </w:tcBorders>
            <w:shd w:val="clear" w:color="auto" w:fill="FFFFFF"/>
          </w:tcPr>
          <w:p w:rsidR="00F90509" w:rsidRPr="00E06A3E" w:rsidRDefault="00F90509" w:rsidP="000B6C47">
            <w:pPr>
              <w:pStyle w:val="22"/>
              <w:shd w:val="clear" w:color="auto" w:fill="auto"/>
              <w:spacing w:after="0" w:line="220" w:lineRule="exact"/>
              <w:ind w:firstLine="0"/>
              <w:rPr>
                <w:sz w:val="20"/>
                <w:szCs w:val="20"/>
              </w:rPr>
            </w:pPr>
            <w:r w:rsidRPr="00E06A3E">
              <w:rPr>
                <w:rStyle w:val="211pt"/>
                <w:sz w:val="20"/>
                <w:szCs w:val="20"/>
              </w:rPr>
              <w:t>2015 рік</w:t>
            </w:r>
          </w:p>
        </w:tc>
        <w:tc>
          <w:tcPr>
            <w:tcW w:w="1134" w:type="dxa"/>
            <w:tcBorders>
              <w:top w:val="single" w:sz="4" w:space="0" w:color="auto"/>
              <w:left w:val="single" w:sz="4" w:space="0" w:color="auto"/>
            </w:tcBorders>
            <w:shd w:val="clear" w:color="auto" w:fill="FFFFFF"/>
          </w:tcPr>
          <w:p w:rsidR="00F90509" w:rsidRPr="00E06A3E" w:rsidRDefault="00F90509" w:rsidP="000B6C47">
            <w:pPr>
              <w:pStyle w:val="22"/>
              <w:shd w:val="clear" w:color="auto" w:fill="auto"/>
              <w:spacing w:after="0" w:line="220" w:lineRule="exact"/>
              <w:ind w:firstLine="0"/>
              <w:rPr>
                <w:sz w:val="20"/>
                <w:szCs w:val="20"/>
              </w:rPr>
            </w:pPr>
            <w:r w:rsidRPr="00E06A3E">
              <w:rPr>
                <w:rStyle w:val="211pt"/>
                <w:sz w:val="20"/>
                <w:szCs w:val="20"/>
              </w:rPr>
              <w:t>2016 рік</w:t>
            </w:r>
          </w:p>
        </w:tc>
        <w:tc>
          <w:tcPr>
            <w:tcW w:w="1134" w:type="dxa"/>
            <w:tcBorders>
              <w:top w:val="single" w:sz="4" w:space="0" w:color="auto"/>
              <w:left w:val="single" w:sz="4" w:space="0" w:color="auto"/>
            </w:tcBorders>
            <w:shd w:val="clear" w:color="auto" w:fill="FFFFFF"/>
          </w:tcPr>
          <w:p w:rsidR="00F90509" w:rsidRPr="00E06A3E" w:rsidRDefault="00F90509" w:rsidP="000B6C47">
            <w:pPr>
              <w:pStyle w:val="22"/>
              <w:shd w:val="clear" w:color="auto" w:fill="auto"/>
              <w:spacing w:after="0" w:line="220" w:lineRule="exact"/>
              <w:ind w:firstLine="0"/>
              <w:rPr>
                <w:sz w:val="20"/>
                <w:szCs w:val="20"/>
              </w:rPr>
            </w:pPr>
            <w:r w:rsidRPr="00E06A3E">
              <w:rPr>
                <w:rStyle w:val="211pt"/>
                <w:sz w:val="20"/>
                <w:szCs w:val="20"/>
              </w:rPr>
              <w:t>2017</w:t>
            </w:r>
          </w:p>
        </w:tc>
        <w:tc>
          <w:tcPr>
            <w:tcW w:w="1134" w:type="dxa"/>
            <w:tcBorders>
              <w:top w:val="single" w:sz="4" w:space="0" w:color="auto"/>
              <w:left w:val="single" w:sz="4" w:space="0" w:color="auto"/>
            </w:tcBorders>
            <w:shd w:val="clear" w:color="auto" w:fill="FFFFFF"/>
          </w:tcPr>
          <w:p w:rsidR="00F90509" w:rsidRPr="00E06A3E" w:rsidRDefault="00F90509" w:rsidP="000B6C47">
            <w:pPr>
              <w:pStyle w:val="22"/>
              <w:shd w:val="clear" w:color="auto" w:fill="auto"/>
              <w:spacing w:after="0" w:line="220" w:lineRule="exact"/>
              <w:ind w:firstLine="0"/>
              <w:rPr>
                <w:sz w:val="20"/>
                <w:szCs w:val="20"/>
              </w:rPr>
            </w:pPr>
            <w:r w:rsidRPr="00E06A3E">
              <w:rPr>
                <w:rStyle w:val="211pt"/>
                <w:sz w:val="20"/>
                <w:szCs w:val="20"/>
              </w:rPr>
              <w:t>2018 рік</w:t>
            </w:r>
          </w:p>
        </w:tc>
        <w:tc>
          <w:tcPr>
            <w:tcW w:w="1276" w:type="dxa"/>
            <w:tcBorders>
              <w:top w:val="single" w:sz="4" w:space="0" w:color="auto"/>
              <w:left w:val="single" w:sz="4" w:space="0" w:color="auto"/>
            </w:tcBorders>
            <w:shd w:val="clear" w:color="auto" w:fill="FFFFFF"/>
          </w:tcPr>
          <w:p w:rsidR="00F90509" w:rsidRPr="00E06A3E" w:rsidRDefault="00F90509" w:rsidP="000B6C47">
            <w:pPr>
              <w:pStyle w:val="22"/>
              <w:shd w:val="clear" w:color="auto" w:fill="auto"/>
              <w:spacing w:after="0" w:line="220" w:lineRule="exact"/>
              <w:ind w:firstLine="0"/>
              <w:rPr>
                <w:sz w:val="20"/>
                <w:szCs w:val="20"/>
              </w:rPr>
            </w:pPr>
            <w:r w:rsidRPr="00E06A3E">
              <w:rPr>
                <w:rStyle w:val="211pt"/>
                <w:sz w:val="20"/>
                <w:szCs w:val="20"/>
              </w:rPr>
              <w:t>2019 рік</w:t>
            </w:r>
          </w:p>
        </w:tc>
        <w:tc>
          <w:tcPr>
            <w:tcW w:w="1275" w:type="dxa"/>
            <w:tcBorders>
              <w:top w:val="single" w:sz="4" w:space="0" w:color="auto"/>
              <w:left w:val="single" w:sz="4" w:space="0" w:color="auto"/>
              <w:right w:val="single" w:sz="4" w:space="0" w:color="auto"/>
            </w:tcBorders>
            <w:shd w:val="clear" w:color="auto" w:fill="FFFFFF"/>
          </w:tcPr>
          <w:p w:rsidR="00F90509" w:rsidRPr="00E06A3E" w:rsidRDefault="00F90509" w:rsidP="000B6C47">
            <w:pPr>
              <w:pStyle w:val="22"/>
              <w:shd w:val="clear" w:color="auto" w:fill="auto"/>
              <w:spacing w:after="0" w:line="220" w:lineRule="exact"/>
              <w:ind w:firstLine="0"/>
              <w:rPr>
                <w:sz w:val="20"/>
                <w:szCs w:val="20"/>
              </w:rPr>
            </w:pPr>
            <w:r w:rsidRPr="00E06A3E">
              <w:rPr>
                <w:rStyle w:val="211pt"/>
                <w:sz w:val="20"/>
                <w:szCs w:val="20"/>
              </w:rPr>
              <w:t>2020 рік</w:t>
            </w:r>
          </w:p>
        </w:tc>
      </w:tr>
      <w:tr w:rsidR="00F90509" w:rsidRPr="00E06A3E" w:rsidTr="000B6C47">
        <w:trPr>
          <w:trHeight w:hRule="exact" w:val="283"/>
        </w:trPr>
        <w:tc>
          <w:tcPr>
            <w:tcW w:w="514" w:type="dxa"/>
            <w:tcBorders>
              <w:top w:val="single" w:sz="4" w:space="0" w:color="auto"/>
              <w:left w:val="single" w:sz="4" w:space="0" w:color="auto"/>
            </w:tcBorders>
            <w:shd w:val="clear" w:color="auto" w:fill="FFFFFF"/>
            <w:vAlign w:val="bottom"/>
          </w:tcPr>
          <w:p w:rsidR="00F90509" w:rsidRPr="00E06A3E" w:rsidRDefault="00F90509" w:rsidP="00F90509">
            <w:pPr>
              <w:pStyle w:val="22"/>
              <w:shd w:val="clear" w:color="auto" w:fill="auto"/>
              <w:spacing w:after="0" w:line="220" w:lineRule="exact"/>
              <w:ind w:firstLine="0"/>
              <w:jc w:val="left"/>
              <w:rPr>
                <w:sz w:val="20"/>
                <w:szCs w:val="20"/>
              </w:rPr>
            </w:pPr>
            <w:r w:rsidRPr="00E06A3E">
              <w:rPr>
                <w:rStyle w:val="211pt"/>
                <w:sz w:val="20"/>
                <w:szCs w:val="20"/>
              </w:rPr>
              <w:t>1</w:t>
            </w:r>
          </w:p>
        </w:tc>
        <w:tc>
          <w:tcPr>
            <w:tcW w:w="2048" w:type="dxa"/>
            <w:tcBorders>
              <w:top w:val="single" w:sz="4" w:space="0" w:color="auto"/>
              <w:left w:val="single" w:sz="4" w:space="0" w:color="auto"/>
            </w:tcBorders>
            <w:shd w:val="clear" w:color="auto" w:fill="FFFFFF"/>
            <w:vAlign w:val="bottom"/>
          </w:tcPr>
          <w:p w:rsidR="00F90509" w:rsidRPr="00E06A3E" w:rsidRDefault="00F90509" w:rsidP="00F90509">
            <w:pPr>
              <w:pStyle w:val="22"/>
              <w:shd w:val="clear" w:color="auto" w:fill="auto"/>
              <w:spacing w:after="0" w:line="220" w:lineRule="exact"/>
              <w:ind w:firstLine="0"/>
              <w:jc w:val="left"/>
              <w:rPr>
                <w:sz w:val="20"/>
                <w:szCs w:val="20"/>
              </w:rPr>
            </w:pPr>
            <w:r w:rsidRPr="00E06A3E">
              <w:rPr>
                <w:rStyle w:val="211pt"/>
                <w:sz w:val="20"/>
                <w:szCs w:val="20"/>
              </w:rPr>
              <w:t>Обсяги утворення</w:t>
            </w:r>
          </w:p>
        </w:tc>
        <w:tc>
          <w:tcPr>
            <w:tcW w:w="1134" w:type="dxa"/>
            <w:tcBorders>
              <w:top w:val="single" w:sz="4" w:space="0" w:color="auto"/>
              <w:left w:val="single" w:sz="4" w:space="0" w:color="auto"/>
            </w:tcBorders>
            <w:shd w:val="clear" w:color="auto" w:fill="FFFFFF"/>
          </w:tcPr>
          <w:p w:rsidR="00F90509" w:rsidRPr="00E06A3E" w:rsidRDefault="00F90509" w:rsidP="00F90509">
            <w:pPr>
              <w:rPr>
                <w:sz w:val="20"/>
                <w:szCs w:val="20"/>
              </w:rPr>
            </w:pPr>
          </w:p>
        </w:tc>
        <w:tc>
          <w:tcPr>
            <w:tcW w:w="1134" w:type="dxa"/>
            <w:tcBorders>
              <w:top w:val="single" w:sz="4" w:space="0" w:color="auto"/>
              <w:left w:val="single" w:sz="4" w:space="0" w:color="auto"/>
            </w:tcBorders>
            <w:shd w:val="clear" w:color="auto" w:fill="FFFFFF"/>
          </w:tcPr>
          <w:p w:rsidR="00F90509" w:rsidRPr="00E06A3E" w:rsidRDefault="00F90509" w:rsidP="00F90509">
            <w:pPr>
              <w:rPr>
                <w:sz w:val="20"/>
                <w:szCs w:val="20"/>
              </w:rPr>
            </w:pPr>
          </w:p>
        </w:tc>
        <w:tc>
          <w:tcPr>
            <w:tcW w:w="1134" w:type="dxa"/>
            <w:tcBorders>
              <w:top w:val="single" w:sz="4" w:space="0" w:color="auto"/>
              <w:left w:val="single" w:sz="4" w:space="0" w:color="auto"/>
            </w:tcBorders>
            <w:shd w:val="clear" w:color="auto" w:fill="FFFFFF"/>
          </w:tcPr>
          <w:p w:rsidR="00F90509" w:rsidRPr="00E06A3E" w:rsidRDefault="00F90509" w:rsidP="00F90509">
            <w:pPr>
              <w:rPr>
                <w:sz w:val="20"/>
                <w:szCs w:val="20"/>
              </w:rPr>
            </w:pPr>
          </w:p>
        </w:tc>
        <w:tc>
          <w:tcPr>
            <w:tcW w:w="1134" w:type="dxa"/>
            <w:tcBorders>
              <w:top w:val="single" w:sz="4" w:space="0" w:color="auto"/>
              <w:left w:val="single" w:sz="4" w:space="0" w:color="auto"/>
            </w:tcBorders>
            <w:shd w:val="clear" w:color="auto" w:fill="FFFFFF"/>
          </w:tcPr>
          <w:p w:rsidR="00F90509" w:rsidRPr="00E06A3E" w:rsidRDefault="00F90509" w:rsidP="00F90509">
            <w:pPr>
              <w:rPr>
                <w:sz w:val="20"/>
                <w:szCs w:val="20"/>
              </w:rPr>
            </w:pPr>
          </w:p>
        </w:tc>
        <w:tc>
          <w:tcPr>
            <w:tcW w:w="1276" w:type="dxa"/>
            <w:tcBorders>
              <w:top w:val="single" w:sz="4" w:space="0" w:color="auto"/>
              <w:left w:val="single" w:sz="4" w:space="0" w:color="auto"/>
            </w:tcBorders>
            <w:shd w:val="clear" w:color="auto" w:fill="FFFFFF"/>
          </w:tcPr>
          <w:p w:rsidR="00F90509" w:rsidRPr="00E06A3E" w:rsidRDefault="00F90509" w:rsidP="00F90509">
            <w:pPr>
              <w:rPr>
                <w:sz w:val="20"/>
                <w:szCs w:val="20"/>
              </w:rPr>
            </w:pPr>
          </w:p>
        </w:tc>
        <w:tc>
          <w:tcPr>
            <w:tcW w:w="1275" w:type="dxa"/>
            <w:tcBorders>
              <w:top w:val="single" w:sz="4" w:space="0" w:color="auto"/>
              <w:left w:val="single" w:sz="4" w:space="0" w:color="auto"/>
              <w:right w:val="single" w:sz="4" w:space="0" w:color="auto"/>
            </w:tcBorders>
            <w:shd w:val="clear" w:color="auto" w:fill="FFFFFF"/>
          </w:tcPr>
          <w:p w:rsidR="00F90509" w:rsidRPr="00E06A3E" w:rsidRDefault="00F90509" w:rsidP="00F90509">
            <w:pPr>
              <w:rPr>
                <w:sz w:val="20"/>
                <w:szCs w:val="20"/>
              </w:rPr>
            </w:pPr>
          </w:p>
        </w:tc>
      </w:tr>
      <w:tr w:rsidR="00F90509" w:rsidRPr="00E06A3E" w:rsidTr="000B6C47">
        <w:trPr>
          <w:trHeight w:hRule="exact" w:val="840"/>
        </w:trPr>
        <w:tc>
          <w:tcPr>
            <w:tcW w:w="514" w:type="dxa"/>
            <w:tcBorders>
              <w:top w:val="single" w:sz="4" w:space="0" w:color="auto"/>
              <w:left w:val="single" w:sz="4" w:space="0" w:color="auto"/>
            </w:tcBorders>
            <w:shd w:val="clear" w:color="auto" w:fill="FFFFFF"/>
          </w:tcPr>
          <w:p w:rsidR="00F90509" w:rsidRPr="00E06A3E" w:rsidRDefault="00F90509" w:rsidP="00F90509">
            <w:pPr>
              <w:rPr>
                <w:sz w:val="20"/>
                <w:szCs w:val="20"/>
              </w:rPr>
            </w:pPr>
          </w:p>
        </w:tc>
        <w:tc>
          <w:tcPr>
            <w:tcW w:w="2048" w:type="dxa"/>
            <w:tcBorders>
              <w:top w:val="single" w:sz="4" w:space="0" w:color="auto"/>
              <w:left w:val="single" w:sz="4" w:space="0" w:color="auto"/>
            </w:tcBorders>
            <w:shd w:val="clear" w:color="auto" w:fill="FFFFFF"/>
            <w:vAlign w:val="bottom"/>
          </w:tcPr>
          <w:p w:rsidR="00F90509" w:rsidRPr="00E06A3E" w:rsidRDefault="00F90509" w:rsidP="00F90509">
            <w:pPr>
              <w:pStyle w:val="22"/>
              <w:shd w:val="clear" w:color="auto" w:fill="auto"/>
              <w:spacing w:after="0" w:line="274" w:lineRule="exact"/>
              <w:ind w:firstLine="0"/>
              <w:jc w:val="left"/>
              <w:rPr>
                <w:sz w:val="20"/>
                <w:szCs w:val="20"/>
              </w:rPr>
            </w:pPr>
            <w:r w:rsidRPr="00E06A3E">
              <w:rPr>
                <w:rStyle w:val="211pt"/>
                <w:sz w:val="20"/>
                <w:szCs w:val="20"/>
              </w:rPr>
              <w:t>Промислові (у т.ч. гірничопромислові) відходи, т</w:t>
            </w:r>
          </w:p>
        </w:tc>
        <w:tc>
          <w:tcPr>
            <w:tcW w:w="1134" w:type="dxa"/>
            <w:tcBorders>
              <w:top w:val="single" w:sz="4" w:space="0" w:color="auto"/>
              <w:left w:val="single" w:sz="4" w:space="0" w:color="auto"/>
            </w:tcBorders>
            <w:shd w:val="clear" w:color="auto" w:fill="FFFFFF"/>
          </w:tcPr>
          <w:p w:rsidR="00F90509" w:rsidRPr="00E06A3E" w:rsidRDefault="00F90509" w:rsidP="00F90509">
            <w:pPr>
              <w:pStyle w:val="22"/>
              <w:shd w:val="clear" w:color="auto" w:fill="auto"/>
              <w:spacing w:after="0" w:line="220" w:lineRule="exact"/>
              <w:ind w:firstLine="0"/>
              <w:jc w:val="left"/>
              <w:rPr>
                <w:sz w:val="20"/>
                <w:szCs w:val="20"/>
              </w:rPr>
            </w:pPr>
            <w:r w:rsidRPr="00E06A3E">
              <w:rPr>
                <w:rStyle w:val="211pt"/>
                <w:sz w:val="20"/>
                <w:szCs w:val="20"/>
              </w:rPr>
              <w:t>2056808,1</w:t>
            </w:r>
          </w:p>
        </w:tc>
        <w:tc>
          <w:tcPr>
            <w:tcW w:w="1134" w:type="dxa"/>
            <w:tcBorders>
              <w:top w:val="single" w:sz="4" w:space="0" w:color="auto"/>
              <w:left w:val="single" w:sz="4" w:space="0" w:color="auto"/>
            </w:tcBorders>
            <w:shd w:val="clear" w:color="auto" w:fill="FFFFFF"/>
          </w:tcPr>
          <w:p w:rsidR="00F90509" w:rsidRPr="00E06A3E" w:rsidRDefault="00F90509" w:rsidP="00FB578F">
            <w:pPr>
              <w:pStyle w:val="22"/>
              <w:shd w:val="clear" w:color="auto" w:fill="auto"/>
              <w:spacing w:after="60" w:line="220" w:lineRule="exact"/>
              <w:ind w:firstLine="0"/>
              <w:jc w:val="left"/>
              <w:rPr>
                <w:sz w:val="20"/>
                <w:szCs w:val="20"/>
              </w:rPr>
            </w:pPr>
            <w:r w:rsidRPr="00E06A3E">
              <w:rPr>
                <w:rStyle w:val="211pt"/>
                <w:sz w:val="20"/>
                <w:szCs w:val="20"/>
              </w:rPr>
              <w:t>2152989,981</w:t>
            </w:r>
          </w:p>
        </w:tc>
        <w:tc>
          <w:tcPr>
            <w:tcW w:w="1134" w:type="dxa"/>
            <w:tcBorders>
              <w:top w:val="single" w:sz="4" w:space="0" w:color="auto"/>
              <w:left w:val="single" w:sz="4" w:space="0" w:color="auto"/>
            </w:tcBorders>
            <w:shd w:val="clear" w:color="auto" w:fill="FFFFFF"/>
          </w:tcPr>
          <w:p w:rsidR="00F90509" w:rsidRPr="00E06A3E" w:rsidRDefault="00F90509" w:rsidP="00FB578F">
            <w:pPr>
              <w:pStyle w:val="22"/>
              <w:shd w:val="clear" w:color="auto" w:fill="auto"/>
              <w:spacing w:after="60" w:line="220" w:lineRule="exact"/>
              <w:ind w:firstLine="0"/>
              <w:jc w:val="left"/>
              <w:rPr>
                <w:sz w:val="20"/>
                <w:szCs w:val="20"/>
              </w:rPr>
            </w:pPr>
            <w:r w:rsidRPr="00E06A3E">
              <w:rPr>
                <w:rStyle w:val="211pt"/>
                <w:sz w:val="20"/>
                <w:szCs w:val="20"/>
              </w:rPr>
              <w:t>2178676,734</w:t>
            </w:r>
          </w:p>
        </w:tc>
        <w:tc>
          <w:tcPr>
            <w:tcW w:w="1134" w:type="dxa"/>
            <w:tcBorders>
              <w:top w:val="single" w:sz="4" w:space="0" w:color="auto"/>
              <w:left w:val="single" w:sz="4" w:space="0" w:color="auto"/>
            </w:tcBorders>
            <w:shd w:val="clear" w:color="auto" w:fill="FFFFFF"/>
          </w:tcPr>
          <w:p w:rsidR="00F90509" w:rsidRPr="00E06A3E" w:rsidRDefault="00F90509" w:rsidP="00FB578F">
            <w:pPr>
              <w:pStyle w:val="22"/>
              <w:shd w:val="clear" w:color="auto" w:fill="auto"/>
              <w:spacing w:after="60" w:line="220" w:lineRule="exact"/>
              <w:ind w:firstLine="0"/>
              <w:jc w:val="left"/>
              <w:rPr>
                <w:sz w:val="20"/>
                <w:szCs w:val="20"/>
              </w:rPr>
            </w:pPr>
            <w:r w:rsidRPr="00E06A3E">
              <w:rPr>
                <w:rStyle w:val="211pt"/>
                <w:sz w:val="20"/>
                <w:szCs w:val="20"/>
              </w:rPr>
              <w:t>2287776,754</w:t>
            </w:r>
          </w:p>
        </w:tc>
        <w:tc>
          <w:tcPr>
            <w:tcW w:w="1276" w:type="dxa"/>
            <w:tcBorders>
              <w:top w:val="single" w:sz="4" w:space="0" w:color="auto"/>
              <w:left w:val="single" w:sz="4" w:space="0" w:color="auto"/>
            </w:tcBorders>
            <w:shd w:val="clear" w:color="auto" w:fill="FFFFFF"/>
          </w:tcPr>
          <w:p w:rsidR="00F90509" w:rsidRPr="00E06A3E" w:rsidRDefault="00F90509" w:rsidP="00FB578F">
            <w:pPr>
              <w:pStyle w:val="22"/>
              <w:shd w:val="clear" w:color="auto" w:fill="auto"/>
              <w:spacing w:after="60" w:line="220" w:lineRule="exact"/>
              <w:ind w:firstLine="0"/>
              <w:jc w:val="left"/>
              <w:rPr>
                <w:sz w:val="20"/>
                <w:szCs w:val="20"/>
              </w:rPr>
            </w:pPr>
            <w:r w:rsidRPr="00E06A3E">
              <w:rPr>
                <w:rStyle w:val="211pt"/>
                <w:sz w:val="20"/>
                <w:szCs w:val="20"/>
              </w:rPr>
              <w:t>21773393,890</w:t>
            </w:r>
          </w:p>
        </w:tc>
        <w:tc>
          <w:tcPr>
            <w:tcW w:w="1275" w:type="dxa"/>
            <w:tcBorders>
              <w:top w:val="single" w:sz="4" w:space="0" w:color="auto"/>
              <w:left w:val="single" w:sz="4" w:space="0" w:color="auto"/>
              <w:right w:val="single" w:sz="4" w:space="0" w:color="auto"/>
            </w:tcBorders>
            <w:shd w:val="clear" w:color="auto" w:fill="FFFFFF"/>
          </w:tcPr>
          <w:p w:rsidR="00F90509" w:rsidRPr="00E06A3E" w:rsidRDefault="00F90509" w:rsidP="00FB578F">
            <w:pPr>
              <w:pStyle w:val="22"/>
              <w:shd w:val="clear" w:color="auto" w:fill="auto"/>
              <w:spacing w:after="60" w:line="220" w:lineRule="exact"/>
              <w:ind w:firstLine="0"/>
              <w:jc w:val="left"/>
              <w:rPr>
                <w:sz w:val="20"/>
                <w:szCs w:val="20"/>
              </w:rPr>
            </w:pPr>
            <w:r w:rsidRPr="00E06A3E">
              <w:rPr>
                <w:rStyle w:val="211pt"/>
                <w:sz w:val="20"/>
                <w:szCs w:val="20"/>
              </w:rPr>
              <w:t>2346688,753</w:t>
            </w:r>
          </w:p>
        </w:tc>
      </w:tr>
      <w:tr w:rsidR="00F90509" w:rsidRPr="00E06A3E" w:rsidTr="000B6C47">
        <w:trPr>
          <w:trHeight w:hRule="exact" w:val="1173"/>
        </w:trPr>
        <w:tc>
          <w:tcPr>
            <w:tcW w:w="514" w:type="dxa"/>
            <w:tcBorders>
              <w:top w:val="single" w:sz="4" w:space="0" w:color="auto"/>
              <w:left w:val="single" w:sz="4" w:space="0" w:color="auto"/>
            </w:tcBorders>
            <w:shd w:val="clear" w:color="auto" w:fill="FFFFFF"/>
          </w:tcPr>
          <w:p w:rsidR="00F90509" w:rsidRPr="00E06A3E" w:rsidRDefault="00F90509" w:rsidP="00F90509">
            <w:pPr>
              <w:rPr>
                <w:sz w:val="20"/>
                <w:szCs w:val="20"/>
              </w:rPr>
            </w:pPr>
          </w:p>
        </w:tc>
        <w:tc>
          <w:tcPr>
            <w:tcW w:w="2048" w:type="dxa"/>
            <w:tcBorders>
              <w:top w:val="single" w:sz="4" w:space="0" w:color="auto"/>
              <w:left w:val="single" w:sz="4" w:space="0" w:color="auto"/>
            </w:tcBorders>
            <w:shd w:val="clear" w:color="auto" w:fill="FFFFFF"/>
          </w:tcPr>
          <w:p w:rsidR="00F90509" w:rsidRPr="00E06A3E" w:rsidRDefault="00F90509" w:rsidP="00F90509">
            <w:pPr>
              <w:pStyle w:val="22"/>
              <w:shd w:val="clear" w:color="auto" w:fill="auto"/>
              <w:spacing w:after="0" w:line="274" w:lineRule="exact"/>
              <w:ind w:firstLine="0"/>
              <w:jc w:val="left"/>
              <w:rPr>
                <w:sz w:val="20"/>
                <w:szCs w:val="20"/>
              </w:rPr>
            </w:pPr>
            <w:r w:rsidRPr="00E06A3E">
              <w:rPr>
                <w:rStyle w:val="211pt"/>
                <w:sz w:val="20"/>
                <w:szCs w:val="20"/>
              </w:rPr>
              <w:t>Небезпечні (токсичні) відходи(за формою звітності № 1 - відходи, т (І-ІІІ клас)</w:t>
            </w:r>
          </w:p>
        </w:tc>
        <w:tc>
          <w:tcPr>
            <w:tcW w:w="1134" w:type="dxa"/>
            <w:tcBorders>
              <w:top w:val="single" w:sz="4" w:space="0" w:color="auto"/>
              <w:left w:val="single" w:sz="4" w:space="0" w:color="auto"/>
            </w:tcBorders>
            <w:shd w:val="clear" w:color="auto" w:fill="FFFFFF"/>
          </w:tcPr>
          <w:p w:rsidR="00F90509" w:rsidRPr="00E06A3E" w:rsidRDefault="00F90509" w:rsidP="00F90509">
            <w:pPr>
              <w:pStyle w:val="22"/>
              <w:shd w:val="clear" w:color="auto" w:fill="auto"/>
              <w:spacing w:after="0" w:line="220" w:lineRule="exact"/>
              <w:ind w:firstLine="0"/>
              <w:jc w:val="left"/>
              <w:rPr>
                <w:sz w:val="20"/>
                <w:szCs w:val="20"/>
              </w:rPr>
            </w:pPr>
            <w:r w:rsidRPr="00E06A3E">
              <w:rPr>
                <w:rStyle w:val="211pt"/>
                <w:sz w:val="20"/>
                <w:szCs w:val="20"/>
              </w:rPr>
              <w:t>62608,902</w:t>
            </w:r>
          </w:p>
        </w:tc>
        <w:tc>
          <w:tcPr>
            <w:tcW w:w="1134" w:type="dxa"/>
            <w:tcBorders>
              <w:top w:val="single" w:sz="4" w:space="0" w:color="auto"/>
              <w:left w:val="single" w:sz="4" w:space="0" w:color="auto"/>
            </w:tcBorders>
            <w:shd w:val="clear" w:color="auto" w:fill="FFFFFF"/>
          </w:tcPr>
          <w:p w:rsidR="00F90509" w:rsidRPr="00E06A3E" w:rsidRDefault="00F90509" w:rsidP="00F90509">
            <w:pPr>
              <w:pStyle w:val="22"/>
              <w:shd w:val="clear" w:color="auto" w:fill="auto"/>
              <w:spacing w:after="0" w:line="220" w:lineRule="exact"/>
              <w:ind w:firstLine="0"/>
              <w:jc w:val="left"/>
              <w:rPr>
                <w:sz w:val="20"/>
                <w:szCs w:val="20"/>
              </w:rPr>
            </w:pPr>
            <w:r w:rsidRPr="00E06A3E">
              <w:rPr>
                <w:rStyle w:val="211pt"/>
                <w:sz w:val="20"/>
                <w:szCs w:val="20"/>
              </w:rPr>
              <w:t>62844,004</w:t>
            </w:r>
          </w:p>
        </w:tc>
        <w:tc>
          <w:tcPr>
            <w:tcW w:w="1134" w:type="dxa"/>
            <w:tcBorders>
              <w:top w:val="single" w:sz="4" w:space="0" w:color="auto"/>
              <w:left w:val="single" w:sz="4" w:space="0" w:color="auto"/>
            </w:tcBorders>
            <w:shd w:val="clear" w:color="auto" w:fill="FFFFFF"/>
          </w:tcPr>
          <w:p w:rsidR="00F90509" w:rsidRPr="00E06A3E" w:rsidRDefault="00F90509" w:rsidP="00F90509">
            <w:pPr>
              <w:pStyle w:val="22"/>
              <w:shd w:val="clear" w:color="auto" w:fill="auto"/>
              <w:spacing w:after="0" w:line="220" w:lineRule="exact"/>
              <w:ind w:firstLine="0"/>
              <w:jc w:val="left"/>
              <w:rPr>
                <w:sz w:val="20"/>
                <w:szCs w:val="20"/>
              </w:rPr>
            </w:pPr>
            <w:r w:rsidRPr="00E06A3E">
              <w:rPr>
                <w:rStyle w:val="211pt"/>
                <w:sz w:val="20"/>
                <w:szCs w:val="20"/>
              </w:rPr>
              <w:t>16335,709</w:t>
            </w:r>
          </w:p>
        </w:tc>
        <w:tc>
          <w:tcPr>
            <w:tcW w:w="1134" w:type="dxa"/>
            <w:tcBorders>
              <w:top w:val="single" w:sz="4" w:space="0" w:color="auto"/>
              <w:left w:val="single" w:sz="4" w:space="0" w:color="auto"/>
            </w:tcBorders>
            <w:shd w:val="clear" w:color="auto" w:fill="FFFFFF"/>
          </w:tcPr>
          <w:p w:rsidR="00F90509" w:rsidRPr="00E06A3E" w:rsidRDefault="00F90509" w:rsidP="00F90509">
            <w:pPr>
              <w:pStyle w:val="22"/>
              <w:shd w:val="clear" w:color="auto" w:fill="auto"/>
              <w:spacing w:after="0" w:line="220" w:lineRule="exact"/>
              <w:ind w:firstLine="0"/>
              <w:jc w:val="left"/>
              <w:rPr>
                <w:sz w:val="20"/>
                <w:szCs w:val="20"/>
              </w:rPr>
            </w:pPr>
            <w:r w:rsidRPr="00E06A3E">
              <w:rPr>
                <w:rStyle w:val="211pt"/>
                <w:sz w:val="20"/>
                <w:szCs w:val="20"/>
              </w:rPr>
              <w:t>21524,429</w:t>
            </w:r>
          </w:p>
        </w:tc>
        <w:tc>
          <w:tcPr>
            <w:tcW w:w="1276" w:type="dxa"/>
            <w:tcBorders>
              <w:top w:val="single" w:sz="4" w:space="0" w:color="auto"/>
              <w:left w:val="single" w:sz="4" w:space="0" w:color="auto"/>
            </w:tcBorders>
            <w:shd w:val="clear" w:color="auto" w:fill="FFFFFF"/>
          </w:tcPr>
          <w:p w:rsidR="00F90509" w:rsidRPr="00E06A3E" w:rsidRDefault="00F90509" w:rsidP="00F90509">
            <w:pPr>
              <w:pStyle w:val="22"/>
              <w:shd w:val="clear" w:color="auto" w:fill="auto"/>
              <w:spacing w:after="0" w:line="220" w:lineRule="exact"/>
              <w:ind w:firstLine="0"/>
              <w:jc w:val="left"/>
              <w:rPr>
                <w:sz w:val="20"/>
                <w:szCs w:val="20"/>
              </w:rPr>
            </w:pPr>
            <w:r w:rsidRPr="00E06A3E">
              <w:rPr>
                <w:rStyle w:val="211pt"/>
                <w:sz w:val="20"/>
                <w:szCs w:val="20"/>
              </w:rPr>
              <w:t>18834,262</w:t>
            </w:r>
          </w:p>
        </w:tc>
        <w:tc>
          <w:tcPr>
            <w:tcW w:w="1275" w:type="dxa"/>
            <w:tcBorders>
              <w:top w:val="single" w:sz="4" w:space="0" w:color="auto"/>
              <w:left w:val="single" w:sz="4" w:space="0" w:color="auto"/>
              <w:right w:val="single" w:sz="4" w:space="0" w:color="auto"/>
            </w:tcBorders>
            <w:shd w:val="clear" w:color="auto" w:fill="FFFFFF"/>
          </w:tcPr>
          <w:p w:rsidR="00F90509" w:rsidRPr="00E06A3E" w:rsidRDefault="00F90509" w:rsidP="00F90509">
            <w:pPr>
              <w:pStyle w:val="22"/>
              <w:shd w:val="clear" w:color="auto" w:fill="auto"/>
              <w:spacing w:after="0" w:line="220" w:lineRule="exact"/>
              <w:ind w:firstLine="0"/>
              <w:jc w:val="left"/>
              <w:rPr>
                <w:sz w:val="20"/>
                <w:szCs w:val="20"/>
              </w:rPr>
            </w:pPr>
            <w:r w:rsidRPr="00E06A3E">
              <w:rPr>
                <w:rStyle w:val="211pt"/>
                <w:sz w:val="20"/>
                <w:szCs w:val="20"/>
              </w:rPr>
              <w:t>33568,307</w:t>
            </w:r>
          </w:p>
        </w:tc>
      </w:tr>
      <w:tr w:rsidR="00F90509" w:rsidRPr="00E06A3E" w:rsidTr="000B6C47">
        <w:trPr>
          <w:trHeight w:hRule="exact" w:val="849"/>
        </w:trPr>
        <w:tc>
          <w:tcPr>
            <w:tcW w:w="514" w:type="dxa"/>
            <w:tcBorders>
              <w:top w:val="single" w:sz="4" w:space="0" w:color="auto"/>
              <w:left w:val="single" w:sz="4" w:space="0" w:color="auto"/>
            </w:tcBorders>
            <w:shd w:val="clear" w:color="auto" w:fill="FFFFFF"/>
          </w:tcPr>
          <w:p w:rsidR="00F90509" w:rsidRPr="00E06A3E" w:rsidRDefault="00F90509" w:rsidP="00F90509">
            <w:pPr>
              <w:rPr>
                <w:sz w:val="20"/>
                <w:szCs w:val="20"/>
              </w:rPr>
            </w:pPr>
          </w:p>
        </w:tc>
        <w:tc>
          <w:tcPr>
            <w:tcW w:w="2048" w:type="dxa"/>
            <w:tcBorders>
              <w:top w:val="single" w:sz="4" w:space="0" w:color="auto"/>
              <w:left w:val="single" w:sz="4" w:space="0" w:color="auto"/>
            </w:tcBorders>
            <w:shd w:val="clear" w:color="auto" w:fill="FFFFFF"/>
          </w:tcPr>
          <w:p w:rsidR="00F90509" w:rsidRPr="00E06A3E" w:rsidRDefault="00F90509" w:rsidP="00F90509">
            <w:pPr>
              <w:pStyle w:val="22"/>
              <w:shd w:val="clear" w:color="auto" w:fill="auto"/>
              <w:spacing w:after="0" w:line="274" w:lineRule="exact"/>
              <w:ind w:firstLine="0"/>
              <w:jc w:val="left"/>
              <w:rPr>
                <w:sz w:val="20"/>
                <w:szCs w:val="20"/>
              </w:rPr>
            </w:pPr>
            <w:r w:rsidRPr="00E06A3E">
              <w:rPr>
                <w:rStyle w:val="211pt"/>
                <w:sz w:val="20"/>
                <w:szCs w:val="20"/>
              </w:rPr>
              <w:t>Відходи житлово- комунального господарства, тис. м</w:t>
            </w:r>
            <w:r w:rsidRPr="00E06A3E">
              <w:rPr>
                <w:rStyle w:val="211pt"/>
                <w:sz w:val="20"/>
                <w:szCs w:val="20"/>
                <w:vertAlign w:val="superscript"/>
              </w:rPr>
              <w:t>3</w:t>
            </w:r>
          </w:p>
        </w:tc>
        <w:tc>
          <w:tcPr>
            <w:tcW w:w="1134" w:type="dxa"/>
            <w:tcBorders>
              <w:top w:val="single" w:sz="4" w:space="0" w:color="auto"/>
              <w:left w:val="single" w:sz="4" w:space="0" w:color="auto"/>
            </w:tcBorders>
            <w:shd w:val="clear" w:color="auto" w:fill="FFFFFF"/>
          </w:tcPr>
          <w:p w:rsidR="00F90509" w:rsidRPr="00E06A3E" w:rsidRDefault="00F90509" w:rsidP="00F90509">
            <w:pPr>
              <w:pStyle w:val="22"/>
              <w:shd w:val="clear" w:color="auto" w:fill="auto"/>
              <w:spacing w:after="0" w:line="220" w:lineRule="exact"/>
              <w:ind w:firstLine="0"/>
              <w:jc w:val="left"/>
              <w:rPr>
                <w:sz w:val="20"/>
                <w:szCs w:val="20"/>
              </w:rPr>
            </w:pPr>
            <w:r w:rsidRPr="00E06A3E">
              <w:rPr>
                <w:rStyle w:val="211pt"/>
                <w:sz w:val="20"/>
                <w:szCs w:val="20"/>
              </w:rPr>
              <w:t>1261,009</w:t>
            </w:r>
          </w:p>
        </w:tc>
        <w:tc>
          <w:tcPr>
            <w:tcW w:w="1134" w:type="dxa"/>
            <w:tcBorders>
              <w:top w:val="single" w:sz="4" w:space="0" w:color="auto"/>
              <w:left w:val="single" w:sz="4" w:space="0" w:color="auto"/>
            </w:tcBorders>
            <w:shd w:val="clear" w:color="auto" w:fill="FFFFFF"/>
          </w:tcPr>
          <w:p w:rsidR="00F90509" w:rsidRPr="00E06A3E" w:rsidRDefault="00F90509" w:rsidP="00F90509">
            <w:pPr>
              <w:pStyle w:val="22"/>
              <w:shd w:val="clear" w:color="auto" w:fill="auto"/>
              <w:spacing w:after="0" w:line="220" w:lineRule="exact"/>
              <w:ind w:firstLine="0"/>
              <w:jc w:val="left"/>
              <w:rPr>
                <w:sz w:val="20"/>
                <w:szCs w:val="20"/>
              </w:rPr>
            </w:pPr>
            <w:r w:rsidRPr="00E06A3E">
              <w:rPr>
                <w:rStyle w:val="211pt"/>
                <w:sz w:val="20"/>
                <w:szCs w:val="20"/>
              </w:rPr>
              <w:t>1145,69</w:t>
            </w:r>
          </w:p>
        </w:tc>
        <w:tc>
          <w:tcPr>
            <w:tcW w:w="1134" w:type="dxa"/>
            <w:tcBorders>
              <w:top w:val="single" w:sz="4" w:space="0" w:color="auto"/>
              <w:left w:val="single" w:sz="4" w:space="0" w:color="auto"/>
            </w:tcBorders>
            <w:shd w:val="clear" w:color="auto" w:fill="FFFFFF"/>
          </w:tcPr>
          <w:p w:rsidR="00F90509" w:rsidRPr="00E06A3E" w:rsidRDefault="00F90509" w:rsidP="00F90509">
            <w:pPr>
              <w:pStyle w:val="22"/>
              <w:shd w:val="clear" w:color="auto" w:fill="auto"/>
              <w:spacing w:after="0" w:line="220" w:lineRule="exact"/>
              <w:ind w:firstLine="0"/>
              <w:jc w:val="left"/>
              <w:rPr>
                <w:sz w:val="20"/>
                <w:szCs w:val="20"/>
              </w:rPr>
            </w:pPr>
            <w:r w:rsidRPr="00E06A3E">
              <w:rPr>
                <w:rStyle w:val="211pt"/>
                <w:sz w:val="20"/>
                <w:szCs w:val="20"/>
              </w:rPr>
              <w:t>811,026</w:t>
            </w:r>
          </w:p>
        </w:tc>
        <w:tc>
          <w:tcPr>
            <w:tcW w:w="1134" w:type="dxa"/>
            <w:tcBorders>
              <w:top w:val="single" w:sz="4" w:space="0" w:color="auto"/>
              <w:left w:val="single" w:sz="4" w:space="0" w:color="auto"/>
            </w:tcBorders>
            <w:shd w:val="clear" w:color="auto" w:fill="FFFFFF"/>
          </w:tcPr>
          <w:p w:rsidR="00F90509" w:rsidRPr="00E06A3E" w:rsidRDefault="00F90509" w:rsidP="00F90509">
            <w:pPr>
              <w:pStyle w:val="22"/>
              <w:shd w:val="clear" w:color="auto" w:fill="auto"/>
              <w:spacing w:after="0" w:line="220" w:lineRule="exact"/>
              <w:ind w:firstLine="0"/>
              <w:jc w:val="left"/>
              <w:rPr>
                <w:sz w:val="20"/>
                <w:szCs w:val="20"/>
              </w:rPr>
            </w:pPr>
            <w:r w:rsidRPr="00E06A3E">
              <w:rPr>
                <w:rStyle w:val="211pt"/>
                <w:sz w:val="20"/>
                <w:szCs w:val="20"/>
              </w:rPr>
              <w:t>675,433</w:t>
            </w:r>
          </w:p>
        </w:tc>
        <w:tc>
          <w:tcPr>
            <w:tcW w:w="1276" w:type="dxa"/>
            <w:tcBorders>
              <w:top w:val="single" w:sz="4" w:space="0" w:color="auto"/>
              <w:left w:val="single" w:sz="4" w:space="0" w:color="auto"/>
            </w:tcBorders>
            <w:shd w:val="clear" w:color="auto" w:fill="FFFFFF"/>
          </w:tcPr>
          <w:p w:rsidR="00F90509" w:rsidRPr="00E06A3E" w:rsidRDefault="00F90509" w:rsidP="00F90509">
            <w:pPr>
              <w:pStyle w:val="22"/>
              <w:shd w:val="clear" w:color="auto" w:fill="auto"/>
              <w:spacing w:after="0" w:line="220" w:lineRule="exact"/>
              <w:ind w:firstLine="0"/>
              <w:jc w:val="left"/>
              <w:rPr>
                <w:sz w:val="20"/>
                <w:szCs w:val="20"/>
              </w:rPr>
            </w:pPr>
            <w:r w:rsidRPr="00E06A3E">
              <w:rPr>
                <w:rStyle w:val="211pt"/>
                <w:sz w:val="20"/>
                <w:szCs w:val="20"/>
              </w:rPr>
              <w:t>807,826</w:t>
            </w:r>
          </w:p>
        </w:tc>
        <w:tc>
          <w:tcPr>
            <w:tcW w:w="1275" w:type="dxa"/>
            <w:tcBorders>
              <w:top w:val="single" w:sz="4" w:space="0" w:color="auto"/>
              <w:left w:val="single" w:sz="4" w:space="0" w:color="auto"/>
              <w:right w:val="single" w:sz="4" w:space="0" w:color="auto"/>
            </w:tcBorders>
            <w:shd w:val="clear" w:color="auto" w:fill="FFFFFF"/>
          </w:tcPr>
          <w:p w:rsidR="00F90509" w:rsidRPr="00E06A3E" w:rsidRDefault="00F90509" w:rsidP="00F90509">
            <w:pPr>
              <w:pStyle w:val="22"/>
              <w:shd w:val="clear" w:color="auto" w:fill="auto"/>
              <w:spacing w:after="0" w:line="220" w:lineRule="exact"/>
              <w:ind w:firstLine="0"/>
              <w:jc w:val="left"/>
              <w:rPr>
                <w:sz w:val="20"/>
                <w:szCs w:val="20"/>
              </w:rPr>
            </w:pPr>
            <w:r w:rsidRPr="00E06A3E">
              <w:rPr>
                <w:rStyle w:val="211pt"/>
                <w:sz w:val="20"/>
                <w:szCs w:val="20"/>
              </w:rPr>
              <w:t>811,583</w:t>
            </w:r>
          </w:p>
        </w:tc>
      </w:tr>
      <w:tr w:rsidR="00F90509" w:rsidRPr="00E06A3E" w:rsidTr="000B6C47">
        <w:trPr>
          <w:trHeight w:hRule="exact" w:val="566"/>
        </w:trPr>
        <w:tc>
          <w:tcPr>
            <w:tcW w:w="514" w:type="dxa"/>
            <w:tcBorders>
              <w:top w:val="single" w:sz="4" w:space="0" w:color="auto"/>
              <w:left w:val="single" w:sz="4" w:space="0" w:color="auto"/>
            </w:tcBorders>
            <w:shd w:val="clear" w:color="auto" w:fill="FFFFFF"/>
          </w:tcPr>
          <w:p w:rsidR="00F90509" w:rsidRPr="00E06A3E" w:rsidRDefault="00F90509" w:rsidP="00F90509">
            <w:pPr>
              <w:rPr>
                <w:sz w:val="20"/>
                <w:szCs w:val="20"/>
              </w:rPr>
            </w:pPr>
          </w:p>
        </w:tc>
        <w:tc>
          <w:tcPr>
            <w:tcW w:w="2048" w:type="dxa"/>
            <w:tcBorders>
              <w:top w:val="single" w:sz="4" w:space="0" w:color="auto"/>
              <w:left w:val="single" w:sz="4" w:space="0" w:color="auto"/>
            </w:tcBorders>
            <w:shd w:val="clear" w:color="auto" w:fill="FFFFFF"/>
            <w:vAlign w:val="bottom"/>
          </w:tcPr>
          <w:p w:rsidR="00F90509" w:rsidRPr="00E06A3E" w:rsidRDefault="00F90509" w:rsidP="00F90509">
            <w:pPr>
              <w:pStyle w:val="22"/>
              <w:shd w:val="clear" w:color="auto" w:fill="auto"/>
              <w:spacing w:after="0" w:line="274" w:lineRule="exact"/>
              <w:ind w:firstLine="0"/>
              <w:jc w:val="left"/>
              <w:rPr>
                <w:sz w:val="20"/>
                <w:szCs w:val="20"/>
              </w:rPr>
            </w:pPr>
            <w:r w:rsidRPr="00E06A3E">
              <w:rPr>
                <w:rStyle w:val="211pt"/>
                <w:sz w:val="20"/>
                <w:szCs w:val="20"/>
              </w:rPr>
              <w:t>Загальна кількість відходів, т</w:t>
            </w:r>
          </w:p>
        </w:tc>
        <w:tc>
          <w:tcPr>
            <w:tcW w:w="1134" w:type="dxa"/>
            <w:tcBorders>
              <w:top w:val="single" w:sz="4" w:space="0" w:color="auto"/>
              <w:left w:val="single" w:sz="4" w:space="0" w:color="auto"/>
            </w:tcBorders>
            <w:shd w:val="clear" w:color="auto" w:fill="FFFFFF"/>
            <w:vAlign w:val="bottom"/>
          </w:tcPr>
          <w:p w:rsidR="00F90509" w:rsidRPr="00E06A3E" w:rsidRDefault="00F90509" w:rsidP="00FB578F">
            <w:pPr>
              <w:pStyle w:val="22"/>
              <w:shd w:val="clear" w:color="auto" w:fill="auto"/>
              <w:spacing w:after="60" w:line="220" w:lineRule="exact"/>
              <w:ind w:firstLine="0"/>
              <w:jc w:val="left"/>
              <w:rPr>
                <w:sz w:val="20"/>
                <w:szCs w:val="20"/>
              </w:rPr>
            </w:pPr>
            <w:r w:rsidRPr="00E06A3E">
              <w:rPr>
                <w:rStyle w:val="211pt"/>
                <w:sz w:val="20"/>
                <w:szCs w:val="20"/>
              </w:rPr>
              <w:t>2306130,22</w:t>
            </w:r>
          </w:p>
        </w:tc>
        <w:tc>
          <w:tcPr>
            <w:tcW w:w="1134" w:type="dxa"/>
            <w:tcBorders>
              <w:top w:val="single" w:sz="4" w:space="0" w:color="auto"/>
              <w:left w:val="single" w:sz="4" w:space="0" w:color="auto"/>
            </w:tcBorders>
            <w:shd w:val="clear" w:color="auto" w:fill="FFFFFF"/>
            <w:vAlign w:val="bottom"/>
          </w:tcPr>
          <w:p w:rsidR="00F90509" w:rsidRPr="00E06A3E" w:rsidRDefault="00F90509" w:rsidP="00FB578F">
            <w:pPr>
              <w:pStyle w:val="22"/>
              <w:shd w:val="clear" w:color="auto" w:fill="auto"/>
              <w:spacing w:after="60" w:line="220" w:lineRule="exact"/>
              <w:ind w:firstLine="0"/>
              <w:jc w:val="left"/>
              <w:rPr>
                <w:sz w:val="20"/>
                <w:szCs w:val="20"/>
              </w:rPr>
            </w:pPr>
            <w:r w:rsidRPr="00E06A3E">
              <w:rPr>
                <w:rStyle w:val="211pt"/>
                <w:sz w:val="20"/>
                <w:szCs w:val="20"/>
              </w:rPr>
              <w:t>2366360,751</w:t>
            </w:r>
          </w:p>
        </w:tc>
        <w:tc>
          <w:tcPr>
            <w:tcW w:w="1134" w:type="dxa"/>
            <w:tcBorders>
              <w:top w:val="single" w:sz="4" w:space="0" w:color="auto"/>
              <w:left w:val="single" w:sz="4" w:space="0" w:color="auto"/>
            </w:tcBorders>
            <w:shd w:val="clear" w:color="auto" w:fill="FFFFFF"/>
            <w:vAlign w:val="bottom"/>
          </w:tcPr>
          <w:p w:rsidR="00F90509" w:rsidRPr="00E06A3E" w:rsidRDefault="00F90509" w:rsidP="00FB578F">
            <w:pPr>
              <w:pStyle w:val="22"/>
              <w:shd w:val="clear" w:color="auto" w:fill="auto"/>
              <w:spacing w:after="60" w:line="220" w:lineRule="exact"/>
              <w:ind w:firstLine="0"/>
              <w:jc w:val="left"/>
              <w:rPr>
                <w:sz w:val="20"/>
                <w:szCs w:val="20"/>
              </w:rPr>
            </w:pPr>
            <w:r w:rsidRPr="00E06A3E">
              <w:rPr>
                <w:rStyle w:val="211pt"/>
                <w:sz w:val="20"/>
                <w:szCs w:val="20"/>
              </w:rPr>
              <w:t>2327932,85</w:t>
            </w:r>
          </w:p>
        </w:tc>
        <w:tc>
          <w:tcPr>
            <w:tcW w:w="1134" w:type="dxa"/>
            <w:tcBorders>
              <w:top w:val="single" w:sz="4" w:space="0" w:color="auto"/>
              <w:left w:val="single" w:sz="4" w:space="0" w:color="auto"/>
            </w:tcBorders>
            <w:shd w:val="clear" w:color="auto" w:fill="FFFFFF"/>
            <w:vAlign w:val="bottom"/>
          </w:tcPr>
          <w:p w:rsidR="00F90509" w:rsidRPr="00E06A3E" w:rsidRDefault="00F90509" w:rsidP="00FB578F">
            <w:pPr>
              <w:pStyle w:val="22"/>
              <w:shd w:val="clear" w:color="auto" w:fill="auto"/>
              <w:spacing w:after="60" w:line="220" w:lineRule="exact"/>
              <w:ind w:firstLine="0"/>
              <w:jc w:val="left"/>
              <w:rPr>
                <w:sz w:val="20"/>
                <w:szCs w:val="20"/>
              </w:rPr>
            </w:pPr>
            <w:r w:rsidRPr="00E06A3E">
              <w:rPr>
                <w:rStyle w:val="211pt"/>
                <w:sz w:val="20"/>
                <w:szCs w:val="20"/>
              </w:rPr>
              <w:t>2410146,258</w:t>
            </w:r>
          </w:p>
        </w:tc>
        <w:tc>
          <w:tcPr>
            <w:tcW w:w="1276" w:type="dxa"/>
            <w:tcBorders>
              <w:top w:val="single" w:sz="4" w:space="0" w:color="auto"/>
              <w:left w:val="single" w:sz="4" w:space="0" w:color="auto"/>
            </w:tcBorders>
            <w:shd w:val="clear" w:color="auto" w:fill="FFFFFF"/>
            <w:vAlign w:val="bottom"/>
          </w:tcPr>
          <w:p w:rsidR="00F90509" w:rsidRPr="00E06A3E" w:rsidRDefault="00F90509" w:rsidP="00FB578F">
            <w:pPr>
              <w:pStyle w:val="22"/>
              <w:shd w:val="clear" w:color="auto" w:fill="auto"/>
              <w:spacing w:after="60" w:line="220" w:lineRule="exact"/>
              <w:ind w:firstLine="0"/>
              <w:jc w:val="left"/>
              <w:rPr>
                <w:sz w:val="20"/>
                <w:szCs w:val="20"/>
              </w:rPr>
            </w:pPr>
            <w:r w:rsidRPr="00E06A3E">
              <w:rPr>
                <w:rStyle w:val="211pt"/>
                <w:sz w:val="20"/>
                <w:szCs w:val="20"/>
              </w:rPr>
              <w:t>2327279,855</w:t>
            </w:r>
          </w:p>
        </w:tc>
        <w:tc>
          <w:tcPr>
            <w:tcW w:w="1275" w:type="dxa"/>
            <w:tcBorders>
              <w:top w:val="single" w:sz="4" w:space="0" w:color="auto"/>
              <w:left w:val="single" w:sz="4" w:space="0" w:color="auto"/>
              <w:right w:val="single" w:sz="4" w:space="0" w:color="auto"/>
            </w:tcBorders>
            <w:shd w:val="clear" w:color="auto" w:fill="FFFFFF"/>
            <w:vAlign w:val="bottom"/>
          </w:tcPr>
          <w:p w:rsidR="00F90509" w:rsidRPr="00E06A3E" w:rsidRDefault="00F90509" w:rsidP="00FB578F">
            <w:pPr>
              <w:pStyle w:val="22"/>
              <w:shd w:val="clear" w:color="auto" w:fill="auto"/>
              <w:spacing w:after="60" w:line="220" w:lineRule="exact"/>
              <w:ind w:firstLine="0"/>
              <w:jc w:val="left"/>
              <w:rPr>
                <w:sz w:val="20"/>
                <w:szCs w:val="20"/>
              </w:rPr>
            </w:pPr>
            <w:r w:rsidRPr="00E06A3E">
              <w:rPr>
                <w:rStyle w:val="211pt"/>
                <w:sz w:val="20"/>
                <w:szCs w:val="20"/>
              </w:rPr>
              <w:t>2502059,460</w:t>
            </w:r>
          </w:p>
        </w:tc>
      </w:tr>
      <w:tr w:rsidR="00F90509" w:rsidRPr="00E06A3E" w:rsidTr="000B6C47">
        <w:trPr>
          <w:trHeight w:hRule="exact" w:val="562"/>
        </w:trPr>
        <w:tc>
          <w:tcPr>
            <w:tcW w:w="514" w:type="dxa"/>
            <w:tcBorders>
              <w:top w:val="single" w:sz="4" w:space="0" w:color="auto"/>
              <w:left w:val="single" w:sz="4" w:space="0" w:color="auto"/>
            </w:tcBorders>
            <w:shd w:val="clear" w:color="auto" w:fill="FFFFFF"/>
            <w:vAlign w:val="center"/>
          </w:tcPr>
          <w:p w:rsidR="00F90509" w:rsidRPr="00E06A3E" w:rsidRDefault="00F90509" w:rsidP="00F90509">
            <w:pPr>
              <w:pStyle w:val="22"/>
              <w:shd w:val="clear" w:color="auto" w:fill="auto"/>
              <w:spacing w:after="0" w:line="220" w:lineRule="exact"/>
              <w:ind w:firstLine="0"/>
              <w:jc w:val="left"/>
              <w:rPr>
                <w:sz w:val="20"/>
                <w:szCs w:val="20"/>
              </w:rPr>
            </w:pPr>
            <w:r w:rsidRPr="00E06A3E">
              <w:rPr>
                <w:rStyle w:val="211pt"/>
                <w:sz w:val="20"/>
                <w:szCs w:val="20"/>
              </w:rPr>
              <w:t>2</w:t>
            </w:r>
          </w:p>
        </w:tc>
        <w:tc>
          <w:tcPr>
            <w:tcW w:w="2048" w:type="dxa"/>
            <w:tcBorders>
              <w:top w:val="single" w:sz="4" w:space="0" w:color="auto"/>
              <w:left w:val="single" w:sz="4" w:space="0" w:color="auto"/>
            </w:tcBorders>
            <w:shd w:val="clear" w:color="auto" w:fill="FFFFFF"/>
            <w:vAlign w:val="bottom"/>
          </w:tcPr>
          <w:p w:rsidR="00F90509" w:rsidRPr="00E06A3E" w:rsidRDefault="00F90509" w:rsidP="00F90509">
            <w:pPr>
              <w:pStyle w:val="22"/>
              <w:shd w:val="clear" w:color="auto" w:fill="auto"/>
              <w:spacing w:after="0" w:line="274" w:lineRule="exact"/>
              <w:ind w:firstLine="0"/>
              <w:jc w:val="left"/>
              <w:rPr>
                <w:sz w:val="20"/>
                <w:szCs w:val="20"/>
              </w:rPr>
            </w:pPr>
            <w:r w:rsidRPr="00E06A3E">
              <w:rPr>
                <w:rStyle w:val="211pt"/>
                <w:sz w:val="20"/>
                <w:szCs w:val="20"/>
              </w:rPr>
              <w:t>Інтенсивність утворення відходів:</w:t>
            </w:r>
          </w:p>
        </w:tc>
        <w:tc>
          <w:tcPr>
            <w:tcW w:w="1134" w:type="dxa"/>
            <w:tcBorders>
              <w:top w:val="single" w:sz="4" w:space="0" w:color="auto"/>
              <w:left w:val="single" w:sz="4" w:space="0" w:color="auto"/>
            </w:tcBorders>
            <w:shd w:val="clear" w:color="auto" w:fill="FFFFFF"/>
          </w:tcPr>
          <w:p w:rsidR="00F90509" w:rsidRPr="00E06A3E" w:rsidRDefault="00F90509" w:rsidP="00F90509">
            <w:pPr>
              <w:rPr>
                <w:sz w:val="20"/>
                <w:szCs w:val="20"/>
              </w:rPr>
            </w:pPr>
          </w:p>
        </w:tc>
        <w:tc>
          <w:tcPr>
            <w:tcW w:w="1134" w:type="dxa"/>
            <w:tcBorders>
              <w:top w:val="single" w:sz="4" w:space="0" w:color="auto"/>
              <w:left w:val="single" w:sz="4" w:space="0" w:color="auto"/>
            </w:tcBorders>
            <w:shd w:val="clear" w:color="auto" w:fill="FFFFFF"/>
          </w:tcPr>
          <w:p w:rsidR="00F90509" w:rsidRPr="00E06A3E" w:rsidRDefault="00F90509" w:rsidP="00F90509">
            <w:pPr>
              <w:rPr>
                <w:sz w:val="20"/>
                <w:szCs w:val="20"/>
              </w:rPr>
            </w:pPr>
          </w:p>
        </w:tc>
        <w:tc>
          <w:tcPr>
            <w:tcW w:w="1134" w:type="dxa"/>
            <w:tcBorders>
              <w:top w:val="single" w:sz="4" w:space="0" w:color="auto"/>
              <w:left w:val="single" w:sz="4" w:space="0" w:color="auto"/>
            </w:tcBorders>
            <w:shd w:val="clear" w:color="auto" w:fill="FFFFFF"/>
          </w:tcPr>
          <w:p w:rsidR="00F90509" w:rsidRPr="00E06A3E" w:rsidRDefault="00F90509" w:rsidP="00F90509">
            <w:pPr>
              <w:rPr>
                <w:sz w:val="20"/>
                <w:szCs w:val="20"/>
              </w:rPr>
            </w:pPr>
          </w:p>
        </w:tc>
        <w:tc>
          <w:tcPr>
            <w:tcW w:w="1134" w:type="dxa"/>
            <w:tcBorders>
              <w:top w:val="single" w:sz="4" w:space="0" w:color="auto"/>
              <w:left w:val="single" w:sz="4" w:space="0" w:color="auto"/>
            </w:tcBorders>
            <w:shd w:val="clear" w:color="auto" w:fill="FFFFFF"/>
          </w:tcPr>
          <w:p w:rsidR="00F90509" w:rsidRPr="00E06A3E" w:rsidRDefault="00F90509" w:rsidP="00F90509">
            <w:pPr>
              <w:rPr>
                <w:sz w:val="20"/>
                <w:szCs w:val="20"/>
              </w:rPr>
            </w:pPr>
          </w:p>
        </w:tc>
        <w:tc>
          <w:tcPr>
            <w:tcW w:w="1276" w:type="dxa"/>
            <w:tcBorders>
              <w:top w:val="single" w:sz="4" w:space="0" w:color="auto"/>
              <w:left w:val="single" w:sz="4" w:space="0" w:color="auto"/>
            </w:tcBorders>
            <w:shd w:val="clear" w:color="auto" w:fill="FFFFFF"/>
          </w:tcPr>
          <w:p w:rsidR="00F90509" w:rsidRPr="00E06A3E" w:rsidRDefault="00F90509" w:rsidP="00F90509">
            <w:pPr>
              <w:rPr>
                <w:sz w:val="20"/>
                <w:szCs w:val="20"/>
              </w:rPr>
            </w:pPr>
          </w:p>
        </w:tc>
        <w:tc>
          <w:tcPr>
            <w:tcW w:w="1275" w:type="dxa"/>
            <w:tcBorders>
              <w:top w:val="single" w:sz="4" w:space="0" w:color="auto"/>
              <w:left w:val="single" w:sz="4" w:space="0" w:color="auto"/>
              <w:right w:val="single" w:sz="4" w:space="0" w:color="auto"/>
            </w:tcBorders>
            <w:shd w:val="clear" w:color="auto" w:fill="FFFFFF"/>
          </w:tcPr>
          <w:p w:rsidR="00F90509" w:rsidRPr="00E06A3E" w:rsidRDefault="00F90509" w:rsidP="00F90509">
            <w:pPr>
              <w:rPr>
                <w:sz w:val="20"/>
                <w:szCs w:val="20"/>
              </w:rPr>
            </w:pPr>
          </w:p>
        </w:tc>
      </w:tr>
      <w:tr w:rsidR="00F90509" w:rsidRPr="00E06A3E" w:rsidTr="000B6C47">
        <w:trPr>
          <w:trHeight w:hRule="exact" w:val="850"/>
        </w:trPr>
        <w:tc>
          <w:tcPr>
            <w:tcW w:w="514" w:type="dxa"/>
            <w:tcBorders>
              <w:top w:val="single" w:sz="4" w:space="0" w:color="auto"/>
              <w:left w:val="single" w:sz="4" w:space="0" w:color="auto"/>
            </w:tcBorders>
            <w:shd w:val="clear" w:color="auto" w:fill="FFFFFF"/>
          </w:tcPr>
          <w:p w:rsidR="00F90509" w:rsidRPr="00E06A3E" w:rsidRDefault="00F90509" w:rsidP="00F90509">
            <w:pPr>
              <w:rPr>
                <w:sz w:val="20"/>
                <w:szCs w:val="20"/>
              </w:rPr>
            </w:pPr>
          </w:p>
        </w:tc>
        <w:tc>
          <w:tcPr>
            <w:tcW w:w="2048" w:type="dxa"/>
            <w:tcBorders>
              <w:top w:val="single" w:sz="4" w:space="0" w:color="auto"/>
              <w:left w:val="single" w:sz="4" w:space="0" w:color="auto"/>
            </w:tcBorders>
            <w:shd w:val="clear" w:color="auto" w:fill="FFFFFF"/>
            <w:vAlign w:val="bottom"/>
          </w:tcPr>
          <w:p w:rsidR="00F90509" w:rsidRPr="00E06A3E" w:rsidRDefault="00F90509" w:rsidP="00F90509">
            <w:pPr>
              <w:pStyle w:val="22"/>
              <w:shd w:val="clear" w:color="auto" w:fill="auto"/>
              <w:spacing w:after="0" w:line="274" w:lineRule="exact"/>
              <w:ind w:firstLine="0"/>
              <w:jc w:val="left"/>
              <w:rPr>
                <w:sz w:val="20"/>
                <w:szCs w:val="20"/>
              </w:rPr>
            </w:pPr>
            <w:r w:rsidRPr="00E06A3E">
              <w:rPr>
                <w:rStyle w:val="211pt"/>
                <w:sz w:val="20"/>
                <w:szCs w:val="20"/>
              </w:rPr>
              <w:t>Загальна кількість відходів на одиницю ВРП, кг/ 1 млн. грн</w:t>
            </w:r>
          </w:p>
        </w:tc>
        <w:tc>
          <w:tcPr>
            <w:tcW w:w="1134" w:type="dxa"/>
            <w:tcBorders>
              <w:top w:val="single" w:sz="4" w:space="0" w:color="auto"/>
              <w:left w:val="single" w:sz="4" w:space="0" w:color="auto"/>
            </w:tcBorders>
            <w:shd w:val="clear" w:color="auto" w:fill="FFFFFF"/>
          </w:tcPr>
          <w:p w:rsidR="00F90509" w:rsidRPr="00E06A3E" w:rsidRDefault="00F90509" w:rsidP="00F90509">
            <w:pPr>
              <w:pStyle w:val="22"/>
              <w:shd w:val="clear" w:color="auto" w:fill="auto"/>
              <w:spacing w:after="0" w:line="220" w:lineRule="exact"/>
              <w:ind w:firstLine="0"/>
              <w:jc w:val="left"/>
              <w:rPr>
                <w:sz w:val="20"/>
                <w:szCs w:val="20"/>
              </w:rPr>
            </w:pPr>
            <w:r w:rsidRPr="00E06A3E">
              <w:rPr>
                <w:rStyle w:val="211pt"/>
                <w:sz w:val="20"/>
                <w:szCs w:val="20"/>
              </w:rPr>
              <w:t>47849,99</w:t>
            </w:r>
          </w:p>
        </w:tc>
        <w:tc>
          <w:tcPr>
            <w:tcW w:w="1134" w:type="dxa"/>
            <w:tcBorders>
              <w:top w:val="single" w:sz="4" w:space="0" w:color="auto"/>
              <w:left w:val="single" w:sz="4" w:space="0" w:color="auto"/>
            </w:tcBorders>
            <w:shd w:val="clear" w:color="auto" w:fill="FFFFFF"/>
          </w:tcPr>
          <w:p w:rsidR="00F90509" w:rsidRPr="00E06A3E" w:rsidRDefault="00F90509" w:rsidP="00F90509">
            <w:pPr>
              <w:pStyle w:val="22"/>
              <w:shd w:val="clear" w:color="auto" w:fill="auto"/>
              <w:spacing w:after="0" w:line="220" w:lineRule="exact"/>
              <w:ind w:firstLine="0"/>
              <w:jc w:val="left"/>
              <w:rPr>
                <w:sz w:val="20"/>
                <w:szCs w:val="20"/>
              </w:rPr>
            </w:pPr>
            <w:r w:rsidRPr="00E06A3E">
              <w:rPr>
                <w:rStyle w:val="211pt"/>
                <w:sz w:val="20"/>
                <w:szCs w:val="20"/>
              </w:rPr>
              <w:t>40929,88</w:t>
            </w:r>
          </w:p>
        </w:tc>
        <w:tc>
          <w:tcPr>
            <w:tcW w:w="1134" w:type="dxa"/>
            <w:tcBorders>
              <w:top w:val="single" w:sz="4" w:space="0" w:color="auto"/>
              <w:left w:val="single" w:sz="4" w:space="0" w:color="auto"/>
            </w:tcBorders>
            <w:shd w:val="clear" w:color="auto" w:fill="FFFFFF"/>
          </w:tcPr>
          <w:p w:rsidR="00F90509" w:rsidRPr="00E06A3E" w:rsidRDefault="00F90509" w:rsidP="00F90509">
            <w:pPr>
              <w:pStyle w:val="22"/>
              <w:shd w:val="clear" w:color="auto" w:fill="auto"/>
              <w:spacing w:after="0" w:line="220" w:lineRule="exact"/>
              <w:ind w:firstLine="0"/>
              <w:jc w:val="left"/>
              <w:rPr>
                <w:sz w:val="20"/>
                <w:szCs w:val="20"/>
              </w:rPr>
            </w:pPr>
            <w:r w:rsidRPr="00E06A3E">
              <w:rPr>
                <w:rStyle w:val="211pt"/>
                <w:sz w:val="20"/>
                <w:szCs w:val="20"/>
              </w:rPr>
              <w:t>29129,75</w:t>
            </w:r>
          </w:p>
        </w:tc>
        <w:tc>
          <w:tcPr>
            <w:tcW w:w="1134" w:type="dxa"/>
            <w:tcBorders>
              <w:top w:val="single" w:sz="4" w:space="0" w:color="auto"/>
              <w:left w:val="single" w:sz="4" w:space="0" w:color="auto"/>
            </w:tcBorders>
            <w:shd w:val="clear" w:color="auto" w:fill="FFFFFF"/>
          </w:tcPr>
          <w:p w:rsidR="00F90509" w:rsidRPr="00E06A3E" w:rsidRDefault="00F90509" w:rsidP="00F90509">
            <w:pPr>
              <w:pStyle w:val="22"/>
              <w:shd w:val="clear" w:color="auto" w:fill="auto"/>
              <w:spacing w:after="0" w:line="220" w:lineRule="exact"/>
              <w:ind w:left="280" w:firstLine="0"/>
              <w:jc w:val="left"/>
              <w:rPr>
                <w:sz w:val="20"/>
                <w:szCs w:val="20"/>
              </w:rPr>
            </w:pPr>
            <w:r w:rsidRPr="00E06A3E">
              <w:rPr>
                <w:rStyle w:val="211pt"/>
                <w:sz w:val="20"/>
                <w:szCs w:val="20"/>
              </w:rPr>
              <w:t>30163,4</w:t>
            </w:r>
          </w:p>
        </w:tc>
        <w:tc>
          <w:tcPr>
            <w:tcW w:w="1276" w:type="dxa"/>
            <w:tcBorders>
              <w:top w:val="single" w:sz="4" w:space="0" w:color="auto"/>
              <w:left w:val="single" w:sz="4" w:space="0" w:color="auto"/>
            </w:tcBorders>
            <w:shd w:val="clear" w:color="auto" w:fill="FFFFFF"/>
          </w:tcPr>
          <w:p w:rsidR="00F90509" w:rsidRPr="00E06A3E" w:rsidRDefault="00F90509" w:rsidP="00F90509">
            <w:pPr>
              <w:pStyle w:val="22"/>
              <w:shd w:val="clear" w:color="auto" w:fill="auto"/>
              <w:spacing w:after="0" w:line="220" w:lineRule="exact"/>
              <w:ind w:firstLine="0"/>
              <w:jc w:val="left"/>
              <w:rPr>
                <w:sz w:val="20"/>
                <w:szCs w:val="20"/>
              </w:rPr>
            </w:pPr>
            <w:r w:rsidRPr="00E06A3E">
              <w:rPr>
                <w:rStyle w:val="211pt"/>
                <w:sz w:val="20"/>
                <w:szCs w:val="20"/>
              </w:rPr>
              <w:t>25179,38</w:t>
            </w:r>
          </w:p>
        </w:tc>
        <w:tc>
          <w:tcPr>
            <w:tcW w:w="1275" w:type="dxa"/>
            <w:tcBorders>
              <w:top w:val="single" w:sz="4" w:space="0" w:color="auto"/>
              <w:left w:val="single" w:sz="4" w:space="0" w:color="auto"/>
              <w:right w:val="single" w:sz="4" w:space="0" w:color="auto"/>
            </w:tcBorders>
            <w:shd w:val="clear" w:color="auto" w:fill="FFFFFF"/>
          </w:tcPr>
          <w:p w:rsidR="00F90509" w:rsidRPr="00E06A3E" w:rsidRDefault="00F90509" w:rsidP="00F90509">
            <w:pPr>
              <w:pStyle w:val="22"/>
              <w:shd w:val="clear" w:color="auto" w:fill="auto"/>
              <w:spacing w:after="0" w:line="220" w:lineRule="exact"/>
              <w:ind w:firstLine="0"/>
              <w:rPr>
                <w:sz w:val="20"/>
                <w:szCs w:val="20"/>
              </w:rPr>
            </w:pPr>
            <w:r w:rsidRPr="00E06A3E">
              <w:rPr>
                <w:rStyle w:val="211pt"/>
                <w:sz w:val="20"/>
                <w:szCs w:val="20"/>
              </w:rPr>
              <w:t>**</w:t>
            </w:r>
          </w:p>
        </w:tc>
      </w:tr>
      <w:tr w:rsidR="00F90509" w:rsidRPr="00E06A3E" w:rsidTr="000B6C47">
        <w:trPr>
          <w:trHeight w:hRule="exact" w:val="1414"/>
        </w:trPr>
        <w:tc>
          <w:tcPr>
            <w:tcW w:w="514" w:type="dxa"/>
            <w:tcBorders>
              <w:top w:val="single" w:sz="4" w:space="0" w:color="auto"/>
              <w:left w:val="single" w:sz="4" w:space="0" w:color="auto"/>
              <w:bottom w:val="single" w:sz="4" w:space="0" w:color="auto"/>
            </w:tcBorders>
            <w:shd w:val="clear" w:color="auto" w:fill="FFFFFF"/>
          </w:tcPr>
          <w:p w:rsidR="00F90509" w:rsidRPr="00E06A3E" w:rsidRDefault="00F90509" w:rsidP="00F90509">
            <w:pPr>
              <w:rPr>
                <w:sz w:val="20"/>
                <w:szCs w:val="20"/>
              </w:rPr>
            </w:pPr>
          </w:p>
        </w:tc>
        <w:tc>
          <w:tcPr>
            <w:tcW w:w="2048" w:type="dxa"/>
            <w:tcBorders>
              <w:top w:val="single" w:sz="4" w:space="0" w:color="auto"/>
              <w:left w:val="single" w:sz="4" w:space="0" w:color="auto"/>
              <w:bottom w:val="single" w:sz="4" w:space="0" w:color="auto"/>
            </w:tcBorders>
            <w:shd w:val="clear" w:color="auto" w:fill="FFFFFF"/>
            <w:vAlign w:val="bottom"/>
          </w:tcPr>
          <w:p w:rsidR="00F90509" w:rsidRPr="00E06A3E" w:rsidRDefault="00F90509" w:rsidP="00F90509">
            <w:pPr>
              <w:pStyle w:val="22"/>
              <w:shd w:val="clear" w:color="auto" w:fill="auto"/>
              <w:spacing w:after="0" w:line="274" w:lineRule="exact"/>
              <w:ind w:firstLine="0"/>
              <w:jc w:val="left"/>
              <w:rPr>
                <w:sz w:val="20"/>
                <w:szCs w:val="20"/>
              </w:rPr>
            </w:pPr>
            <w:r w:rsidRPr="00E06A3E">
              <w:rPr>
                <w:rStyle w:val="211pt"/>
                <w:sz w:val="20"/>
                <w:szCs w:val="20"/>
              </w:rPr>
              <w:t>Утворення небезпечних (токсичних) відходів І-ІІІ класів небезпеки на одиницю ВРП, кг/</w:t>
            </w:r>
          </w:p>
          <w:p w:rsidR="00F90509" w:rsidRPr="00E06A3E" w:rsidRDefault="00F90509" w:rsidP="00F90509">
            <w:pPr>
              <w:pStyle w:val="22"/>
              <w:shd w:val="clear" w:color="auto" w:fill="auto"/>
              <w:spacing w:after="0" w:line="274" w:lineRule="exact"/>
              <w:ind w:firstLine="0"/>
              <w:jc w:val="left"/>
              <w:rPr>
                <w:sz w:val="20"/>
                <w:szCs w:val="20"/>
              </w:rPr>
            </w:pPr>
            <w:r w:rsidRPr="00E06A3E">
              <w:rPr>
                <w:rStyle w:val="211pt"/>
                <w:sz w:val="20"/>
                <w:szCs w:val="20"/>
              </w:rPr>
              <w:t>1 млн. грн</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F90509">
            <w:pPr>
              <w:pStyle w:val="22"/>
              <w:shd w:val="clear" w:color="auto" w:fill="auto"/>
              <w:spacing w:after="0" w:line="220" w:lineRule="exact"/>
              <w:ind w:left="260" w:firstLine="0"/>
              <w:jc w:val="left"/>
              <w:rPr>
                <w:sz w:val="20"/>
                <w:szCs w:val="20"/>
              </w:rPr>
            </w:pPr>
            <w:r w:rsidRPr="00E06A3E">
              <w:rPr>
                <w:rStyle w:val="211pt"/>
                <w:sz w:val="20"/>
                <w:szCs w:val="20"/>
              </w:rPr>
              <w:t>1299,07</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F90509">
            <w:pPr>
              <w:pStyle w:val="22"/>
              <w:shd w:val="clear" w:color="auto" w:fill="auto"/>
              <w:spacing w:after="0" w:line="220" w:lineRule="exact"/>
              <w:ind w:left="260" w:firstLine="0"/>
              <w:jc w:val="left"/>
              <w:rPr>
                <w:sz w:val="20"/>
                <w:szCs w:val="20"/>
              </w:rPr>
            </w:pPr>
            <w:r w:rsidRPr="00E06A3E">
              <w:rPr>
                <w:rStyle w:val="211pt"/>
                <w:sz w:val="20"/>
                <w:szCs w:val="20"/>
              </w:rPr>
              <w:t>1086,98</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F90509">
            <w:pPr>
              <w:pStyle w:val="22"/>
              <w:shd w:val="clear" w:color="auto" w:fill="auto"/>
              <w:spacing w:after="0" w:line="220" w:lineRule="exact"/>
              <w:ind w:firstLine="0"/>
              <w:rPr>
                <w:sz w:val="20"/>
                <w:szCs w:val="20"/>
              </w:rPr>
            </w:pPr>
            <w:r w:rsidRPr="00E06A3E">
              <w:rPr>
                <w:rStyle w:val="211pt"/>
                <w:sz w:val="20"/>
                <w:szCs w:val="20"/>
              </w:rPr>
              <w:t>204,41</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F90509">
            <w:pPr>
              <w:pStyle w:val="22"/>
              <w:shd w:val="clear" w:color="auto" w:fill="auto"/>
              <w:spacing w:after="0" w:line="220" w:lineRule="exact"/>
              <w:ind w:left="280" w:firstLine="0"/>
              <w:jc w:val="left"/>
              <w:rPr>
                <w:sz w:val="20"/>
                <w:szCs w:val="20"/>
              </w:rPr>
            </w:pPr>
            <w:r w:rsidRPr="00E06A3E">
              <w:rPr>
                <w:rStyle w:val="211pt"/>
                <w:sz w:val="20"/>
                <w:szCs w:val="20"/>
              </w:rPr>
              <w:t>269,38</w:t>
            </w:r>
          </w:p>
        </w:tc>
        <w:tc>
          <w:tcPr>
            <w:tcW w:w="1276" w:type="dxa"/>
            <w:tcBorders>
              <w:top w:val="single" w:sz="4" w:space="0" w:color="auto"/>
              <w:left w:val="single" w:sz="4" w:space="0" w:color="auto"/>
              <w:bottom w:val="single" w:sz="4" w:space="0" w:color="auto"/>
            </w:tcBorders>
            <w:shd w:val="clear" w:color="auto" w:fill="FFFFFF"/>
          </w:tcPr>
          <w:p w:rsidR="00F90509" w:rsidRPr="00E06A3E" w:rsidRDefault="00F90509" w:rsidP="00F90509">
            <w:pPr>
              <w:pStyle w:val="22"/>
              <w:shd w:val="clear" w:color="auto" w:fill="auto"/>
              <w:spacing w:after="0" w:line="220" w:lineRule="exact"/>
              <w:ind w:left="340" w:firstLine="0"/>
              <w:jc w:val="left"/>
              <w:rPr>
                <w:sz w:val="20"/>
                <w:szCs w:val="20"/>
              </w:rPr>
            </w:pPr>
            <w:r w:rsidRPr="00E06A3E">
              <w:rPr>
                <w:rStyle w:val="211pt"/>
                <w:sz w:val="20"/>
                <w:szCs w:val="20"/>
              </w:rPr>
              <w:t>203,77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90509" w:rsidRPr="00E06A3E" w:rsidRDefault="00F90509" w:rsidP="00F90509">
            <w:pPr>
              <w:pStyle w:val="22"/>
              <w:shd w:val="clear" w:color="auto" w:fill="auto"/>
              <w:spacing w:after="0" w:line="220" w:lineRule="exact"/>
              <w:ind w:firstLine="0"/>
              <w:rPr>
                <w:sz w:val="20"/>
                <w:szCs w:val="20"/>
              </w:rPr>
            </w:pPr>
            <w:r w:rsidRPr="00E06A3E">
              <w:rPr>
                <w:rStyle w:val="211pt"/>
                <w:sz w:val="20"/>
                <w:szCs w:val="20"/>
              </w:rPr>
              <w:t>**</w:t>
            </w:r>
          </w:p>
        </w:tc>
      </w:tr>
      <w:tr w:rsidR="00F90509" w:rsidRPr="00E06A3E" w:rsidTr="000B6C47">
        <w:trPr>
          <w:trHeight w:hRule="exact" w:val="854"/>
        </w:trPr>
        <w:tc>
          <w:tcPr>
            <w:tcW w:w="514" w:type="dxa"/>
            <w:tcBorders>
              <w:top w:val="single" w:sz="4" w:space="0" w:color="auto"/>
              <w:left w:val="single" w:sz="4" w:space="0" w:color="auto"/>
              <w:bottom w:val="single" w:sz="4" w:space="0" w:color="auto"/>
            </w:tcBorders>
            <w:shd w:val="clear" w:color="auto" w:fill="FFFFFF"/>
          </w:tcPr>
          <w:p w:rsidR="00F90509" w:rsidRPr="00E06A3E" w:rsidRDefault="00F90509" w:rsidP="00F90509">
            <w:pPr>
              <w:rPr>
                <w:sz w:val="20"/>
                <w:szCs w:val="20"/>
              </w:rPr>
            </w:pPr>
          </w:p>
        </w:tc>
        <w:tc>
          <w:tcPr>
            <w:tcW w:w="2048" w:type="dxa"/>
            <w:tcBorders>
              <w:top w:val="single" w:sz="4" w:space="0" w:color="auto"/>
              <w:left w:val="single" w:sz="4" w:space="0" w:color="auto"/>
              <w:bottom w:val="single" w:sz="4" w:space="0" w:color="auto"/>
            </w:tcBorders>
            <w:shd w:val="clear" w:color="auto" w:fill="FFFFFF"/>
            <w:vAlign w:val="bottom"/>
          </w:tcPr>
          <w:p w:rsidR="00F90509" w:rsidRPr="00E06A3E" w:rsidRDefault="00F90509" w:rsidP="00F90509">
            <w:pPr>
              <w:pStyle w:val="22"/>
              <w:shd w:val="clear" w:color="auto" w:fill="auto"/>
              <w:spacing w:after="0" w:line="278" w:lineRule="exact"/>
              <w:ind w:firstLine="0"/>
              <w:jc w:val="left"/>
              <w:rPr>
                <w:sz w:val="20"/>
                <w:szCs w:val="20"/>
              </w:rPr>
            </w:pPr>
            <w:r w:rsidRPr="00E06A3E">
              <w:rPr>
                <w:rStyle w:val="211pt"/>
                <w:sz w:val="20"/>
                <w:szCs w:val="20"/>
              </w:rPr>
              <w:t>Утворення твердих побутових відходів на особу, м3/ на 1 особу.</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F90509">
            <w:pPr>
              <w:pStyle w:val="22"/>
              <w:shd w:val="clear" w:color="auto" w:fill="auto"/>
              <w:spacing w:after="0" w:line="220" w:lineRule="exact"/>
              <w:ind w:firstLine="0"/>
              <w:jc w:val="left"/>
              <w:rPr>
                <w:sz w:val="20"/>
                <w:szCs w:val="20"/>
              </w:rPr>
            </w:pPr>
            <w:r w:rsidRPr="00E06A3E">
              <w:rPr>
                <w:rStyle w:val="211pt"/>
                <w:sz w:val="20"/>
                <w:szCs w:val="20"/>
              </w:rPr>
              <w:t>1,09</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F90509">
            <w:pPr>
              <w:pStyle w:val="22"/>
              <w:shd w:val="clear" w:color="auto" w:fill="auto"/>
              <w:spacing w:after="0" w:line="220" w:lineRule="exact"/>
              <w:ind w:firstLine="0"/>
              <w:rPr>
                <w:sz w:val="20"/>
                <w:szCs w:val="20"/>
              </w:rPr>
            </w:pPr>
            <w:r w:rsidRPr="00E06A3E">
              <w:rPr>
                <w:rStyle w:val="211pt"/>
                <w:sz w:val="20"/>
                <w:szCs w:val="20"/>
              </w:rPr>
              <w:t>0,99</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F90509">
            <w:pPr>
              <w:pStyle w:val="22"/>
              <w:shd w:val="clear" w:color="auto" w:fill="auto"/>
              <w:spacing w:after="0" w:line="220" w:lineRule="exact"/>
              <w:ind w:firstLine="0"/>
              <w:rPr>
                <w:sz w:val="20"/>
                <w:szCs w:val="20"/>
              </w:rPr>
            </w:pPr>
            <w:r w:rsidRPr="00E06A3E">
              <w:rPr>
                <w:rStyle w:val="211pt"/>
                <w:sz w:val="20"/>
                <w:szCs w:val="20"/>
              </w:rPr>
              <w:t>0,71</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F90509">
            <w:pPr>
              <w:pStyle w:val="22"/>
              <w:shd w:val="clear" w:color="auto" w:fill="auto"/>
              <w:spacing w:after="0" w:line="220" w:lineRule="exact"/>
              <w:ind w:firstLine="0"/>
              <w:rPr>
                <w:sz w:val="20"/>
                <w:szCs w:val="20"/>
              </w:rPr>
            </w:pPr>
            <w:r w:rsidRPr="00E06A3E">
              <w:rPr>
                <w:rStyle w:val="211pt"/>
                <w:sz w:val="20"/>
                <w:szCs w:val="20"/>
              </w:rPr>
              <w:t>0,603</w:t>
            </w:r>
          </w:p>
        </w:tc>
        <w:tc>
          <w:tcPr>
            <w:tcW w:w="1276" w:type="dxa"/>
            <w:tcBorders>
              <w:top w:val="single" w:sz="4" w:space="0" w:color="auto"/>
              <w:left w:val="single" w:sz="4" w:space="0" w:color="auto"/>
              <w:bottom w:val="single" w:sz="4" w:space="0" w:color="auto"/>
            </w:tcBorders>
            <w:shd w:val="clear" w:color="auto" w:fill="FFFFFF"/>
          </w:tcPr>
          <w:p w:rsidR="00F90509" w:rsidRPr="00E06A3E" w:rsidRDefault="00F90509" w:rsidP="00F90509">
            <w:pPr>
              <w:pStyle w:val="22"/>
              <w:shd w:val="clear" w:color="auto" w:fill="auto"/>
              <w:spacing w:after="0" w:line="220" w:lineRule="exact"/>
              <w:ind w:left="340" w:firstLine="0"/>
              <w:jc w:val="left"/>
              <w:rPr>
                <w:sz w:val="20"/>
                <w:szCs w:val="20"/>
              </w:rPr>
            </w:pPr>
            <w:r w:rsidRPr="00E06A3E">
              <w:rPr>
                <w:rStyle w:val="211pt"/>
                <w:sz w:val="20"/>
                <w:szCs w:val="20"/>
              </w:rPr>
              <w:t>0,734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90509" w:rsidRPr="00E06A3E" w:rsidRDefault="00F90509" w:rsidP="00F90509">
            <w:pPr>
              <w:pStyle w:val="22"/>
              <w:shd w:val="clear" w:color="auto" w:fill="auto"/>
              <w:spacing w:after="0" w:line="220" w:lineRule="exact"/>
              <w:ind w:firstLine="0"/>
              <w:rPr>
                <w:sz w:val="20"/>
                <w:szCs w:val="20"/>
              </w:rPr>
            </w:pPr>
            <w:r w:rsidRPr="00E06A3E">
              <w:rPr>
                <w:rStyle w:val="211pt"/>
                <w:sz w:val="20"/>
                <w:szCs w:val="20"/>
              </w:rPr>
              <w:t>0,737</w:t>
            </w:r>
          </w:p>
        </w:tc>
      </w:tr>
    </w:tbl>
    <w:p w:rsidR="00F90509" w:rsidRDefault="00F90509" w:rsidP="00F90509">
      <w:pPr>
        <w:pStyle w:val="29"/>
        <w:shd w:val="clear" w:color="auto" w:fill="auto"/>
        <w:spacing w:line="220" w:lineRule="exact"/>
        <w:rPr>
          <w:sz w:val="16"/>
          <w:szCs w:val="16"/>
        </w:rPr>
      </w:pPr>
      <w:r w:rsidRPr="0079788F">
        <w:rPr>
          <w:sz w:val="16"/>
          <w:szCs w:val="16"/>
        </w:rPr>
        <w:t>** - ВРП за 2020 рік буде розраховано Держкомстатом України у 2022 році</w:t>
      </w:r>
    </w:p>
    <w:p w:rsidR="0079788F" w:rsidRPr="0079788F" w:rsidRDefault="0079788F" w:rsidP="00F90509">
      <w:pPr>
        <w:pStyle w:val="29"/>
        <w:shd w:val="clear" w:color="auto" w:fill="auto"/>
        <w:spacing w:line="220" w:lineRule="exact"/>
        <w:rPr>
          <w:sz w:val="16"/>
          <w:szCs w:val="16"/>
        </w:rPr>
      </w:pPr>
    </w:p>
    <w:p w:rsidR="00F90509" w:rsidRPr="00E06A3E" w:rsidRDefault="00F90509" w:rsidP="00CD2B18">
      <w:pPr>
        <w:pStyle w:val="22"/>
        <w:shd w:val="clear" w:color="auto" w:fill="auto"/>
        <w:spacing w:after="0" w:line="240" w:lineRule="auto"/>
        <w:ind w:firstLine="567"/>
        <w:jc w:val="both"/>
        <w:rPr>
          <w:sz w:val="20"/>
          <w:szCs w:val="20"/>
        </w:rPr>
      </w:pPr>
      <w:r w:rsidRPr="00E06A3E">
        <w:rPr>
          <w:sz w:val="20"/>
          <w:szCs w:val="20"/>
        </w:rPr>
        <w:t xml:space="preserve">До основних сфер, де фактично утворюються небезпечні відходи належать підприємства металургії, машинобудування, суднобудування, харчової промисловості, обробки шкір, водоканали, сільськогосподарські </w:t>
      </w:r>
      <w:r w:rsidRPr="00E06A3E">
        <w:rPr>
          <w:sz w:val="20"/>
          <w:szCs w:val="20"/>
        </w:rPr>
        <w:lastRenderedPageBreak/>
        <w:t>підприємства, лікувальні заклади.</w:t>
      </w:r>
    </w:p>
    <w:p w:rsidR="00F90509" w:rsidRPr="00E06A3E" w:rsidRDefault="00F90509" w:rsidP="00CD2B18">
      <w:pPr>
        <w:pStyle w:val="22"/>
        <w:shd w:val="clear" w:color="auto" w:fill="auto"/>
        <w:spacing w:after="0" w:line="240" w:lineRule="auto"/>
        <w:ind w:firstLine="567"/>
        <w:jc w:val="both"/>
        <w:rPr>
          <w:sz w:val="20"/>
          <w:szCs w:val="20"/>
        </w:rPr>
      </w:pPr>
      <w:r w:rsidRPr="00E06A3E">
        <w:rPr>
          <w:sz w:val="20"/>
          <w:szCs w:val="20"/>
        </w:rPr>
        <w:t>Загальний обсяг накопичення відходів в області становить 58,53 млн. тонн.</w:t>
      </w:r>
    </w:p>
    <w:p w:rsidR="00F90509" w:rsidRPr="00E06A3E" w:rsidRDefault="00F90509" w:rsidP="00CD2B18">
      <w:pPr>
        <w:pStyle w:val="22"/>
        <w:shd w:val="clear" w:color="auto" w:fill="auto"/>
        <w:spacing w:after="0" w:line="240" w:lineRule="auto"/>
        <w:ind w:firstLine="567"/>
        <w:jc w:val="both"/>
        <w:rPr>
          <w:sz w:val="20"/>
          <w:szCs w:val="20"/>
        </w:rPr>
      </w:pPr>
      <w:r w:rsidRPr="00E06A3E">
        <w:rPr>
          <w:sz w:val="20"/>
          <w:szCs w:val="20"/>
        </w:rPr>
        <w:t xml:space="preserve">Найбільша складова накопичених відходів IV класу припадає на долю червоного шламу </w:t>
      </w:r>
      <w:r w:rsidRPr="00E06A3E">
        <w:rPr>
          <w:sz w:val="20"/>
          <w:szCs w:val="20"/>
          <w:lang w:val="de-DE" w:eastAsia="de-DE" w:bidi="de-DE"/>
        </w:rPr>
        <w:t xml:space="preserve">TOB </w:t>
      </w:r>
      <w:r w:rsidRPr="00E06A3E">
        <w:rPr>
          <w:sz w:val="20"/>
          <w:szCs w:val="20"/>
        </w:rPr>
        <w:t xml:space="preserve">«Миколаївський глиноземний завод». Станом на 01.01.2020 на </w:t>
      </w:r>
      <w:proofErr w:type="spellStart"/>
      <w:r w:rsidRPr="00E06A3E">
        <w:rPr>
          <w:sz w:val="20"/>
          <w:szCs w:val="20"/>
        </w:rPr>
        <w:t>шламосховищах</w:t>
      </w:r>
      <w:proofErr w:type="spellEnd"/>
      <w:r w:rsidRPr="00E06A3E">
        <w:rPr>
          <w:sz w:val="20"/>
          <w:szCs w:val="20"/>
        </w:rPr>
        <w:t xml:space="preserve"> накопичено - 45,16 млн. т червоного шламу або 82,85 % від усіх накопичених відходів 4 класу небезпеки.</w:t>
      </w:r>
    </w:p>
    <w:p w:rsidR="00F90509" w:rsidRPr="00E06A3E" w:rsidRDefault="00F90509" w:rsidP="00CD2B18">
      <w:pPr>
        <w:pStyle w:val="22"/>
        <w:shd w:val="clear" w:color="auto" w:fill="auto"/>
        <w:spacing w:after="0" w:line="240" w:lineRule="auto"/>
        <w:ind w:firstLine="567"/>
        <w:jc w:val="both"/>
        <w:rPr>
          <w:sz w:val="20"/>
          <w:szCs w:val="20"/>
        </w:rPr>
      </w:pPr>
      <w:r w:rsidRPr="00E06A3E">
        <w:rPr>
          <w:sz w:val="20"/>
          <w:szCs w:val="20"/>
        </w:rPr>
        <w:t>Із загальної кількості утворених відходів протягом року утилізовано, оброблено (перероблено) 88,331 тис. т відходів, що на 31 % більше ніж у 2019 році. Частка відходів, які були утилізовані, оброблені (перероблені), у загальному обсязі утворених відходів склала 3,53 %.</w:t>
      </w:r>
    </w:p>
    <w:p w:rsidR="00F90509" w:rsidRPr="00E06A3E" w:rsidRDefault="00F90509" w:rsidP="00CD2B18">
      <w:pPr>
        <w:pStyle w:val="22"/>
        <w:shd w:val="clear" w:color="auto" w:fill="auto"/>
        <w:spacing w:after="0" w:line="240" w:lineRule="auto"/>
        <w:ind w:firstLine="567"/>
        <w:jc w:val="both"/>
        <w:rPr>
          <w:sz w:val="20"/>
          <w:szCs w:val="20"/>
        </w:rPr>
      </w:pPr>
      <w:r w:rsidRPr="00E06A3E">
        <w:rPr>
          <w:sz w:val="20"/>
          <w:szCs w:val="20"/>
        </w:rPr>
        <w:t>Протягом 2020 року, підприємствами регіону утилізовано 12,943 тис. т відходів І-ІІІ класів небезпеки. Відходи І класу небезпеки в кількості 17,575 т передано спеціалізованим підприємствам на утилізацію. Відходи ІІ класу небезпеки утилізовано в кількості 168,796 т, передано на утилізацію - 359,178 т. Відходи ІІІ класу небезпеки утилізовано в кількості 12774,542 т, передано на утилізацію - 21152,879 тис. т.</w:t>
      </w:r>
    </w:p>
    <w:p w:rsidR="00F90509" w:rsidRPr="00E06A3E" w:rsidRDefault="00F90509" w:rsidP="004B7ABC">
      <w:pPr>
        <w:pStyle w:val="af"/>
        <w:shd w:val="clear" w:color="auto" w:fill="auto"/>
        <w:spacing w:line="240" w:lineRule="auto"/>
        <w:rPr>
          <w:sz w:val="20"/>
          <w:szCs w:val="20"/>
        </w:rPr>
      </w:pPr>
    </w:p>
    <w:p w:rsidR="00F90509" w:rsidRPr="00E06A3E" w:rsidRDefault="00F90509" w:rsidP="004B7ABC">
      <w:pPr>
        <w:pStyle w:val="af"/>
        <w:shd w:val="clear" w:color="auto" w:fill="auto"/>
        <w:spacing w:line="240" w:lineRule="auto"/>
        <w:rPr>
          <w:sz w:val="20"/>
          <w:szCs w:val="20"/>
        </w:rPr>
      </w:pPr>
      <w:r w:rsidRPr="00E06A3E">
        <w:rPr>
          <w:sz w:val="20"/>
          <w:szCs w:val="20"/>
        </w:rPr>
        <w:t>Таблиця 2.12 - Основні показники поводження з відходами І-ІІІ класів небезпеки (тис. т)</w:t>
      </w:r>
    </w:p>
    <w:p w:rsidR="00F90509" w:rsidRPr="00E06A3E" w:rsidRDefault="00F90509" w:rsidP="00F90509">
      <w:pPr>
        <w:pStyle w:val="af"/>
        <w:shd w:val="clear" w:color="auto" w:fill="auto"/>
        <w:spacing w:line="260" w:lineRule="exact"/>
        <w:rPr>
          <w:sz w:val="20"/>
          <w:szCs w:val="20"/>
        </w:rPr>
      </w:pPr>
    </w:p>
    <w:tbl>
      <w:tblPr>
        <w:tblW w:w="9791" w:type="dxa"/>
        <w:tblLayout w:type="fixed"/>
        <w:tblCellMar>
          <w:left w:w="10" w:type="dxa"/>
          <w:right w:w="10" w:type="dxa"/>
        </w:tblCellMar>
        <w:tblLook w:val="04A0"/>
      </w:tblPr>
      <w:tblGrid>
        <w:gridCol w:w="552"/>
        <w:gridCol w:w="2435"/>
        <w:gridCol w:w="1134"/>
        <w:gridCol w:w="1134"/>
        <w:gridCol w:w="992"/>
        <w:gridCol w:w="1134"/>
        <w:gridCol w:w="1134"/>
        <w:gridCol w:w="1276"/>
      </w:tblGrid>
      <w:tr w:rsidR="00F90509" w:rsidRPr="00E06A3E" w:rsidTr="00912800">
        <w:trPr>
          <w:trHeight w:hRule="exact" w:val="584"/>
        </w:trPr>
        <w:tc>
          <w:tcPr>
            <w:tcW w:w="552" w:type="dxa"/>
            <w:tcBorders>
              <w:top w:val="single" w:sz="4" w:space="0" w:color="auto"/>
              <w:left w:val="single" w:sz="4" w:space="0" w:color="auto"/>
            </w:tcBorders>
            <w:shd w:val="clear" w:color="auto" w:fill="FFFFFF"/>
            <w:vAlign w:val="bottom"/>
          </w:tcPr>
          <w:p w:rsidR="00F90509" w:rsidRPr="00E06A3E" w:rsidRDefault="00F90509" w:rsidP="007B545D">
            <w:pPr>
              <w:pStyle w:val="22"/>
              <w:shd w:val="clear" w:color="auto" w:fill="auto"/>
              <w:spacing w:after="0" w:line="240" w:lineRule="auto"/>
              <w:ind w:firstLine="0"/>
              <w:jc w:val="left"/>
              <w:rPr>
                <w:sz w:val="20"/>
                <w:szCs w:val="20"/>
              </w:rPr>
            </w:pPr>
            <w:r w:rsidRPr="00E06A3E">
              <w:rPr>
                <w:rStyle w:val="211pt"/>
                <w:sz w:val="20"/>
                <w:szCs w:val="20"/>
              </w:rPr>
              <w:t>№</w:t>
            </w:r>
          </w:p>
          <w:p w:rsidR="00F90509" w:rsidRPr="00E06A3E" w:rsidRDefault="00F90509" w:rsidP="007B545D">
            <w:pPr>
              <w:pStyle w:val="22"/>
              <w:shd w:val="clear" w:color="auto" w:fill="auto"/>
              <w:spacing w:before="60" w:after="0" w:line="240" w:lineRule="auto"/>
              <w:ind w:firstLine="0"/>
              <w:jc w:val="left"/>
              <w:rPr>
                <w:sz w:val="20"/>
                <w:szCs w:val="20"/>
              </w:rPr>
            </w:pPr>
            <w:r w:rsidRPr="00E06A3E">
              <w:rPr>
                <w:rStyle w:val="211pt"/>
                <w:sz w:val="20"/>
                <w:szCs w:val="20"/>
              </w:rPr>
              <w:t>з/п</w:t>
            </w:r>
          </w:p>
        </w:tc>
        <w:tc>
          <w:tcPr>
            <w:tcW w:w="2435" w:type="dxa"/>
            <w:tcBorders>
              <w:top w:val="single" w:sz="4" w:space="0" w:color="auto"/>
              <w:left w:val="single" w:sz="4" w:space="0" w:color="auto"/>
            </w:tcBorders>
            <w:shd w:val="clear" w:color="auto" w:fill="FFFFFF"/>
            <w:vAlign w:val="center"/>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Показники</w:t>
            </w:r>
          </w:p>
        </w:tc>
        <w:tc>
          <w:tcPr>
            <w:tcW w:w="1134"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right="240" w:firstLine="0"/>
              <w:jc w:val="right"/>
              <w:rPr>
                <w:sz w:val="20"/>
                <w:szCs w:val="20"/>
              </w:rPr>
            </w:pPr>
            <w:r w:rsidRPr="00E06A3E">
              <w:rPr>
                <w:rStyle w:val="211pt"/>
                <w:sz w:val="20"/>
                <w:szCs w:val="20"/>
              </w:rPr>
              <w:t>2015 рік</w:t>
            </w:r>
          </w:p>
        </w:tc>
        <w:tc>
          <w:tcPr>
            <w:tcW w:w="1134"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left="200" w:firstLine="0"/>
              <w:jc w:val="left"/>
              <w:rPr>
                <w:sz w:val="20"/>
                <w:szCs w:val="20"/>
              </w:rPr>
            </w:pPr>
            <w:r w:rsidRPr="00E06A3E">
              <w:rPr>
                <w:rStyle w:val="211pt"/>
                <w:sz w:val="20"/>
                <w:szCs w:val="20"/>
              </w:rPr>
              <w:t>2016 рік</w:t>
            </w:r>
          </w:p>
        </w:tc>
        <w:tc>
          <w:tcPr>
            <w:tcW w:w="992"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firstLine="0"/>
              <w:jc w:val="left"/>
              <w:rPr>
                <w:sz w:val="20"/>
                <w:szCs w:val="20"/>
              </w:rPr>
            </w:pPr>
            <w:r w:rsidRPr="00E06A3E">
              <w:rPr>
                <w:rStyle w:val="211pt"/>
                <w:sz w:val="20"/>
                <w:szCs w:val="20"/>
              </w:rPr>
              <w:t>2017 рік</w:t>
            </w:r>
          </w:p>
        </w:tc>
        <w:tc>
          <w:tcPr>
            <w:tcW w:w="1134"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left="260" w:firstLine="0"/>
              <w:jc w:val="left"/>
              <w:rPr>
                <w:sz w:val="20"/>
                <w:szCs w:val="20"/>
              </w:rPr>
            </w:pPr>
            <w:r w:rsidRPr="00E06A3E">
              <w:rPr>
                <w:rStyle w:val="211pt"/>
                <w:sz w:val="20"/>
                <w:szCs w:val="20"/>
              </w:rPr>
              <w:t>2018 рік</w:t>
            </w:r>
          </w:p>
        </w:tc>
        <w:tc>
          <w:tcPr>
            <w:tcW w:w="1134"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left="180" w:firstLine="0"/>
              <w:jc w:val="left"/>
              <w:rPr>
                <w:sz w:val="20"/>
                <w:szCs w:val="20"/>
              </w:rPr>
            </w:pPr>
            <w:r w:rsidRPr="00E06A3E">
              <w:rPr>
                <w:rStyle w:val="211pt"/>
                <w:sz w:val="20"/>
                <w:szCs w:val="20"/>
              </w:rPr>
              <w:t>2019 рік</w:t>
            </w:r>
          </w:p>
        </w:tc>
        <w:tc>
          <w:tcPr>
            <w:tcW w:w="1276" w:type="dxa"/>
            <w:tcBorders>
              <w:top w:val="single" w:sz="4" w:space="0" w:color="auto"/>
              <w:left w:val="single" w:sz="4" w:space="0" w:color="auto"/>
              <w:right w:val="single" w:sz="4" w:space="0" w:color="auto"/>
            </w:tcBorders>
            <w:shd w:val="clear" w:color="auto" w:fill="FFFFFF"/>
          </w:tcPr>
          <w:p w:rsidR="00F90509" w:rsidRPr="00E06A3E" w:rsidRDefault="00F90509" w:rsidP="007B545D">
            <w:pPr>
              <w:pStyle w:val="22"/>
              <w:shd w:val="clear" w:color="auto" w:fill="auto"/>
              <w:spacing w:after="0" w:line="240" w:lineRule="auto"/>
              <w:ind w:left="300" w:firstLine="0"/>
              <w:jc w:val="left"/>
              <w:rPr>
                <w:sz w:val="20"/>
                <w:szCs w:val="20"/>
              </w:rPr>
            </w:pPr>
            <w:r w:rsidRPr="00E06A3E">
              <w:rPr>
                <w:rStyle w:val="211pt"/>
                <w:sz w:val="20"/>
                <w:szCs w:val="20"/>
              </w:rPr>
              <w:t>2020 рік</w:t>
            </w:r>
          </w:p>
        </w:tc>
      </w:tr>
      <w:tr w:rsidR="00F90509" w:rsidRPr="00E06A3E" w:rsidTr="00C870C7">
        <w:trPr>
          <w:trHeight w:hRule="exact" w:val="331"/>
        </w:trPr>
        <w:tc>
          <w:tcPr>
            <w:tcW w:w="552" w:type="dxa"/>
            <w:tcBorders>
              <w:top w:val="single" w:sz="4" w:space="0" w:color="auto"/>
              <w:left w:val="single" w:sz="4" w:space="0" w:color="auto"/>
            </w:tcBorders>
            <w:shd w:val="clear" w:color="auto" w:fill="FFFFFF"/>
          </w:tcPr>
          <w:p w:rsidR="00F90509" w:rsidRPr="00E06A3E" w:rsidRDefault="00F90509" w:rsidP="00C870C7">
            <w:pPr>
              <w:pStyle w:val="22"/>
              <w:shd w:val="clear" w:color="auto" w:fill="auto"/>
              <w:spacing w:after="0" w:line="240" w:lineRule="auto"/>
              <w:ind w:firstLine="0"/>
              <w:rPr>
                <w:sz w:val="20"/>
                <w:szCs w:val="20"/>
              </w:rPr>
            </w:pPr>
            <w:r w:rsidRPr="00E06A3E">
              <w:rPr>
                <w:rStyle w:val="211pt"/>
                <w:sz w:val="20"/>
                <w:szCs w:val="20"/>
              </w:rPr>
              <w:t>1</w:t>
            </w:r>
          </w:p>
        </w:tc>
        <w:tc>
          <w:tcPr>
            <w:tcW w:w="2435"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firstLine="0"/>
              <w:jc w:val="left"/>
              <w:rPr>
                <w:sz w:val="20"/>
                <w:szCs w:val="20"/>
              </w:rPr>
            </w:pPr>
            <w:r w:rsidRPr="00E06A3E">
              <w:rPr>
                <w:rStyle w:val="211pt"/>
                <w:sz w:val="20"/>
                <w:szCs w:val="20"/>
              </w:rPr>
              <w:t>Утворилося</w:t>
            </w:r>
          </w:p>
        </w:tc>
        <w:tc>
          <w:tcPr>
            <w:tcW w:w="1134" w:type="dxa"/>
            <w:tcBorders>
              <w:top w:val="single" w:sz="4" w:space="0" w:color="auto"/>
              <w:left w:val="single" w:sz="4" w:space="0" w:color="auto"/>
            </w:tcBorders>
            <w:shd w:val="clear" w:color="auto" w:fill="FFFFFF"/>
            <w:vAlign w:val="bottom"/>
          </w:tcPr>
          <w:p w:rsidR="00F90509" w:rsidRPr="00E06A3E" w:rsidRDefault="00F90509" w:rsidP="007B545D">
            <w:pPr>
              <w:pStyle w:val="22"/>
              <w:shd w:val="clear" w:color="auto" w:fill="auto"/>
              <w:spacing w:after="0" w:line="240" w:lineRule="auto"/>
              <w:ind w:right="240" w:firstLine="0"/>
              <w:jc w:val="right"/>
              <w:rPr>
                <w:sz w:val="20"/>
                <w:szCs w:val="20"/>
              </w:rPr>
            </w:pPr>
            <w:r w:rsidRPr="00E06A3E">
              <w:rPr>
                <w:rStyle w:val="211pt"/>
                <w:sz w:val="20"/>
                <w:szCs w:val="20"/>
              </w:rPr>
              <w:t>62,608</w:t>
            </w:r>
          </w:p>
        </w:tc>
        <w:tc>
          <w:tcPr>
            <w:tcW w:w="1134"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left="200" w:firstLine="0"/>
              <w:jc w:val="left"/>
              <w:rPr>
                <w:sz w:val="20"/>
                <w:szCs w:val="20"/>
              </w:rPr>
            </w:pPr>
            <w:r w:rsidRPr="00E06A3E">
              <w:rPr>
                <w:rStyle w:val="211pt"/>
                <w:sz w:val="20"/>
                <w:szCs w:val="20"/>
              </w:rPr>
              <w:t>62,844</w:t>
            </w:r>
          </w:p>
        </w:tc>
        <w:tc>
          <w:tcPr>
            <w:tcW w:w="992"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left="240" w:firstLine="0"/>
              <w:jc w:val="left"/>
              <w:rPr>
                <w:sz w:val="20"/>
                <w:szCs w:val="20"/>
              </w:rPr>
            </w:pPr>
            <w:r w:rsidRPr="00E06A3E">
              <w:rPr>
                <w:rStyle w:val="211pt"/>
                <w:sz w:val="20"/>
                <w:szCs w:val="20"/>
              </w:rPr>
              <w:t>16,335</w:t>
            </w:r>
          </w:p>
        </w:tc>
        <w:tc>
          <w:tcPr>
            <w:tcW w:w="1134"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left="260" w:firstLine="0"/>
              <w:jc w:val="left"/>
              <w:rPr>
                <w:sz w:val="20"/>
                <w:szCs w:val="20"/>
              </w:rPr>
            </w:pPr>
            <w:r w:rsidRPr="00E06A3E">
              <w:rPr>
                <w:rStyle w:val="211pt"/>
                <w:sz w:val="20"/>
                <w:szCs w:val="20"/>
              </w:rPr>
              <w:t>21,524</w:t>
            </w:r>
          </w:p>
        </w:tc>
        <w:tc>
          <w:tcPr>
            <w:tcW w:w="1134"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left="320" w:firstLine="0"/>
              <w:jc w:val="left"/>
              <w:rPr>
                <w:sz w:val="20"/>
                <w:szCs w:val="20"/>
              </w:rPr>
            </w:pPr>
            <w:r w:rsidRPr="00E06A3E">
              <w:rPr>
                <w:rStyle w:val="211pt"/>
                <w:sz w:val="20"/>
                <w:szCs w:val="20"/>
              </w:rPr>
              <w:t>18,834</w:t>
            </w:r>
          </w:p>
        </w:tc>
        <w:tc>
          <w:tcPr>
            <w:tcW w:w="1276" w:type="dxa"/>
            <w:tcBorders>
              <w:top w:val="single" w:sz="4" w:space="0" w:color="auto"/>
              <w:left w:val="single" w:sz="4" w:space="0" w:color="auto"/>
              <w:right w:val="single" w:sz="4" w:space="0" w:color="auto"/>
            </w:tcBorders>
            <w:shd w:val="clear" w:color="auto" w:fill="FFFFFF"/>
          </w:tcPr>
          <w:p w:rsidR="00F90509" w:rsidRPr="00E06A3E" w:rsidRDefault="00F90509" w:rsidP="007B545D">
            <w:pPr>
              <w:pStyle w:val="22"/>
              <w:shd w:val="clear" w:color="auto" w:fill="auto"/>
              <w:spacing w:after="0" w:line="240" w:lineRule="auto"/>
              <w:ind w:left="300" w:firstLine="0"/>
              <w:jc w:val="left"/>
              <w:rPr>
                <w:sz w:val="20"/>
                <w:szCs w:val="20"/>
              </w:rPr>
            </w:pPr>
            <w:r w:rsidRPr="00E06A3E">
              <w:rPr>
                <w:rStyle w:val="211pt"/>
                <w:sz w:val="20"/>
                <w:szCs w:val="20"/>
              </w:rPr>
              <w:t>33,568</w:t>
            </w:r>
          </w:p>
        </w:tc>
      </w:tr>
      <w:tr w:rsidR="00F90509" w:rsidRPr="00E06A3E" w:rsidTr="00C870C7">
        <w:trPr>
          <w:trHeight w:hRule="exact" w:val="485"/>
        </w:trPr>
        <w:tc>
          <w:tcPr>
            <w:tcW w:w="552" w:type="dxa"/>
            <w:tcBorders>
              <w:top w:val="single" w:sz="4" w:space="0" w:color="auto"/>
              <w:left w:val="single" w:sz="4" w:space="0" w:color="auto"/>
            </w:tcBorders>
            <w:shd w:val="clear" w:color="auto" w:fill="FFFFFF"/>
          </w:tcPr>
          <w:p w:rsidR="00F90509" w:rsidRPr="00E06A3E" w:rsidRDefault="00F90509" w:rsidP="00C870C7">
            <w:pPr>
              <w:pStyle w:val="22"/>
              <w:shd w:val="clear" w:color="auto" w:fill="auto"/>
              <w:spacing w:after="0" w:line="240" w:lineRule="auto"/>
              <w:ind w:firstLine="0"/>
              <w:rPr>
                <w:sz w:val="20"/>
                <w:szCs w:val="20"/>
              </w:rPr>
            </w:pPr>
            <w:r w:rsidRPr="00E06A3E">
              <w:rPr>
                <w:rStyle w:val="211pt"/>
                <w:sz w:val="20"/>
                <w:szCs w:val="20"/>
              </w:rPr>
              <w:t>2</w:t>
            </w:r>
          </w:p>
        </w:tc>
        <w:tc>
          <w:tcPr>
            <w:tcW w:w="2435"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firstLine="0"/>
              <w:jc w:val="left"/>
              <w:rPr>
                <w:sz w:val="20"/>
                <w:szCs w:val="20"/>
              </w:rPr>
            </w:pPr>
            <w:r w:rsidRPr="00E06A3E">
              <w:rPr>
                <w:rStyle w:val="211pt"/>
                <w:sz w:val="20"/>
                <w:szCs w:val="20"/>
              </w:rPr>
              <w:t>Одержано від інших підприємств</w:t>
            </w:r>
          </w:p>
        </w:tc>
        <w:tc>
          <w:tcPr>
            <w:tcW w:w="1134"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5,3</w:t>
            </w:r>
          </w:p>
        </w:tc>
        <w:tc>
          <w:tcPr>
            <w:tcW w:w="1134"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6,5</w:t>
            </w:r>
          </w:p>
        </w:tc>
        <w:tc>
          <w:tcPr>
            <w:tcW w:w="992"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8,4</w:t>
            </w:r>
          </w:p>
        </w:tc>
        <w:tc>
          <w:tcPr>
            <w:tcW w:w="1134"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7,9</w:t>
            </w:r>
          </w:p>
        </w:tc>
        <w:tc>
          <w:tcPr>
            <w:tcW w:w="1134"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3,7</w:t>
            </w:r>
          </w:p>
        </w:tc>
        <w:tc>
          <w:tcPr>
            <w:tcW w:w="1276" w:type="dxa"/>
            <w:tcBorders>
              <w:top w:val="single" w:sz="4" w:space="0" w:color="auto"/>
              <w:left w:val="single" w:sz="4" w:space="0" w:color="auto"/>
              <w:right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2,439</w:t>
            </w:r>
          </w:p>
        </w:tc>
      </w:tr>
      <w:tr w:rsidR="00F90509" w:rsidRPr="00E06A3E" w:rsidTr="00C870C7">
        <w:trPr>
          <w:trHeight w:hRule="exact" w:val="326"/>
        </w:trPr>
        <w:tc>
          <w:tcPr>
            <w:tcW w:w="552" w:type="dxa"/>
            <w:tcBorders>
              <w:top w:val="single" w:sz="4" w:space="0" w:color="auto"/>
              <w:left w:val="single" w:sz="4" w:space="0" w:color="auto"/>
            </w:tcBorders>
            <w:shd w:val="clear" w:color="auto" w:fill="FFFFFF"/>
          </w:tcPr>
          <w:p w:rsidR="00F90509" w:rsidRPr="00E06A3E" w:rsidRDefault="00F90509" w:rsidP="00C870C7">
            <w:pPr>
              <w:pStyle w:val="22"/>
              <w:shd w:val="clear" w:color="auto" w:fill="auto"/>
              <w:spacing w:after="0" w:line="240" w:lineRule="auto"/>
              <w:ind w:firstLine="0"/>
              <w:rPr>
                <w:sz w:val="20"/>
                <w:szCs w:val="20"/>
              </w:rPr>
            </w:pPr>
            <w:r w:rsidRPr="00E06A3E">
              <w:rPr>
                <w:rStyle w:val="211pt"/>
                <w:sz w:val="20"/>
                <w:szCs w:val="20"/>
              </w:rPr>
              <w:t>3</w:t>
            </w:r>
          </w:p>
        </w:tc>
        <w:tc>
          <w:tcPr>
            <w:tcW w:w="2435"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firstLine="0"/>
              <w:jc w:val="left"/>
              <w:rPr>
                <w:sz w:val="20"/>
                <w:szCs w:val="20"/>
              </w:rPr>
            </w:pPr>
            <w:r w:rsidRPr="00E06A3E">
              <w:rPr>
                <w:rStyle w:val="211pt"/>
                <w:sz w:val="20"/>
                <w:szCs w:val="20"/>
              </w:rPr>
              <w:t>у тому числі з інших країн</w:t>
            </w:r>
          </w:p>
        </w:tc>
        <w:tc>
          <w:tcPr>
            <w:tcW w:w="1134" w:type="dxa"/>
            <w:tcBorders>
              <w:top w:val="single" w:sz="4" w:space="0" w:color="auto"/>
              <w:left w:val="single" w:sz="4" w:space="0" w:color="auto"/>
            </w:tcBorders>
            <w:shd w:val="clear" w:color="auto" w:fill="FFFFFF"/>
            <w:vAlign w:val="bottom"/>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0</w:t>
            </w:r>
          </w:p>
        </w:tc>
        <w:tc>
          <w:tcPr>
            <w:tcW w:w="1134" w:type="dxa"/>
            <w:tcBorders>
              <w:top w:val="single" w:sz="4" w:space="0" w:color="auto"/>
              <w:left w:val="single" w:sz="4" w:space="0" w:color="auto"/>
            </w:tcBorders>
            <w:shd w:val="clear" w:color="auto" w:fill="FFFFFF"/>
            <w:vAlign w:val="bottom"/>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0</w:t>
            </w:r>
          </w:p>
        </w:tc>
        <w:tc>
          <w:tcPr>
            <w:tcW w:w="992" w:type="dxa"/>
            <w:tcBorders>
              <w:top w:val="single" w:sz="4" w:space="0" w:color="auto"/>
              <w:left w:val="single" w:sz="4" w:space="0" w:color="auto"/>
            </w:tcBorders>
            <w:shd w:val="clear" w:color="auto" w:fill="FFFFFF"/>
            <w:vAlign w:val="bottom"/>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0</w:t>
            </w:r>
          </w:p>
        </w:tc>
        <w:tc>
          <w:tcPr>
            <w:tcW w:w="1134" w:type="dxa"/>
            <w:tcBorders>
              <w:top w:val="single" w:sz="4" w:space="0" w:color="auto"/>
              <w:left w:val="single" w:sz="4" w:space="0" w:color="auto"/>
            </w:tcBorders>
            <w:shd w:val="clear" w:color="auto" w:fill="FFFFFF"/>
            <w:vAlign w:val="bottom"/>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0</w:t>
            </w:r>
          </w:p>
        </w:tc>
        <w:tc>
          <w:tcPr>
            <w:tcW w:w="1134" w:type="dxa"/>
            <w:tcBorders>
              <w:top w:val="single" w:sz="4" w:space="0" w:color="auto"/>
              <w:left w:val="single" w:sz="4" w:space="0" w:color="auto"/>
            </w:tcBorders>
            <w:shd w:val="clear" w:color="auto" w:fill="FFFFFF"/>
            <w:vAlign w:val="bottom"/>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0</w:t>
            </w:r>
          </w:p>
        </w:tc>
        <w:tc>
          <w:tcPr>
            <w:tcW w:w="1276" w:type="dxa"/>
            <w:tcBorders>
              <w:top w:val="single" w:sz="4" w:space="0" w:color="auto"/>
              <w:left w:val="single" w:sz="4" w:space="0" w:color="auto"/>
              <w:right w:val="single" w:sz="4" w:space="0" w:color="auto"/>
            </w:tcBorders>
            <w:shd w:val="clear" w:color="auto" w:fill="FFFFFF"/>
            <w:vAlign w:val="bottom"/>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0</w:t>
            </w:r>
          </w:p>
        </w:tc>
      </w:tr>
      <w:tr w:rsidR="00F90509" w:rsidRPr="00E06A3E" w:rsidTr="00C870C7">
        <w:trPr>
          <w:trHeight w:hRule="exact" w:val="326"/>
        </w:trPr>
        <w:tc>
          <w:tcPr>
            <w:tcW w:w="552" w:type="dxa"/>
            <w:tcBorders>
              <w:top w:val="single" w:sz="4" w:space="0" w:color="auto"/>
              <w:left w:val="single" w:sz="4" w:space="0" w:color="auto"/>
            </w:tcBorders>
            <w:shd w:val="clear" w:color="auto" w:fill="FFFFFF"/>
          </w:tcPr>
          <w:p w:rsidR="00F90509" w:rsidRPr="00E06A3E" w:rsidRDefault="00F90509" w:rsidP="00C870C7">
            <w:pPr>
              <w:pStyle w:val="22"/>
              <w:shd w:val="clear" w:color="auto" w:fill="auto"/>
              <w:spacing w:after="0" w:line="240" w:lineRule="auto"/>
              <w:ind w:firstLine="0"/>
              <w:rPr>
                <w:sz w:val="20"/>
                <w:szCs w:val="20"/>
              </w:rPr>
            </w:pPr>
            <w:r w:rsidRPr="00E06A3E">
              <w:rPr>
                <w:rStyle w:val="211pt"/>
                <w:sz w:val="20"/>
                <w:szCs w:val="20"/>
              </w:rPr>
              <w:t>4</w:t>
            </w:r>
          </w:p>
        </w:tc>
        <w:tc>
          <w:tcPr>
            <w:tcW w:w="2435"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firstLine="0"/>
              <w:jc w:val="left"/>
              <w:rPr>
                <w:sz w:val="20"/>
                <w:szCs w:val="20"/>
              </w:rPr>
            </w:pPr>
            <w:r w:rsidRPr="00E06A3E">
              <w:rPr>
                <w:rStyle w:val="211pt"/>
                <w:sz w:val="20"/>
                <w:szCs w:val="20"/>
              </w:rPr>
              <w:t>Використано</w:t>
            </w:r>
          </w:p>
        </w:tc>
        <w:tc>
          <w:tcPr>
            <w:tcW w:w="1134" w:type="dxa"/>
            <w:tcBorders>
              <w:top w:val="single" w:sz="4" w:space="0" w:color="auto"/>
              <w:left w:val="single" w:sz="4" w:space="0" w:color="auto"/>
            </w:tcBorders>
            <w:shd w:val="clear" w:color="auto" w:fill="FFFFFF"/>
            <w:vAlign w:val="bottom"/>
          </w:tcPr>
          <w:p w:rsidR="00F90509" w:rsidRPr="00E06A3E" w:rsidRDefault="00F90509" w:rsidP="007B545D">
            <w:pPr>
              <w:pStyle w:val="22"/>
              <w:shd w:val="clear" w:color="auto" w:fill="auto"/>
              <w:spacing w:after="0" w:line="240" w:lineRule="auto"/>
              <w:ind w:right="240" w:firstLine="0"/>
              <w:jc w:val="right"/>
              <w:rPr>
                <w:sz w:val="20"/>
                <w:szCs w:val="20"/>
              </w:rPr>
            </w:pPr>
            <w:r w:rsidRPr="00E06A3E">
              <w:rPr>
                <w:rStyle w:val="211pt"/>
                <w:sz w:val="20"/>
                <w:szCs w:val="20"/>
              </w:rPr>
              <w:t>41,242</w:t>
            </w:r>
          </w:p>
        </w:tc>
        <w:tc>
          <w:tcPr>
            <w:tcW w:w="1134" w:type="dxa"/>
            <w:tcBorders>
              <w:top w:val="single" w:sz="4" w:space="0" w:color="auto"/>
              <w:left w:val="single" w:sz="4" w:space="0" w:color="auto"/>
            </w:tcBorders>
            <w:shd w:val="clear" w:color="auto" w:fill="FFFFFF"/>
            <w:vAlign w:val="bottom"/>
          </w:tcPr>
          <w:p w:rsidR="00F90509" w:rsidRPr="00E06A3E" w:rsidRDefault="00F90509" w:rsidP="007B545D">
            <w:pPr>
              <w:pStyle w:val="22"/>
              <w:shd w:val="clear" w:color="auto" w:fill="auto"/>
              <w:spacing w:after="0" w:line="240" w:lineRule="auto"/>
              <w:ind w:left="200" w:firstLine="0"/>
              <w:jc w:val="left"/>
              <w:rPr>
                <w:sz w:val="20"/>
                <w:szCs w:val="20"/>
              </w:rPr>
            </w:pPr>
            <w:r w:rsidRPr="00E06A3E">
              <w:rPr>
                <w:rStyle w:val="211pt"/>
                <w:sz w:val="20"/>
                <w:szCs w:val="20"/>
              </w:rPr>
              <w:t>30,413</w:t>
            </w:r>
          </w:p>
        </w:tc>
        <w:tc>
          <w:tcPr>
            <w:tcW w:w="992" w:type="dxa"/>
            <w:tcBorders>
              <w:top w:val="single" w:sz="4" w:space="0" w:color="auto"/>
              <w:left w:val="single" w:sz="4" w:space="0" w:color="auto"/>
            </w:tcBorders>
            <w:shd w:val="clear" w:color="auto" w:fill="FFFFFF"/>
            <w:vAlign w:val="bottom"/>
          </w:tcPr>
          <w:p w:rsidR="00F90509" w:rsidRPr="00E06A3E" w:rsidRDefault="00F90509" w:rsidP="007B545D">
            <w:pPr>
              <w:pStyle w:val="22"/>
              <w:shd w:val="clear" w:color="auto" w:fill="auto"/>
              <w:spacing w:after="0" w:line="240" w:lineRule="auto"/>
              <w:ind w:left="240" w:firstLine="0"/>
              <w:jc w:val="left"/>
              <w:rPr>
                <w:sz w:val="20"/>
                <w:szCs w:val="20"/>
              </w:rPr>
            </w:pPr>
            <w:r w:rsidRPr="00E06A3E">
              <w:rPr>
                <w:rStyle w:val="211pt"/>
                <w:sz w:val="20"/>
                <w:szCs w:val="20"/>
              </w:rPr>
              <w:t>5,971</w:t>
            </w:r>
          </w:p>
        </w:tc>
        <w:tc>
          <w:tcPr>
            <w:tcW w:w="1134" w:type="dxa"/>
            <w:tcBorders>
              <w:top w:val="single" w:sz="4" w:space="0" w:color="auto"/>
              <w:left w:val="single" w:sz="4" w:space="0" w:color="auto"/>
            </w:tcBorders>
            <w:shd w:val="clear" w:color="auto" w:fill="FFFFFF"/>
            <w:vAlign w:val="bottom"/>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7,47</w:t>
            </w:r>
          </w:p>
        </w:tc>
        <w:tc>
          <w:tcPr>
            <w:tcW w:w="1134" w:type="dxa"/>
            <w:tcBorders>
              <w:top w:val="single" w:sz="4" w:space="0" w:color="auto"/>
              <w:left w:val="single" w:sz="4" w:space="0" w:color="auto"/>
            </w:tcBorders>
            <w:shd w:val="clear" w:color="auto" w:fill="FFFFFF"/>
            <w:vAlign w:val="bottom"/>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5,367</w:t>
            </w:r>
          </w:p>
        </w:tc>
        <w:tc>
          <w:tcPr>
            <w:tcW w:w="1276" w:type="dxa"/>
            <w:tcBorders>
              <w:top w:val="single" w:sz="4" w:space="0" w:color="auto"/>
              <w:left w:val="single" w:sz="4" w:space="0" w:color="auto"/>
              <w:right w:val="single" w:sz="4" w:space="0" w:color="auto"/>
            </w:tcBorders>
            <w:shd w:val="clear" w:color="auto" w:fill="FFFFFF"/>
            <w:vAlign w:val="bottom"/>
          </w:tcPr>
          <w:p w:rsidR="00F90509" w:rsidRPr="00E06A3E" w:rsidRDefault="00F90509" w:rsidP="007B545D">
            <w:pPr>
              <w:pStyle w:val="22"/>
              <w:shd w:val="clear" w:color="auto" w:fill="auto"/>
              <w:spacing w:after="0" w:line="240" w:lineRule="auto"/>
              <w:ind w:left="300" w:firstLine="0"/>
              <w:jc w:val="left"/>
              <w:rPr>
                <w:sz w:val="20"/>
                <w:szCs w:val="20"/>
              </w:rPr>
            </w:pPr>
            <w:r w:rsidRPr="00E06A3E">
              <w:rPr>
                <w:rStyle w:val="211pt"/>
                <w:sz w:val="20"/>
                <w:szCs w:val="20"/>
              </w:rPr>
              <w:t>12,943</w:t>
            </w:r>
          </w:p>
        </w:tc>
      </w:tr>
      <w:tr w:rsidR="00F90509" w:rsidRPr="00E06A3E" w:rsidTr="00C870C7">
        <w:trPr>
          <w:trHeight w:hRule="exact" w:val="326"/>
        </w:trPr>
        <w:tc>
          <w:tcPr>
            <w:tcW w:w="552" w:type="dxa"/>
            <w:tcBorders>
              <w:top w:val="single" w:sz="4" w:space="0" w:color="auto"/>
              <w:left w:val="single" w:sz="4" w:space="0" w:color="auto"/>
            </w:tcBorders>
            <w:shd w:val="clear" w:color="auto" w:fill="FFFFFF"/>
          </w:tcPr>
          <w:p w:rsidR="00F90509" w:rsidRPr="00E06A3E" w:rsidRDefault="00F90509" w:rsidP="00C870C7">
            <w:pPr>
              <w:pStyle w:val="22"/>
              <w:shd w:val="clear" w:color="auto" w:fill="auto"/>
              <w:spacing w:after="0" w:line="240" w:lineRule="auto"/>
              <w:ind w:firstLine="0"/>
              <w:rPr>
                <w:sz w:val="20"/>
                <w:szCs w:val="20"/>
              </w:rPr>
            </w:pPr>
            <w:r w:rsidRPr="00E06A3E">
              <w:rPr>
                <w:rStyle w:val="211pt"/>
                <w:sz w:val="20"/>
                <w:szCs w:val="20"/>
              </w:rPr>
              <w:t>5</w:t>
            </w:r>
          </w:p>
        </w:tc>
        <w:tc>
          <w:tcPr>
            <w:tcW w:w="2435"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firstLine="0"/>
              <w:jc w:val="left"/>
              <w:rPr>
                <w:sz w:val="20"/>
                <w:szCs w:val="20"/>
              </w:rPr>
            </w:pPr>
            <w:r w:rsidRPr="00E06A3E">
              <w:rPr>
                <w:rStyle w:val="211pt"/>
                <w:sz w:val="20"/>
                <w:szCs w:val="20"/>
              </w:rPr>
              <w:t>Знешкоджено (знищено)</w:t>
            </w:r>
          </w:p>
        </w:tc>
        <w:tc>
          <w:tcPr>
            <w:tcW w:w="1134"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right="240" w:firstLine="0"/>
              <w:jc w:val="right"/>
              <w:rPr>
                <w:sz w:val="20"/>
                <w:szCs w:val="20"/>
              </w:rPr>
            </w:pPr>
            <w:r w:rsidRPr="00E06A3E">
              <w:rPr>
                <w:rStyle w:val="211pt"/>
                <w:sz w:val="20"/>
                <w:szCs w:val="20"/>
              </w:rPr>
              <w:t>39,203</w:t>
            </w:r>
          </w:p>
        </w:tc>
        <w:tc>
          <w:tcPr>
            <w:tcW w:w="1134"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left="280" w:firstLine="0"/>
              <w:jc w:val="left"/>
              <w:rPr>
                <w:sz w:val="20"/>
                <w:szCs w:val="20"/>
              </w:rPr>
            </w:pPr>
            <w:r w:rsidRPr="00E06A3E">
              <w:rPr>
                <w:rStyle w:val="211pt"/>
                <w:sz w:val="20"/>
                <w:szCs w:val="20"/>
              </w:rPr>
              <w:t>28,47</w:t>
            </w:r>
          </w:p>
        </w:tc>
        <w:tc>
          <w:tcPr>
            <w:tcW w:w="992"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5,97</w:t>
            </w:r>
          </w:p>
        </w:tc>
        <w:tc>
          <w:tcPr>
            <w:tcW w:w="1134"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7,469</w:t>
            </w:r>
          </w:p>
        </w:tc>
        <w:tc>
          <w:tcPr>
            <w:tcW w:w="1134" w:type="dxa"/>
            <w:tcBorders>
              <w:top w:val="single" w:sz="4" w:space="0" w:color="auto"/>
              <w:left w:val="single" w:sz="4" w:space="0" w:color="auto"/>
            </w:tcBorders>
            <w:shd w:val="clear" w:color="auto" w:fill="FFFFFF"/>
            <w:vAlign w:val="bottom"/>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0</w:t>
            </w:r>
          </w:p>
        </w:tc>
        <w:tc>
          <w:tcPr>
            <w:tcW w:w="1276" w:type="dxa"/>
            <w:tcBorders>
              <w:top w:val="single" w:sz="4" w:space="0" w:color="auto"/>
              <w:left w:val="single" w:sz="4" w:space="0" w:color="auto"/>
              <w:right w:val="single" w:sz="4" w:space="0" w:color="auto"/>
            </w:tcBorders>
            <w:shd w:val="clear" w:color="auto" w:fill="FFFFFF"/>
            <w:vAlign w:val="bottom"/>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0</w:t>
            </w:r>
          </w:p>
        </w:tc>
      </w:tr>
      <w:tr w:rsidR="00F90509" w:rsidRPr="00E06A3E" w:rsidTr="00C870C7">
        <w:trPr>
          <w:trHeight w:hRule="exact" w:val="331"/>
        </w:trPr>
        <w:tc>
          <w:tcPr>
            <w:tcW w:w="552" w:type="dxa"/>
            <w:tcBorders>
              <w:top w:val="single" w:sz="4" w:space="0" w:color="auto"/>
              <w:left w:val="single" w:sz="4" w:space="0" w:color="auto"/>
            </w:tcBorders>
            <w:shd w:val="clear" w:color="auto" w:fill="FFFFFF"/>
          </w:tcPr>
          <w:p w:rsidR="00F90509" w:rsidRPr="00E06A3E" w:rsidRDefault="00F90509" w:rsidP="00C870C7">
            <w:pPr>
              <w:pStyle w:val="22"/>
              <w:shd w:val="clear" w:color="auto" w:fill="auto"/>
              <w:spacing w:after="0" w:line="240" w:lineRule="auto"/>
              <w:ind w:firstLine="0"/>
              <w:rPr>
                <w:sz w:val="20"/>
                <w:szCs w:val="20"/>
              </w:rPr>
            </w:pPr>
            <w:r w:rsidRPr="00E06A3E">
              <w:rPr>
                <w:rStyle w:val="211pt"/>
                <w:sz w:val="20"/>
                <w:szCs w:val="20"/>
              </w:rPr>
              <w:t>6</w:t>
            </w:r>
          </w:p>
        </w:tc>
        <w:tc>
          <w:tcPr>
            <w:tcW w:w="2435" w:type="dxa"/>
            <w:tcBorders>
              <w:top w:val="single" w:sz="4" w:space="0" w:color="auto"/>
              <w:left w:val="single" w:sz="4" w:space="0" w:color="auto"/>
            </w:tcBorders>
            <w:shd w:val="clear" w:color="auto" w:fill="FFFFFF"/>
          </w:tcPr>
          <w:p w:rsidR="00F90509" w:rsidRPr="00E06A3E" w:rsidRDefault="00F90509" w:rsidP="007B545D">
            <w:pPr>
              <w:pStyle w:val="22"/>
              <w:shd w:val="clear" w:color="auto" w:fill="auto"/>
              <w:spacing w:after="0" w:line="240" w:lineRule="auto"/>
              <w:ind w:firstLine="0"/>
              <w:jc w:val="left"/>
              <w:rPr>
                <w:sz w:val="20"/>
                <w:szCs w:val="20"/>
              </w:rPr>
            </w:pPr>
            <w:r w:rsidRPr="00E06A3E">
              <w:rPr>
                <w:rStyle w:val="211pt"/>
                <w:sz w:val="20"/>
                <w:szCs w:val="20"/>
              </w:rPr>
              <w:t>у тому числі спалено</w:t>
            </w:r>
          </w:p>
        </w:tc>
        <w:tc>
          <w:tcPr>
            <w:tcW w:w="1134" w:type="dxa"/>
            <w:tcBorders>
              <w:top w:val="single" w:sz="4" w:space="0" w:color="auto"/>
              <w:left w:val="single" w:sz="4" w:space="0" w:color="auto"/>
            </w:tcBorders>
            <w:shd w:val="clear" w:color="auto" w:fill="FFFFFF"/>
            <w:vAlign w:val="center"/>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2,039</w:t>
            </w:r>
          </w:p>
        </w:tc>
        <w:tc>
          <w:tcPr>
            <w:tcW w:w="1134" w:type="dxa"/>
            <w:tcBorders>
              <w:top w:val="single" w:sz="4" w:space="0" w:color="auto"/>
              <w:left w:val="single" w:sz="4" w:space="0" w:color="auto"/>
            </w:tcBorders>
            <w:shd w:val="clear" w:color="auto" w:fill="FFFFFF"/>
            <w:vAlign w:val="center"/>
          </w:tcPr>
          <w:p w:rsidR="00F90509" w:rsidRPr="00E06A3E" w:rsidRDefault="00F90509" w:rsidP="007B545D">
            <w:pPr>
              <w:pStyle w:val="22"/>
              <w:shd w:val="clear" w:color="auto" w:fill="auto"/>
              <w:spacing w:after="0" w:line="240" w:lineRule="auto"/>
              <w:ind w:left="280" w:firstLine="0"/>
              <w:jc w:val="left"/>
              <w:rPr>
                <w:sz w:val="20"/>
                <w:szCs w:val="20"/>
              </w:rPr>
            </w:pPr>
            <w:r w:rsidRPr="00E06A3E">
              <w:rPr>
                <w:rStyle w:val="211pt"/>
                <w:sz w:val="20"/>
                <w:szCs w:val="20"/>
              </w:rPr>
              <w:t>1,943</w:t>
            </w:r>
          </w:p>
        </w:tc>
        <w:tc>
          <w:tcPr>
            <w:tcW w:w="992" w:type="dxa"/>
            <w:tcBorders>
              <w:top w:val="single" w:sz="4" w:space="0" w:color="auto"/>
              <w:left w:val="single" w:sz="4" w:space="0" w:color="auto"/>
            </w:tcBorders>
            <w:shd w:val="clear" w:color="auto" w:fill="FFFFFF"/>
            <w:vAlign w:val="bottom"/>
          </w:tcPr>
          <w:p w:rsidR="00F90509" w:rsidRPr="00E06A3E" w:rsidRDefault="00F90509" w:rsidP="007B545D">
            <w:pPr>
              <w:pStyle w:val="22"/>
              <w:shd w:val="clear" w:color="auto" w:fill="auto"/>
              <w:spacing w:after="0" w:line="240" w:lineRule="auto"/>
              <w:ind w:left="240" w:firstLine="0"/>
              <w:jc w:val="left"/>
              <w:rPr>
                <w:sz w:val="20"/>
                <w:szCs w:val="20"/>
              </w:rPr>
            </w:pPr>
            <w:r w:rsidRPr="00E06A3E">
              <w:rPr>
                <w:rStyle w:val="211pt"/>
                <w:sz w:val="20"/>
                <w:szCs w:val="20"/>
              </w:rPr>
              <w:t>0,001</w:t>
            </w:r>
          </w:p>
        </w:tc>
        <w:tc>
          <w:tcPr>
            <w:tcW w:w="1134" w:type="dxa"/>
            <w:tcBorders>
              <w:top w:val="single" w:sz="4" w:space="0" w:color="auto"/>
              <w:left w:val="single" w:sz="4" w:space="0" w:color="auto"/>
            </w:tcBorders>
            <w:shd w:val="clear" w:color="auto" w:fill="FFFFFF"/>
            <w:vAlign w:val="center"/>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0,4</w:t>
            </w:r>
          </w:p>
        </w:tc>
        <w:tc>
          <w:tcPr>
            <w:tcW w:w="1134" w:type="dxa"/>
            <w:tcBorders>
              <w:top w:val="single" w:sz="4" w:space="0" w:color="auto"/>
              <w:left w:val="single" w:sz="4" w:space="0" w:color="auto"/>
            </w:tcBorders>
            <w:shd w:val="clear" w:color="auto" w:fill="FFFFFF"/>
            <w:vAlign w:val="bottom"/>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0,01</w:t>
            </w:r>
          </w:p>
        </w:tc>
        <w:tc>
          <w:tcPr>
            <w:tcW w:w="1276" w:type="dxa"/>
            <w:tcBorders>
              <w:top w:val="single" w:sz="4" w:space="0" w:color="auto"/>
              <w:left w:val="single" w:sz="4" w:space="0" w:color="auto"/>
              <w:right w:val="single" w:sz="4" w:space="0" w:color="auto"/>
            </w:tcBorders>
            <w:shd w:val="clear" w:color="auto" w:fill="FFFFFF"/>
            <w:vAlign w:val="bottom"/>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0,012</w:t>
            </w:r>
          </w:p>
        </w:tc>
      </w:tr>
      <w:tr w:rsidR="00F90509" w:rsidRPr="00E06A3E" w:rsidTr="00C870C7">
        <w:trPr>
          <w:trHeight w:hRule="exact" w:val="783"/>
        </w:trPr>
        <w:tc>
          <w:tcPr>
            <w:tcW w:w="552" w:type="dxa"/>
            <w:tcBorders>
              <w:top w:val="single" w:sz="4" w:space="0" w:color="auto"/>
              <w:left w:val="single" w:sz="4" w:space="0" w:color="auto"/>
              <w:bottom w:val="single" w:sz="4" w:space="0" w:color="auto"/>
            </w:tcBorders>
            <w:shd w:val="clear" w:color="auto" w:fill="FFFFFF"/>
          </w:tcPr>
          <w:p w:rsidR="00F90509" w:rsidRPr="00E06A3E" w:rsidRDefault="00F90509" w:rsidP="00C870C7">
            <w:pPr>
              <w:pStyle w:val="22"/>
              <w:shd w:val="clear" w:color="auto" w:fill="auto"/>
              <w:spacing w:after="0" w:line="240" w:lineRule="auto"/>
              <w:ind w:firstLine="0"/>
              <w:rPr>
                <w:sz w:val="20"/>
                <w:szCs w:val="20"/>
              </w:rPr>
            </w:pPr>
            <w:r w:rsidRPr="00E06A3E">
              <w:rPr>
                <w:rStyle w:val="211pt"/>
                <w:sz w:val="20"/>
                <w:szCs w:val="20"/>
              </w:rPr>
              <w:t>7</w:t>
            </w:r>
          </w:p>
        </w:tc>
        <w:tc>
          <w:tcPr>
            <w:tcW w:w="2435"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firstLine="0"/>
              <w:jc w:val="left"/>
              <w:rPr>
                <w:sz w:val="20"/>
                <w:szCs w:val="20"/>
              </w:rPr>
            </w:pPr>
            <w:r w:rsidRPr="00E06A3E">
              <w:rPr>
                <w:rStyle w:val="211pt"/>
                <w:sz w:val="20"/>
                <w:szCs w:val="20"/>
              </w:rPr>
              <w:t>Направлено в сховища організованого складування (поховання)</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1,366</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left="280" w:firstLine="0"/>
              <w:jc w:val="left"/>
              <w:rPr>
                <w:sz w:val="20"/>
                <w:szCs w:val="20"/>
              </w:rPr>
            </w:pPr>
            <w:r w:rsidRPr="00E06A3E">
              <w:rPr>
                <w:rStyle w:val="211pt"/>
                <w:sz w:val="20"/>
                <w:szCs w:val="20"/>
              </w:rPr>
              <w:t>1,669</w:t>
            </w:r>
          </w:p>
        </w:tc>
        <w:tc>
          <w:tcPr>
            <w:tcW w:w="992"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left="240" w:firstLine="0"/>
              <w:jc w:val="left"/>
              <w:rPr>
                <w:sz w:val="20"/>
                <w:szCs w:val="20"/>
              </w:rPr>
            </w:pPr>
            <w:r w:rsidRPr="00E06A3E">
              <w:rPr>
                <w:rStyle w:val="211pt"/>
                <w:sz w:val="20"/>
                <w:szCs w:val="20"/>
              </w:rPr>
              <w:t>0,002</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0,024</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0,2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sz w:val="20"/>
                <w:szCs w:val="20"/>
              </w:rPr>
            </w:pPr>
            <w:r w:rsidRPr="00E06A3E">
              <w:rPr>
                <w:rStyle w:val="211pt"/>
                <w:sz w:val="20"/>
                <w:szCs w:val="20"/>
              </w:rPr>
              <w:t>0,002</w:t>
            </w:r>
          </w:p>
        </w:tc>
      </w:tr>
      <w:tr w:rsidR="00F90509" w:rsidRPr="00E06A3E" w:rsidTr="00C870C7">
        <w:trPr>
          <w:trHeight w:hRule="exact" w:val="514"/>
        </w:trPr>
        <w:tc>
          <w:tcPr>
            <w:tcW w:w="552" w:type="dxa"/>
            <w:tcBorders>
              <w:top w:val="single" w:sz="4" w:space="0" w:color="auto"/>
              <w:left w:val="single" w:sz="4" w:space="0" w:color="auto"/>
              <w:bottom w:val="single" w:sz="4" w:space="0" w:color="auto"/>
            </w:tcBorders>
            <w:shd w:val="clear" w:color="auto" w:fill="FFFFFF"/>
          </w:tcPr>
          <w:p w:rsidR="00F90509" w:rsidRPr="00E06A3E" w:rsidRDefault="00F90509" w:rsidP="00C870C7">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8</w:t>
            </w:r>
          </w:p>
        </w:tc>
        <w:tc>
          <w:tcPr>
            <w:tcW w:w="2435"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firstLine="0"/>
              <w:jc w:val="left"/>
              <w:rPr>
                <w:color w:val="000000"/>
                <w:sz w:val="20"/>
                <w:szCs w:val="20"/>
                <w:shd w:val="clear" w:color="auto" w:fill="FFFFFF"/>
                <w:lang w:eastAsia="uk-UA" w:bidi="uk-UA"/>
              </w:rPr>
            </w:pPr>
            <w:r w:rsidRPr="00E06A3E">
              <w:rPr>
                <w:rStyle w:val="211pt"/>
                <w:sz w:val="20"/>
                <w:szCs w:val="20"/>
              </w:rPr>
              <w:t>Передано іншим підприємствам</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31,340</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left="280" w:firstLine="0"/>
              <w:jc w:val="left"/>
              <w:rPr>
                <w:color w:val="000000"/>
                <w:sz w:val="20"/>
                <w:szCs w:val="20"/>
                <w:shd w:val="clear" w:color="auto" w:fill="FFFFFF"/>
                <w:lang w:eastAsia="uk-UA" w:bidi="uk-UA"/>
              </w:rPr>
            </w:pPr>
            <w:r w:rsidRPr="00E06A3E">
              <w:rPr>
                <w:rStyle w:val="211pt"/>
                <w:sz w:val="20"/>
                <w:szCs w:val="20"/>
              </w:rPr>
              <w:t>33,86</w:t>
            </w:r>
          </w:p>
        </w:tc>
        <w:tc>
          <w:tcPr>
            <w:tcW w:w="992"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left="240" w:firstLine="0"/>
              <w:jc w:val="left"/>
              <w:rPr>
                <w:color w:val="000000"/>
                <w:sz w:val="20"/>
                <w:szCs w:val="20"/>
                <w:shd w:val="clear" w:color="auto" w:fill="FFFFFF"/>
                <w:lang w:eastAsia="uk-UA" w:bidi="uk-UA"/>
              </w:rPr>
            </w:pPr>
            <w:r w:rsidRPr="00E06A3E">
              <w:rPr>
                <w:rStyle w:val="211pt"/>
                <w:sz w:val="20"/>
                <w:szCs w:val="20"/>
              </w:rPr>
              <w:t>18,735</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21,813</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17,245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21,529</w:t>
            </w:r>
          </w:p>
        </w:tc>
      </w:tr>
      <w:tr w:rsidR="00F90509" w:rsidRPr="00E06A3E" w:rsidTr="00C870C7">
        <w:trPr>
          <w:trHeight w:hRule="exact" w:val="564"/>
        </w:trPr>
        <w:tc>
          <w:tcPr>
            <w:tcW w:w="552" w:type="dxa"/>
            <w:tcBorders>
              <w:top w:val="single" w:sz="4" w:space="0" w:color="auto"/>
              <w:left w:val="single" w:sz="4" w:space="0" w:color="auto"/>
              <w:bottom w:val="single" w:sz="4" w:space="0" w:color="auto"/>
            </w:tcBorders>
            <w:shd w:val="clear" w:color="auto" w:fill="FFFFFF"/>
          </w:tcPr>
          <w:p w:rsidR="00F90509" w:rsidRPr="00E06A3E" w:rsidRDefault="00F90509" w:rsidP="00C870C7">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9</w:t>
            </w:r>
          </w:p>
        </w:tc>
        <w:tc>
          <w:tcPr>
            <w:tcW w:w="2435"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firstLine="0"/>
              <w:jc w:val="left"/>
              <w:rPr>
                <w:color w:val="000000"/>
                <w:sz w:val="20"/>
                <w:szCs w:val="20"/>
                <w:shd w:val="clear" w:color="auto" w:fill="FFFFFF"/>
                <w:lang w:eastAsia="uk-UA" w:bidi="uk-UA"/>
              </w:rPr>
            </w:pPr>
            <w:r w:rsidRPr="00E06A3E">
              <w:rPr>
                <w:rStyle w:val="211pt"/>
                <w:sz w:val="20"/>
                <w:szCs w:val="20"/>
              </w:rPr>
              <w:t>у тому числі іншим країнам</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0</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left="280" w:firstLine="0"/>
              <w:jc w:val="left"/>
              <w:rPr>
                <w:color w:val="000000"/>
                <w:sz w:val="20"/>
                <w:szCs w:val="20"/>
                <w:shd w:val="clear" w:color="auto" w:fill="FFFFFF"/>
                <w:lang w:eastAsia="uk-UA" w:bidi="uk-UA"/>
              </w:rPr>
            </w:pPr>
            <w:r w:rsidRPr="00E06A3E">
              <w:rPr>
                <w:rStyle w:val="211pt"/>
                <w:sz w:val="20"/>
                <w:szCs w:val="20"/>
              </w:rPr>
              <w:t>0</w:t>
            </w:r>
          </w:p>
        </w:tc>
        <w:tc>
          <w:tcPr>
            <w:tcW w:w="992"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left="240" w:firstLine="0"/>
              <w:jc w:val="left"/>
              <w:rPr>
                <w:color w:val="000000"/>
                <w:sz w:val="20"/>
                <w:szCs w:val="20"/>
                <w:shd w:val="clear" w:color="auto" w:fill="FFFFFF"/>
                <w:lang w:eastAsia="uk-UA" w:bidi="uk-UA"/>
              </w:rPr>
            </w:pPr>
            <w:r w:rsidRPr="00E06A3E">
              <w:rPr>
                <w:rStyle w:val="211pt"/>
                <w:sz w:val="20"/>
                <w:szCs w:val="20"/>
              </w:rPr>
              <w:t>0</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0</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0</w:t>
            </w:r>
          </w:p>
        </w:tc>
      </w:tr>
      <w:tr w:rsidR="00F90509" w:rsidRPr="00E06A3E" w:rsidTr="00C870C7">
        <w:trPr>
          <w:trHeight w:hRule="exact" w:val="889"/>
        </w:trPr>
        <w:tc>
          <w:tcPr>
            <w:tcW w:w="552" w:type="dxa"/>
            <w:tcBorders>
              <w:top w:val="single" w:sz="4" w:space="0" w:color="auto"/>
              <w:left w:val="single" w:sz="4" w:space="0" w:color="auto"/>
              <w:bottom w:val="single" w:sz="4" w:space="0" w:color="auto"/>
            </w:tcBorders>
            <w:shd w:val="clear" w:color="auto" w:fill="FFFFFF"/>
          </w:tcPr>
          <w:p w:rsidR="00F90509" w:rsidRPr="00E06A3E" w:rsidRDefault="00F90509" w:rsidP="00C870C7">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10</w:t>
            </w:r>
          </w:p>
        </w:tc>
        <w:tc>
          <w:tcPr>
            <w:tcW w:w="2435"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firstLine="0"/>
              <w:jc w:val="left"/>
              <w:rPr>
                <w:color w:val="000000"/>
                <w:sz w:val="20"/>
                <w:szCs w:val="20"/>
                <w:shd w:val="clear" w:color="auto" w:fill="FFFFFF"/>
                <w:lang w:eastAsia="uk-UA" w:bidi="uk-UA"/>
              </w:rPr>
            </w:pPr>
            <w:r w:rsidRPr="00E06A3E">
              <w:rPr>
                <w:rStyle w:val="211pt"/>
                <w:sz w:val="20"/>
                <w:szCs w:val="20"/>
              </w:rPr>
              <w:t>Направлено в місця неорганізованого складування за межі підприємств</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1,78</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left="280" w:firstLine="0"/>
              <w:jc w:val="left"/>
              <w:rPr>
                <w:color w:val="000000"/>
                <w:sz w:val="20"/>
                <w:szCs w:val="20"/>
                <w:shd w:val="clear" w:color="auto" w:fill="FFFFFF"/>
                <w:lang w:eastAsia="uk-UA" w:bidi="uk-UA"/>
              </w:rPr>
            </w:pPr>
            <w:r w:rsidRPr="00E06A3E">
              <w:rPr>
                <w:rStyle w:val="211pt"/>
                <w:sz w:val="20"/>
                <w:szCs w:val="20"/>
              </w:rPr>
              <w:t>0</w:t>
            </w:r>
          </w:p>
        </w:tc>
        <w:tc>
          <w:tcPr>
            <w:tcW w:w="992"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left="240" w:firstLine="0"/>
              <w:jc w:val="left"/>
              <w:rPr>
                <w:color w:val="000000"/>
                <w:sz w:val="20"/>
                <w:szCs w:val="20"/>
                <w:shd w:val="clear" w:color="auto" w:fill="FFFFFF"/>
                <w:lang w:eastAsia="uk-UA" w:bidi="uk-UA"/>
              </w:rPr>
            </w:pPr>
            <w:r w:rsidRPr="00E06A3E">
              <w:rPr>
                <w:rStyle w:val="211pt"/>
                <w:sz w:val="20"/>
                <w:szCs w:val="20"/>
              </w:rPr>
              <w:t>0</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0</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0</w:t>
            </w:r>
          </w:p>
        </w:tc>
      </w:tr>
      <w:tr w:rsidR="00F90509" w:rsidRPr="00E06A3E" w:rsidTr="00C870C7">
        <w:trPr>
          <w:trHeight w:hRule="exact" w:val="806"/>
        </w:trPr>
        <w:tc>
          <w:tcPr>
            <w:tcW w:w="552" w:type="dxa"/>
            <w:tcBorders>
              <w:top w:val="single" w:sz="4" w:space="0" w:color="auto"/>
              <w:left w:val="single" w:sz="4" w:space="0" w:color="auto"/>
              <w:bottom w:val="single" w:sz="4" w:space="0" w:color="auto"/>
            </w:tcBorders>
            <w:shd w:val="clear" w:color="auto" w:fill="FFFFFF"/>
          </w:tcPr>
          <w:p w:rsidR="00F90509" w:rsidRPr="00E06A3E" w:rsidRDefault="00F90509" w:rsidP="00C870C7">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11</w:t>
            </w:r>
          </w:p>
        </w:tc>
        <w:tc>
          <w:tcPr>
            <w:tcW w:w="2435"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firstLine="0"/>
              <w:jc w:val="left"/>
              <w:rPr>
                <w:color w:val="000000"/>
                <w:sz w:val="20"/>
                <w:szCs w:val="20"/>
                <w:shd w:val="clear" w:color="auto" w:fill="FFFFFF"/>
                <w:lang w:eastAsia="uk-UA" w:bidi="uk-UA"/>
              </w:rPr>
            </w:pPr>
            <w:r w:rsidRPr="00E06A3E">
              <w:rPr>
                <w:rStyle w:val="211pt"/>
                <w:sz w:val="20"/>
                <w:szCs w:val="20"/>
              </w:rPr>
              <w:t>Втрати відходів внаслідок витікання, випаровування, пожеж, крадіжок</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pacing w:after="0" w:line="240" w:lineRule="auto"/>
              <w:rPr>
                <w:color w:val="000000"/>
                <w:sz w:val="20"/>
                <w:szCs w:val="20"/>
                <w:shd w:val="clear" w:color="auto" w:fill="FFFFFF"/>
                <w:lang w:eastAsia="uk-UA" w:bidi="uk-UA"/>
              </w:rPr>
            </w:pP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pacing w:after="0" w:line="240" w:lineRule="auto"/>
              <w:ind w:left="280"/>
              <w:rPr>
                <w:color w:val="000000"/>
                <w:sz w:val="20"/>
                <w:szCs w:val="20"/>
                <w:shd w:val="clear" w:color="auto" w:fill="FFFFFF"/>
                <w:lang w:eastAsia="uk-UA" w:bidi="uk-UA"/>
              </w:rPr>
            </w:pPr>
          </w:p>
        </w:tc>
        <w:tc>
          <w:tcPr>
            <w:tcW w:w="992"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pacing w:after="0" w:line="240" w:lineRule="auto"/>
              <w:ind w:left="240"/>
              <w:rPr>
                <w:color w:val="000000"/>
                <w:sz w:val="20"/>
                <w:szCs w:val="20"/>
                <w:shd w:val="clear" w:color="auto" w:fill="FFFFFF"/>
                <w:lang w:eastAsia="uk-UA" w:bidi="uk-UA"/>
              </w:rPr>
            </w:pP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pacing w:after="0" w:line="240" w:lineRule="auto"/>
              <w:rPr>
                <w:color w:val="000000"/>
                <w:sz w:val="20"/>
                <w:szCs w:val="20"/>
                <w:shd w:val="clear" w:color="auto" w:fill="FFFFFF"/>
                <w:lang w:eastAsia="uk-UA" w:bidi="uk-UA"/>
              </w:rPr>
            </w:pP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pacing w:after="0" w:line="240" w:lineRule="auto"/>
              <w:rPr>
                <w:color w:val="000000"/>
                <w:sz w:val="20"/>
                <w:szCs w:val="20"/>
                <w:shd w:val="clear" w:color="auto" w:fill="FFFFFF"/>
                <w:lang w:eastAsia="uk-UA" w:bidi="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90509" w:rsidRPr="00E06A3E" w:rsidRDefault="00F90509" w:rsidP="007B545D">
            <w:pPr>
              <w:pStyle w:val="22"/>
              <w:spacing w:after="0" w:line="240" w:lineRule="auto"/>
              <w:rPr>
                <w:color w:val="000000"/>
                <w:sz w:val="20"/>
                <w:szCs w:val="20"/>
                <w:shd w:val="clear" w:color="auto" w:fill="FFFFFF"/>
                <w:lang w:eastAsia="uk-UA" w:bidi="uk-UA"/>
              </w:rPr>
            </w:pPr>
          </w:p>
        </w:tc>
      </w:tr>
      <w:tr w:rsidR="00F90509" w:rsidRPr="00E06A3E" w:rsidTr="00C870C7">
        <w:trPr>
          <w:trHeight w:hRule="exact" w:val="991"/>
        </w:trPr>
        <w:tc>
          <w:tcPr>
            <w:tcW w:w="552" w:type="dxa"/>
            <w:tcBorders>
              <w:top w:val="single" w:sz="4" w:space="0" w:color="auto"/>
              <w:left w:val="single" w:sz="4" w:space="0" w:color="auto"/>
              <w:bottom w:val="single" w:sz="4" w:space="0" w:color="auto"/>
            </w:tcBorders>
            <w:shd w:val="clear" w:color="auto" w:fill="FFFFFF"/>
          </w:tcPr>
          <w:p w:rsidR="00F90509" w:rsidRPr="00E06A3E" w:rsidRDefault="00F90509" w:rsidP="00C870C7">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12</w:t>
            </w:r>
          </w:p>
        </w:tc>
        <w:tc>
          <w:tcPr>
            <w:tcW w:w="2435"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firstLine="0"/>
              <w:jc w:val="left"/>
              <w:rPr>
                <w:color w:val="000000"/>
                <w:sz w:val="20"/>
                <w:szCs w:val="20"/>
                <w:shd w:val="clear" w:color="auto" w:fill="FFFFFF"/>
                <w:lang w:eastAsia="uk-UA" w:bidi="uk-UA"/>
              </w:rPr>
            </w:pPr>
            <w:r w:rsidRPr="00E06A3E">
              <w:rPr>
                <w:rStyle w:val="211pt"/>
                <w:sz w:val="20"/>
                <w:szCs w:val="20"/>
              </w:rPr>
              <w:t>Наявність на кінець року у сховищах організованого складування та на території підприємств</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154,851</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left="280" w:firstLine="0"/>
              <w:jc w:val="left"/>
              <w:rPr>
                <w:color w:val="000000"/>
                <w:sz w:val="20"/>
                <w:szCs w:val="20"/>
                <w:shd w:val="clear" w:color="auto" w:fill="FFFFFF"/>
                <w:lang w:eastAsia="uk-UA" w:bidi="uk-UA"/>
              </w:rPr>
            </w:pPr>
            <w:r w:rsidRPr="00E06A3E">
              <w:rPr>
                <w:rStyle w:val="211pt"/>
                <w:sz w:val="20"/>
                <w:szCs w:val="20"/>
              </w:rPr>
              <w:t>154,842</w:t>
            </w:r>
          </w:p>
        </w:tc>
        <w:tc>
          <w:tcPr>
            <w:tcW w:w="992"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left="240" w:firstLine="0"/>
              <w:jc w:val="left"/>
              <w:rPr>
                <w:color w:val="000000"/>
                <w:sz w:val="20"/>
                <w:szCs w:val="20"/>
                <w:shd w:val="clear" w:color="auto" w:fill="FFFFFF"/>
                <w:lang w:eastAsia="uk-UA" w:bidi="uk-UA"/>
              </w:rPr>
            </w:pPr>
            <w:r w:rsidRPr="00E06A3E">
              <w:rPr>
                <w:rStyle w:val="211pt"/>
                <w:sz w:val="20"/>
                <w:szCs w:val="20"/>
              </w:rPr>
              <w:t>154,844</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152,392</w:t>
            </w:r>
          </w:p>
        </w:tc>
        <w:tc>
          <w:tcPr>
            <w:tcW w:w="1134" w:type="dxa"/>
            <w:tcBorders>
              <w:top w:val="single" w:sz="4" w:space="0" w:color="auto"/>
              <w:left w:val="single" w:sz="4" w:space="0" w:color="auto"/>
              <w:bottom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152,412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90509" w:rsidRPr="00E06A3E" w:rsidRDefault="00F90509" w:rsidP="007B545D">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149,183</w:t>
            </w:r>
          </w:p>
        </w:tc>
      </w:tr>
    </w:tbl>
    <w:p w:rsidR="00F90509" w:rsidRPr="00E06A3E" w:rsidRDefault="00F90509" w:rsidP="00F90509">
      <w:pPr>
        <w:pStyle w:val="af"/>
        <w:shd w:val="clear" w:color="auto" w:fill="auto"/>
        <w:spacing w:line="260" w:lineRule="exact"/>
        <w:rPr>
          <w:sz w:val="20"/>
          <w:szCs w:val="20"/>
        </w:rPr>
      </w:pPr>
    </w:p>
    <w:p w:rsidR="007B545D" w:rsidRPr="00E06A3E" w:rsidRDefault="007B545D" w:rsidP="00CD2B18">
      <w:pPr>
        <w:pStyle w:val="22"/>
        <w:shd w:val="clear" w:color="auto" w:fill="auto"/>
        <w:tabs>
          <w:tab w:val="left" w:pos="1701"/>
        </w:tabs>
        <w:spacing w:after="0" w:line="240" w:lineRule="auto"/>
        <w:ind w:right="220" w:firstLine="567"/>
        <w:jc w:val="both"/>
        <w:rPr>
          <w:sz w:val="20"/>
          <w:szCs w:val="20"/>
        </w:rPr>
      </w:pPr>
      <w:r w:rsidRPr="00E06A3E">
        <w:rPr>
          <w:sz w:val="20"/>
          <w:szCs w:val="20"/>
        </w:rPr>
        <w:t>Всього на території області, станом на 01.01.2020, налічується майже 267 сміттєзвалищ загальною площею 524,4 гектарів, з них в м. Миколаєві 1 полігон загальною площею 37,39 гектарів.</w:t>
      </w:r>
    </w:p>
    <w:p w:rsidR="00F90509" w:rsidRPr="00E06A3E" w:rsidRDefault="00662124" w:rsidP="00CD2B18">
      <w:pPr>
        <w:pStyle w:val="22"/>
        <w:shd w:val="clear" w:color="auto" w:fill="auto"/>
        <w:tabs>
          <w:tab w:val="left" w:pos="1701"/>
        </w:tabs>
        <w:spacing w:after="0" w:line="240" w:lineRule="auto"/>
        <w:ind w:right="220" w:firstLine="567"/>
        <w:jc w:val="both"/>
        <w:rPr>
          <w:sz w:val="20"/>
          <w:szCs w:val="20"/>
        </w:rPr>
      </w:pPr>
      <w:r w:rsidRPr="00E06A3E">
        <w:rPr>
          <w:sz w:val="20"/>
          <w:szCs w:val="20"/>
        </w:rPr>
        <w:t>В м. Миколаєві існую проблема видалення, захоронення та переробки твердих побутових відходів. Станом на 01.01.2020 на міському полігоні накопичено 10,3 млн. т твердих побутових відходів при проектній потужності полігону - 10,9 млн. т., таким чином, потужність полігону вичерпано на 94%.</w:t>
      </w:r>
    </w:p>
    <w:p w:rsidR="00662124" w:rsidRPr="008308B6" w:rsidRDefault="00662124" w:rsidP="008308B6">
      <w:pPr>
        <w:pStyle w:val="40"/>
        <w:shd w:val="clear" w:color="auto" w:fill="auto"/>
        <w:tabs>
          <w:tab w:val="left" w:pos="1701"/>
        </w:tabs>
        <w:spacing w:line="240" w:lineRule="auto"/>
        <w:jc w:val="both"/>
        <w:rPr>
          <w:b/>
          <w:i/>
          <w:sz w:val="20"/>
          <w:szCs w:val="20"/>
        </w:rPr>
      </w:pPr>
      <w:bookmarkStart w:id="8" w:name="bookmark13"/>
      <w:r w:rsidRPr="008308B6">
        <w:rPr>
          <w:b/>
          <w:i/>
          <w:sz w:val="20"/>
          <w:szCs w:val="20"/>
        </w:rPr>
        <w:t>Природно-заповідний фонд м. Миколаєва</w:t>
      </w:r>
      <w:bookmarkEnd w:id="8"/>
    </w:p>
    <w:p w:rsidR="00662124" w:rsidRPr="00E06A3E" w:rsidRDefault="00662124" w:rsidP="00CD2B18">
      <w:pPr>
        <w:pStyle w:val="40"/>
        <w:shd w:val="clear" w:color="auto" w:fill="auto"/>
        <w:tabs>
          <w:tab w:val="left" w:pos="1701"/>
        </w:tabs>
        <w:spacing w:line="240" w:lineRule="auto"/>
        <w:ind w:firstLine="567"/>
        <w:jc w:val="both"/>
        <w:rPr>
          <w:sz w:val="20"/>
          <w:szCs w:val="20"/>
        </w:rPr>
      </w:pPr>
      <w:r w:rsidRPr="00E06A3E">
        <w:rPr>
          <w:sz w:val="20"/>
          <w:szCs w:val="20"/>
        </w:rPr>
        <w:t>Фактична площа природно-заповідного фонду Миколаївської області становить 77,06 тис. га, або 3,14 % території області. Він представлений 147 територіями, з них: 8 - загальнодержавного та 139 місцевого значення. 23 території ПЗФ входять до складу інших об’єктів ПЗФ без зміни категорії. Утворено 9 спеціальних адміністрацій ПЗФ.</w:t>
      </w:r>
    </w:p>
    <w:p w:rsidR="000031FD" w:rsidRPr="00E06A3E" w:rsidRDefault="000031FD" w:rsidP="00CD2B18">
      <w:pPr>
        <w:pStyle w:val="22"/>
        <w:shd w:val="clear" w:color="auto" w:fill="auto"/>
        <w:tabs>
          <w:tab w:val="left" w:pos="1701"/>
        </w:tabs>
        <w:spacing w:after="0" w:line="240" w:lineRule="auto"/>
        <w:ind w:firstLine="567"/>
        <w:jc w:val="both"/>
        <w:rPr>
          <w:sz w:val="20"/>
          <w:szCs w:val="20"/>
        </w:rPr>
      </w:pPr>
      <w:r w:rsidRPr="00E06A3E">
        <w:rPr>
          <w:sz w:val="20"/>
          <w:szCs w:val="20"/>
        </w:rPr>
        <w:t>Відсоток заповідності Миколаївської області нині один із найнижчих показників по Україні. В Європі середній показник - біля 18 %, середній відсоток по Україні - біля 7 %.</w:t>
      </w:r>
    </w:p>
    <w:p w:rsidR="000031FD" w:rsidRPr="00E06A3E" w:rsidRDefault="000031FD" w:rsidP="00CD2B18">
      <w:pPr>
        <w:pStyle w:val="22"/>
        <w:shd w:val="clear" w:color="auto" w:fill="auto"/>
        <w:tabs>
          <w:tab w:val="left" w:pos="1701"/>
        </w:tabs>
        <w:spacing w:after="0" w:line="240" w:lineRule="auto"/>
        <w:ind w:firstLine="567"/>
        <w:jc w:val="both"/>
        <w:rPr>
          <w:sz w:val="20"/>
          <w:szCs w:val="20"/>
        </w:rPr>
      </w:pPr>
      <w:r w:rsidRPr="00E06A3E">
        <w:rPr>
          <w:sz w:val="20"/>
          <w:szCs w:val="20"/>
        </w:rPr>
        <w:t xml:space="preserve">Територією області проходять чотири </w:t>
      </w:r>
      <w:proofErr w:type="spellStart"/>
      <w:r w:rsidRPr="00E06A3E">
        <w:rPr>
          <w:sz w:val="20"/>
          <w:szCs w:val="20"/>
        </w:rPr>
        <w:t>екокоридори</w:t>
      </w:r>
      <w:proofErr w:type="spellEnd"/>
      <w:r w:rsidRPr="00E06A3E">
        <w:rPr>
          <w:sz w:val="20"/>
          <w:szCs w:val="20"/>
        </w:rPr>
        <w:t xml:space="preserve"> загальнодержавного значення: Південноукраїнський та Прибережно-морський (широтні), Бузький та Дніпровський (</w:t>
      </w:r>
      <w:proofErr w:type="spellStart"/>
      <w:r w:rsidRPr="00E06A3E">
        <w:rPr>
          <w:sz w:val="20"/>
          <w:szCs w:val="20"/>
        </w:rPr>
        <w:t>субмеридіанні</w:t>
      </w:r>
      <w:proofErr w:type="spellEnd"/>
      <w:r w:rsidRPr="00E06A3E">
        <w:rPr>
          <w:sz w:val="20"/>
          <w:szCs w:val="20"/>
        </w:rPr>
        <w:t xml:space="preserve">). Вони забезпечують комунікацію </w:t>
      </w:r>
      <w:proofErr w:type="spellStart"/>
      <w:r w:rsidRPr="00E06A3E">
        <w:rPr>
          <w:sz w:val="20"/>
          <w:szCs w:val="20"/>
        </w:rPr>
        <w:t>екомережі</w:t>
      </w:r>
      <w:proofErr w:type="spellEnd"/>
      <w:r w:rsidRPr="00E06A3E">
        <w:rPr>
          <w:sz w:val="20"/>
          <w:szCs w:val="20"/>
        </w:rPr>
        <w:t xml:space="preserve"> Миколаївщини з регіональними </w:t>
      </w:r>
      <w:proofErr w:type="spellStart"/>
      <w:r w:rsidRPr="00E06A3E">
        <w:rPr>
          <w:sz w:val="20"/>
          <w:szCs w:val="20"/>
        </w:rPr>
        <w:t>екомережами</w:t>
      </w:r>
      <w:proofErr w:type="spellEnd"/>
      <w:r w:rsidRPr="00E06A3E">
        <w:rPr>
          <w:sz w:val="20"/>
          <w:szCs w:val="20"/>
        </w:rPr>
        <w:t xml:space="preserve"> Одещини, Кіровоградщини, Дніпропетровщини, Херсонщини.</w:t>
      </w:r>
    </w:p>
    <w:p w:rsidR="000031FD" w:rsidRPr="007D3016" w:rsidRDefault="000031FD" w:rsidP="00CD2B18">
      <w:pPr>
        <w:pStyle w:val="22"/>
        <w:shd w:val="clear" w:color="auto" w:fill="auto"/>
        <w:tabs>
          <w:tab w:val="left" w:pos="1701"/>
        </w:tabs>
        <w:spacing w:after="0" w:line="240" w:lineRule="auto"/>
        <w:ind w:firstLine="567"/>
        <w:jc w:val="both"/>
        <w:rPr>
          <w:sz w:val="20"/>
          <w:szCs w:val="20"/>
        </w:rPr>
      </w:pPr>
      <w:r w:rsidRPr="00E06A3E">
        <w:rPr>
          <w:sz w:val="20"/>
          <w:szCs w:val="20"/>
        </w:rPr>
        <w:lastRenderedPageBreak/>
        <w:t>В межах міста станом на 01.01.2020 р. налічуєт</w:t>
      </w:r>
      <w:r w:rsidR="00C870C7">
        <w:rPr>
          <w:sz w:val="20"/>
          <w:szCs w:val="20"/>
        </w:rPr>
        <w:t>ься 18 об’єктів природно-</w:t>
      </w:r>
      <w:r w:rsidRPr="00E06A3E">
        <w:rPr>
          <w:sz w:val="20"/>
          <w:szCs w:val="20"/>
        </w:rPr>
        <w:t xml:space="preserve">заповідного фонду загальною площею </w:t>
      </w:r>
      <w:r w:rsidRPr="007D3016">
        <w:rPr>
          <w:sz w:val="20"/>
          <w:szCs w:val="20"/>
        </w:rPr>
        <w:t>1160,4 га (4,5 % міської території), що відносяться до 8 категорій. Проте їх основним призначенням є збереження пам'яток природи культурного походження.</w:t>
      </w:r>
    </w:p>
    <w:p w:rsidR="000031FD" w:rsidRPr="00141F67" w:rsidRDefault="000031FD" w:rsidP="00CD2B18">
      <w:pPr>
        <w:tabs>
          <w:tab w:val="left" w:pos="1701"/>
        </w:tabs>
        <w:spacing w:after="0" w:line="240" w:lineRule="auto"/>
        <w:ind w:firstLine="567"/>
        <w:jc w:val="both"/>
        <w:rPr>
          <w:rFonts w:ascii="Times New Roman" w:hAnsi="Times New Roman" w:cs="Times New Roman"/>
          <w:sz w:val="20"/>
          <w:szCs w:val="20"/>
          <w:u w:val="single"/>
        </w:rPr>
      </w:pPr>
      <w:r w:rsidRPr="00141F67">
        <w:rPr>
          <w:rFonts w:ascii="Times New Roman" w:hAnsi="Times New Roman" w:cs="Times New Roman"/>
          <w:sz w:val="20"/>
          <w:szCs w:val="20"/>
          <w:u w:val="single"/>
        </w:rPr>
        <w:t>Миколаївський зоологічний парк</w:t>
      </w:r>
    </w:p>
    <w:p w:rsidR="000031FD" w:rsidRPr="00E06A3E" w:rsidRDefault="000031FD" w:rsidP="00CD2B18">
      <w:pPr>
        <w:pStyle w:val="22"/>
        <w:shd w:val="clear" w:color="auto" w:fill="auto"/>
        <w:tabs>
          <w:tab w:val="left" w:pos="1701"/>
        </w:tabs>
        <w:spacing w:after="0" w:line="240" w:lineRule="auto"/>
        <w:ind w:firstLine="567"/>
        <w:jc w:val="both"/>
        <w:rPr>
          <w:sz w:val="20"/>
          <w:szCs w:val="20"/>
        </w:rPr>
      </w:pPr>
      <w:r w:rsidRPr="007D3016">
        <w:rPr>
          <w:sz w:val="20"/>
          <w:szCs w:val="20"/>
        </w:rPr>
        <w:t>Миколаївський зоопарк заснований в 1901-му році Н.П. Леонтовичем. У 1977-му році перенесений на нову територію, займає площу - 18,48 га. Зоологічна колекція парку нараховує понад 500 видів тварин, в тому числі рідкісних та зникаючих: 27 видів занесені</w:t>
      </w:r>
      <w:r w:rsidRPr="00E06A3E">
        <w:rPr>
          <w:sz w:val="20"/>
          <w:szCs w:val="20"/>
        </w:rPr>
        <w:t xml:space="preserve"> до ЧКУ, 253 види - до списку МСОП. Також на території зоопарку наявна ботанічна колекція - понад 100 видів дерев, декоративних та фруктових, третина видів-екзотичні. При зоопарку створений гурток юних біологів, ведеться просвітницька діяльність.</w:t>
      </w:r>
    </w:p>
    <w:p w:rsidR="00A80CBF" w:rsidRDefault="000031FD" w:rsidP="00A80CBF">
      <w:pPr>
        <w:tabs>
          <w:tab w:val="left" w:pos="1701"/>
        </w:tabs>
        <w:spacing w:after="0" w:line="240" w:lineRule="auto"/>
        <w:ind w:firstLine="567"/>
        <w:jc w:val="both"/>
        <w:rPr>
          <w:rFonts w:ascii="Times New Roman" w:hAnsi="Times New Roman" w:cs="Times New Roman"/>
          <w:sz w:val="20"/>
          <w:szCs w:val="20"/>
        </w:rPr>
      </w:pPr>
      <w:r w:rsidRPr="007D3016">
        <w:rPr>
          <w:rFonts w:ascii="Times New Roman" w:hAnsi="Times New Roman" w:cs="Times New Roman"/>
          <w:sz w:val="20"/>
          <w:szCs w:val="20"/>
        </w:rPr>
        <w:t>Заповідне урочище «Дубки»</w:t>
      </w:r>
    </w:p>
    <w:p w:rsidR="000031FD" w:rsidRPr="00A80CBF" w:rsidRDefault="000031FD" w:rsidP="00A80CBF">
      <w:pPr>
        <w:tabs>
          <w:tab w:val="left" w:pos="1701"/>
        </w:tabs>
        <w:spacing w:after="0" w:line="240" w:lineRule="auto"/>
        <w:ind w:firstLine="567"/>
        <w:jc w:val="both"/>
        <w:rPr>
          <w:rFonts w:ascii="Times New Roman" w:eastAsia="Times New Roman" w:hAnsi="Times New Roman" w:cs="Times New Roman"/>
          <w:sz w:val="20"/>
          <w:szCs w:val="20"/>
        </w:rPr>
      </w:pPr>
      <w:r w:rsidRPr="00A80CBF">
        <w:rPr>
          <w:rFonts w:ascii="Times New Roman" w:eastAsia="Times New Roman" w:hAnsi="Times New Roman" w:cs="Times New Roman"/>
          <w:sz w:val="20"/>
          <w:szCs w:val="20"/>
        </w:rPr>
        <w:t>Заповідне урочище засноване у 1945 році, вік насаджень складає б</w:t>
      </w:r>
      <w:r w:rsidR="00A80CBF" w:rsidRPr="00A80CBF">
        <w:rPr>
          <w:rFonts w:ascii="Times New Roman" w:eastAsia="Times New Roman" w:hAnsi="Times New Roman" w:cs="Times New Roman"/>
          <w:sz w:val="20"/>
          <w:szCs w:val="20"/>
        </w:rPr>
        <w:t>лизько 70 років,</w:t>
      </w:r>
      <w:r w:rsidR="00A80CBF" w:rsidRPr="00A80CBF">
        <w:rPr>
          <w:rFonts w:ascii="Times New Roman" w:eastAsia="Times New Roman" w:hAnsi="Times New Roman" w:cs="Times New Roman"/>
          <w:sz w:val="20"/>
          <w:szCs w:val="20"/>
        </w:rPr>
        <w:tab/>
        <w:t xml:space="preserve">загальна площа </w:t>
      </w:r>
      <w:r w:rsidRPr="00A80CBF">
        <w:rPr>
          <w:rFonts w:ascii="Times New Roman" w:eastAsia="Times New Roman" w:hAnsi="Times New Roman" w:cs="Times New Roman"/>
          <w:sz w:val="20"/>
          <w:szCs w:val="20"/>
        </w:rPr>
        <w:t>90,9233 га. На території</w:t>
      </w:r>
      <w:r w:rsidRPr="00A80CBF">
        <w:rPr>
          <w:rFonts w:ascii="Times New Roman" w:eastAsia="Times New Roman" w:hAnsi="Times New Roman" w:cs="Times New Roman"/>
          <w:sz w:val="20"/>
          <w:szCs w:val="20"/>
        </w:rPr>
        <w:tab/>
        <w:t>об’єкту зростає</w:t>
      </w:r>
      <w:r w:rsidR="00A80CBF" w:rsidRPr="00A80CBF">
        <w:rPr>
          <w:rFonts w:ascii="Times New Roman" w:eastAsia="Times New Roman" w:hAnsi="Times New Roman" w:cs="Times New Roman"/>
          <w:sz w:val="20"/>
          <w:szCs w:val="20"/>
        </w:rPr>
        <w:t xml:space="preserve"> </w:t>
      </w:r>
      <w:r w:rsidRPr="00A80CBF">
        <w:rPr>
          <w:rFonts w:ascii="Times New Roman" w:eastAsia="Times New Roman" w:hAnsi="Times New Roman" w:cs="Times New Roman"/>
          <w:sz w:val="20"/>
          <w:szCs w:val="20"/>
        </w:rPr>
        <w:t>30 інтродукованих видів рослин, з них 20 видів дерев та кущів і 10 видів трав. Основні види дерев, що ростуть в урочищі - це дуб, ясень зелений, груша дика, клен гостролистий, акація біла, акація жовта, жимолость, лох сріблястий, лох вузьколистий (загалом на території урочища близько 150 тис. дерев).</w:t>
      </w:r>
    </w:p>
    <w:p w:rsidR="000031FD" w:rsidRPr="00E06A3E" w:rsidRDefault="000031FD" w:rsidP="00CD2B18">
      <w:pPr>
        <w:tabs>
          <w:tab w:val="left" w:pos="1701"/>
        </w:tabs>
        <w:spacing w:after="0" w:line="240" w:lineRule="auto"/>
        <w:ind w:firstLine="567"/>
        <w:jc w:val="both"/>
        <w:rPr>
          <w:rFonts w:ascii="Times New Roman" w:eastAsia="Times New Roman" w:hAnsi="Times New Roman" w:cs="Times New Roman"/>
          <w:sz w:val="20"/>
          <w:szCs w:val="20"/>
          <w:u w:val="single"/>
        </w:rPr>
      </w:pPr>
      <w:r w:rsidRPr="00E06A3E">
        <w:rPr>
          <w:rFonts w:ascii="Times New Roman" w:eastAsia="Times New Roman" w:hAnsi="Times New Roman" w:cs="Times New Roman"/>
          <w:sz w:val="20"/>
          <w:szCs w:val="20"/>
          <w:u w:val="single"/>
        </w:rPr>
        <w:t>Лісовий заказник «</w:t>
      </w:r>
      <w:proofErr w:type="spellStart"/>
      <w:r w:rsidRPr="00E06A3E">
        <w:rPr>
          <w:rFonts w:ascii="Times New Roman" w:eastAsia="Times New Roman" w:hAnsi="Times New Roman" w:cs="Times New Roman"/>
          <w:sz w:val="20"/>
          <w:szCs w:val="20"/>
          <w:u w:val="single"/>
        </w:rPr>
        <w:t>Балабанівка</w:t>
      </w:r>
      <w:proofErr w:type="spellEnd"/>
      <w:r w:rsidRPr="00E06A3E">
        <w:rPr>
          <w:rFonts w:ascii="Times New Roman" w:eastAsia="Times New Roman" w:hAnsi="Times New Roman" w:cs="Times New Roman"/>
          <w:sz w:val="20"/>
          <w:szCs w:val="20"/>
          <w:u w:val="single"/>
        </w:rPr>
        <w:t>»</w:t>
      </w:r>
    </w:p>
    <w:p w:rsidR="000031FD" w:rsidRPr="00E06A3E" w:rsidRDefault="000031FD" w:rsidP="00CD2B18">
      <w:pPr>
        <w:pStyle w:val="22"/>
        <w:shd w:val="clear" w:color="auto" w:fill="auto"/>
        <w:tabs>
          <w:tab w:val="left" w:pos="1701"/>
        </w:tabs>
        <w:spacing w:after="0" w:line="240" w:lineRule="auto"/>
        <w:ind w:firstLine="567"/>
        <w:jc w:val="both"/>
        <w:rPr>
          <w:sz w:val="20"/>
          <w:szCs w:val="20"/>
        </w:rPr>
      </w:pPr>
      <w:r w:rsidRPr="00E06A3E">
        <w:rPr>
          <w:sz w:val="20"/>
          <w:szCs w:val="20"/>
        </w:rPr>
        <w:t xml:space="preserve">Штучне насадження сосни із фрагментами південного піщаного степу, який майже зник у Нижньому Побужжі. Є місцезростанням волошки </w:t>
      </w:r>
      <w:proofErr w:type="spellStart"/>
      <w:r w:rsidRPr="00E06A3E">
        <w:rPr>
          <w:sz w:val="20"/>
          <w:szCs w:val="20"/>
        </w:rPr>
        <w:t>первинноперлинної</w:t>
      </w:r>
      <w:proofErr w:type="spellEnd"/>
      <w:r w:rsidRPr="00E06A3E">
        <w:rPr>
          <w:sz w:val="20"/>
          <w:szCs w:val="20"/>
        </w:rPr>
        <w:t xml:space="preserve">, чебрецю </w:t>
      </w:r>
      <w:proofErr w:type="spellStart"/>
      <w:r w:rsidRPr="00E06A3E">
        <w:rPr>
          <w:sz w:val="20"/>
          <w:szCs w:val="20"/>
        </w:rPr>
        <w:t>Палласа</w:t>
      </w:r>
      <w:proofErr w:type="spellEnd"/>
      <w:r w:rsidRPr="00E06A3E">
        <w:rPr>
          <w:sz w:val="20"/>
          <w:szCs w:val="20"/>
        </w:rPr>
        <w:t xml:space="preserve">, полину Маршалла, осоки </w:t>
      </w:r>
      <w:proofErr w:type="spellStart"/>
      <w:r w:rsidRPr="00E06A3E">
        <w:rPr>
          <w:sz w:val="20"/>
          <w:szCs w:val="20"/>
        </w:rPr>
        <w:t>колхідської</w:t>
      </w:r>
      <w:proofErr w:type="spellEnd"/>
      <w:r w:rsidRPr="00E06A3E">
        <w:rPr>
          <w:sz w:val="20"/>
          <w:szCs w:val="20"/>
        </w:rPr>
        <w:t>, зіноваті дніпровської та ін. Знайдено низку видів рослин, занесених до ЧКУ.</w:t>
      </w:r>
    </w:p>
    <w:p w:rsidR="000031FD" w:rsidRPr="00E06A3E" w:rsidRDefault="000031FD" w:rsidP="00CD2B18">
      <w:pPr>
        <w:tabs>
          <w:tab w:val="left" w:pos="1701"/>
        </w:tabs>
        <w:spacing w:after="0" w:line="240" w:lineRule="auto"/>
        <w:ind w:firstLine="567"/>
        <w:jc w:val="both"/>
        <w:rPr>
          <w:rFonts w:ascii="Times New Roman" w:eastAsia="Times New Roman" w:hAnsi="Times New Roman" w:cs="Times New Roman"/>
          <w:sz w:val="20"/>
          <w:szCs w:val="20"/>
          <w:u w:val="single"/>
        </w:rPr>
      </w:pPr>
      <w:r w:rsidRPr="00E06A3E">
        <w:rPr>
          <w:rFonts w:ascii="Times New Roman" w:eastAsia="Times New Roman" w:hAnsi="Times New Roman" w:cs="Times New Roman"/>
          <w:sz w:val="20"/>
          <w:szCs w:val="20"/>
          <w:u w:val="single"/>
        </w:rPr>
        <w:t>Гідрологічний заказник «Жовтневе водосховище»</w:t>
      </w:r>
    </w:p>
    <w:p w:rsidR="000031FD" w:rsidRPr="00E06A3E" w:rsidRDefault="000031FD" w:rsidP="00CD2B18">
      <w:pPr>
        <w:pStyle w:val="22"/>
        <w:shd w:val="clear" w:color="auto" w:fill="auto"/>
        <w:tabs>
          <w:tab w:val="left" w:pos="1701"/>
        </w:tabs>
        <w:spacing w:after="0" w:line="240" w:lineRule="auto"/>
        <w:ind w:firstLine="567"/>
        <w:jc w:val="both"/>
        <w:rPr>
          <w:sz w:val="20"/>
          <w:szCs w:val="20"/>
        </w:rPr>
      </w:pPr>
      <w:r w:rsidRPr="00E06A3E">
        <w:rPr>
          <w:sz w:val="20"/>
          <w:szCs w:val="20"/>
        </w:rPr>
        <w:t xml:space="preserve">Водосховище в Корабельному районі міста з площею водного дзеркала близько 4,3 км експлуатувалося </w:t>
      </w:r>
      <w:proofErr w:type="spellStart"/>
      <w:r w:rsidRPr="00E06A3E">
        <w:rPr>
          <w:sz w:val="20"/>
          <w:szCs w:val="20"/>
        </w:rPr>
        <w:t>МКП</w:t>
      </w:r>
      <w:proofErr w:type="spellEnd"/>
      <w:r w:rsidRPr="00E06A3E">
        <w:rPr>
          <w:sz w:val="20"/>
          <w:szCs w:val="20"/>
        </w:rPr>
        <w:t xml:space="preserve"> «</w:t>
      </w:r>
      <w:proofErr w:type="spellStart"/>
      <w:r w:rsidRPr="00E06A3E">
        <w:rPr>
          <w:sz w:val="20"/>
          <w:szCs w:val="20"/>
        </w:rPr>
        <w:t>Миколаївводоканал</w:t>
      </w:r>
      <w:proofErr w:type="spellEnd"/>
      <w:r w:rsidRPr="00E06A3E">
        <w:rPr>
          <w:sz w:val="20"/>
          <w:szCs w:val="20"/>
        </w:rPr>
        <w:t>» з 1958 р. і було основним джерелом водопостачання м. Миколаєва до запуску водогонів «Дніпро- Миколаїв». На сьогодні Жовтневе водосховище тимчасово виведене з експлуатації.</w:t>
      </w:r>
    </w:p>
    <w:p w:rsidR="000031FD" w:rsidRPr="00E06A3E" w:rsidRDefault="000031FD" w:rsidP="00CD2B18">
      <w:pPr>
        <w:pStyle w:val="af"/>
        <w:shd w:val="clear" w:color="auto" w:fill="auto"/>
        <w:tabs>
          <w:tab w:val="left" w:pos="1701"/>
        </w:tabs>
        <w:spacing w:line="240" w:lineRule="auto"/>
        <w:ind w:firstLine="600"/>
        <w:jc w:val="both"/>
        <w:rPr>
          <w:sz w:val="20"/>
          <w:szCs w:val="20"/>
        </w:rPr>
      </w:pPr>
      <w:r w:rsidRPr="00E06A3E">
        <w:rPr>
          <w:sz w:val="20"/>
          <w:szCs w:val="20"/>
        </w:rPr>
        <w:t>Таблиця 2.13 - Перелік територій та об’єктів природно -</w:t>
      </w:r>
      <w:r w:rsidR="00865CC0" w:rsidRPr="00E06A3E">
        <w:rPr>
          <w:sz w:val="20"/>
          <w:szCs w:val="20"/>
        </w:rPr>
        <w:t xml:space="preserve"> </w:t>
      </w:r>
      <w:r w:rsidRPr="00E06A3E">
        <w:rPr>
          <w:sz w:val="20"/>
          <w:szCs w:val="20"/>
        </w:rPr>
        <w:t>заповідного фонду місцевого значення, розташованих у м. Миколаїв</w:t>
      </w:r>
    </w:p>
    <w:tbl>
      <w:tblPr>
        <w:tblW w:w="9935" w:type="dxa"/>
        <w:tblLayout w:type="fixed"/>
        <w:tblCellMar>
          <w:left w:w="10" w:type="dxa"/>
          <w:right w:w="10" w:type="dxa"/>
        </w:tblCellMar>
        <w:tblLook w:val="04A0"/>
      </w:tblPr>
      <w:tblGrid>
        <w:gridCol w:w="577"/>
        <w:gridCol w:w="3205"/>
        <w:gridCol w:w="1898"/>
        <w:gridCol w:w="4255"/>
      </w:tblGrid>
      <w:tr w:rsidR="000031FD" w:rsidRPr="00E06A3E" w:rsidTr="00865CC0">
        <w:trPr>
          <w:trHeight w:hRule="exact" w:val="540"/>
        </w:trPr>
        <w:tc>
          <w:tcPr>
            <w:tcW w:w="577" w:type="dxa"/>
            <w:tcBorders>
              <w:top w:val="single" w:sz="4" w:space="0" w:color="auto"/>
              <w:left w:val="single" w:sz="4" w:space="0" w:color="auto"/>
            </w:tcBorders>
            <w:shd w:val="clear" w:color="auto" w:fill="FFFFFF"/>
          </w:tcPr>
          <w:p w:rsidR="000031FD" w:rsidRPr="00E06A3E" w:rsidRDefault="000031FD" w:rsidP="00CD2B18">
            <w:pPr>
              <w:pStyle w:val="22"/>
              <w:shd w:val="clear" w:color="auto" w:fill="auto"/>
              <w:spacing w:after="0" w:line="240" w:lineRule="auto"/>
              <w:ind w:firstLine="0"/>
              <w:jc w:val="left"/>
              <w:rPr>
                <w:sz w:val="20"/>
                <w:szCs w:val="20"/>
              </w:rPr>
            </w:pPr>
            <w:r w:rsidRPr="00E06A3E">
              <w:rPr>
                <w:rStyle w:val="210pt"/>
              </w:rPr>
              <w:t>№ п/п</w:t>
            </w:r>
          </w:p>
        </w:tc>
        <w:tc>
          <w:tcPr>
            <w:tcW w:w="3205" w:type="dxa"/>
            <w:tcBorders>
              <w:top w:val="single" w:sz="4" w:space="0" w:color="auto"/>
              <w:left w:val="single" w:sz="4" w:space="0" w:color="auto"/>
            </w:tcBorders>
            <w:shd w:val="clear" w:color="auto" w:fill="FFFFFF"/>
          </w:tcPr>
          <w:p w:rsidR="000031FD" w:rsidRPr="00E06A3E" w:rsidRDefault="000031FD" w:rsidP="00CD2B18">
            <w:pPr>
              <w:pStyle w:val="22"/>
              <w:shd w:val="clear" w:color="auto" w:fill="auto"/>
              <w:spacing w:after="0" w:line="240" w:lineRule="auto"/>
              <w:ind w:firstLine="0"/>
              <w:rPr>
                <w:sz w:val="20"/>
                <w:szCs w:val="20"/>
              </w:rPr>
            </w:pPr>
            <w:r w:rsidRPr="00E06A3E">
              <w:rPr>
                <w:rStyle w:val="210pt"/>
              </w:rPr>
              <w:t>Категорія та назва</w:t>
            </w:r>
          </w:p>
        </w:tc>
        <w:tc>
          <w:tcPr>
            <w:tcW w:w="1898" w:type="dxa"/>
            <w:tcBorders>
              <w:top w:val="single" w:sz="4" w:space="0" w:color="auto"/>
              <w:left w:val="single" w:sz="4" w:space="0" w:color="auto"/>
            </w:tcBorders>
            <w:shd w:val="clear" w:color="auto" w:fill="FFFFFF"/>
            <w:vAlign w:val="bottom"/>
          </w:tcPr>
          <w:p w:rsidR="000031FD" w:rsidRPr="00E06A3E" w:rsidRDefault="000031FD" w:rsidP="00CD2B18">
            <w:pPr>
              <w:pStyle w:val="22"/>
              <w:shd w:val="clear" w:color="auto" w:fill="auto"/>
              <w:spacing w:after="0" w:line="240" w:lineRule="auto"/>
              <w:ind w:firstLine="0"/>
              <w:rPr>
                <w:sz w:val="20"/>
                <w:szCs w:val="20"/>
              </w:rPr>
            </w:pPr>
            <w:r w:rsidRPr="00E06A3E">
              <w:rPr>
                <w:rStyle w:val="210pt"/>
              </w:rPr>
              <w:t>Площа в районі/ загальна, га</w:t>
            </w:r>
          </w:p>
        </w:tc>
        <w:tc>
          <w:tcPr>
            <w:tcW w:w="4255" w:type="dxa"/>
            <w:tcBorders>
              <w:top w:val="single" w:sz="4" w:space="0" w:color="auto"/>
              <w:left w:val="single" w:sz="4" w:space="0" w:color="auto"/>
              <w:right w:val="single" w:sz="4" w:space="0" w:color="auto"/>
            </w:tcBorders>
            <w:shd w:val="clear" w:color="auto" w:fill="FFFFFF"/>
          </w:tcPr>
          <w:p w:rsidR="000031FD" w:rsidRPr="00E06A3E" w:rsidRDefault="000031FD" w:rsidP="00CD2B18">
            <w:pPr>
              <w:pStyle w:val="22"/>
              <w:shd w:val="clear" w:color="auto" w:fill="auto"/>
              <w:spacing w:after="0" w:line="240" w:lineRule="auto"/>
              <w:ind w:firstLine="0"/>
              <w:rPr>
                <w:sz w:val="20"/>
                <w:szCs w:val="20"/>
              </w:rPr>
            </w:pPr>
            <w:r w:rsidRPr="00E06A3E">
              <w:rPr>
                <w:rStyle w:val="210pt"/>
              </w:rPr>
              <w:t>Рішення про створення/зміни</w:t>
            </w:r>
          </w:p>
        </w:tc>
      </w:tr>
      <w:tr w:rsidR="000031FD" w:rsidRPr="00E06A3E" w:rsidTr="00CD2B18">
        <w:trPr>
          <w:trHeight w:hRule="exact" w:val="268"/>
        </w:trPr>
        <w:tc>
          <w:tcPr>
            <w:tcW w:w="577" w:type="dxa"/>
            <w:tcBorders>
              <w:top w:val="single" w:sz="4" w:space="0" w:color="auto"/>
              <w:left w:val="single" w:sz="4" w:space="0" w:color="auto"/>
            </w:tcBorders>
            <w:shd w:val="clear" w:color="auto" w:fill="FFFFFF"/>
            <w:vAlign w:val="center"/>
          </w:tcPr>
          <w:p w:rsidR="000031FD" w:rsidRPr="00E06A3E" w:rsidRDefault="000031FD" w:rsidP="00CD2B18">
            <w:pPr>
              <w:pStyle w:val="22"/>
              <w:shd w:val="clear" w:color="auto" w:fill="auto"/>
              <w:spacing w:after="0" w:line="240" w:lineRule="auto"/>
              <w:ind w:right="280" w:firstLine="0"/>
              <w:jc w:val="right"/>
              <w:rPr>
                <w:sz w:val="20"/>
                <w:szCs w:val="20"/>
              </w:rPr>
            </w:pPr>
            <w:r w:rsidRPr="00E06A3E">
              <w:rPr>
                <w:rStyle w:val="211pt"/>
                <w:sz w:val="20"/>
                <w:szCs w:val="20"/>
              </w:rPr>
              <w:t>1.</w:t>
            </w:r>
          </w:p>
        </w:tc>
        <w:tc>
          <w:tcPr>
            <w:tcW w:w="3205" w:type="dxa"/>
            <w:tcBorders>
              <w:top w:val="single" w:sz="4" w:space="0" w:color="auto"/>
              <w:left w:val="single" w:sz="4" w:space="0" w:color="auto"/>
            </w:tcBorders>
            <w:shd w:val="clear" w:color="auto" w:fill="FFFFFF"/>
            <w:vAlign w:val="bottom"/>
          </w:tcPr>
          <w:p w:rsidR="000031FD" w:rsidRPr="00E06A3E" w:rsidRDefault="000031FD" w:rsidP="00CD2B18">
            <w:pPr>
              <w:pStyle w:val="22"/>
              <w:shd w:val="clear" w:color="auto" w:fill="auto"/>
              <w:spacing w:after="0" w:line="240" w:lineRule="auto"/>
              <w:ind w:firstLine="0"/>
              <w:jc w:val="left"/>
              <w:rPr>
                <w:sz w:val="20"/>
                <w:szCs w:val="20"/>
              </w:rPr>
            </w:pPr>
            <w:r w:rsidRPr="00E06A3E">
              <w:rPr>
                <w:rStyle w:val="211pt"/>
                <w:sz w:val="20"/>
                <w:szCs w:val="20"/>
              </w:rPr>
              <w:t>Миколаївський зоологічний парк</w:t>
            </w:r>
          </w:p>
        </w:tc>
        <w:tc>
          <w:tcPr>
            <w:tcW w:w="1898" w:type="dxa"/>
            <w:tcBorders>
              <w:top w:val="single" w:sz="4" w:space="0" w:color="auto"/>
              <w:left w:val="single" w:sz="4" w:space="0" w:color="auto"/>
            </w:tcBorders>
            <w:shd w:val="clear" w:color="auto" w:fill="FFFFFF"/>
          </w:tcPr>
          <w:p w:rsidR="000031FD" w:rsidRPr="00E06A3E" w:rsidRDefault="000031FD" w:rsidP="00CD2B18">
            <w:pPr>
              <w:pStyle w:val="22"/>
              <w:shd w:val="clear" w:color="auto" w:fill="auto"/>
              <w:spacing w:after="0" w:line="240" w:lineRule="auto"/>
              <w:ind w:firstLine="0"/>
              <w:rPr>
                <w:sz w:val="20"/>
                <w:szCs w:val="20"/>
              </w:rPr>
            </w:pPr>
            <w:r w:rsidRPr="00E06A3E">
              <w:rPr>
                <w:rStyle w:val="211pt"/>
                <w:sz w:val="20"/>
                <w:szCs w:val="20"/>
              </w:rPr>
              <w:t>18,4813</w:t>
            </w:r>
          </w:p>
        </w:tc>
        <w:tc>
          <w:tcPr>
            <w:tcW w:w="4255" w:type="dxa"/>
            <w:tcBorders>
              <w:top w:val="single" w:sz="4" w:space="0" w:color="auto"/>
              <w:left w:val="single" w:sz="4" w:space="0" w:color="auto"/>
              <w:right w:val="single" w:sz="4" w:space="0" w:color="auto"/>
            </w:tcBorders>
            <w:shd w:val="clear" w:color="auto" w:fill="FFFFFF"/>
          </w:tcPr>
          <w:p w:rsidR="000031FD" w:rsidRPr="00E06A3E" w:rsidRDefault="000031FD" w:rsidP="00CD2B18">
            <w:pPr>
              <w:spacing w:line="240" w:lineRule="auto"/>
              <w:rPr>
                <w:sz w:val="20"/>
                <w:szCs w:val="20"/>
              </w:rPr>
            </w:pPr>
          </w:p>
        </w:tc>
      </w:tr>
      <w:tr w:rsidR="000031FD" w:rsidRPr="00E06A3E" w:rsidTr="00CD2B18">
        <w:trPr>
          <w:trHeight w:hRule="exact" w:val="569"/>
        </w:trPr>
        <w:tc>
          <w:tcPr>
            <w:tcW w:w="577" w:type="dxa"/>
            <w:tcBorders>
              <w:top w:val="single" w:sz="4" w:space="0" w:color="auto"/>
              <w:left w:val="single" w:sz="4" w:space="0" w:color="auto"/>
            </w:tcBorders>
            <w:shd w:val="clear" w:color="auto" w:fill="FFFFFF"/>
          </w:tcPr>
          <w:p w:rsidR="000031FD" w:rsidRPr="00E06A3E" w:rsidRDefault="000031FD" w:rsidP="00CD2B18">
            <w:pPr>
              <w:pStyle w:val="22"/>
              <w:shd w:val="clear" w:color="auto" w:fill="auto"/>
              <w:spacing w:after="0" w:line="240" w:lineRule="auto"/>
              <w:ind w:right="280" w:firstLine="0"/>
              <w:jc w:val="right"/>
              <w:rPr>
                <w:sz w:val="20"/>
                <w:szCs w:val="20"/>
              </w:rPr>
            </w:pPr>
            <w:r w:rsidRPr="00E06A3E">
              <w:rPr>
                <w:rStyle w:val="211pt"/>
                <w:sz w:val="20"/>
                <w:szCs w:val="20"/>
              </w:rPr>
              <w:t>2.</w:t>
            </w:r>
          </w:p>
        </w:tc>
        <w:tc>
          <w:tcPr>
            <w:tcW w:w="3205" w:type="dxa"/>
            <w:tcBorders>
              <w:top w:val="single" w:sz="4" w:space="0" w:color="auto"/>
              <w:left w:val="single" w:sz="4" w:space="0" w:color="auto"/>
            </w:tcBorders>
            <w:shd w:val="clear" w:color="auto" w:fill="FFFFFF"/>
          </w:tcPr>
          <w:p w:rsidR="000031FD" w:rsidRPr="00E06A3E" w:rsidRDefault="000031FD" w:rsidP="00CD2B18">
            <w:pPr>
              <w:pStyle w:val="22"/>
              <w:shd w:val="clear" w:color="auto" w:fill="auto"/>
              <w:spacing w:after="0" w:line="240" w:lineRule="auto"/>
              <w:ind w:firstLine="0"/>
              <w:jc w:val="left"/>
              <w:rPr>
                <w:sz w:val="20"/>
                <w:szCs w:val="20"/>
              </w:rPr>
            </w:pPr>
            <w:r w:rsidRPr="00E06A3E">
              <w:rPr>
                <w:rStyle w:val="211pt"/>
                <w:sz w:val="20"/>
                <w:szCs w:val="20"/>
              </w:rPr>
              <w:t>Заповідне урочище «Дубки»</w:t>
            </w:r>
          </w:p>
        </w:tc>
        <w:tc>
          <w:tcPr>
            <w:tcW w:w="1898" w:type="dxa"/>
            <w:tcBorders>
              <w:top w:val="single" w:sz="4" w:space="0" w:color="auto"/>
              <w:left w:val="single" w:sz="4" w:space="0" w:color="auto"/>
            </w:tcBorders>
            <w:shd w:val="clear" w:color="auto" w:fill="FFFFFF"/>
          </w:tcPr>
          <w:p w:rsidR="000031FD" w:rsidRPr="00E06A3E" w:rsidRDefault="000031FD" w:rsidP="00CD2B18">
            <w:pPr>
              <w:pStyle w:val="22"/>
              <w:shd w:val="clear" w:color="auto" w:fill="auto"/>
              <w:spacing w:after="0" w:line="240" w:lineRule="auto"/>
              <w:ind w:firstLine="0"/>
              <w:rPr>
                <w:sz w:val="20"/>
                <w:szCs w:val="20"/>
              </w:rPr>
            </w:pPr>
            <w:r w:rsidRPr="00E06A3E">
              <w:rPr>
                <w:rStyle w:val="211pt"/>
                <w:sz w:val="20"/>
                <w:szCs w:val="20"/>
              </w:rPr>
              <w:t>90,9</w:t>
            </w:r>
          </w:p>
        </w:tc>
        <w:tc>
          <w:tcPr>
            <w:tcW w:w="4255" w:type="dxa"/>
            <w:tcBorders>
              <w:top w:val="single" w:sz="4" w:space="0" w:color="auto"/>
              <w:left w:val="single" w:sz="4" w:space="0" w:color="auto"/>
              <w:right w:val="single" w:sz="4" w:space="0" w:color="auto"/>
            </w:tcBorders>
            <w:shd w:val="clear" w:color="auto" w:fill="FFFFFF"/>
            <w:vAlign w:val="bottom"/>
          </w:tcPr>
          <w:p w:rsidR="000031FD" w:rsidRPr="00E06A3E" w:rsidRDefault="000031FD" w:rsidP="00CD2B18">
            <w:pPr>
              <w:pStyle w:val="22"/>
              <w:shd w:val="clear" w:color="auto" w:fill="auto"/>
              <w:spacing w:after="0" w:line="240" w:lineRule="auto"/>
              <w:ind w:firstLine="0"/>
              <w:jc w:val="left"/>
              <w:rPr>
                <w:sz w:val="20"/>
                <w:szCs w:val="20"/>
              </w:rPr>
            </w:pPr>
            <w:r w:rsidRPr="00E06A3E">
              <w:rPr>
                <w:rStyle w:val="211pt"/>
                <w:sz w:val="20"/>
                <w:szCs w:val="20"/>
              </w:rPr>
              <w:t>Рішення виконавчого комітету Миколаївської обласної ради від 25.12.1975 року № 727</w:t>
            </w:r>
          </w:p>
        </w:tc>
      </w:tr>
      <w:tr w:rsidR="000031FD" w:rsidRPr="00E06A3E" w:rsidTr="00CD2B18">
        <w:trPr>
          <w:trHeight w:hRule="exact" w:val="563"/>
        </w:trPr>
        <w:tc>
          <w:tcPr>
            <w:tcW w:w="577" w:type="dxa"/>
            <w:tcBorders>
              <w:top w:val="single" w:sz="4" w:space="0" w:color="auto"/>
              <w:left w:val="single" w:sz="4" w:space="0" w:color="auto"/>
            </w:tcBorders>
            <w:shd w:val="clear" w:color="auto" w:fill="FFFFFF"/>
          </w:tcPr>
          <w:p w:rsidR="000031FD" w:rsidRPr="00E06A3E" w:rsidRDefault="000031FD" w:rsidP="00CD2B18">
            <w:pPr>
              <w:pStyle w:val="22"/>
              <w:shd w:val="clear" w:color="auto" w:fill="auto"/>
              <w:spacing w:after="0" w:line="240" w:lineRule="auto"/>
              <w:ind w:right="280" w:firstLine="0"/>
              <w:jc w:val="right"/>
              <w:rPr>
                <w:sz w:val="20"/>
                <w:szCs w:val="20"/>
              </w:rPr>
            </w:pPr>
            <w:r w:rsidRPr="00E06A3E">
              <w:rPr>
                <w:rStyle w:val="211pt"/>
                <w:sz w:val="20"/>
                <w:szCs w:val="20"/>
              </w:rPr>
              <w:t>3.</w:t>
            </w:r>
          </w:p>
        </w:tc>
        <w:tc>
          <w:tcPr>
            <w:tcW w:w="3205" w:type="dxa"/>
            <w:tcBorders>
              <w:top w:val="single" w:sz="4" w:space="0" w:color="auto"/>
              <w:left w:val="single" w:sz="4" w:space="0" w:color="auto"/>
            </w:tcBorders>
            <w:shd w:val="clear" w:color="auto" w:fill="FFFFFF"/>
          </w:tcPr>
          <w:p w:rsidR="000031FD" w:rsidRPr="00E06A3E" w:rsidRDefault="000031FD" w:rsidP="00CD2B18">
            <w:pPr>
              <w:pStyle w:val="22"/>
              <w:shd w:val="clear" w:color="auto" w:fill="auto"/>
              <w:spacing w:after="0" w:line="240" w:lineRule="auto"/>
              <w:ind w:firstLine="0"/>
              <w:jc w:val="left"/>
              <w:rPr>
                <w:sz w:val="20"/>
                <w:szCs w:val="20"/>
              </w:rPr>
            </w:pPr>
            <w:r w:rsidRPr="00E06A3E">
              <w:rPr>
                <w:rStyle w:val="211pt"/>
                <w:sz w:val="20"/>
                <w:szCs w:val="20"/>
              </w:rPr>
              <w:t xml:space="preserve">Заказник </w:t>
            </w:r>
            <w:proofErr w:type="spellStart"/>
            <w:r w:rsidRPr="00E06A3E">
              <w:rPr>
                <w:rStyle w:val="211pt"/>
                <w:sz w:val="20"/>
                <w:szCs w:val="20"/>
              </w:rPr>
              <w:t>“Балабанівка”</w:t>
            </w:r>
            <w:proofErr w:type="spellEnd"/>
          </w:p>
        </w:tc>
        <w:tc>
          <w:tcPr>
            <w:tcW w:w="1898" w:type="dxa"/>
            <w:tcBorders>
              <w:top w:val="single" w:sz="4" w:space="0" w:color="auto"/>
              <w:left w:val="single" w:sz="4" w:space="0" w:color="auto"/>
            </w:tcBorders>
            <w:shd w:val="clear" w:color="auto" w:fill="FFFFFF"/>
          </w:tcPr>
          <w:p w:rsidR="000031FD" w:rsidRPr="00E06A3E" w:rsidRDefault="000031FD" w:rsidP="00CD2B18">
            <w:pPr>
              <w:pStyle w:val="22"/>
              <w:shd w:val="clear" w:color="auto" w:fill="auto"/>
              <w:spacing w:after="0" w:line="240" w:lineRule="auto"/>
              <w:ind w:firstLine="0"/>
              <w:rPr>
                <w:sz w:val="20"/>
                <w:szCs w:val="20"/>
              </w:rPr>
            </w:pPr>
            <w:r w:rsidRPr="00E06A3E">
              <w:rPr>
                <w:rStyle w:val="211pt"/>
                <w:sz w:val="20"/>
                <w:szCs w:val="20"/>
              </w:rPr>
              <w:t>510 (1117000* м2)</w:t>
            </w:r>
          </w:p>
        </w:tc>
        <w:tc>
          <w:tcPr>
            <w:tcW w:w="4255" w:type="dxa"/>
            <w:tcBorders>
              <w:top w:val="single" w:sz="4" w:space="0" w:color="auto"/>
              <w:left w:val="single" w:sz="4" w:space="0" w:color="auto"/>
              <w:right w:val="single" w:sz="4" w:space="0" w:color="auto"/>
            </w:tcBorders>
            <w:shd w:val="clear" w:color="auto" w:fill="FFFFFF"/>
            <w:vAlign w:val="bottom"/>
          </w:tcPr>
          <w:p w:rsidR="000031FD" w:rsidRPr="00E06A3E" w:rsidRDefault="000031FD" w:rsidP="00CD2B18">
            <w:pPr>
              <w:pStyle w:val="22"/>
              <w:shd w:val="clear" w:color="auto" w:fill="auto"/>
              <w:spacing w:after="0" w:line="240" w:lineRule="auto"/>
              <w:ind w:firstLine="0"/>
              <w:jc w:val="both"/>
              <w:rPr>
                <w:sz w:val="20"/>
                <w:szCs w:val="20"/>
              </w:rPr>
            </w:pPr>
            <w:r w:rsidRPr="00E06A3E">
              <w:rPr>
                <w:rStyle w:val="211pt"/>
                <w:sz w:val="20"/>
                <w:szCs w:val="20"/>
              </w:rPr>
              <w:t>Рішення виконавчого комітету Миколаївської обласної ради від 28.12.1982 року № 675</w:t>
            </w:r>
          </w:p>
        </w:tc>
      </w:tr>
      <w:tr w:rsidR="000031FD" w:rsidRPr="00E06A3E" w:rsidTr="00CD2B18">
        <w:trPr>
          <w:trHeight w:hRule="exact" w:val="439"/>
        </w:trPr>
        <w:tc>
          <w:tcPr>
            <w:tcW w:w="577" w:type="dxa"/>
            <w:tcBorders>
              <w:top w:val="single" w:sz="4" w:space="0" w:color="auto"/>
              <w:left w:val="single" w:sz="4" w:space="0" w:color="auto"/>
            </w:tcBorders>
            <w:shd w:val="clear" w:color="auto" w:fill="FFFFFF"/>
          </w:tcPr>
          <w:p w:rsidR="000031FD" w:rsidRPr="00E06A3E" w:rsidRDefault="000031FD" w:rsidP="00CD2B18">
            <w:pPr>
              <w:pStyle w:val="22"/>
              <w:shd w:val="clear" w:color="auto" w:fill="auto"/>
              <w:spacing w:after="0" w:line="240" w:lineRule="auto"/>
              <w:ind w:right="280" w:firstLine="0"/>
              <w:jc w:val="right"/>
              <w:rPr>
                <w:sz w:val="20"/>
                <w:szCs w:val="20"/>
              </w:rPr>
            </w:pPr>
            <w:r w:rsidRPr="00E06A3E">
              <w:rPr>
                <w:rStyle w:val="211pt"/>
                <w:sz w:val="20"/>
                <w:szCs w:val="20"/>
              </w:rPr>
              <w:t>4.</w:t>
            </w:r>
          </w:p>
        </w:tc>
        <w:tc>
          <w:tcPr>
            <w:tcW w:w="3205" w:type="dxa"/>
            <w:tcBorders>
              <w:top w:val="single" w:sz="4" w:space="0" w:color="auto"/>
              <w:left w:val="single" w:sz="4" w:space="0" w:color="auto"/>
            </w:tcBorders>
            <w:shd w:val="clear" w:color="auto" w:fill="FFFFFF"/>
          </w:tcPr>
          <w:p w:rsidR="000031FD" w:rsidRPr="00E06A3E" w:rsidRDefault="000031FD" w:rsidP="00CD2B18">
            <w:pPr>
              <w:pStyle w:val="22"/>
              <w:shd w:val="clear" w:color="auto" w:fill="auto"/>
              <w:spacing w:after="0" w:line="240" w:lineRule="auto"/>
              <w:ind w:firstLine="0"/>
              <w:jc w:val="left"/>
              <w:rPr>
                <w:sz w:val="20"/>
                <w:szCs w:val="20"/>
              </w:rPr>
            </w:pPr>
            <w:r w:rsidRPr="00E06A3E">
              <w:rPr>
                <w:rStyle w:val="211pt"/>
                <w:sz w:val="20"/>
                <w:szCs w:val="20"/>
              </w:rPr>
              <w:t>Жовтневе водосховище</w:t>
            </w:r>
          </w:p>
        </w:tc>
        <w:tc>
          <w:tcPr>
            <w:tcW w:w="1898" w:type="dxa"/>
            <w:tcBorders>
              <w:top w:val="single" w:sz="4" w:space="0" w:color="auto"/>
              <w:left w:val="single" w:sz="4" w:space="0" w:color="auto"/>
            </w:tcBorders>
            <w:shd w:val="clear" w:color="auto" w:fill="FFFFFF"/>
          </w:tcPr>
          <w:p w:rsidR="000031FD" w:rsidRPr="00E06A3E" w:rsidRDefault="000031FD" w:rsidP="00CD2B18">
            <w:pPr>
              <w:pStyle w:val="22"/>
              <w:shd w:val="clear" w:color="auto" w:fill="auto"/>
              <w:spacing w:after="0" w:line="240" w:lineRule="auto"/>
              <w:ind w:firstLine="0"/>
              <w:rPr>
                <w:sz w:val="20"/>
                <w:szCs w:val="20"/>
              </w:rPr>
            </w:pPr>
            <w:r w:rsidRPr="00E06A3E">
              <w:rPr>
                <w:rStyle w:val="211pt"/>
                <w:sz w:val="20"/>
                <w:szCs w:val="20"/>
              </w:rPr>
              <w:t>430</w:t>
            </w:r>
          </w:p>
        </w:tc>
        <w:tc>
          <w:tcPr>
            <w:tcW w:w="4255" w:type="dxa"/>
            <w:tcBorders>
              <w:top w:val="single" w:sz="4" w:space="0" w:color="auto"/>
              <w:left w:val="single" w:sz="4" w:space="0" w:color="auto"/>
              <w:right w:val="single" w:sz="4" w:space="0" w:color="auto"/>
            </w:tcBorders>
            <w:shd w:val="clear" w:color="auto" w:fill="FFFFFF"/>
            <w:vAlign w:val="bottom"/>
          </w:tcPr>
          <w:p w:rsidR="000031FD" w:rsidRPr="00E06A3E" w:rsidRDefault="000031FD" w:rsidP="00CD2B18">
            <w:pPr>
              <w:pStyle w:val="22"/>
              <w:shd w:val="clear" w:color="auto" w:fill="auto"/>
              <w:spacing w:after="0" w:line="240" w:lineRule="auto"/>
              <w:ind w:firstLine="0"/>
              <w:jc w:val="left"/>
              <w:rPr>
                <w:sz w:val="20"/>
                <w:szCs w:val="20"/>
              </w:rPr>
            </w:pPr>
            <w:r w:rsidRPr="00E06A3E">
              <w:rPr>
                <w:rStyle w:val="211pt"/>
                <w:sz w:val="20"/>
                <w:szCs w:val="20"/>
              </w:rPr>
              <w:t>Рішення виконавчого комітету Миколаївської обласної ради від 25.12.1979 року № 623</w:t>
            </w:r>
          </w:p>
        </w:tc>
      </w:tr>
      <w:tr w:rsidR="000031FD" w:rsidRPr="00E06A3E" w:rsidTr="00CD2B18">
        <w:trPr>
          <w:trHeight w:hRule="exact" w:val="1147"/>
        </w:trPr>
        <w:tc>
          <w:tcPr>
            <w:tcW w:w="577" w:type="dxa"/>
            <w:tcBorders>
              <w:top w:val="single" w:sz="4" w:space="0" w:color="auto"/>
              <w:left w:val="single" w:sz="4" w:space="0" w:color="auto"/>
            </w:tcBorders>
            <w:shd w:val="clear" w:color="auto" w:fill="FFFFFF"/>
          </w:tcPr>
          <w:p w:rsidR="000031FD" w:rsidRPr="00E06A3E" w:rsidRDefault="000031FD" w:rsidP="00CD2B18">
            <w:pPr>
              <w:pStyle w:val="22"/>
              <w:shd w:val="clear" w:color="auto" w:fill="auto"/>
              <w:spacing w:after="0" w:line="240" w:lineRule="auto"/>
              <w:ind w:right="280" w:firstLine="0"/>
              <w:jc w:val="right"/>
              <w:rPr>
                <w:sz w:val="20"/>
                <w:szCs w:val="20"/>
              </w:rPr>
            </w:pPr>
            <w:r w:rsidRPr="00E06A3E">
              <w:rPr>
                <w:rStyle w:val="211pt"/>
                <w:sz w:val="20"/>
                <w:szCs w:val="20"/>
              </w:rPr>
              <w:t>5.</w:t>
            </w:r>
          </w:p>
        </w:tc>
        <w:tc>
          <w:tcPr>
            <w:tcW w:w="3205" w:type="dxa"/>
            <w:tcBorders>
              <w:top w:val="single" w:sz="4" w:space="0" w:color="auto"/>
              <w:left w:val="single" w:sz="4" w:space="0" w:color="auto"/>
            </w:tcBorders>
            <w:shd w:val="clear" w:color="auto" w:fill="FFFFFF"/>
          </w:tcPr>
          <w:p w:rsidR="000031FD" w:rsidRPr="00E06A3E" w:rsidRDefault="000031FD" w:rsidP="00CD2B18">
            <w:pPr>
              <w:pStyle w:val="22"/>
              <w:shd w:val="clear" w:color="auto" w:fill="auto"/>
              <w:spacing w:after="0" w:line="240" w:lineRule="auto"/>
              <w:ind w:firstLine="0"/>
              <w:jc w:val="left"/>
              <w:rPr>
                <w:sz w:val="20"/>
                <w:szCs w:val="20"/>
              </w:rPr>
            </w:pPr>
            <w:r w:rsidRPr="00E06A3E">
              <w:rPr>
                <w:rStyle w:val="211pt"/>
                <w:sz w:val="20"/>
                <w:szCs w:val="20"/>
              </w:rPr>
              <w:t>Гідрологічна пам’ятка природи “Турецький фонтан”</w:t>
            </w:r>
          </w:p>
        </w:tc>
        <w:tc>
          <w:tcPr>
            <w:tcW w:w="1898" w:type="dxa"/>
            <w:tcBorders>
              <w:top w:val="single" w:sz="4" w:space="0" w:color="auto"/>
              <w:left w:val="single" w:sz="4" w:space="0" w:color="auto"/>
            </w:tcBorders>
            <w:shd w:val="clear" w:color="auto" w:fill="FFFFFF"/>
          </w:tcPr>
          <w:p w:rsidR="000031FD" w:rsidRPr="00E06A3E" w:rsidRDefault="000031FD" w:rsidP="00CD2B18">
            <w:pPr>
              <w:pStyle w:val="22"/>
              <w:shd w:val="clear" w:color="auto" w:fill="auto"/>
              <w:spacing w:after="0" w:line="240" w:lineRule="auto"/>
              <w:ind w:firstLine="0"/>
              <w:rPr>
                <w:sz w:val="20"/>
                <w:szCs w:val="20"/>
              </w:rPr>
            </w:pPr>
            <w:r w:rsidRPr="00E06A3E">
              <w:rPr>
                <w:rStyle w:val="211pt"/>
                <w:sz w:val="20"/>
                <w:szCs w:val="20"/>
              </w:rPr>
              <w:t>0,01</w:t>
            </w:r>
          </w:p>
        </w:tc>
        <w:tc>
          <w:tcPr>
            <w:tcW w:w="4255" w:type="dxa"/>
            <w:tcBorders>
              <w:top w:val="single" w:sz="4" w:space="0" w:color="auto"/>
              <w:left w:val="single" w:sz="4" w:space="0" w:color="auto"/>
              <w:right w:val="single" w:sz="4" w:space="0" w:color="auto"/>
            </w:tcBorders>
            <w:shd w:val="clear" w:color="auto" w:fill="FFFFFF"/>
            <w:vAlign w:val="bottom"/>
          </w:tcPr>
          <w:p w:rsidR="000031FD" w:rsidRPr="00E06A3E" w:rsidRDefault="000031FD" w:rsidP="00CD2B18">
            <w:pPr>
              <w:pStyle w:val="22"/>
              <w:shd w:val="clear" w:color="auto" w:fill="auto"/>
              <w:spacing w:after="0" w:line="240" w:lineRule="auto"/>
              <w:ind w:firstLine="0"/>
              <w:jc w:val="both"/>
              <w:rPr>
                <w:sz w:val="20"/>
                <w:szCs w:val="20"/>
              </w:rPr>
            </w:pPr>
            <w:r w:rsidRPr="00E06A3E">
              <w:rPr>
                <w:rStyle w:val="211pt"/>
                <w:sz w:val="20"/>
                <w:szCs w:val="20"/>
              </w:rPr>
              <w:t>Рішення виконавчого комітету Миколаївської обласної ради від 01.10.1974 року № 527 «Про затвердження ново виявлених природних об’єктів як пам’яток природи місцевого значення»</w:t>
            </w:r>
          </w:p>
        </w:tc>
      </w:tr>
      <w:tr w:rsidR="000031FD" w:rsidRPr="00E06A3E" w:rsidTr="00CD2B18">
        <w:trPr>
          <w:trHeight w:hRule="exact" w:val="695"/>
        </w:trPr>
        <w:tc>
          <w:tcPr>
            <w:tcW w:w="577"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right="280" w:firstLine="0"/>
              <w:jc w:val="right"/>
              <w:rPr>
                <w:sz w:val="20"/>
                <w:szCs w:val="20"/>
              </w:rPr>
            </w:pPr>
            <w:r w:rsidRPr="00E06A3E">
              <w:rPr>
                <w:rStyle w:val="211pt"/>
                <w:sz w:val="20"/>
                <w:szCs w:val="20"/>
              </w:rPr>
              <w:t>6.</w:t>
            </w:r>
          </w:p>
        </w:tc>
        <w:tc>
          <w:tcPr>
            <w:tcW w:w="3205" w:type="dxa"/>
            <w:tcBorders>
              <w:top w:val="single" w:sz="4" w:space="0" w:color="auto"/>
              <w:left w:val="single" w:sz="4" w:space="0" w:color="auto"/>
              <w:bottom w:val="single" w:sz="4" w:space="0" w:color="auto"/>
            </w:tcBorders>
            <w:shd w:val="clear" w:color="auto" w:fill="FFFFFF"/>
            <w:vAlign w:val="bottom"/>
          </w:tcPr>
          <w:p w:rsidR="000031FD" w:rsidRPr="00E06A3E" w:rsidRDefault="000031FD" w:rsidP="00CD2B18">
            <w:pPr>
              <w:pStyle w:val="22"/>
              <w:shd w:val="clear" w:color="auto" w:fill="auto"/>
              <w:spacing w:after="0" w:line="240" w:lineRule="auto"/>
              <w:ind w:firstLine="0"/>
              <w:jc w:val="left"/>
              <w:rPr>
                <w:sz w:val="20"/>
                <w:szCs w:val="20"/>
              </w:rPr>
            </w:pPr>
            <w:r w:rsidRPr="00E06A3E">
              <w:rPr>
                <w:rStyle w:val="211pt"/>
                <w:sz w:val="20"/>
                <w:szCs w:val="20"/>
              </w:rPr>
              <w:t xml:space="preserve">Ботанічна пам’ятка природи </w:t>
            </w:r>
            <w:proofErr w:type="spellStart"/>
            <w:r w:rsidRPr="00E06A3E">
              <w:rPr>
                <w:rStyle w:val="211pt"/>
                <w:sz w:val="20"/>
                <w:szCs w:val="20"/>
              </w:rPr>
              <w:t>“Дуб</w:t>
            </w:r>
            <w:proofErr w:type="spellEnd"/>
            <w:r w:rsidRPr="00E06A3E">
              <w:rPr>
                <w:rStyle w:val="211pt"/>
                <w:sz w:val="20"/>
                <w:szCs w:val="20"/>
              </w:rPr>
              <w:t xml:space="preserve"> </w:t>
            </w:r>
            <w:proofErr w:type="spellStart"/>
            <w:r w:rsidRPr="00E06A3E">
              <w:rPr>
                <w:rStyle w:val="211pt"/>
                <w:sz w:val="20"/>
                <w:szCs w:val="20"/>
              </w:rPr>
              <w:t>черешчатий”</w:t>
            </w:r>
            <w:proofErr w:type="spellEnd"/>
            <w:r w:rsidRPr="00E06A3E">
              <w:rPr>
                <w:rStyle w:val="211pt"/>
                <w:sz w:val="20"/>
                <w:szCs w:val="20"/>
              </w:rPr>
              <w:t xml:space="preserve"> (вул. Велика Морська, 38)</w:t>
            </w:r>
          </w:p>
        </w:tc>
        <w:tc>
          <w:tcPr>
            <w:tcW w:w="1898"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firstLine="0"/>
              <w:rPr>
                <w:sz w:val="20"/>
                <w:szCs w:val="20"/>
              </w:rPr>
            </w:pPr>
            <w:r w:rsidRPr="00E06A3E">
              <w:rPr>
                <w:rStyle w:val="211pt"/>
                <w:sz w:val="20"/>
                <w:szCs w:val="20"/>
              </w:rPr>
              <w:t>0,0018</w:t>
            </w:r>
          </w:p>
        </w:tc>
        <w:tc>
          <w:tcPr>
            <w:tcW w:w="4255" w:type="dxa"/>
            <w:tcBorders>
              <w:top w:val="single" w:sz="4" w:space="0" w:color="auto"/>
              <w:left w:val="single" w:sz="4" w:space="0" w:color="auto"/>
              <w:bottom w:val="single" w:sz="4" w:space="0" w:color="auto"/>
              <w:right w:val="single" w:sz="4" w:space="0" w:color="auto"/>
            </w:tcBorders>
            <w:shd w:val="clear" w:color="auto" w:fill="FFFFFF"/>
          </w:tcPr>
          <w:p w:rsidR="000031FD" w:rsidRPr="00E06A3E" w:rsidRDefault="000031FD" w:rsidP="00CD2B18">
            <w:pPr>
              <w:pStyle w:val="22"/>
              <w:shd w:val="clear" w:color="auto" w:fill="auto"/>
              <w:spacing w:after="0" w:line="240" w:lineRule="auto"/>
              <w:ind w:firstLine="0"/>
              <w:jc w:val="both"/>
              <w:rPr>
                <w:sz w:val="20"/>
                <w:szCs w:val="20"/>
              </w:rPr>
            </w:pPr>
            <w:r w:rsidRPr="00E06A3E">
              <w:rPr>
                <w:rStyle w:val="211pt"/>
                <w:sz w:val="20"/>
                <w:szCs w:val="20"/>
              </w:rPr>
              <w:t>Рішення виконавчого комітету Миколаївської обласної ради від 01.10.1974 року № 527</w:t>
            </w:r>
          </w:p>
        </w:tc>
      </w:tr>
      <w:tr w:rsidR="000031FD" w:rsidRPr="00E06A3E" w:rsidTr="00CD2B18">
        <w:trPr>
          <w:trHeight w:hRule="exact" w:val="694"/>
        </w:trPr>
        <w:tc>
          <w:tcPr>
            <w:tcW w:w="577"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right="280" w:firstLine="0"/>
              <w:jc w:val="right"/>
              <w:rPr>
                <w:color w:val="000000"/>
                <w:sz w:val="20"/>
                <w:szCs w:val="20"/>
                <w:shd w:val="clear" w:color="auto" w:fill="FFFFFF"/>
                <w:lang w:eastAsia="uk-UA" w:bidi="uk-UA"/>
              </w:rPr>
            </w:pPr>
            <w:r w:rsidRPr="00E06A3E">
              <w:rPr>
                <w:rStyle w:val="211pt"/>
                <w:sz w:val="20"/>
                <w:szCs w:val="20"/>
              </w:rPr>
              <w:t>7.</w:t>
            </w:r>
          </w:p>
        </w:tc>
        <w:tc>
          <w:tcPr>
            <w:tcW w:w="3205" w:type="dxa"/>
            <w:tcBorders>
              <w:top w:val="single" w:sz="4" w:space="0" w:color="auto"/>
              <w:left w:val="single" w:sz="4" w:space="0" w:color="auto"/>
              <w:bottom w:val="single" w:sz="4" w:space="0" w:color="auto"/>
            </w:tcBorders>
            <w:shd w:val="clear" w:color="auto" w:fill="FFFFFF"/>
            <w:vAlign w:val="bottom"/>
          </w:tcPr>
          <w:p w:rsidR="000031FD" w:rsidRPr="00E06A3E" w:rsidRDefault="000031FD" w:rsidP="00CD2B18">
            <w:pPr>
              <w:pStyle w:val="22"/>
              <w:shd w:val="clear" w:color="auto" w:fill="auto"/>
              <w:spacing w:after="0" w:line="240" w:lineRule="auto"/>
              <w:ind w:firstLine="0"/>
              <w:jc w:val="left"/>
              <w:rPr>
                <w:color w:val="000000"/>
                <w:sz w:val="20"/>
                <w:szCs w:val="20"/>
                <w:shd w:val="clear" w:color="auto" w:fill="FFFFFF"/>
                <w:lang w:eastAsia="uk-UA" w:bidi="uk-UA"/>
              </w:rPr>
            </w:pPr>
            <w:r w:rsidRPr="00E06A3E">
              <w:rPr>
                <w:rStyle w:val="211pt"/>
                <w:sz w:val="20"/>
                <w:szCs w:val="20"/>
              </w:rPr>
              <w:t xml:space="preserve">Ботанічна пам’ятка природи </w:t>
            </w:r>
            <w:proofErr w:type="spellStart"/>
            <w:r w:rsidRPr="00E06A3E">
              <w:rPr>
                <w:rStyle w:val="211pt"/>
                <w:sz w:val="20"/>
                <w:szCs w:val="20"/>
              </w:rPr>
              <w:t>“Дуб</w:t>
            </w:r>
            <w:proofErr w:type="spellEnd"/>
            <w:r w:rsidRPr="00E06A3E">
              <w:rPr>
                <w:rStyle w:val="211pt"/>
                <w:sz w:val="20"/>
                <w:szCs w:val="20"/>
              </w:rPr>
              <w:t xml:space="preserve"> </w:t>
            </w:r>
            <w:proofErr w:type="spellStart"/>
            <w:r w:rsidRPr="00E06A3E">
              <w:rPr>
                <w:rStyle w:val="211pt"/>
                <w:sz w:val="20"/>
                <w:szCs w:val="20"/>
              </w:rPr>
              <w:t>черешчатий”</w:t>
            </w:r>
            <w:proofErr w:type="spellEnd"/>
            <w:r w:rsidRPr="00E06A3E">
              <w:rPr>
                <w:rStyle w:val="211pt"/>
                <w:sz w:val="20"/>
                <w:szCs w:val="20"/>
              </w:rPr>
              <w:t xml:space="preserve"> (вул. Адмірала Макарова, 1)</w:t>
            </w:r>
          </w:p>
        </w:tc>
        <w:tc>
          <w:tcPr>
            <w:tcW w:w="1898"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0,0100</w:t>
            </w:r>
          </w:p>
        </w:tc>
        <w:tc>
          <w:tcPr>
            <w:tcW w:w="4255" w:type="dxa"/>
            <w:tcBorders>
              <w:top w:val="single" w:sz="4" w:space="0" w:color="auto"/>
              <w:left w:val="single" w:sz="4" w:space="0" w:color="auto"/>
              <w:bottom w:val="single" w:sz="4" w:space="0" w:color="auto"/>
              <w:right w:val="single" w:sz="4" w:space="0" w:color="auto"/>
            </w:tcBorders>
            <w:shd w:val="clear" w:color="auto" w:fill="FFFFFF"/>
          </w:tcPr>
          <w:p w:rsidR="000031FD" w:rsidRPr="00E06A3E" w:rsidRDefault="000031FD" w:rsidP="00CD2B18">
            <w:pPr>
              <w:pStyle w:val="22"/>
              <w:shd w:val="clear" w:color="auto" w:fill="auto"/>
              <w:spacing w:after="0" w:line="240" w:lineRule="auto"/>
              <w:ind w:firstLine="0"/>
              <w:jc w:val="both"/>
              <w:rPr>
                <w:color w:val="000000"/>
                <w:sz w:val="20"/>
                <w:szCs w:val="20"/>
                <w:shd w:val="clear" w:color="auto" w:fill="FFFFFF"/>
                <w:lang w:eastAsia="uk-UA" w:bidi="uk-UA"/>
              </w:rPr>
            </w:pPr>
            <w:r w:rsidRPr="00E06A3E">
              <w:rPr>
                <w:rStyle w:val="211pt"/>
                <w:sz w:val="20"/>
                <w:szCs w:val="20"/>
              </w:rPr>
              <w:t>Рішення виконавчого комітету Миколаївської обласної ради від 21.07.1972 року № 391</w:t>
            </w:r>
          </w:p>
        </w:tc>
      </w:tr>
      <w:tr w:rsidR="000031FD" w:rsidRPr="00E06A3E" w:rsidTr="00CD2B18">
        <w:trPr>
          <w:trHeight w:hRule="exact" w:val="729"/>
        </w:trPr>
        <w:tc>
          <w:tcPr>
            <w:tcW w:w="577"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right="280" w:firstLine="0"/>
              <w:jc w:val="right"/>
              <w:rPr>
                <w:color w:val="000000"/>
                <w:sz w:val="20"/>
                <w:szCs w:val="20"/>
                <w:shd w:val="clear" w:color="auto" w:fill="FFFFFF"/>
                <w:lang w:eastAsia="uk-UA" w:bidi="uk-UA"/>
              </w:rPr>
            </w:pPr>
            <w:r w:rsidRPr="00E06A3E">
              <w:rPr>
                <w:rStyle w:val="211pt"/>
                <w:sz w:val="20"/>
                <w:szCs w:val="20"/>
              </w:rPr>
              <w:t>8.</w:t>
            </w:r>
          </w:p>
        </w:tc>
        <w:tc>
          <w:tcPr>
            <w:tcW w:w="3205" w:type="dxa"/>
            <w:tcBorders>
              <w:top w:val="single" w:sz="4" w:space="0" w:color="auto"/>
              <w:left w:val="single" w:sz="4" w:space="0" w:color="auto"/>
              <w:bottom w:val="single" w:sz="4" w:space="0" w:color="auto"/>
            </w:tcBorders>
            <w:shd w:val="clear" w:color="auto" w:fill="FFFFFF"/>
            <w:vAlign w:val="bottom"/>
          </w:tcPr>
          <w:p w:rsidR="000031FD" w:rsidRPr="00E06A3E" w:rsidRDefault="000031FD" w:rsidP="00CD2B18">
            <w:pPr>
              <w:pStyle w:val="22"/>
              <w:shd w:val="clear" w:color="auto" w:fill="auto"/>
              <w:spacing w:after="0" w:line="240" w:lineRule="auto"/>
              <w:ind w:firstLine="0"/>
              <w:jc w:val="left"/>
              <w:rPr>
                <w:color w:val="000000"/>
                <w:sz w:val="20"/>
                <w:szCs w:val="20"/>
                <w:shd w:val="clear" w:color="auto" w:fill="FFFFFF"/>
                <w:lang w:eastAsia="uk-UA" w:bidi="uk-UA"/>
              </w:rPr>
            </w:pPr>
            <w:r w:rsidRPr="00E06A3E">
              <w:rPr>
                <w:rStyle w:val="211pt"/>
                <w:sz w:val="20"/>
                <w:szCs w:val="20"/>
              </w:rPr>
              <w:t xml:space="preserve">Ботанічна пам’ятка природи </w:t>
            </w:r>
            <w:proofErr w:type="spellStart"/>
            <w:r w:rsidRPr="00E06A3E">
              <w:rPr>
                <w:rStyle w:val="211pt"/>
                <w:sz w:val="20"/>
                <w:szCs w:val="20"/>
              </w:rPr>
              <w:t>“Дуб</w:t>
            </w:r>
            <w:proofErr w:type="spellEnd"/>
            <w:r w:rsidRPr="00E06A3E">
              <w:rPr>
                <w:rStyle w:val="211pt"/>
                <w:sz w:val="20"/>
                <w:szCs w:val="20"/>
              </w:rPr>
              <w:t xml:space="preserve"> </w:t>
            </w:r>
            <w:proofErr w:type="spellStart"/>
            <w:r w:rsidRPr="00E06A3E">
              <w:rPr>
                <w:rStyle w:val="211pt"/>
                <w:sz w:val="20"/>
                <w:szCs w:val="20"/>
              </w:rPr>
              <w:t>черешчатий”</w:t>
            </w:r>
            <w:proofErr w:type="spellEnd"/>
            <w:r w:rsidRPr="00E06A3E">
              <w:rPr>
                <w:rStyle w:val="211pt"/>
                <w:sz w:val="20"/>
                <w:szCs w:val="20"/>
              </w:rPr>
              <w:t xml:space="preserve"> (вул. Адмірала Макарова, 14)</w:t>
            </w:r>
          </w:p>
        </w:tc>
        <w:tc>
          <w:tcPr>
            <w:tcW w:w="1898"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0,0100</w:t>
            </w:r>
          </w:p>
        </w:tc>
        <w:tc>
          <w:tcPr>
            <w:tcW w:w="4255" w:type="dxa"/>
            <w:tcBorders>
              <w:top w:val="single" w:sz="4" w:space="0" w:color="auto"/>
              <w:left w:val="single" w:sz="4" w:space="0" w:color="auto"/>
              <w:bottom w:val="single" w:sz="4" w:space="0" w:color="auto"/>
              <w:right w:val="single" w:sz="4" w:space="0" w:color="auto"/>
            </w:tcBorders>
            <w:shd w:val="clear" w:color="auto" w:fill="FFFFFF"/>
          </w:tcPr>
          <w:p w:rsidR="000031FD" w:rsidRPr="00E06A3E" w:rsidRDefault="000031FD" w:rsidP="00CD2B18">
            <w:pPr>
              <w:pStyle w:val="22"/>
              <w:shd w:val="clear" w:color="auto" w:fill="auto"/>
              <w:spacing w:after="0" w:line="240" w:lineRule="auto"/>
              <w:ind w:firstLine="0"/>
              <w:jc w:val="both"/>
              <w:rPr>
                <w:color w:val="000000"/>
                <w:sz w:val="20"/>
                <w:szCs w:val="20"/>
                <w:shd w:val="clear" w:color="auto" w:fill="FFFFFF"/>
                <w:lang w:eastAsia="uk-UA" w:bidi="uk-UA"/>
              </w:rPr>
            </w:pPr>
            <w:r w:rsidRPr="00E06A3E">
              <w:rPr>
                <w:rStyle w:val="211pt"/>
                <w:sz w:val="20"/>
                <w:szCs w:val="20"/>
              </w:rPr>
              <w:t>рішення виконавчого комітету Миколаївської обласної ради від 21.07.1972 року № 391</w:t>
            </w:r>
          </w:p>
        </w:tc>
      </w:tr>
      <w:tr w:rsidR="000031FD" w:rsidRPr="00E06A3E" w:rsidTr="00FA7947">
        <w:trPr>
          <w:trHeight w:hRule="exact" w:val="548"/>
        </w:trPr>
        <w:tc>
          <w:tcPr>
            <w:tcW w:w="577"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right="280" w:firstLine="0"/>
              <w:jc w:val="right"/>
              <w:rPr>
                <w:color w:val="000000"/>
                <w:sz w:val="20"/>
                <w:szCs w:val="20"/>
                <w:shd w:val="clear" w:color="auto" w:fill="FFFFFF"/>
                <w:lang w:eastAsia="uk-UA" w:bidi="uk-UA"/>
              </w:rPr>
            </w:pPr>
            <w:r w:rsidRPr="00E06A3E">
              <w:rPr>
                <w:rStyle w:val="211pt"/>
                <w:sz w:val="20"/>
                <w:szCs w:val="20"/>
              </w:rPr>
              <w:t>9.</w:t>
            </w:r>
          </w:p>
        </w:tc>
        <w:tc>
          <w:tcPr>
            <w:tcW w:w="3205" w:type="dxa"/>
            <w:tcBorders>
              <w:top w:val="single" w:sz="4" w:space="0" w:color="auto"/>
              <w:left w:val="single" w:sz="4" w:space="0" w:color="auto"/>
              <w:bottom w:val="single" w:sz="4" w:space="0" w:color="auto"/>
            </w:tcBorders>
            <w:shd w:val="clear" w:color="auto" w:fill="FFFFFF"/>
            <w:vAlign w:val="bottom"/>
          </w:tcPr>
          <w:p w:rsidR="000031FD" w:rsidRPr="00E06A3E" w:rsidRDefault="000031FD" w:rsidP="00FA7947">
            <w:pPr>
              <w:pStyle w:val="22"/>
              <w:shd w:val="clear" w:color="auto" w:fill="auto"/>
              <w:spacing w:after="0" w:line="240" w:lineRule="auto"/>
              <w:ind w:firstLine="0"/>
              <w:jc w:val="left"/>
              <w:rPr>
                <w:color w:val="000000"/>
                <w:sz w:val="20"/>
                <w:szCs w:val="20"/>
                <w:shd w:val="clear" w:color="auto" w:fill="FFFFFF"/>
                <w:lang w:eastAsia="uk-UA" w:bidi="uk-UA"/>
              </w:rPr>
            </w:pPr>
            <w:r w:rsidRPr="00E06A3E">
              <w:rPr>
                <w:rStyle w:val="211pt"/>
                <w:sz w:val="20"/>
                <w:szCs w:val="20"/>
              </w:rPr>
              <w:t xml:space="preserve">Ботанічна пам’ятка природи </w:t>
            </w:r>
            <w:proofErr w:type="spellStart"/>
            <w:r w:rsidRPr="00E06A3E">
              <w:rPr>
                <w:rStyle w:val="211pt"/>
                <w:sz w:val="20"/>
                <w:szCs w:val="20"/>
              </w:rPr>
              <w:t>“Дуб</w:t>
            </w:r>
            <w:proofErr w:type="spellEnd"/>
            <w:r w:rsidRPr="00E06A3E">
              <w:rPr>
                <w:rStyle w:val="211pt"/>
                <w:sz w:val="20"/>
                <w:szCs w:val="20"/>
              </w:rPr>
              <w:t xml:space="preserve"> </w:t>
            </w:r>
            <w:proofErr w:type="spellStart"/>
            <w:r w:rsidRPr="00E06A3E">
              <w:rPr>
                <w:rStyle w:val="211pt"/>
                <w:sz w:val="20"/>
                <w:szCs w:val="20"/>
              </w:rPr>
              <w:t>черешчатий”</w:t>
            </w:r>
            <w:proofErr w:type="spellEnd"/>
            <w:r w:rsidRPr="00E06A3E">
              <w:rPr>
                <w:rStyle w:val="211pt"/>
                <w:sz w:val="20"/>
                <w:szCs w:val="20"/>
              </w:rPr>
              <w:t xml:space="preserve"> (</w:t>
            </w:r>
            <w:proofErr w:type="spellStart"/>
            <w:r w:rsidRPr="00E06A3E">
              <w:rPr>
                <w:rStyle w:val="211pt"/>
                <w:sz w:val="20"/>
                <w:szCs w:val="20"/>
              </w:rPr>
              <w:t>вул.Адміральська</w:t>
            </w:r>
            <w:proofErr w:type="spellEnd"/>
            <w:r w:rsidRPr="00E06A3E">
              <w:rPr>
                <w:rStyle w:val="211pt"/>
                <w:sz w:val="20"/>
                <w:szCs w:val="20"/>
              </w:rPr>
              <w:t>, 22 )</w:t>
            </w:r>
          </w:p>
        </w:tc>
        <w:tc>
          <w:tcPr>
            <w:tcW w:w="1898"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0,0125</w:t>
            </w:r>
          </w:p>
        </w:tc>
        <w:tc>
          <w:tcPr>
            <w:tcW w:w="4255" w:type="dxa"/>
            <w:tcBorders>
              <w:top w:val="single" w:sz="4" w:space="0" w:color="auto"/>
              <w:left w:val="single" w:sz="4" w:space="0" w:color="auto"/>
              <w:bottom w:val="single" w:sz="4" w:space="0" w:color="auto"/>
              <w:right w:val="single" w:sz="4" w:space="0" w:color="auto"/>
            </w:tcBorders>
            <w:shd w:val="clear" w:color="auto" w:fill="FFFFFF"/>
          </w:tcPr>
          <w:p w:rsidR="000031FD" w:rsidRPr="00E06A3E" w:rsidRDefault="000031FD" w:rsidP="00CD2B18">
            <w:pPr>
              <w:pStyle w:val="22"/>
              <w:shd w:val="clear" w:color="auto" w:fill="auto"/>
              <w:spacing w:after="0" w:line="240" w:lineRule="auto"/>
              <w:ind w:firstLine="0"/>
              <w:jc w:val="both"/>
              <w:rPr>
                <w:color w:val="000000"/>
                <w:sz w:val="20"/>
                <w:szCs w:val="20"/>
                <w:shd w:val="clear" w:color="auto" w:fill="FFFFFF"/>
                <w:lang w:eastAsia="uk-UA" w:bidi="uk-UA"/>
              </w:rPr>
            </w:pPr>
            <w:r w:rsidRPr="00E06A3E">
              <w:rPr>
                <w:rStyle w:val="211pt"/>
                <w:sz w:val="20"/>
                <w:szCs w:val="20"/>
              </w:rPr>
              <w:t>рішення Миколаївської обласної ради від 23.04.2009 №7</w:t>
            </w:r>
          </w:p>
        </w:tc>
      </w:tr>
      <w:tr w:rsidR="000031FD" w:rsidRPr="00E06A3E" w:rsidTr="00CD2B18">
        <w:trPr>
          <w:trHeight w:hRule="exact" w:val="552"/>
        </w:trPr>
        <w:tc>
          <w:tcPr>
            <w:tcW w:w="577"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right="280" w:firstLine="0"/>
              <w:jc w:val="right"/>
              <w:rPr>
                <w:color w:val="000000"/>
                <w:sz w:val="20"/>
                <w:szCs w:val="20"/>
                <w:shd w:val="clear" w:color="auto" w:fill="FFFFFF"/>
                <w:lang w:eastAsia="uk-UA" w:bidi="uk-UA"/>
              </w:rPr>
            </w:pPr>
            <w:r w:rsidRPr="00E06A3E">
              <w:rPr>
                <w:rStyle w:val="211pt"/>
                <w:sz w:val="20"/>
                <w:szCs w:val="20"/>
              </w:rPr>
              <w:t>10.</w:t>
            </w:r>
          </w:p>
        </w:tc>
        <w:tc>
          <w:tcPr>
            <w:tcW w:w="3205" w:type="dxa"/>
            <w:tcBorders>
              <w:top w:val="single" w:sz="4" w:space="0" w:color="auto"/>
              <w:left w:val="single" w:sz="4" w:space="0" w:color="auto"/>
              <w:bottom w:val="single" w:sz="4" w:space="0" w:color="auto"/>
            </w:tcBorders>
            <w:shd w:val="clear" w:color="auto" w:fill="FFFFFF"/>
            <w:vAlign w:val="bottom"/>
          </w:tcPr>
          <w:p w:rsidR="000031FD" w:rsidRPr="00E06A3E" w:rsidRDefault="000031FD" w:rsidP="00CD2B18">
            <w:pPr>
              <w:pStyle w:val="22"/>
              <w:shd w:val="clear" w:color="auto" w:fill="auto"/>
              <w:spacing w:after="0" w:line="240" w:lineRule="auto"/>
              <w:ind w:firstLine="0"/>
              <w:jc w:val="left"/>
              <w:rPr>
                <w:color w:val="000000"/>
                <w:sz w:val="20"/>
                <w:szCs w:val="20"/>
                <w:shd w:val="clear" w:color="auto" w:fill="FFFFFF"/>
                <w:lang w:eastAsia="uk-UA" w:bidi="uk-UA"/>
              </w:rPr>
            </w:pPr>
            <w:r w:rsidRPr="00E06A3E">
              <w:rPr>
                <w:rStyle w:val="211pt"/>
                <w:sz w:val="20"/>
                <w:szCs w:val="20"/>
              </w:rPr>
              <w:t xml:space="preserve">Парк пам’ятка </w:t>
            </w:r>
            <w:proofErr w:type="spellStart"/>
            <w:r w:rsidRPr="00E06A3E">
              <w:rPr>
                <w:rStyle w:val="211pt"/>
                <w:sz w:val="20"/>
                <w:szCs w:val="20"/>
              </w:rPr>
              <w:t>садово</w:t>
            </w:r>
            <w:r w:rsidRPr="00E06A3E">
              <w:rPr>
                <w:rStyle w:val="211pt"/>
                <w:sz w:val="20"/>
                <w:szCs w:val="20"/>
              </w:rPr>
              <w:softHyphen/>
              <w:t>паркового</w:t>
            </w:r>
            <w:proofErr w:type="spellEnd"/>
            <w:r w:rsidRPr="00E06A3E">
              <w:rPr>
                <w:rStyle w:val="211pt"/>
                <w:sz w:val="20"/>
                <w:szCs w:val="20"/>
              </w:rPr>
              <w:t xml:space="preserve"> мистецтва </w:t>
            </w:r>
            <w:proofErr w:type="spellStart"/>
            <w:r w:rsidRPr="00E06A3E">
              <w:rPr>
                <w:rStyle w:val="211pt"/>
                <w:sz w:val="20"/>
                <w:szCs w:val="20"/>
              </w:rPr>
              <w:t>“Парк</w:t>
            </w:r>
            <w:proofErr w:type="spellEnd"/>
            <w:r w:rsidRPr="00E06A3E">
              <w:rPr>
                <w:rStyle w:val="211pt"/>
                <w:sz w:val="20"/>
                <w:szCs w:val="20"/>
              </w:rPr>
              <w:t xml:space="preserve"> </w:t>
            </w:r>
            <w:proofErr w:type="spellStart"/>
            <w:r w:rsidRPr="00E06A3E">
              <w:rPr>
                <w:rStyle w:val="211pt"/>
                <w:sz w:val="20"/>
                <w:szCs w:val="20"/>
              </w:rPr>
              <w:t>Перемоги”</w:t>
            </w:r>
            <w:proofErr w:type="spellEnd"/>
          </w:p>
        </w:tc>
        <w:tc>
          <w:tcPr>
            <w:tcW w:w="1898"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42,4113</w:t>
            </w:r>
          </w:p>
        </w:tc>
        <w:tc>
          <w:tcPr>
            <w:tcW w:w="4255" w:type="dxa"/>
            <w:tcBorders>
              <w:top w:val="single" w:sz="4" w:space="0" w:color="auto"/>
              <w:left w:val="single" w:sz="4" w:space="0" w:color="auto"/>
              <w:bottom w:val="single" w:sz="4" w:space="0" w:color="auto"/>
              <w:right w:val="single" w:sz="4" w:space="0" w:color="auto"/>
            </w:tcBorders>
            <w:shd w:val="clear" w:color="auto" w:fill="FFFFFF"/>
          </w:tcPr>
          <w:p w:rsidR="000031FD" w:rsidRPr="00E06A3E" w:rsidRDefault="000031FD" w:rsidP="00CD2B18">
            <w:pPr>
              <w:pStyle w:val="22"/>
              <w:shd w:val="clear" w:color="auto" w:fill="auto"/>
              <w:spacing w:after="0" w:line="240" w:lineRule="auto"/>
              <w:ind w:firstLine="0"/>
              <w:jc w:val="both"/>
              <w:rPr>
                <w:color w:val="000000"/>
                <w:sz w:val="20"/>
                <w:szCs w:val="20"/>
                <w:shd w:val="clear" w:color="auto" w:fill="FFFFFF"/>
                <w:lang w:eastAsia="uk-UA" w:bidi="uk-UA"/>
              </w:rPr>
            </w:pPr>
            <w:r w:rsidRPr="00E06A3E">
              <w:rPr>
                <w:rStyle w:val="211pt"/>
                <w:sz w:val="20"/>
                <w:szCs w:val="20"/>
              </w:rPr>
              <w:t>рішення виконавчого комітету Миколаївської обласної ради від 21.07.1972 року № 391</w:t>
            </w:r>
          </w:p>
        </w:tc>
      </w:tr>
      <w:tr w:rsidR="000031FD" w:rsidRPr="00E06A3E" w:rsidTr="00C67D84">
        <w:trPr>
          <w:trHeight w:hRule="exact" w:val="577"/>
        </w:trPr>
        <w:tc>
          <w:tcPr>
            <w:tcW w:w="577"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right="280" w:firstLine="0"/>
              <w:jc w:val="right"/>
              <w:rPr>
                <w:color w:val="000000"/>
                <w:sz w:val="20"/>
                <w:szCs w:val="20"/>
                <w:shd w:val="clear" w:color="auto" w:fill="FFFFFF"/>
                <w:lang w:eastAsia="uk-UA" w:bidi="uk-UA"/>
              </w:rPr>
            </w:pPr>
            <w:r w:rsidRPr="00E06A3E">
              <w:rPr>
                <w:rStyle w:val="211pt"/>
                <w:sz w:val="20"/>
                <w:szCs w:val="20"/>
              </w:rPr>
              <w:t>11.</w:t>
            </w:r>
          </w:p>
        </w:tc>
        <w:tc>
          <w:tcPr>
            <w:tcW w:w="3205" w:type="dxa"/>
            <w:tcBorders>
              <w:top w:val="single" w:sz="4" w:space="0" w:color="auto"/>
              <w:left w:val="single" w:sz="4" w:space="0" w:color="auto"/>
              <w:bottom w:val="single" w:sz="4" w:space="0" w:color="auto"/>
            </w:tcBorders>
            <w:shd w:val="clear" w:color="auto" w:fill="FFFFFF"/>
            <w:vAlign w:val="bottom"/>
          </w:tcPr>
          <w:p w:rsidR="000031FD" w:rsidRPr="00E06A3E" w:rsidRDefault="000031FD" w:rsidP="00CD2B18">
            <w:pPr>
              <w:pStyle w:val="22"/>
              <w:shd w:val="clear" w:color="auto" w:fill="auto"/>
              <w:spacing w:after="0" w:line="240" w:lineRule="auto"/>
              <w:ind w:firstLine="0"/>
              <w:jc w:val="left"/>
              <w:rPr>
                <w:color w:val="000000"/>
                <w:sz w:val="20"/>
                <w:szCs w:val="20"/>
                <w:shd w:val="clear" w:color="auto" w:fill="FFFFFF"/>
                <w:lang w:eastAsia="uk-UA" w:bidi="uk-UA"/>
              </w:rPr>
            </w:pPr>
            <w:r w:rsidRPr="00E06A3E">
              <w:rPr>
                <w:rStyle w:val="211pt"/>
                <w:sz w:val="20"/>
                <w:szCs w:val="20"/>
              </w:rPr>
              <w:t xml:space="preserve">Парк пам’ятка </w:t>
            </w:r>
            <w:proofErr w:type="spellStart"/>
            <w:r w:rsidRPr="00E06A3E">
              <w:rPr>
                <w:rStyle w:val="211pt"/>
                <w:sz w:val="20"/>
                <w:szCs w:val="20"/>
              </w:rPr>
              <w:t>садово</w:t>
            </w:r>
            <w:r w:rsidRPr="00E06A3E">
              <w:rPr>
                <w:rStyle w:val="211pt"/>
                <w:sz w:val="20"/>
                <w:szCs w:val="20"/>
              </w:rPr>
              <w:softHyphen/>
              <w:t>паркового</w:t>
            </w:r>
            <w:proofErr w:type="spellEnd"/>
            <w:r w:rsidRPr="00E06A3E">
              <w:rPr>
                <w:rStyle w:val="211pt"/>
                <w:sz w:val="20"/>
                <w:szCs w:val="20"/>
              </w:rPr>
              <w:t xml:space="preserve"> мистецтва </w:t>
            </w:r>
            <w:proofErr w:type="spellStart"/>
            <w:r w:rsidRPr="00E06A3E">
              <w:rPr>
                <w:rStyle w:val="211pt"/>
                <w:sz w:val="20"/>
                <w:szCs w:val="20"/>
              </w:rPr>
              <w:t>“Народний</w:t>
            </w:r>
            <w:proofErr w:type="spellEnd"/>
            <w:r w:rsidRPr="00E06A3E">
              <w:rPr>
                <w:rStyle w:val="211pt"/>
                <w:sz w:val="20"/>
                <w:szCs w:val="20"/>
              </w:rPr>
              <w:t xml:space="preserve"> </w:t>
            </w:r>
            <w:proofErr w:type="spellStart"/>
            <w:r w:rsidRPr="00E06A3E">
              <w:rPr>
                <w:rStyle w:val="211pt"/>
                <w:sz w:val="20"/>
                <w:szCs w:val="20"/>
              </w:rPr>
              <w:t>сад”</w:t>
            </w:r>
            <w:proofErr w:type="spellEnd"/>
          </w:p>
        </w:tc>
        <w:tc>
          <w:tcPr>
            <w:tcW w:w="1898"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8,3290</w:t>
            </w:r>
          </w:p>
        </w:tc>
        <w:tc>
          <w:tcPr>
            <w:tcW w:w="4255" w:type="dxa"/>
            <w:tcBorders>
              <w:top w:val="single" w:sz="4" w:space="0" w:color="auto"/>
              <w:left w:val="single" w:sz="4" w:space="0" w:color="auto"/>
              <w:bottom w:val="single" w:sz="4" w:space="0" w:color="auto"/>
              <w:right w:val="single" w:sz="4" w:space="0" w:color="auto"/>
            </w:tcBorders>
            <w:shd w:val="clear" w:color="auto" w:fill="FFFFFF"/>
          </w:tcPr>
          <w:p w:rsidR="000031FD" w:rsidRPr="00E06A3E" w:rsidRDefault="000031FD" w:rsidP="00CD2B18">
            <w:pPr>
              <w:pStyle w:val="22"/>
              <w:shd w:val="clear" w:color="auto" w:fill="auto"/>
              <w:spacing w:after="0" w:line="240" w:lineRule="auto"/>
              <w:ind w:firstLine="0"/>
              <w:jc w:val="both"/>
              <w:rPr>
                <w:color w:val="000000"/>
                <w:sz w:val="20"/>
                <w:szCs w:val="20"/>
                <w:shd w:val="clear" w:color="auto" w:fill="FFFFFF"/>
                <w:lang w:eastAsia="uk-UA" w:bidi="uk-UA"/>
              </w:rPr>
            </w:pPr>
            <w:r w:rsidRPr="00E06A3E">
              <w:rPr>
                <w:rStyle w:val="211pt"/>
                <w:sz w:val="20"/>
                <w:szCs w:val="20"/>
              </w:rPr>
              <w:t>Рішення виконавчого комітету Миколаївської обласної ради від 21.07.1972 року № 391</w:t>
            </w:r>
          </w:p>
        </w:tc>
      </w:tr>
      <w:tr w:rsidR="000031FD" w:rsidRPr="00E06A3E" w:rsidTr="00CD2B18">
        <w:trPr>
          <w:trHeight w:hRule="exact" w:val="709"/>
        </w:trPr>
        <w:tc>
          <w:tcPr>
            <w:tcW w:w="577"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right="280" w:firstLine="0"/>
              <w:jc w:val="right"/>
              <w:rPr>
                <w:color w:val="000000"/>
                <w:sz w:val="20"/>
                <w:szCs w:val="20"/>
                <w:shd w:val="clear" w:color="auto" w:fill="FFFFFF"/>
                <w:lang w:eastAsia="uk-UA" w:bidi="uk-UA"/>
              </w:rPr>
            </w:pPr>
            <w:r w:rsidRPr="00E06A3E">
              <w:rPr>
                <w:rStyle w:val="211pt"/>
                <w:sz w:val="20"/>
                <w:szCs w:val="20"/>
              </w:rPr>
              <w:t>12.</w:t>
            </w:r>
          </w:p>
        </w:tc>
        <w:tc>
          <w:tcPr>
            <w:tcW w:w="3205" w:type="dxa"/>
            <w:tcBorders>
              <w:top w:val="single" w:sz="4" w:space="0" w:color="auto"/>
              <w:left w:val="single" w:sz="4" w:space="0" w:color="auto"/>
              <w:bottom w:val="single" w:sz="4" w:space="0" w:color="auto"/>
            </w:tcBorders>
            <w:shd w:val="clear" w:color="auto" w:fill="FFFFFF"/>
            <w:vAlign w:val="bottom"/>
          </w:tcPr>
          <w:p w:rsidR="000031FD" w:rsidRPr="00E06A3E" w:rsidRDefault="000031FD" w:rsidP="00CD2B18">
            <w:pPr>
              <w:pStyle w:val="22"/>
              <w:shd w:val="clear" w:color="auto" w:fill="auto"/>
              <w:spacing w:after="0" w:line="240" w:lineRule="auto"/>
              <w:ind w:firstLine="0"/>
              <w:jc w:val="left"/>
              <w:rPr>
                <w:color w:val="000000"/>
                <w:sz w:val="20"/>
                <w:szCs w:val="20"/>
                <w:shd w:val="clear" w:color="auto" w:fill="FFFFFF"/>
                <w:lang w:eastAsia="uk-UA" w:bidi="uk-UA"/>
              </w:rPr>
            </w:pPr>
            <w:r w:rsidRPr="00E06A3E">
              <w:rPr>
                <w:rStyle w:val="211pt"/>
                <w:sz w:val="20"/>
                <w:szCs w:val="20"/>
              </w:rPr>
              <w:t xml:space="preserve">Парк пам’ятка </w:t>
            </w:r>
            <w:proofErr w:type="spellStart"/>
            <w:r w:rsidRPr="00E06A3E">
              <w:rPr>
                <w:rStyle w:val="211pt"/>
                <w:sz w:val="20"/>
                <w:szCs w:val="20"/>
              </w:rPr>
              <w:t>садово</w:t>
            </w:r>
            <w:r w:rsidRPr="00E06A3E">
              <w:rPr>
                <w:rStyle w:val="211pt"/>
                <w:sz w:val="20"/>
                <w:szCs w:val="20"/>
              </w:rPr>
              <w:softHyphen/>
              <w:t>паркового</w:t>
            </w:r>
            <w:proofErr w:type="spellEnd"/>
            <w:r w:rsidRPr="00E06A3E">
              <w:rPr>
                <w:rStyle w:val="211pt"/>
                <w:sz w:val="20"/>
                <w:szCs w:val="20"/>
              </w:rPr>
              <w:t xml:space="preserve"> мистецтва </w:t>
            </w:r>
            <w:proofErr w:type="spellStart"/>
            <w:r w:rsidRPr="00E06A3E">
              <w:rPr>
                <w:rStyle w:val="211pt"/>
                <w:sz w:val="20"/>
                <w:szCs w:val="20"/>
              </w:rPr>
              <w:t>“Сквер</w:t>
            </w:r>
            <w:proofErr w:type="spellEnd"/>
            <w:r w:rsidRPr="00E06A3E">
              <w:rPr>
                <w:rStyle w:val="211pt"/>
                <w:sz w:val="20"/>
                <w:szCs w:val="20"/>
              </w:rPr>
              <w:t xml:space="preserve"> ім. 68 Десантників”</w:t>
            </w:r>
          </w:p>
        </w:tc>
        <w:tc>
          <w:tcPr>
            <w:tcW w:w="1898"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1,4158</w:t>
            </w:r>
          </w:p>
        </w:tc>
        <w:tc>
          <w:tcPr>
            <w:tcW w:w="4255" w:type="dxa"/>
            <w:tcBorders>
              <w:top w:val="single" w:sz="4" w:space="0" w:color="auto"/>
              <w:left w:val="single" w:sz="4" w:space="0" w:color="auto"/>
              <w:bottom w:val="single" w:sz="4" w:space="0" w:color="auto"/>
              <w:right w:val="single" w:sz="4" w:space="0" w:color="auto"/>
            </w:tcBorders>
            <w:shd w:val="clear" w:color="auto" w:fill="FFFFFF"/>
          </w:tcPr>
          <w:p w:rsidR="000031FD" w:rsidRPr="00E06A3E" w:rsidRDefault="000031FD" w:rsidP="00CD2B18">
            <w:pPr>
              <w:pStyle w:val="22"/>
              <w:shd w:val="clear" w:color="auto" w:fill="auto"/>
              <w:spacing w:after="0" w:line="240" w:lineRule="auto"/>
              <w:ind w:firstLine="0"/>
              <w:jc w:val="both"/>
              <w:rPr>
                <w:color w:val="000000"/>
                <w:sz w:val="20"/>
                <w:szCs w:val="20"/>
                <w:shd w:val="clear" w:color="auto" w:fill="FFFFFF"/>
                <w:lang w:eastAsia="uk-UA" w:bidi="uk-UA"/>
              </w:rPr>
            </w:pPr>
            <w:r w:rsidRPr="00E06A3E">
              <w:rPr>
                <w:rStyle w:val="211pt"/>
                <w:sz w:val="20"/>
                <w:szCs w:val="20"/>
              </w:rPr>
              <w:t>рішення виконавчого комітету Миколаївської обласної ради від 21.07.1972 року № 391</w:t>
            </w:r>
          </w:p>
        </w:tc>
      </w:tr>
      <w:tr w:rsidR="000031FD" w:rsidRPr="00E06A3E" w:rsidTr="00CD2B18">
        <w:trPr>
          <w:trHeight w:hRule="exact" w:val="563"/>
        </w:trPr>
        <w:tc>
          <w:tcPr>
            <w:tcW w:w="577"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right="280" w:firstLine="0"/>
              <w:jc w:val="right"/>
              <w:rPr>
                <w:color w:val="000000"/>
                <w:sz w:val="20"/>
                <w:szCs w:val="20"/>
                <w:shd w:val="clear" w:color="auto" w:fill="FFFFFF"/>
                <w:lang w:eastAsia="uk-UA" w:bidi="uk-UA"/>
              </w:rPr>
            </w:pPr>
            <w:r w:rsidRPr="00E06A3E">
              <w:rPr>
                <w:rStyle w:val="211pt"/>
                <w:sz w:val="20"/>
                <w:szCs w:val="20"/>
              </w:rPr>
              <w:t>13.</w:t>
            </w:r>
          </w:p>
        </w:tc>
        <w:tc>
          <w:tcPr>
            <w:tcW w:w="3205" w:type="dxa"/>
            <w:tcBorders>
              <w:top w:val="single" w:sz="4" w:space="0" w:color="auto"/>
              <w:left w:val="single" w:sz="4" w:space="0" w:color="auto"/>
              <w:bottom w:val="single" w:sz="4" w:space="0" w:color="auto"/>
            </w:tcBorders>
            <w:shd w:val="clear" w:color="auto" w:fill="FFFFFF"/>
            <w:vAlign w:val="bottom"/>
          </w:tcPr>
          <w:p w:rsidR="000031FD" w:rsidRPr="00E06A3E" w:rsidRDefault="000031FD" w:rsidP="00CD2B18">
            <w:pPr>
              <w:pStyle w:val="22"/>
              <w:shd w:val="clear" w:color="auto" w:fill="auto"/>
              <w:spacing w:after="0" w:line="240" w:lineRule="auto"/>
              <w:ind w:firstLine="0"/>
              <w:jc w:val="left"/>
              <w:rPr>
                <w:color w:val="000000"/>
                <w:sz w:val="20"/>
                <w:szCs w:val="20"/>
                <w:shd w:val="clear" w:color="auto" w:fill="FFFFFF"/>
                <w:lang w:eastAsia="uk-UA" w:bidi="uk-UA"/>
              </w:rPr>
            </w:pPr>
            <w:r w:rsidRPr="00E06A3E">
              <w:rPr>
                <w:rStyle w:val="211pt"/>
                <w:sz w:val="20"/>
                <w:szCs w:val="20"/>
              </w:rPr>
              <w:t xml:space="preserve">Парк пам’ятка </w:t>
            </w:r>
            <w:proofErr w:type="spellStart"/>
            <w:r w:rsidRPr="00E06A3E">
              <w:rPr>
                <w:rStyle w:val="211pt"/>
                <w:sz w:val="20"/>
                <w:szCs w:val="20"/>
              </w:rPr>
              <w:t>садово</w:t>
            </w:r>
            <w:r w:rsidRPr="00E06A3E">
              <w:rPr>
                <w:rStyle w:val="211pt"/>
                <w:sz w:val="20"/>
                <w:szCs w:val="20"/>
              </w:rPr>
              <w:softHyphen/>
              <w:t>паркового</w:t>
            </w:r>
            <w:proofErr w:type="spellEnd"/>
            <w:r w:rsidRPr="00E06A3E">
              <w:rPr>
                <w:rStyle w:val="211pt"/>
                <w:sz w:val="20"/>
                <w:szCs w:val="20"/>
              </w:rPr>
              <w:t xml:space="preserve"> мистецтва </w:t>
            </w:r>
            <w:proofErr w:type="spellStart"/>
            <w:r w:rsidRPr="00E06A3E">
              <w:rPr>
                <w:rStyle w:val="211pt"/>
                <w:sz w:val="20"/>
                <w:szCs w:val="20"/>
              </w:rPr>
              <w:t>“Аркасівський</w:t>
            </w:r>
            <w:proofErr w:type="spellEnd"/>
            <w:r w:rsidRPr="00E06A3E">
              <w:rPr>
                <w:rStyle w:val="211pt"/>
                <w:sz w:val="20"/>
                <w:szCs w:val="20"/>
              </w:rPr>
              <w:t xml:space="preserve"> </w:t>
            </w:r>
            <w:proofErr w:type="spellStart"/>
            <w:r w:rsidRPr="00E06A3E">
              <w:rPr>
                <w:rStyle w:val="211pt"/>
                <w:sz w:val="20"/>
                <w:szCs w:val="20"/>
              </w:rPr>
              <w:t>сквер”</w:t>
            </w:r>
            <w:proofErr w:type="spellEnd"/>
          </w:p>
        </w:tc>
        <w:tc>
          <w:tcPr>
            <w:tcW w:w="1898"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1,3662</w:t>
            </w:r>
          </w:p>
        </w:tc>
        <w:tc>
          <w:tcPr>
            <w:tcW w:w="4255" w:type="dxa"/>
            <w:tcBorders>
              <w:top w:val="single" w:sz="4" w:space="0" w:color="auto"/>
              <w:left w:val="single" w:sz="4" w:space="0" w:color="auto"/>
              <w:bottom w:val="single" w:sz="4" w:space="0" w:color="auto"/>
              <w:right w:val="single" w:sz="4" w:space="0" w:color="auto"/>
            </w:tcBorders>
            <w:shd w:val="clear" w:color="auto" w:fill="FFFFFF"/>
          </w:tcPr>
          <w:p w:rsidR="000031FD" w:rsidRPr="00E06A3E" w:rsidRDefault="000031FD" w:rsidP="00CD2B18">
            <w:pPr>
              <w:pStyle w:val="22"/>
              <w:shd w:val="clear" w:color="auto" w:fill="auto"/>
              <w:spacing w:after="0" w:line="240" w:lineRule="auto"/>
              <w:ind w:firstLine="0"/>
              <w:jc w:val="both"/>
              <w:rPr>
                <w:color w:val="000000"/>
                <w:sz w:val="20"/>
                <w:szCs w:val="20"/>
                <w:shd w:val="clear" w:color="auto" w:fill="FFFFFF"/>
                <w:lang w:eastAsia="uk-UA" w:bidi="uk-UA"/>
              </w:rPr>
            </w:pPr>
            <w:r w:rsidRPr="00E06A3E">
              <w:rPr>
                <w:rStyle w:val="211pt"/>
                <w:sz w:val="20"/>
                <w:szCs w:val="20"/>
              </w:rPr>
              <w:t>рішення виконавчого комітету Миколаївської обласної ради від 21.07.1972 року № 391</w:t>
            </w:r>
          </w:p>
        </w:tc>
      </w:tr>
      <w:tr w:rsidR="000031FD" w:rsidRPr="00E06A3E" w:rsidTr="00CD2B18">
        <w:trPr>
          <w:trHeight w:hRule="exact" w:val="557"/>
        </w:trPr>
        <w:tc>
          <w:tcPr>
            <w:tcW w:w="577"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right="280" w:firstLine="0"/>
              <w:jc w:val="right"/>
              <w:rPr>
                <w:color w:val="000000"/>
                <w:sz w:val="20"/>
                <w:szCs w:val="20"/>
                <w:shd w:val="clear" w:color="auto" w:fill="FFFFFF"/>
                <w:lang w:eastAsia="uk-UA" w:bidi="uk-UA"/>
              </w:rPr>
            </w:pPr>
            <w:r w:rsidRPr="00E06A3E">
              <w:rPr>
                <w:rStyle w:val="211pt"/>
                <w:sz w:val="20"/>
                <w:szCs w:val="20"/>
              </w:rPr>
              <w:lastRenderedPageBreak/>
              <w:t>14.</w:t>
            </w:r>
          </w:p>
        </w:tc>
        <w:tc>
          <w:tcPr>
            <w:tcW w:w="3205" w:type="dxa"/>
            <w:tcBorders>
              <w:top w:val="single" w:sz="4" w:space="0" w:color="auto"/>
              <w:left w:val="single" w:sz="4" w:space="0" w:color="auto"/>
              <w:bottom w:val="single" w:sz="4" w:space="0" w:color="auto"/>
            </w:tcBorders>
            <w:shd w:val="clear" w:color="auto" w:fill="FFFFFF"/>
            <w:vAlign w:val="bottom"/>
          </w:tcPr>
          <w:p w:rsidR="000031FD" w:rsidRPr="00E06A3E" w:rsidRDefault="000031FD" w:rsidP="00CD2B18">
            <w:pPr>
              <w:pStyle w:val="22"/>
              <w:shd w:val="clear" w:color="auto" w:fill="auto"/>
              <w:spacing w:after="0" w:line="240" w:lineRule="auto"/>
              <w:ind w:firstLine="0"/>
              <w:jc w:val="left"/>
              <w:rPr>
                <w:color w:val="000000"/>
                <w:sz w:val="20"/>
                <w:szCs w:val="20"/>
                <w:shd w:val="clear" w:color="auto" w:fill="FFFFFF"/>
                <w:lang w:eastAsia="uk-UA" w:bidi="uk-UA"/>
              </w:rPr>
            </w:pPr>
            <w:r w:rsidRPr="00E06A3E">
              <w:rPr>
                <w:rStyle w:val="211pt"/>
                <w:sz w:val="20"/>
                <w:szCs w:val="20"/>
              </w:rPr>
              <w:t xml:space="preserve">Парк пам’ятка </w:t>
            </w:r>
            <w:proofErr w:type="spellStart"/>
            <w:r w:rsidRPr="00E06A3E">
              <w:rPr>
                <w:rStyle w:val="211pt"/>
                <w:sz w:val="20"/>
                <w:szCs w:val="20"/>
              </w:rPr>
              <w:t>садово</w:t>
            </w:r>
            <w:r w:rsidRPr="00E06A3E">
              <w:rPr>
                <w:rStyle w:val="211pt"/>
                <w:sz w:val="20"/>
                <w:szCs w:val="20"/>
              </w:rPr>
              <w:softHyphen/>
              <w:t>паркового</w:t>
            </w:r>
            <w:proofErr w:type="spellEnd"/>
            <w:r w:rsidRPr="00E06A3E">
              <w:rPr>
                <w:rStyle w:val="211pt"/>
                <w:sz w:val="20"/>
                <w:szCs w:val="20"/>
              </w:rPr>
              <w:t xml:space="preserve"> мистецтва </w:t>
            </w:r>
            <w:proofErr w:type="spellStart"/>
            <w:r w:rsidRPr="00E06A3E">
              <w:rPr>
                <w:rStyle w:val="211pt"/>
                <w:sz w:val="20"/>
                <w:szCs w:val="20"/>
              </w:rPr>
              <w:t>“Флотський</w:t>
            </w:r>
            <w:proofErr w:type="spellEnd"/>
            <w:r w:rsidRPr="00E06A3E">
              <w:rPr>
                <w:rStyle w:val="211pt"/>
                <w:sz w:val="20"/>
                <w:szCs w:val="20"/>
              </w:rPr>
              <w:t xml:space="preserve"> </w:t>
            </w:r>
            <w:proofErr w:type="spellStart"/>
            <w:r w:rsidRPr="00E06A3E">
              <w:rPr>
                <w:rStyle w:val="211pt"/>
                <w:sz w:val="20"/>
                <w:szCs w:val="20"/>
              </w:rPr>
              <w:t>бульвар”</w:t>
            </w:r>
            <w:proofErr w:type="spellEnd"/>
          </w:p>
        </w:tc>
        <w:tc>
          <w:tcPr>
            <w:tcW w:w="1898"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7,0803</w:t>
            </w:r>
          </w:p>
        </w:tc>
        <w:tc>
          <w:tcPr>
            <w:tcW w:w="4255" w:type="dxa"/>
            <w:tcBorders>
              <w:top w:val="single" w:sz="4" w:space="0" w:color="auto"/>
              <w:left w:val="single" w:sz="4" w:space="0" w:color="auto"/>
              <w:bottom w:val="single" w:sz="4" w:space="0" w:color="auto"/>
              <w:right w:val="single" w:sz="4" w:space="0" w:color="auto"/>
            </w:tcBorders>
            <w:shd w:val="clear" w:color="auto" w:fill="FFFFFF"/>
          </w:tcPr>
          <w:p w:rsidR="000031FD" w:rsidRPr="00E06A3E" w:rsidRDefault="000031FD" w:rsidP="00CD2B18">
            <w:pPr>
              <w:pStyle w:val="22"/>
              <w:shd w:val="clear" w:color="auto" w:fill="auto"/>
              <w:spacing w:after="0" w:line="240" w:lineRule="auto"/>
              <w:ind w:firstLine="0"/>
              <w:jc w:val="both"/>
              <w:rPr>
                <w:color w:val="000000"/>
                <w:sz w:val="20"/>
                <w:szCs w:val="20"/>
                <w:shd w:val="clear" w:color="auto" w:fill="FFFFFF"/>
                <w:lang w:eastAsia="uk-UA" w:bidi="uk-UA"/>
              </w:rPr>
            </w:pPr>
            <w:r w:rsidRPr="00E06A3E">
              <w:rPr>
                <w:rStyle w:val="211pt"/>
                <w:sz w:val="20"/>
                <w:szCs w:val="20"/>
              </w:rPr>
              <w:t>рішення виконавчого комітету Миколаївської обласної ради від 21.07.1972 року № 391</w:t>
            </w:r>
          </w:p>
        </w:tc>
      </w:tr>
      <w:tr w:rsidR="000031FD" w:rsidRPr="00E06A3E" w:rsidTr="00CD2B18">
        <w:trPr>
          <w:trHeight w:hRule="exact" w:val="565"/>
        </w:trPr>
        <w:tc>
          <w:tcPr>
            <w:tcW w:w="577"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right="280" w:firstLine="0"/>
              <w:jc w:val="right"/>
              <w:rPr>
                <w:color w:val="000000"/>
                <w:sz w:val="20"/>
                <w:szCs w:val="20"/>
                <w:shd w:val="clear" w:color="auto" w:fill="FFFFFF"/>
                <w:lang w:eastAsia="uk-UA" w:bidi="uk-UA"/>
              </w:rPr>
            </w:pPr>
            <w:r w:rsidRPr="00E06A3E">
              <w:rPr>
                <w:rStyle w:val="211pt"/>
                <w:sz w:val="20"/>
                <w:szCs w:val="20"/>
              </w:rPr>
              <w:t>15.</w:t>
            </w:r>
          </w:p>
        </w:tc>
        <w:tc>
          <w:tcPr>
            <w:tcW w:w="3205" w:type="dxa"/>
            <w:tcBorders>
              <w:top w:val="single" w:sz="4" w:space="0" w:color="auto"/>
              <w:left w:val="single" w:sz="4" w:space="0" w:color="auto"/>
              <w:bottom w:val="single" w:sz="4" w:space="0" w:color="auto"/>
            </w:tcBorders>
            <w:shd w:val="clear" w:color="auto" w:fill="FFFFFF"/>
            <w:vAlign w:val="bottom"/>
          </w:tcPr>
          <w:p w:rsidR="000031FD" w:rsidRPr="00E06A3E" w:rsidRDefault="000031FD" w:rsidP="00CD2B18">
            <w:pPr>
              <w:pStyle w:val="22"/>
              <w:shd w:val="clear" w:color="auto" w:fill="auto"/>
              <w:spacing w:after="0" w:line="240" w:lineRule="auto"/>
              <w:ind w:firstLine="0"/>
              <w:jc w:val="left"/>
              <w:rPr>
                <w:color w:val="000000"/>
                <w:sz w:val="20"/>
                <w:szCs w:val="20"/>
                <w:shd w:val="clear" w:color="auto" w:fill="FFFFFF"/>
                <w:lang w:eastAsia="uk-UA" w:bidi="uk-UA"/>
              </w:rPr>
            </w:pPr>
            <w:r w:rsidRPr="00E06A3E">
              <w:rPr>
                <w:rStyle w:val="211pt"/>
                <w:sz w:val="20"/>
                <w:szCs w:val="20"/>
              </w:rPr>
              <w:t xml:space="preserve">Парк пам’ятка </w:t>
            </w:r>
            <w:proofErr w:type="spellStart"/>
            <w:r w:rsidRPr="00E06A3E">
              <w:rPr>
                <w:rStyle w:val="211pt"/>
                <w:sz w:val="20"/>
                <w:szCs w:val="20"/>
              </w:rPr>
              <w:t>садово</w:t>
            </w:r>
            <w:r w:rsidRPr="00E06A3E">
              <w:rPr>
                <w:rStyle w:val="211pt"/>
                <w:sz w:val="20"/>
                <w:szCs w:val="20"/>
              </w:rPr>
              <w:softHyphen/>
              <w:t>паркового</w:t>
            </w:r>
            <w:proofErr w:type="spellEnd"/>
            <w:r w:rsidRPr="00E06A3E">
              <w:rPr>
                <w:rStyle w:val="211pt"/>
                <w:sz w:val="20"/>
                <w:szCs w:val="20"/>
              </w:rPr>
              <w:t xml:space="preserve"> мистецтва </w:t>
            </w:r>
            <w:proofErr w:type="spellStart"/>
            <w:r w:rsidRPr="00E06A3E">
              <w:rPr>
                <w:rStyle w:val="211pt"/>
                <w:sz w:val="20"/>
                <w:szCs w:val="20"/>
              </w:rPr>
              <w:t>“Ліски”</w:t>
            </w:r>
            <w:proofErr w:type="spellEnd"/>
          </w:p>
        </w:tc>
        <w:tc>
          <w:tcPr>
            <w:tcW w:w="1898"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34,5258</w:t>
            </w:r>
          </w:p>
        </w:tc>
        <w:tc>
          <w:tcPr>
            <w:tcW w:w="4255" w:type="dxa"/>
            <w:tcBorders>
              <w:top w:val="single" w:sz="4" w:space="0" w:color="auto"/>
              <w:left w:val="single" w:sz="4" w:space="0" w:color="auto"/>
              <w:bottom w:val="single" w:sz="4" w:space="0" w:color="auto"/>
              <w:right w:val="single" w:sz="4" w:space="0" w:color="auto"/>
            </w:tcBorders>
            <w:shd w:val="clear" w:color="auto" w:fill="FFFFFF"/>
          </w:tcPr>
          <w:p w:rsidR="000031FD" w:rsidRPr="00E06A3E" w:rsidRDefault="000031FD" w:rsidP="00CD2B18">
            <w:pPr>
              <w:pStyle w:val="22"/>
              <w:shd w:val="clear" w:color="auto" w:fill="auto"/>
              <w:spacing w:after="0" w:line="240" w:lineRule="auto"/>
              <w:ind w:firstLine="0"/>
              <w:jc w:val="both"/>
              <w:rPr>
                <w:color w:val="000000"/>
                <w:sz w:val="20"/>
                <w:szCs w:val="20"/>
                <w:shd w:val="clear" w:color="auto" w:fill="FFFFFF"/>
                <w:lang w:eastAsia="uk-UA" w:bidi="uk-UA"/>
              </w:rPr>
            </w:pPr>
            <w:r w:rsidRPr="00E06A3E">
              <w:rPr>
                <w:rStyle w:val="211pt"/>
                <w:sz w:val="20"/>
                <w:szCs w:val="20"/>
              </w:rPr>
              <w:t>Рішення виконавчого комітету Миколаївської обласної ради від 21.07.1972 року № 391</w:t>
            </w:r>
          </w:p>
        </w:tc>
      </w:tr>
      <w:tr w:rsidR="000031FD" w:rsidRPr="00E06A3E" w:rsidTr="00CD2B18">
        <w:trPr>
          <w:trHeight w:hRule="exact" w:val="559"/>
        </w:trPr>
        <w:tc>
          <w:tcPr>
            <w:tcW w:w="577"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right="280" w:firstLine="0"/>
              <w:jc w:val="right"/>
              <w:rPr>
                <w:color w:val="000000"/>
                <w:sz w:val="20"/>
                <w:szCs w:val="20"/>
                <w:shd w:val="clear" w:color="auto" w:fill="FFFFFF"/>
                <w:lang w:eastAsia="uk-UA" w:bidi="uk-UA"/>
              </w:rPr>
            </w:pPr>
            <w:r w:rsidRPr="00E06A3E">
              <w:rPr>
                <w:rStyle w:val="211pt"/>
                <w:sz w:val="20"/>
                <w:szCs w:val="20"/>
              </w:rPr>
              <w:t>16.</w:t>
            </w:r>
          </w:p>
        </w:tc>
        <w:tc>
          <w:tcPr>
            <w:tcW w:w="3205" w:type="dxa"/>
            <w:tcBorders>
              <w:top w:val="single" w:sz="4" w:space="0" w:color="auto"/>
              <w:left w:val="single" w:sz="4" w:space="0" w:color="auto"/>
              <w:bottom w:val="single" w:sz="4" w:space="0" w:color="auto"/>
            </w:tcBorders>
            <w:shd w:val="clear" w:color="auto" w:fill="FFFFFF"/>
            <w:vAlign w:val="bottom"/>
          </w:tcPr>
          <w:p w:rsidR="000031FD" w:rsidRPr="00E06A3E" w:rsidRDefault="000031FD" w:rsidP="00CD2B18">
            <w:pPr>
              <w:pStyle w:val="22"/>
              <w:shd w:val="clear" w:color="auto" w:fill="auto"/>
              <w:spacing w:after="0" w:line="240" w:lineRule="auto"/>
              <w:ind w:firstLine="0"/>
              <w:jc w:val="left"/>
              <w:rPr>
                <w:color w:val="000000"/>
                <w:sz w:val="20"/>
                <w:szCs w:val="20"/>
                <w:shd w:val="clear" w:color="auto" w:fill="FFFFFF"/>
                <w:lang w:eastAsia="uk-UA" w:bidi="uk-UA"/>
              </w:rPr>
            </w:pPr>
            <w:r w:rsidRPr="00E06A3E">
              <w:rPr>
                <w:rStyle w:val="211pt"/>
                <w:sz w:val="20"/>
                <w:szCs w:val="20"/>
              </w:rPr>
              <w:t xml:space="preserve">Парк пам’ятка </w:t>
            </w:r>
            <w:proofErr w:type="spellStart"/>
            <w:r w:rsidRPr="00E06A3E">
              <w:rPr>
                <w:rStyle w:val="211pt"/>
                <w:sz w:val="20"/>
                <w:szCs w:val="20"/>
              </w:rPr>
              <w:t>садово</w:t>
            </w:r>
            <w:r w:rsidRPr="00E06A3E">
              <w:rPr>
                <w:rStyle w:val="211pt"/>
                <w:sz w:val="20"/>
                <w:szCs w:val="20"/>
              </w:rPr>
              <w:softHyphen/>
              <w:t>паркового</w:t>
            </w:r>
            <w:proofErr w:type="spellEnd"/>
            <w:r w:rsidRPr="00E06A3E">
              <w:rPr>
                <w:rStyle w:val="211pt"/>
                <w:sz w:val="20"/>
                <w:szCs w:val="20"/>
              </w:rPr>
              <w:t xml:space="preserve"> мистецтва </w:t>
            </w:r>
            <w:proofErr w:type="spellStart"/>
            <w:r w:rsidRPr="00E06A3E">
              <w:rPr>
                <w:rStyle w:val="211pt"/>
                <w:sz w:val="20"/>
                <w:szCs w:val="20"/>
              </w:rPr>
              <w:t>“Юних</w:t>
            </w:r>
            <w:proofErr w:type="spellEnd"/>
            <w:r w:rsidRPr="00E06A3E">
              <w:rPr>
                <w:rStyle w:val="211pt"/>
                <w:sz w:val="20"/>
                <w:szCs w:val="20"/>
              </w:rPr>
              <w:t xml:space="preserve"> </w:t>
            </w:r>
            <w:proofErr w:type="spellStart"/>
            <w:r w:rsidRPr="00E06A3E">
              <w:rPr>
                <w:rStyle w:val="211pt"/>
                <w:sz w:val="20"/>
                <w:szCs w:val="20"/>
              </w:rPr>
              <w:t>героїв”</w:t>
            </w:r>
            <w:proofErr w:type="spellEnd"/>
          </w:p>
        </w:tc>
        <w:tc>
          <w:tcPr>
            <w:tcW w:w="1898"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3,8340</w:t>
            </w:r>
          </w:p>
        </w:tc>
        <w:tc>
          <w:tcPr>
            <w:tcW w:w="4255" w:type="dxa"/>
            <w:tcBorders>
              <w:top w:val="single" w:sz="4" w:space="0" w:color="auto"/>
              <w:left w:val="single" w:sz="4" w:space="0" w:color="auto"/>
              <w:bottom w:val="single" w:sz="4" w:space="0" w:color="auto"/>
              <w:right w:val="single" w:sz="4" w:space="0" w:color="auto"/>
            </w:tcBorders>
            <w:shd w:val="clear" w:color="auto" w:fill="FFFFFF"/>
          </w:tcPr>
          <w:p w:rsidR="000031FD" w:rsidRPr="00E06A3E" w:rsidRDefault="000031FD" w:rsidP="00CD2B18">
            <w:pPr>
              <w:pStyle w:val="22"/>
              <w:shd w:val="clear" w:color="auto" w:fill="auto"/>
              <w:spacing w:after="0" w:line="240" w:lineRule="auto"/>
              <w:ind w:firstLine="0"/>
              <w:jc w:val="both"/>
              <w:rPr>
                <w:color w:val="000000"/>
                <w:sz w:val="20"/>
                <w:szCs w:val="20"/>
                <w:shd w:val="clear" w:color="auto" w:fill="FFFFFF"/>
                <w:lang w:eastAsia="uk-UA" w:bidi="uk-UA"/>
              </w:rPr>
            </w:pPr>
            <w:r w:rsidRPr="00E06A3E">
              <w:rPr>
                <w:rStyle w:val="211pt"/>
                <w:sz w:val="20"/>
                <w:szCs w:val="20"/>
              </w:rPr>
              <w:t>рішення виконавчого комітету Миколаївської обласної ради від 21.07.1972 року № 391</w:t>
            </w:r>
          </w:p>
        </w:tc>
      </w:tr>
      <w:tr w:rsidR="000031FD" w:rsidRPr="00E06A3E" w:rsidTr="00CD2B18">
        <w:trPr>
          <w:trHeight w:hRule="exact" w:val="567"/>
        </w:trPr>
        <w:tc>
          <w:tcPr>
            <w:tcW w:w="577"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right="280" w:firstLine="0"/>
              <w:jc w:val="right"/>
              <w:rPr>
                <w:color w:val="000000"/>
                <w:sz w:val="20"/>
                <w:szCs w:val="20"/>
                <w:shd w:val="clear" w:color="auto" w:fill="FFFFFF"/>
                <w:lang w:eastAsia="uk-UA" w:bidi="uk-UA"/>
              </w:rPr>
            </w:pPr>
            <w:r w:rsidRPr="00E06A3E">
              <w:rPr>
                <w:rStyle w:val="211pt"/>
                <w:sz w:val="20"/>
                <w:szCs w:val="20"/>
              </w:rPr>
              <w:t>17.</w:t>
            </w:r>
          </w:p>
        </w:tc>
        <w:tc>
          <w:tcPr>
            <w:tcW w:w="3205" w:type="dxa"/>
            <w:tcBorders>
              <w:top w:val="single" w:sz="4" w:space="0" w:color="auto"/>
              <w:left w:val="single" w:sz="4" w:space="0" w:color="auto"/>
              <w:bottom w:val="single" w:sz="4" w:space="0" w:color="auto"/>
            </w:tcBorders>
            <w:shd w:val="clear" w:color="auto" w:fill="FFFFFF"/>
            <w:vAlign w:val="bottom"/>
          </w:tcPr>
          <w:p w:rsidR="000031FD" w:rsidRPr="00E06A3E" w:rsidRDefault="000031FD" w:rsidP="00CD2B18">
            <w:pPr>
              <w:pStyle w:val="22"/>
              <w:shd w:val="clear" w:color="auto" w:fill="auto"/>
              <w:spacing w:after="0" w:line="240" w:lineRule="auto"/>
              <w:ind w:firstLine="0"/>
              <w:jc w:val="left"/>
              <w:rPr>
                <w:color w:val="000000"/>
                <w:sz w:val="20"/>
                <w:szCs w:val="20"/>
                <w:shd w:val="clear" w:color="auto" w:fill="FFFFFF"/>
                <w:lang w:eastAsia="uk-UA" w:bidi="uk-UA"/>
              </w:rPr>
            </w:pPr>
            <w:r w:rsidRPr="00E06A3E">
              <w:rPr>
                <w:rStyle w:val="211pt"/>
                <w:sz w:val="20"/>
                <w:szCs w:val="20"/>
              </w:rPr>
              <w:t xml:space="preserve">Парк пам’ятка </w:t>
            </w:r>
            <w:proofErr w:type="spellStart"/>
            <w:r w:rsidRPr="00E06A3E">
              <w:rPr>
                <w:rStyle w:val="211pt"/>
                <w:sz w:val="20"/>
                <w:szCs w:val="20"/>
              </w:rPr>
              <w:t>садово</w:t>
            </w:r>
            <w:r w:rsidRPr="00E06A3E">
              <w:rPr>
                <w:rStyle w:val="211pt"/>
                <w:sz w:val="20"/>
                <w:szCs w:val="20"/>
              </w:rPr>
              <w:softHyphen/>
              <w:t>паркового</w:t>
            </w:r>
            <w:proofErr w:type="spellEnd"/>
            <w:r w:rsidRPr="00E06A3E">
              <w:rPr>
                <w:rStyle w:val="211pt"/>
                <w:sz w:val="20"/>
                <w:szCs w:val="20"/>
              </w:rPr>
              <w:t xml:space="preserve"> мистецтва </w:t>
            </w:r>
            <w:proofErr w:type="spellStart"/>
            <w:r w:rsidRPr="00E06A3E">
              <w:rPr>
                <w:rStyle w:val="211pt"/>
                <w:sz w:val="20"/>
                <w:szCs w:val="20"/>
              </w:rPr>
              <w:t>“Юність”</w:t>
            </w:r>
            <w:proofErr w:type="spellEnd"/>
          </w:p>
        </w:tc>
        <w:tc>
          <w:tcPr>
            <w:tcW w:w="1898"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10,13</w:t>
            </w:r>
          </w:p>
          <w:p w:rsidR="000031FD" w:rsidRPr="00E06A3E" w:rsidRDefault="000031FD" w:rsidP="00CD2B18">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(11,0506)</w:t>
            </w:r>
          </w:p>
        </w:tc>
        <w:tc>
          <w:tcPr>
            <w:tcW w:w="4255" w:type="dxa"/>
            <w:tcBorders>
              <w:top w:val="single" w:sz="4" w:space="0" w:color="auto"/>
              <w:left w:val="single" w:sz="4" w:space="0" w:color="auto"/>
              <w:bottom w:val="single" w:sz="4" w:space="0" w:color="auto"/>
              <w:right w:val="single" w:sz="4" w:space="0" w:color="auto"/>
            </w:tcBorders>
            <w:shd w:val="clear" w:color="auto" w:fill="FFFFFF"/>
          </w:tcPr>
          <w:p w:rsidR="000031FD" w:rsidRPr="00E06A3E" w:rsidRDefault="000031FD" w:rsidP="00CD2B18">
            <w:pPr>
              <w:pStyle w:val="22"/>
              <w:shd w:val="clear" w:color="auto" w:fill="auto"/>
              <w:spacing w:after="0" w:line="240" w:lineRule="auto"/>
              <w:ind w:firstLine="0"/>
              <w:jc w:val="both"/>
              <w:rPr>
                <w:color w:val="000000"/>
                <w:sz w:val="20"/>
                <w:szCs w:val="20"/>
                <w:shd w:val="clear" w:color="auto" w:fill="FFFFFF"/>
                <w:lang w:eastAsia="uk-UA" w:bidi="uk-UA"/>
              </w:rPr>
            </w:pPr>
            <w:r w:rsidRPr="00E06A3E">
              <w:rPr>
                <w:rStyle w:val="211pt"/>
                <w:sz w:val="20"/>
                <w:szCs w:val="20"/>
              </w:rPr>
              <w:t>Рішення виконавчого комітету Миколаївської обласної ради від 25.12.1975 року № 727</w:t>
            </w:r>
          </w:p>
        </w:tc>
      </w:tr>
      <w:tr w:rsidR="000031FD" w:rsidRPr="00E06A3E" w:rsidTr="00CD2B18">
        <w:trPr>
          <w:trHeight w:hRule="exact" w:val="433"/>
        </w:trPr>
        <w:tc>
          <w:tcPr>
            <w:tcW w:w="577"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right="280" w:firstLine="0"/>
              <w:jc w:val="right"/>
              <w:rPr>
                <w:color w:val="000000"/>
                <w:sz w:val="20"/>
                <w:szCs w:val="20"/>
                <w:shd w:val="clear" w:color="auto" w:fill="FFFFFF"/>
                <w:lang w:eastAsia="uk-UA" w:bidi="uk-UA"/>
              </w:rPr>
            </w:pPr>
            <w:r w:rsidRPr="00E06A3E">
              <w:rPr>
                <w:rStyle w:val="211pt"/>
                <w:sz w:val="20"/>
                <w:szCs w:val="20"/>
              </w:rPr>
              <w:t>18.</w:t>
            </w:r>
          </w:p>
        </w:tc>
        <w:tc>
          <w:tcPr>
            <w:tcW w:w="3205" w:type="dxa"/>
            <w:tcBorders>
              <w:top w:val="single" w:sz="4" w:space="0" w:color="auto"/>
              <w:left w:val="single" w:sz="4" w:space="0" w:color="auto"/>
              <w:bottom w:val="single" w:sz="4" w:space="0" w:color="auto"/>
            </w:tcBorders>
            <w:shd w:val="clear" w:color="auto" w:fill="FFFFFF"/>
            <w:vAlign w:val="bottom"/>
          </w:tcPr>
          <w:p w:rsidR="000031FD" w:rsidRPr="00E06A3E" w:rsidRDefault="000031FD" w:rsidP="00CD2B18">
            <w:pPr>
              <w:pStyle w:val="22"/>
              <w:shd w:val="clear" w:color="auto" w:fill="auto"/>
              <w:spacing w:after="0" w:line="240" w:lineRule="auto"/>
              <w:ind w:firstLine="0"/>
              <w:jc w:val="left"/>
              <w:rPr>
                <w:color w:val="000000"/>
                <w:sz w:val="20"/>
                <w:szCs w:val="20"/>
                <w:shd w:val="clear" w:color="auto" w:fill="FFFFFF"/>
                <w:lang w:eastAsia="uk-UA" w:bidi="uk-UA"/>
              </w:rPr>
            </w:pPr>
            <w:r w:rsidRPr="00E06A3E">
              <w:rPr>
                <w:rStyle w:val="211pt"/>
                <w:sz w:val="20"/>
                <w:szCs w:val="20"/>
              </w:rPr>
              <w:t>Ботанічна пам’ятка сквер «Пам’ять»</w:t>
            </w:r>
          </w:p>
        </w:tc>
        <w:tc>
          <w:tcPr>
            <w:tcW w:w="1898" w:type="dxa"/>
            <w:tcBorders>
              <w:top w:val="single" w:sz="4" w:space="0" w:color="auto"/>
              <w:left w:val="single" w:sz="4" w:space="0" w:color="auto"/>
              <w:bottom w:val="single" w:sz="4" w:space="0" w:color="auto"/>
            </w:tcBorders>
            <w:shd w:val="clear" w:color="auto" w:fill="FFFFFF"/>
          </w:tcPr>
          <w:p w:rsidR="000031FD" w:rsidRPr="00E06A3E" w:rsidRDefault="000031FD" w:rsidP="00CD2B18">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1</w:t>
            </w:r>
          </w:p>
        </w:tc>
        <w:tc>
          <w:tcPr>
            <w:tcW w:w="4255" w:type="dxa"/>
            <w:tcBorders>
              <w:top w:val="single" w:sz="4" w:space="0" w:color="auto"/>
              <w:left w:val="single" w:sz="4" w:space="0" w:color="auto"/>
              <w:bottom w:val="single" w:sz="4" w:space="0" w:color="auto"/>
              <w:right w:val="single" w:sz="4" w:space="0" w:color="auto"/>
            </w:tcBorders>
            <w:shd w:val="clear" w:color="auto" w:fill="FFFFFF"/>
          </w:tcPr>
          <w:p w:rsidR="000031FD" w:rsidRPr="00E06A3E" w:rsidRDefault="000031FD" w:rsidP="00CD2B18">
            <w:pPr>
              <w:pStyle w:val="22"/>
              <w:shd w:val="clear" w:color="auto" w:fill="auto"/>
              <w:spacing w:after="0" w:line="240" w:lineRule="auto"/>
              <w:ind w:firstLine="0"/>
              <w:jc w:val="both"/>
              <w:rPr>
                <w:color w:val="000000"/>
                <w:sz w:val="20"/>
                <w:szCs w:val="20"/>
                <w:shd w:val="clear" w:color="auto" w:fill="FFFFFF"/>
                <w:lang w:eastAsia="uk-UA" w:bidi="uk-UA"/>
              </w:rPr>
            </w:pPr>
            <w:r w:rsidRPr="00E06A3E">
              <w:rPr>
                <w:rStyle w:val="211pt"/>
                <w:sz w:val="20"/>
                <w:szCs w:val="20"/>
              </w:rPr>
              <w:t>рішення Миколаївської обласної ради від 11.12.1990 № 281</w:t>
            </w:r>
          </w:p>
        </w:tc>
      </w:tr>
    </w:tbl>
    <w:p w:rsidR="00BF56C7" w:rsidRPr="0005243B" w:rsidRDefault="00BF56C7" w:rsidP="00CD2B18">
      <w:pPr>
        <w:pStyle w:val="22"/>
        <w:shd w:val="clear" w:color="auto" w:fill="auto"/>
        <w:spacing w:after="0" w:line="240" w:lineRule="auto"/>
        <w:ind w:firstLine="567"/>
        <w:jc w:val="left"/>
        <w:rPr>
          <w:rStyle w:val="25"/>
          <w:i w:val="0"/>
          <w:sz w:val="20"/>
          <w:szCs w:val="20"/>
        </w:rPr>
      </w:pPr>
      <w:r w:rsidRPr="0005243B">
        <w:rPr>
          <w:rStyle w:val="25"/>
          <w:i w:val="0"/>
          <w:sz w:val="20"/>
          <w:szCs w:val="20"/>
        </w:rPr>
        <w:t>Гідрологічна пам’ятка природи «Турецький фонтан»</w:t>
      </w:r>
    </w:p>
    <w:p w:rsidR="00BF56C7" w:rsidRPr="0005243B" w:rsidRDefault="00BF56C7" w:rsidP="00CD2B18">
      <w:pPr>
        <w:pStyle w:val="22"/>
        <w:shd w:val="clear" w:color="auto" w:fill="auto"/>
        <w:spacing w:after="0" w:line="240" w:lineRule="auto"/>
        <w:ind w:firstLine="567"/>
        <w:jc w:val="left"/>
        <w:rPr>
          <w:sz w:val="20"/>
          <w:szCs w:val="20"/>
        </w:rPr>
      </w:pPr>
      <w:r w:rsidRPr="0005243B">
        <w:rPr>
          <w:rStyle w:val="25"/>
          <w:i w:val="0"/>
          <w:sz w:val="20"/>
          <w:szCs w:val="20"/>
        </w:rPr>
        <w:t>Облаштоване природне джерело води на</w:t>
      </w:r>
      <w:r w:rsidRPr="0005243B">
        <w:rPr>
          <w:sz w:val="20"/>
          <w:szCs w:val="20"/>
        </w:rPr>
        <w:t xml:space="preserve"> території міського яхт-клубу. </w:t>
      </w:r>
      <w:r w:rsidRPr="0005243B">
        <w:rPr>
          <w:rStyle w:val="25"/>
          <w:i w:val="0"/>
          <w:sz w:val="20"/>
          <w:szCs w:val="20"/>
        </w:rPr>
        <w:t>Ботанічна пам’ятка природи «Сквер «Пам’ять»</w:t>
      </w:r>
    </w:p>
    <w:p w:rsidR="00BF56C7" w:rsidRPr="0005243B" w:rsidRDefault="00BF56C7" w:rsidP="00CD2B18">
      <w:pPr>
        <w:pStyle w:val="22"/>
        <w:shd w:val="clear" w:color="auto" w:fill="auto"/>
        <w:spacing w:after="0" w:line="240" w:lineRule="auto"/>
        <w:ind w:firstLine="567"/>
        <w:jc w:val="left"/>
        <w:rPr>
          <w:sz w:val="20"/>
          <w:szCs w:val="20"/>
        </w:rPr>
      </w:pPr>
      <w:r w:rsidRPr="0005243B">
        <w:rPr>
          <w:sz w:val="20"/>
          <w:szCs w:val="20"/>
        </w:rPr>
        <w:t xml:space="preserve">Новостворений сквер (1990 р). біля Будинку природи на вул. </w:t>
      </w:r>
      <w:proofErr w:type="spellStart"/>
      <w:r w:rsidRPr="0005243B">
        <w:rPr>
          <w:sz w:val="20"/>
          <w:szCs w:val="20"/>
        </w:rPr>
        <w:t>Терасній</w:t>
      </w:r>
      <w:proofErr w:type="spellEnd"/>
      <w:r w:rsidRPr="0005243B">
        <w:rPr>
          <w:sz w:val="20"/>
          <w:szCs w:val="20"/>
        </w:rPr>
        <w:t>.</w:t>
      </w:r>
    </w:p>
    <w:p w:rsidR="00BF56C7" w:rsidRPr="0005243B" w:rsidRDefault="00BF56C7" w:rsidP="00CD2B18">
      <w:pPr>
        <w:spacing w:after="0" w:line="240" w:lineRule="auto"/>
        <w:ind w:firstLine="567"/>
        <w:jc w:val="both"/>
        <w:rPr>
          <w:rFonts w:ascii="Times New Roman" w:hAnsi="Times New Roman" w:cs="Times New Roman"/>
          <w:sz w:val="20"/>
          <w:szCs w:val="20"/>
        </w:rPr>
      </w:pPr>
      <w:r w:rsidRPr="0005243B">
        <w:rPr>
          <w:rFonts w:ascii="Times New Roman" w:hAnsi="Times New Roman" w:cs="Times New Roman"/>
          <w:sz w:val="20"/>
          <w:szCs w:val="20"/>
        </w:rPr>
        <w:t xml:space="preserve">Ботанічні пам’ятки природи «Дуб </w:t>
      </w:r>
      <w:proofErr w:type="spellStart"/>
      <w:r w:rsidRPr="0005243B">
        <w:rPr>
          <w:rFonts w:ascii="Times New Roman" w:hAnsi="Times New Roman" w:cs="Times New Roman"/>
          <w:sz w:val="20"/>
          <w:szCs w:val="20"/>
        </w:rPr>
        <w:t>черешчатий</w:t>
      </w:r>
      <w:proofErr w:type="spellEnd"/>
      <w:r w:rsidRPr="0005243B">
        <w:rPr>
          <w:rFonts w:ascii="Times New Roman" w:hAnsi="Times New Roman" w:cs="Times New Roman"/>
          <w:sz w:val="20"/>
          <w:szCs w:val="20"/>
        </w:rPr>
        <w:t>»</w:t>
      </w:r>
    </w:p>
    <w:p w:rsidR="00BF56C7" w:rsidRPr="0005243B" w:rsidRDefault="00BF56C7" w:rsidP="00CD2B18">
      <w:pPr>
        <w:pStyle w:val="22"/>
        <w:shd w:val="clear" w:color="auto" w:fill="auto"/>
        <w:spacing w:after="0" w:line="240" w:lineRule="auto"/>
        <w:ind w:firstLine="567"/>
        <w:jc w:val="both"/>
        <w:rPr>
          <w:sz w:val="20"/>
          <w:szCs w:val="20"/>
        </w:rPr>
      </w:pPr>
      <w:r w:rsidRPr="0005243B">
        <w:rPr>
          <w:sz w:val="20"/>
          <w:szCs w:val="20"/>
        </w:rPr>
        <w:t xml:space="preserve">В Миколаєві статус ботанічної пам’ятки природи мають 4 вікові дерева. Для збереження цінного об’єкта природи - вікового дерева, було створено ботанічну пам'ятку природи місцевого значення «Дуб </w:t>
      </w:r>
      <w:proofErr w:type="spellStart"/>
      <w:r w:rsidRPr="0005243B">
        <w:rPr>
          <w:sz w:val="20"/>
          <w:szCs w:val="20"/>
        </w:rPr>
        <w:t>черешчатий</w:t>
      </w:r>
      <w:proofErr w:type="spellEnd"/>
      <w:r w:rsidRPr="0005243B">
        <w:rPr>
          <w:sz w:val="20"/>
          <w:szCs w:val="20"/>
        </w:rPr>
        <w:t>» по вул. Адміральська, 22. Вік дерева близько 160 років, висота - 18,0 м, діаметр стовбура - 90,0 см.</w:t>
      </w:r>
    </w:p>
    <w:p w:rsidR="00BF56C7" w:rsidRPr="0005243B" w:rsidRDefault="00BF56C7" w:rsidP="00CD2B18">
      <w:pPr>
        <w:pStyle w:val="22"/>
        <w:shd w:val="clear" w:color="auto" w:fill="auto"/>
        <w:spacing w:after="0" w:line="240" w:lineRule="auto"/>
        <w:ind w:firstLine="567"/>
        <w:jc w:val="both"/>
        <w:rPr>
          <w:sz w:val="20"/>
          <w:szCs w:val="20"/>
        </w:rPr>
      </w:pPr>
      <w:r w:rsidRPr="0005243B">
        <w:rPr>
          <w:sz w:val="20"/>
          <w:szCs w:val="20"/>
        </w:rPr>
        <w:t xml:space="preserve">Дуб </w:t>
      </w:r>
      <w:proofErr w:type="spellStart"/>
      <w:r w:rsidRPr="0005243B">
        <w:rPr>
          <w:sz w:val="20"/>
          <w:szCs w:val="20"/>
        </w:rPr>
        <w:t>черешчатий</w:t>
      </w:r>
      <w:proofErr w:type="spellEnd"/>
      <w:r w:rsidRPr="0005243B">
        <w:rPr>
          <w:sz w:val="20"/>
          <w:szCs w:val="20"/>
        </w:rPr>
        <w:t xml:space="preserve"> по вул. Адмірала Макарова, 1 є ровесником міста, його вік складає близько 227 років. Дерево розташоване на території міської поліклініки № 4, займає площу 0,01 га. Висота дерева - 16,0 м, діаметр стовбура </w:t>
      </w:r>
      <w:r w:rsidR="0005243B">
        <w:rPr>
          <w:sz w:val="20"/>
          <w:szCs w:val="20"/>
        </w:rPr>
        <w:t>– 130 см.</w:t>
      </w:r>
    </w:p>
    <w:p w:rsidR="00BF56C7" w:rsidRPr="0005243B" w:rsidRDefault="00BF56C7" w:rsidP="00CD2B18">
      <w:pPr>
        <w:pStyle w:val="22"/>
        <w:shd w:val="clear" w:color="auto" w:fill="auto"/>
        <w:spacing w:after="0" w:line="240" w:lineRule="auto"/>
        <w:ind w:firstLine="567"/>
        <w:jc w:val="both"/>
        <w:rPr>
          <w:sz w:val="20"/>
          <w:szCs w:val="20"/>
        </w:rPr>
      </w:pPr>
      <w:r w:rsidRPr="0005243B">
        <w:rPr>
          <w:sz w:val="20"/>
          <w:szCs w:val="20"/>
        </w:rPr>
        <w:t xml:space="preserve">Дуб, віком близько 165 років, висотою 14.0 м з діаметром стовбура </w:t>
      </w:r>
      <w:r w:rsidR="0005243B">
        <w:rPr>
          <w:sz w:val="20"/>
          <w:szCs w:val="20"/>
        </w:rPr>
        <w:t xml:space="preserve">– 130 </w:t>
      </w:r>
      <w:r w:rsidRPr="0005243B">
        <w:rPr>
          <w:sz w:val="20"/>
          <w:szCs w:val="20"/>
        </w:rPr>
        <w:t>см росте по вул. Адмірала Макарова, 14.</w:t>
      </w:r>
    </w:p>
    <w:p w:rsidR="00BF56C7" w:rsidRPr="0005243B" w:rsidRDefault="00BF56C7" w:rsidP="00CD2B18">
      <w:pPr>
        <w:pStyle w:val="22"/>
        <w:shd w:val="clear" w:color="auto" w:fill="auto"/>
        <w:spacing w:after="0" w:line="240" w:lineRule="auto"/>
        <w:ind w:firstLine="567"/>
        <w:jc w:val="both"/>
        <w:rPr>
          <w:sz w:val="20"/>
          <w:szCs w:val="20"/>
        </w:rPr>
      </w:pPr>
      <w:r w:rsidRPr="0005243B">
        <w:rPr>
          <w:sz w:val="20"/>
          <w:szCs w:val="20"/>
        </w:rPr>
        <w:t>Дубу, що розташований по вул. Велика Морська, 38 на розі вул. Артилерійської, був також наданий статус пам’ятки природи місцевого значення. Вік дерева близько 175 років, висота - 16,0 м, діаметр стовбура - 97,0 см.</w:t>
      </w:r>
    </w:p>
    <w:p w:rsidR="00BF56C7" w:rsidRPr="0005243B" w:rsidRDefault="00BF56C7" w:rsidP="00CD2B18">
      <w:pPr>
        <w:spacing w:after="0" w:line="240" w:lineRule="auto"/>
        <w:ind w:firstLine="567"/>
        <w:jc w:val="both"/>
        <w:rPr>
          <w:rFonts w:ascii="Times New Roman" w:hAnsi="Times New Roman" w:cs="Times New Roman"/>
          <w:sz w:val="20"/>
          <w:szCs w:val="20"/>
        </w:rPr>
      </w:pPr>
      <w:r w:rsidRPr="0005243B">
        <w:rPr>
          <w:rFonts w:ascii="Times New Roman" w:hAnsi="Times New Roman" w:cs="Times New Roman"/>
          <w:sz w:val="20"/>
          <w:szCs w:val="20"/>
        </w:rPr>
        <w:t>Парк пам’ятка садово-паркового мистецтва «Парк Перемоги»</w:t>
      </w:r>
    </w:p>
    <w:p w:rsidR="00BF56C7" w:rsidRPr="0005243B" w:rsidRDefault="00BF56C7" w:rsidP="00CD2B18">
      <w:pPr>
        <w:pStyle w:val="22"/>
        <w:shd w:val="clear" w:color="auto" w:fill="auto"/>
        <w:spacing w:after="0" w:line="240" w:lineRule="auto"/>
        <w:ind w:firstLine="567"/>
        <w:jc w:val="both"/>
        <w:rPr>
          <w:sz w:val="20"/>
          <w:szCs w:val="20"/>
        </w:rPr>
      </w:pPr>
      <w:r w:rsidRPr="0005243B">
        <w:rPr>
          <w:sz w:val="20"/>
          <w:szCs w:val="20"/>
        </w:rPr>
        <w:t>У 1972 році заповідний статус було присвоєно парку «Перемоги». Парк був закладений в 1945 році на честь перемоги у Великій Вітчизняній війні на місці німецького військового аеродрому часів німецько-фашистської окупації. Його площа складає 42,4113 га, видове різноманіття представлено 65 видами рослин (при створені парку налічувалось лише 20 видів дерев та кущів. В парку зростають дерева та кущі 33 видів та трави 32 видів.</w:t>
      </w:r>
    </w:p>
    <w:p w:rsidR="00BF56C7" w:rsidRPr="0005243B" w:rsidRDefault="00BF56C7" w:rsidP="00CD2B18">
      <w:pPr>
        <w:spacing w:after="0" w:line="240" w:lineRule="auto"/>
        <w:ind w:firstLine="567"/>
        <w:jc w:val="both"/>
        <w:rPr>
          <w:rFonts w:ascii="Times New Roman" w:hAnsi="Times New Roman" w:cs="Times New Roman"/>
          <w:sz w:val="20"/>
          <w:szCs w:val="20"/>
        </w:rPr>
      </w:pPr>
      <w:r w:rsidRPr="0005243B">
        <w:rPr>
          <w:rFonts w:ascii="Times New Roman" w:hAnsi="Times New Roman" w:cs="Times New Roman"/>
          <w:sz w:val="20"/>
          <w:szCs w:val="20"/>
        </w:rPr>
        <w:t>Парк пам’ятка садово-паркового мистецтва «Народний сад»</w:t>
      </w:r>
    </w:p>
    <w:p w:rsidR="00BF56C7" w:rsidRPr="0005243B" w:rsidRDefault="00BF56C7" w:rsidP="00CD2B18">
      <w:pPr>
        <w:pStyle w:val="22"/>
        <w:shd w:val="clear" w:color="auto" w:fill="auto"/>
        <w:spacing w:after="0" w:line="240" w:lineRule="auto"/>
        <w:ind w:firstLine="567"/>
        <w:jc w:val="both"/>
        <w:rPr>
          <w:sz w:val="20"/>
          <w:szCs w:val="20"/>
        </w:rPr>
      </w:pPr>
      <w:r w:rsidRPr="0005243B">
        <w:rPr>
          <w:sz w:val="20"/>
          <w:szCs w:val="20"/>
        </w:rPr>
        <w:t>Парк закладений в 1930-му році на площі в 10,0 га на честь зустрічі Г.І. Петровського з миколаївськими робітниками. Утримувався і охоронявся парк за рахунок заводу ім. 61-го комунара. Сучасна площа парку становить 8,329 га. На його території росте близько 20 видів (650 одиниць) дерев та кущів. Найпоширеніші породи дерев - айлант височенний, каштан кінський, клен гостролистий, платан східний, береза повисла, скумпія звичайна, тополя біла, шовковиця.</w:t>
      </w:r>
    </w:p>
    <w:p w:rsidR="00BF56C7" w:rsidRPr="0005243B" w:rsidRDefault="00BF56C7" w:rsidP="00CD2B18">
      <w:pPr>
        <w:pStyle w:val="22"/>
        <w:shd w:val="clear" w:color="auto" w:fill="auto"/>
        <w:spacing w:after="0" w:line="240" w:lineRule="auto"/>
        <w:ind w:firstLine="567"/>
        <w:jc w:val="both"/>
        <w:rPr>
          <w:sz w:val="20"/>
          <w:szCs w:val="20"/>
        </w:rPr>
      </w:pPr>
      <w:r w:rsidRPr="0005243B">
        <w:rPr>
          <w:rStyle w:val="25"/>
          <w:i w:val="0"/>
          <w:sz w:val="20"/>
          <w:szCs w:val="20"/>
        </w:rPr>
        <w:t xml:space="preserve">Парк пам’ятка садово-паркового мистецтва «Сквер ім. 68 Десантників» </w:t>
      </w:r>
      <w:r w:rsidRPr="0005243B">
        <w:rPr>
          <w:sz w:val="20"/>
          <w:szCs w:val="20"/>
        </w:rPr>
        <w:t xml:space="preserve">Рослинний світ представлений 25 видами, з яких 15 видів дерев та кущів і 10 видів трав. До ЧКУ включено 1 вид рослин. Частина скверу, площею 575,0 м , де встановлено меморіал 68 морякам-десантникам, які під командуванням старшого лейтенанта К. </w:t>
      </w:r>
      <w:proofErr w:type="spellStart"/>
      <w:r w:rsidRPr="0005243B">
        <w:rPr>
          <w:sz w:val="20"/>
          <w:szCs w:val="20"/>
        </w:rPr>
        <w:t>Ольшанського</w:t>
      </w:r>
      <w:proofErr w:type="spellEnd"/>
      <w:r w:rsidRPr="0005243B">
        <w:rPr>
          <w:sz w:val="20"/>
          <w:szCs w:val="20"/>
        </w:rPr>
        <w:t xml:space="preserve"> звільняли місто від німецько-фашистських окупантів у 1944 році, та вічний вогонь.</w:t>
      </w:r>
    </w:p>
    <w:p w:rsidR="00BF56C7" w:rsidRPr="0005243B" w:rsidRDefault="00BF56C7" w:rsidP="00CD2B18">
      <w:pPr>
        <w:spacing w:after="0" w:line="240" w:lineRule="auto"/>
        <w:ind w:firstLine="567"/>
        <w:jc w:val="both"/>
        <w:rPr>
          <w:rFonts w:ascii="Times New Roman" w:hAnsi="Times New Roman" w:cs="Times New Roman"/>
          <w:sz w:val="20"/>
          <w:szCs w:val="20"/>
        </w:rPr>
      </w:pPr>
      <w:r w:rsidRPr="0005243B">
        <w:rPr>
          <w:rFonts w:ascii="Times New Roman" w:hAnsi="Times New Roman" w:cs="Times New Roman"/>
          <w:sz w:val="20"/>
          <w:szCs w:val="20"/>
        </w:rPr>
        <w:t>Парк пам’ятка садово-паркового мистецтва «</w:t>
      </w:r>
      <w:proofErr w:type="spellStart"/>
      <w:r w:rsidRPr="0005243B">
        <w:rPr>
          <w:rFonts w:ascii="Times New Roman" w:hAnsi="Times New Roman" w:cs="Times New Roman"/>
          <w:sz w:val="20"/>
          <w:szCs w:val="20"/>
        </w:rPr>
        <w:t>Акасівський</w:t>
      </w:r>
      <w:proofErr w:type="spellEnd"/>
      <w:r w:rsidRPr="0005243B">
        <w:rPr>
          <w:rFonts w:ascii="Times New Roman" w:hAnsi="Times New Roman" w:cs="Times New Roman"/>
          <w:sz w:val="20"/>
          <w:szCs w:val="20"/>
        </w:rPr>
        <w:t xml:space="preserve"> сквер»</w:t>
      </w:r>
    </w:p>
    <w:p w:rsidR="00BF56C7" w:rsidRPr="0005243B" w:rsidRDefault="00BF56C7" w:rsidP="00CD2B18">
      <w:pPr>
        <w:pStyle w:val="22"/>
        <w:shd w:val="clear" w:color="auto" w:fill="auto"/>
        <w:spacing w:after="0" w:line="240" w:lineRule="auto"/>
        <w:ind w:firstLine="567"/>
        <w:jc w:val="both"/>
        <w:rPr>
          <w:sz w:val="20"/>
          <w:szCs w:val="20"/>
        </w:rPr>
      </w:pPr>
      <w:r w:rsidRPr="0005243B">
        <w:rPr>
          <w:sz w:val="20"/>
          <w:szCs w:val="20"/>
        </w:rPr>
        <w:t>На розі вулиць Пушкінської ти Адміральської ще з кінця ХІХ століття існувала зелена зона, яку в 1917 році було перейменовано на Сиваський сквер (на території було встановлено пам'ятник бійцям Сиваської дивізії. У сквері зростає 40 видів рослин, з них 30 дерев та кущів, 10 видів трав.</w:t>
      </w:r>
    </w:p>
    <w:p w:rsidR="00BF56C7" w:rsidRPr="0005243B" w:rsidRDefault="00BF56C7" w:rsidP="00CD2B18">
      <w:pPr>
        <w:pStyle w:val="22"/>
        <w:shd w:val="clear" w:color="auto" w:fill="auto"/>
        <w:spacing w:after="0" w:line="240" w:lineRule="auto"/>
        <w:ind w:firstLine="567"/>
        <w:jc w:val="left"/>
        <w:rPr>
          <w:sz w:val="20"/>
          <w:szCs w:val="20"/>
        </w:rPr>
      </w:pPr>
      <w:r w:rsidRPr="0005243B">
        <w:rPr>
          <w:rStyle w:val="25"/>
          <w:i w:val="0"/>
          <w:sz w:val="20"/>
          <w:szCs w:val="20"/>
        </w:rPr>
        <w:t xml:space="preserve">Парк пам’ятка садово-паркового мистецтва «Флотський бульвар» </w:t>
      </w:r>
      <w:r w:rsidRPr="0005243B">
        <w:rPr>
          <w:sz w:val="20"/>
          <w:szCs w:val="20"/>
        </w:rPr>
        <w:t>Бульвар створений в 1940 році на</w:t>
      </w:r>
      <w:r w:rsidR="00A80CBF">
        <w:rPr>
          <w:sz w:val="20"/>
          <w:szCs w:val="20"/>
        </w:rPr>
        <w:t xml:space="preserve"> </w:t>
      </w:r>
      <w:r w:rsidRPr="0005243B">
        <w:rPr>
          <w:sz w:val="20"/>
          <w:szCs w:val="20"/>
        </w:rPr>
        <w:t>верхній терасі річки Інгул (вул. Набережна) на честь флотоводця-адмірала Макарова. На території Флотського бульвару росте 25 видів рослин (при створені видовий склад налічував 14 видів), 15 видів дерев та кущів і 10 видів трав. Один вид рослин занесені до ЧКУ.</w:t>
      </w:r>
    </w:p>
    <w:p w:rsidR="00BF56C7" w:rsidRPr="0005243B" w:rsidRDefault="00BF56C7" w:rsidP="00CD2B18">
      <w:pPr>
        <w:spacing w:after="0" w:line="240" w:lineRule="auto"/>
        <w:ind w:firstLine="567"/>
        <w:jc w:val="both"/>
        <w:rPr>
          <w:rFonts w:ascii="Times New Roman" w:hAnsi="Times New Roman" w:cs="Times New Roman"/>
          <w:sz w:val="20"/>
          <w:szCs w:val="20"/>
        </w:rPr>
      </w:pPr>
      <w:r w:rsidRPr="0005243B">
        <w:rPr>
          <w:rFonts w:ascii="Times New Roman" w:hAnsi="Times New Roman" w:cs="Times New Roman"/>
          <w:sz w:val="20"/>
          <w:szCs w:val="20"/>
        </w:rPr>
        <w:t>Парк пам’ятка садово-паркового мистецтва «Ліски»</w:t>
      </w:r>
    </w:p>
    <w:p w:rsidR="00BF56C7" w:rsidRPr="0005243B" w:rsidRDefault="00BF56C7" w:rsidP="00CD2B18">
      <w:pPr>
        <w:pStyle w:val="22"/>
        <w:shd w:val="clear" w:color="auto" w:fill="auto"/>
        <w:spacing w:after="0" w:line="240" w:lineRule="auto"/>
        <w:ind w:firstLine="567"/>
        <w:jc w:val="both"/>
        <w:rPr>
          <w:sz w:val="20"/>
          <w:szCs w:val="20"/>
        </w:rPr>
      </w:pPr>
      <w:r w:rsidRPr="0005243B">
        <w:rPr>
          <w:sz w:val="20"/>
          <w:szCs w:val="20"/>
        </w:rPr>
        <w:t>Парк було закладено в кінці XVIII століття, але в роки громадянської війни його знищили. Відновлено парк у мікрорайоні Ліски в 1952 році на площі 33,0 га. На той час парк знаходився на балансі Чорноморського суднобудівного заводу. На сьогодні на території парку зростає 365 видів рослин: 305 аборигенних видів (5 видів дерев та кущів, 300 видів трав) та 60 інтродукованих (45 видів дерев та кущів і 15 видів трав). З флористичних об’єктів 2 види занесені до ЄЧС та 2 види до ЧКУ. В парку розташоване озеро площею близько 9,0 га та пам'ятник робітникам Миколаєва.</w:t>
      </w:r>
    </w:p>
    <w:p w:rsidR="00BF56C7" w:rsidRPr="0005243B" w:rsidRDefault="00BF56C7" w:rsidP="00CD2B18">
      <w:pPr>
        <w:spacing w:after="0" w:line="240" w:lineRule="auto"/>
        <w:ind w:firstLine="567"/>
        <w:jc w:val="both"/>
        <w:rPr>
          <w:rFonts w:ascii="Times New Roman" w:hAnsi="Times New Roman" w:cs="Times New Roman"/>
          <w:sz w:val="20"/>
          <w:szCs w:val="20"/>
        </w:rPr>
      </w:pPr>
      <w:r w:rsidRPr="0005243B">
        <w:rPr>
          <w:rFonts w:ascii="Times New Roman" w:hAnsi="Times New Roman" w:cs="Times New Roman"/>
          <w:sz w:val="20"/>
          <w:szCs w:val="20"/>
        </w:rPr>
        <w:t>Парк пам’ятка садово-паркового мистецтва «Юних героїв»</w:t>
      </w:r>
    </w:p>
    <w:p w:rsidR="00BF56C7" w:rsidRPr="0005243B" w:rsidRDefault="00BF56C7" w:rsidP="00CD2B18">
      <w:pPr>
        <w:pStyle w:val="22"/>
        <w:shd w:val="clear" w:color="auto" w:fill="auto"/>
        <w:spacing w:after="0" w:line="240" w:lineRule="auto"/>
        <w:ind w:firstLine="567"/>
        <w:jc w:val="both"/>
        <w:rPr>
          <w:sz w:val="20"/>
          <w:szCs w:val="20"/>
        </w:rPr>
      </w:pPr>
      <w:r w:rsidRPr="0005243B">
        <w:rPr>
          <w:sz w:val="20"/>
          <w:szCs w:val="20"/>
        </w:rPr>
        <w:t>З 1972-го року до категорії заповідних земель відноситься парк «Піонерський», що був створений в 1917-му році на розі вулиць Обсерваторна та Адмірала Макарова. В парку встановлено пам'ятник піонерам -розвідникам, що</w:t>
      </w:r>
      <w:r w:rsidR="00A80CBF">
        <w:rPr>
          <w:sz w:val="20"/>
          <w:szCs w:val="20"/>
        </w:rPr>
        <w:t xml:space="preserve"> </w:t>
      </w:r>
      <w:r w:rsidRPr="0005243B">
        <w:rPr>
          <w:sz w:val="20"/>
          <w:szCs w:val="20"/>
        </w:rPr>
        <w:t>загинули в роки Другої Світової війни. На площі в 3,834 га росте 20 видів рослин (12 видів дерев та кущів, 8 видів трав).</w:t>
      </w:r>
    </w:p>
    <w:p w:rsidR="00BF56C7" w:rsidRPr="0005243B" w:rsidRDefault="00BF56C7" w:rsidP="00CD2B18">
      <w:pPr>
        <w:spacing w:after="0" w:line="240" w:lineRule="auto"/>
        <w:ind w:firstLine="567"/>
        <w:jc w:val="both"/>
        <w:rPr>
          <w:rFonts w:ascii="Times New Roman" w:hAnsi="Times New Roman" w:cs="Times New Roman"/>
          <w:sz w:val="20"/>
          <w:szCs w:val="20"/>
        </w:rPr>
      </w:pPr>
      <w:r w:rsidRPr="0005243B">
        <w:rPr>
          <w:rFonts w:ascii="Times New Roman" w:hAnsi="Times New Roman" w:cs="Times New Roman"/>
          <w:sz w:val="20"/>
          <w:szCs w:val="20"/>
        </w:rPr>
        <w:lastRenderedPageBreak/>
        <w:t xml:space="preserve">Парк пам’ятка </w:t>
      </w:r>
      <w:r w:rsidRPr="0005243B">
        <w:rPr>
          <w:rFonts w:ascii="Times New Roman" w:hAnsi="Times New Roman" w:cs="Times New Roman"/>
          <w:sz w:val="20"/>
          <w:szCs w:val="20"/>
          <w:lang w:val="ru-RU" w:eastAsia="ru-RU" w:bidi="ru-RU"/>
        </w:rPr>
        <w:t xml:space="preserve">садово-паркового </w:t>
      </w:r>
      <w:r w:rsidRPr="0005243B">
        <w:rPr>
          <w:rFonts w:ascii="Times New Roman" w:hAnsi="Times New Roman" w:cs="Times New Roman"/>
          <w:sz w:val="20"/>
          <w:szCs w:val="20"/>
        </w:rPr>
        <w:t>мистецтва «Юність»</w:t>
      </w:r>
    </w:p>
    <w:p w:rsidR="00BF56C7" w:rsidRPr="00E06A3E" w:rsidRDefault="00BF56C7" w:rsidP="00CD2B18">
      <w:pPr>
        <w:pStyle w:val="22"/>
        <w:shd w:val="clear" w:color="auto" w:fill="auto"/>
        <w:spacing w:after="0" w:line="240" w:lineRule="auto"/>
        <w:ind w:firstLine="567"/>
        <w:jc w:val="both"/>
        <w:rPr>
          <w:sz w:val="20"/>
          <w:szCs w:val="20"/>
        </w:rPr>
      </w:pPr>
      <w:r w:rsidRPr="0005243B">
        <w:rPr>
          <w:sz w:val="20"/>
          <w:szCs w:val="20"/>
        </w:rPr>
        <w:t>З ініціативи та за участю комсомольців у 1950-му році між вулицями Парковою та Театральна було закладено 19,6 га парку з 18 видами дерев. Парк утримувався за рахунок виробничого об’єднання «Зоря». Видовий склад рослин представлений тополями, ясенями, кленами, соснами, акаціями. Режим господарського використання територій природно-заповідного фонду регламентується</w:t>
      </w:r>
      <w:r w:rsidRPr="00E06A3E">
        <w:rPr>
          <w:sz w:val="20"/>
          <w:szCs w:val="20"/>
        </w:rPr>
        <w:t xml:space="preserve"> дією Закону України «Про природно-заповідний фонд» та Положеннями про об’єкти природно-заповідного фонду.</w:t>
      </w:r>
    </w:p>
    <w:p w:rsidR="00BF56C7" w:rsidRPr="00E06A3E" w:rsidRDefault="00BF56C7" w:rsidP="00CD2B18">
      <w:pPr>
        <w:pStyle w:val="22"/>
        <w:shd w:val="clear" w:color="auto" w:fill="auto"/>
        <w:spacing w:after="0" w:line="240" w:lineRule="auto"/>
        <w:ind w:firstLine="567"/>
        <w:jc w:val="both"/>
        <w:rPr>
          <w:sz w:val="20"/>
          <w:szCs w:val="20"/>
        </w:rPr>
      </w:pPr>
      <w:r w:rsidRPr="00E06A3E">
        <w:rPr>
          <w:sz w:val="20"/>
          <w:szCs w:val="20"/>
        </w:rPr>
        <w:t xml:space="preserve">Щодо перспектив створення об'єктів природно-заповідного фонду, то на даний час розглядається можливість надання статусу </w:t>
      </w:r>
      <w:r w:rsidRPr="00E06A3E">
        <w:rPr>
          <w:rStyle w:val="25"/>
          <w:sz w:val="20"/>
          <w:szCs w:val="20"/>
        </w:rPr>
        <w:t>гідрологічної пам’ятки природи джерелу на території міського парку «</w:t>
      </w:r>
      <w:proofErr w:type="spellStart"/>
      <w:r w:rsidRPr="00E06A3E">
        <w:rPr>
          <w:rStyle w:val="25"/>
          <w:sz w:val="20"/>
          <w:szCs w:val="20"/>
        </w:rPr>
        <w:t>Богоявленський</w:t>
      </w:r>
      <w:proofErr w:type="spellEnd"/>
      <w:r w:rsidRPr="00E06A3E">
        <w:rPr>
          <w:rStyle w:val="25"/>
          <w:sz w:val="20"/>
          <w:szCs w:val="20"/>
        </w:rPr>
        <w:t>»</w:t>
      </w:r>
      <w:r w:rsidRPr="00E06A3E">
        <w:rPr>
          <w:sz w:val="20"/>
          <w:szCs w:val="20"/>
        </w:rPr>
        <w:t xml:space="preserve"> у Корабельному районі міста Миколаєва. На території сучасного парку у 1797 році, біля джерела з цілющою водою, було розпочато будівництво </w:t>
      </w:r>
      <w:proofErr w:type="spellStart"/>
      <w:r w:rsidRPr="00E06A3E">
        <w:rPr>
          <w:sz w:val="20"/>
          <w:szCs w:val="20"/>
        </w:rPr>
        <w:t>Богоявленського</w:t>
      </w:r>
      <w:proofErr w:type="spellEnd"/>
      <w:r w:rsidRPr="00E06A3E">
        <w:rPr>
          <w:sz w:val="20"/>
          <w:szCs w:val="20"/>
        </w:rPr>
        <w:t xml:space="preserve"> фонтану та купальні за проектом архітектора І.Є. </w:t>
      </w:r>
      <w:proofErr w:type="spellStart"/>
      <w:r w:rsidRPr="00E06A3E">
        <w:rPr>
          <w:sz w:val="20"/>
          <w:szCs w:val="20"/>
          <w:lang w:val="ru-RU" w:eastAsia="ru-RU" w:bidi="ru-RU"/>
        </w:rPr>
        <w:t>Старова</w:t>
      </w:r>
      <w:proofErr w:type="spellEnd"/>
      <w:r w:rsidRPr="00E06A3E">
        <w:rPr>
          <w:sz w:val="20"/>
          <w:szCs w:val="20"/>
          <w:lang w:val="ru-RU" w:eastAsia="ru-RU" w:bidi="ru-RU"/>
        </w:rPr>
        <w:t xml:space="preserve">. </w:t>
      </w:r>
      <w:r w:rsidRPr="00E06A3E">
        <w:rPr>
          <w:sz w:val="20"/>
          <w:szCs w:val="20"/>
        </w:rPr>
        <w:t xml:space="preserve">Джерело відзначалось своєю повноводністю. Як повідомлялось у періодичних виданнях тих часів (газета «Миколаївський вісник» від 27.07.1873 р.), </w:t>
      </w:r>
      <w:proofErr w:type="spellStart"/>
      <w:r w:rsidRPr="00E06A3E">
        <w:rPr>
          <w:sz w:val="20"/>
          <w:szCs w:val="20"/>
        </w:rPr>
        <w:t>Богоявленські</w:t>
      </w:r>
      <w:proofErr w:type="spellEnd"/>
      <w:r w:rsidRPr="00E06A3E">
        <w:rPr>
          <w:sz w:val="20"/>
          <w:szCs w:val="20"/>
        </w:rPr>
        <w:t xml:space="preserve"> джерела щодобово видавали 61000 відер води. Якість джерельної води була високою. Її властивості порівнювали із мінеральними джерелами Кавказу. У 1788 -му році біля джерела було збудовано госпіталь. Джерело на території парку «</w:t>
      </w:r>
      <w:proofErr w:type="spellStart"/>
      <w:r w:rsidRPr="00E06A3E">
        <w:rPr>
          <w:sz w:val="20"/>
          <w:szCs w:val="20"/>
        </w:rPr>
        <w:t>Богоявленський</w:t>
      </w:r>
      <w:proofErr w:type="spellEnd"/>
      <w:r w:rsidRPr="00E06A3E">
        <w:rPr>
          <w:sz w:val="20"/>
          <w:szCs w:val="20"/>
        </w:rPr>
        <w:t xml:space="preserve">» функціонує до сьогодні. На даний час показники нітратів, жорсткості та сульфатів джерельної води не відповідають нормативам, які зазначені в </w:t>
      </w:r>
      <w:proofErr w:type="spellStart"/>
      <w:r w:rsidRPr="00E06A3E">
        <w:rPr>
          <w:sz w:val="20"/>
          <w:szCs w:val="20"/>
        </w:rPr>
        <w:t>ДСанПіН</w:t>
      </w:r>
      <w:proofErr w:type="spellEnd"/>
      <w:r w:rsidRPr="00E06A3E">
        <w:rPr>
          <w:sz w:val="20"/>
          <w:szCs w:val="20"/>
        </w:rPr>
        <w:t xml:space="preserve"> 2.2.4 </w:t>
      </w:r>
      <w:r w:rsidRPr="00E06A3E">
        <w:rPr>
          <w:sz w:val="20"/>
          <w:szCs w:val="20"/>
          <w:lang w:bidi="en-US"/>
        </w:rPr>
        <w:t>-171</w:t>
      </w:r>
      <w:r w:rsidRPr="00E06A3E">
        <w:rPr>
          <w:sz w:val="20"/>
          <w:szCs w:val="20"/>
          <w:lang w:bidi="en-US"/>
        </w:rPr>
        <w:softHyphen/>
        <w:t>10</w:t>
      </w:r>
      <w:r w:rsidRPr="00E06A3E">
        <w:rPr>
          <w:sz w:val="20"/>
          <w:szCs w:val="20"/>
        </w:rPr>
        <w:t xml:space="preserve"> «Гігієнічні вимоги до води питної, призначеної для споживання людиною», проте, джерело має історичну та природоохоронну цінність.</w:t>
      </w:r>
    </w:p>
    <w:p w:rsidR="00141F67" w:rsidRDefault="00141F67" w:rsidP="008308B6">
      <w:pPr>
        <w:pStyle w:val="40"/>
        <w:shd w:val="clear" w:color="auto" w:fill="auto"/>
        <w:spacing w:line="240" w:lineRule="auto"/>
        <w:rPr>
          <w:b/>
          <w:i/>
          <w:sz w:val="20"/>
          <w:szCs w:val="20"/>
        </w:rPr>
      </w:pPr>
      <w:bookmarkStart w:id="9" w:name="bookmark14"/>
    </w:p>
    <w:p w:rsidR="00BF56C7" w:rsidRPr="008308B6" w:rsidRDefault="00BF56C7" w:rsidP="008308B6">
      <w:pPr>
        <w:pStyle w:val="40"/>
        <w:shd w:val="clear" w:color="auto" w:fill="auto"/>
        <w:spacing w:line="240" w:lineRule="auto"/>
        <w:rPr>
          <w:b/>
          <w:i/>
          <w:sz w:val="20"/>
          <w:szCs w:val="20"/>
        </w:rPr>
      </w:pPr>
      <w:r w:rsidRPr="008308B6">
        <w:rPr>
          <w:b/>
          <w:i/>
          <w:sz w:val="20"/>
          <w:szCs w:val="20"/>
        </w:rPr>
        <w:t>Здоров’я населення</w:t>
      </w:r>
      <w:bookmarkEnd w:id="9"/>
    </w:p>
    <w:p w:rsidR="0019340B" w:rsidRPr="00E06A3E" w:rsidRDefault="00BF56C7" w:rsidP="00CD2B18">
      <w:pPr>
        <w:pStyle w:val="22"/>
        <w:shd w:val="clear" w:color="auto" w:fill="auto"/>
        <w:spacing w:after="0" w:line="240" w:lineRule="auto"/>
        <w:ind w:firstLine="567"/>
        <w:jc w:val="both"/>
        <w:rPr>
          <w:sz w:val="20"/>
          <w:szCs w:val="20"/>
        </w:rPr>
      </w:pPr>
      <w:r w:rsidRPr="00E06A3E">
        <w:rPr>
          <w:sz w:val="20"/>
          <w:szCs w:val="20"/>
        </w:rPr>
        <w:t>Метою медичної політики міста є забезпечення безперервної, доступної та якісної медичної допомоги, створення правових, економічних та організаційних умов надання медичних послуг,орієнтація системи охорони здоров’я на людину в</w:t>
      </w:r>
      <w:r w:rsidR="00865CC0" w:rsidRPr="00E06A3E">
        <w:rPr>
          <w:sz w:val="20"/>
          <w:szCs w:val="20"/>
        </w:rPr>
        <w:t xml:space="preserve"> </w:t>
      </w:r>
      <w:r w:rsidR="0019340B" w:rsidRPr="00E06A3E">
        <w:rPr>
          <w:sz w:val="20"/>
          <w:szCs w:val="20"/>
        </w:rPr>
        <w:t xml:space="preserve">умовах реформування, запобігання захворюванням, насамперед інфекційним та хронічним неінфекційним, зниження рівня </w:t>
      </w:r>
      <w:proofErr w:type="spellStart"/>
      <w:r w:rsidR="0019340B" w:rsidRPr="00E06A3E">
        <w:rPr>
          <w:sz w:val="20"/>
          <w:szCs w:val="20"/>
        </w:rPr>
        <w:t>інвалідизації</w:t>
      </w:r>
      <w:proofErr w:type="spellEnd"/>
      <w:r w:rsidR="0019340B" w:rsidRPr="00E06A3E">
        <w:rPr>
          <w:sz w:val="20"/>
          <w:szCs w:val="20"/>
        </w:rPr>
        <w:t xml:space="preserve"> та смертності населення, забезпечення заходів з профілактики та лікування соціально значимих хвороб.</w:t>
      </w:r>
    </w:p>
    <w:p w:rsidR="0019340B" w:rsidRPr="00E06A3E" w:rsidRDefault="0019340B" w:rsidP="00CD2B18">
      <w:pPr>
        <w:pStyle w:val="22"/>
        <w:shd w:val="clear" w:color="auto" w:fill="auto"/>
        <w:spacing w:after="0" w:line="240" w:lineRule="auto"/>
        <w:ind w:firstLine="567"/>
        <w:jc w:val="both"/>
        <w:rPr>
          <w:sz w:val="20"/>
          <w:szCs w:val="20"/>
        </w:rPr>
      </w:pPr>
      <w:r w:rsidRPr="00E06A3E">
        <w:rPr>
          <w:sz w:val="20"/>
          <w:szCs w:val="20"/>
        </w:rPr>
        <w:t>Стан здоров’я населення міста Миколаєва характеризується від’ємним природним приростом і демографічним старінням, зростанням загального тягаря хвороб. Середня тривалість життя в місті дорівнює 65 років.</w:t>
      </w:r>
    </w:p>
    <w:p w:rsidR="001B5887" w:rsidRDefault="0019340B" w:rsidP="00CD2B18">
      <w:pPr>
        <w:pStyle w:val="22"/>
        <w:shd w:val="clear" w:color="auto" w:fill="auto"/>
        <w:spacing w:after="0" w:line="240" w:lineRule="auto"/>
        <w:ind w:firstLine="567"/>
        <w:jc w:val="both"/>
        <w:rPr>
          <w:sz w:val="20"/>
          <w:szCs w:val="20"/>
        </w:rPr>
      </w:pPr>
      <w:r w:rsidRPr="00E06A3E">
        <w:rPr>
          <w:sz w:val="20"/>
          <w:szCs w:val="20"/>
        </w:rPr>
        <w:t>Здоров’я має важливе значення у житті кожної людини,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Збільшення випадків тих чи інших хвороб можна пов’язати з забрудненням навколишнього природного середовища. Несприятливі екологічні умови проживання населення послаблюють імунну систему. Зменшується опір організму хронічним хворобам.</w:t>
      </w:r>
    </w:p>
    <w:p w:rsidR="001B5887" w:rsidRDefault="0019340B" w:rsidP="00CD2B18">
      <w:pPr>
        <w:pStyle w:val="22"/>
        <w:shd w:val="clear" w:color="auto" w:fill="auto"/>
        <w:spacing w:after="0" w:line="240" w:lineRule="auto"/>
        <w:ind w:firstLine="567"/>
        <w:jc w:val="both"/>
        <w:rPr>
          <w:sz w:val="20"/>
          <w:szCs w:val="20"/>
        </w:rPr>
      </w:pPr>
      <w:r w:rsidRPr="00E06A3E">
        <w:rPr>
          <w:sz w:val="20"/>
          <w:szCs w:val="20"/>
        </w:rPr>
        <w:t>На сьогодні мешканці м. Миколаєва та мешканці області отримують медичну допомогу у 18 комунальних некомерційних підприємствах управління охорони здоров’я Миколаївської міської ради. Мережа закладів охорони здоров’я міста складається з 4 міських лікарень, лікарні швидкої медичної допомоги, дитячої лікарні №2, 3 пологових будинків, 7 центрів первинної медико-санітарної допомоги, це</w:t>
      </w:r>
      <w:r w:rsidR="001B5887">
        <w:rPr>
          <w:sz w:val="20"/>
          <w:szCs w:val="20"/>
        </w:rPr>
        <w:t xml:space="preserve">нтру соціально-значущих хвороб, </w:t>
      </w:r>
      <w:r w:rsidRPr="00E06A3E">
        <w:rPr>
          <w:sz w:val="20"/>
          <w:szCs w:val="20"/>
        </w:rPr>
        <w:t>міської стоматологічної</w:t>
      </w:r>
      <w:r w:rsidR="001B5887">
        <w:rPr>
          <w:sz w:val="20"/>
          <w:szCs w:val="20"/>
        </w:rPr>
        <w:t xml:space="preserve"> </w:t>
      </w:r>
      <w:r w:rsidRPr="00E06A3E">
        <w:rPr>
          <w:sz w:val="20"/>
          <w:szCs w:val="20"/>
        </w:rPr>
        <w:t>поліклініки.</w:t>
      </w:r>
    </w:p>
    <w:p w:rsidR="0019340B" w:rsidRPr="00E06A3E" w:rsidRDefault="0019340B" w:rsidP="00CD2B18">
      <w:pPr>
        <w:pStyle w:val="22"/>
        <w:shd w:val="clear" w:color="auto" w:fill="auto"/>
        <w:spacing w:after="0" w:line="240" w:lineRule="auto"/>
        <w:ind w:firstLine="567"/>
        <w:jc w:val="both"/>
        <w:rPr>
          <w:sz w:val="20"/>
          <w:szCs w:val="20"/>
        </w:rPr>
      </w:pPr>
      <w:r w:rsidRPr="00E06A3E">
        <w:rPr>
          <w:sz w:val="20"/>
          <w:szCs w:val="20"/>
        </w:rPr>
        <w:t>У закладах охорони здоров’я міста надається первинна та спеціалізована медична допомога на рівні сучасних стандартів та з впровадженням науково- медичних технологій. Прикладом таких впроваджень служать результати роботи опікового центру, відділення реконструктивної та пластичної хірургії, міської централізованої клініко-біохімічної лабораторії, індивідуальних сімейних пологових залів, кабінетів „Довіри”. Також приділяється велика увага впровадженню сімейної медицини в місті, на базі семи центрів первинної медико - санітарної допомоги розгорнуто 39 сімейних лікарських амбулаторій. По галузі «Охорона здоров'я» рахується 6458,50 штатних одиниць, в тому числі 1515,25 одиниць лікарів, 2411,50 одиниць середнього медичного персоналу,</w:t>
      </w:r>
      <w:r w:rsidR="001B5887">
        <w:rPr>
          <w:sz w:val="20"/>
          <w:szCs w:val="20"/>
        </w:rPr>
        <w:t xml:space="preserve"> </w:t>
      </w:r>
      <w:r w:rsidRPr="00E06A3E">
        <w:rPr>
          <w:sz w:val="20"/>
          <w:szCs w:val="20"/>
        </w:rPr>
        <w:t>1252,0 штатні одиниці молодшого медичного персоналу, 1279,75 штатних одиниць фахівців та іншого персоналу. У закладах охорони здоров'я розгорнуто 2005 стаціонарних ліжок.</w:t>
      </w:r>
    </w:p>
    <w:p w:rsidR="0019340B" w:rsidRPr="00E06A3E" w:rsidRDefault="0019340B" w:rsidP="00CD2B18">
      <w:pPr>
        <w:pStyle w:val="22"/>
        <w:shd w:val="clear" w:color="auto" w:fill="auto"/>
        <w:spacing w:after="0" w:line="240" w:lineRule="auto"/>
        <w:ind w:firstLine="567"/>
        <w:jc w:val="both"/>
        <w:rPr>
          <w:sz w:val="20"/>
          <w:szCs w:val="20"/>
        </w:rPr>
      </w:pPr>
      <w:r w:rsidRPr="00E06A3E">
        <w:rPr>
          <w:sz w:val="20"/>
          <w:szCs w:val="20"/>
        </w:rPr>
        <w:t>Не один рік триває медична реформа галузі, за цей час в закладах охорони здоров'я первинного рівня покращився рівень надання медичної допомоги пацієнтам, збільшився рівень заробітної плати медичних працівників, збільшилась кількість укладених декларацій з сімейними лікарями та на сьогодні становить 353 919, що складає 74,4 % від чисельності населення міста. Триває реформа і в закладах охорони здоров'я вторинного рівня, які завершили розпочаті в минулому році заходи по підготовці до укладання договору з НСЗУ: реєстрували заклади в ЕСОЗ, місця надання медичної допомоги, медпрацівники проводили заняття по роботі на електронних робочих місцях по кодуванню ДСП, формували штатні розписи відповідно до вимог чинного законодавства. Всі КНП ЦПМСД уклали нові договори з НСЗУ, що забезпечило їх подальшу діяльність за новим фінансовим механізмом.</w:t>
      </w:r>
    </w:p>
    <w:p w:rsidR="0019340B" w:rsidRPr="00E06A3E" w:rsidRDefault="0019340B" w:rsidP="00CD2B18">
      <w:pPr>
        <w:pStyle w:val="40"/>
        <w:shd w:val="clear" w:color="auto" w:fill="auto"/>
        <w:spacing w:line="240" w:lineRule="auto"/>
        <w:ind w:firstLine="567"/>
        <w:jc w:val="both"/>
        <w:rPr>
          <w:sz w:val="20"/>
          <w:szCs w:val="20"/>
        </w:rPr>
      </w:pPr>
      <w:bookmarkStart w:id="10" w:name="bookmark15"/>
      <w:r w:rsidRPr="00E06A3E">
        <w:rPr>
          <w:sz w:val="20"/>
          <w:szCs w:val="20"/>
        </w:rPr>
        <w:t>Захворюваність на соціально-значимі хвороби</w:t>
      </w:r>
      <w:bookmarkEnd w:id="10"/>
    </w:p>
    <w:p w:rsidR="0019340B" w:rsidRPr="00E06A3E" w:rsidRDefault="0019340B" w:rsidP="00CD2B18">
      <w:pPr>
        <w:pStyle w:val="22"/>
        <w:shd w:val="clear" w:color="auto" w:fill="auto"/>
        <w:spacing w:after="0" w:line="240" w:lineRule="auto"/>
        <w:ind w:firstLine="567"/>
        <w:jc w:val="both"/>
        <w:rPr>
          <w:sz w:val="20"/>
          <w:szCs w:val="20"/>
        </w:rPr>
      </w:pPr>
      <w:r w:rsidRPr="00E06A3E">
        <w:rPr>
          <w:sz w:val="20"/>
          <w:szCs w:val="20"/>
        </w:rPr>
        <w:t>Для м. Миколаєва, як і в цілому для Миколаївської області характерний середній рівень захворюваності населення на хвороби органів дихання та високі рівні захворюваності населення на злоякісні новоутворення, туберкульоз, ВІЛ/СНІД, серцево-судинні, інфекційні та паразитарні хвороби із переважанням негативних рис динаміки показників захворюваності населення за виключенням захворюваності на активний туберкульоз та інфекційні хвороби.</w:t>
      </w:r>
    </w:p>
    <w:p w:rsidR="0019340B" w:rsidRPr="00E06A3E" w:rsidRDefault="0019340B" w:rsidP="00CD2B18">
      <w:pPr>
        <w:pStyle w:val="22"/>
        <w:shd w:val="clear" w:color="auto" w:fill="auto"/>
        <w:spacing w:after="0" w:line="240" w:lineRule="auto"/>
        <w:ind w:firstLine="567"/>
        <w:jc w:val="both"/>
        <w:rPr>
          <w:sz w:val="20"/>
          <w:szCs w:val="20"/>
        </w:rPr>
      </w:pPr>
      <w:r w:rsidRPr="00E06A3E">
        <w:rPr>
          <w:sz w:val="20"/>
          <w:szCs w:val="20"/>
        </w:rPr>
        <w:t xml:space="preserve">Метою медичної політики області є забезпечення безперервної, доступної та якісної медичної допомоги, створення правових, економічних та організаційних умов надання медичних послуг,орієнтація системи охорони здоров’я на людину в умовах реформування, запобігання захворюванням, насамперед інфекційним та </w:t>
      </w:r>
      <w:r w:rsidRPr="00E06A3E">
        <w:rPr>
          <w:sz w:val="20"/>
          <w:szCs w:val="20"/>
        </w:rPr>
        <w:lastRenderedPageBreak/>
        <w:t xml:space="preserve">хронічним неінфекційним, зниження рівня </w:t>
      </w:r>
      <w:proofErr w:type="spellStart"/>
      <w:r w:rsidRPr="00E06A3E">
        <w:rPr>
          <w:sz w:val="20"/>
          <w:szCs w:val="20"/>
        </w:rPr>
        <w:t>інвалідизації</w:t>
      </w:r>
      <w:proofErr w:type="spellEnd"/>
      <w:r w:rsidRPr="00E06A3E">
        <w:rPr>
          <w:sz w:val="20"/>
          <w:szCs w:val="20"/>
        </w:rPr>
        <w:t xml:space="preserve"> та смертності населення, забезпечення заходів з профілактики та лікування соціально значимих хвороб.</w:t>
      </w:r>
    </w:p>
    <w:p w:rsidR="0019340B" w:rsidRPr="00E06A3E" w:rsidRDefault="0019340B" w:rsidP="00CD2B18">
      <w:pPr>
        <w:pStyle w:val="22"/>
        <w:shd w:val="clear" w:color="auto" w:fill="auto"/>
        <w:spacing w:after="0" w:line="240" w:lineRule="auto"/>
        <w:ind w:firstLine="567"/>
        <w:jc w:val="both"/>
        <w:rPr>
          <w:sz w:val="20"/>
          <w:szCs w:val="20"/>
        </w:rPr>
      </w:pPr>
      <w:r w:rsidRPr="00E06A3E">
        <w:rPr>
          <w:sz w:val="20"/>
          <w:szCs w:val="20"/>
        </w:rPr>
        <w:t>Здоров’я має важливе значення у житті кожної людини,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Збільшення випадків тих чи інших хвороб можна пов’язати з забрудненням навколишнього природного середовища. Несприятливі екологічні умови проживання населення послаблюють імунну систему. Зменшується опір організму хронічним хворобам.</w:t>
      </w:r>
    </w:p>
    <w:p w:rsidR="0019340B" w:rsidRPr="00E06A3E" w:rsidRDefault="0019340B" w:rsidP="00CD2B18">
      <w:pPr>
        <w:pStyle w:val="22"/>
        <w:shd w:val="clear" w:color="auto" w:fill="auto"/>
        <w:spacing w:after="0" w:line="240" w:lineRule="auto"/>
        <w:ind w:firstLine="567"/>
        <w:jc w:val="both"/>
        <w:rPr>
          <w:sz w:val="20"/>
          <w:szCs w:val="20"/>
        </w:rPr>
      </w:pPr>
      <w:r w:rsidRPr="00E06A3E">
        <w:rPr>
          <w:sz w:val="20"/>
          <w:szCs w:val="20"/>
        </w:rPr>
        <w:t>Відповідно до визначених напрямків в Миколаївській області успішно проведено реформування первинної медичної допомоги. В ході реформ затверджено спроможну мережу надання первинної медичної допомоги у сільській місцевості, яка здатна надавати якісну, комплексну, безперервну та орієнтовану на пацієнта медичну допомогу.</w:t>
      </w:r>
    </w:p>
    <w:p w:rsidR="0019340B" w:rsidRPr="00E06A3E" w:rsidRDefault="0019340B" w:rsidP="00CD2B18">
      <w:pPr>
        <w:pStyle w:val="22"/>
        <w:shd w:val="clear" w:color="auto" w:fill="auto"/>
        <w:spacing w:after="0" w:line="240" w:lineRule="auto"/>
        <w:ind w:firstLine="567"/>
        <w:jc w:val="both"/>
        <w:rPr>
          <w:sz w:val="20"/>
          <w:szCs w:val="20"/>
        </w:rPr>
      </w:pPr>
      <w:r w:rsidRPr="00E06A3E">
        <w:rPr>
          <w:sz w:val="20"/>
          <w:szCs w:val="20"/>
        </w:rPr>
        <w:t>Всі заклади первинної мережі перетворені у комунальні некомерційні підприємства (далі - КНП) та розпочали роботу з Національною службою здоров'я України (далі - НСЗУ) з 01.01.2019. Первинну медичну допомогу населенню надають 35 центрів первинної медико-санітарної допомоги (далі - ЦПМСД) та 1 амбулаторія з надання первинної медико-санітарної допомоги Михайлівської сільської ради, як юридична особа.</w:t>
      </w:r>
    </w:p>
    <w:p w:rsidR="0019340B" w:rsidRPr="00E06A3E" w:rsidRDefault="0019340B" w:rsidP="00CD2B18">
      <w:pPr>
        <w:pStyle w:val="22"/>
        <w:shd w:val="clear" w:color="auto" w:fill="auto"/>
        <w:spacing w:after="0" w:line="240" w:lineRule="auto"/>
        <w:ind w:firstLine="567"/>
        <w:jc w:val="both"/>
        <w:rPr>
          <w:sz w:val="20"/>
          <w:szCs w:val="20"/>
        </w:rPr>
      </w:pPr>
      <w:r w:rsidRPr="00E06A3E">
        <w:rPr>
          <w:sz w:val="20"/>
          <w:szCs w:val="20"/>
        </w:rPr>
        <w:t xml:space="preserve">До структури ЦПМСД відносяться: 191 амбулаторія ЗПСМ, 128 </w:t>
      </w:r>
      <w:proofErr w:type="spellStart"/>
      <w:r w:rsidRPr="00E06A3E">
        <w:rPr>
          <w:sz w:val="20"/>
          <w:szCs w:val="20"/>
        </w:rPr>
        <w:t>ФАПів</w:t>
      </w:r>
      <w:proofErr w:type="spellEnd"/>
      <w:r w:rsidRPr="00E06A3E">
        <w:rPr>
          <w:sz w:val="20"/>
          <w:szCs w:val="20"/>
        </w:rPr>
        <w:t xml:space="preserve"> та 131 пункт здоров’я. Станом на 04.12.2020 з населенням області укладено 826104 декларації, що становить 73,82 % населення області (Україна - 73,64 %). В області сформовано та затверджено план спроможних мереж надавачів первинної медичної допомоги з урахуванням перспектив розвитку територій на 5-10 років. Завершено перехід підприємств, що забезпечують вторинну (спеціалізовану) та третинну (високоспеціалізовану) медичну допомогу населенню на нову систему фінансування.</w:t>
      </w:r>
    </w:p>
    <w:p w:rsidR="0019340B" w:rsidRPr="00E06A3E" w:rsidRDefault="0019340B" w:rsidP="00CD2B18">
      <w:pPr>
        <w:pStyle w:val="22"/>
        <w:shd w:val="clear" w:color="auto" w:fill="auto"/>
        <w:spacing w:after="0" w:line="240" w:lineRule="auto"/>
        <w:ind w:firstLine="567"/>
        <w:jc w:val="both"/>
        <w:rPr>
          <w:sz w:val="20"/>
          <w:szCs w:val="20"/>
        </w:rPr>
      </w:pPr>
      <w:r w:rsidRPr="00E06A3E">
        <w:rPr>
          <w:sz w:val="20"/>
          <w:szCs w:val="20"/>
        </w:rPr>
        <w:t>Завершено процес автономізації підприємств охорони здоров’я вторинного та третинного рівнів надання медичної допомоги населенню. В області створено КНП «Миколаївський обласний центр екстреної медичної допомоги та медицини катастроф» (далі - Центр ЕМД), до складу якого входить 5 станцій екстреної</w:t>
      </w:r>
      <w:r w:rsidR="00A80CBF">
        <w:rPr>
          <w:sz w:val="20"/>
          <w:szCs w:val="20"/>
        </w:rPr>
        <w:t xml:space="preserve"> </w:t>
      </w:r>
      <w:r w:rsidRPr="00E06A3E">
        <w:rPr>
          <w:sz w:val="20"/>
          <w:szCs w:val="20"/>
        </w:rPr>
        <w:t>(швидкої) медичної допомоги, яким підпорядковані 4 відділення та 29 пунктів постійного базування бригад екстреної (швидкої) медичної допомоги. Запроваджено систему «Централь» для інтеграції КНП «Миколаївський обласний центр екстреної медичної допомоги та медицини катастроф» Миколаївської обласної ради в єдину систему даних про надання екстреної медичної допомоги. Апаратно - програмний комплекс оперативно-диспетчерської служби включає автоматизовані робочі місця диспетчерів з приймання екстрених викликів «103». Оснащеність оперативно-диспетчерської служби дає можливість обслуговувати до 1500 викликів цілодобово. Центром ЕМД за 2018-2019 роки отримано 25 автомобілів, що дає можливість значно покращити якість та вчасність надання екстреної допомоги населенню Миколаївської області і, в першу чергу, сільському населенню.</w:t>
      </w:r>
    </w:p>
    <w:p w:rsidR="0019340B" w:rsidRPr="001B5887" w:rsidRDefault="0019340B" w:rsidP="00CD2B18">
      <w:pPr>
        <w:spacing w:after="0" w:line="240" w:lineRule="auto"/>
        <w:ind w:firstLine="567"/>
        <w:jc w:val="both"/>
        <w:rPr>
          <w:rFonts w:ascii="Times New Roman" w:hAnsi="Times New Roman" w:cs="Times New Roman"/>
          <w:sz w:val="20"/>
          <w:szCs w:val="20"/>
        </w:rPr>
      </w:pPr>
      <w:r w:rsidRPr="001B5887">
        <w:rPr>
          <w:rFonts w:ascii="Times New Roman" w:hAnsi="Times New Roman" w:cs="Times New Roman"/>
          <w:sz w:val="20"/>
          <w:szCs w:val="20"/>
        </w:rPr>
        <w:t>Соціально-значимі хвороби</w:t>
      </w:r>
    </w:p>
    <w:p w:rsidR="0019340B" w:rsidRPr="00E06A3E" w:rsidRDefault="0019340B" w:rsidP="00CD2B18">
      <w:pPr>
        <w:pStyle w:val="22"/>
        <w:shd w:val="clear" w:color="auto" w:fill="auto"/>
        <w:spacing w:after="0" w:line="240" w:lineRule="auto"/>
        <w:ind w:firstLine="567"/>
        <w:jc w:val="both"/>
        <w:rPr>
          <w:sz w:val="20"/>
          <w:szCs w:val="20"/>
        </w:rPr>
      </w:pPr>
      <w:r w:rsidRPr="001B5887">
        <w:rPr>
          <w:sz w:val="20"/>
          <w:szCs w:val="20"/>
        </w:rPr>
        <w:t>Захворюваність на туберкульоз. Захворюваність</w:t>
      </w:r>
      <w:r w:rsidRPr="00E06A3E">
        <w:rPr>
          <w:sz w:val="20"/>
          <w:szCs w:val="20"/>
        </w:rPr>
        <w:t xml:space="preserve"> на туберкульоз за 9 місяців 2020 року становить - 34,3, за аналогічний період 2019 року - 44,1 на 100 тисяч населення. Смертність від туберкульозу на 100 тисяч населення становить за 9 місяців 2020 року - 5,7; за 9 місяців 2019 року - 5,1.</w:t>
      </w:r>
    </w:p>
    <w:p w:rsidR="0019340B" w:rsidRPr="00E06A3E" w:rsidRDefault="0019340B" w:rsidP="00CD2B18">
      <w:pPr>
        <w:pStyle w:val="22"/>
        <w:shd w:val="clear" w:color="auto" w:fill="auto"/>
        <w:spacing w:after="0" w:line="240" w:lineRule="auto"/>
        <w:ind w:firstLine="567"/>
        <w:jc w:val="both"/>
        <w:rPr>
          <w:sz w:val="20"/>
          <w:szCs w:val="20"/>
        </w:rPr>
      </w:pPr>
      <w:r w:rsidRPr="00E06A3E">
        <w:rPr>
          <w:sz w:val="20"/>
          <w:szCs w:val="20"/>
        </w:rPr>
        <w:t xml:space="preserve">Онкологічна захворюваність. Показник онкологічної захворюваності населення області за 9 місяців 2020 року зменшився порівняно з аналогічним періодом минулого року і становить: 2020 рік - 232,4; 2019 рік - 288,7 на 100 тисяч населення. Рівень смертності від злоякісних новоутворень за 9 місяців 2020 року також зменшився і становить: 2020 рік - 93,2; 2019 рік - 118,5 на 100 тисяч населення. </w:t>
      </w:r>
      <w:proofErr w:type="spellStart"/>
      <w:r w:rsidRPr="00E06A3E">
        <w:rPr>
          <w:sz w:val="20"/>
          <w:szCs w:val="20"/>
        </w:rPr>
        <w:t>Дорічна</w:t>
      </w:r>
      <w:proofErr w:type="spellEnd"/>
      <w:r w:rsidRPr="00E06A3E">
        <w:rPr>
          <w:sz w:val="20"/>
          <w:szCs w:val="20"/>
        </w:rPr>
        <w:t xml:space="preserve"> летальність хворих із злоякісними новоутвореннями становить за 9 місяців 2020 року - 18,2 %, за 9 місяців 2019 року - 19,2 %.</w:t>
      </w:r>
    </w:p>
    <w:p w:rsidR="0019340B" w:rsidRPr="00E06A3E" w:rsidRDefault="0019340B" w:rsidP="00CD2B18">
      <w:pPr>
        <w:pStyle w:val="22"/>
        <w:shd w:val="clear" w:color="auto" w:fill="auto"/>
        <w:spacing w:after="0" w:line="240" w:lineRule="auto"/>
        <w:ind w:firstLine="567"/>
        <w:jc w:val="both"/>
        <w:rPr>
          <w:sz w:val="20"/>
          <w:szCs w:val="20"/>
        </w:rPr>
      </w:pPr>
      <w:r w:rsidRPr="00E06A3E">
        <w:rPr>
          <w:sz w:val="20"/>
          <w:szCs w:val="20"/>
        </w:rPr>
        <w:t>Захворюваність на ВІЛ/СНІД. Показник захворюваності на ВІЛ/СНІД за 9 місяців 2020 року становить 47,8; за 9 місяців 2019 року - 49,0 на 100 тисяч населення. Показник смертності від СНІДу за 9 місяців 2020 року зменшився порівняно з аналогічним періодом минулого року і становить: за 9 місяців 2020 року - 7,6; за 9 місяців 2019 року - 9,3 на 100 тисяч населення.</w:t>
      </w:r>
    </w:p>
    <w:p w:rsidR="00865CC0" w:rsidRPr="00E06A3E" w:rsidRDefault="0019340B" w:rsidP="00CD2B18">
      <w:pPr>
        <w:pStyle w:val="22"/>
        <w:shd w:val="clear" w:color="auto" w:fill="auto"/>
        <w:spacing w:after="0" w:line="240" w:lineRule="auto"/>
        <w:ind w:firstLine="567"/>
        <w:jc w:val="both"/>
        <w:rPr>
          <w:sz w:val="20"/>
          <w:szCs w:val="20"/>
        </w:rPr>
      </w:pPr>
      <w:r w:rsidRPr="00E06A3E">
        <w:rPr>
          <w:sz w:val="20"/>
          <w:szCs w:val="20"/>
        </w:rPr>
        <w:t xml:space="preserve">Серед актуальних проблем медичної галузі також є: недостатнє забезпечення медичними кадрами на всіх рівнях медичної допомоги; недостатній рівень доступності та якості медичного обслуговування у сільській місцевості; недостатня мережа закладів охорони здоров’я, в яких функціонують паліативні ліжка; низька забезпеченість імунізації серед всіх вікових груп для максимального захисту від контрольованих інфекцій; необхідність оптимізації системи громадського здоров’я області; застаріла матеріально </w:t>
      </w:r>
      <w:proofErr w:type="spellStart"/>
      <w:r w:rsidRPr="00E06A3E">
        <w:rPr>
          <w:sz w:val="20"/>
          <w:szCs w:val="20"/>
        </w:rPr>
        <w:t>-технічна</w:t>
      </w:r>
      <w:proofErr w:type="spellEnd"/>
      <w:r w:rsidRPr="00E06A3E">
        <w:rPr>
          <w:sz w:val="20"/>
          <w:szCs w:val="20"/>
        </w:rPr>
        <w:t xml:space="preserve"> база та потреба у </w:t>
      </w:r>
      <w:proofErr w:type="spellStart"/>
      <w:r w:rsidRPr="00E06A3E">
        <w:rPr>
          <w:sz w:val="20"/>
          <w:szCs w:val="20"/>
        </w:rPr>
        <w:t>дооснащенні</w:t>
      </w:r>
      <w:proofErr w:type="spellEnd"/>
      <w:r w:rsidRPr="00E06A3E">
        <w:rPr>
          <w:sz w:val="20"/>
          <w:szCs w:val="20"/>
        </w:rPr>
        <w:t xml:space="preserve"> закладів охорони здоров’я області сучасним медичним обладнанням; потреба у впровадженні енергозберігаючих заходів, </w:t>
      </w:r>
      <w:proofErr w:type="spellStart"/>
      <w:r w:rsidRPr="00E06A3E">
        <w:rPr>
          <w:sz w:val="20"/>
          <w:szCs w:val="20"/>
        </w:rPr>
        <w:t>термосанації</w:t>
      </w:r>
      <w:proofErr w:type="spellEnd"/>
      <w:r w:rsidRPr="00E06A3E">
        <w:rPr>
          <w:sz w:val="20"/>
          <w:szCs w:val="20"/>
        </w:rPr>
        <w:t xml:space="preserve"> закладів охорони здоров’я області.</w:t>
      </w:r>
    </w:p>
    <w:p w:rsidR="00865CC0" w:rsidRPr="00E06A3E" w:rsidRDefault="0019340B" w:rsidP="00CD2B18">
      <w:pPr>
        <w:pStyle w:val="22"/>
        <w:shd w:val="clear" w:color="auto" w:fill="auto"/>
        <w:spacing w:after="0" w:line="240" w:lineRule="auto"/>
        <w:ind w:firstLine="567"/>
        <w:jc w:val="both"/>
        <w:rPr>
          <w:sz w:val="20"/>
          <w:szCs w:val="20"/>
        </w:rPr>
      </w:pPr>
      <w:r w:rsidRPr="00E06A3E">
        <w:rPr>
          <w:sz w:val="20"/>
          <w:szCs w:val="20"/>
        </w:rPr>
        <w:t>Цілі та пріоритети подальшої роботи: забезпечення реалізації права громадян на отримання медичних послуг відповідно до Закону України від 19 жовтня 2017 року «Про державні фінансові гарантії медичного обслуговування населення», зокрема: екстреної медичної допомоги; первинн</w:t>
      </w:r>
      <w:r w:rsidR="00865CC0" w:rsidRPr="00E06A3E">
        <w:rPr>
          <w:sz w:val="20"/>
          <w:szCs w:val="20"/>
        </w:rPr>
        <w:t xml:space="preserve">ої медичної допомоги; вторинної </w:t>
      </w:r>
      <w:r w:rsidRPr="00E06A3E">
        <w:rPr>
          <w:sz w:val="20"/>
          <w:szCs w:val="20"/>
        </w:rPr>
        <w:t>(спеціалізованої)</w:t>
      </w:r>
      <w:r w:rsidRPr="00E06A3E">
        <w:rPr>
          <w:sz w:val="20"/>
          <w:szCs w:val="20"/>
        </w:rPr>
        <w:tab/>
        <w:t>медичної</w:t>
      </w:r>
      <w:r w:rsidRPr="00E06A3E">
        <w:rPr>
          <w:sz w:val="20"/>
          <w:szCs w:val="20"/>
        </w:rPr>
        <w:tab/>
        <w:t>допомоги;</w:t>
      </w:r>
      <w:r w:rsidR="00865CC0" w:rsidRPr="00E06A3E">
        <w:rPr>
          <w:sz w:val="20"/>
          <w:szCs w:val="20"/>
        </w:rPr>
        <w:t xml:space="preserve"> </w:t>
      </w:r>
      <w:r w:rsidRPr="00E06A3E">
        <w:rPr>
          <w:sz w:val="20"/>
          <w:szCs w:val="20"/>
        </w:rPr>
        <w:t>третинної</w:t>
      </w:r>
      <w:r w:rsidR="00865CC0" w:rsidRPr="00E06A3E">
        <w:rPr>
          <w:sz w:val="20"/>
          <w:szCs w:val="20"/>
        </w:rPr>
        <w:t xml:space="preserve"> </w:t>
      </w:r>
      <w:r w:rsidRPr="00E06A3E">
        <w:rPr>
          <w:sz w:val="20"/>
          <w:szCs w:val="20"/>
        </w:rPr>
        <w:t>(високоспеціалізованої) медичної допомоги; паліативної медичної допомоги; медичної реабілітації; медичної допомоги дітям до 16 років; медичної допомоги у зв’язку з вагітністю та пологами. Епідемічна ситуація з туберкульозу по області хоча і залишається складною, але відмічається тенденція щодо її покращення.</w:t>
      </w:r>
    </w:p>
    <w:p w:rsidR="00F90509" w:rsidRPr="00E06A3E" w:rsidRDefault="0019340B" w:rsidP="00CD2B18">
      <w:pPr>
        <w:pStyle w:val="22"/>
        <w:shd w:val="clear" w:color="auto" w:fill="auto"/>
        <w:tabs>
          <w:tab w:val="left" w:pos="3288"/>
          <w:tab w:val="left" w:pos="5573"/>
          <w:tab w:val="left" w:pos="6984"/>
        </w:tabs>
        <w:spacing w:after="0" w:line="240" w:lineRule="auto"/>
        <w:ind w:firstLine="567"/>
        <w:jc w:val="both"/>
        <w:rPr>
          <w:sz w:val="20"/>
          <w:szCs w:val="20"/>
        </w:rPr>
      </w:pPr>
      <w:r w:rsidRPr="00E06A3E">
        <w:rPr>
          <w:sz w:val="20"/>
          <w:szCs w:val="20"/>
        </w:rPr>
        <w:t xml:space="preserve">Слід зазначити, що на сьогодні основним чинником впливу на захворюваність населення є не фактор стану довкілля під впливом діяльності підприємств-забруднювачів, а соціально-побутові фактори: низький рівень життя та санітарної культури, недостатнє й неякісне харчування значних прошарків населення, </w:t>
      </w:r>
      <w:r w:rsidRPr="00E06A3E">
        <w:rPr>
          <w:sz w:val="20"/>
          <w:szCs w:val="20"/>
        </w:rPr>
        <w:lastRenderedPageBreak/>
        <w:t>зростання кількості бездомних і безробітних; недоступність медичної допомоги та ліків; недоліки в організації та координації здійснення профілактичних заходів, а також у роботі органів і закладів охорони здоров'я; недостатнє фінансування як усієї системи охорони здоров'я, так і окремих її напрямків; занедбана матеріальна база та обладнання.</w:t>
      </w:r>
    </w:p>
    <w:p w:rsidR="0019340B" w:rsidRPr="00E06A3E" w:rsidRDefault="0019340B" w:rsidP="00CD2B18">
      <w:pPr>
        <w:pStyle w:val="40"/>
        <w:shd w:val="clear" w:color="auto" w:fill="auto"/>
        <w:spacing w:line="240" w:lineRule="auto"/>
        <w:ind w:firstLine="567"/>
        <w:jc w:val="center"/>
        <w:rPr>
          <w:sz w:val="20"/>
          <w:szCs w:val="20"/>
        </w:rPr>
      </w:pPr>
      <w:bookmarkStart w:id="11" w:name="bookmark16"/>
      <w:r w:rsidRPr="00E06A3E">
        <w:rPr>
          <w:sz w:val="20"/>
          <w:szCs w:val="20"/>
          <w:lang w:val="en-US" w:bidi="en-US"/>
        </w:rPr>
        <w:t>SWOT</w:t>
      </w:r>
      <w:r w:rsidRPr="00E06A3E">
        <w:rPr>
          <w:sz w:val="20"/>
          <w:szCs w:val="20"/>
        </w:rPr>
        <w:t>-аналіз</w:t>
      </w:r>
      <w:bookmarkEnd w:id="11"/>
    </w:p>
    <w:p w:rsidR="0019340B" w:rsidRPr="00E06A3E" w:rsidRDefault="0019340B" w:rsidP="00CD2B18">
      <w:pPr>
        <w:pStyle w:val="22"/>
        <w:shd w:val="clear" w:color="auto" w:fill="auto"/>
        <w:spacing w:after="0" w:line="240" w:lineRule="auto"/>
        <w:ind w:firstLine="567"/>
        <w:jc w:val="both"/>
        <w:rPr>
          <w:sz w:val="20"/>
          <w:szCs w:val="20"/>
        </w:rPr>
      </w:pPr>
      <w:r w:rsidRPr="00E06A3E">
        <w:rPr>
          <w:sz w:val="20"/>
          <w:szCs w:val="20"/>
        </w:rPr>
        <w:t>З метою визначення сильних та слабких сторін, можливостей і за</w:t>
      </w:r>
      <w:r w:rsidR="00C322C0">
        <w:rPr>
          <w:sz w:val="20"/>
          <w:szCs w:val="20"/>
        </w:rPr>
        <w:t xml:space="preserve">гроз впровадження Програми розвитку річок та маломірного судноплавства у </w:t>
      </w:r>
      <w:proofErr w:type="spellStart"/>
      <w:r w:rsidR="00C322C0">
        <w:rPr>
          <w:sz w:val="20"/>
          <w:szCs w:val="20"/>
        </w:rPr>
        <w:t>м.Миколаєві</w:t>
      </w:r>
      <w:proofErr w:type="spellEnd"/>
      <w:r w:rsidR="00C322C0">
        <w:rPr>
          <w:sz w:val="20"/>
          <w:szCs w:val="20"/>
        </w:rPr>
        <w:t xml:space="preserve"> до 2023 року </w:t>
      </w:r>
      <w:r w:rsidRPr="00E06A3E">
        <w:rPr>
          <w:sz w:val="20"/>
          <w:szCs w:val="20"/>
        </w:rPr>
        <w:t xml:space="preserve">та вибору оптимальних шляхів розвитку території з урахуванням екологічних аспектів проведений </w:t>
      </w:r>
      <w:r w:rsidRPr="00E06A3E">
        <w:rPr>
          <w:sz w:val="20"/>
          <w:szCs w:val="20"/>
          <w:lang w:val="en-US" w:bidi="en-US"/>
        </w:rPr>
        <w:t>SWOT</w:t>
      </w:r>
      <w:r w:rsidRPr="00E06A3E">
        <w:rPr>
          <w:sz w:val="20"/>
          <w:szCs w:val="20"/>
        </w:rPr>
        <w:t>-аналіз (аналіз сильних і слабких сторін, загроз), що наведений нижче.</w:t>
      </w:r>
    </w:p>
    <w:p w:rsidR="0019340B" w:rsidRPr="00E06A3E" w:rsidRDefault="0019340B" w:rsidP="00CD2B18">
      <w:pPr>
        <w:pStyle w:val="22"/>
        <w:shd w:val="clear" w:color="auto" w:fill="auto"/>
        <w:spacing w:after="0" w:line="240" w:lineRule="auto"/>
        <w:ind w:firstLine="567"/>
        <w:jc w:val="both"/>
        <w:rPr>
          <w:sz w:val="20"/>
          <w:szCs w:val="20"/>
        </w:rPr>
      </w:pPr>
      <w:r w:rsidRPr="00E06A3E">
        <w:rPr>
          <w:sz w:val="20"/>
          <w:szCs w:val="20"/>
          <w:lang w:val="en-US" w:bidi="en-US"/>
        </w:rPr>
        <w:t>SWOT</w:t>
      </w:r>
      <w:r w:rsidRPr="00E06A3E">
        <w:rPr>
          <w:sz w:val="20"/>
          <w:szCs w:val="20"/>
        </w:rPr>
        <w:t xml:space="preserve">-аналіз полягає у виявленні сильних </w:t>
      </w:r>
      <w:r w:rsidRPr="00E06A3E">
        <w:rPr>
          <w:sz w:val="20"/>
          <w:szCs w:val="20"/>
          <w:lang w:bidi="en-US"/>
        </w:rPr>
        <w:t>(</w:t>
      </w:r>
      <w:r w:rsidRPr="00E06A3E">
        <w:rPr>
          <w:sz w:val="20"/>
          <w:szCs w:val="20"/>
          <w:lang w:val="en-US" w:bidi="en-US"/>
        </w:rPr>
        <w:t>Strength</w:t>
      </w:r>
      <w:r w:rsidRPr="00E06A3E">
        <w:rPr>
          <w:sz w:val="20"/>
          <w:szCs w:val="20"/>
          <w:lang w:bidi="en-US"/>
        </w:rPr>
        <w:t xml:space="preserve">) </w:t>
      </w:r>
      <w:r w:rsidRPr="00E06A3E">
        <w:rPr>
          <w:sz w:val="20"/>
          <w:szCs w:val="20"/>
        </w:rPr>
        <w:t xml:space="preserve">і слабких </w:t>
      </w:r>
      <w:r w:rsidRPr="00E06A3E">
        <w:rPr>
          <w:sz w:val="20"/>
          <w:szCs w:val="20"/>
          <w:lang w:bidi="en-US"/>
        </w:rPr>
        <w:t>(</w:t>
      </w:r>
      <w:r w:rsidRPr="00E06A3E">
        <w:rPr>
          <w:sz w:val="20"/>
          <w:szCs w:val="20"/>
          <w:lang w:val="en-US" w:bidi="en-US"/>
        </w:rPr>
        <w:t>Weakness</w:t>
      </w:r>
      <w:r w:rsidRPr="00E06A3E">
        <w:rPr>
          <w:sz w:val="20"/>
          <w:szCs w:val="20"/>
          <w:lang w:bidi="en-US"/>
        </w:rPr>
        <w:t xml:space="preserve">) </w:t>
      </w:r>
      <w:r w:rsidRPr="00E06A3E">
        <w:rPr>
          <w:sz w:val="20"/>
          <w:szCs w:val="20"/>
        </w:rPr>
        <w:t xml:space="preserve">сторін внутрішнього середовища об'єкта дослідження, можливостей </w:t>
      </w:r>
      <w:r w:rsidRPr="00E06A3E">
        <w:rPr>
          <w:sz w:val="20"/>
          <w:szCs w:val="20"/>
          <w:lang w:bidi="en-US"/>
        </w:rPr>
        <w:t>(</w:t>
      </w:r>
      <w:r w:rsidRPr="00E06A3E">
        <w:rPr>
          <w:sz w:val="20"/>
          <w:szCs w:val="20"/>
          <w:lang w:val="en-US" w:bidi="en-US"/>
        </w:rPr>
        <w:t>Opportunities</w:t>
      </w:r>
      <w:r w:rsidRPr="00E06A3E">
        <w:rPr>
          <w:sz w:val="20"/>
          <w:szCs w:val="20"/>
          <w:lang w:bidi="en-US"/>
        </w:rPr>
        <w:t xml:space="preserve">) </w:t>
      </w:r>
      <w:r w:rsidRPr="00E06A3E">
        <w:rPr>
          <w:sz w:val="20"/>
          <w:szCs w:val="20"/>
        </w:rPr>
        <w:t xml:space="preserve">і загроз </w:t>
      </w:r>
      <w:r w:rsidRPr="00E06A3E">
        <w:rPr>
          <w:sz w:val="20"/>
          <w:szCs w:val="20"/>
          <w:lang w:bidi="en-US"/>
        </w:rPr>
        <w:t>(</w:t>
      </w:r>
      <w:r w:rsidRPr="00E06A3E">
        <w:rPr>
          <w:sz w:val="20"/>
          <w:szCs w:val="20"/>
          <w:lang w:val="en-US" w:bidi="en-US"/>
        </w:rPr>
        <w:t>Threats</w:t>
      </w:r>
      <w:r w:rsidRPr="00E06A3E">
        <w:rPr>
          <w:sz w:val="20"/>
          <w:szCs w:val="20"/>
          <w:lang w:bidi="en-US"/>
        </w:rPr>
        <w:t xml:space="preserve">) </w:t>
      </w:r>
      <w:r w:rsidRPr="00E06A3E">
        <w:rPr>
          <w:sz w:val="20"/>
          <w:szCs w:val="20"/>
        </w:rPr>
        <w:t xml:space="preserve">зовнішнього середовища, а також встановлення зав’язків між ними. Результати </w:t>
      </w:r>
      <w:r w:rsidRPr="00E06A3E">
        <w:rPr>
          <w:sz w:val="20"/>
          <w:szCs w:val="20"/>
          <w:lang w:val="en-US" w:bidi="en-US"/>
        </w:rPr>
        <w:t>SWOT</w:t>
      </w:r>
      <w:r w:rsidRPr="00E06A3E">
        <w:rPr>
          <w:sz w:val="20"/>
          <w:szCs w:val="20"/>
        </w:rPr>
        <w:t>-аналізу дають можливість приймати зважені проектні та управлінські рішення при детальному плануванні території та діяльності.</w:t>
      </w:r>
    </w:p>
    <w:p w:rsidR="0019340B" w:rsidRPr="00E06A3E" w:rsidRDefault="0019340B" w:rsidP="00CD2B18">
      <w:pPr>
        <w:pStyle w:val="af"/>
        <w:shd w:val="clear" w:color="auto" w:fill="auto"/>
        <w:spacing w:line="240" w:lineRule="auto"/>
        <w:ind w:firstLine="567"/>
        <w:rPr>
          <w:sz w:val="20"/>
          <w:szCs w:val="20"/>
        </w:rPr>
      </w:pPr>
      <w:r w:rsidRPr="00E06A3E">
        <w:rPr>
          <w:sz w:val="20"/>
          <w:szCs w:val="20"/>
        </w:rPr>
        <w:t>Таблиця 2.14 - Оцінка стану довкілля території, яка може зазнати ймовірного впливу при реалізації детального плану</w:t>
      </w:r>
    </w:p>
    <w:tbl>
      <w:tblPr>
        <w:tblW w:w="9936" w:type="dxa"/>
        <w:tblLayout w:type="fixed"/>
        <w:tblCellMar>
          <w:left w:w="10" w:type="dxa"/>
          <w:right w:w="10" w:type="dxa"/>
        </w:tblCellMar>
        <w:tblLook w:val="04A0"/>
      </w:tblPr>
      <w:tblGrid>
        <w:gridCol w:w="5113"/>
        <w:gridCol w:w="4823"/>
      </w:tblGrid>
      <w:tr w:rsidR="0019340B" w:rsidRPr="00E06A3E" w:rsidTr="0005243B">
        <w:trPr>
          <w:trHeight w:hRule="exact" w:val="288"/>
        </w:trPr>
        <w:tc>
          <w:tcPr>
            <w:tcW w:w="5113" w:type="dxa"/>
            <w:tcBorders>
              <w:top w:val="single" w:sz="4" w:space="0" w:color="auto"/>
              <w:left w:val="single" w:sz="4" w:space="0" w:color="auto"/>
            </w:tcBorders>
            <w:shd w:val="clear" w:color="auto" w:fill="FFFFFF"/>
            <w:vAlign w:val="bottom"/>
          </w:tcPr>
          <w:p w:rsidR="0019340B" w:rsidRPr="00E06A3E" w:rsidRDefault="0019340B" w:rsidP="0019340B">
            <w:pPr>
              <w:pStyle w:val="22"/>
              <w:shd w:val="clear" w:color="auto" w:fill="auto"/>
              <w:spacing w:after="0" w:line="220" w:lineRule="exact"/>
              <w:ind w:firstLine="0"/>
              <w:rPr>
                <w:b/>
                <w:sz w:val="20"/>
                <w:szCs w:val="20"/>
              </w:rPr>
            </w:pPr>
            <w:r w:rsidRPr="00E06A3E">
              <w:rPr>
                <w:rStyle w:val="211pt"/>
                <w:b/>
                <w:sz w:val="20"/>
                <w:szCs w:val="20"/>
              </w:rPr>
              <w:t>Сильні сторони</w:t>
            </w:r>
          </w:p>
        </w:tc>
        <w:tc>
          <w:tcPr>
            <w:tcW w:w="4823" w:type="dxa"/>
            <w:tcBorders>
              <w:top w:val="single" w:sz="4" w:space="0" w:color="auto"/>
              <w:left w:val="single" w:sz="4" w:space="0" w:color="auto"/>
              <w:right w:val="single" w:sz="4" w:space="0" w:color="auto"/>
            </w:tcBorders>
            <w:shd w:val="clear" w:color="auto" w:fill="FFFFFF"/>
            <w:vAlign w:val="bottom"/>
          </w:tcPr>
          <w:p w:rsidR="0019340B" w:rsidRPr="00E06A3E" w:rsidRDefault="0019340B" w:rsidP="0019340B">
            <w:pPr>
              <w:pStyle w:val="22"/>
              <w:shd w:val="clear" w:color="auto" w:fill="auto"/>
              <w:spacing w:after="0" w:line="220" w:lineRule="exact"/>
              <w:ind w:firstLine="0"/>
              <w:rPr>
                <w:b/>
                <w:sz w:val="20"/>
                <w:szCs w:val="20"/>
              </w:rPr>
            </w:pPr>
            <w:r w:rsidRPr="00E06A3E">
              <w:rPr>
                <w:rStyle w:val="211pt"/>
                <w:b/>
                <w:sz w:val="20"/>
                <w:szCs w:val="20"/>
              </w:rPr>
              <w:t>Слабкі сторони</w:t>
            </w:r>
          </w:p>
        </w:tc>
      </w:tr>
      <w:tr w:rsidR="0019340B" w:rsidRPr="00E06A3E" w:rsidTr="00CE3AFF">
        <w:trPr>
          <w:trHeight w:hRule="exact" w:val="3329"/>
        </w:trPr>
        <w:tc>
          <w:tcPr>
            <w:tcW w:w="5113" w:type="dxa"/>
            <w:tcBorders>
              <w:top w:val="single" w:sz="4" w:space="0" w:color="auto"/>
              <w:left w:val="single" w:sz="4" w:space="0" w:color="auto"/>
              <w:bottom w:val="single" w:sz="4" w:space="0" w:color="auto"/>
            </w:tcBorders>
            <w:shd w:val="clear" w:color="auto" w:fill="FFFFFF"/>
            <w:vAlign w:val="bottom"/>
          </w:tcPr>
          <w:p w:rsidR="0019340B" w:rsidRPr="00E06A3E" w:rsidRDefault="00F03383" w:rsidP="00CE3AFF">
            <w:pPr>
              <w:pStyle w:val="22"/>
              <w:shd w:val="clear" w:color="auto" w:fill="auto"/>
              <w:tabs>
                <w:tab w:val="left" w:pos="706"/>
              </w:tabs>
              <w:spacing w:after="0" w:line="240" w:lineRule="auto"/>
              <w:ind w:firstLine="0"/>
              <w:jc w:val="both"/>
              <w:rPr>
                <w:sz w:val="20"/>
                <w:szCs w:val="20"/>
              </w:rPr>
            </w:pPr>
            <w:r>
              <w:rPr>
                <w:rStyle w:val="211pt"/>
                <w:sz w:val="20"/>
                <w:szCs w:val="20"/>
              </w:rPr>
              <w:t xml:space="preserve">1. </w:t>
            </w:r>
            <w:r w:rsidR="0019340B" w:rsidRPr="00E06A3E">
              <w:rPr>
                <w:rStyle w:val="211pt"/>
                <w:sz w:val="20"/>
                <w:szCs w:val="20"/>
              </w:rPr>
              <w:t>Природні умови для створення нових та розширення існуючих об’єктів природно-заповідного фонду.</w:t>
            </w:r>
          </w:p>
          <w:p w:rsidR="0019340B" w:rsidRPr="00E06A3E" w:rsidRDefault="00F03383" w:rsidP="00CE3AFF">
            <w:pPr>
              <w:pStyle w:val="22"/>
              <w:shd w:val="clear" w:color="auto" w:fill="auto"/>
              <w:tabs>
                <w:tab w:val="left" w:pos="710"/>
              </w:tabs>
              <w:spacing w:after="0" w:line="240" w:lineRule="auto"/>
              <w:ind w:firstLine="0"/>
              <w:jc w:val="both"/>
              <w:rPr>
                <w:sz w:val="20"/>
                <w:szCs w:val="20"/>
              </w:rPr>
            </w:pPr>
            <w:r>
              <w:rPr>
                <w:rStyle w:val="211pt"/>
                <w:sz w:val="20"/>
                <w:szCs w:val="20"/>
              </w:rPr>
              <w:t xml:space="preserve">2. </w:t>
            </w:r>
            <w:r w:rsidR="0019340B" w:rsidRPr="00E06A3E">
              <w:rPr>
                <w:rStyle w:val="211pt"/>
                <w:sz w:val="20"/>
                <w:szCs w:val="20"/>
              </w:rPr>
              <w:t>Наявність Концепції екологічного розвитку м. Миколаєва в ХХІ столітті.</w:t>
            </w:r>
          </w:p>
          <w:p w:rsidR="0019340B" w:rsidRPr="00E06A3E" w:rsidRDefault="00F03383" w:rsidP="00CE3AFF">
            <w:pPr>
              <w:pStyle w:val="22"/>
              <w:shd w:val="clear" w:color="auto" w:fill="auto"/>
              <w:tabs>
                <w:tab w:val="left" w:pos="677"/>
              </w:tabs>
              <w:spacing w:after="0" w:line="240" w:lineRule="auto"/>
              <w:ind w:firstLine="0"/>
              <w:jc w:val="both"/>
              <w:rPr>
                <w:sz w:val="20"/>
                <w:szCs w:val="20"/>
              </w:rPr>
            </w:pPr>
            <w:r>
              <w:rPr>
                <w:rStyle w:val="211pt"/>
                <w:sz w:val="20"/>
                <w:szCs w:val="20"/>
              </w:rPr>
              <w:t xml:space="preserve">3. </w:t>
            </w:r>
            <w:r w:rsidR="0019340B" w:rsidRPr="00E06A3E">
              <w:rPr>
                <w:rStyle w:val="211pt"/>
                <w:sz w:val="20"/>
                <w:szCs w:val="20"/>
              </w:rPr>
              <w:t>Значний рекреаційний потенціал .</w:t>
            </w:r>
          </w:p>
          <w:p w:rsidR="0019340B" w:rsidRPr="00E06A3E" w:rsidRDefault="00F03383" w:rsidP="00CE3AFF">
            <w:pPr>
              <w:pStyle w:val="22"/>
              <w:shd w:val="clear" w:color="auto" w:fill="auto"/>
              <w:tabs>
                <w:tab w:val="left" w:pos="326"/>
              </w:tabs>
              <w:spacing w:after="0" w:line="240" w:lineRule="auto"/>
              <w:ind w:firstLine="0"/>
              <w:jc w:val="both"/>
              <w:rPr>
                <w:sz w:val="20"/>
                <w:szCs w:val="20"/>
              </w:rPr>
            </w:pPr>
            <w:r>
              <w:rPr>
                <w:rStyle w:val="211pt"/>
                <w:sz w:val="20"/>
                <w:szCs w:val="20"/>
              </w:rPr>
              <w:t xml:space="preserve">5. </w:t>
            </w:r>
            <w:r w:rsidR="0019340B" w:rsidRPr="00E06A3E">
              <w:rPr>
                <w:rStyle w:val="211pt"/>
                <w:sz w:val="20"/>
                <w:szCs w:val="20"/>
              </w:rPr>
              <w:t>Відсутність в підприємств хімічної та вугільної промисловості сприяє зменшенню техногенного навантаження на атмосферне повітря.</w:t>
            </w:r>
          </w:p>
          <w:p w:rsidR="0019340B" w:rsidRPr="00E06A3E" w:rsidRDefault="00F03383" w:rsidP="00CE3AFF">
            <w:pPr>
              <w:pStyle w:val="22"/>
              <w:shd w:val="clear" w:color="auto" w:fill="auto"/>
              <w:tabs>
                <w:tab w:val="left" w:pos="302"/>
              </w:tabs>
              <w:spacing w:after="0" w:line="240" w:lineRule="auto"/>
              <w:ind w:firstLine="0"/>
              <w:jc w:val="both"/>
              <w:rPr>
                <w:sz w:val="20"/>
                <w:szCs w:val="20"/>
              </w:rPr>
            </w:pPr>
            <w:r>
              <w:rPr>
                <w:rStyle w:val="211pt"/>
                <w:sz w:val="20"/>
                <w:szCs w:val="20"/>
              </w:rPr>
              <w:t xml:space="preserve">6. </w:t>
            </w:r>
            <w:r w:rsidR="0019340B" w:rsidRPr="00E06A3E">
              <w:rPr>
                <w:rStyle w:val="211pt"/>
                <w:sz w:val="20"/>
                <w:szCs w:val="20"/>
              </w:rPr>
              <w:t>Затверджена Концепція розвитку річок та маломірного судноплавства міста Миколаєва на 2019 - 2030 роки.</w:t>
            </w:r>
          </w:p>
          <w:p w:rsidR="0019340B" w:rsidRPr="00E06A3E" w:rsidRDefault="00F03383" w:rsidP="00CE3AFF">
            <w:pPr>
              <w:pStyle w:val="22"/>
              <w:shd w:val="clear" w:color="auto" w:fill="auto"/>
              <w:tabs>
                <w:tab w:val="left" w:pos="480"/>
              </w:tabs>
              <w:spacing w:after="0" w:line="240" w:lineRule="auto"/>
              <w:ind w:firstLine="0"/>
              <w:jc w:val="both"/>
              <w:rPr>
                <w:sz w:val="20"/>
                <w:szCs w:val="20"/>
              </w:rPr>
            </w:pPr>
            <w:r>
              <w:rPr>
                <w:rStyle w:val="211pt"/>
                <w:sz w:val="20"/>
                <w:szCs w:val="20"/>
              </w:rPr>
              <w:t xml:space="preserve">7. </w:t>
            </w:r>
            <w:r w:rsidR="0019340B" w:rsidRPr="00E06A3E">
              <w:rPr>
                <w:rStyle w:val="211pt"/>
                <w:sz w:val="20"/>
                <w:szCs w:val="20"/>
              </w:rPr>
              <w:t xml:space="preserve">Створення умов для будівництва об’їзної автомобільної дороги, яка з’єднає міжнародні траси з підприємствами </w:t>
            </w:r>
            <w:proofErr w:type="spellStart"/>
            <w:r w:rsidR="0019340B" w:rsidRPr="00E06A3E">
              <w:rPr>
                <w:rStyle w:val="211pt"/>
                <w:sz w:val="20"/>
                <w:szCs w:val="20"/>
              </w:rPr>
              <w:t>морегосподарського</w:t>
            </w:r>
            <w:proofErr w:type="spellEnd"/>
            <w:r w:rsidR="0019340B" w:rsidRPr="00E06A3E">
              <w:rPr>
                <w:rStyle w:val="211pt"/>
                <w:sz w:val="20"/>
                <w:szCs w:val="20"/>
              </w:rPr>
              <w:t xml:space="preserve"> комплексу</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bottom"/>
          </w:tcPr>
          <w:p w:rsidR="00B859A4" w:rsidRDefault="00CD2B18" w:rsidP="00CD2B18">
            <w:pPr>
              <w:pStyle w:val="22"/>
              <w:shd w:val="clear" w:color="auto" w:fill="auto"/>
              <w:tabs>
                <w:tab w:val="left" w:pos="514"/>
              </w:tabs>
              <w:spacing w:after="0" w:line="240" w:lineRule="auto"/>
              <w:ind w:firstLine="0"/>
              <w:jc w:val="both"/>
              <w:rPr>
                <w:rStyle w:val="211pt"/>
                <w:sz w:val="20"/>
                <w:szCs w:val="20"/>
              </w:rPr>
            </w:pPr>
            <w:r>
              <w:rPr>
                <w:rStyle w:val="211pt"/>
                <w:sz w:val="20"/>
                <w:szCs w:val="20"/>
              </w:rPr>
              <w:t xml:space="preserve">1. </w:t>
            </w:r>
            <w:r w:rsidR="00B859A4">
              <w:rPr>
                <w:rStyle w:val="211pt"/>
                <w:sz w:val="20"/>
                <w:szCs w:val="20"/>
              </w:rPr>
              <w:t>Скиди</w:t>
            </w:r>
            <w:r w:rsidR="00B859A4" w:rsidRPr="00E06A3E">
              <w:rPr>
                <w:rStyle w:val="211pt"/>
                <w:sz w:val="20"/>
                <w:szCs w:val="20"/>
              </w:rPr>
              <w:t xml:space="preserve"> стічних вод у водні</w:t>
            </w:r>
            <w:r w:rsidR="00B859A4">
              <w:rPr>
                <w:rStyle w:val="211pt"/>
                <w:sz w:val="20"/>
                <w:szCs w:val="20"/>
              </w:rPr>
              <w:t xml:space="preserve"> ресурси</w:t>
            </w:r>
            <w:r w:rsidR="00B859A4" w:rsidRPr="00E06A3E">
              <w:rPr>
                <w:rStyle w:val="211pt"/>
                <w:sz w:val="20"/>
                <w:szCs w:val="20"/>
              </w:rPr>
              <w:t xml:space="preserve"> без очистки.</w:t>
            </w:r>
          </w:p>
          <w:p w:rsidR="00B859A4" w:rsidRDefault="00B859A4" w:rsidP="00CD2B18">
            <w:pPr>
              <w:pStyle w:val="22"/>
              <w:shd w:val="clear" w:color="auto" w:fill="auto"/>
              <w:tabs>
                <w:tab w:val="left" w:pos="514"/>
              </w:tabs>
              <w:spacing w:after="0" w:line="240" w:lineRule="auto"/>
              <w:ind w:firstLine="0"/>
              <w:jc w:val="both"/>
              <w:rPr>
                <w:rStyle w:val="211pt"/>
                <w:sz w:val="20"/>
                <w:szCs w:val="20"/>
              </w:rPr>
            </w:pPr>
            <w:r>
              <w:rPr>
                <w:rStyle w:val="211pt"/>
                <w:sz w:val="20"/>
                <w:szCs w:val="20"/>
              </w:rPr>
              <w:t xml:space="preserve">2. Наявність </w:t>
            </w:r>
            <w:r w:rsidRPr="00406D98">
              <w:rPr>
                <w:sz w:val="20"/>
                <w:szCs w:val="20"/>
              </w:rPr>
              <w:t xml:space="preserve">несанкціонованих </w:t>
            </w:r>
            <w:proofErr w:type="spellStart"/>
            <w:r w:rsidRPr="00406D98">
              <w:rPr>
                <w:sz w:val="20"/>
                <w:szCs w:val="20"/>
              </w:rPr>
              <w:t>врізок</w:t>
            </w:r>
            <w:proofErr w:type="spellEnd"/>
            <w:r w:rsidRPr="00406D98">
              <w:rPr>
                <w:sz w:val="20"/>
                <w:szCs w:val="20"/>
              </w:rPr>
              <w:t xml:space="preserve"> побутової каналізації до міської системи зливової каналізації та їх ліквідація</w:t>
            </w:r>
          </w:p>
          <w:p w:rsidR="0019340B" w:rsidRPr="00E06A3E" w:rsidRDefault="00B859A4" w:rsidP="00CD2B18">
            <w:pPr>
              <w:pStyle w:val="22"/>
              <w:shd w:val="clear" w:color="auto" w:fill="auto"/>
              <w:tabs>
                <w:tab w:val="left" w:pos="514"/>
              </w:tabs>
              <w:spacing w:after="0" w:line="240" w:lineRule="auto"/>
              <w:ind w:firstLine="0"/>
              <w:jc w:val="both"/>
              <w:rPr>
                <w:sz w:val="20"/>
                <w:szCs w:val="20"/>
              </w:rPr>
            </w:pPr>
            <w:r>
              <w:rPr>
                <w:rStyle w:val="211pt"/>
                <w:sz w:val="20"/>
                <w:szCs w:val="20"/>
              </w:rPr>
              <w:t>2.</w:t>
            </w:r>
            <w:r w:rsidR="0019340B" w:rsidRPr="00E06A3E">
              <w:rPr>
                <w:rStyle w:val="211pt"/>
                <w:sz w:val="20"/>
                <w:szCs w:val="20"/>
              </w:rPr>
              <w:t xml:space="preserve">Відсутність </w:t>
            </w:r>
            <w:proofErr w:type="spellStart"/>
            <w:r w:rsidR="0019340B" w:rsidRPr="00E06A3E">
              <w:rPr>
                <w:rStyle w:val="211pt"/>
                <w:sz w:val="20"/>
                <w:szCs w:val="20"/>
              </w:rPr>
              <w:t>сміттєсортувальних</w:t>
            </w:r>
            <w:proofErr w:type="spellEnd"/>
            <w:r w:rsidR="0019340B" w:rsidRPr="00E06A3E">
              <w:rPr>
                <w:rStyle w:val="211pt"/>
                <w:sz w:val="20"/>
                <w:szCs w:val="20"/>
              </w:rPr>
              <w:t xml:space="preserve"> та </w:t>
            </w:r>
            <w:proofErr w:type="spellStart"/>
            <w:r w:rsidR="0019340B" w:rsidRPr="00E06A3E">
              <w:rPr>
                <w:rStyle w:val="211pt"/>
                <w:sz w:val="20"/>
                <w:szCs w:val="20"/>
              </w:rPr>
              <w:t>сміттєпереробних</w:t>
            </w:r>
            <w:proofErr w:type="spellEnd"/>
            <w:r w:rsidR="0019340B" w:rsidRPr="00E06A3E">
              <w:rPr>
                <w:rStyle w:val="211pt"/>
                <w:sz w:val="20"/>
                <w:szCs w:val="20"/>
              </w:rPr>
              <w:t xml:space="preserve"> підприємств з переробки твердих побутових відходів та роздільного збирання відходів в тому числі небезпечних на території міста та області.</w:t>
            </w:r>
          </w:p>
          <w:p w:rsidR="0019340B" w:rsidRPr="00E06A3E" w:rsidRDefault="00BF24A6" w:rsidP="00CD2B18">
            <w:pPr>
              <w:pStyle w:val="22"/>
              <w:shd w:val="clear" w:color="auto" w:fill="auto"/>
              <w:tabs>
                <w:tab w:val="left" w:pos="272"/>
              </w:tabs>
              <w:spacing w:after="0" w:line="240" w:lineRule="auto"/>
              <w:ind w:firstLine="0"/>
              <w:jc w:val="both"/>
              <w:rPr>
                <w:sz w:val="20"/>
                <w:szCs w:val="20"/>
              </w:rPr>
            </w:pPr>
            <w:r>
              <w:rPr>
                <w:rStyle w:val="211pt"/>
                <w:sz w:val="20"/>
                <w:szCs w:val="20"/>
              </w:rPr>
              <w:t xml:space="preserve">2. </w:t>
            </w:r>
            <w:r w:rsidR="0019340B" w:rsidRPr="00E06A3E">
              <w:rPr>
                <w:rStyle w:val="211pt"/>
                <w:sz w:val="20"/>
                <w:szCs w:val="20"/>
              </w:rPr>
              <w:t>Відсутність достатньої матеріальної бази у сфері поводження з відходами.</w:t>
            </w:r>
          </w:p>
          <w:p w:rsidR="0019340B" w:rsidRPr="00E06A3E" w:rsidRDefault="00BF24A6" w:rsidP="00CD2B18">
            <w:pPr>
              <w:pStyle w:val="22"/>
              <w:shd w:val="clear" w:color="auto" w:fill="auto"/>
              <w:spacing w:after="0" w:line="240" w:lineRule="auto"/>
              <w:ind w:firstLine="0"/>
              <w:jc w:val="both"/>
              <w:rPr>
                <w:sz w:val="20"/>
                <w:szCs w:val="20"/>
              </w:rPr>
            </w:pPr>
            <w:r>
              <w:rPr>
                <w:rStyle w:val="211pt"/>
                <w:sz w:val="20"/>
                <w:szCs w:val="20"/>
              </w:rPr>
              <w:t xml:space="preserve">3. </w:t>
            </w:r>
            <w:r w:rsidR="0019340B" w:rsidRPr="00E06A3E">
              <w:rPr>
                <w:rStyle w:val="211pt"/>
                <w:sz w:val="20"/>
                <w:szCs w:val="20"/>
              </w:rPr>
              <w:t>Недостатнє фінансування природоохоронних заходів у сфері поводження з відходами, реконструкції та будівництва комунальних очисних споруд каналізації, будівництва об’їзних доріг та створення умов для використання водного транспорту.</w:t>
            </w:r>
          </w:p>
          <w:p w:rsidR="0019340B" w:rsidRPr="00E06A3E" w:rsidRDefault="00BF24A6" w:rsidP="00CD2B18">
            <w:pPr>
              <w:pStyle w:val="22"/>
              <w:shd w:val="clear" w:color="auto" w:fill="auto"/>
              <w:spacing w:after="0" w:line="240" w:lineRule="auto"/>
              <w:ind w:firstLine="0"/>
              <w:jc w:val="both"/>
              <w:rPr>
                <w:sz w:val="20"/>
                <w:szCs w:val="20"/>
              </w:rPr>
            </w:pPr>
            <w:r>
              <w:rPr>
                <w:rStyle w:val="211pt"/>
                <w:sz w:val="20"/>
                <w:szCs w:val="20"/>
              </w:rPr>
              <w:t xml:space="preserve">4. </w:t>
            </w:r>
            <w:r w:rsidR="0019340B" w:rsidRPr="00E06A3E">
              <w:rPr>
                <w:rStyle w:val="211pt"/>
                <w:sz w:val="20"/>
                <w:szCs w:val="20"/>
              </w:rPr>
              <w:t>Незадовільний рівень впорядкування об’єктів зеленого господарства в місті.</w:t>
            </w:r>
          </w:p>
          <w:p w:rsidR="0019340B" w:rsidRPr="00E06A3E" w:rsidRDefault="00BF24A6" w:rsidP="00CD2B18">
            <w:pPr>
              <w:pStyle w:val="22"/>
              <w:shd w:val="clear" w:color="auto" w:fill="auto"/>
              <w:tabs>
                <w:tab w:val="left" w:pos="494"/>
              </w:tabs>
              <w:spacing w:after="0" w:line="240" w:lineRule="auto"/>
              <w:ind w:firstLine="0"/>
              <w:jc w:val="both"/>
              <w:rPr>
                <w:sz w:val="20"/>
                <w:szCs w:val="20"/>
              </w:rPr>
            </w:pPr>
            <w:r>
              <w:rPr>
                <w:rStyle w:val="211pt"/>
                <w:sz w:val="20"/>
                <w:szCs w:val="20"/>
              </w:rPr>
              <w:t xml:space="preserve">5. </w:t>
            </w:r>
            <w:r w:rsidR="0019340B" w:rsidRPr="00E06A3E">
              <w:rPr>
                <w:rStyle w:val="211pt"/>
                <w:sz w:val="20"/>
                <w:szCs w:val="20"/>
              </w:rPr>
              <w:t>Відсутність об’їзної дороги для автотранспорту</w:t>
            </w:r>
          </w:p>
        </w:tc>
      </w:tr>
      <w:tr w:rsidR="0019340B" w:rsidRPr="00E06A3E" w:rsidTr="0005243B">
        <w:trPr>
          <w:trHeight w:hRule="exact" w:val="264"/>
        </w:trPr>
        <w:tc>
          <w:tcPr>
            <w:tcW w:w="5113" w:type="dxa"/>
            <w:tcBorders>
              <w:top w:val="single" w:sz="4" w:space="0" w:color="auto"/>
              <w:left w:val="single" w:sz="4" w:space="0" w:color="auto"/>
              <w:bottom w:val="single" w:sz="4" w:space="0" w:color="auto"/>
            </w:tcBorders>
            <w:shd w:val="clear" w:color="auto" w:fill="FFFFFF"/>
            <w:vAlign w:val="bottom"/>
          </w:tcPr>
          <w:p w:rsidR="0019340B" w:rsidRPr="00E06A3E" w:rsidRDefault="0019340B" w:rsidP="006F2DAF">
            <w:pPr>
              <w:pStyle w:val="22"/>
              <w:shd w:val="clear" w:color="auto" w:fill="auto"/>
              <w:tabs>
                <w:tab w:val="left" w:pos="706"/>
              </w:tabs>
              <w:spacing w:after="0" w:line="298" w:lineRule="exact"/>
              <w:ind w:firstLine="0"/>
              <w:rPr>
                <w:b/>
                <w:color w:val="000000"/>
                <w:sz w:val="20"/>
                <w:szCs w:val="20"/>
                <w:shd w:val="clear" w:color="auto" w:fill="FFFFFF"/>
                <w:lang w:eastAsia="uk-UA" w:bidi="uk-UA"/>
              </w:rPr>
            </w:pPr>
            <w:r w:rsidRPr="00E06A3E">
              <w:rPr>
                <w:rStyle w:val="25"/>
                <w:b/>
                <w:i w:val="0"/>
                <w:iCs w:val="0"/>
                <w:sz w:val="20"/>
                <w:szCs w:val="20"/>
              </w:rPr>
              <w:t>Можливості</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bottom"/>
          </w:tcPr>
          <w:p w:rsidR="0019340B" w:rsidRPr="00E06A3E" w:rsidRDefault="0019340B" w:rsidP="006F2DAF">
            <w:pPr>
              <w:pStyle w:val="22"/>
              <w:shd w:val="clear" w:color="auto" w:fill="auto"/>
              <w:tabs>
                <w:tab w:val="left" w:pos="514"/>
              </w:tabs>
              <w:spacing w:after="0" w:line="298" w:lineRule="exact"/>
              <w:ind w:firstLine="220"/>
              <w:rPr>
                <w:b/>
                <w:color w:val="000000"/>
                <w:sz w:val="20"/>
                <w:szCs w:val="20"/>
                <w:shd w:val="clear" w:color="auto" w:fill="FFFFFF"/>
                <w:lang w:eastAsia="uk-UA" w:bidi="uk-UA"/>
              </w:rPr>
            </w:pPr>
            <w:r w:rsidRPr="00E06A3E">
              <w:rPr>
                <w:rStyle w:val="25"/>
                <w:b/>
                <w:i w:val="0"/>
                <w:iCs w:val="0"/>
                <w:sz w:val="20"/>
                <w:szCs w:val="20"/>
              </w:rPr>
              <w:t>Загрози</w:t>
            </w:r>
          </w:p>
        </w:tc>
      </w:tr>
      <w:tr w:rsidR="0019340B" w:rsidRPr="00E06A3E" w:rsidTr="00CE3AFF">
        <w:trPr>
          <w:trHeight w:hRule="exact" w:val="2713"/>
        </w:trPr>
        <w:tc>
          <w:tcPr>
            <w:tcW w:w="5113" w:type="dxa"/>
            <w:tcBorders>
              <w:top w:val="single" w:sz="4" w:space="0" w:color="auto"/>
              <w:left w:val="single" w:sz="4" w:space="0" w:color="auto"/>
              <w:bottom w:val="single" w:sz="4" w:space="0" w:color="auto"/>
            </w:tcBorders>
            <w:shd w:val="clear" w:color="auto" w:fill="FFFFFF"/>
            <w:vAlign w:val="bottom"/>
          </w:tcPr>
          <w:p w:rsidR="0019340B" w:rsidRPr="00E06A3E" w:rsidRDefault="00F03383" w:rsidP="00CE3AFF">
            <w:pPr>
              <w:pStyle w:val="22"/>
              <w:shd w:val="clear" w:color="auto" w:fill="auto"/>
              <w:tabs>
                <w:tab w:val="left" w:pos="710"/>
              </w:tabs>
              <w:spacing w:after="0" w:line="240" w:lineRule="auto"/>
              <w:ind w:firstLine="0"/>
              <w:jc w:val="both"/>
              <w:rPr>
                <w:color w:val="000000"/>
                <w:sz w:val="20"/>
                <w:szCs w:val="20"/>
                <w:shd w:val="clear" w:color="auto" w:fill="FFFFFF"/>
                <w:lang w:eastAsia="uk-UA" w:bidi="uk-UA"/>
              </w:rPr>
            </w:pPr>
            <w:r>
              <w:rPr>
                <w:color w:val="000000"/>
                <w:sz w:val="20"/>
                <w:szCs w:val="20"/>
                <w:shd w:val="clear" w:color="auto" w:fill="FFFFFF"/>
                <w:lang w:eastAsia="uk-UA" w:bidi="uk-UA"/>
              </w:rPr>
              <w:t xml:space="preserve">1. </w:t>
            </w:r>
            <w:r w:rsidR="0019340B" w:rsidRPr="00E06A3E">
              <w:rPr>
                <w:color w:val="000000"/>
                <w:sz w:val="20"/>
                <w:szCs w:val="20"/>
                <w:shd w:val="clear" w:color="auto" w:fill="FFFFFF"/>
                <w:lang w:eastAsia="uk-UA" w:bidi="uk-UA"/>
              </w:rPr>
              <w:t>Створення сприятливих умов для залучення інвестицій у сфері поводження з відходами, реконструкції та будівництва комунальних очисних споруд каналізації.</w:t>
            </w:r>
          </w:p>
          <w:p w:rsidR="0019340B" w:rsidRPr="00E06A3E" w:rsidRDefault="00F03383" w:rsidP="00CE3AFF">
            <w:pPr>
              <w:pStyle w:val="22"/>
              <w:shd w:val="clear" w:color="auto" w:fill="auto"/>
              <w:tabs>
                <w:tab w:val="left" w:pos="701"/>
              </w:tabs>
              <w:spacing w:after="0" w:line="240" w:lineRule="auto"/>
              <w:ind w:firstLine="0"/>
              <w:jc w:val="both"/>
              <w:rPr>
                <w:color w:val="000000"/>
                <w:sz w:val="20"/>
                <w:szCs w:val="20"/>
                <w:shd w:val="clear" w:color="auto" w:fill="FFFFFF"/>
                <w:lang w:eastAsia="uk-UA" w:bidi="uk-UA"/>
              </w:rPr>
            </w:pPr>
            <w:r>
              <w:rPr>
                <w:color w:val="000000"/>
                <w:sz w:val="20"/>
                <w:szCs w:val="20"/>
                <w:shd w:val="clear" w:color="auto" w:fill="FFFFFF"/>
                <w:lang w:eastAsia="uk-UA" w:bidi="uk-UA"/>
              </w:rPr>
              <w:t xml:space="preserve">2. </w:t>
            </w:r>
            <w:r w:rsidR="0019340B" w:rsidRPr="00E06A3E">
              <w:rPr>
                <w:color w:val="000000"/>
                <w:sz w:val="20"/>
                <w:szCs w:val="20"/>
                <w:shd w:val="clear" w:color="auto" w:fill="FFFFFF"/>
                <w:lang w:eastAsia="uk-UA" w:bidi="uk-UA"/>
              </w:rPr>
              <w:t>Упорядкування існуючих та створення нових об’єктів природно- заповідного фонду.</w:t>
            </w:r>
          </w:p>
          <w:p w:rsidR="0019340B" w:rsidRPr="00E06A3E" w:rsidRDefault="00F03383" w:rsidP="00CE3AFF">
            <w:pPr>
              <w:pStyle w:val="22"/>
              <w:shd w:val="clear" w:color="auto" w:fill="auto"/>
              <w:tabs>
                <w:tab w:val="left" w:pos="710"/>
              </w:tabs>
              <w:spacing w:after="0" w:line="240" w:lineRule="auto"/>
              <w:ind w:firstLine="0"/>
              <w:jc w:val="both"/>
              <w:rPr>
                <w:color w:val="000000"/>
                <w:sz w:val="20"/>
                <w:szCs w:val="20"/>
                <w:shd w:val="clear" w:color="auto" w:fill="FFFFFF"/>
                <w:lang w:eastAsia="uk-UA" w:bidi="uk-UA"/>
              </w:rPr>
            </w:pPr>
            <w:r>
              <w:rPr>
                <w:color w:val="000000"/>
                <w:sz w:val="20"/>
                <w:szCs w:val="20"/>
                <w:shd w:val="clear" w:color="auto" w:fill="FFFFFF"/>
                <w:lang w:eastAsia="uk-UA" w:bidi="uk-UA"/>
              </w:rPr>
              <w:t xml:space="preserve">3. </w:t>
            </w:r>
            <w:r w:rsidR="0019340B" w:rsidRPr="00E06A3E">
              <w:rPr>
                <w:color w:val="000000"/>
                <w:sz w:val="20"/>
                <w:szCs w:val="20"/>
                <w:shd w:val="clear" w:color="auto" w:fill="FFFFFF"/>
                <w:lang w:eastAsia="uk-UA" w:bidi="uk-UA"/>
              </w:rPr>
              <w:t>Фінансова підтримка екологічних програм інвесторами.</w:t>
            </w:r>
          </w:p>
          <w:p w:rsidR="0019340B" w:rsidRPr="00E06A3E" w:rsidRDefault="00F03383" w:rsidP="00CE3AFF">
            <w:pPr>
              <w:pStyle w:val="22"/>
              <w:shd w:val="clear" w:color="auto" w:fill="auto"/>
              <w:tabs>
                <w:tab w:val="left" w:pos="715"/>
              </w:tabs>
              <w:spacing w:after="0" w:line="240" w:lineRule="auto"/>
              <w:ind w:firstLine="0"/>
              <w:jc w:val="both"/>
              <w:rPr>
                <w:color w:val="000000"/>
                <w:sz w:val="20"/>
                <w:szCs w:val="20"/>
                <w:shd w:val="clear" w:color="auto" w:fill="FFFFFF"/>
                <w:lang w:eastAsia="uk-UA" w:bidi="uk-UA"/>
              </w:rPr>
            </w:pPr>
            <w:r>
              <w:rPr>
                <w:color w:val="000000"/>
                <w:sz w:val="20"/>
                <w:szCs w:val="20"/>
                <w:shd w:val="clear" w:color="auto" w:fill="FFFFFF"/>
                <w:lang w:eastAsia="uk-UA" w:bidi="uk-UA"/>
              </w:rPr>
              <w:t xml:space="preserve">4. </w:t>
            </w:r>
            <w:r w:rsidR="0019340B" w:rsidRPr="00E06A3E">
              <w:rPr>
                <w:color w:val="000000"/>
                <w:sz w:val="20"/>
                <w:szCs w:val="20"/>
                <w:shd w:val="clear" w:color="auto" w:fill="FFFFFF"/>
                <w:lang w:eastAsia="uk-UA" w:bidi="uk-UA"/>
              </w:rPr>
              <w:t>Розвиток і удосконалення технологій знешкодження, переробки, утилізації та іншого використання відходів.</w:t>
            </w:r>
          </w:p>
          <w:p w:rsidR="0019340B" w:rsidRPr="00E06A3E" w:rsidRDefault="00F03383" w:rsidP="00CE3AFF">
            <w:pPr>
              <w:pStyle w:val="22"/>
              <w:shd w:val="clear" w:color="auto" w:fill="auto"/>
              <w:tabs>
                <w:tab w:val="left" w:pos="706"/>
              </w:tabs>
              <w:spacing w:after="0" w:line="240" w:lineRule="auto"/>
              <w:ind w:firstLine="0"/>
              <w:jc w:val="both"/>
              <w:rPr>
                <w:color w:val="000000"/>
                <w:sz w:val="20"/>
                <w:szCs w:val="20"/>
                <w:shd w:val="clear" w:color="auto" w:fill="FFFFFF"/>
                <w:lang w:eastAsia="uk-UA" w:bidi="uk-UA"/>
              </w:rPr>
            </w:pPr>
            <w:r>
              <w:rPr>
                <w:color w:val="000000"/>
                <w:sz w:val="20"/>
                <w:szCs w:val="20"/>
                <w:shd w:val="clear" w:color="auto" w:fill="FFFFFF"/>
                <w:lang w:eastAsia="uk-UA" w:bidi="uk-UA"/>
              </w:rPr>
              <w:t xml:space="preserve">5. </w:t>
            </w:r>
            <w:r w:rsidR="0019340B" w:rsidRPr="00E06A3E">
              <w:rPr>
                <w:color w:val="000000"/>
                <w:sz w:val="20"/>
                <w:szCs w:val="20"/>
                <w:shd w:val="clear" w:color="auto" w:fill="FFFFFF"/>
                <w:lang w:eastAsia="uk-UA" w:bidi="uk-UA"/>
              </w:rPr>
              <w:t>Інвестиційна привабливість окремих видів господарської діяльності, пов’язаних з використанням та/або переробкою відходів.</w:t>
            </w:r>
          </w:p>
        </w:tc>
        <w:tc>
          <w:tcPr>
            <w:tcW w:w="4823" w:type="dxa"/>
            <w:tcBorders>
              <w:top w:val="single" w:sz="4" w:space="0" w:color="auto"/>
              <w:left w:val="single" w:sz="4" w:space="0" w:color="auto"/>
              <w:bottom w:val="single" w:sz="4" w:space="0" w:color="auto"/>
              <w:right w:val="single" w:sz="4" w:space="0" w:color="auto"/>
            </w:tcBorders>
            <w:shd w:val="clear" w:color="auto" w:fill="FFFFFF"/>
            <w:vAlign w:val="bottom"/>
          </w:tcPr>
          <w:p w:rsidR="0019340B" w:rsidRPr="00E06A3E" w:rsidRDefault="00F03383" w:rsidP="00CE3AFF">
            <w:pPr>
              <w:pStyle w:val="22"/>
              <w:shd w:val="clear" w:color="auto" w:fill="auto"/>
              <w:tabs>
                <w:tab w:val="left" w:pos="514"/>
              </w:tabs>
              <w:spacing w:after="0" w:line="240" w:lineRule="auto"/>
              <w:ind w:firstLine="0"/>
              <w:jc w:val="both"/>
              <w:rPr>
                <w:color w:val="000000"/>
                <w:sz w:val="20"/>
                <w:szCs w:val="20"/>
                <w:shd w:val="clear" w:color="auto" w:fill="FFFFFF"/>
                <w:lang w:eastAsia="uk-UA" w:bidi="uk-UA"/>
              </w:rPr>
            </w:pPr>
            <w:r>
              <w:rPr>
                <w:color w:val="000000"/>
                <w:sz w:val="20"/>
                <w:szCs w:val="20"/>
                <w:shd w:val="clear" w:color="auto" w:fill="FFFFFF"/>
                <w:lang w:eastAsia="uk-UA" w:bidi="uk-UA"/>
              </w:rPr>
              <w:t xml:space="preserve">1. </w:t>
            </w:r>
            <w:r w:rsidR="0019340B" w:rsidRPr="00E06A3E">
              <w:rPr>
                <w:color w:val="000000"/>
                <w:sz w:val="20"/>
                <w:szCs w:val="20"/>
                <w:shd w:val="clear" w:color="auto" w:fill="FFFFFF"/>
                <w:lang w:eastAsia="uk-UA" w:bidi="uk-UA"/>
              </w:rPr>
              <w:t xml:space="preserve">Високий </w:t>
            </w:r>
            <w:bookmarkStart w:id="12" w:name="_GoBack"/>
            <w:bookmarkEnd w:id="12"/>
            <w:r w:rsidR="0019340B" w:rsidRPr="00E06A3E">
              <w:rPr>
                <w:color w:val="000000"/>
                <w:sz w:val="20"/>
                <w:szCs w:val="20"/>
                <w:shd w:val="clear" w:color="auto" w:fill="FFFFFF"/>
                <w:lang w:eastAsia="uk-UA" w:bidi="uk-UA"/>
              </w:rPr>
              <w:t>рівень утворення відходів та низькі показники їх використання як вторинної сировини.</w:t>
            </w:r>
          </w:p>
          <w:p w:rsidR="0019340B" w:rsidRPr="00E06A3E" w:rsidRDefault="00F03383" w:rsidP="00CE3AFF">
            <w:pPr>
              <w:pStyle w:val="22"/>
              <w:shd w:val="clear" w:color="auto" w:fill="auto"/>
              <w:tabs>
                <w:tab w:val="left" w:pos="259"/>
              </w:tabs>
              <w:spacing w:after="0" w:line="240" w:lineRule="auto"/>
              <w:ind w:firstLine="0"/>
              <w:jc w:val="left"/>
              <w:rPr>
                <w:color w:val="000000"/>
                <w:sz w:val="20"/>
                <w:szCs w:val="20"/>
                <w:shd w:val="clear" w:color="auto" w:fill="FFFFFF"/>
                <w:lang w:eastAsia="uk-UA" w:bidi="uk-UA"/>
              </w:rPr>
            </w:pPr>
            <w:r>
              <w:rPr>
                <w:color w:val="000000"/>
                <w:sz w:val="20"/>
                <w:szCs w:val="20"/>
                <w:shd w:val="clear" w:color="auto" w:fill="FFFFFF"/>
                <w:lang w:eastAsia="uk-UA" w:bidi="uk-UA"/>
              </w:rPr>
              <w:t xml:space="preserve">2. </w:t>
            </w:r>
            <w:r w:rsidR="0019340B" w:rsidRPr="00E06A3E">
              <w:rPr>
                <w:color w:val="000000"/>
                <w:sz w:val="20"/>
                <w:szCs w:val="20"/>
                <w:shd w:val="clear" w:color="auto" w:fill="FFFFFF"/>
                <w:lang w:eastAsia="uk-UA" w:bidi="uk-UA"/>
              </w:rPr>
              <w:t>Деградація та порушення цільності ландшафтів.</w:t>
            </w:r>
          </w:p>
          <w:p w:rsidR="0019340B" w:rsidRPr="00E06A3E" w:rsidRDefault="0019340B" w:rsidP="00CE3AFF">
            <w:pPr>
              <w:pStyle w:val="22"/>
              <w:numPr>
                <w:ilvl w:val="0"/>
                <w:numId w:val="20"/>
              </w:numPr>
              <w:shd w:val="clear" w:color="auto" w:fill="auto"/>
              <w:tabs>
                <w:tab w:val="left" w:pos="264"/>
              </w:tabs>
              <w:spacing w:after="0" w:line="240" w:lineRule="auto"/>
              <w:ind w:firstLine="0"/>
              <w:jc w:val="left"/>
              <w:rPr>
                <w:color w:val="000000"/>
                <w:sz w:val="20"/>
                <w:szCs w:val="20"/>
                <w:shd w:val="clear" w:color="auto" w:fill="FFFFFF"/>
                <w:lang w:eastAsia="uk-UA" w:bidi="uk-UA"/>
              </w:rPr>
            </w:pPr>
            <w:r w:rsidRPr="00E06A3E">
              <w:rPr>
                <w:color w:val="000000"/>
                <w:sz w:val="20"/>
                <w:szCs w:val="20"/>
                <w:shd w:val="clear" w:color="auto" w:fill="FFFFFF"/>
                <w:lang w:eastAsia="uk-UA" w:bidi="uk-UA"/>
              </w:rPr>
              <w:t>Забруднення довкілля промисловими та побутовими. відходами, небезпечними хімічними речовинами.</w:t>
            </w:r>
          </w:p>
          <w:p w:rsidR="0019340B" w:rsidRPr="00E06A3E" w:rsidRDefault="0019340B" w:rsidP="00CE3AFF">
            <w:pPr>
              <w:pStyle w:val="22"/>
              <w:numPr>
                <w:ilvl w:val="0"/>
                <w:numId w:val="20"/>
              </w:numPr>
              <w:shd w:val="clear" w:color="auto" w:fill="auto"/>
              <w:tabs>
                <w:tab w:val="left" w:pos="264"/>
              </w:tabs>
              <w:spacing w:after="0" w:line="240" w:lineRule="auto"/>
              <w:ind w:firstLine="0"/>
              <w:jc w:val="left"/>
              <w:rPr>
                <w:color w:val="000000"/>
                <w:sz w:val="20"/>
                <w:szCs w:val="20"/>
                <w:shd w:val="clear" w:color="auto" w:fill="FFFFFF"/>
                <w:lang w:eastAsia="uk-UA" w:bidi="uk-UA"/>
              </w:rPr>
            </w:pPr>
            <w:r w:rsidRPr="00E06A3E">
              <w:rPr>
                <w:color w:val="000000"/>
                <w:sz w:val="20"/>
                <w:szCs w:val="20"/>
                <w:shd w:val="clear" w:color="auto" w:fill="FFFFFF"/>
                <w:lang w:eastAsia="uk-UA" w:bidi="uk-UA"/>
              </w:rPr>
              <w:t>Наявність на території області об’єктів підвищеної небезпеки: магістрального аміакопроводу «</w:t>
            </w:r>
            <w:proofErr w:type="spellStart"/>
            <w:r w:rsidRPr="00E06A3E">
              <w:rPr>
                <w:color w:val="000000"/>
                <w:sz w:val="20"/>
                <w:szCs w:val="20"/>
                <w:shd w:val="clear" w:color="auto" w:fill="FFFFFF"/>
                <w:lang w:eastAsia="uk-UA" w:bidi="uk-UA"/>
              </w:rPr>
              <w:t>Тольятті-Одеса</w:t>
            </w:r>
            <w:proofErr w:type="spellEnd"/>
            <w:r w:rsidRPr="00E06A3E">
              <w:rPr>
                <w:color w:val="000000"/>
                <w:sz w:val="20"/>
                <w:szCs w:val="20"/>
                <w:shd w:val="clear" w:color="auto" w:fill="FFFFFF"/>
                <w:lang w:eastAsia="uk-UA" w:bidi="uk-UA"/>
              </w:rPr>
              <w:t xml:space="preserve">» довжиною 166км; </w:t>
            </w:r>
            <w:proofErr w:type="spellStart"/>
            <w:r w:rsidRPr="00E06A3E">
              <w:rPr>
                <w:color w:val="000000"/>
                <w:sz w:val="20"/>
                <w:szCs w:val="20"/>
                <w:shd w:val="clear" w:color="auto" w:fill="FFFFFF"/>
                <w:lang w:eastAsia="uk-UA" w:bidi="uk-UA"/>
              </w:rPr>
              <w:t>ДП</w:t>
            </w:r>
            <w:proofErr w:type="spellEnd"/>
            <w:r w:rsidRPr="00E06A3E">
              <w:rPr>
                <w:color w:val="000000"/>
                <w:sz w:val="20"/>
                <w:szCs w:val="20"/>
                <w:shd w:val="clear" w:color="auto" w:fill="FFFFFF"/>
                <w:lang w:eastAsia="uk-UA" w:bidi="uk-UA"/>
              </w:rPr>
              <w:t xml:space="preserve"> НАЕК «Енергоатом» ВП «</w:t>
            </w:r>
            <w:proofErr w:type="spellStart"/>
            <w:r w:rsidRPr="00E06A3E">
              <w:rPr>
                <w:color w:val="000000"/>
                <w:sz w:val="20"/>
                <w:szCs w:val="20"/>
                <w:shd w:val="clear" w:color="auto" w:fill="FFFFFF"/>
                <w:lang w:eastAsia="uk-UA" w:bidi="uk-UA"/>
              </w:rPr>
              <w:t>Южно-Українська</w:t>
            </w:r>
            <w:proofErr w:type="spellEnd"/>
            <w:r w:rsidRPr="00E06A3E">
              <w:rPr>
                <w:color w:val="000000"/>
                <w:sz w:val="20"/>
                <w:szCs w:val="20"/>
                <w:shd w:val="clear" w:color="auto" w:fill="FFFFFF"/>
                <w:lang w:eastAsia="uk-UA" w:bidi="uk-UA"/>
              </w:rPr>
              <w:t xml:space="preserve"> АЕС».</w:t>
            </w:r>
          </w:p>
        </w:tc>
      </w:tr>
    </w:tbl>
    <w:p w:rsidR="00660741" w:rsidRPr="00E06A3E" w:rsidRDefault="00660741" w:rsidP="00660741">
      <w:pPr>
        <w:pStyle w:val="22"/>
        <w:shd w:val="clear" w:color="auto" w:fill="auto"/>
        <w:spacing w:after="0" w:line="240" w:lineRule="auto"/>
        <w:ind w:firstLine="600"/>
        <w:jc w:val="both"/>
        <w:rPr>
          <w:sz w:val="20"/>
          <w:szCs w:val="20"/>
        </w:rPr>
      </w:pPr>
    </w:p>
    <w:p w:rsidR="0019340B" w:rsidRPr="00E06A3E" w:rsidRDefault="0019340B" w:rsidP="00660741">
      <w:pPr>
        <w:pStyle w:val="22"/>
        <w:shd w:val="clear" w:color="auto" w:fill="auto"/>
        <w:spacing w:after="0" w:line="240" w:lineRule="auto"/>
        <w:ind w:firstLine="600"/>
        <w:jc w:val="both"/>
        <w:rPr>
          <w:sz w:val="20"/>
          <w:szCs w:val="20"/>
        </w:rPr>
      </w:pPr>
      <w:r w:rsidRPr="00E06A3E">
        <w:rPr>
          <w:sz w:val="20"/>
          <w:szCs w:val="20"/>
        </w:rPr>
        <w:t>При гіпотетичному «нульовому» сценарії, якщо документ державного планування не буде затверджений, подальший стабільний розвиток міста Миколаєва є проблематичним. Це може призвести до погіршення соціально - економічної та екологічної ситуації і як наслідок може відобразитися на умовах життя та здоров’ї населення громади.</w:t>
      </w:r>
    </w:p>
    <w:p w:rsidR="008308B6" w:rsidRDefault="008308B6" w:rsidP="00660741">
      <w:pPr>
        <w:pStyle w:val="rvps2"/>
        <w:shd w:val="clear" w:color="auto" w:fill="FFFFFF"/>
        <w:spacing w:before="0" w:beforeAutospacing="0" w:after="150" w:afterAutospacing="0"/>
        <w:ind w:firstLine="450"/>
        <w:jc w:val="center"/>
        <w:rPr>
          <w:b/>
          <w:color w:val="333333"/>
          <w:sz w:val="20"/>
          <w:szCs w:val="20"/>
          <w:u w:val="single"/>
        </w:rPr>
      </w:pPr>
    </w:p>
    <w:p w:rsidR="00400ADB" w:rsidRPr="00061E5E" w:rsidRDefault="00141F67" w:rsidP="00660741">
      <w:pPr>
        <w:pStyle w:val="rvps2"/>
        <w:shd w:val="clear" w:color="auto" w:fill="FFFFFF"/>
        <w:spacing w:before="0" w:beforeAutospacing="0" w:after="150" w:afterAutospacing="0"/>
        <w:ind w:firstLine="450"/>
        <w:jc w:val="center"/>
        <w:rPr>
          <w:b/>
          <w:sz w:val="20"/>
          <w:szCs w:val="20"/>
          <w:u w:val="single"/>
        </w:rPr>
      </w:pPr>
      <w:r>
        <w:rPr>
          <w:b/>
          <w:sz w:val="20"/>
          <w:szCs w:val="20"/>
          <w:u w:val="single"/>
        </w:rPr>
        <w:t>4</w:t>
      </w:r>
      <w:r w:rsidR="00AD17DB" w:rsidRPr="00061E5E">
        <w:rPr>
          <w:b/>
          <w:sz w:val="20"/>
          <w:szCs w:val="20"/>
          <w:u w:val="single"/>
        </w:rPr>
        <w:t>) Е</w:t>
      </w:r>
      <w:r w:rsidR="00400ADB" w:rsidRPr="00061E5E">
        <w:rPr>
          <w:b/>
          <w:sz w:val="20"/>
          <w:szCs w:val="20"/>
          <w:u w:val="single"/>
        </w:rPr>
        <w:t>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w:t>
      </w:r>
      <w:r w:rsidR="00660741" w:rsidRPr="00061E5E">
        <w:rPr>
          <w:b/>
          <w:sz w:val="20"/>
          <w:szCs w:val="20"/>
          <w:u w:val="single"/>
        </w:rPr>
        <w:t>ліджень)</w:t>
      </w:r>
    </w:p>
    <w:p w:rsidR="0019340B" w:rsidRPr="00E06A3E" w:rsidRDefault="0019340B" w:rsidP="00AD17DB">
      <w:pPr>
        <w:pStyle w:val="22"/>
        <w:numPr>
          <w:ilvl w:val="0"/>
          <w:numId w:val="37"/>
        </w:numPr>
        <w:shd w:val="clear" w:color="auto" w:fill="auto"/>
        <w:tabs>
          <w:tab w:val="left" w:pos="0"/>
        </w:tabs>
        <w:spacing w:after="0" w:line="240" w:lineRule="auto"/>
        <w:ind w:left="0" w:firstLine="567"/>
        <w:jc w:val="both"/>
        <w:rPr>
          <w:sz w:val="20"/>
          <w:szCs w:val="20"/>
        </w:rPr>
      </w:pPr>
      <w:r w:rsidRPr="00E06A3E">
        <w:rPr>
          <w:sz w:val="20"/>
          <w:szCs w:val="20"/>
        </w:rPr>
        <w:t>Незадовільний технічний стан каналізаційних очисних споруд.</w:t>
      </w:r>
    </w:p>
    <w:p w:rsidR="0019340B" w:rsidRPr="00E06A3E" w:rsidRDefault="0019340B" w:rsidP="00AD17DB">
      <w:pPr>
        <w:pStyle w:val="22"/>
        <w:shd w:val="clear" w:color="auto" w:fill="auto"/>
        <w:tabs>
          <w:tab w:val="left" w:pos="0"/>
        </w:tabs>
        <w:spacing w:after="0" w:line="240" w:lineRule="auto"/>
        <w:ind w:firstLine="567"/>
        <w:jc w:val="both"/>
        <w:rPr>
          <w:sz w:val="20"/>
          <w:szCs w:val="20"/>
        </w:rPr>
      </w:pPr>
      <w:r w:rsidRPr="00E06A3E">
        <w:rPr>
          <w:sz w:val="20"/>
          <w:szCs w:val="20"/>
        </w:rPr>
        <w:t>Однією із головних причин такого становища є те , що очисні споруди та</w:t>
      </w:r>
      <w:r w:rsidR="00AD17DB">
        <w:rPr>
          <w:sz w:val="20"/>
          <w:szCs w:val="20"/>
        </w:rPr>
        <w:t xml:space="preserve"> </w:t>
      </w:r>
      <w:r w:rsidRPr="00E06A3E">
        <w:rPr>
          <w:sz w:val="20"/>
          <w:szCs w:val="20"/>
        </w:rPr>
        <w:t xml:space="preserve">каналізаційні мережі, які у більшості побудовані 30-40 років тому, є морально та фізично застарілими, частина з них знаходиться в аварійному стані. Через неефективне очищення каналізаційних стоків м. Миколаєва, протягом останніх років </w:t>
      </w:r>
      <w:proofErr w:type="spellStart"/>
      <w:r w:rsidRPr="00E06A3E">
        <w:rPr>
          <w:sz w:val="20"/>
          <w:szCs w:val="20"/>
        </w:rPr>
        <w:t>МКП</w:t>
      </w:r>
      <w:proofErr w:type="spellEnd"/>
      <w:r w:rsidRPr="00E06A3E">
        <w:rPr>
          <w:sz w:val="20"/>
          <w:szCs w:val="20"/>
        </w:rPr>
        <w:t xml:space="preserve"> «</w:t>
      </w:r>
      <w:proofErr w:type="spellStart"/>
      <w:r w:rsidRPr="00E06A3E">
        <w:rPr>
          <w:sz w:val="20"/>
          <w:szCs w:val="20"/>
        </w:rPr>
        <w:t>Миколаївводоканал</w:t>
      </w:r>
      <w:proofErr w:type="spellEnd"/>
      <w:r w:rsidRPr="00E06A3E">
        <w:rPr>
          <w:sz w:val="20"/>
          <w:szCs w:val="20"/>
        </w:rPr>
        <w:t>» є головним забруднювачем водних ресурсів області, обсяг скиду забруднених стічних вод якого становить більше 90 % від загальної кількості скинутих забруднених стоків по області.</w:t>
      </w:r>
    </w:p>
    <w:p w:rsidR="0019340B" w:rsidRPr="00E06A3E" w:rsidRDefault="0019340B" w:rsidP="00AD17DB">
      <w:pPr>
        <w:pStyle w:val="22"/>
        <w:shd w:val="clear" w:color="auto" w:fill="auto"/>
        <w:tabs>
          <w:tab w:val="left" w:pos="0"/>
        </w:tabs>
        <w:spacing w:after="0" w:line="240" w:lineRule="auto"/>
        <w:ind w:firstLine="567"/>
        <w:jc w:val="both"/>
        <w:rPr>
          <w:sz w:val="20"/>
          <w:szCs w:val="20"/>
        </w:rPr>
      </w:pPr>
      <w:r w:rsidRPr="00E06A3E">
        <w:rPr>
          <w:sz w:val="20"/>
          <w:szCs w:val="20"/>
        </w:rPr>
        <w:t>Система каналізації м. Миколаєва не задовольняє потужностям міста, і як наслідок, стоки після очищення на очисних спорудах каналізації скидаються як недостатньо очищені.</w:t>
      </w:r>
    </w:p>
    <w:p w:rsidR="0019340B" w:rsidRPr="00E06A3E" w:rsidRDefault="0019340B" w:rsidP="00AD17DB">
      <w:pPr>
        <w:pStyle w:val="22"/>
        <w:shd w:val="clear" w:color="auto" w:fill="auto"/>
        <w:tabs>
          <w:tab w:val="left" w:pos="0"/>
        </w:tabs>
        <w:spacing w:after="0" w:line="240" w:lineRule="auto"/>
        <w:ind w:firstLine="567"/>
        <w:jc w:val="both"/>
        <w:rPr>
          <w:sz w:val="20"/>
          <w:szCs w:val="20"/>
        </w:rPr>
      </w:pPr>
      <w:r w:rsidRPr="00E06A3E">
        <w:rPr>
          <w:sz w:val="20"/>
          <w:szCs w:val="20"/>
        </w:rPr>
        <w:t xml:space="preserve">З метою зменшення навантаження на навколишнє природне середовища </w:t>
      </w:r>
      <w:proofErr w:type="spellStart"/>
      <w:r w:rsidRPr="00E06A3E">
        <w:rPr>
          <w:sz w:val="20"/>
          <w:szCs w:val="20"/>
        </w:rPr>
        <w:t>МКП</w:t>
      </w:r>
      <w:proofErr w:type="spellEnd"/>
      <w:r w:rsidRPr="00E06A3E">
        <w:rPr>
          <w:sz w:val="20"/>
          <w:szCs w:val="20"/>
        </w:rPr>
        <w:t xml:space="preserve"> «</w:t>
      </w:r>
      <w:proofErr w:type="spellStart"/>
      <w:r w:rsidRPr="00E06A3E">
        <w:rPr>
          <w:sz w:val="20"/>
          <w:szCs w:val="20"/>
        </w:rPr>
        <w:t>Миколаївводоканал</w:t>
      </w:r>
      <w:proofErr w:type="spellEnd"/>
      <w:r w:rsidRPr="00E06A3E">
        <w:rPr>
          <w:sz w:val="20"/>
          <w:szCs w:val="20"/>
        </w:rPr>
        <w:t xml:space="preserve">» ведеться робота по реалізації інвестиційного </w:t>
      </w:r>
      <w:proofErr w:type="spellStart"/>
      <w:r w:rsidRPr="00E06A3E">
        <w:rPr>
          <w:sz w:val="20"/>
          <w:szCs w:val="20"/>
        </w:rPr>
        <w:t>проєкту</w:t>
      </w:r>
      <w:proofErr w:type="spellEnd"/>
      <w:r w:rsidRPr="00E06A3E">
        <w:rPr>
          <w:sz w:val="20"/>
          <w:szCs w:val="20"/>
        </w:rPr>
        <w:t xml:space="preserve"> «Розвиток системи водопостачання та водовідведення в м. </w:t>
      </w:r>
      <w:r w:rsidRPr="00E06A3E">
        <w:rPr>
          <w:sz w:val="20"/>
          <w:szCs w:val="20"/>
        </w:rPr>
        <w:lastRenderedPageBreak/>
        <w:t>Миколаїв», який реалізується згідно із Законом України «Про ратифікацію Фінансової угоди між Україною та Європейським інвестиційним банком» («Розвиток системи водопостачання та водовідведення в місті Миколаїв») від 20.06.2012 № 4987-УІ. (див. Розділ «Характеристика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w:t>
      </w:r>
    </w:p>
    <w:p w:rsidR="0019340B" w:rsidRPr="00E06A3E" w:rsidRDefault="0019340B" w:rsidP="00AD17DB">
      <w:pPr>
        <w:pStyle w:val="22"/>
        <w:numPr>
          <w:ilvl w:val="0"/>
          <w:numId w:val="37"/>
        </w:numPr>
        <w:shd w:val="clear" w:color="auto" w:fill="auto"/>
        <w:tabs>
          <w:tab w:val="left" w:pos="0"/>
          <w:tab w:val="left" w:pos="1411"/>
        </w:tabs>
        <w:spacing w:after="0" w:line="240" w:lineRule="auto"/>
        <w:ind w:left="0" w:firstLine="567"/>
        <w:jc w:val="left"/>
        <w:rPr>
          <w:sz w:val="20"/>
          <w:szCs w:val="20"/>
        </w:rPr>
      </w:pPr>
      <w:r w:rsidRPr="00E06A3E">
        <w:rPr>
          <w:sz w:val="20"/>
          <w:szCs w:val="20"/>
        </w:rPr>
        <w:t>Проблема видалення, захоронення та переробки твердих побутових відходів в м. Миколаєві.</w:t>
      </w:r>
    </w:p>
    <w:p w:rsidR="0019340B" w:rsidRPr="00E06A3E" w:rsidRDefault="0019340B" w:rsidP="00AD17DB">
      <w:pPr>
        <w:pStyle w:val="22"/>
        <w:shd w:val="clear" w:color="auto" w:fill="auto"/>
        <w:tabs>
          <w:tab w:val="left" w:pos="0"/>
        </w:tabs>
        <w:spacing w:after="0" w:line="240" w:lineRule="auto"/>
        <w:ind w:firstLine="567"/>
        <w:jc w:val="both"/>
        <w:rPr>
          <w:sz w:val="20"/>
          <w:szCs w:val="20"/>
        </w:rPr>
      </w:pPr>
      <w:r w:rsidRPr="00E06A3E">
        <w:rPr>
          <w:sz w:val="20"/>
          <w:szCs w:val="20"/>
        </w:rPr>
        <w:t>Захоронення твердих побутових відходів здійснюється на полігоні ТПВ, який експлуатується з 1972-го року. Розрахунковий термін експлуатації -</w:t>
      </w:r>
      <w:r w:rsidR="00AD17DB">
        <w:rPr>
          <w:sz w:val="20"/>
          <w:szCs w:val="20"/>
        </w:rPr>
        <w:t xml:space="preserve"> </w:t>
      </w:r>
      <w:r w:rsidRPr="00E06A3E">
        <w:rPr>
          <w:sz w:val="20"/>
          <w:szCs w:val="20"/>
        </w:rPr>
        <w:t>50 років. За станом на 01.01.2021 на міському полігоні накопичено 10,44 млн. т твердих побутових відходів, проте проектна потужність полігону - 10,9 млн. т. Площа - 37,93 га.</w:t>
      </w:r>
    </w:p>
    <w:p w:rsidR="0019340B" w:rsidRPr="00E06A3E" w:rsidRDefault="0019340B" w:rsidP="00AD17DB">
      <w:pPr>
        <w:pStyle w:val="22"/>
        <w:shd w:val="clear" w:color="auto" w:fill="auto"/>
        <w:tabs>
          <w:tab w:val="left" w:pos="0"/>
        </w:tabs>
        <w:spacing w:after="0" w:line="240" w:lineRule="auto"/>
        <w:ind w:firstLine="567"/>
        <w:jc w:val="both"/>
        <w:rPr>
          <w:sz w:val="20"/>
          <w:szCs w:val="20"/>
        </w:rPr>
      </w:pPr>
      <w:r w:rsidRPr="00E06A3E">
        <w:rPr>
          <w:sz w:val="20"/>
          <w:szCs w:val="20"/>
        </w:rPr>
        <w:t xml:space="preserve">Потужність полігону вичерпана на 98 %, в зв’язку з чим вкрай необхідне будівництво нових сучасних потужностей </w:t>
      </w:r>
      <w:proofErr w:type="spellStart"/>
      <w:r w:rsidRPr="00E06A3E">
        <w:rPr>
          <w:sz w:val="20"/>
          <w:szCs w:val="20"/>
        </w:rPr>
        <w:t>сміттєсортування</w:t>
      </w:r>
      <w:proofErr w:type="spellEnd"/>
      <w:r w:rsidRPr="00E06A3E">
        <w:rPr>
          <w:sz w:val="20"/>
          <w:szCs w:val="20"/>
        </w:rPr>
        <w:t xml:space="preserve"> та </w:t>
      </w:r>
      <w:proofErr w:type="spellStart"/>
      <w:r w:rsidRPr="00E06A3E">
        <w:rPr>
          <w:sz w:val="20"/>
          <w:szCs w:val="20"/>
        </w:rPr>
        <w:t>сміттєпереробки</w:t>
      </w:r>
      <w:proofErr w:type="spellEnd"/>
      <w:r w:rsidRPr="00E06A3E">
        <w:rPr>
          <w:sz w:val="20"/>
          <w:szCs w:val="20"/>
        </w:rPr>
        <w:t>, впровадження роздільного збору сміття та збільшення обсягів використання вторинної сировини. Вирішення проблеми видалення, захоронення та переробки твердих побутових відходів є важливою ланкою в системі заходів щодо покращення екологічного стану м. Миколаєва, оскільки щорічне утворення ТПВ постійно зростає.</w:t>
      </w:r>
    </w:p>
    <w:p w:rsidR="0019340B" w:rsidRPr="00E06A3E" w:rsidRDefault="0019340B" w:rsidP="00AD17DB">
      <w:pPr>
        <w:pStyle w:val="22"/>
        <w:shd w:val="clear" w:color="auto" w:fill="auto"/>
        <w:tabs>
          <w:tab w:val="left" w:pos="0"/>
        </w:tabs>
        <w:spacing w:after="0" w:line="240" w:lineRule="auto"/>
        <w:ind w:firstLine="567"/>
        <w:jc w:val="both"/>
        <w:rPr>
          <w:sz w:val="20"/>
          <w:szCs w:val="20"/>
        </w:rPr>
      </w:pPr>
      <w:r w:rsidRPr="00E06A3E">
        <w:rPr>
          <w:sz w:val="20"/>
          <w:szCs w:val="20"/>
        </w:rPr>
        <w:t>Серйозною залишається проблема стихійних звалищ у місті. Стихійні сміттєзвалища утворюються населенням, в основному, на околицях населеного пункту, де відсутні дороги з твердим покриттям, наявні локальні природні пониження. Локальні скупчення побутового сміття спостерігаються на високих прибережних схилах у тих місцях, де забудова розміщена вище від рівня схилів. В окремих дільницях спостерігається накопичення будівельного сміття у перемішку із ґрунтом.</w:t>
      </w:r>
    </w:p>
    <w:p w:rsidR="0019340B" w:rsidRPr="00E06A3E" w:rsidRDefault="0019340B" w:rsidP="00AD17DB">
      <w:pPr>
        <w:pStyle w:val="22"/>
        <w:shd w:val="clear" w:color="auto" w:fill="auto"/>
        <w:tabs>
          <w:tab w:val="left" w:pos="0"/>
        </w:tabs>
        <w:spacing w:after="0" w:line="240" w:lineRule="auto"/>
        <w:ind w:firstLine="567"/>
        <w:jc w:val="both"/>
        <w:rPr>
          <w:sz w:val="20"/>
          <w:szCs w:val="20"/>
        </w:rPr>
      </w:pPr>
      <w:r w:rsidRPr="00E06A3E">
        <w:rPr>
          <w:sz w:val="20"/>
          <w:szCs w:val="20"/>
        </w:rPr>
        <w:t xml:space="preserve">Необхідно перспективне вирішення питання будівництва нового сучасного полігону поводження з твердими побутовими відходами з технологіями </w:t>
      </w:r>
      <w:proofErr w:type="spellStart"/>
      <w:r w:rsidRPr="00E06A3E">
        <w:rPr>
          <w:sz w:val="20"/>
          <w:szCs w:val="20"/>
        </w:rPr>
        <w:t>сміттєсортування</w:t>
      </w:r>
      <w:proofErr w:type="spellEnd"/>
      <w:r w:rsidRPr="00E06A3E">
        <w:rPr>
          <w:sz w:val="20"/>
          <w:szCs w:val="20"/>
        </w:rPr>
        <w:t xml:space="preserve"> та </w:t>
      </w:r>
      <w:proofErr w:type="spellStart"/>
      <w:r w:rsidRPr="00E06A3E">
        <w:rPr>
          <w:sz w:val="20"/>
          <w:szCs w:val="20"/>
        </w:rPr>
        <w:t>сміттєпереробки</w:t>
      </w:r>
      <w:proofErr w:type="spellEnd"/>
      <w:r w:rsidRPr="00E06A3E">
        <w:rPr>
          <w:sz w:val="20"/>
          <w:szCs w:val="20"/>
        </w:rPr>
        <w:t xml:space="preserve"> і впровадження роздільного збору сміття. </w:t>
      </w:r>
      <w:r w:rsidRPr="00E06A3E">
        <w:rPr>
          <w:sz w:val="20"/>
          <w:szCs w:val="20"/>
          <w:vertAlign w:val="superscript"/>
        </w:rPr>
        <w:t>3</w:t>
      </w:r>
    </w:p>
    <w:p w:rsidR="0019340B" w:rsidRPr="00E06A3E" w:rsidRDefault="0019340B" w:rsidP="00AD17DB">
      <w:pPr>
        <w:pStyle w:val="af1"/>
        <w:shd w:val="clear" w:color="auto" w:fill="auto"/>
        <w:tabs>
          <w:tab w:val="left" w:pos="0"/>
          <w:tab w:val="left" w:pos="1023"/>
        </w:tabs>
        <w:spacing w:before="0" w:line="240" w:lineRule="auto"/>
        <w:ind w:firstLine="567"/>
        <w:rPr>
          <w:sz w:val="20"/>
          <w:szCs w:val="20"/>
        </w:rPr>
      </w:pPr>
      <w:r w:rsidRPr="00E06A3E">
        <w:rPr>
          <w:sz w:val="20"/>
          <w:szCs w:val="20"/>
        </w:rPr>
        <w:t>3.</w:t>
      </w:r>
      <w:r w:rsidRPr="00E06A3E">
        <w:rPr>
          <w:sz w:val="20"/>
          <w:szCs w:val="20"/>
        </w:rPr>
        <w:tab/>
        <w:t>Очищення та реконструкція Жовтневого водосховища, м. Миколаїв</w:t>
      </w:r>
    </w:p>
    <w:p w:rsidR="0019340B" w:rsidRPr="00E06A3E" w:rsidRDefault="0019340B" w:rsidP="00AD17DB">
      <w:pPr>
        <w:pStyle w:val="af1"/>
        <w:shd w:val="clear" w:color="auto" w:fill="auto"/>
        <w:tabs>
          <w:tab w:val="left" w:pos="0"/>
        </w:tabs>
        <w:spacing w:before="0" w:line="240" w:lineRule="auto"/>
        <w:ind w:firstLine="567"/>
        <w:rPr>
          <w:sz w:val="20"/>
          <w:szCs w:val="20"/>
        </w:rPr>
      </w:pPr>
      <w:r w:rsidRPr="00E06A3E">
        <w:rPr>
          <w:sz w:val="20"/>
          <w:szCs w:val="20"/>
        </w:rPr>
        <w:t>Жовтневе водосховище було збудоване у 1956-му році і використовувалось як основне джерело для водопостачання міста Миколаєва з часу вводу в дію очисних споруд у 1958-му році. Основні параметри водосховища при максимальному об’ємі - 31,0 млн. м , довжина - 4,2 км, ширина - 1,9 км, глибина - 19,4 м. Водосховище поповнювалось водою з Інгулецької зрошувальної системи. По каналу транспортувалась змішана вода річок Інгулець та Дніпра. Дніпровська вода подавалась зворотнім потоком по руслу р. Інгулець. Починаючи з 1979-го</w:t>
      </w:r>
      <w:r w:rsidR="00AD17DB">
        <w:rPr>
          <w:sz w:val="20"/>
          <w:szCs w:val="20"/>
        </w:rPr>
        <w:t xml:space="preserve"> </w:t>
      </w:r>
      <w:r w:rsidRPr="00E06A3E">
        <w:rPr>
          <w:sz w:val="20"/>
          <w:szCs w:val="20"/>
        </w:rPr>
        <w:t>року, коли була введена вдію перша нитка водоводу Дніпро-Миколаїв, водосховище виконувало роль резервного джерела водопостачання.</w:t>
      </w:r>
    </w:p>
    <w:p w:rsidR="0019340B" w:rsidRPr="00E06A3E" w:rsidRDefault="0019340B" w:rsidP="00AD17DB">
      <w:pPr>
        <w:pStyle w:val="22"/>
        <w:shd w:val="clear" w:color="auto" w:fill="auto"/>
        <w:tabs>
          <w:tab w:val="left" w:pos="0"/>
        </w:tabs>
        <w:spacing w:after="0" w:line="240" w:lineRule="auto"/>
        <w:ind w:firstLine="567"/>
        <w:jc w:val="both"/>
        <w:rPr>
          <w:sz w:val="20"/>
          <w:szCs w:val="20"/>
        </w:rPr>
      </w:pPr>
      <w:r w:rsidRPr="00E06A3E">
        <w:rPr>
          <w:sz w:val="20"/>
          <w:szCs w:val="20"/>
        </w:rPr>
        <w:t xml:space="preserve">Після остаточної добудови другої нитки водоводу Дніпро-Миколаїв у </w:t>
      </w:r>
      <w:r w:rsidRPr="00E06A3E">
        <w:rPr>
          <w:sz w:val="20"/>
          <w:szCs w:val="20"/>
          <w:lang w:val="ru-RU" w:eastAsia="ru-RU" w:bidi="ru-RU"/>
        </w:rPr>
        <w:t>2002</w:t>
      </w:r>
      <w:r w:rsidRPr="00E06A3E">
        <w:rPr>
          <w:sz w:val="20"/>
          <w:szCs w:val="20"/>
          <w:lang w:val="ru-RU" w:eastAsia="ru-RU" w:bidi="ru-RU"/>
        </w:rPr>
        <w:softHyphen/>
        <w:t>му</w:t>
      </w:r>
      <w:r w:rsidRPr="00E06A3E">
        <w:rPr>
          <w:sz w:val="20"/>
          <w:szCs w:val="20"/>
        </w:rPr>
        <w:t xml:space="preserve"> році, питома частина води з водосховища у загальному об’ємі води, що подавалась на очисні споруди, стала складати не більше 3,0 -4,0 %.</w:t>
      </w:r>
    </w:p>
    <w:p w:rsidR="0019340B" w:rsidRPr="00E06A3E" w:rsidRDefault="0019340B" w:rsidP="00AD17DB">
      <w:pPr>
        <w:pStyle w:val="22"/>
        <w:shd w:val="clear" w:color="auto" w:fill="auto"/>
        <w:tabs>
          <w:tab w:val="left" w:pos="0"/>
        </w:tabs>
        <w:spacing w:after="0" w:line="240" w:lineRule="auto"/>
        <w:ind w:firstLine="567"/>
        <w:jc w:val="both"/>
        <w:rPr>
          <w:sz w:val="20"/>
          <w:szCs w:val="20"/>
        </w:rPr>
      </w:pPr>
      <w:r w:rsidRPr="00E06A3E">
        <w:rPr>
          <w:sz w:val="20"/>
          <w:szCs w:val="20"/>
        </w:rPr>
        <w:t xml:space="preserve">Внаслідок незначних об'ємів відбору, а також неповного заповнення водосховища (з 2002-го року заповнення здійснювалось до об'ємів </w:t>
      </w:r>
      <w:r w:rsidRPr="00E06A3E">
        <w:rPr>
          <w:sz w:val="20"/>
          <w:szCs w:val="20"/>
          <w:lang w:val="ru-RU" w:bidi="en-US"/>
        </w:rPr>
        <w:t>18,0</w:t>
      </w:r>
      <w:r w:rsidRPr="00E06A3E">
        <w:rPr>
          <w:sz w:val="20"/>
          <w:szCs w:val="20"/>
          <w:lang w:val="ru-RU" w:bidi="en-US"/>
        </w:rPr>
        <w:softHyphen/>
        <w:t>22,0</w:t>
      </w:r>
      <w:r w:rsidRPr="00E06A3E">
        <w:rPr>
          <w:sz w:val="20"/>
          <w:szCs w:val="20"/>
        </w:rPr>
        <w:t xml:space="preserve"> млн. м</w:t>
      </w:r>
      <w:r w:rsidRPr="00E06A3E">
        <w:rPr>
          <w:sz w:val="20"/>
          <w:szCs w:val="20"/>
          <w:vertAlign w:val="superscript"/>
        </w:rPr>
        <w:t>3</w:t>
      </w:r>
      <w:r w:rsidRPr="00E06A3E">
        <w:rPr>
          <w:sz w:val="20"/>
          <w:szCs w:val="20"/>
        </w:rPr>
        <w:t>), значно погіршилась якість води. Незадовільні показники якості підтверджувались результатами аналізів як відомчої лабораторії, так і контролюючих органів. Це пояснювалось значним ростом фіто - і зоопланктону з періодичним замором риби внаслідок зниження вмісту розчиненого кисню у воді. Береги водосховища замулились та вкрились вищою водною рослинністю. Також необхідно зазначити, що щорічно, шляхом випаровування з водного дзеркала та фільтрації втрачалось до 7,0 млн. м води, а ці втрати відносились до експлуатаційної діяльності і були враховані розрахунками до діючих на той час тарифів.</w:t>
      </w:r>
    </w:p>
    <w:p w:rsidR="0019340B" w:rsidRPr="00E06A3E" w:rsidRDefault="0019340B" w:rsidP="00AD17DB">
      <w:pPr>
        <w:pStyle w:val="22"/>
        <w:shd w:val="clear" w:color="auto" w:fill="auto"/>
        <w:tabs>
          <w:tab w:val="left" w:pos="0"/>
        </w:tabs>
        <w:spacing w:after="0" w:line="240" w:lineRule="auto"/>
        <w:ind w:firstLine="567"/>
        <w:jc w:val="both"/>
        <w:rPr>
          <w:sz w:val="20"/>
          <w:szCs w:val="20"/>
        </w:rPr>
      </w:pPr>
      <w:r w:rsidRPr="00E06A3E">
        <w:rPr>
          <w:sz w:val="20"/>
          <w:szCs w:val="20"/>
        </w:rPr>
        <w:t>Згідно водогосподарському паспорту Жовтневого водосховища у розділі гідрогеологічних характеристик зазначено, що проектний термін замулення складає 50 років. Тому було прийняте рішення з 2007-го року вивести даний об'єкт у капітальний ремонт.</w:t>
      </w:r>
    </w:p>
    <w:p w:rsidR="0019340B" w:rsidRPr="00E06A3E" w:rsidRDefault="0019340B" w:rsidP="00AD17DB">
      <w:pPr>
        <w:pStyle w:val="22"/>
        <w:shd w:val="clear" w:color="auto" w:fill="auto"/>
        <w:tabs>
          <w:tab w:val="left" w:pos="0"/>
        </w:tabs>
        <w:spacing w:after="0" w:line="240" w:lineRule="auto"/>
        <w:ind w:firstLine="567"/>
        <w:jc w:val="both"/>
        <w:rPr>
          <w:sz w:val="20"/>
          <w:szCs w:val="20"/>
        </w:rPr>
      </w:pPr>
      <w:r w:rsidRPr="00E06A3E">
        <w:rPr>
          <w:sz w:val="20"/>
          <w:szCs w:val="20"/>
        </w:rPr>
        <w:t xml:space="preserve">З різних причин, в основному через відсутність фінансування, наміри по відновленню водосховища не були реалізовані. За даними </w:t>
      </w:r>
      <w:proofErr w:type="spellStart"/>
      <w:r w:rsidRPr="00E06A3E">
        <w:rPr>
          <w:sz w:val="20"/>
          <w:szCs w:val="20"/>
        </w:rPr>
        <w:t>МКП</w:t>
      </w:r>
      <w:proofErr w:type="spellEnd"/>
      <w:r w:rsidRPr="00E06A3E">
        <w:rPr>
          <w:sz w:val="20"/>
          <w:szCs w:val="20"/>
        </w:rPr>
        <w:t xml:space="preserve"> </w:t>
      </w:r>
      <w:proofErr w:type="spellStart"/>
      <w:r w:rsidRPr="00E06A3E">
        <w:rPr>
          <w:sz w:val="20"/>
          <w:szCs w:val="20"/>
        </w:rPr>
        <w:t>“Миколаївводоканал”</w:t>
      </w:r>
      <w:proofErr w:type="spellEnd"/>
      <w:r w:rsidRPr="00E06A3E">
        <w:rPr>
          <w:sz w:val="20"/>
          <w:szCs w:val="20"/>
        </w:rPr>
        <w:t xml:space="preserve"> існує нагальна необхідність реконструкції Жовтневого водосховища і використання його у якості резервного джерела водопостачання міста. </w:t>
      </w:r>
      <w:r w:rsidRPr="00E06A3E">
        <w:rPr>
          <w:sz w:val="20"/>
          <w:szCs w:val="20"/>
          <w:vertAlign w:val="superscript"/>
        </w:rPr>
        <w:t>4</w:t>
      </w:r>
    </w:p>
    <w:p w:rsidR="0019340B" w:rsidRPr="00E06A3E" w:rsidRDefault="0019340B" w:rsidP="00AD17DB">
      <w:pPr>
        <w:pStyle w:val="af1"/>
        <w:shd w:val="clear" w:color="auto" w:fill="auto"/>
        <w:tabs>
          <w:tab w:val="left" w:pos="0"/>
          <w:tab w:val="left" w:pos="1028"/>
        </w:tabs>
        <w:spacing w:before="0" w:line="240" w:lineRule="auto"/>
        <w:ind w:firstLine="567"/>
        <w:rPr>
          <w:sz w:val="20"/>
          <w:szCs w:val="20"/>
        </w:rPr>
      </w:pPr>
      <w:r w:rsidRPr="00E06A3E">
        <w:rPr>
          <w:sz w:val="20"/>
          <w:szCs w:val="20"/>
        </w:rPr>
        <w:t>4.</w:t>
      </w:r>
      <w:r w:rsidRPr="00E06A3E">
        <w:rPr>
          <w:sz w:val="20"/>
          <w:szCs w:val="20"/>
        </w:rPr>
        <w:tab/>
        <w:t>Система дощової каналізації міста Миколаїв.</w:t>
      </w:r>
    </w:p>
    <w:p w:rsidR="0019340B" w:rsidRPr="00E06A3E" w:rsidRDefault="0019340B" w:rsidP="00AD17DB">
      <w:pPr>
        <w:pStyle w:val="af1"/>
        <w:shd w:val="clear" w:color="auto" w:fill="auto"/>
        <w:tabs>
          <w:tab w:val="left" w:pos="0"/>
        </w:tabs>
        <w:spacing w:before="0" w:line="240" w:lineRule="auto"/>
        <w:ind w:firstLine="567"/>
        <w:rPr>
          <w:sz w:val="20"/>
          <w:szCs w:val="20"/>
        </w:rPr>
      </w:pPr>
      <w:r w:rsidRPr="00E06A3E">
        <w:rPr>
          <w:sz w:val="20"/>
          <w:szCs w:val="20"/>
        </w:rPr>
        <w:t>Крім скиду недостатньо очищених зворотних вод від комунальних очисних споруд міста, і якісний стан водних об’єктів істотно впливає скид неочищених дощових стоків, які додатково забруднюються через несанкціоновані скиди</w:t>
      </w:r>
      <w:r w:rsidR="00AD17DB">
        <w:rPr>
          <w:sz w:val="20"/>
          <w:szCs w:val="20"/>
        </w:rPr>
        <w:t xml:space="preserve"> </w:t>
      </w:r>
      <w:r w:rsidRPr="00E06A3E">
        <w:rPr>
          <w:sz w:val="20"/>
          <w:szCs w:val="20"/>
        </w:rPr>
        <w:t xml:space="preserve">побутової каналізації приватного сектору. Уздовж транспортних магістралей скиди неочищених дощових стоків спричиняють забруднення водних об’єктив та ґрунтів важкими металами, токсичними та канцерогенними речовинами від осідання викидів автотранспорту, витікання паливо-мастильних матеріалів, продуктами руйнування твердого дорожнього покриття тощо. На теперішній час єдиної системи відведення дощових вод в місті не існує. В цілому, на території міста відведення поверхневих, дощових та талих вод здійснюється мережами дощової каналізації, відкритими водовідвідними канавами, побудованими вздовж вулиць та лотками. Протяжність закритих мереж дощової каналізації складає - 44,1 км, каналів та лотків - 12,0 км. Очисні споруди дощових вод відсутні. Скиди поверхневого стоку здійснюються у Південний Буг, Бузький лиман, Інгул, оз. Солоне. Дощову каналізацію побудовано у середині та другій половині минулого сторіччя у Центральному, Заводському та </w:t>
      </w:r>
      <w:proofErr w:type="spellStart"/>
      <w:r w:rsidRPr="00E06A3E">
        <w:rPr>
          <w:sz w:val="20"/>
          <w:szCs w:val="20"/>
        </w:rPr>
        <w:t>Інгульському</w:t>
      </w:r>
      <w:proofErr w:type="spellEnd"/>
      <w:r w:rsidRPr="00E06A3E">
        <w:rPr>
          <w:sz w:val="20"/>
          <w:szCs w:val="20"/>
        </w:rPr>
        <w:t xml:space="preserve"> районах. Дощова каналізація знаходиться у незадовільному стані, подекуди замулені. Потребують прочищення </w:t>
      </w:r>
      <w:proofErr w:type="spellStart"/>
      <w:r w:rsidRPr="00E06A3E">
        <w:rPr>
          <w:sz w:val="20"/>
          <w:szCs w:val="20"/>
        </w:rPr>
        <w:t>дощоприймальні</w:t>
      </w:r>
      <w:proofErr w:type="spellEnd"/>
      <w:r w:rsidRPr="00E06A3E">
        <w:rPr>
          <w:sz w:val="20"/>
          <w:szCs w:val="20"/>
        </w:rPr>
        <w:t xml:space="preserve"> колодязі і колектори. На багатьох </w:t>
      </w:r>
      <w:proofErr w:type="spellStart"/>
      <w:r w:rsidRPr="00E06A3E">
        <w:rPr>
          <w:sz w:val="20"/>
          <w:szCs w:val="20"/>
        </w:rPr>
        <w:t>дощоприймальних</w:t>
      </w:r>
      <w:proofErr w:type="spellEnd"/>
      <w:r w:rsidRPr="00E06A3E">
        <w:rPr>
          <w:sz w:val="20"/>
          <w:szCs w:val="20"/>
        </w:rPr>
        <w:t xml:space="preserve"> колодязях відсутні решітки. Відкриті канали засипані побутовим сміттям. Деякі колектори мають незаконні підключення </w:t>
      </w:r>
      <w:proofErr w:type="spellStart"/>
      <w:r w:rsidRPr="00E06A3E">
        <w:rPr>
          <w:sz w:val="20"/>
          <w:szCs w:val="20"/>
        </w:rPr>
        <w:t>господарчо</w:t>
      </w:r>
      <w:proofErr w:type="spellEnd"/>
      <w:r w:rsidRPr="00E06A3E">
        <w:rPr>
          <w:sz w:val="20"/>
          <w:szCs w:val="20"/>
        </w:rPr>
        <w:t xml:space="preserve"> - побутової каналізації з прилеглих приватних садибних будинків. В період значних опадів дощова мережа не виконує свою функцію, на деяких ділянках колекторів спостерігається зворотний підпір води. Таким чином існуюча система відведення дощових та талих вод у м. </w:t>
      </w:r>
      <w:r w:rsidRPr="00E06A3E">
        <w:rPr>
          <w:sz w:val="20"/>
          <w:szCs w:val="20"/>
        </w:rPr>
        <w:lastRenderedPageBreak/>
        <w:t>Миколаєві потребує розвитку та вдосконалення насамперед за рахунок реконструкції окремих ділянок мереж із збільшенням їх пропускної здатності, проведення постійного моніторингу технічного стану мереж, їх регулярного розчищення. А також значного розширення існуючої мережі, будівництва нових магістральних та головних колекторів по тальвегам водозбірних басейнів відповідно до умов формування поверхневого стоку, за напрямками його руху з метою запобігання накопичення стоків, підтоплення міських територій та зменшення ризику прояву ерозійних процесів. Перед скидом поверхневих стоків у водні об’єкти необхідно влаштовувати споруди по їх очищенню.</w:t>
      </w:r>
    </w:p>
    <w:p w:rsidR="00467741" w:rsidRPr="00E06A3E" w:rsidRDefault="00467741" w:rsidP="00AD17DB">
      <w:pPr>
        <w:pStyle w:val="22"/>
        <w:numPr>
          <w:ilvl w:val="0"/>
          <w:numId w:val="22"/>
        </w:numPr>
        <w:shd w:val="clear" w:color="auto" w:fill="auto"/>
        <w:tabs>
          <w:tab w:val="left" w:pos="0"/>
          <w:tab w:val="left" w:pos="1330"/>
        </w:tabs>
        <w:spacing w:after="0" w:line="240" w:lineRule="auto"/>
        <w:ind w:firstLine="567"/>
        <w:jc w:val="both"/>
        <w:rPr>
          <w:sz w:val="20"/>
          <w:szCs w:val="20"/>
        </w:rPr>
      </w:pPr>
      <w:r w:rsidRPr="00E06A3E">
        <w:rPr>
          <w:sz w:val="20"/>
          <w:szCs w:val="20"/>
        </w:rPr>
        <w:t>Інтенсивний розвиток екзогенних процесів на території області.</w:t>
      </w:r>
    </w:p>
    <w:p w:rsidR="00467741" w:rsidRPr="00E06A3E" w:rsidRDefault="00467741" w:rsidP="00AD17DB">
      <w:pPr>
        <w:pStyle w:val="22"/>
        <w:shd w:val="clear" w:color="auto" w:fill="auto"/>
        <w:tabs>
          <w:tab w:val="left" w:pos="0"/>
        </w:tabs>
        <w:spacing w:after="0" w:line="240" w:lineRule="auto"/>
        <w:ind w:right="280" w:firstLine="567"/>
        <w:jc w:val="both"/>
        <w:rPr>
          <w:sz w:val="20"/>
          <w:szCs w:val="20"/>
        </w:rPr>
      </w:pPr>
      <w:r w:rsidRPr="00E06A3E">
        <w:rPr>
          <w:sz w:val="20"/>
          <w:szCs w:val="20"/>
        </w:rPr>
        <w:t>Природні умови Миколаївської області (геологічна будова, гідрогеологічні умови, рельєф місцевості, клімат, інтенсивність і контрастність неотектонічних рухів) визначили широкий розвиток та різноманітність екзогенних геологічних процесів (ЕГП).</w:t>
      </w:r>
    </w:p>
    <w:p w:rsidR="00467741" w:rsidRPr="00E06A3E" w:rsidRDefault="00467741" w:rsidP="00AD17DB">
      <w:pPr>
        <w:pStyle w:val="af"/>
        <w:shd w:val="clear" w:color="auto" w:fill="auto"/>
        <w:tabs>
          <w:tab w:val="left" w:pos="0"/>
        </w:tabs>
        <w:spacing w:line="240" w:lineRule="auto"/>
        <w:ind w:firstLine="567"/>
        <w:rPr>
          <w:sz w:val="20"/>
          <w:szCs w:val="20"/>
        </w:rPr>
      </w:pPr>
      <w:r w:rsidRPr="00E06A3E">
        <w:rPr>
          <w:sz w:val="20"/>
          <w:szCs w:val="20"/>
        </w:rPr>
        <w:t>Таблиця 3.1 - Реєстр територій м. Миколаєва, що зазнають підтоплення:</w:t>
      </w:r>
    </w:p>
    <w:tbl>
      <w:tblPr>
        <w:tblW w:w="9791" w:type="dxa"/>
        <w:tblLayout w:type="fixed"/>
        <w:tblCellMar>
          <w:left w:w="10" w:type="dxa"/>
          <w:right w:w="10" w:type="dxa"/>
        </w:tblCellMar>
        <w:tblLook w:val="04A0"/>
      </w:tblPr>
      <w:tblGrid>
        <w:gridCol w:w="2462"/>
        <w:gridCol w:w="2510"/>
        <w:gridCol w:w="2268"/>
        <w:gridCol w:w="2551"/>
      </w:tblGrid>
      <w:tr w:rsidR="00467741" w:rsidRPr="00E06A3E" w:rsidTr="00660741">
        <w:trPr>
          <w:trHeight w:hRule="exact" w:val="957"/>
        </w:trPr>
        <w:tc>
          <w:tcPr>
            <w:tcW w:w="2462" w:type="dxa"/>
            <w:tcBorders>
              <w:top w:val="single" w:sz="4" w:space="0" w:color="auto"/>
              <w:left w:val="single" w:sz="4" w:space="0" w:color="auto"/>
            </w:tcBorders>
            <w:shd w:val="clear" w:color="auto" w:fill="FFFFFF"/>
            <w:vAlign w:val="center"/>
          </w:tcPr>
          <w:p w:rsidR="00467741" w:rsidRPr="00E06A3E" w:rsidRDefault="00467741" w:rsidP="00660741">
            <w:pPr>
              <w:pStyle w:val="22"/>
              <w:shd w:val="clear" w:color="auto" w:fill="auto"/>
              <w:spacing w:after="0" w:line="240" w:lineRule="auto"/>
              <w:ind w:firstLine="0"/>
              <w:rPr>
                <w:sz w:val="20"/>
                <w:szCs w:val="20"/>
              </w:rPr>
            </w:pPr>
            <w:r w:rsidRPr="00E06A3E">
              <w:rPr>
                <w:rStyle w:val="210pt"/>
              </w:rPr>
              <w:t>Район міста</w:t>
            </w:r>
          </w:p>
        </w:tc>
        <w:tc>
          <w:tcPr>
            <w:tcW w:w="2510" w:type="dxa"/>
            <w:tcBorders>
              <w:top w:val="single" w:sz="4" w:space="0" w:color="auto"/>
              <w:left w:val="single" w:sz="4" w:space="0" w:color="auto"/>
            </w:tcBorders>
            <w:shd w:val="clear" w:color="auto" w:fill="FFFFFF"/>
            <w:vAlign w:val="center"/>
          </w:tcPr>
          <w:p w:rsidR="00467741" w:rsidRPr="00E06A3E" w:rsidRDefault="00467741" w:rsidP="00660741">
            <w:pPr>
              <w:pStyle w:val="22"/>
              <w:shd w:val="clear" w:color="auto" w:fill="auto"/>
              <w:spacing w:after="0" w:line="240" w:lineRule="auto"/>
              <w:ind w:firstLine="0"/>
              <w:rPr>
                <w:sz w:val="20"/>
                <w:szCs w:val="20"/>
              </w:rPr>
            </w:pPr>
            <w:r w:rsidRPr="00E06A3E">
              <w:rPr>
                <w:rStyle w:val="210pt"/>
              </w:rPr>
              <w:t>Підтоплені території</w:t>
            </w:r>
          </w:p>
        </w:tc>
        <w:tc>
          <w:tcPr>
            <w:tcW w:w="2268" w:type="dxa"/>
            <w:tcBorders>
              <w:top w:val="single" w:sz="4" w:space="0" w:color="auto"/>
              <w:left w:val="single" w:sz="4" w:space="0" w:color="auto"/>
            </w:tcBorders>
            <w:shd w:val="clear" w:color="auto" w:fill="FFFFFF"/>
            <w:vAlign w:val="center"/>
          </w:tcPr>
          <w:p w:rsidR="00467741" w:rsidRPr="00E06A3E" w:rsidRDefault="00467741" w:rsidP="00660741">
            <w:pPr>
              <w:pStyle w:val="22"/>
              <w:shd w:val="clear" w:color="auto" w:fill="auto"/>
              <w:spacing w:after="0" w:line="240" w:lineRule="auto"/>
              <w:ind w:firstLine="0"/>
              <w:rPr>
                <w:sz w:val="20"/>
                <w:szCs w:val="20"/>
              </w:rPr>
            </w:pPr>
            <w:r w:rsidRPr="00E06A3E">
              <w:rPr>
                <w:rStyle w:val="210pt"/>
              </w:rPr>
              <w:t>Площа, км</w:t>
            </w:r>
            <w:r w:rsidRPr="00E06A3E">
              <w:rPr>
                <w:rStyle w:val="210pt"/>
                <w:vertAlign w:val="superscript"/>
              </w:rPr>
              <w:t>2</w:t>
            </w:r>
          </w:p>
        </w:tc>
        <w:tc>
          <w:tcPr>
            <w:tcW w:w="2551" w:type="dxa"/>
            <w:tcBorders>
              <w:top w:val="single" w:sz="4" w:space="0" w:color="auto"/>
              <w:left w:val="single" w:sz="4" w:space="0" w:color="auto"/>
              <w:right w:val="single" w:sz="4" w:space="0" w:color="auto"/>
            </w:tcBorders>
            <w:shd w:val="clear" w:color="auto" w:fill="FFFFFF"/>
          </w:tcPr>
          <w:p w:rsidR="00467741" w:rsidRPr="00E06A3E" w:rsidRDefault="00467741" w:rsidP="00660741">
            <w:pPr>
              <w:pStyle w:val="22"/>
              <w:shd w:val="clear" w:color="auto" w:fill="auto"/>
              <w:spacing w:after="0" w:line="240" w:lineRule="auto"/>
              <w:ind w:firstLine="0"/>
              <w:rPr>
                <w:sz w:val="20"/>
                <w:szCs w:val="20"/>
              </w:rPr>
            </w:pPr>
            <w:r w:rsidRPr="00E06A3E">
              <w:rPr>
                <w:rStyle w:val="210pt"/>
              </w:rPr>
              <w:t>Стисла</w:t>
            </w:r>
          </w:p>
          <w:p w:rsidR="00467741" w:rsidRPr="00E06A3E" w:rsidRDefault="00467741" w:rsidP="00660741">
            <w:pPr>
              <w:pStyle w:val="22"/>
              <w:shd w:val="clear" w:color="auto" w:fill="auto"/>
              <w:spacing w:after="0" w:line="240" w:lineRule="auto"/>
              <w:ind w:firstLine="0"/>
              <w:rPr>
                <w:sz w:val="20"/>
                <w:szCs w:val="20"/>
              </w:rPr>
            </w:pPr>
            <w:r w:rsidRPr="00E06A3E">
              <w:rPr>
                <w:rStyle w:val="210pt"/>
              </w:rPr>
              <w:t>характеристика постраждалих у зоні підтоплення</w:t>
            </w:r>
          </w:p>
        </w:tc>
      </w:tr>
      <w:tr w:rsidR="00467741" w:rsidRPr="00E06A3E" w:rsidTr="00660741">
        <w:trPr>
          <w:trHeight w:hRule="exact" w:val="573"/>
        </w:trPr>
        <w:tc>
          <w:tcPr>
            <w:tcW w:w="2462" w:type="dxa"/>
            <w:tcBorders>
              <w:top w:val="single" w:sz="4" w:space="0" w:color="auto"/>
              <w:left w:val="single" w:sz="4" w:space="0" w:color="auto"/>
            </w:tcBorders>
            <w:shd w:val="clear" w:color="auto" w:fill="FFFFFF"/>
            <w:vAlign w:val="center"/>
          </w:tcPr>
          <w:p w:rsidR="00467741" w:rsidRPr="00E06A3E" w:rsidRDefault="00467741" w:rsidP="00660741">
            <w:pPr>
              <w:pStyle w:val="22"/>
              <w:shd w:val="clear" w:color="auto" w:fill="auto"/>
              <w:spacing w:after="0" w:line="240" w:lineRule="auto"/>
              <w:ind w:left="220" w:firstLine="0"/>
              <w:jc w:val="left"/>
              <w:rPr>
                <w:sz w:val="20"/>
                <w:szCs w:val="20"/>
              </w:rPr>
            </w:pPr>
            <w:r w:rsidRPr="00E06A3E">
              <w:rPr>
                <w:rStyle w:val="211pt"/>
                <w:sz w:val="20"/>
                <w:szCs w:val="20"/>
              </w:rPr>
              <w:t>Центральний район</w:t>
            </w:r>
          </w:p>
        </w:tc>
        <w:tc>
          <w:tcPr>
            <w:tcW w:w="2510" w:type="dxa"/>
            <w:tcBorders>
              <w:top w:val="single" w:sz="4" w:space="0" w:color="auto"/>
              <w:left w:val="single" w:sz="4" w:space="0" w:color="auto"/>
            </w:tcBorders>
            <w:shd w:val="clear" w:color="auto" w:fill="FFFFFF"/>
            <w:vAlign w:val="center"/>
          </w:tcPr>
          <w:p w:rsidR="00467741" w:rsidRPr="00E06A3E" w:rsidRDefault="00467741" w:rsidP="00660741">
            <w:pPr>
              <w:pStyle w:val="22"/>
              <w:shd w:val="clear" w:color="auto" w:fill="auto"/>
              <w:spacing w:after="0" w:line="240" w:lineRule="auto"/>
              <w:ind w:firstLine="0"/>
              <w:rPr>
                <w:sz w:val="20"/>
                <w:szCs w:val="20"/>
              </w:rPr>
            </w:pPr>
            <w:r w:rsidRPr="00E06A3E">
              <w:rPr>
                <w:rStyle w:val="211pt"/>
                <w:sz w:val="20"/>
                <w:szCs w:val="20"/>
              </w:rPr>
              <w:t>Тернівка</w:t>
            </w:r>
          </w:p>
        </w:tc>
        <w:tc>
          <w:tcPr>
            <w:tcW w:w="2268" w:type="dxa"/>
            <w:tcBorders>
              <w:top w:val="single" w:sz="4" w:space="0" w:color="auto"/>
              <w:left w:val="single" w:sz="4" w:space="0" w:color="auto"/>
            </w:tcBorders>
            <w:shd w:val="clear" w:color="auto" w:fill="FFFFFF"/>
            <w:vAlign w:val="center"/>
          </w:tcPr>
          <w:p w:rsidR="00467741" w:rsidRPr="00E06A3E" w:rsidRDefault="00467741" w:rsidP="00660741">
            <w:pPr>
              <w:pStyle w:val="22"/>
              <w:shd w:val="clear" w:color="auto" w:fill="auto"/>
              <w:spacing w:after="0" w:line="240" w:lineRule="auto"/>
              <w:ind w:firstLine="0"/>
              <w:rPr>
                <w:sz w:val="20"/>
                <w:szCs w:val="20"/>
              </w:rPr>
            </w:pPr>
            <w:r w:rsidRPr="00E06A3E">
              <w:rPr>
                <w:rStyle w:val="211pt"/>
                <w:sz w:val="20"/>
                <w:szCs w:val="20"/>
              </w:rPr>
              <w:t>2,0</w:t>
            </w:r>
          </w:p>
        </w:tc>
        <w:tc>
          <w:tcPr>
            <w:tcW w:w="2551" w:type="dxa"/>
            <w:tcBorders>
              <w:top w:val="single" w:sz="4" w:space="0" w:color="auto"/>
              <w:left w:val="single" w:sz="4" w:space="0" w:color="auto"/>
              <w:right w:val="single" w:sz="4" w:space="0" w:color="auto"/>
            </w:tcBorders>
            <w:shd w:val="clear" w:color="auto" w:fill="FFFFFF"/>
          </w:tcPr>
          <w:p w:rsidR="00467741" w:rsidRPr="00E06A3E" w:rsidRDefault="00467741" w:rsidP="00660741">
            <w:pPr>
              <w:pStyle w:val="22"/>
              <w:shd w:val="clear" w:color="auto" w:fill="auto"/>
              <w:spacing w:after="0" w:line="240" w:lineRule="auto"/>
              <w:ind w:firstLine="0"/>
              <w:rPr>
                <w:sz w:val="20"/>
                <w:szCs w:val="20"/>
              </w:rPr>
            </w:pPr>
            <w:r w:rsidRPr="00E06A3E">
              <w:rPr>
                <w:rStyle w:val="211pt"/>
                <w:sz w:val="20"/>
                <w:szCs w:val="20"/>
              </w:rPr>
              <w:t>700 приватних домоволодінь</w:t>
            </w:r>
          </w:p>
        </w:tc>
      </w:tr>
      <w:tr w:rsidR="00467741" w:rsidRPr="00E06A3E" w:rsidTr="00660741">
        <w:trPr>
          <w:trHeight w:hRule="exact" w:val="1135"/>
        </w:trPr>
        <w:tc>
          <w:tcPr>
            <w:tcW w:w="2462" w:type="dxa"/>
            <w:vMerge w:val="restart"/>
            <w:tcBorders>
              <w:top w:val="single" w:sz="4" w:space="0" w:color="auto"/>
              <w:left w:val="single" w:sz="4" w:space="0" w:color="auto"/>
            </w:tcBorders>
            <w:shd w:val="clear" w:color="auto" w:fill="FFFFFF"/>
            <w:vAlign w:val="center"/>
          </w:tcPr>
          <w:p w:rsidR="00467741" w:rsidRPr="00E06A3E" w:rsidRDefault="00467741" w:rsidP="00660741">
            <w:pPr>
              <w:pStyle w:val="22"/>
              <w:shd w:val="clear" w:color="auto" w:fill="auto"/>
              <w:spacing w:after="0" w:line="240" w:lineRule="auto"/>
              <w:ind w:left="220" w:firstLine="0"/>
              <w:jc w:val="left"/>
              <w:rPr>
                <w:sz w:val="20"/>
                <w:szCs w:val="20"/>
              </w:rPr>
            </w:pPr>
            <w:r w:rsidRPr="00E06A3E">
              <w:rPr>
                <w:rStyle w:val="211pt"/>
                <w:sz w:val="20"/>
                <w:szCs w:val="20"/>
              </w:rPr>
              <w:t>Корабельний район</w:t>
            </w:r>
          </w:p>
        </w:tc>
        <w:tc>
          <w:tcPr>
            <w:tcW w:w="2510" w:type="dxa"/>
            <w:tcBorders>
              <w:top w:val="single" w:sz="4" w:space="0" w:color="auto"/>
              <w:left w:val="single" w:sz="4" w:space="0" w:color="auto"/>
            </w:tcBorders>
            <w:shd w:val="clear" w:color="auto" w:fill="FFFFFF"/>
            <w:vAlign w:val="center"/>
          </w:tcPr>
          <w:p w:rsidR="00467741" w:rsidRPr="00E06A3E" w:rsidRDefault="00467741" w:rsidP="00660741">
            <w:pPr>
              <w:pStyle w:val="22"/>
              <w:shd w:val="clear" w:color="auto" w:fill="auto"/>
              <w:spacing w:after="0" w:line="240" w:lineRule="auto"/>
              <w:ind w:firstLine="0"/>
              <w:rPr>
                <w:sz w:val="20"/>
                <w:szCs w:val="20"/>
              </w:rPr>
            </w:pPr>
            <w:r w:rsidRPr="00E06A3E">
              <w:rPr>
                <w:rStyle w:val="211pt"/>
                <w:sz w:val="20"/>
                <w:szCs w:val="20"/>
              </w:rPr>
              <w:t>Кульбакіне</w:t>
            </w:r>
          </w:p>
        </w:tc>
        <w:tc>
          <w:tcPr>
            <w:tcW w:w="2268" w:type="dxa"/>
            <w:tcBorders>
              <w:top w:val="single" w:sz="4" w:space="0" w:color="auto"/>
              <w:left w:val="single" w:sz="4" w:space="0" w:color="auto"/>
            </w:tcBorders>
            <w:shd w:val="clear" w:color="auto" w:fill="FFFFFF"/>
            <w:vAlign w:val="center"/>
          </w:tcPr>
          <w:p w:rsidR="00467741" w:rsidRPr="00E06A3E" w:rsidRDefault="00467741" w:rsidP="00660741">
            <w:pPr>
              <w:pStyle w:val="22"/>
              <w:shd w:val="clear" w:color="auto" w:fill="auto"/>
              <w:spacing w:after="0" w:line="240" w:lineRule="auto"/>
              <w:ind w:firstLine="0"/>
              <w:rPr>
                <w:sz w:val="20"/>
                <w:szCs w:val="20"/>
              </w:rPr>
            </w:pPr>
            <w:r w:rsidRPr="00E06A3E">
              <w:rPr>
                <w:rStyle w:val="211pt"/>
                <w:sz w:val="20"/>
                <w:szCs w:val="20"/>
              </w:rPr>
              <w:t>0,8</w:t>
            </w:r>
          </w:p>
        </w:tc>
        <w:tc>
          <w:tcPr>
            <w:tcW w:w="2551" w:type="dxa"/>
            <w:tcBorders>
              <w:top w:val="single" w:sz="4" w:space="0" w:color="auto"/>
              <w:left w:val="single" w:sz="4" w:space="0" w:color="auto"/>
              <w:right w:val="single" w:sz="4" w:space="0" w:color="auto"/>
            </w:tcBorders>
            <w:shd w:val="clear" w:color="auto" w:fill="FFFFFF"/>
          </w:tcPr>
          <w:p w:rsidR="00467741" w:rsidRPr="00E06A3E" w:rsidRDefault="00467741" w:rsidP="00660741">
            <w:pPr>
              <w:pStyle w:val="22"/>
              <w:shd w:val="clear" w:color="auto" w:fill="auto"/>
              <w:spacing w:after="0" w:line="240" w:lineRule="auto"/>
              <w:ind w:firstLine="0"/>
              <w:rPr>
                <w:sz w:val="20"/>
                <w:szCs w:val="20"/>
              </w:rPr>
            </w:pPr>
            <w:r w:rsidRPr="00E06A3E">
              <w:rPr>
                <w:rStyle w:val="211pt"/>
                <w:sz w:val="20"/>
                <w:szCs w:val="20"/>
              </w:rPr>
              <w:t>700 приватних домоволодінь, 12 багатоповерхових будинків</w:t>
            </w:r>
          </w:p>
        </w:tc>
      </w:tr>
      <w:tr w:rsidR="00467741" w:rsidRPr="00E06A3E" w:rsidTr="00660741">
        <w:trPr>
          <w:trHeight w:hRule="exact" w:val="1264"/>
        </w:trPr>
        <w:tc>
          <w:tcPr>
            <w:tcW w:w="2462" w:type="dxa"/>
            <w:vMerge/>
            <w:tcBorders>
              <w:left w:val="single" w:sz="4" w:space="0" w:color="auto"/>
            </w:tcBorders>
            <w:shd w:val="clear" w:color="auto" w:fill="FFFFFF"/>
            <w:vAlign w:val="center"/>
          </w:tcPr>
          <w:p w:rsidR="00467741" w:rsidRPr="00E06A3E" w:rsidRDefault="00467741" w:rsidP="00660741">
            <w:pPr>
              <w:spacing w:line="240" w:lineRule="auto"/>
              <w:rPr>
                <w:sz w:val="20"/>
                <w:szCs w:val="20"/>
              </w:rPr>
            </w:pPr>
          </w:p>
        </w:tc>
        <w:tc>
          <w:tcPr>
            <w:tcW w:w="2510" w:type="dxa"/>
            <w:tcBorders>
              <w:top w:val="single" w:sz="4" w:space="0" w:color="auto"/>
              <w:left w:val="single" w:sz="4" w:space="0" w:color="auto"/>
            </w:tcBorders>
            <w:shd w:val="clear" w:color="auto" w:fill="FFFFFF"/>
          </w:tcPr>
          <w:p w:rsidR="00467741" w:rsidRPr="00E06A3E" w:rsidRDefault="00467741" w:rsidP="00660741">
            <w:pPr>
              <w:pStyle w:val="22"/>
              <w:shd w:val="clear" w:color="auto" w:fill="auto"/>
              <w:spacing w:after="0" w:line="240" w:lineRule="auto"/>
              <w:ind w:firstLine="0"/>
              <w:rPr>
                <w:sz w:val="20"/>
                <w:szCs w:val="20"/>
              </w:rPr>
            </w:pPr>
            <w:r w:rsidRPr="00E06A3E">
              <w:rPr>
                <w:rStyle w:val="211pt"/>
                <w:sz w:val="20"/>
                <w:szCs w:val="20"/>
              </w:rPr>
              <w:t xml:space="preserve">Житловий масив по вул. </w:t>
            </w:r>
            <w:proofErr w:type="spellStart"/>
            <w:r w:rsidRPr="00E06A3E">
              <w:rPr>
                <w:rStyle w:val="211pt"/>
                <w:sz w:val="20"/>
                <w:szCs w:val="20"/>
              </w:rPr>
              <w:t>Клечова</w:t>
            </w:r>
            <w:proofErr w:type="spellEnd"/>
            <w:r w:rsidRPr="00E06A3E">
              <w:rPr>
                <w:rStyle w:val="211pt"/>
                <w:sz w:val="20"/>
                <w:szCs w:val="20"/>
              </w:rPr>
              <w:t xml:space="preserve"> балка - вул. Фонтанної до вул. Степової до пр. </w:t>
            </w:r>
            <w:proofErr w:type="spellStart"/>
            <w:r w:rsidRPr="00E06A3E">
              <w:rPr>
                <w:rStyle w:val="211pt"/>
                <w:sz w:val="20"/>
                <w:szCs w:val="20"/>
              </w:rPr>
              <w:t>Богоявленського</w:t>
            </w:r>
            <w:proofErr w:type="spellEnd"/>
          </w:p>
        </w:tc>
        <w:tc>
          <w:tcPr>
            <w:tcW w:w="2268" w:type="dxa"/>
            <w:tcBorders>
              <w:top w:val="single" w:sz="4" w:space="0" w:color="auto"/>
              <w:left w:val="single" w:sz="4" w:space="0" w:color="auto"/>
            </w:tcBorders>
            <w:shd w:val="clear" w:color="auto" w:fill="FFFFFF"/>
            <w:vAlign w:val="center"/>
          </w:tcPr>
          <w:p w:rsidR="00467741" w:rsidRPr="00E06A3E" w:rsidRDefault="00467741" w:rsidP="00660741">
            <w:pPr>
              <w:pStyle w:val="22"/>
              <w:shd w:val="clear" w:color="auto" w:fill="auto"/>
              <w:spacing w:after="0" w:line="240" w:lineRule="auto"/>
              <w:ind w:firstLine="0"/>
              <w:rPr>
                <w:sz w:val="20"/>
                <w:szCs w:val="20"/>
              </w:rPr>
            </w:pPr>
            <w:r w:rsidRPr="00E06A3E">
              <w:rPr>
                <w:rStyle w:val="211pt"/>
                <w:sz w:val="20"/>
                <w:szCs w:val="20"/>
              </w:rPr>
              <w:t>0,14</w:t>
            </w:r>
          </w:p>
        </w:tc>
        <w:tc>
          <w:tcPr>
            <w:tcW w:w="2551" w:type="dxa"/>
            <w:tcBorders>
              <w:top w:val="single" w:sz="4" w:space="0" w:color="auto"/>
              <w:left w:val="single" w:sz="4" w:space="0" w:color="auto"/>
              <w:right w:val="single" w:sz="4" w:space="0" w:color="auto"/>
            </w:tcBorders>
            <w:shd w:val="clear" w:color="auto" w:fill="FFFFFF"/>
            <w:vAlign w:val="center"/>
          </w:tcPr>
          <w:p w:rsidR="00467741" w:rsidRPr="00E06A3E" w:rsidRDefault="00467741" w:rsidP="00660741">
            <w:pPr>
              <w:pStyle w:val="22"/>
              <w:shd w:val="clear" w:color="auto" w:fill="auto"/>
              <w:spacing w:after="0" w:line="240" w:lineRule="auto"/>
              <w:ind w:firstLine="0"/>
              <w:rPr>
                <w:sz w:val="20"/>
                <w:szCs w:val="20"/>
              </w:rPr>
            </w:pPr>
            <w:r w:rsidRPr="00E06A3E">
              <w:rPr>
                <w:rStyle w:val="211pt"/>
                <w:sz w:val="20"/>
                <w:szCs w:val="20"/>
              </w:rPr>
              <w:t>420 приватних домоволодінь</w:t>
            </w:r>
          </w:p>
        </w:tc>
      </w:tr>
      <w:tr w:rsidR="00467741" w:rsidRPr="00E06A3E" w:rsidTr="00660741">
        <w:trPr>
          <w:trHeight w:hRule="exact" w:val="1551"/>
        </w:trPr>
        <w:tc>
          <w:tcPr>
            <w:tcW w:w="2462" w:type="dxa"/>
            <w:vMerge w:val="restart"/>
            <w:tcBorders>
              <w:top w:val="single" w:sz="4" w:space="0" w:color="auto"/>
              <w:left w:val="single" w:sz="4" w:space="0" w:color="auto"/>
            </w:tcBorders>
            <w:shd w:val="clear" w:color="auto" w:fill="FFFFFF"/>
            <w:vAlign w:val="center"/>
          </w:tcPr>
          <w:p w:rsidR="00467741" w:rsidRPr="00E06A3E" w:rsidRDefault="00467741" w:rsidP="00660741">
            <w:pPr>
              <w:pStyle w:val="22"/>
              <w:shd w:val="clear" w:color="auto" w:fill="auto"/>
              <w:spacing w:after="0" w:line="240" w:lineRule="auto"/>
              <w:ind w:left="220" w:firstLine="0"/>
              <w:jc w:val="left"/>
              <w:rPr>
                <w:sz w:val="20"/>
                <w:szCs w:val="20"/>
              </w:rPr>
            </w:pPr>
            <w:r w:rsidRPr="00E06A3E">
              <w:rPr>
                <w:rStyle w:val="211pt"/>
                <w:sz w:val="20"/>
                <w:szCs w:val="20"/>
              </w:rPr>
              <w:t>Корабельний район</w:t>
            </w:r>
          </w:p>
        </w:tc>
        <w:tc>
          <w:tcPr>
            <w:tcW w:w="2510" w:type="dxa"/>
            <w:tcBorders>
              <w:top w:val="single" w:sz="4" w:space="0" w:color="auto"/>
              <w:left w:val="single" w:sz="4" w:space="0" w:color="auto"/>
            </w:tcBorders>
            <w:shd w:val="clear" w:color="auto" w:fill="FFFFFF"/>
          </w:tcPr>
          <w:p w:rsidR="00467741" w:rsidRPr="00E06A3E" w:rsidRDefault="00467741" w:rsidP="00660741">
            <w:pPr>
              <w:pStyle w:val="22"/>
              <w:shd w:val="clear" w:color="auto" w:fill="auto"/>
              <w:spacing w:after="0" w:line="240" w:lineRule="auto"/>
              <w:ind w:firstLine="0"/>
              <w:rPr>
                <w:sz w:val="20"/>
                <w:szCs w:val="20"/>
              </w:rPr>
            </w:pPr>
            <w:r w:rsidRPr="00E06A3E">
              <w:rPr>
                <w:rStyle w:val="211pt"/>
                <w:sz w:val="20"/>
                <w:szCs w:val="20"/>
              </w:rPr>
              <w:t xml:space="preserve">Житловий масив по вул. Торгової, вул. Янтарної, вул. </w:t>
            </w:r>
            <w:proofErr w:type="spellStart"/>
            <w:r w:rsidRPr="00E06A3E">
              <w:rPr>
                <w:rStyle w:val="211pt"/>
                <w:sz w:val="20"/>
                <w:szCs w:val="20"/>
              </w:rPr>
              <w:t>Ольшанців</w:t>
            </w:r>
            <w:proofErr w:type="spellEnd"/>
            <w:r w:rsidRPr="00E06A3E">
              <w:rPr>
                <w:rStyle w:val="211pt"/>
                <w:sz w:val="20"/>
                <w:szCs w:val="20"/>
              </w:rPr>
              <w:t>, вул. Академіка Патона в межах вул. Рильського та Леваневського</w:t>
            </w:r>
          </w:p>
        </w:tc>
        <w:tc>
          <w:tcPr>
            <w:tcW w:w="2268" w:type="dxa"/>
            <w:tcBorders>
              <w:top w:val="single" w:sz="4" w:space="0" w:color="auto"/>
              <w:left w:val="single" w:sz="4" w:space="0" w:color="auto"/>
            </w:tcBorders>
            <w:shd w:val="clear" w:color="auto" w:fill="FFFFFF"/>
            <w:vAlign w:val="center"/>
          </w:tcPr>
          <w:p w:rsidR="00467741" w:rsidRPr="00E06A3E" w:rsidRDefault="00467741" w:rsidP="00660741">
            <w:pPr>
              <w:pStyle w:val="22"/>
              <w:shd w:val="clear" w:color="auto" w:fill="auto"/>
              <w:spacing w:after="0" w:line="240" w:lineRule="auto"/>
              <w:ind w:firstLine="0"/>
              <w:rPr>
                <w:sz w:val="20"/>
                <w:szCs w:val="20"/>
              </w:rPr>
            </w:pPr>
            <w:r w:rsidRPr="00E06A3E">
              <w:rPr>
                <w:rStyle w:val="211pt"/>
                <w:sz w:val="20"/>
                <w:szCs w:val="20"/>
              </w:rPr>
              <w:t>0,6</w:t>
            </w:r>
          </w:p>
        </w:tc>
        <w:tc>
          <w:tcPr>
            <w:tcW w:w="2551" w:type="dxa"/>
            <w:tcBorders>
              <w:top w:val="single" w:sz="4" w:space="0" w:color="auto"/>
              <w:left w:val="single" w:sz="4" w:space="0" w:color="auto"/>
              <w:right w:val="single" w:sz="4" w:space="0" w:color="auto"/>
            </w:tcBorders>
            <w:shd w:val="clear" w:color="auto" w:fill="FFFFFF"/>
            <w:vAlign w:val="center"/>
          </w:tcPr>
          <w:p w:rsidR="00467741" w:rsidRPr="00E06A3E" w:rsidRDefault="00467741" w:rsidP="00660741">
            <w:pPr>
              <w:pStyle w:val="22"/>
              <w:shd w:val="clear" w:color="auto" w:fill="auto"/>
              <w:spacing w:after="0" w:line="240" w:lineRule="auto"/>
              <w:ind w:firstLine="0"/>
              <w:rPr>
                <w:sz w:val="20"/>
                <w:szCs w:val="20"/>
              </w:rPr>
            </w:pPr>
            <w:r w:rsidRPr="00E06A3E">
              <w:rPr>
                <w:rStyle w:val="211pt"/>
                <w:sz w:val="20"/>
                <w:szCs w:val="20"/>
              </w:rPr>
              <w:t>80 приватних домоволодінь</w:t>
            </w:r>
          </w:p>
        </w:tc>
      </w:tr>
      <w:tr w:rsidR="00467741" w:rsidRPr="00E06A3E" w:rsidTr="00660741">
        <w:trPr>
          <w:trHeight w:hRule="exact" w:val="851"/>
        </w:trPr>
        <w:tc>
          <w:tcPr>
            <w:tcW w:w="2462" w:type="dxa"/>
            <w:vMerge/>
            <w:tcBorders>
              <w:left w:val="single" w:sz="4" w:space="0" w:color="auto"/>
            </w:tcBorders>
            <w:shd w:val="clear" w:color="auto" w:fill="FFFFFF"/>
            <w:vAlign w:val="center"/>
          </w:tcPr>
          <w:p w:rsidR="00467741" w:rsidRPr="00E06A3E" w:rsidRDefault="00467741" w:rsidP="00660741">
            <w:pPr>
              <w:spacing w:line="240" w:lineRule="auto"/>
              <w:rPr>
                <w:sz w:val="20"/>
                <w:szCs w:val="20"/>
              </w:rPr>
            </w:pPr>
          </w:p>
        </w:tc>
        <w:tc>
          <w:tcPr>
            <w:tcW w:w="2510" w:type="dxa"/>
            <w:tcBorders>
              <w:top w:val="single" w:sz="4" w:space="0" w:color="auto"/>
              <w:left w:val="single" w:sz="4" w:space="0" w:color="auto"/>
            </w:tcBorders>
            <w:shd w:val="clear" w:color="auto" w:fill="FFFFFF"/>
          </w:tcPr>
          <w:p w:rsidR="00467741" w:rsidRPr="00E06A3E" w:rsidRDefault="00467741" w:rsidP="00660741">
            <w:pPr>
              <w:pStyle w:val="22"/>
              <w:shd w:val="clear" w:color="auto" w:fill="auto"/>
              <w:spacing w:after="0" w:line="240" w:lineRule="auto"/>
              <w:ind w:firstLine="0"/>
              <w:rPr>
                <w:sz w:val="20"/>
                <w:szCs w:val="20"/>
              </w:rPr>
            </w:pPr>
            <w:r w:rsidRPr="00E06A3E">
              <w:rPr>
                <w:rStyle w:val="211pt"/>
                <w:sz w:val="20"/>
                <w:szCs w:val="20"/>
              </w:rPr>
              <w:t>Широка балка північно- східна та південно-західна частина</w:t>
            </w:r>
          </w:p>
        </w:tc>
        <w:tc>
          <w:tcPr>
            <w:tcW w:w="2268" w:type="dxa"/>
            <w:tcBorders>
              <w:top w:val="single" w:sz="4" w:space="0" w:color="auto"/>
              <w:left w:val="single" w:sz="4" w:space="0" w:color="auto"/>
            </w:tcBorders>
            <w:shd w:val="clear" w:color="auto" w:fill="FFFFFF"/>
            <w:vAlign w:val="center"/>
          </w:tcPr>
          <w:p w:rsidR="00467741" w:rsidRPr="00E06A3E" w:rsidRDefault="00467741" w:rsidP="00660741">
            <w:pPr>
              <w:pStyle w:val="22"/>
              <w:shd w:val="clear" w:color="auto" w:fill="auto"/>
              <w:spacing w:after="0" w:line="240" w:lineRule="auto"/>
              <w:ind w:firstLine="0"/>
              <w:rPr>
                <w:sz w:val="20"/>
                <w:szCs w:val="20"/>
              </w:rPr>
            </w:pPr>
            <w:r w:rsidRPr="00E06A3E">
              <w:rPr>
                <w:rStyle w:val="211pt"/>
                <w:sz w:val="20"/>
                <w:szCs w:val="20"/>
              </w:rPr>
              <w:t>0,55</w:t>
            </w:r>
          </w:p>
        </w:tc>
        <w:tc>
          <w:tcPr>
            <w:tcW w:w="2551" w:type="dxa"/>
            <w:tcBorders>
              <w:top w:val="single" w:sz="4" w:space="0" w:color="auto"/>
              <w:left w:val="single" w:sz="4" w:space="0" w:color="auto"/>
              <w:right w:val="single" w:sz="4" w:space="0" w:color="auto"/>
            </w:tcBorders>
            <w:shd w:val="clear" w:color="auto" w:fill="FFFFFF"/>
            <w:vAlign w:val="center"/>
          </w:tcPr>
          <w:p w:rsidR="00467741" w:rsidRPr="00E06A3E" w:rsidRDefault="00467741" w:rsidP="00660741">
            <w:pPr>
              <w:pStyle w:val="22"/>
              <w:shd w:val="clear" w:color="auto" w:fill="auto"/>
              <w:spacing w:after="0" w:line="240" w:lineRule="auto"/>
              <w:ind w:firstLine="0"/>
              <w:rPr>
                <w:sz w:val="20"/>
                <w:szCs w:val="20"/>
              </w:rPr>
            </w:pPr>
            <w:r w:rsidRPr="00E06A3E">
              <w:rPr>
                <w:rStyle w:val="211pt"/>
                <w:sz w:val="20"/>
                <w:szCs w:val="20"/>
              </w:rPr>
              <w:t>457 приватних домоволодінь</w:t>
            </w:r>
          </w:p>
        </w:tc>
      </w:tr>
      <w:tr w:rsidR="00467741" w:rsidRPr="00E06A3E" w:rsidTr="00660741">
        <w:trPr>
          <w:trHeight w:hRule="exact" w:val="566"/>
        </w:trPr>
        <w:tc>
          <w:tcPr>
            <w:tcW w:w="2462" w:type="dxa"/>
            <w:vMerge/>
            <w:tcBorders>
              <w:left w:val="single" w:sz="4" w:space="0" w:color="auto"/>
              <w:bottom w:val="single" w:sz="4" w:space="0" w:color="auto"/>
            </w:tcBorders>
            <w:shd w:val="clear" w:color="auto" w:fill="FFFFFF"/>
            <w:vAlign w:val="center"/>
          </w:tcPr>
          <w:p w:rsidR="00467741" w:rsidRPr="00E06A3E" w:rsidRDefault="00467741" w:rsidP="00660741">
            <w:pPr>
              <w:spacing w:line="240" w:lineRule="auto"/>
              <w:rPr>
                <w:sz w:val="20"/>
                <w:szCs w:val="20"/>
              </w:rPr>
            </w:pPr>
          </w:p>
        </w:tc>
        <w:tc>
          <w:tcPr>
            <w:tcW w:w="2510" w:type="dxa"/>
            <w:tcBorders>
              <w:top w:val="single" w:sz="4" w:space="0" w:color="auto"/>
              <w:left w:val="single" w:sz="4" w:space="0" w:color="auto"/>
              <w:bottom w:val="single" w:sz="4" w:space="0" w:color="auto"/>
            </w:tcBorders>
            <w:shd w:val="clear" w:color="auto" w:fill="FFFFFF"/>
          </w:tcPr>
          <w:p w:rsidR="00467741" w:rsidRPr="00E06A3E" w:rsidRDefault="00467741" w:rsidP="00660741">
            <w:pPr>
              <w:pStyle w:val="22"/>
              <w:shd w:val="clear" w:color="auto" w:fill="auto"/>
              <w:spacing w:after="0" w:line="240" w:lineRule="auto"/>
              <w:ind w:left="300" w:firstLine="0"/>
              <w:jc w:val="left"/>
              <w:rPr>
                <w:sz w:val="20"/>
                <w:szCs w:val="20"/>
              </w:rPr>
            </w:pPr>
            <w:r w:rsidRPr="00E06A3E">
              <w:rPr>
                <w:rStyle w:val="211pt"/>
                <w:sz w:val="20"/>
                <w:szCs w:val="20"/>
              </w:rPr>
              <w:t>Парк «</w:t>
            </w:r>
            <w:proofErr w:type="spellStart"/>
            <w:r w:rsidRPr="00E06A3E">
              <w:rPr>
                <w:rStyle w:val="211pt"/>
                <w:sz w:val="20"/>
                <w:szCs w:val="20"/>
              </w:rPr>
              <w:t>Богоявленський</w:t>
            </w:r>
            <w:proofErr w:type="spellEnd"/>
            <w:r w:rsidRPr="00E06A3E">
              <w:rPr>
                <w:rStyle w:val="211pt"/>
                <w:sz w:val="20"/>
                <w:szCs w:val="20"/>
              </w:rPr>
              <w:t>»</w:t>
            </w:r>
          </w:p>
        </w:tc>
        <w:tc>
          <w:tcPr>
            <w:tcW w:w="2268" w:type="dxa"/>
            <w:tcBorders>
              <w:top w:val="single" w:sz="4" w:space="0" w:color="auto"/>
              <w:left w:val="single" w:sz="4" w:space="0" w:color="auto"/>
              <w:bottom w:val="single" w:sz="4" w:space="0" w:color="auto"/>
            </w:tcBorders>
            <w:shd w:val="clear" w:color="auto" w:fill="FFFFFF"/>
          </w:tcPr>
          <w:p w:rsidR="00467741" w:rsidRPr="00E06A3E" w:rsidRDefault="00467741" w:rsidP="00660741">
            <w:pPr>
              <w:pStyle w:val="22"/>
              <w:shd w:val="clear" w:color="auto" w:fill="auto"/>
              <w:spacing w:after="0" w:line="240" w:lineRule="auto"/>
              <w:ind w:firstLine="0"/>
              <w:rPr>
                <w:sz w:val="20"/>
                <w:szCs w:val="20"/>
              </w:rPr>
            </w:pPr>
            <w:r w:rsidRPr="00E06A3E">
              <w:rPr>
                <w:rStyle w:val="211pt"/>
                <w:sz w:val="20"/>
                <w:szCs w:val="20"/>
              </w:rPr>
              <w:t>0,25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67741" w:rsidRPr="00E06A3E" w:rsidRDefault="00467741" w:rsidP="00660741">
            <w:pPr>
              <w:spacing w:line="240" w:lineRule="auto"/>
              <w:rPr>
                <w:sz w:val="20"/>
                <w:szCs w:val="20"/>
              </w:rPr>
            </w:pPr>
          </w:p>
        </w:tc>
      </w:tr>
      <w:tr w:rsidR="00467741" w:rsidRPr="00E06A3E" w:rsidTr="00660741">
        <w:trPr>
          <w:trHeight w:hRule="exact" w:val="574"/>
        </w:trPr>
        <w:tc>
          <w:tcPr>
            <w:tcW w:w="2462" w:type="dxa"/>
            <w:vMerge w:val="restart"/>
            <w:tcBorders>
              <w:left w:val="single" w:sz="4" w:space="0" w:color="auto"/>
              <w:bottom w:val="single" w:sz="4" w:space="0" w:color="auto"/>
            </w:tcBorders>
            <w:shd w:val="clear" w:color="auto" w:fill="FFFFFF"/>
            <w:vAlign w:val="center"/>
          </w:tcPr>
          <w:p w:rsidR="00467741" w:rsidRPr="00E06A3E" w:rsidRDefault="00467741" w:rsidP="00660741">
            <w:pPr>
              <w:pStyle w:val="22"/>
              <w:shd w:val="clear" w:color="auto" w:fill="auto"/>
              <w:spacing w:after="0" w:line="240" w:lineRule="auto"/>
              <w:ind w:left="300" w:firstLine="0"/>
              <w:jc w:val="left"/>
              <w:rPr>
                <w:sz w:val="20"/>
                <w:szCs w:val="20"/>
              </w:rPr>
            </w:pPr>
            <w:proofErr w:type="spellStart"/>
            <w:r w:rsidRPr="00E06A3E">
              <w:rPr>
                <w:rStyle w:val="211pt"/>
                <w:sz w:val="20"/>
                <w:szCs w:val="20"/>
              </w:rPr>
              <w:t>Інгульський</w:t>
            </w:r>
            <w:proofErr w:type="spellEnd"/>
            <w:r w:rsidRPr="00E06A3E">
              <w:rPr>
                <w:rStyle w:val="211pt"/>
                <w:sz w:val="20"/>
                <w:szCs w:val="20"/>
              </w:rPr>
              <w:t xml:space="preserve"> район</w:t>
            </w:r>
          </w:p>
        </w:tc>
        <w:tc>
          <w:tcPr>
            <w:tcW w:w="2510" w:type="dxa"/>
            <w:tcBorders>
              <w:top w:val="single" w:sz="4" w:space="0" w:color="auto"/>
              <w:left w:val="single" w:sz="4" w:space="0" w:color="auto"/>
              <w:bottom w:val="single" w:sz="4" w:space="0" w:color="auto"/>
            </w:tcBorders>
            <w:shd w:val="clear" w:color="auto" w:fill="FFFFFF"/>
          </w:tcPr>
          <w:p w:rsidR="00467741" w:rsidRPr="00E06A3E" w:rsidRDefault="00660741" w:rsidP="00660741">
            <w:pPr>
              <w:pStyle w:val="22"/>
              <w:shd w:val="clear" w:color="auto" w:fill="auto"/>
              <w:spacing w:after="0" w:line="240" w:lineRule="auto"/>
              <w:ind w:left="220" w:firstLine="0"/>
              <w:jc w:val="left"/>
              <w:rPr>
                <w:color w:val="000000"/>
                <w:sz w:val="20"/>
                <w:szCs w:val="20"/>
                <w:shd w:val="clear" w:color="auto" w:fill="FFFFFF"/>
                <w:lang w:eastAsia="uk-UA" w:bidi="uk-UA"/>
              </w:rPr>
            </w:pPr>
            <w:r w:rsidRPr="00E06A3E">
              <w:rPr>
                <w:rStyle w:val="211pt"/>
                <w:sz w:val="20"/>
                <w:szCs w:val="20"/>
              </w:rPr>
              <w:t>Селище Г</w:t>
            </w:r>
            <w:r w:rsidR="00467741" w:rsidRPr="00E06A3E">
              <w:rPr>
                <w:rStyle w:val="211pt"/>
                <w:sz w:val="20"/>
                <w:szCs w:val="20"/>
              </w:rPr>
              <w:t>орького</w:t>
            </w:r>
          </w:p>
        </w:tc>
        <w:tc>
          <w:tcPr>
            <w:tcW w:w="2268" w:type="dxa"/>
            <w:tcBorders>
              <w:top w:val="single" w:sz="4" w:space="0" w:color="auto"/>
              <w:left w:val="single" w:sz="4" w:space="0" w:color="auto"/>
              <w:bottom w:val="single" w:sz="4" w:space="0" w:color="auto"/>
            </w:tcBorders>
            <w:shd w:val="clear" w:color="auto" w:fill="FFFFFF"/>
          </w:tcPr>
          <w:p w:rsidR="00467741" w:rsidRPr="00E06A3E" w:rsidRDefault="00467741" w:rsidP="00660741">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0,26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67741" w:rsidRPr="00E06A3E" w:rsidRDefault="00467741" w:rsidP="00660741">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147 приватних домоволодінь</w:t>
            </w:r>
          </w:p>
        </w:tc>
      </w:tr>
      <w:tr w:rsidR="00467741" w:rsidRPr="00E06A3E" w:rsidTr="00660741">
        <w:trPr>
          <w:trHeight w:hRule="exact" w:val="554"/>
        </w:trPr>
        <w:tc>
          <w:tcPr>
            <w:tcW w:w="2462" w:type="dxa"/>
            <w:vMerge/>
            <w:tcBorders>
              <w:left w:val="single" w:sz="4" w:space="0" w:color="auto"/>
              <w:bottom w:val="single" w:sz="4" w:space="0" w:color="auto"/>
            </w:tcBorders>
            <w:shd w:val="clear" w:color="auto" w:fill="FFFFFF"/>
            <w:vAlign w:val="center"/>
          </w:tcPr>
          <w:p w:rsidR="00467741" w:rsidRPr="00E06A3E" w:rsidRDefault="00467741" w:rsidP="00660741">
            <w:pPr>
              <w:spacing w:line="240" w:lineRule="auto"/>
              <w:rPr>
                <w:sz w:val="20"/>
                <w:szCs w:val="20"/>
              </w:rPr>
            </w:pPr>
          </w:p>
        </w:tc>
        <w:tc>
          <w:tcPr>
            <w:tcW w:w="2510" w:type="dxa"/>
            <w:tcBorders>
              <w:top w:val="single" w:sz="4" w:space="0" w:color="auto"/>
              <w:left w:val="single" w:sz="4" w:space="0" w:color="auto"/>
              <w:bottom w:val="single" w:sz="4" w:space="0" w:color="auto"/>
            </w:tcBorders>
            <w:shd w:val="clear" w:color="auto" w:fill="FFFFFF"/>
          </w:tcPr>
          <w:p w:rsidR="00467741" w:rsidRPr="00E06A3E" w:rsidRDefault="00467741" w:rsidP="00660741">
            <w:pPr>
              <w:pStyle w:val="22"/>
              <w:shd w:val="clear" w:color="auto" w:fill="auto"/>
              <w:spacing w:after="0" w:line="240" w:lineRule="auto"/>
              <w:ind w:left="220" w:firstLine="0"/>
              <w:jc w:val="left"/>
              <w:rPr>
                <w:color w:val="000000"/>
                <w:sz w:val="20"/>
                <w:szCs w:val="20"/>
                <w:shd w:val="clear" w:color="auto" w:fill="FFFFFF"/>
                <w:lang w:eastAsia="uk-UA" w:bidi="uk-UA"/>
              </w:rPr>
            </w:pPr>
            <w:r w:rsidRPr="00E06A3E">
              <w:rPr>
                <w:rStyle w:val="211pt"/>
                <w:sz w:val="20"/>
                <w:szCs w:val="20"/>
              </w:rPr>
              <w:t xml:space="preserve">Старий </w:t>
            </w:r>
            <w:proofErr w:type="spellStart"/>
            <w:r w:rsidRPr="00E06A3E">
              <w:rPr>
                <w:rStyle w:val="211pt"/>
                <w:sz w:val="20"/>
                <w:szCs w:val="20"/>
              </w:rPr>
              <w:t>Водопой</w:t>
            </w:r>
            <w:proofErr w:type="spellEnd"/>
          </w:p>
        </w:tc>
        <w:tc>
          <w:tcPr>
            <w:tcW w:w="2268" w:type="dxa"/>
            <w:tcBorders>
              <w:top w:val="single" w:sz="4" w:space="0" w:color="auto"/>
              <w:left w:val="single" w:sz="4" w:space="0" w:color="auto"/>
              <w:bottom w:val="single" w:sz="4" w:space="0" w:color="auto"/>
            </w:tcBorders>
            <w:shd w:val="clear" w:color="auto" w:fill="FFFFFF"/>
          </w:tcPr>
          <w:p w:rsidR="00467741" w:rsidRPr="00E06A3E" w:rsidRDefault="00467741" w:rsidP="00660741">
            <w:pPr>
              <w:pStyle w:val="22"/>
              <w:spacing w:after="0" w:line="240" w:lineRule="auto"/>
              <w:rPr>
                <w:color w:val="000000"/>
                <w:sz w:val="20"/>
                <w:szCs w:val="20"/>
                <w:shd w:val="clear" w:color="auto" w:fill="FFFFFF"/>
                <w:lang w:eastAsia="uk-UA" w:bidi="uk-UA"/>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67741" w:rsidRPr="00E06A3E" w:rsidRDefault="00467741" w:rsidP="00660741">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 xml:space="preserve">2 приватних </w:t>
            </w:r>
            <w:proofErr w:type="spellStart"/>
            <w:r w:rsidRPr="00E06A3E">
              <w:rPr>
                <w:rStyle w:val="211pt"/>
                <w:sz w:val="20"/>
                <w:szCs w:val="20"/>
              </w:rPr>
              <w:t>домоволодінння</w:t>
            </w:r>
            <w:proofErr w:type="spellEnd"/>
          </w:p>
        </w:tc>
      </w:tr>
      <w:tr w:rsidR="00467741" w:rsidRPr="00E06A3E" w:rsidTr="00660741">
        <w:trPr>
          <w:trHeight w:hRule="exact" w:val="576"/>
        </w:trPr>
        <w:tc>
          <w:tcPr>
            <w:tcW w:w="2462" w:type="dxa"/>
            <w:vMerge/>
            <w:tcBorders>
              <w:left w:val="single" w:sz="4" w:space="0" w:color="auto"/>
              <w:bottom w:val="single" w:sz="4" w:space="0" w:color="auto"/>
            </w:tcBorders>
            <w:shd w:val="clear" w:color="auto" w:fill="FFFFFF"/>
            <w:vAlign w:val="center"/>
          </w:tcPr>
          <w:p w:rsidR="00467741" w:rsidRPr="00E06A3E" w:rsidRDefault="00467741" w:rsidP="00660741">
            <w:pPr>
              <w:spacing w:line="240" w:lineRule="auto"/>
              <w:rPr>
                <w:sz w:val="20"/>
                <w:szCs w:val="20"/>
              </w:rPr>
            </w:pPr>
          </w:p>
        </w:tc>
        <w:tc>
          <w:tcPr>
            <w:tcW w:w="2510" w:type="dxa"/>
            <w:tcBorders>
              <w:top w:val="single" w:sz="4" w:space="0" w:color="auto"/>
              <w:left w:val="single" w:sz="4" w:space="0" w:color="auto"/>
              <w:bottom w:val="single" w:sz="4" w:space="0" w:color="auto"/>
            </w:tcBorders>
            <w:shd w:val="clear" w:color="auto" w:fill="FFFFFF"/>
          </w:tcPr>
          <w:p w:rsidR="00467741" w:rsidRPr="00E06A3E" w:rsidRDefault="00467741" w:rsidP="00660741">
            <w:pPr>
              <w:pStyle w:val="22"/>
              <w:shd w:val="clear" w:color="auto" w:fill="auto"/>
              <w:spacing w:after="0" w:line="240" w:lineRule="auto"/>
              <w:ind w:left="220" w:firstLine="0"/>
              <w:jc w:val="left"/>
              <w:rPr>
                <w:color w:val="000000"/>
                <w:sz w:val="20"/>
                <w:szCs w:val="20"/>
                <w:shd w:val="clear" w:color="auto" w:fill="FFFFFF"/>
                <w:lang w:eastAsia="uk-UA" w:bidi="uk-UA"/>
              </w:rPr>
            </w:pPr>
            <w:r w:rsidRPr="00E06A3E">
              <w:rPr>
                <w:rStyle w:val="211pt"/>
                <w:sz w:val="20"/>
                <w:szCs w:val="20"/>
              </w:rPr>
              <w:t>Житловий масив по пров. Троїцькому - 2</w:t>
            </w:r>
          </w:p>
        </w:tc>
        <w:tc>
          <w:tcPr>
            <w:tcW w:w="2268" w:type="dxa"/>
            <w:tcBorders>
              <w:top w:val="single" w:sz="4" w:space="0" w:color="auto"/>
              <w:left w:val="single" w:sz="4" w:space="0" w:color="auto"/>
              <w:bottom w:val="single" w:sz="4" w:space="0" w:color="auto"/>
            </w:tcBorders>
            <w:shd w:val="clear" w:color="auto" w:fill="FFFFFF"/>
          </w:tcPr>
          <w:p w:rsidR="00467741" w:rsidRPr="00E06A3E" w:rsidRDefault="00467741" w:rsidP="00660741">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0,450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67741" w:rsidRPr="00E06A3E" w:rsidRDefault="00467741" w:rsidP="00660741">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11 приватних домоволодінь</w:t>
            </w:r>
          </w:p>
        </w:tc>
      </w:tr>
      <w:tr w:rsidR="00467741" w:rsidRPr="00E06A3E" w:rsidTr="00AD17DB">
        <w:trPr>
          <w:trHeight w:hRule="exact" w:val="717"/>
        </w:trPr>
        <w:tc>
          <w:tcPr>
            <w:tcW w:w="2462" w:type="dxa"/>
            <w:vMerge w:val="restart"/>
            <w:tcBorders>
              <w:left w:val="single" w:sz="4" w:space="0" w:color="auto"/>
              <w:bottom w:val="single" w:sz="4" w:space="0" w:color="auto"/>
            </w:tcBorders>
            <w:shd w:val="clear" w:color="auto" w:fill="FFFFFF"/>
            <w:vAlign w:val="center"/>
          </w:tcPr>
          <w:p w:rsidR="00467741" w:rsidRPr="00E06A3E" w:rsidRDefault="00467741" w:rsidP="00660741">
            <w:pPr>
              <w:pStyle w:val="22"/>
              <w:shd w:val="clear" w:color="auto" w:fill="auto"/>
              <w:spacing w:after="0" w:line="240" w:lineRule="auto"/>
              <w:ind w:left="300" w:firstLine="0"/>
              <w:jc w:val="left"/>
              <w:rPr>
                <w:sz w:val="20"/>
                <w:szCs w:val="20"/>
              </w:rPr>
            </w:pPr>
            <w:r w:rsidRPr="00E06A3E">
              <w:rPr>
                <w:rStyle w:val="211pt"/>
                <w:sz w:val="20"/>
                <w:szCs w:val="20"/>
              </w:rPr>
              <w:t>Заводський район</w:t>
            </w:r>
          </w:p>
        </w:tc>
        <w:tc>
          <w:tcPr>
            <w:tcW w:w="2510" w:type="dxa"/>
            <w:tcBorders>
              <w:top w:val="single" w:sz="4" w:space="0" w:color="auto"/>
              <w:left w:val="single" w:sz="4" w:space="0" w:color="auto"/>
              <w:bottom w:val="single" w:sz="4" w:space="0" w:color="auto"/>
            </w:tcBorders>
            <w:shd w:val="clear" w:color="auto" w:fill="FFFFFF"/>
          </w:tcPr>
          <w:p w:rsidR="00467741" w:rsidRPr="00E06A3E" w:rsidRDefault="00467741" w:rsidP="00660741">
            <w:pPr>
              <w:pStyle w:val="22"/>
              <w:shd w:val="clear" w:color="auto" w:fill="auto"/>
              <w:spacing w:after="0" w:line="240" w:lineRule="auto"/>
              <w:ind w:left="220" w:firstLine="0"/>
              <w:jc w:val="left"/>
              <w:rPr>
                <w:color w:val="000000"/>
                <w:sz w:val="20"/>
                <w:szCs w:val="20"/>
                <w:shd w:val="clear" w:color="auto" w:fill="FFFFFF"/>
                <w:lang w:eastAsia="uk-UA" w:bidi="uk-UA"/>
              </w:rPr>
            </w:pPr>
            <w:r w:rsidRPr="00E06A3E">
              <w:rPr>
                <w:rStyle w:val="211pt"/>
                <w:sz w:val="20"/>
                <w:szCs w:val="20"/>
              </w:rPr>
              <w:t>Ліски (від пр. Центрального до річки Південний Буг)</w:t>
            </w:r>
          </w:p>
        </w:tc>
        <w:tc>
          <w:tcPr>
            <w:tcW w:w="2268" w:type="dxa"/>
            <w:tcBorders>
              <w:top w:val="single" w:sz="4" w:space="0" w:color="auto"/>
              <w:left w:val="single" w:sz="4" w:space="0" w:color="auto"/>
              <w:bottom w:val="single" w:sz="4" w:space="0" w:color="auto"/>
            </w:tcBorders>
            <w:shd w:val="clear" w:color="auto" w:fill="FFFFFF"/>
          </w:tcPr>
          <w:p w:rsidR="00467741" w:rsidRPr="00E06A3E" w:rsidRDefault="00467741" w:rsidP="00660741">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7,5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67741" w:rsidRPr="00E06A3E" w:rsidRDefault="00467741" w:rsidP="00660741">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350 приватних домоволодінь</w:t>
            </w:r>
          </w:p>
        </w:tc>
      </w:tr>
      <w:tr w:rsidR="00467741" w:rsidRPr="00E06A3E" w:rsidTr="00660741">
        <w:trPr>
          <w:trHeight w:hRule="exact" w:val="564"/>
        </w:trPr>
        <w:tc>
          <w:tcPr>
            <w:tcW w:w="2462" w:type="dxa"/>
            <w:vMerge/>
            <w:tcBorders>
              <w:left w:val="single" w:sz="4" w:space="0" w:color="auto"/>
              <w:bottom w:val="single" w:sz="4" w:space="0" w:color="auto"/>
            </w:tcBorders>
            <w:shd w:val="clear" w:color="auto" w:fill="FFFFFF"/>
            <w:vAlign w:val="center"/>
          </w:tcPr>
          <w:p w:rsidR="00467741" w:rsidRPr="00E06A3E" w:rsidRDefault="00467741" w:rsidP="00660741">
            <w:pPr>
              <w:spacing w:line="240" w:lineRule="auto"/>
              <w:rPr>
                <w:sz w:val="20"/>
                <w:szCs w:val="20"/>
              </w:rPr>
            </w:pPr>
          </w:p>
        </w:tc>
        <w:tc>
          <w:tcPr>
            <w:tcW w:w="2510" w:type="dxa"/>
            <w:tcBorders>
              <w:top w:val="single" w:sz="4" w:space="0" w:color="auto"/>
              <w:left w:val="single" w:sz="4" w:space="0" w:color="auto"/>
              <w:bottom w:val="single" w:sz="4" w:space="0" w:color="auto"/>
            </w:tcBorders>
            <w:shd w:val="clear" w:color="auto" w:fill="FFFFFF"/>
          </w:tcPr>
          <w:p w:rsidR="00467741" w:rsidRPr="00E06A3E" w:rsidRDefault="00467741" w:rsidP="00660741">
            <w:pPr>
              <w:pStyle w:val="22"/>
              <w:shd w:val="clear" w:color="auto" w:fill="auto"/>
              <w:spacing w:after="0" w:line="240" w:lineRule="auto"/>
              <w:ind w:left="220" w:firstLine="0"/>
              <w:jc w:val="left"/>
              <w:rPr>
                <w:color w:val="000000"/>
                <w:sz w:val="20"/>
                <w:szCs w:val="20"/>
                <w:shd w:val="clear" w:color="auto" w:fill="FFFFFF"/>
                <w:lang w:eastAsia="uk-UA" w:bidi="uk-UA"/>
              </w:rPr>
            </w:pPr>
            <w:r w:rsidRPr="00E06A3E">
              <w:rPr>
                <w:rStyle w:val="211pt"/>
                <w:sz w:val="20"/>
                <w:szCs w:val="20"/>
              </w:rPr>
              <w:t>Залізничне селище, Робітниче селище Ялти</w:t>
            </w:r>
          </w:p>
        </w:tc>
        <w:tc>
          <w:tcPr>
            <w:tcW w:w="2268" w:type="dxa"/>
            <w:tcBorders>
              <w:top w:val="single" w:sz="4" w:space="0" w:color="auto"/>
              <w:left w:val="single" w:sz="4" w:space="0" w:color="auto"/>
              <w:bottom w:val="single" w:sz="4" w:space="0" w:color="auto"/>
            </w:tcBorders>
            <w:shd w:val="clear" w:color="auto" w:fill="FFFFFF"/>
          </w:tcPr>
          <w:p w:rsidR="00467741" w:rsidRPr="00E06A3E" w:rsidRDefault="00467741" w:rsidP="00660741">
            <w:pPr>
              <w:pStyle w:val="22"/>
              <w:shd w:val="clear" w:color="auto" w:fill="auto"/>
              <w:spacing w:after="0" w:line="240" w:lineRule="auto"/>
              <w:ind w:firstLine="0"/>
              <w:rPr>
                <w:color w:val="000000"/>
                <w:sz w:val="20"/>
                <w:szCs w:val="20"/>
                <w:shd w:val="clear" w:color="auto" w:fill="FFFFFF"/>
                <w:lang w:eastAsia="uk-UA" w:bidi="uk-UA"/>
              </w:rPr>
            </w:pPr>
            <w:r w:rsidRPr="00E06A3E">
              <w:rPr>
                <w:rStyle w:val="211pt"/>
                <w:sz w:val="20"/>
                <w:szCs w:val="20"/>
              </w:rPr>
              <w:t>0,05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467741" w:rsidRPr="00E06A3E" w:rsidRDefault="00467741" w:rsidP="00660741">
            <w:pPr>
              <w:pStyle w:val="22"/>
              <w:spacing w:after="0" w:line="240" w:lineRule="auto"/>
              <w:rPr>
                <w:color w:val="000000"/>
                <w:sz w:val="20"/>
                <w:szCs w:val="20"/>
                <w:shd w:val="clear" w:color="auto" w:fill="FFFFFF"/>
                <w:lang w:eastAsia="uk-UA" w:bidi="uk-UA"/>
              </w:rPr>
            </w:pPr>
          </w:p>
        </w:tc>
      </w:tr>
    </w:tbl>
    <w:p w:rsidR="00467741" w:rsidRPr="00E06A3E" w:rsidRDefault="00467741" w:rsidP="00AD17DB">
      <w:pPr>
        <w:pStyle w:val="22"/>
        <w:shd w:val="clear" w:color="auto" w:fill="auto"/>
        <w:spacing w:after="0" w:line="240" w:lineRule="auto"/>
        <w:ind w:firstLine="567"/>
        <w:jc w:val="both"/>
        <w:rPr>
          <w:sz w:val="20"/>
          <w:szCs w:val="20"/>
        </w:rPr>
      </w:pPr>
      <w:r w:rsidRPr="00E06A3E">
        <w:rPr>
          <w:sz w:val="20"/>
          <w:szCs w:val="20"/>
        </w:rPr>
        <w:t>Окрім того, на території міста фіксується також сезонне підтоплення територій навесні в період інтенсивного сніготанення та протягом року внаслідок випадіння надмірної кількості атмосферних опадів. Надходження до понижених ділянок у межах плато зливових та ґрунтових вод з прилеглих територій призводить до проявів процесів підтоплення, а також утворення так званих «дощових ям». Територія міста відноситься до зони потенційного карсту. До того ж, створення техногенного водоносного горизонту підземних вод зумовило значні зміни в лесових ґрунтах - відбувається їх набрякання, зменшення міцності та перетворення у пливуни з подальшим осіданням та ризиком зсувів.</w:t>
      </w:r>
    </w:p>
    <w:p w:rsidR="00467741" w:rsidRPr="00E06A3E" w:rsidRDefault="00467741" w:rsidP="00AD17DB">
      <w:pPr>
        <w:pStyle w:val="22"/>
        <w:shd w:val="clear" w:color="auto" w:fill="auto"/>
        <w:spacing w:after="0" w:line="240" w:lineRule="auto"/>
        <w:ind w:firstLine="567"/>
        <w:jc w:val="both"/>
        <w:rPr>
          <w:sz w:val="20"/>
          <w:szCs w:val="20"/>
        </w:rPr>
      </w:pPr>
      <w:r w:rsidRPr="00E06A3E">
        <w:rPr>
          <w:sz w:val="20"/>
          <w:szCs w:val="20"/>
        </w:rPr>
        <w:t>В різних районах міста спостерігаються локальні провальні деформації ґрунтів, які класифікуються як небезпечні в інженерно-геологічному відношенні «</w:t>
      </w:r>
      <w:proofErr w:type="spellStart"/>
      <w:r w:rsidRPr="00E06A3E">
        <w:rPr>
          <w:sz w:val="20"/>
          <w:szCs w:val="20"/>
        </w:rPr>
        <w:t>псевдокарстові</w:t>
      </w:r>
      <w:proofErr w:type="spellEnd"/>
      <w:r w:rsidRPr="00E06A3E">
        <w:rPr>
          <w:sz w:val="20"/>
          <w:szCs w:val="20"/>
        </w:rPr>
        <w:t>» прояви.</w:t>
      </w:r>
    </w:p>
    <w:p w:rsidR="00467741" w:rsidRPr="00E06A3E" w:rsidRDefault="00467741" w:rsidP="00AD17DB">
      <w:pPr>
        <w:pStyle w:val="22"/>
        <w:shd w:val="clear" w:color="auto" w:fill="auto"/>
        <w:spacing w:after="0" w:line="240" w:lineRule="auto"/>
        <w:ind w:firstLine="567"/>
        <w:jc w:val="both"/>
        <w:rPr>
          <w:sz w:val="20"/>
          <w:szCs w:val="20"/>
        </w:rPr>
      </w:pPr>
      <w:r w:rsidRPr="00E06A3E">
        <w:rPr>
          <w:sz w:val="20"/>
          <w:szCs w:val="20"/>
        </w:rPr>
        <w:lastRenderedPageBreak/>
        <w:t>На лівобережній частині Бузького лиману активізувалися абразійні та зсувні явища:</w:t>
      </w:r>
    </w:p>
    <w:p w:rsidR="00467741" w:rsidRPr="00E06A3E" w:rsidRDefault="00467741" w:rsidP="00AD17DB">
      <w:pPr>
        <w:pStyle w:val="22"/>
        <w:shd w:val="clear" w:color="auto" w:fill="auto"/>
        <w:spacing w:after="0" w:line="240" w:lineRule="auto"/>
        <w:ind w:firstLine="567"/>
        <w:jc w:val="both"/>
        <w:rPr>
          <w:sz w:val="20"/>
          <w:szCs w:val="20"/>
        </w:rPr>
      </w:pPr>
      <w:r w:rsidRPr="00E06A3E">
        <w:rPr>
          <w:sz w:val="20"/>
          <w:szCs w:val="20"/>
        </w:rPr>
        <w:t>- у Центральному районі на ділянці берегової смуги в районі «Соляні», берегова лінія по вул. Берегова;</w:t>
      </w:r>
    </w:p>
    <w:p w:rsidR="00467741" w:rsidRPr="00E06A3E" w:rsidRDefault="00467741" w:rsidP="00AD17DB">
      <w:pPr>
        <w:pStyle w:val="22"/>
        <w:numPr>
          <w:ilvl w:val="0"/>
          <w:numId w:val="23"/>
        </w:numPr>
        <w:shd w:val="clear" w:color="auto" w:fill="auto"/>
        <w:spacing w:after="0" w:line="240" w:lineRule="auto"/>
        <w:ind w:firstLine="567"/>
        <w:jc w:val="both"/>
        <w:rPr>
          <w:sz w:val="20"/>
          <w:szCs w:val="20"/>
        </w:rPr>
      </w:pPr>
      <w:r w:rsidRPr="00E06A3E">
        <w:rPr>
          <w:sz w:val="20"/>
          <w:szCs w:val="20"/>
        </w:rPr>
        <w:t>у Заводському районі на ділянці берегової смуги в районі Намив, берегова лінія по вул. Лазурна;</w:t>
      </w:r>
    </w:p>
    <w:p w:rsidR="00264395" w:rsidRPr="00061E5E" w:rsidRDefault="00467741" w:rsidP="00AD17DB">
      <w:pPr>
        <w:pStyle w:val="22"/>
        <w:numPr>
          <w:ilvl w:val="0"/>
          <w:numId w:val="23"/>
        </w:numPr>
        <w:tabs>
          <w:tab w:val="left" w:pos="567"/>
        </w:tabs>
        <w:spacing w:after="150" w:line="240" w:lineRule="auto"/>
        <w:ind w:firstLine="567"/>
        <w:jc w:val="both"/>
        <w:rPr>
          <w:b/>
          <w:color w:val="333333"/>
          <w:sz w:val="20"/>
          <w:szCs w:val="20"/>
          <w:u w:val="single"/>
        </w:rPr>
      </w:pPr>
      <w:r w:rsidRPr="00E06A3E">
        <w:rPr>
          <w:sz w:val="20"/>
          <w:szCs w:val="20"/>
        </w:rPr>
        <w:t xml:space="preserve">у Корабельному районі між маяками «Костянтинівський» та «Нижній </w:t>
      </w:r>
      <w:proofErr w:type="spellStart"/>
      <w:r w:rsidRPr="00E06A3E">
        <w:rPr>
          <w:sz w:val="20"/>
          <w:szCs w:val="20"/>
        </w:rPr>
        <w:t>Сіверсів</w:t>
      </w:r>
      <w:proofErr w:type="spellEnd"/>
      <w:r w:rsidRPr="00E06A3E">
        <w:rPr>
          <w:sz w:val="20"/>
          <w:szCs w:val="20"/>
        </w:rPr>
        <w:t>» спостерігається часткове руйнування берегу шляхом обвалів та осипів ґрунту.</w:t>
      </w:r>
      <w:bookmarkStart w:id="13" w:name="n107"/>
      <w:bookmarkStart w:id="14" w:name="n108"/>
      <w:bookmarkEnd w:id="13"/>
      <w:bookmarkEnd w:id="14"/>
    </w:p>
    <w:p w:rsidR="00AD17DB" w:rsidRDefault="00AD17DB" w:rsidP="00443FE0">
      <w:pPr>
        <w:pStyle w:val="22"/>
        <w:tabs>
          <w:tab w:val="left" w:pos="567"/>
        </w:tabs>
        <w:spacing w:after="150" w:line="240" w:lineRule="auto"/>
        <w:ind w:right="300" w:firstLine="0"/>
        <w:rPr>
          <w:b/>
          <w:sz w:val="20"/>
          <w:szCs w:val="20"/>
        </w:rPr>
      </w:pPr>
      <w:r w:rsidRPr="00443FE0">
        <w:rPr>
          <w:b/>
          <w:sz w:val="20"/>
          <w:szCs w:val="20"/>
        </w:rPr>
        <w:t>Узагальнені результати процедури екологічної оцінки</w:t>
      </w:r>
      <w:r w:rsidR="00443FE0" w:rsidRPr="00443FE0">
        <w:rPr>
          <w:b/>
          <w:sz w:val="20"/>
          <w:szCs w:val="20"/>
        </w:rPr>
        <w:t xml:space="preserve"> за напрямами та галузями міської цільової Програми розвитку річок та маломірного судноплавства у </w:t>
      </w:r>
      <w:proofErr w:type="spellStart"/>
      <w:r w:rsidR="00443FE0" w:rsidRPr="00443FE0">
        <w:rPr>
          <w:b/>
          <w:sz w:val="20"/>
          <w:szCs w:val="20"/>
        </w:rPr>
        <w:t>м.Миколаєві</w:t>
      </w:r>
      <w:proofErr w:type="spellEnd"/>
      <w:r w:rsidR="00443FE0" w:rsidRPr="00443FE0">
        <w:rPr>
          <w:b/>
          <w:sz w:val="20"/>
          <w:szCs w:val="20"/>
        </w:rPr>
        <w:t xml:space="preserve"> до 2023 року</w:t>
      </w:r>
    </w:p>
    <w:tbl>
      <w:tblPr>
        <w:tblStyle w:val="a6"/>
        <w:tblpPr w:leftFromText="180" w:rightFromText="180" w:vertAnchor="text" w:horzAnchor="margin" w:tblpXSpec="center" w:tblpY="306"/>
        <w:tblW w:w="10881" w:type="dxa"/>
        <w:tblLook w:val="04A0"/>
      </w:tblPr>
      <w:tblGrid>
        <w:gridCol w:w="2869"/>
        <w:gridCol w:w="667"/>
        <w:gridCol w:w="564"/>
        <w:gridCol w:w="630"/>
        <w:gridCol w:w="744"/>
        <w:gridCol w:w="564"/>
        <w:gridCol w:w="564"/>
        <w:gridCol w:w="564"/>
        <w:gridCol w:w="564"/>
        <w:gridCol w:w="744"/>
        <w:gridCol w:w="564"/>
        <w:gridCol w:w="583"/>
        <w:gridCol w:w="630"/>
        <w:gridCol w:w="630"/>
      </w:tblGrid>
      <w:tr w:rsidR="00B61CFE" w:rsidRPr="00C322C0" w:rsidTr="00B61CFE">
        <w:trPr>
          <w:cantSplit/>
          <w:trHeight w:val="2542"/>
        </w:trPr>
        <w:tc>
          <w:tcPr>
            <w:tcW w:w="3369" w:type="dxa"/>
          </w:tcPr>
          <w:p w:rsidR="00443FE0" w:rsidRPr="00C322C0" w:rsidRDefault="00443FE0" w:rsidP="00443FE0">
            <w:pPr>
              <w:pStyle w:val="22"/>
              <w:shd w:val="clear" w:color="auto" w:fill="auto"/>
              <w:tabs>
                <w:tab w:val="left" w:pos="567"/>
              </w:tabs>
              <w:spacing w:after="150" w:line="240" w:lineRule="auto"/>
              <w:ind w:right="300" w:firstLine="0"/>
              <w:rPr>
                <w:b/>
                <w:sz w:val="16"/>
                <w:szCs w:val="16"/>
              </w:rPr>
            </w:pPr>
            <w:r w:rsidRPr="00C322C0">
              <w:rPr>
                <w:b/>
                <w:sz w:val="16"/>
                <w:szCs w:val="16"/>
              </w:rPr>
              <w:t>Галузь</w:t>
            </w:r>
          </w:p>
        </w:tc>
        <w:tc>
          <w:tcPr>
            <w:tcW w:w="708" w:type="dxa"/>
            <w:textDirection w:val="btLr"/>
          </w:tcPr>
          <w:p w:rsidR="00443FE0" w:rsidRPr="00C322C0" w:rsidRDefault="00443FE0" w:rsidP="00443FE0">
            <w:pPr>
              <w:pStyle w:val="22"/>
              <w:shd w:val="clear" w:color="auto" w:fill="auto"/>
              <w:tabs>
                <w:tab w:val="left" w:pos="567"/>
              </w:tabs>
              <w:spacing w:after="150" w:line="240" w:lineRule="auto"/>
              <w:ind w:left="113" w:right="300" w:firstLine="0"/>
              <w:rPr>
                <w:b/>
                <w:sz w:val="16"/>
                <w:szCs w:val="16"/>
              </w:rPr>
            </w:pPr>
            <w:r w:rsidRPr="00C322C0">
              <w:rPr>
                <w:b/>
                <w:sz w:val="16"/>
                <w:szCs w:val="16"/>
              </w:rPr>
              <w:t>ПОВІТРЯ</w:t>
            </w:r>
          </w:p>
        </w:tc>
        <w:tc>
          <w:tcPr>
            <w:tcW w:w="567" w:type="dxa"/>
            <w:textDirection w:val="btLr"/>
          </w:tcPr>
          <w:p w:rsidR="00443FE0" w:rsidRPr="00C322C0" w:rsidRDefault="00443FE0" w:rsidP="00443FE0">
            <w:pPr>
              <w:pStyle w:val="22"/>
              <w:shd w:val="clear" w:color="auto" w:fill="auto"/>
              <w:tabs>
                <w:tab w:val="left" w:pos="567"/>
              </w:tabs>
              <w:spacing w:after="150" w:line="240" w:lineRule="auto"/>
              <w:ind w:left="113" w:right="300" w:firstLine="0"/>
              <w:rPr>
                <w:b/>
                <w:sz w:val="16"/>
                <w:szCs w:val="16"/>
              </w:rPr>
            </w:pPr>
            <w:r w:rsidRPr="00C322C0">
              <w:rPr>
                <w:b/>
                <w:sz w:val="16"/>
                <w:szCs w:val="16"/>
              </w:rPr>
              <w:t>ЗМІНА КЛІМАТУ</w:t>
            </w:r>
          </w:p>
        </w:tc>
        <w:tc>
          <w:tcPr>
            <w:tcW w:w="567" w:type="dxa"/>
            <w:textDirection w:val="btLr"/>
          </w:tcPr>
          <w:p w:rsidR="00443FE0" w:rsidRPr="00C322C0" w:rsidRDefault="00443FE0" w:rsidP="00443FE0">
            <w:pPr>
              <w:pStyle w:val="22"/>
              <w:shd w:val="clear" w:color="auto" w:fill="auto"/>
              <w:tabs>
                <w:tab w:val="left" w:pos="567"/>
              </w:tabs>
              <w:spacing w:after="150" w:line="240" w:lineRule="auto"/>
              <w:ind w:left="113" w:right="300" w:firstLine="0"/>
              <w:rPr>
                <w:b/>
                <w:sz w:val="16"/>
                <w:szCs w:val="16"/>
              </w:rPr>
            </w:pPr>
            <w:r w:rsidRPr="00C322C0">
              <w:rPr>
                <w:b/>
                <w:sz w:val="16"/>
                <w:szCs w:val="16"/>
              </w:rPr>
              <w:t>ГРУНТИ І ЗМІНИ У ЗЕМЛЕКОРИСТУВАННІ</w:t>
            </w:r>
          </w:p>
        </w:tc>
        <w:tc>
          <w:tcPr>
            <w:tcW w:w="567" w:type="dxa"/>
            <w:textDirection w:val="btLr"/>
          </w:tcPr>
          <w:p w:rsidR="00443FE0" w:rsidRPr="00C322C0" w:rsidRDefault="00443FE0" w:rsidP="00443FE0">
            <w:pPr>
              <w:pStyle w:val="22"/>
              <w:shd w:val="clear" w:color="auto" w:fill="auto"/>
              <w:tabs>
                <w:tab w:val="left" w:pos="567"/>
              </w:tabs>
              <w:spacing w:after="150" w:line="240" w:lineRule="auto"/>
              <w:ind w:left="113" w:right="300" w:firstLine="0"/>
              <w:rPr>
                <w:b/>
                <w:sz w:val="16"/>
                <w:szCs w:val="16"/>
              </w:rPr>
            </w:pPr>
            <w:r w:rsidRPr="00C322C0">
              <w:rPr>
                <w:b/>
                <w:sz w:val="16"/>
                <w:szCs w:val="16"/>
              </w:rPr>
              <w:t>ВОДИ</w:t>
            </w:r>
          </w:p>
        </w:tc>
        <w:tc>
          <w:tcPr>
            <w:tcW w:w="567" w:type="dxa"/>
            <w:textDirection w:val="btLr"/>
          </w:tcPr>
          <w:p w:rsidR="00443FE0" w:rsidRPr="00C322C0" w:rsidRDefault="00443FE0" w:rsidP="00443FE0">
            <w:pPr>
              <w:pStyle w:val="22"/>
              <w:shd w:val="clear" w:color="auto" w:fill="auto"/>
              <w:tabs>
                <w:tab w:val="left" w:pos="567"/>
              </w:tabs>
              <w:spacing w:after="150" w:line="240" w:lineRule="auto"/>
              <w:ind w:left="113" w:right="300" w:firstLine="0"/>
              <w:rPr>
                <w:b/>
                <w:sz w:val="16"/>
                <w:szCs w:val="16"/>
              </w:rPr>
            </w:pPr>
            <w:r w:rsidRPr="00C322C0">
              <w:rPr>
                <w:b/>
                <w:sz w:val="16"/>
                <w:szCs w:val="16"/>
              </w:rPr>
              <w:t>ІСНУВАННЯ ФЛОРИ І ФАУН</w:t>
            </w:r>
          </w:p>
        </w:tc>
        <w:tc>
          <w:tcPr>
            <w:tcW w:w="567" w:type="dxa"/>
            <w:textDirection w:val="btLr"/>
          </w:tcPr>
          <w:p w:rsidR="00443FE0" w:rsidRPr="00C322C0" w:rsidRDefault="00443FE0" w:rsidP="00443FE0">
            <w:pPr>
              <w:pStyle w:val="22"/>
              <w:shd w:val="clear" w:color="auto" w:fill="auto"/>
              <w:tabs>
                <w:tab w:val="left" w:pos="567"/>
              </w:tabs>
              <w:spacing w:after="150" w:line="240" w:lineRule="auto"/>
              <w:ind w:left="113" w:right="300" w:firstLine="0"/>
              <w:rPr>
                <w:b/>
                <w:sz w:val="16"/>
                <w:szCs w:val="16"/>
              </w:rPr>
            </w:pPr>
            <w:r w:rsidRPr="00C322C0">
              <w:rPr>
                <w:b/>
                <w:sz w:val="16"/>
                <w:szCs w:val="16"/>
              </w:rPr>
              <w:t xml:space="preserve">ПРИРОДООХОРОННІ ТЕРИТОРІЇ </w:t>
            </w:r>
          </w:p>
        </w:tc>
        <w:tc>
          <w:tcPr>
            <w:tcW w:w="567" w:type="dxa"/>
            <w:textDirection w:val="btLr"/>
          </w:tcPr>
          <w:p w:rsidR="00443FE0" w:rsidRPr="00C322C0" w:rsidRDefault="00443FE0" w:rsidP="00443FE0">
            <w:pPr>
              <w:pStyle w:val="22"/>
              <w:shd w:val="clear" w:color="auto" w:fill="auto"/>
              <w:tabs>
                <w:tab w:val="left" w:pos="567"/>
              </w:tabs>
              <w:spacing w:after="150" w:line="240" w:lineRule="auto"/>
              <w:ind w:left="113" w:right="300" w:firstLine="0"/>
              <w:rPr>
                <w:b/>
                <w:sz w:val="16"/>
                <w:szCs w:val="16"/>
              </w:rPr>
            </w:pPr>
            <w:r w:rsidRPr="00C322C0">
              <w:rPr>
                <w:b/>
                <w:sz w:val="16"/>
                <w:szCs w:val="16"/>
              </w:rPr>
              <w:t>ЛАНДШАФТ</w:t>
            </w:r>
          </w:p>
        </w:tc>
        <w:tc>
          <w:tcPr>
            <w:tcW w:w="567" w:type="dxa"/>
            <w:textDirection w:val="btLr"/>
          </w:tcPr>
          <w:p w:rsidR="00443FE0" w:rsidRPr="00C322C0" w:rsidRDefault="00443FE0" w:rsidP="00443FE0">
            <w:pPr>
              <w:pStyle w:val="22"/>
              <w:shd w:val="clear" w:color="auto" w:fill="auto"/>
              <w:tabs>
                <w:tab w:val="left" w:pos="567"/>
              </w:tabs>
              <w:spacing w:after="150" w:line="240" w:lineRule="auto"/>
              <w:ind w:left="113" w:right="300" w:firstLine="0"/>
              <w:rPr>
                <w:b/>
                <w:sz w:val="16"/>
                <w:szCs w:val="16"/>
              </w:rPr>
            </w:pPr>
            <w:r w:rsidRPr="00C322C0">
              <w:rPr>
                <w:b/>
                <w:sz w:val="16"/>
                <w:szCs w:val="16"/>
              </w:rPr>
              <w:t>СПАДЩИНА І МАТЕРІАЛЬНІ АКТИВИ</w:t>
            </w:r>
          </w:p>
        </w:tc>
        <w:tc>
          <w:tcPr>
            <w:tcW w:w="567" w:type="dxa"/>
            <w:textDirection w:val="btLr"/>
          </w:tcPr>
          <w:p w:rsidR="00443FE0" w:rsidRPr="00C322C0" w:rsidRDefault="00443FE0" w:rsidP="00443FE0">
            <w:pPr>
              <w:pStyle w:val="22"/>
              <w:shd w:val="clear" w:color="auto" w:fill="auto"/>
              <w:tabs>
                <w:tab w:val="left" w:pos="567"/>
              </w:tabs>
              <w:spacing w:after="150" w:line="240" w:lineRule="auto"/>
              <w:ind w:left="113" w:right="300" w:firstLine="0"/>
              <w:rPr>
                <w:b/>
                <w:sz w:val="16"/>
                <w:szCs w:val="16"/>
              </w:rPr>
            </w:pPr>
            <w:r w:rsidRPr="00C322C0">
              <w:rPr>
                <w:b/>
                <w:sz w:val="16"/>
                <w:szCs w:val="16"/>
              </w:rPr>
              <w:t>НАСЕЛЕННЯ</w:t>
            </w:r>
          </w:p>
        </w:tc>
        <w:tc>
          <w:tcPr>
            <w:tcW w:w="567" w:type="dxa"/>
            <w:textDirection w:val="btLr"/>
          </w:tcPr>
          <w:p w:rsidR="00443FE0" w:rsidRPr="00C322C0" w:rsidRDefault="00443FE0" w:rsidP="00443FE0">
            <w:pPr>
              <w:pStyle w:val="22"/>
              <w:shd w:val="clear" w:color="auto" w:fill="auto"/>
              <w:tabs>
                <w:tab w:val="left" w:pos="567"/>
              </w:tabs>
              <w:spacing w:after="150" w:line="240" w:lineRule="auto"/>
              <w:ind w:left="113" w:right="300" w:firstLine="0"/>
              <w:rPr>
                <w:b/>
                <w:sz w:val="16"/>
                <w:szCs w:val="16"/>
              </w:rPr>
            </w:pPr>
            <w:r w:rsidRPr="00C322C0">
              <w:rPr>
                <w:b/>
                <w:sz w:val="16"/>
                <w:szCs w:val="16"/>
              </w:rPr>
              <w:t xml:space="preserve">ЕНЕРГОЕФЕКТИВНІСТЬ </w:t>
            </w:r>
          </w:p>
        </w:tc>
        <w:tc>
          <w:tcPr>
            <w:tcW w:w="567" w:type="dxa"/>
            <w:textDirection w:val="btLr"/>
          </w:tcPr>
          <w:p w:rsidR="00443FE0" w:rsidRPr="00C322C0" w:rsidRDefault="00B61CFE" w:rsidP="00443FE0">
            <w:pPr>
              <w:pStyle w:val="22"/>
              <w:shd w:val="clear" w:color="auto" w:fill="auto"/>
              <w:tabs>
                <w:tab w:val="left" w:pos="567"/>
              </w:tabs>
              <w:spacing w:after="150" w:line="240" w:lineRule="auto"/>
              <w:ind w:left="113" w:right="300" w:firstLine="0"/>
              <w:rPr>
                <w:b/>
                <w:sz w:val="16"/>
                <w:szCs w:val="16"/>
              </w:rPr>
            </w:pPr>
            <w:r w:rsidRPr="00C322C0">
              <w:rPr>
                <w:b/>
                <w:sz w:val="16"/>
                <w:szCs w:val="16"/>
              </w:rPr>
              <w:t>ШУМ</w:t>
            </w:r>
          </w:p>
        </w:tc>
        <w:tc>
          <w:tcPr>
            <w:tcW w:w="567" w:type="dxa"/>
            <w:textDirection w:val="btLr"/>
          </w:tcPr>
          <w:p w:rsidR="00443FE0" w:rsidRPr="00C322C0" w:rsidRDefault="00B61CFE" w:rsidP="00443FE0">
            <w:pPr>
              <w:pStyle w:val="22"/>
              <w:shd w:val="clear" w:color="auto" w:fill="auto"/>
              <w:tabs>
                <w:tab w:val="left" w:pos="567"/>
              </w:tabs>
              <w:spacing w:after="150" w:line="240" w:lineRule="auto"/>
              <w:ind w:left="113" w:right="300" w:firstLine="0"/>
              <w:rPr>
                <w:b/>
                <w:sz w:val="16"/>
                <w:szCs w:val="16"/>
              </w:rPr>
            </w:pPr>
            <w:r w:rsidRPr="00C322C0">
              <w:rPr>
                <w:b/>
                <w:sz w:val="16"/>
                <w:szCs w:val="16"/>
              </w:rPr>
              <w:t>ВІДХОДИ0</w:t>
            </w:r>
          </w:p>
        </w:tc>
        <w:tc>
          <w:tcPr>
            <w:tcW w:w="567" w:type="dxa"/>
            <w:textDirection w:val="btLr"/>
          </w:tcPr>
          <w:p w:rsidR="00443FE0" w:rsidRPr="00C322C0" w:rsidRDefault="00B61CFE" w:rsidP="00443FE0">
            <w:pPr>
              <w:pStyle w:val="22"/>
              <w:shd w:val="clear" w:color="auto" w:fill="auto"/>
              <w:tabs>
                <w:tab w:val="left" w:pos="567"/>
              </w:tabs>
              <w:spacing w:after="150" w:line="240" w:lineRule="auto"/>
              <w:ind w:left="113" w:right="300" w:firstLine="0"/>
              <w:rPr>
                <w:rFonts w:ascii="MS Mincho" w:eastAsia="MS Mincho" w:hAnsi="MS Mincho" w:cs="MS Mincho"/>
                <w:b/>
                <w:sz w:val="16"/>
                <w:szCs w:val="16"/>
              </w:rPr>
            </w:pPr>
            <w:r w:rsidRPr="00C322C0">
              <w:rPr>
                <w:b/>
                <w:sz w:val="16"/>
                <w:szCs w:val="16"/>
              </w:rPr>
              <w:t>ЗДОРОВ’Я  ТА  ВІДХОДИ</w:t>
            </w:r>
          </w:p>
        </w:tc>
      </w:tr>
      <w:tr w:rsidR="00B61CFE" w:rsidRPr="00C322C0" w:rsidTr="00B61CFE">
        <w:tc>
          <w:tcPr>
            <w:tcW w:w="3369" w:type="dxa"/>
          </w:tcPr>
          <w:p w:rsidR="00B61CFE" w:rsidRPr="00C322C0" w:rsidRDefault="00B61CFE" w:rsidP="00B61CFE">
            <w:pPr>
              <w:pStyle w:val="ad"/>
              <w:numPr>
                <w:ilvl w:val="0"/>
                <w:numId w:val="38"/>
              </w:numPr>
              <w:rPr>
                <w:sz w:val="20"/>
                <w:szCs w:val="20"/>
              </w:rPr>
            </w:pPr>
            <w:r w:rsidRPr="00C322C0">
              <w:rPr>
                <w:sz w:val="20"/>
                <w:szCs w:val="20"/>
              </w:rPr>
              <w:t>Екологія річок</w:t>
            </w:r>
          </w:p>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708" w:type="dxa"/>
          </w:tcPr>
          <w:p w:rsidR="00443FE0" w:rsidRPr="00C322C0" w:rsidRDefault="00C322C0" w:rsidP="00443FE0">
            <w:pPr>
              <w:pStyle w:val="22"/>
              <w:shd w:val="clear" w:color="auto" w:fill="auto"/>
              <w:tabs>
                <w:tab w:val="left" w:pos="567"/>
              </w:tabs>
              <w:spacing w:after="150" w:line="240" w:lineRule="auto"/>
              <w:ind w:right="300" w:firstLine="0"/>
              <w:rPr>
                <w:b/>
                <w:sz w:val="20"/>
                <w:szCs w:val="20"/>
              </w:rPr>
            </w:pPr>
            <w:r>
              <w:rPr>
                <w:b/>
                <w:sz w:val="20"/>
                <w:szCs w:val="20"/>
              </w:rPr>
              <w:t>+</w:t>
            </w: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C322C0" w:rsidP="00443FE0">
            <w:pPr>
              <w:pStyle w:val="22"/>
              <w:shd w:val="clear" w:color="auto" w:fill="auto"/>
              <w:tabs>
                <w:tab w:val="left" w:pos="567"/>
              </w:tabs>
              <w:spacing w:after="150" w:line="240" w:lineRule="auto"/>
              <w:ind w:right="300" w:firstLine="0"/>
              <w:rPr>
                <w:b/>
                <w:sz w:val="20"/>
                <w:szCs w:val="20"/>
              </w:rPr>
            </w:pPr>
            <w:r>
              <w:rPr>
                <w:b/>
                <w:sz w:val="20"/>
                <w:szCs w:val="20"/>
              </w:rPr>
              <w:t>+</w:t>
            </w:r>
          </w:p>
        </w:tc>
        <w:tc>
          <w:tcPr>
            <w:tcW w:w="567" w:type="dxa"/>
          </w:tcPr>
          <w:p w:rsidR="00443FE0" w:rsidRPr="00C322C0" w:rsidRDefault="00C322C0" w:rsidP="00443FE0">
            <w:pPr>
              <w:pStyle w:val="22"/>
              <w:shd w:val="clear" w:color="auto" w:fill="auto"/>
              <w:tabs>
                <w:tab w:val="left" w:pos="567"/>
              </w:tabs>
              <w:spacing w:after="150" w:line="240" w:lineRule="auto"/>
              <w:ind w:right="300" w:firstLine="0"/>
              <w:rPr>
                <w:b/>
                <w:sz w:val="20"/>
                <w:szCs w:val="20"/>
              </w:rPr>
            </w:pPr>
            <w:r>
              <w:rPr>
                <w:b/>
                <w:sz w:val="20"/>
                <w:szCs w:val="20"/>
              </w:rPr>
              <w:t>++</w:t>
            </w: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C322C0" w:rsidP="00443FE0">
            <w:pPr>
              <w:pStyle w:val="22"/>
              <w:shd w:val="clear" w:color="auto" w:fill="auto"/>
              <w:tabs>
                <w:tab w:val="left" w:pos="567"/>
              </w:tabs>
              <w:spacing w:after="150" w:line="240" w:lineRule="auto"/>
              <w:ind w:right="300" w:firstLine="0"/>
              <w:rPr>
                <w:b/>
                <w:sz w:val="20"/>
                <w:szCs w:val="20"/>
              </w:rPr>
            </w:pPr>
            <w:r>
              <w:rPr>
                <w:b/>
                <w:sz w:val="20"/>
                <w:szCs w:val="20"/>
              </w:rPr>
              <w:t>++</w:t>
            </w: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C322C0" w:rsidP="00443FE0">
            <w:pPr>
              <w:pStyle w:val="22"/>
              <w:shd w:val="clear" w:color="auto" w:fill="auto"/>
              <w:tabs>
                <w:tab w:val="left" w:pos="567"/>
              </w:tabs>
              <w:spacing w:after="150" w:line="240" w:lineRule="auto"/>
              <w:ind w:right="300" w:firstLine="0"/>
              <w:rPr>
                <w:b/>
                <w:sz w:val="20"/>
                <w:szCs w:val="20"/>
              </w:rPr>
            </w:pPr>
            <w:r>
              <w:rPr>
                <w:b/>
                <w:sz w:val="20"/>
                <w:szCs w:val="20"/>
              </w:rPr>
              <w:t>+</w:t>
            </w:r>
          </w:p>
        </w:tc>
        <w:tc>
          <w:tcPr>
            <w:tcW w:w="567" w:type="dxa"/>
          </w:tcPr>
          <w:p w:rsidR="00443FE0" w:rsidRPr="00C322C0" w:rsidRDefault="00C322C0" w:rsidP="00443FE0">
            <w:pPr>
              <w:pStyle w:val="22"/>
              <w:shd w:val="clear" w:color="auto" w:fill="auto"/>
              <w:tabs>
                <w:tab w:val="left" w:pos="567"/>
              </w:tabs>
              <w:spacing w:after="150" w:line="240" w:lineRule="auto"/>
              <w:ind w:right="300" w:firstLine="0"/>
              <w:rPr>
                <w:b/>
                <w:sz w:val="20"/>
                <w:szCs w:val="20"/>
              </w:rPr>
            </w:pPr>
            <w:r>
              <w:rPr>
                <w:b/>
                <w:sz w:val="20"/>
                <w:szCs w:val="20"/>
              </w:rPr>
              <w:t>+</w:t>
            </w:r>
          </w:p>
        </w:tc>
      </w:tr>
      <w:tr w:rsidR="00B61CFE" w:rsidRPr="00C322C0" w:rsidTr="00B61CFE">
        <w:tc>
          <w:tcPr>
            <w:tcW w:w="3369" w:type="dxa"/>
          </w:tcPr>
          <w:p w:rsidR="00B61CFE" w:rsidRPr="00C322C0" w:rsidRDefault="00B61CFE" w:rsidP="00B61CFE">
            <w:pPr>
              <w:pStyle w:val="ad"/>
              <w:numPr>
                <w:ilvl w:val="0"/>
                <w:numId w:val="38"/>
              </w:numPr>
              <w:rPr>
                <w:sz w:val="20"/>
                <w:szCs w:val="20"/>
                <w:lang w:val="ru-RU"/>
              </w:rPr>
            </w:pPr>
            <w:r w:rsidRPr="00C322C0">
              <w:rPr>
                <w:sz w:val="20"/>
                <w:szCs w:val="20"/>
              </w:rPr>
              <w:t xml:space="preserve">Розвиток </w:t>
            </w:r>
            <w:proofErr w:type="spellStart"/>
            <w:r w:rsidRPr="00C322C0">
              <w:rPr>
                <w:sz w:val="20"/>
                <w:szCs w:val="20"/>
              </w:rPr>
              <w:t>яхтингу</w:t>
            </w:r>
            <w:proofErr w:type="spellEnd"/>
            <w:r w:rsidRPr="00C322C0">
              <w:rPr>
                <w:sz w:val="20"/>
                <w:szCs w:val="20"/>
              </w:rPr>
              <w:t xml:space="preserve"> та дитячих спортивних шкіл з водних та веслувальних видів спорту, з урахуванням заходів щодо безпеки на воді</w:t>
            </w:r>
          </w:p>
          <w:p w:rsidR="00B61CFE" w:rsidRPr="00C322C0" w:rsidRDefault="00B61CFE" w:rsidP="00B61CFE">
            <w:pPr>
              <w:pStyle w:val="ad"/>
              <w:numPr>
                <w:ilvl w:val="0"/>
                <w:numId w:val="38"/>
              </w:numPr>
              <w:rPr>
                <w:sz w:val="20"/>
                <w:szCs w:val="20"/>
                <w:lang w:val="ru-RU"/>
              </w:rPr>
            </w:pPr>
            <w:r w:rsidRPr="00C322C0">
              <w:rPr>
                <w:sz w:val="20"/>
                <w:szCs w:val="20"/>
              </w:rPr>
              <w:t>Організація відпочинку населення на воді,  з урахуванням заходів щодо безпеки на воді (пляжі, човнові станції, марини, яхт-клуби, туризм тощо)</w:t>
            </w:r>
          </w:p>
          <w:p w:rsidR="00443FE0" w:rsidRPr="00C322C0" w:rsidRDefault="00443FE0" w:rsidP="00443FE0">
            <w:pPr>
              <w:pStyle w:val="22"/>
              <w:shd w:val="clear" w:color="auto" w:fill="auto"/>
              <w:tabs>
                <w:tab w:val="left" w:pos="567"/>
              </w:tabs>
              <w:spacing w:after="150" w:line="240" w:lineRule="auto"/>
              <w:ind w:right="300" w:firstLine="0"/>
              <w:rPr>
                <w:b/>
                <w:sz w:val="20"/>
                <w:szCs w:val="20"/>
                <w:lang w:val="ru-RU"/>
              </w:rPr>
            </w:pPr>
          </w:p>
        </w:tc>
        <w:tc>
          <w:tcPr>
            <w:tcW w:w="708"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C322C0" w:rsidP="00443FE0">
            <w:pPr>
              <w:pStyle w:val="22"/>
              <w:shd w:val="clear" w:color="auto" w:fill="auto"/>
              <w:tabs>
                <w:tab w:val="left" w:pos="567"/>
              </w:tabs>
              <w:spacing w:after="150" w:line="240" w:lineRule="auto"/>
              <w:ind w:right="300" w:firstLine="0"/>
              <w:rPr>
                <w:b/>
                <w:sz w:val="20"/>
                <w:szCs w:val="20"/>
              </w:rPr>
            </w:pPr>
            <w:r>
              <w:rPr>
                <w:b/>
                <w:sz w:val="20"/>
                <w:szCs w:val="20"/>
              </w:rPr>
              <w:t>++</w:t>
            </w: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r>
      <w:tr w:rsidR="00B61CFE" w:rsidRPr="00C322C0" w:rsidTr="00B61CFE">
        <w:tc>
          <w:tcPr>
            <w:tcW w:w="3369" w:type="dxa"/>
          </w:tcPr>
          <w:p w:rsidR="00B61CFE" w:rsidRPr="00C322C0" w:rsidRDefault="00B61CFE" w:rsidP="00B61CFE">
            <w:pPr>
              <w:pStyle w:val="ad"/>
              <w:numPr>
                <w:ilvl w:val="0"/>
                <w:numId w:val="38"/>
              </w:numPr>
              <w:rPr>
                <w:rFonts w:eastAsia="Calibri"/>
                <w:sz w:val="20"/>
                <w:szCs w:val="20"/>
                <w:lang w:val="ru-RU" w:eastAsia="en-US"/>
              </w:rPr>
            </w:pPr>
            <w:r w:rsidRPr="00C322C0">
              <w:rPr>
                <w:rFonts w:eastAsia="Calibri"/>
                <w:sz w:val="20"/>
                <w:szCs w:val="20"/>
                <w:lang w:eastAsia="en-US"/>
              </w:rPr>
              <w:t>Пасажирські перевезення водним транспортом, з урахуванням заходів щодо безпеки на воді. Відновлення гідротехнічних споруд</w:t>
            </w:r>
          </w:p>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708"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C322C0" w:rsidP="00443FE0">
            <w:pPr>
              <w:pStyle w:val="22"/>
              <w:shd w:val="clear" w:color="auto" w:fill="auto"/>
              <w:tabs>
                <w:tab w:val="left" w:pos="567"/>
              </w:tabs>
              <w:spacing w:after="150" w:line="240" w:lineRule="auto"/>
              <w:ind w:right="300" w:firstLine="0"/>
              <w:rPr>
                <w:b/>
                <w:sz w:val="20"/>
                <w:szCs w:val="20"/>
              </w:rPr>
            </w:pPr>
            <w:r>
              <w:rPr>
                <w:b/>
                <w:sz w:val="20"/>
                <w:szCs w:val="20"/>
              </w:rPr>
              <w:t>++</w:t>
            </w: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C322C0" w:rsidP="00443FE0">
            <w:pPr>
              <w:pStyle w:val="22"/>
              <w:shd w:val="clear" w:color="auto" w:fill="auto"/>
              <w:tabs>
                <w:tab w:val="left" w:pos="567"/>
              </w:tabs>
              <w:spacing w:after="150" w:line="240" w:lineRule="auto"/>
              <w:ind w:right="300" w:firstLine="0"/>
              <w:rPr>
                <w:b/>
                <w:sz w:val="20"/>
                <w:szCs w:val="20"/>
              </w:rPr>
            </w:pPr>
            <w:r>
              <w:rPr>
                <w:b/>
                <w:sz w:val="20"/>
                <w:szCs w:val="20"/>
              </w:rPr>
              <w:t>-</w:t>
            </w: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r>
      <w:tr w:rsidR="00B61CFE" w:rsidRPr="00C322C0" w:rsidTr="00B61CFE">
        <w:tc>
          <w:tcPr>
            <w:tcW w:w="3369" w:type="dxa"/>
          </w:tcPr>
          <w:p w:rsidR="00B61CFE" w:rsidRPr="00C322C0" w:rsidRDefault="00B61CFE" w:rsidP="00B61CFE">
            <w:pPr>
              <w:pStyle w:val="ad"/>
              <w:numPr>
                <w:ilvl w:val="0"/>
                <w:numId w:val="38"/>
              </w:numPr>
              <w:jc w:val="both"/>
              <w:rPr>
                <w:sz w:val="20"/>
                <w:szCs w:val="20"/>
              </w:rPr>
            </w:pPr>
            <w:r w:rsidRPr="00C322C0">
              <w:rPr>
                <w:sz w:val="20"/>
                <w:szCs w:val="20"/>
              </w:rPr>
              <w:t>Будівництво, ремонт та сервісне обслуговування маломірних суден, з урахуванням заходів щодо безпеки на воді.</w:t>
            </w:r>
          </w:p>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708"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C322C0" w:rsidP="00443FE0">
            <w:pPr>
              <w:pStyle w:val="22"/>
              <w:shd w:val="clear" w:color="auto" w:fill="auto"/>
              <w:tabs>
                <w:tab w:val="left" w:pos="567"/>
              </w:tabs>
              <w:spacing w:after="150" w:line="240" w:lineRule="auto"/>
              <w:ind w:right="300" w:firstLine="0"/>
              <w:rPr>
                <w:b/>
                <w:sz w:val="20"/>
                <w:szCs w:val="20"/>
              </w:rPr>
            </w:pPr>
            <w:r>
              <w:rPr>
                <w:b/>
                <w:sz w:val="20"/>
                <w:szCs w:val="20"/>
              </w:rPr>
              <w:t>-</w:t>
            </w: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r>
      <w:tr w:rsidR="00B61CFE" w:rsidRPr="00C322C0" w:rsidTr="00B61CFE">
        <w:tc>
          <w:tcPr>
            <w:tcW w:w="3369" w:type="dxa"/>
          </w:tcPr>
          <w:p w:rsidR="00B61CFE" w:rsidRPr="00C322C0" w:rsidRDefault="00B61CFE" w:rsidP="00B61CFE">
            <w:pPr>
              <w:pStyle w:val="ad"/>
              <w:numPr>
                <w:ilvl w:val="0"/>
                <w:numId w:val="38"/>
              </w:numPr>
              <w:rPr>
                <w:lang w:val="en-US"/>
              </w:rPr>
            </w:pPr>
            <w:r w:rsidRPr="00C322C0">
              <w:rPr>
                <w:sz w:val="20"/>
                <w:szCs w:val="20"/>
              </w:rPr>
              <w:t>Дерегуляція водної галузі</w:t>
            </w:r>
          </w:p>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708"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C322C0" w:rsidP="00443FE0">
            <w:pPr>
              <w:pStyle w:val="22"/>
              <w:shd w:val="clear" w:color="auto" w:fill="auto"/>
              <w:tabs>
                <w:tab w:val="left" w:pos="567"/>
              </w:tabs>
              <w:spacing w:after="150" w:line="240" w:lineRule="auto"/>
              <w:ind w:right="300" w:firstLine="0"/>
              <w:rPr>
                <w:b/>
                <w:sz w:val="20"/>
                <w:szCs w:val="20"/>
              </w:rPr>
            </w:pPr>
            <w:r>
              <w:rPr>
                <w:b/>
                <w:sz w:val="20"/>
                <w:szCs w:val="20"/>
              </w:rPr>
              <w:t>++</w:t>
            </w: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c>
          <w:tcPr>
            <w:tcW w:w="567" w:type="dxa"/>
          </w:tcPr>
          <w:p w:rsidR="00443FE0" w:rsidRPr="00C322C0" w:rsidRDefault="00443FE0" w:rsidP="00443FE0">
            <w:pPr>
              <w:pStyle w:val="22"/>
              <w:shd w:val="clear" w:color="auto" w:fill="auto"/>
              <w:tabs>
                <w:tab w:val="left" w:pos="567"/>
              </w:tabs>
              <w:spacing w:after="150" w:line="240" w:lineRule="auto"/>
              <w:ind w:right="300" w:firstLine="0"/>
              <w:rPr>
                <w:b/>
                <w:sz w:val="20"/>
                <w:szCs w:val="20"/>
              </w:rPr>
            </w:pPr>
          </w:p>
        </w:tc>
      </w:tr>
    </w:tbl>
    <w:p w:rsidR="00061E5E" w:rsidRDefault="00061E5E" w:rsidP="00686C69">
      <w:pPr>
        <w:pStyle w:val="22"/>
        <w:tabs>
          <w:tab w:val="left" w:pos="567"/>
        </w:tabs>
        <w:spacing w:after="0" w:line="240" w:lineRule="auto"/>
        <w:ind w:right="300" w:firstLine="0"/>
        <w:jc w:val="left"/>
        <w:rPr>
          <w:sz w:val="16"/>
          <w:szCs w:val="16"/>
        </w:rPr>
      </w:pPr>
    </w:p>
    <w:p w:rsidR="00443FE0" w:rsidRPr="00686C69" w:rsidRDefault="00B61CFE" w:rsidP="00686C69">
      <w:pPr>
        <w:pStyle w:val="22"/>
        <w:tabs>
          <w:tab w:val="left" w:pos="567"/>
        </w:tabs>
        <w:spacing w:after="0" w:line="240" w:lineRule="auto"/>
        <w:ind w:right="300" w:firstLine="0"/>
        <w:jc w:val="left"/>
        <w:rPr>
          <w:sz w:val="16"/>
          <w:szCs w:val="16"/>
        </w:rPr>
      </w:pPr>
      <w:r w:rsidRPr="00686C69">
        <w:rPr>
          <w:sz w:val="16"/>
          <w:szCs w:val="16"/>
        </w:rPr>
        <w:t xml:space="preserve">Примітка: </w:t>
      </w:r>
    </w:p>
    <w:p w:rsidR="00686C69" w:rsidRPr="00686C69" w:rsidRDefault="00B61CFE" w:rsidP="00686C69">
      <w:pPr>
        <w:pStyle w:val="22"/>
        <w:tabs>
          <w:tab w:val="left" w:pos="567"/>
        </w:tabs>
        <w:spacing w:after="0" w:line="240" w:lineRule="auto"/>
        <w:ind w:right="300" w:firstLine="0"/>
        <w:jc w:val="left"/>
        <w:rPr>
          <w:sz w:val="16"/>
          <w:szCs w:val="16"/>
        </w:rPr>
      </w:pPr>
      <w:r w:rsidRPr="00686C69">
        <w:rPr>
          <w:sz w:val="16"/>
          <w:szCs w:val="16"/>
        </w:rPr>
        <w:t xml:space="preserve">-- </w:t>
      </w:r>
      <w:r w:rsidR="00686C69" w:rsidRPr="00686C69">
        <w:rPr>
          <w:sz w:val="16"/>
          <w:szCs w:val="16"/>
        </w:rPr>
        <w:t>негативний вплив</w:t>
      </w:r>
      <w:r w:rsidR="00490396">
        <w:rPr>
          <w:sz w:val="16"/>
          <w:szCs w:val="16"/>
        </w:rPr>
        <w:t xml:space="preserve">; </w:t>
      </w:r>
      <w:r w:rsidR="00686C69" w:rsidRPr="00686C69">
        <w:rPr>
          <w:sz w:val="16"/>
          <w:szCs w:val="16"/>
        </w:rPr>
        <w:t>- ймовірний негативний вплив</w:t>
      </w:r>
      <w:r w:rsidR="00490396">
        <w:rPr>
          <w:sz w:val="16"/>
          <w:szCs w:val="16"/>
        </w:rPr>
        <w:t xml:space="preserve">; </w:t>
      </w:r>
      <w:r w:rsidR="00686C69" w:rsidRPr="00686C69">
        <w:rPr>
          <w:sz w:val="16"/>
          <w:szCs w:val="16"/>
        </w:rPr>
        <w:t>+ ймовірний позитивний вплив</w:t>
      </w:r>
      <w:r w:rsidR="00490396">
        <w:rPr>
          <w:sz w:val="16"/>
          <w:szCs w:val="16"/>
        </w:rPr>
        <w:t xml:space="preserve">; </w:t>
      </w:r>
      <w:r w:rsidR="00686C69" w:rsidRPr="00686C69">
        <w:rPr>
          <w:sz w:val="16"/>
          <w:szCs w:val="16"/>
        </w:rPr>
        <w:t>++ позитивний вплив</w:t>
      </w:r>
    </w:p>
    <w:p w:rsidR="00A265E9" w:rsidRPr="00061E5E" w:rsidRDefault="00141F67" w:rsidP="00264395">
      <w:pPr>
        <w:pStyle w:val="22"/>
        <w:tabs>
          <w:tab w:val="left" w:pos="567"/>
        </w:tabs>
        <w:spacing w:after="150" w:line="240" w:lineRule="auto"/>
        <w:ind w:firstLine="0"/>
        <w:rPr>
          <w:b/>
          <w:sz w:val="20"/>
          <w:szCs w:val="20"/>
          <w:u w:val="single"/>
        </w:rPr>
      </w:pPr>
      <w:r>
        <w:rPr>
          <w:b/>
          <w:sz w:val="20"/>
          <w:szCs w:val="20"/>
          <w:u w:val="single"/>
        </w:rPr>
        <w:lastRenderedPageBreak/>
        <w:t>5</w:t>
      </w:r>
      <w:r w:rsidR="00C116F8">
        <w:rPr>
          <w:b/>
          <w:sz w:val="20"/>
          <w:szCs w:val="20"/>
          <w:u w:val="single"/>
        </w:rPr>
        <w:t>) З</w:t>
      </w:r>
      <w:r w:rsidR="00A265E9" w:rsidRPr="00061E5E">
        <w:rPr>
          <w:b/>
          <w:sz w:val="20"/>
          <w:szCs w:val="20"/>
          <w:u w:val="single"/>
        </w:rPr>
        <w:t>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w:t>
      </w:r>
      <w:r w:rsidR="00264395" w:rsidRPr="00061E5E">
        <w:rPr>
          <w:b/>
          <w:sz w:val="20"/>
          <w:szCs w:val="20"/>
          <w:u w:val="single"/>
        </w:rPr>
        <w:t>та державного планування</w:t>
      </w:r>
    </w:p>
    <w:p w:rsidR="00322601" w:rsidRPr="00E06A3E" w:rsidRDefault="00322601" w:rsidP="008601BB">
      <w:pPr>
        <w:pStyle w:val="22"/>
        <w:shd w:val="clear" w:color="auto" w:fill="auto"/>
        <w:spacing w:after="0" w:line="240" w:lineRule="auto"/>
        <w:ind w:firstLine="567"/>
        <w:jc w:val="both"/>
        <w:rPr>
          <w:sz w:val="20"/>
          <w:szCs w:val="20"/>
        </w:rPr>
      </w:pPr>
      <w:r w:rsidRPr="00E06A3E">
        <w:rPr>
          <w:sz w:val="20"/>
          <w:szCs w:val="20"/>
        </w:rPr>
        <w:t>З метою виконання міжнародних зобов’язань України та транспозиції Директив ЄС у Верховній Раді України було зареєстровано та ухвалено Закон України «Про стратегічну екологічну оцінку», що регулює відносини у сфері стратегічної екологічної оцінки документів державного планування та доповнює процедури розроблення і затвердження документів державного планування, в тому числі детального плану території, і частині забезпечення їх стратегічної екологічної оцінки.</w:t>
      </w:r>
    </w:p>
    <w:p w:rsidR="00322601" w:rsidRPr="00E06A3E" w:rsidRDefault="00322601" w:rsidP="008601BB">
      <w:pPr>
        <w:pStyle w:val="22"/>
        <w:shd w:val="clear" w:color="auto" w:fill="auto"/>
        <w:spacing w:after="0" w:line="240" w:lineRule="auto"/>
        <w:ind w:firstLine="567"/>
        <w:jc w:val="both"/>
        <w:rPr>
          <w:sz w:val="20"/>
          <w:szCs w:val="20"/>
        </w:rPr>
      </w:pPr>
      <w:r w:rsidRPr="00E06A3E">
        <w:rPr>
          <w:sz w:val="20"/>
          <w:szCs w:val="20"/>
        </w:rPr>
        <w:t>Міжнародні зобов’язання України у сфері стратегічної екологічної оцінки встановлені до виконання такими міжнародними документами, як:</w:t>
      </w:r>
    </w:p>
    <w:p w:rsidR="00322601" w:rsidRPr="00E06A3E" w:rsidRDefault="00322601" w:rsidP="008601BB">
      <w:pPr>
        <w:pStyle w:val="22"/>
        <w:numPr>
          <w:ilvl w:val="0"/>
          <w:numId w:val="23"/>
        </w:numPr>
        <w:shd w:val="clear" w:color="auto" w:fill="auto"/>
        <w:spacing w:after="0" w:line="240" w:lineRule="auto"/>
        <w:ind w:firstLine="567"/>
        <w:jc w:val="both"/>
        <w:rPr>
          <w:sz w:val="20"/>
          <w:szCs w:val="20"/>
        </w:rPr>
      </w:pPr>
      <w:r w:rsidRPr="00E06A3E">
        <w:rPr>
          <w:sz w:val="20"/>
          <w:szCs w:val="20"/>
        </w:rPr>
        <w:t>Конвенція про доступ до інформації, участь громадськості в процесі прийняття рішень та доступ до правосуддя з питань, що стосуються довкілля (</w:t>
      </w:r>
      <w:proofErr w:type="spellStart"/>
      <w:r w:rsidRPr="00E06A3E">
        <w:rPr>
          <w:sz w:val="20"/>
          <w:szCs w:val="20"/>
        </w:rPr>
        <w:t>Оргуська</w:t>
      </w:r>
      <w:proofErr w:type="spellEnd"/>
      <w:r w:rsidRPr="00E06A3E">
        <w:rPr>
          <w:sz w:val="20"/>
          <w:szCs w:val="20"/>
        </w:rPr>
        <w:t xml:space="preserve"> конвенція) ратифікована Законом України від 06.07.1999 № 832-ХІУ;</w:t>
      </w:r>
    </w:p>
    <w:p w:rsidR="00322601" w:rsidRPr="00E06A3E" w:rsidRDefault="00322601" w:rsidP="008601BB">
      <w:pPr>
        <w:pStyle w:val="22"/>
        <w:numPr>
          <w:ilvl w:val="0"/>
          <w:numId w:val="23"/>
        </w:numPr>
        <w:shd w:val="clear" w:color="auto" w:fill="auto"/>
        <w:tabs>
          <w:tab w:val="left" w:pos="567"/>
        </w:tabs>
        <w:spacing w:after="0" w:line="240" w:lineRule="auto"/>
        <w:ind w:firstLine="567"/>
        <w:jc w:val="both"/>
        <w:rPr>
          <w:sz w:val="20"/>
          <w:szCs w:val="20"/>
        </w:rPr>
      </w:pPr>
      <w:r w:rsidRPr="00E06A3E">
        <w:rPr>
          <w:sz w:val="20"/>
          <w:szCs w:val="20"/>
        </w:rPr>
        <w:t>Протокол про стратегічну екологічну оцінку до Конвенції про оцінку впливу на навколишнє середовище у транскордонному контексті (Протокол про СЕО) ратифікований Законом України від 01.07.2015 № 562- УШ.</w:t>
      </w:r>
    </w:p>
    <w:p w:rsidR="00322601" w:rsidRPr="00E06A3E" w:rsidRDefault="00322601" w:rsidP="008601BB">
      <w:pPr>
        <w:pStyle w:val="22"/>
        <w:shd w:val="clear" w:color="auto" w:fill="auto"/>
        <w:spacing w:after="0" w:line="240" w:lineRule="auto"/>
        <w:ind w:firstLine="567"/>
        <w:jc w:val="both"/>
        <w:rPr>
          <w:sz w:val="20"/>
          <w:szCs w:val="20"/>
        </w:rPr>
      </w:pPr>
      <w:r w:rsidRPr="00E06A3E">
        <w:rPr>
          <w:sz w:val="20"/>
          <w:szCs w:val="20"/>
        </w:rPr>
        <w:t xml:space="preserve">Відносини у галузі охорони навколишнього </w:t>
      </w:r>
      <w:r w:rsidRPr="00E06A3E">
        <w:rPr>
          <w:sz w:val="20"/>
          <w:szCs w:val="20"/>
          <w:lang w:val="ru-RU" w:eastAsia="ru-RU" w:bidi="ru-RU"/>
        </w:rPr>
        <w:t xml:space="preserve">природного </w:t>
      </w:r>
      <w:r w:rsidRPr="00E06A3E">
        <w:rPr>
          <w:sz w:val="20"/>
          <w:szCs w:val="20"/>
        </w:rPr>
        <w:t>середовища в Україні регулюються Законом України «Про охорону навколишнього природного середовища», Законом України «Про атмосферне повітря», Законом України «Про відходи», Законом України «Про природно-заповідний фонд України», Земельним Кодексом України, Водним Кодексом України, Лісовим Кодексом України, Кодексом України про надра та іншим спеціальним законодавством.</w:t>
      </w:r>
    </w:p>
    <w:p w:rsidR="00322601" w:rsidRPr="00E06A3E" w:rsidRDefault="00322601" w:rsidP="008601BB">
      <w:pPr>
        <w:pStyle w:val="22"/>
        <w:shd w:val="clear" w:color="auto" w:fill="auto"/>
        <w:spacing w:after="0" w:line="240" w:lineRule="auto"/>
        <w:ind w:firstLine="567"/>
        <w:jc w:val="both"/>
        <w:rPr>
          <w:sz w:val="20"/>
          <w:szCs w:val="20"/>
        </w:rPr>
      </w:pPr>
      <w:r w:rsidRPr="00E06A3E">
        <w:rPr>
          <w:sz w:val="20"/>
          <w:szCs w:val="20"/>
        </w:rPr>
        <w:t xml:space="preserve">Шляхи реалізації зобов’язань міжнародного та державного рівнів у сфері охорони довкілля при розробці Програми економічного і соціального розвитку м. Миколаєва на 2022-2024 роки передбачають </w:t>
      </w:r>
      <w:proofErr w:type="spellStart"/>
      <w:r w:rsidRPr="00E06A3E">
        <w:rPr>
          <w:sz w:val="20"/>
          <w:szCs w:val="20"/>
        </w:rPr>
        <w:t>гонсультації</w:t>
      </w:r>
      <w:proofErr w:type="spellEnd"/>
      <w:r w:rsidRPr="00E06A3E">
        <w:rPr>
          <w:sz w:val="20"/>
          <w:szCs w:val="20"/>
        </w:rPr>
        <w:t xml:space="preserve"> з місцевими органами виконавчої влади з питань охорони навколишнього природного середовища та охорони здоров’я, а саме: з управлінням екології та природних ресурсів й управлінням охорони здоров’я Миколаївської облдержадміністрації шляхом подання документу державного планування, звіту </w:t>
      </w:r>
      <w:r w:rsidRPr="00E06A3E">
        <w:rPr>
          <w:sz w:val="20"/>
          <w:szCs w:val="20"/>
          <w:lang w:eastAsia="ru-RU" w:bidi="ru-RU"/>
        </w:rPr>
        <w:t xml:space="preserve">про </w:t>
      </w:r>
      <w:r w:rsidRPr="00E06A3E">
        <w:rPr>
          <w:sz w:val="20"/>
          <w:szCs w:val="20"/>
        </w:rPr>
        <w:t xml:space="preserve">стратегічну екологічну оцінку та повідомлення про їх оприлюднення до вище зазначених органів. За результатами консультацій замовник готує довідку про консультації, в якій підсумовує отримані зауваження і пропозиції та зазначає, яким чином у документі державного планування та звіті </w:t>
      </w:r>
      <w:r w:rsidRPr="00E06A3E">
        <w:rPr>
          <w:sz w:val="20"/>
          <w:szCs w:val="20"/>
          <w:lang w:val="ru-RU" w:eastAsia="ru-RU" w:bidi="ru-RU"/>
        </w:rPr>
        <w:t xml:space="preserve">про </w:t>
      </w:r>
      <w:r w:rsidRPr="00E06A3E">
        <w:rPr>
          <w:sz w:val="20"/>
          <w:szCs w:val="20"/>
        </w:rPr>
        <w:t>стратегічну екологічну оцінку враховані зауваження і пропозиції, подані відповідно до цієї статті, а також обґрунтовує обрання саме цього документа державного планування у тому вигляді, в якому він запропонований до затвердження, серед інших виправданих альтернатив, представлених до розгляду. До довідки додаються отримані письмові зауваження і пропозиції. Довідка про консультації є публічною інформацією.</w:t>
      </w:r>
    </w:p>
    <w:p w:rsidR="00322601" w:rsidRPr="00E06A3E" w:rsidRDefault="00322601" w:rsidP="008601BB">
      <w:pPr>
        <w:pStyle w:val="22"/>
        <w:shd w:val="clear" w:color="auto" w:fill="auto"/>
        <w:spacing w:after="0" w:line="240" w:lineRule="auto"/>
        <w:ind w:firstLine="567"/>
        <w:jc w:val="both"/>
        <w:rPr>
          <w:sz w:val="20"/>
          <w:szCs w:val="20"/>
        </w:rPr>
      </w:pPr>
      <w:r w:rsidRPr="00E06A3E">
        <w:rPr>
          <w:sz w:val="20"/>
          <w:szCs w:val="20"/>
          <w:lang w:eastAsia="ru-RU" w:bidi="ru-RU"/>
        </w:rPr>
        <w:t xml:space="preserve">При </w:t>
      </w:r>
      <w:r w:rsidRPr="00E06A3E">
        <w:rPr>
          <w:sz w:val="20"/>
          <w:szCs w:val="20"/>
        </w:rPr>
        <w:t>розробці звіту зі стратегічної екологічної оцінки врахована пріоритетність вимог екологічної безпеки, в тому числі обов’язковість додержання екологічних стандартів, нормативів та лімітів використання природних ресурсів (ґрунтів, атмосферного повітря, водного середовища, поводження з відходами виробництва та споживання тощо) при здійсненні господарської діяльності.</w:t>
      </w:r>
    </w:p>
    <w:p w:rsidR="00322601" w:rsidRPr="00E06A3E" w:rsidRDefault="00322601" w:rsidP="008601BB">
      <w:pPr>
        <w:pStyle w:val="22"/>
        <w:shd w:val="clear" w:color="auto" w:fill="auto"/>
        <w:spacing w:after="0" w:line="240" w:lineRule="auto"/>
        <w:ind w:firstLine="567"/>
        <w:jc w:val="both"/>
        <w:rPr>
          <w:sz w:val="20"/>
          <w:szCs w:val="20"/>
        </w:rPr>
      </w:pPr>
      <w:r w:rsidRPr="00E06A3E">
        <w:rPr>
          <w:sz w:val="20"/>
          <w:szCs w:val="20"/>
        </w:rPr>
        <w:t>Відповідно до Закону України «Про охорону навколишнього природного середовища» та нормативно-правової бази України документ державного планування повинен враховувати ряд зобов’язань:</w:t>
      </w:r>
    </w:p>
    <w:p w:rsidR="00322601" w:rsidRPr="00E06A3E" w:rsidRDefault="00322601" w:rsidP="008601BB">
      <w:pPr>
        <w:pStyle w:val="22"/>
        <w:shd w:val="clear" w:color="auto" w:fill="auto"/>
        <w:spacing w:after="0" w:line="240" w:lineRule="auto"/>
        <w:ind w:firstLine="567"/>
        <w:jc w:val="both"/>
        <w:rPr>
          <w:sz w:val="20"/>
          <w:szCs w:val="20"/>
        </w:rPr>
      </w:pPr>
      <w:r w:rsidRPr="00E06A3E">
        <w:rPr>
          <w:sz w:val="20"/>
          <w:szCs w:val="20"/>
        </w:rPr>
        <w:t>- пріоритетність вимог екологічної безпеки, обов'язковість додержання екологічних стандартів, нормативів та лімітів використання природних ресурсів;</w:t>
      </w:r>
    </w:p>
    <w:p w:rsidR="00322601" w:rsidRPr="00E06A3E" w:rsidRDefault="00322601" w:rsidP="008601BB">
      <w:pPr>
        <w:pStyle w:val="22"/>
        <w:numPr>
          <w:ilvl w:val="0"/>
          <w:numId w:val="24"/>
        </w:numPr>
        <w:shd w:val="clear" w:color="auto" w:fill="auto"/>
        <w:tabs>
          <w:tab w:val="left" w:pos="567"/>
        </w:tabs>
        <w:spacing w:after="0" w:line="240" w:lineRule="auto"/>
        <w:ind w:firstLine="567"/>
        <w:jc w:val="both"/>
        <w:rPr>
          <w:sz w:val="20"/>
          <w:szCs w:val="20"/>
        </w:rPr>
      </w:pPr>
      <w:r w:rsidRPr="00E06A3E">
        <w:rPr>
          <w:sz w:val="20"/>
          <w:szCs w:val="20"/>
        </w:rPr>
        <w:t>виконання ряду заходів, що гарантують екологічну безпеку середовища для життя і здоров'я людей, а також запобіжний характер заходів щодо охорони навколишнього природного середовища;</w:t>
      </w:r>
    </w:p>
    <w:p w:rsidR="00322601" w:rsidRPr="00E06A3E" w:rsidRDefault="00322601" w:rsidP="008601BB">
      <w:pPr>
        <w:pStyle w:val="22"/>
        <w:numPr>
          <w:ilvl w:val="0"/>
          <w:numId w:val="24"/>
        </w:numPr>
        <w:shd w:val="clear" w:color="auto" w:fill="auto"/>
        <w:spacing w:after="0" w:line="240" w:lineRule="auto"/>
        <w:ind w:firstLine="567"/>
        <w:jc w:val="both"/>
        <w:rPr>
          <w:sz w:val="20"/>
          <w:szCs w:val="20"/>
        </w:rPr>
      </w:pPr>
      <w:r w:rsidRPr="00E06A3E">
        <w:rPr>
          <w:sz w:val="20"/>
          <w:szCs w:val="20"/>
        </w:rPr>
        <w:t>проектне спрямування на збереження просторової та видової різноманітності та цілісності природних об'єктів і комплексів;</w:t>
      </w:r>
    </w:p>
    <w:p w:rsidR="00322601" w:rsidRPr="00E06A3E" w:rsidRDefault="00322601" w:rsidP="008601BB">
      <w:pPr>
        <w:pStyle w:val="22"/>
        <w:numPr>
          <w:ilvl w:val="0"/>
          <w:numId w:val="24"/>
        </w:numPr>
        <w:shd w:val="clear" w:color="auto" w:fill="auto"/>
        <w:tabs>
          <w:tab w:val="left" w:pos="567"/>
        </w:tabs>
        <w:spacing w:after="0" w:line="240" w:lineRule="auto"/>
        <w:ind w:firstLine="567"/>
        <w:jc w:val="both"/>
        <w:rPr>
          <w:sz w:val="20"/>
          <w:szCs w:val="20"/>
        </w:rPr>
      </w:pPr>
      <w:r w:rsidRPr="00E06A3E">
        <w:rPr>
          <w:sz w:val="20"/>
          <w:szCs w:val="20"/>
        </w:rPr>
        <w:t>узгодження екологічних, економічних та соціальних інтересів суспільства на основі поєднання міждисциплінарних знань екологічних, соціальних, природничих і технічних наук та прогнозування стану навколишнього природного середовища;</w:t>
      </w:r>
    </w:p>
    <w:p w:rsidR="00322601" w:rsidRPr="00E06A3E" w:rsidRDefault="00322601" w:rsidP="008601BB">
      <w:pPr>
        <w:pStyle w:val="22"/>
        <w:numPr>
          <w:ilvl w:val="0"/>
          <w:numId w:val="24"/>
        </w:numPr>
        <w:shd w:val="clear" w:color="auto" w:fill="auto"/>
        <w:tabs>
          <w:tab w:val="left" w:pos="567"/>
        </w:tabs>
        <w:spacing w:after="0" w:line="240" w:lineRule="auto"/>
        <w:ind w:firstLine="567"/>
        <w:jc w:val="both"/>
        <w:rPr>
          <w:sz w:val="20"/>
          <w:szCs w:val="20"/>
        </w:rPr>
      </w:pPr>
      <w:r w:rsidRPr="00E06A3E">
        <w:rPr>
          <w:sz w:val="20"/>
          <w:szCs w:val="20"/>
        </w:rPr>
        <w:t>забезпечення загальної доступності матеріалів генеральних планів населених пунктів, звіту СЕО відповідно до вимог Закону України «Про доступ до публічної інформації»;</w:t>
      </w:r>
    </w:p>
    <w:p w:rsidR="00322601" w:rsidRPr="00E06A3E" w:rsidRDefault="00322601" w:rsidP="008601BB">
      <w:pPr>
        <w:pStyle w:val="22"/>
        <w:numPr>
          <w:ilvl w:val="0"/>
          <w:numId w:val="24"/>
        </w:numPr>
        <w:shd w:val="clear" w:color="auto" w:fill="auto"/>
        <w:tabs>
          <w:tab w:val="left" w:pos="567"/>
        </w:tabs>
        <w:spacing w:after="0" w:line="240" w:lineRule="auto"/>
        <w:ind w:firstLine="567"/>
        <w:jc w:val="both"/>
        <w:rPr>
          <w:sz w:val="20"/>
          <w:szCs w:val="20"/>
        </w:rPr>
      </w:pPr>
      <w:r w:rsidRPr="00E06A3E">
        <w:rPr>
          <w:sz w:val="20"/>
          <w:szCs w:val="20"/>
        </w:rPr>
        <w:t>надання інформації щодо обґрунтованого нормування впливу планової діяльності на навколишнє природне середовище;</w:t>
      </w:r>
    </w:p>
    <w:p w:rsidR="00322601" w:rsidRPr="00E06A3E" w:rsidRDefault="00322601" w:rsidP="008601BB">
      <w:pPr>
        <w:pStyle w:val="22"/>
        <w:numPr>
          <w:ilvl w:val="0"/>
          <w:numId w:val="24"/>
        </w:numPr>
        <w:shd w:val="clear" w:color="auto" w:fill="auto"/>
        <w:tabs>
          <w:tab w:val="left" w:pos="567"/>
        </w:tabs>
        <w:spacing w:after="0" w:line="240" w:lineRule="auto"/>
        <w:ind w:firstLine="567"/>
        <w:jc w:val="both"/>
        <w:rPr>
          <w:sz w:val="20"/>
          <w:szCs w:val="20"/>
        </w:rPr>
      </w:pPr>
      <w:r w:rsidRPr="00E06A3E">
        <w:rPr>
          <w:sz w:val="20"/>
          <w:szCs w:val="20"/>
        </w:rPr>
        <w:t>оцінка ступеню антропогенної змінності територій, сукупної дії факторів, що негативно впливають на екологічну ситуацію;</w:t>
      </w:r>
    </w:p>
    <w:p w:rsidR="00322601" w:rsidRPr="00E06A3E" w:rsidRDefault="00322601" w:rsidP="008601BB">
      <w:pPr>
        <w:pStyle w:val="22"/>
        <w:numPr>
          <w:ilvl w:val="0"/>
          <w:numId w:val="24"/>
        </w:numPr>
        <w:shd w:val="clear" w:color="auto" w:fill="auto"/>
        <w:tabs>
          <w:tab w:val="left" w:pos="567"/>
        </w:tabs>
        <w:spacing w:after="0" w:line="240" w:lineRule="auto"/>
        <w:ind w:firstLine="567"/>
        <w:jc w:val="both"/>
        <w:rPr>
          <w:sz w:val="20"/>
          <w:szCs w:val="20"/>
        </w:rPr>
      </w:pPr>
      <w:r w:rsidRPr="00E06A3E">
        <w:rPr>
          <w:sz w:val="20"/>
          <w:szCs w:val="20"/>
        </w:rPr>
        <w:t>використання отриманих висновків моніторингу та комплексу охоронних заходів об'єкту для виконання можливостей факторів позитивного впливу на охорону довкілля.</w:t>
      </w:r>
    </w:p>
    <w:p w:rsidR="00322601" w:rsidRPr="00E06A3E" w:rsidRDefault="00322601" w:rsidP="008601BB">
      <w:pPr>
        <w:pStyle w:val="22"/>
        <w:shd w:val="clear" w:color="auto" w:fill="auto"/>
        <w:tabs>
          <w:tab w:val="left" w:pos="567"/>
        </w:tabs>
        <w:spacing w:after="0" w:line="240" w:lineRule="auto"/>
        <w:ind w:firstLine="567"/>
        <w:jc w:val="both"/>
        <w:rPr>
          <w:sz w:val="20"/>
          <w:szCs w:val="20"/>
        </w:rPr>
      </w:pPr>
      <w:r w:rsidRPr="00E06A3E">
        <w:rPr>
          <w:sz w:val="20"/>
          <w:szCs w:val="20"/>
        </w:rPr>
        <w:t>Для вирішення актуальних питань сьогодення та розв’язання глобальних екологічних проблем, а також з метою інтеграції держави до світового співтовариства Україна активно співпрацює з міжнародними організаціями в сфері охорони навколишнього природного середовища.</w:t>
      </w:r>
    </w:p>
    <w:p w:rsidR="00322601" w:rsidRPr="00E06A3E" w:rsidRDefault="00322601" w:rsidP="008601BB">
      <w:pPr>
        <w:pStyle w:val="22"/>
        <w:shd w:val="clear" w:color="auto" w:fill="auto"/>
        <w:spacing w:after="0" w:line="240" w:lineRule="auto"/>
        <w:ind w:firstLine="567"/>
        <w:jc w:val="both"/>
        <w:rPr>
          <w:sz w:val="20"/>
          <w:szCs w:val="20"/>
        </w:rPr>
      </w:pPr>
      <w:r w:rsidRPr="00E06A3E">
        <w:rPr>
          <w:sz w:val="20"/>
          <w:szCs w:val="20"/>
        </w:rPr>
        <w:t>Основними напрямками співробітництва на міжнародному рівні є:</w:t>
      </w:r>
    </w:p>
    <w:p w:rsidR="00322601" w:rsidRPr="00E06A3E" w:rsidRDefault="00322601" w:rsidP="008601BB">
      <w:pPr>
        <w:pStyle w:val="22"/>
        <w:numPr>
          <w:ilvl w:val="0"/>
          <w:numId w:val="24"/>
        </w:numPr>
        <w:shd w:val="clear" w:color="auto" w:fill="auto"/>
        <w:tabs>
          <w:tab w:val="left" w:pos="142"/>
        </w:tabs>
        <w:spacing w:after="0" w:line="240" w:lineRule="auto"/>
        <w:ind w:firstLine="567"/>
        <w:jc w:val="both"/>
        <w:rPr>
          <w:sz w:val="20"/>
          <w:szCs w:val="20"/>
        </w:rPr>
      </w:pPr>
      <w:r w:rsidRPr="00E06A3E">
        <w:rPr>
          <w:sz w:val="20"/>
          <w:szCs w:val="20"/>
        </w:rPr>
        <w:lastRenderedPageBreak/>
        <w:t>охорона біологічного різноманіття;</w:t>
      </w:r>
    </w:p>
    <w:p w:rsidR="00322601" w:rsidRPr="00E06A3E" w:rsidRDefault="00322601" w:rsidP="008601BB">
      <w:pPr>
        <w:pStyle w:val="22"/>
        <w:numPr>
          <w:ilvl w:val="0"/>
          <w:numId w:val="24"/>
        </w:numPr>
        <w:shd w:val="clear" w:color="auto" w:fill="auto"/>
        <w:tabs>
          <w:tab w:val="left" w:pos="142"/>
        </w:tabs>
        <w:spacing w:after="0" w:line="240" w:lineRule="auto"/>
        <w:ind w:firstLine="567"/>
        <w:jc w:val="both"/>
        <w:rPr>
          <w:sz w:val="20"/>
          <w:szCs w:val="20"/>
        </w:rPr>
      </w:pPr>
      <w:r w:rsidRPr="00E06A3E">
        <w:rPr>
          <w:sz w:val="20"/>
          <w:szCs w:val="20"/>
        </w:rPr>
        <w:t>охорона транскордонних водотоків і міжнародних озер;</w:t>
      </w:r>
    </w:p>
    <w:p w:rsidR="00322601" w:rsidRPr="00E06A3E" w:rsidRDefault="00322601" w:rsidP="008601BB">
      <w:pPr>
        <w:pStyle w:val="22"/>
        <w:numPr>
          <w:ilvl w:val="0"/>
          <w:numId w:val="24"/>
        </w:numPr>
        <w:shd w:val="clear" w:color="auto" w:fill="auto"/>
        <w:tabs>
          <w:tab w:val="left" w:pos="142"/>
        </w:tabs>
        <w:spacing w:after="0" w:line="240" w:lineRule="auto"/>
        <w:ind w:firstLine="567"/>
        <w:jc w:val="both"/>
        <w:rPr>
          <w:sz w:val="20"/>
          <w:szCs w:val="20"/>
        </w:rPr>
      </w:pPr>
      <w:r w:rsidRPr="00E06A3E">
        <w:rPr>
          <w:sz w:val="20"/>
          <w:szCs w:val="20"/>
        </w:rPr>
        <w:t>зміна клімату;</w:t>
      </w:r>
    </w:p>
    <w:p w:rsidR="00322601" w:rsidRPr="00E06A3E" w:rsidRDefault="00322601" w:rsidP="008601BB">
      <w:pPr>
        <w:pStyle w:val="22"/>
        <w:numPr>
          <w:ilvl w:val="0"/>
          <w:numId w:val="24"/>
        </w:numPr>
        <w:shd w:val="clear" w:color="auto" w:fill="auto"/>
        <w:tabs>
          <w:tab w:val="left" w:pos="142"/>
        </w:tabs>
        <w:spacing w:after="0" w:line="240" w:lineRule="auto"/>
        <w:ind w:firstLine="567"/>
        <w:jc w:val="both"/>
        <w:rPr>
          <w:sz w:val="20"/>
          <w:szCs w:val="20"/>
        </w:rPr>
      </w:pPr>
      <w:r w:rsidRPr="00E06A3E">
        <w:rPr>
          <w:sz w:val="20"/>
          <w:szCs w:val="20"/>
        </w:rPr>
        <w:t>охорона озонового шару;</w:t>
      </w:r>
    </w:p>
    <w:p w:rsidR="00322601" w:rsidRPr="00E06A3E" w:rsidRDefault="00322601" w:rsidP="008601BB">
      <w:pPr>
        <w:pStyle w:val="22"/>
        <w:numPr>
          <w:ilvl w:val="0"/>
          <w:numId w:val="24"/>
        </w:numPr>
        <w:shd w:val="clear" w:color="auto" w:fill="auto"/>
        <w:tabs>
          <w:tab w:val="left" w:pos="142"/>
        </w:tabs>
        <w:spacing w:after="0" w:line="240" w:lineRule="auto"/>
        <w:ind w:firstLine="567"/>
        <w:jc w:val="both"/>
        <w:rPr>
          <w:sz w:val="20"/>
          <w:szCs w:val="20"/>
        </w:rPr>
      </w:pPr>
      <w:r w:rsidRPr="00E06A3E">
        <w:rPr>
          <w:sz w:val="20"/>
          <w:szCs w:val="20"/>
        </w:rPr>
        <w:t>охорона атмосферного повітря;</w:t>
      </w:r>
    </w:p>
    <w:p w:rsidR="00322601" w:rsidRPr="00E06A3E" w:rsidRDefault="00322601" w:rsidP="008601BB">
      <w:pPr>
        <w:pStyle w:val="22"/>
        <w:numPr>
          <w:ilvl w:val="0"/>
          <w:numId w:val="24"/>
        </w:numPr>
        <w:shd w:val="clear" w:color="auto" w:fill="auto"/>
        <w:tabs>
          <w:tab w:val="left" w:pos="142"/>
        </w:tabs>
        <w:spacing w:after="0" w:line="240" w:lineRule="auto"/>
        <w:ind w:firstLine="567"/>
        <w:jc w:val="both"/>
        <w:rPr>
          <w:sz w:val="20"/>
          <w:szCs w:val="20"/>
        </w:rPr>
      </w:pPr>
      <w:r w:rsidRPr="00E06A3E">
        <w:rPr>
          <w:sz w:val="20"/>
          <w:szCs w:val="20"/>
        </w:rPr>
        <w:t>поводження з відходами;</w:t>
      </w:r>
    </w:p>
    <w:p w:rsidR="00322601" w:rsidRPr="00E06A3E" w:rsidRDefault="00322601" w:rsidP="008601BB">
      <w:pPr>
        <w:pStyle w:val="22"/>
        <w:shd w:val="clear" w:color="auto" w:fill="auto"/>
        <w:spacing w:after="0" w:line="240" w:lineRule="auto"/>
        <w:ind w:firstLine="567"/>
        <w:jc w:val="both"/>
        <w:rPr>
          <w:sz w:val="20"/>
          <w:szCs w:val="20"/>
        </w:rPr>
      </w:pPr>
      <w:r w:rsidRPr="00E06A3E">
        <w:rPr>
          <w:sz w:val="20"/>
          <w:szCs w:val="20"/>
        </w:rPr>
        <w:t>- оцінка впливу на довкілля.</w:t>
      </w:r>
    </w:p>
    <w:p w:rsidR="00322601" w:rsidRPr="00E06A3E" w:rsidRDefault="00322601" w:rsidP="008601BB">
      <w:pPr>
        <w:pStyle w:val="22"/>
        <w:shd w:val="clear" w:color="auto" w:fill="auto"/>
        <w:spacing w:after="0" w:line="240" w:lineRule="auto"/>
        <w:ind w:firstLine="567"/>
        <w:jc w:val="both"/>
        <w:rPr>
          <w:sz w:val="20"/>
          <w:szCs w:val="20"/>
        </w:rPr>
      </w:pPr>
      <w:r w:rsidRPr="00E06A3E">
        <w:rPr>
          <w:sz w:val="20"/>
          <w:szCs w:val="20"/>
        </w:rPr>
        <w:t xml:space="preserve">Основними аспектами Програми, що потребують оцінки, є рішення щодо функціонального використання території з урахуванням принципів охорони біологічного та ландшафтного різноманіття, які визначені низкою міжнародних зобов’язань. Міжнародні обов’язки Україна взяла на себе, підписавши більш ніж 50 міжнародних багатосторонніх угод, які стосуються збереження та збалансованого використання </w:t>
      </w:r>
      <w:proofErr w:type="spellStart"/>
      <w:r w:rsidRPr="00E06A3E">
        <w:rPr>
          <w:sz w:val="20"/>
          <w:szCs w:val="20"/>
        </w:rPr>
        <w:t>біорізноманіття</w:t>
      </w:r>
      <w:proofErr w:type="spellEnd"/>
      <w:r w:rsidRPr="00E06A3E">
        <w:rPr>
          <w:sz w:val="20"/>
          <w:szCs w:val="20"/>
        </w:rPr>
        <w:t>, серед яких:</w:t>
      </w:r>
    </w:p>
    <w:p w:rsidR="00322601" w:rsidRPr="00E06A3E" w:rsidRDefault="00322601" w:rsidP="008601BB">
      <w:pPr>
        <w:pStyle w:val="22"/>
        <w:numPr>
          <w:ilvl w:val="0"/>
          <w:numId w:val="24"/>
        </w:numPr>
        <w:shd w:val="clear" w:color="auto" w:fill="auto"/>
        <w:tabs>
          <w:tab w:val="left" w:pos="567"/>
        </w:tabs>
        <w:spacing w:after="0" w:line="240" w:lineRule="auto"/>
        <w:ind w:firstLine="567"/>
        <w:jc w:val="both"/>
        <w:rPr>
          <w:sz w:val="20"/>
          <w:szCs w:val="20"/>
        </w:rPr>
      </w:pPr>
      <w:r w:rsidRPr="00E06A3E">
        <w:rPr>
          <w:sz w:val="20"/>
          <w:szCs w:val="20"/>
        </w:rPr>
        <w:t>Конвенція про охорону дикої флори і фауни та природних середовищ існування в Європі, започаткована в 1979 році в м. Берн, до якої Україна приєдналась в 1996 році (</w:t>
      </w:r>
      <w:proofErr w:type="spellStart"/>
      <w:r w:rsidRPr="00E06A3E">
        <w:rPr>
          <w:sz w:val="20"/>
          <w:szCs w:val="20"/>
        </w:rPr>
        <w:t>Бернская</w:t>
      </w:r>
      <w:proofErr w:type="spellEnd"/>
      <w:r w:rsidRPr="00E06A3E">
        <w:rPr>
          <w:sz w:val="20"/>
          <w:szCs w:val="20"/>
        </w:rPr>
        <w:t xml:space="preserve"> конвенція).</w:t>
      </w:r>
    </w:p>
    <w:p w:rsidR="00322601" w:rsidRPr="00E06A3E" w:rsidRDefault="00322601" w:rsidP="008601BB">
      <w:pPr>
        <w:pStyle w:val="22"/>
        <w:numPr>
          <w:ilvl w:val="0"/>
          <w:numId w:val="24"/>
        </w:numPr>
        <w:shd w:val="clear" w:color="auto" w:fill="auto"/>
        <w:tabs>
          <w:tab w:val="left" w:pos="567"/>
        </w:tabs>
        <w:spacing w:after="0" w:line="240" w:lineRule="auto"/>
        <w:ind w:firstLine="567"/>
        <w:jc w:val="both"/>
        <w:rPr>
          <w:sz w:val="20"/>
          <w:szCs w:val="20"/>
        </w:rPr>
      </w:pPr>
      <w:r w:rsidRPr="00E06A3E">
        <w:rPr>
          <w:sz w:val="20"/>
          <w:szCs w:val="20"/>
        </w:rPr>
        <w:t>Конвенція про біологічне різноманіття, яка була започаткована у 1992 р. в м. Ріо-де-Жанейро та ратифікована Україною в 1994 році.</w:t>
      </w:r>
    </w:p>
    <w:p w:rsidR="00322601" w:rsidRPr="00E06A3E" w:rsidRDefault="00322601" w:rsidP="008601BB">
      <w:pPr>
        <w:pStyle w:val="22"/>
        <w:numPr>
          <w:ilvl w:val="0"/>
          <w:numId w:val="24"/>
        </w:numPr>
        <w:shd w:val="clear" w:color="auto" w:fill="auto"/>
        <w:tabs>
          <w:tab w:val="left" w:pos="567"/>
        </w:tabs>
        <w:spacing w:after="0" w:line="240" w:lineRule="auto"/>
        <w:ind w:firstLine="567"/>
        <w:jc w:val="both"/>
        <w:rPr>
          <w:sz w:val="20"/>
          <w:szCs w:val="20"/>
        </w:rPr>
      </w:pPr>
      <w:r w:rsidRPr="00E06A3E">
        <w:rPr>
          <w:sz w:val="20"/>
          <w:szCs w:val="20"/>
        </w:rPr>
        <w:t xml:space="preserve">Конвенція про водно-болотні угіддя, що мають міжнародне значення головним чином як середовище існування водоплавних птахів, започаткована в 1971 році в м. </w:t>
      </w:r>
      <w:proofErr w:type="spellStart"/>
      <w:r w:rsidRPr="00E06A3E">
        <w:rPr>
          <w:sz w:val="20"/>
          <w:szCs w:val="20"/>
        </w:rPr>
        <w:t>Рамсар</w:t>
      </w:r>
      <w:proofErr w:type="spellEnd"/>
      <w:r w:rsidRPr="00E06A3E">
        <w:rPr>
          <w:sz w:val="20"/>
          <w:szCs w:val="20"/>
        </w:rPr>
        <w:t>, до якої Україна приєдналась в 1996 році (Рамсарська конвенція).</w:t>
      </w:r>
    </w:p>
    <w:p w:rsidR="00322601" w:rsidRPr="00E06A3E" w:rsidRDefault="00322601" w:rsidP="008601BB">
      <w:pPr>
        <w:pStyle w:val="22"/>
        <w:numPr>
          <w:ilvl w:val="0"/>
          <w:numId w:val="24"/>
        </w:numPr>
        <w:shd w:val="clear" w:color="auto" w:fill="auto"/>
        <w:tabs>
          <w:tab w:val="left" w:pos="567"/>
        </w:tabs>
        <w:spacing w:after="0" w:line="240" w:lineRule="auto"/>
        <w:ind w:firstLine="567"/>
        <w:jc w:val="both"/>
        <w:rPr>
          <w:sz w:val="20"/>
          <w:szCs w:val="20"/>
        </w:rPr>
      </w:pPr>
      <w:r w:rsidRPr="00E06A3E">
        <w:rPr>
          <w:sz w:val="20"/>
          <w:szCs w:val="20"/>
        </w:rPr>
        <w:t>Конвенція про збереження мігруючих видів диких тварин, започаткована в 1979 році в м. Бонн, до якої Україна приєдналась в 1999 році (Боннська конвенція).</w:t>
      </w:r>
    </w:p>
    <w:p w:rsidR="00322601" w:rsidRPr="00E06A3E" w:rsidRDefault="00322601" w:rsidP="008601BB">
      <w:pPr>
        <w:pStyle w:val="22"/>
        <w:numPr>
          <w:ilvl w:val="0"/>
          <w:numId w:val="24"/>
        </w:numPr>
        <w:shd w:val="clear" w:color="auto" w:fill="auto"/>
        <w:tabs>
          <w:tab w:val="left" w:pos="567"/>
        </w:tabs>
        <w:spacing w:after="0" w:line="240" w:lineRule="auto"/>
        <w:ind w:firstLine="567"/>
        <w:jc w:val="both"/>
        <w:rPr>
          <w:sz w:val="20"/>
          <w:szCs w:val="20"/>
        </w:rPr>
      </w:pPr>
      <w:r w:rsidRPr="00E06A3E">
        <w:rPr>
          <w:sz w:val="20"/>
          <w:szCs w:val="20"/>
        </w:rPr>
        <w:t>Рамкова конвенція ООН про зміну клімату, започаткована в 1992 році та ратифікована Україною в 1996 році.</w:t>
      </w:r>
    </w:p>
    <w:p w:rsidR="00322601" w:rsidRPr="00E06A3E" w:rsidRDefault="00322601" w:rsidP="008601BB">
      <w:pPr>
        <w:pStyle w:val="22"/>
        <w:numPr>
          <w:ilvl w:val="0"/>
          <w:numId w:val="24"/>
        </w:numPr>
        <w:shd w:val="clear" w:color="auto" w:fill="auto"/>
        <w:tabs>
          <w:tab w:val="left" w:pos="567"/>
        </w:tabs>
        <w:spacing w:after="0" w:line="240" w:lineRule="auto"/>
        <w:ind w:firstLine="567"/>
        <w:jc w:val="both"/>
        <w:rPr>
          <w:sz w:val="20"/>
          <w:szCs w:val="20"/>
        </w:rPr>
      </w:pPr>
      <w:r w:rsidRPr="00E06A3E">
        <w:rPr>
          <w:sz w:val="20"/>
          <w:szCs w:val="20"/>
        </w:rPr>
        <w:t>Європейська конвенція про охорону археологічної спадщини, започаткована в 1992 році в Валлетта, ратифікована Україною в 2003 році.</w:t>
      </w:r>
    </w:p>
    <w:p w:rsidR="00322601" w:rsidRPr="00E06A3E" w:rsidRDefault="00322601" w:rsidP="008601BB">
      <w:pPr>
        <w:pStyle w:val="22"/>
        <w:shd w:val="clear" w:color="auto" w:fill="auto"/>
        <w:spacing w:after="0" w:line="240" w:lineRule="auto"/>
        <w:ind w:firstLine="567"/>
        <w:jc w:val="both"/>
        <w:rPr>
          <w:sz w:val="20"/>
          <w:szCs w:val="20"/>
        </w:rPr>
      </w:pPr>
      <w:r w:rsidRPr="00E06A3E">
        <w:rPr>
          <w:sz w:val="20"/>
          <w:szCs w:val="20"/>
        </w:rPr>
        <w:t>Збереження природи в Україні має бути на європейському рівні. Стійкість природи до негативного впливу людини вичерпується, відбуваються зміни, які негативно впливають на рівень життя і здоров’я людей.</w:t>
      </w:r>
    </w:p>
    <w:p w:rsidR="00322601" w:rsidRPr="00E06A3E" w:rsidRDefault="00322601" w:rsidP="008601BB">
      <w:pPr>
        <w:pStyle w:val="22"/>
        <w:shd w:val="clear" w:color="auto" w:fill="auto"/>
        <w:spacing w:after="0" w:line="240" w:lineRule="auto"/>
        <w:ind w:firstLine="567"/>
        <w:jc w:val="both"/>
        <w:rPr>
          <w:sz w:val="20"/>
          <w:szCs w:val="20"/>
        </w:rPr>
      </w:pPr>
      <w:r w:rsidRPr="00E06A3E">
        <w:rPr>
          <w:sz w:val="20"/>
          <w:szCs w:val="20"/>
        </w:rPr>
        <w:t xml:space="preserve">На виконання Бернської конвенції державами-членами створена мережа територій особливого природоохоронного значення - мережа </w:t>
      </w:r>
      <w:r w:rsidRPr="00E06A3E">
        <w:rPr>
          <w:sz w:val="20"/>
          <w:szCs w:val="20"/>
          <w:lang w:val="de-DE" w:eastAsia="de-DE" w:bidi="de-DE"/>
        </w:rPr>
        <w:t xml:space="preserve">NATURA </w:t>
      </w:r>
      <w:r w:rsidRPr="00E06A3E">
        <w:rPr>
          <w:sz w:val="20"/>
          <w:szCs w:val="20"/>
        </w:rPr>
        <w:t xml:space="preserve">2000 (країни ЄС) та </w:t>
      </w:r>
      <w:r w:rsidRPr="00E06A3E">
        <w:rPr>
          <w:sz w:val="20"/>
          <w:szCs w:val="20"/>
          <w:lang w:val="en-US" w:bidi="en-US"/>
        </w:rPr>
        <w:t>Emerald</w:t>
      </w:r>
      <w:r w:rsidRPr="00E06A3E">
        <w:rPr>
          <w:sz w:val="20"/>
          <w:szCs w:val="20"/>
          <w:lang w:bidi="en-US"/>
        </w:rPr>
        <w:t xml:space="preserve"> </w:t>
      </w:r>
      <w:r w:rsidRPr="00E06A3E">
        <w:rPr>
          <w:sz w:val="20"/>
          <w:szCs w:val="20"/>
          <w:lang w:val="en-US" w:bidi="en-US"/>
        </w:rPr>
        <w:t>Network</w:t>
      </w:r>
      <w:r w:rsidRPr="00E06A3E">
        <w:rPr>
          <w:sz w:val="20"/>
          <w:szCs w:val="20"/>
          <w:lang w:bidi="en-US"/>
        </w:rPr>
        <w:t xml:space="preserve"> </w:t>
      </w:r>
      <w:r w:rsidRPr="00E06A3E">
        <w:rPr>
          <w:sz w:val="20"/>
          <w:szCs w:val="20"/>
        </w:rPr>
        <w:t>(країни Європи і деякі країни Африки).</w:t>
      </w:r>
    </w:p>
    <w:p w:rsidR="00322601" w:rsidRPr="00E06A3E" w:rsidRDefault="00322601" w:rsidP="008601BB">
      <w:pPr>
        <w:pStyle w:val="22"/>
        <w:shd w:val="clear" w:color="auto" w:fill="auto"/>
        <w:spacing w:after="0" w:line="240" w:lineRule="auto"/>
        <w:ind w:firstLine="567"/>
        <w:jc w:val="both"/>
        <w:rPr>
          <w:sz w:val="20"/>
          <w:szCs w:val="20"/>
        </w:rPr>
      </w:pPr>
      <w:r w:rsidRPr="00E06A3E">
        <w:rPr>
          <w:sz w:val="20"/>
          <w:szCs w:val="20"/>
        </w:rPr>
        <w:t xml:space="preserve">Смарагдова мережа </w:t>
      </w:r>
      <w:r w:rsidRPr="00E06A3E">
        <w:rPr>
          <w:sz w:val="20"/>
          <w:szCs w:val="20"/>
          <w:lang w:bidi="en-US"/>
        </w:rPr>
        <w:t>(</w:t>
      </w:r>
      <w:r w:rsidRPr="00E06A3E">
        <w:rPr>
          <w:sz w:val="20"/>
          <w:szCs w:val="20"/>
          <w:lang w:val="en-US" w:bidi="en-US"/>
        </w:rPr>
        <w:t>Emerald</w:t>
      </w:r>
      <w:r w:rsidRPr="00E06A3E">
        <w:rPr>
          <w:sz w:val="20"/>
          <w:szCs w:val="20"/>
          <w:lang w:bidi="en-US"/>
        </w:rPr>
        <w:t xml:space="preserve"> </w:t>
      </w:r>
      <w:r w:rsidRPr="00E06A3E">
        <w:rPr>
          <w:sz w:val="20"/>
          <w:szCs w:val="20"/>
          <w:lang w:val="en-US" w:bidi="en-US"/>
        </w:rPr>
        <w:t>Network</w:t>
      </w:r>
      <w:r w:rsidRPr="00E06A3E">
        <w:rPr>
          <w:sz w:val="20"/>
          <w:szCs w:val="20"/>
          <w:lang w:bidi="en-US"/>
        </w:rPr>
        <w:t xml:space="preserve">) </w:t>
      </w:r>
      <w:r w:rsidRPr="00E06A3E">
        <w:rPr>
          <w:sz w:val="20"/>
          <w:szCs w:val="20"/>
        </w:rPr>
        <w:t xml:space="preserve">включає в себе 3500 об'єктів, важливих для збереження </w:t>
      </w:r>
      <w:proofErr w:type="spellStart"/>
      <w:r w:rsidRPr="00E06A3E">
        <w:rPr>
          <w:sz w:val="20"/>
          <w:szCs w:val="20"/>
        </w:rPr>
        <w:t>біорізноманіття</w:t>
      </w:r>
      <w:proofErr w:type="spellEnd"/>
      <w:r w:rsidRPr="00E06A3E">
        <w:rPr>
          <w:sz w:val="20"/>
          <w:szCs w:val="20"/>
        </w:rPr>
        <w:t>, з них 271 об'єктів розташовані на території України.</w:t>
      </w:r>
    </w:p>
    <w:p w:rsidR="00322601" w:rsidRPr="00E06A3E" w:rsidRDefault="00322601" w:rsidP="008601BB">
      <w:pPr>
        <w:pStyle w:val="22"/>
        <w:shd w:val="clear" w:color="auto" w:fill="auto"/>
        <w:spacing w:after="0" w:line="240" w:lineRule="auto"/>
        <w:ind w:firstLine="567"/>
        <w:jc w:val="both"/>
        <w:rPr>
          <w:sz w:val="20"/>
          <w:szCs w:val="20"/>
        </w:rPr>
      </w:pPr>
      <w:r w:rsidRPr="00E06A3E">
        <w:rPr>
          <w:sz w:val="20"/>
          <w:szCs w:val="20"/>
        </w:rPr>
        <w:t>Смарагдова мережа України є українською частиною Смарагдової мережі Європи, розробляється з 2009 року, в листопаді 2016 року було затверджено першу версію Смарагдової мережі для України, яка займала близько 10 % території України і в основному складалась з існуючих територій природно - заповідного фонду.</w:t>
      </w:r>
    </w:p>
    <w:p w:rsidR="00322601" w:rsidRPr="00E06A3E" w:rsidRDefault="00322601" w:rsidP="008601BB">
      <w:pPr>
        <w:pStyle w:val="22"/>
        <w:shd w:val="clear" w:color="auto" w:fill="auto"/>
        <w:spacing w:after="0" w:line="240" w:lineRule="auto"/>
        <w:ind w:firstLine="567"/>
        <w:jc w:val="both"/>
        <w:rPr>
          <w:sz w:val="20"/>
          <w:szCs w:val="20"/>
        </w:rPr>
      </w:pPr>
      <w:r w:rsidRPr="00E06A3E">
        <w:rPr>
          <w:sz w:val="20"/>
          <w:szCs w:val="20"/>
        </w:rPr>
        <w:t xml:space="preserve">За результатами аналізу загальнопоширених даних на сайті </w:t>
      </w:r>
      <w:hyperlink r:id="rId27" w:history="1">
        <w:r w:rsidRPr="00E06A3E">
          <w:rPr>
            <w:rStyle w:val="a4"/>
            <w:sz w:val="20"/>
            <w:szCs w:val="20"/>
            <w:lang w:val="en-US" w:bidi="en-US"/>
          </w:rPr>
          <w:t>http</w:t>
        </w:r>
        <w:r w:rsidRPr="00E06A3E">
          <w:rPr>
            <w:rStyle w:val="a4"/>
            <w:sz w:val="20"/>
            <w:szCs w:val="20"/>
            <w:lang w:val="ru-RU" w:bidi="en-US"/>
          </w:rPr>
          <w:t>://</w:t>
        </w:r>
        <w:r w:rsidRPr="00E06A3E">
          <w:rPr>
            <w:rStyle w:val="a4"/>
            <w:sz w:val="20"/>
            <w:szCs w:val="20"/>
            <w:lang w:val="en-US" w:bidi="en-US"/>
          </w:rPr>
          <w:t>emerald</w:t>
        </w:r>
        <w:r w:rsidRPr="00E06A3E">
          <w:rPr>
            <w:rStyle w:val="a4"/>
            <w:sz w:val="20"/>
            <w:szCs w:val="20"/>
            <w:lang w:val="ru-RU" w:bidi="en-US"/>
          </w:rPr>
          <w:t>.</w:t>
        </w:r>
        <w:r w:rsidRPr="00E06A3E">
          <w:rPr>
            <w:rStyle w:val="a4"/>
            <w:sz w:val="20"/>
            <w:szCs w:val="20"/>
            <w:lang w:val="en-US" w:bidi="en-US"/>
          </w:rPr>
          <w:t>net</w:t>
        </w:r>
        <w:r w:rsidRPr="00E06A3E">
          <w:rPr>
            <w:rStyle w:val="a4"/>
            <w:sz w:val="20"/>
            <w:szCs w:val="20"/>
            <w:lang w:val="ru-RU" w:bidi="en-US"/>
          </w:rPr>
          <w:t>.</w:t>
        </w:r>
        <w:proofErr w:type="spellStart"/>
        <w:r w:rsidRPr="00E06A3E">
          <w:rPr>
            <w:rStyle w:val="a4"/>
            <w:sz w:val="20"/>
            <w:szCs w:val="20"/>
            <w:lang w:val="en-US" w:bidi="en-US"/>
          </w:rPr>
          <w:t>ua</w:t>
        </w:r>
        <w:proofErr w:type="spellEnd"/>
        <w:r w:rsidRPr="00E06A3E">
          <w:rPr>
            <w:rStyle w:val="a4"/>
            <w:sz w:val="20"/>
            <w:szCs w:val="20"/>
            <w:lang w:val="ru-RU" w:bidi="en-US"/>
          </w:rPr>
          <w:t>/</w:t>
        </w:r>
      </w:hyperlink>
      <w:r w:rsidRPr="00E06A3E">
        <w:rPr>
          <w:sz w:val="20"/>
          <w:szCs w:val="20"/>
          <w:lang w:val="ru-RU" w:bidi="en-US"/>
        </w:rPr>
        <w:t xml:space="preserve"> </w:t>
      </w:r>
      <w:r w:rsidRPr="00E06A3E">
        <w:rPr>
          <w:sz w:val="20"/>
          <w:szCs w:val="20"/>
        </w:rPr>
        <w:t>визначено, що у межах території, що розглядається, присутні території природно-заповідного фонду, що внесені до Смарагдової мережі України відсутні</w:t>
      </w:r>
    </w:p>
    <w:p w:rsidR="00322601" w:rsidRPr="00E06A3E" w:rsidRDefault="00322601" w:rsidP="008601BB">
      <w:pPr>
        <w:pStyle w:val="22"/>
        <w:shd w:val="clear" w:color="auto" w:fill="auto"/>
        <w:spacing w:after="0" w:line="240" w:lineRule="auto"/>
        <w:ind w:firstLine="567"/>
        <w:jc w:val="both"/>
        <w:rPr>
          <w:sz w:val="20"/>
          <w:szCs w:val="20"/>
        </w:rPr>
      </w:pPr>
      <w:r w:rsidRPr="00E06A3E">
        <w:rPr>
          <w:sz w:val="20"/>
          <w:szCs w:val="20"/>
        </w:rPr>
        <w:t>Стосовно дотримання міжнародних зобов’язань по іншим напрямам співробітництва, таким як зміна клімату, охорона озонового шару, поводження з відходами та іншим, слід зазначити, що вони не мають прямого відношення до головних цілей та завдань Програми. Дотримання вищезазначених зобов’язань може бути реалізоване в сфері науково-технічних розробок, вибору технічно- конструкторських рішень при проектуванні певних об’єктів та споруд, видання певних нормативно-правових актів та державних стандартів в різних галузях господарської діяльності. Проте слід зазначити, що більшість заходів, визначених містобудівною документацією в частині розвитку систем комунальної інфраструктури, поводження з відходами, пропонують впровадження сучасних дружніх до оточуючого середовища технологій, що відповідає загальносвітовим принципам охорони довкілля, та сприяє дотриманню міжнародних зобов’язань в даній сфері.</w:t>
      </w:r>
    </w:p>
    <w:p w:rsidR="00322601" w:rsidRPr="00E06A3E" w:rsidRDefault="00322601" w:rsidP="008601BB">
      <w:pPr>
        <w:pStyle w:val="22"/>
        <w:shd w:val="clear" w:color="auto" w:fill="auto"/>
        <w:spacing w:after="0" w:line="240" w:lineRule="auto"/>
        <w:ind w:firstLine="567"/>
        <w:jc w:val="both"/>
        <w:rPr>
          <w:sz w:val="20"/>
          <w:szCs w:val="20"/>
        </w:rPr>
      </w:pPr>
      <w:r w:rsidRPr="00E06A3E">
        <w:rPr>
          <w:sz w:val="20"/>
          <w:szCs w:val="20"/>
        </w:rPr>
        <w:t>За результатами проведеного аналізу можна зробити висновок, що Програма економічного і соціального розвитку м. Миколаєва на 2022 - 2024 роки відповідає вимогам діючого законодавства та враховує цілі соціальної, економічної і екологічної політики, встановлених на національному та регіональному рівнях.</w:t>
      </w:r>
    </w:p>
    <w:p w:rsidR="00322601" w:rsidRPr="00E06A3E" w:rsidRDefault="00322601" w:rsidP="008601BB">
      <w:pPr>
        <w:pStyle w:val="22"/>
        <w:shd w:val="clear" w:color="auto" w:fill="auto"/>
        <w:spacing w:after="0" w:line="240" w:lineRule="auto"/>
        <w:ind w:firstLine="567"/>
        <w:jc w:val="both"/>
        <w:rPr>
          <w:sz w:val="20"/>
          <w:szCs w:val="20"/>
        </w:rPr>
      </w:pPr>
      <w:r w:rsidRPr="00E06A3E">
        <w:rPr>
          <w:sz w:val="20"/>
          <w:szCs w:val="20"/>
        </w:rPr>
        <w:t>Шляхи виконання зобов’язань у сфері охорони довкілля можливо визначити лише частково, у частині запропонування заходів, які сприяють поліпшенню екологічних характеристик стану повітря, ґрунту, підземних та поверхневих вод території та можуть бути вжиті для запобігання, зменшення та пом’якшення негативних наслідків впровадження проектованої діяльності на довкілля.</w:t>
      </w:r>
    </w:p>
    <w:p w:rsidR="005C6CF5" w:rsidRDefault="005C6CF5" w:rsidP="00F57980">
      <w:pPr>
        <w:pStyle w:val="rvps2"/>
        <w:shd w:val="clear" w:color="auto" w:fill="FFFFFF"/>
        <w:spacing w:before="0" w:beforeAutospacing="0" w:after="150" w:afterAutospacing="0"/>
        <w:ind w:firstLine="450"/>
        <w:jc w:val="both"/>
        <w:rPr>
          <w:b/>
          <w:color w:val="333333"/>
          <w:sz w:val="20"/>
          <w:szCs w:val="20"/>
          <w:u w:val="single"/>
        </w:rPr>
      </w:pPr>
      <w:bookmarkStart w:id="15" w:name="n109"/>
      <w:bookmarkEnd w:id="15"/>
    </w:p>
    <w:p w:rsidR="00877FE7" w:rsidRDefault="00877FE7" w:rsidP="00F57980">
      <w:pPr>
        <w:pStyle w:val="rvps2"/>
        <w:shd w:val="clear" w:color="auto" w:fill="FFFFFF"/>
        <w:spacing w:before="0" w:beforeAutospacing="0" w:after="150" w:afterAutospacing="0"/>
        <w:ind w:firstLine="450"/>
        <w:jc w:val="both"/>
        <w:rPr>
          <w:b/>
          <w:color w:val="333333"/>
          <w:sz w:val="20"/>
          <w:szCs w:val="20"/>
          <w:u w:val="single"/>
        </w:rPr>
      </w:pPr>
    </w:p>
    <w:p w:rsidR="00877FE7" w:rsidRDefault="00877FE7" w:rsidP="00F57980">
      <w:pPr>
        <w:pStyle w:val="rvps2"/>
        <w:shd w:val="clear" w:color="auto" w:fill="FFFFFF"/>
        <w:spacing w:before="0" w:beforeAutospacing="0" w:after="150" w:afterAutospacing="0"/>
        <w:ind w:firstLine="450"/>
        <w:jc w:val="both"/>
        <w:rPr>
          <w:b/>
          <w:color w:val="333333"/>
          <w:sz w:val="20"/>
          <w:szCs w:val="20"/>
          <w:u w:val="single"/>
        </w:rPr>
      </w:pPr>
    </w:p>
    <w:p w:rsidR="00877FE7" w:rsidRPr="00E06A3E" w:rsidRDefault="00877FE7" w:rsidP="00F57980">
      <w:pPr>
        <w:pStyle w:val="rvps2"/>
        <w:shd w:val="clear" w:color="auto" w:fill="FFFFFF"/>
        <w:spacing w:before="0" w:beforeAutospacing="0" w:after="150" w:afterAutospacing="0"/>
        <w:ind w:firstLine="450"/>
        <w:jc w:val="both"/>
        <w:rPr>
          <w:b/>
          <w:color w:val="333333"/>
          <w:sz w:val="20"/>
          <w:szCs w:val="20"/>
          <w:u w:val="single"/>
        </w:rPr>
      </w:pPr>
    </w:p>
    <w:p w:rsidR="00A265E9" w:rsidRPr="00061E5E" w:rsidRDefault="00141F67" w:rsidP="00A265E9">
      <w:pPr>
        <w:pStyle w:val="rvps2"/>
        <w:shd w:val="clear" w:color="auto" w:fill="FFFFFF"/>
        <w:spacing w:before="0" w:beforeAutospacing="0" w:after="150" w:afterAutospacing="0"/>
        <w:ind w:firstLine="450"/>
        <w:jc w:val="both"/>
        <w:rPr>
          <w:b/>
          <w:sz w:val="20"/>
          <w:szCs w:val="20"/>
          <w:u w:val="single"/>
        </w:rPr>
      </w:pPr>
      <w:r>
        <w:rPr>
          <w:b/>
          <w:sz w:val="20"/>
          <w:szCs w:val="20"/>
          <w:u w:val="single"/>
        </w:rPr>
        <w:lastRenderedPageBreak/>
        <w:t>6</w:t>
      </w:r>
      <w:r w:rsidR="008601BB" w:rsidRPr="00061E5E">
        <w:rPr>
          <w:b/>
          <w:sz w:val="20"/>
          <w:szCs w:val="20"/>
          <w:u w:val="single"/>
        </w:rPr>
        <w:t>) О</w:t>
      </w:r>
      <w:r w:rsidR="00A265E9" w:rsidRPr="00061E5E">
        <w:rPr>
          <w:b/>
          <w:sz w:val="20"/>
          <w:szCs w:val="20"/>
          <w:u w:val="single"/>
        </w:rPr>
        <w:t>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w:t>
      </w:r>
      <w:r w:rsidR="003D093A" w:rsidRPr="00061E5E">
        <w:rPr>
          <w:b/>
          <w:sz w:val="20"/>
          <w:szCs w:val="20"/>
          <w:u w:val="single"/>
        </w:rPr>
        <w:t>зитивних і негативних наслідків</w:t>
      </w:r>
    </w:p>
    <w:p w:rsidR="003D093A" w:rsidRPr="00E06A3E" w:rsidRDefault="003D093A" w:rsidP="008601BB">
      <w:pPr>
        <w:pStyle w:val="22"/>
        <w:shd w:val="clear" w:color="auto" w:fill="auto"/>
        <w:spacing w:after="0" w:line="240" w:lineRule="auto"/>
        <w:ind w:firstLine="567"/>
        <w:jc w:val="both"/>
        <w:rPr>
          <w:sz w:val="20"/>
          <w:szCs w:val="20"/>
        </w:rPr>
      </w:pPr>
      <w:r w:rsidRPr="00E06A3E">
        <w:rPr>
          <w:sz w:val="20"/>
          <w:szCs w:val="20"/>
        </w:rPr>
        <w:t xml:space="preserve">Згідно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 296 від 10.08.2018, у даному розділі описуються наслідки для довкілля, у тому числі для здоров'я населення - будь-які ймовірні наслідки для флори, фауни, </w:t>
      </w:r>
      <w:proofErr w:type="spellStart"/>
      <w:r w:rsidRPr="00E06A3E">
        <w:rPr>
          <w:sz w:val="20"/>
          <w:szCs w:val="20"/>
        </w:rPr>
        <w:t>біорізноманіття</w:t>
      </w:r>
      <w:proofErr w:type="spellEnd"/>
      <w:r w:rsidRPr="00E06A3E">
        <w:rPr>
          <w:sz w:val="20"/>
          <w:szCs w:val="20"/>
        </w:rPr>
        <w:t>, ґрунту, клімату, повітря, води, ландшафту (включаючи техногенного), природних територій та об'єктів, безпеки життєдіяльності населення та його здоров'я, матеріальних активів, об'єктів культурної спадщини та взаємодія цих факторів.</w:t>
      </w:r>
    </w:p>
    <w:p w:rsidR="003D093A" w:rsidRPr="00E06A3E" w:rsidRDefault="003D093A" w:rsidP="008601BB">
      <w:pPr>
        <w:pStyle w:val="22"/>
        <w:shd w:val="clear" w:color="auto" w:fill="auto"/>
        <w:spacing w:after="0" w:line="240" w:lineRule="auto"/>
        <w:ind w:firstLine="567"/>
        <w:jc w:val="both"/>
        <w:rPr>
          <w:sz w:val="20"/>
          <w:szCs w:val="20"/>
        </w:rPr>
      </w:pPr>
      <w:r w:rsidRPr="00E06A3E">
        <w:rPr>
          <w:sz w:val="20"/>
          <w:szCs w:val="20"/>
        </w:rPr>
        <w:t xml:space="preserve">За походженням екологічний вплив може бути первинним, тобто безпосередньо пов’язаним з впливом проекту на екосистему (забруднення атмосфери при будівництві та експлуатації продуктами згорання палива та викидами пилу при проведенні земляних робіт і переміщенні автотранспорту в межах </w:t>
      </w:r>
      <w:proofErr w:type="spellStart"/>
      <w:r w:rsidRPr="00E06A3E">
        <w:rPr>
          <w:sz w:val="20"/>
          <w:szCs w:val="20"/>
        </w:rPr>
        <w:t>будмайданчику</w:t>
      </w:r>
      <w:proofErr w:type="spellEnd"/>
      <w:r w:rsidRPr="00E06A3E">
        <w:rPr>
          <w:sz w:val="20"/>
          <w:szCs w:val="20"/>
        </w:rPr>
        <w:t>) і вторинним, що є наслідком первинних змін в екосистемі.</w:t>
      </w:r>
    </w:p>
    <w:p w:rsidR="003D093A" w:rsidRPr="00E06A3E" w:rsidRDefault="003D093A" w:rsidP="008601BB">
      <w:pPr>
        <w:pStyle w:val="22"/>
        <w:shd w:val="clear" w:color="auto" w:fill="auto"/>
        <w:spacing w:after="0" w:line="240" w:lineRule="auto"/>
        <w:ind w:firstLine="567"/>
        <w:jc w:val="both"/>
        <w:rPr>
          <w:sz w:val="20"/>
          <w:szCs w:val="20"/>
        </w:rPr>
      </w:pPr>
      <w:r w:rsidRPr="00E06A3E">
        <w:rPr>
          <w:sz w:val="20"/>
          <w:szCs w:val="20"/>
        </w:rPr>
        <w:t>Вторинні наслідки - пряма повна або часткова зміна елементу навколишнього середовища, яка призведе до руйнування, зміни навколишнього середовища (наприклад, забруднення природних місць проживання нанесе шкоду видам фауни, які залежать від цього середовища проживання).</w:t>
      </w:r>
    </w:p>
    <w:p w:rsidR="003D093A" w:rsidRPr="00E06A3E" w:rsidRDefault="003D093A" w:rsidP="008601BB">
      <w:pPr>
        <w:pStyle w:val="22"/>
        <w:shd w:val="clear" w:color="auto" w:fill="auto"/>
        <w:spacing w:after="0" w:line="240" w:lineRule="auto"/>
        <w:ind w:firstLine="567"/>
        <w:jc w:val="both"/>
        <w:rPr>
          <w:sz w:val="20"/>
          <w:szCs w:val="20"/>
        </w:rPr>
      </w:pPr>
      <w:r w:rsidRPr="00E06A3E">
        <w:rPr>
          <w:sz w:val="20"/>
          <w:szCs w:val="20"/>
        </w:rPr>
        <w:t>Під кумулятивними впливами розуміється сукупність впливів від реалізації планованої діяльності та інших, що існують або плануються в найближчому майбутньому, видів людської діяльності, які можуть призвести до значних негативних або позитивних впливів на навколишнє середовище або соціально - економічні умови, і які б не виявилися в разі відсутності інших видів діяльності, крім самої планованої діяльності.</w:t>
      </w:r>
    </w:p>
    <w:p w:rsidR="003D093A" w:rsidRPr="00E06A3E" w:rsidRDefault="003D093A" w:rsidP="008601BB">
      <w:pPr>
        <w:pStyle w:val="22"/>
        <w:shd w:val="clear" w:color="auto" w:fill="auto"/>
        <w:spacing w:after="0" w:line="240" w:lineRule="auto"/>
        <w:ind w:firstLine="567"/>
        <w:jc w:val="both"/>
        <w:rPr>
          <w:sz w:val="20"/>
          <w:szCs w:val="20"/>
        </w:rPr>
      </w:pPr>
      <w:r w:rsidRPr="00E06A3E">
        <w:rPr>
          <w:sz w:val="20"/>
          <w:szCs w:val="20"/>
        </w:rPr>
        <w:t>Кумулятивні ефекти можуть виникати з незначних за своїми окремими діями факторів, які, працюючи разом протягом тривалого періоду часу поступово накопичуючись, підсумовуючись згодом в одному і тому ж районі, можуть викликати значні наслідки. Акумуляція впливів відбувається в тому випадку, коли антропогенний вплив або інші фізичні або хімічні впливи на екосистему протягом часу перевершують її можливість їх асиміляції або трансформації.</w:t>
      </w:r>
    </w:p>
    <w:p w:rsidR="003D093A" w:rsidRPr="00E06A3E" w:rsidRDefault="003D093A" w:rsidP="008601BB">
      <w:pPr>
        <w:pStyle w:val="22"/>
        <w:shd w:val="clear" w:color="auto" w:fill="auto"/>
        <w:spacing w:after="0" w:line="240" w:lineRule="auto"/>
        <w:ind w:firstLine="567"/>
        <w:jc w:val="both"/>
        <w:rPr>
          <w:sz w:val="20"/>
          <w:szCs w:val="20"/>
        </w:rPr>
      </w:pPr>
    </w:p>
    <w:p w:rsidR="003D093A" w:rsidRDefault="003D093A" w:rsidP="003D093A">
      <w:pPr>
        <w:pStyle w:val="af"/>
        <w:shd w:val="clear" w:color="auto" w:fill="auto"/>
        <w:spacing w:line="260" w:lineRule="exact"/>
        <w:rPr>
          <w:sz w:val="20"/>
          <w:szCs w:val="20"/>
        </w:rPr>
      </w:pPr>
      <w:r w:rsidRPr="00E06A3E">
        <w:rPr>
          <w:sz w:val="20"/>
          <w:szCs w:val="20"/>
        </w:rPr>
        <w:t>Таблиця 5.1 - Оцінка величини і значимості впливів</w:t>
      </w:r>
    </w:p>
    <w:p w:rsidR="0082530B" w:rsidRPr="00E06A3E" w:rsidRDefault="0082530B" w:rsidP="003D093A">
      <w:pPr>
        <w:pStyle w:val="af"/>
        <w:shd w:val="clear" w:color="auto" w:fill="auto"/>
        <w:spacing w:line="260" w:lineRule="exact"/>
        <w:rPr>
          <w:sz w:val="20"/>
          <w:szCs w:val="20"/>
        </w:rPr>
      </w:pPr>
    </w:p>
    <w:tbl>
      <w:tblPr>
        <w:tblW w:w="9935" w:type="dxa"/>
        <w:tblLayout w:type="fixed"/>
        <w:tblCellMar>
          <w:left w:w="10" w:type="dxa"/>
          <w:right w:w="10" w:type="dxa"/>
        </w:tblCellMar>
        <w:tblLook w:val="04A0"/>
      </w:tblPr>
      <w:tblGrid>
        <w:gridCol w:w="451"/>
        <w:gridCol w:w="6413"/>
        <w:gridCol w:w="1022"/>
        <w:gridCol w:w="1022"/>
        <w:gridCol w:w="1027"/>
      </w:tblGrid>
      <w:tr w:rsidR="003D093A" w:rsidRPr="00E06A3E" w:rsidTr="003D093A">
        <w:trPr>
          <w:trHeight w:hRule="exact" w:val="432"/>
        </w:trPr>
        <w:tc>
          <w:tcPr>
            <w:tcW w:w="6864" w:type="dxa"/>
            <w:gridSpan w:val="2"/>
            <w:vMerge w:val="restart"/>
            <w:tcBorders>
              <w:top w:val="single" w:sz="4" w:space="0" w:color="auto"/>
              <w:left w:val="single" w:sz="4" w:space="0" w:color="auto"/>
            </w:tcBorders>
            <w:shd w:val="clear" w:color="auto" w:fill="FFFFFF"/>
          </w:tcPr>
          <w:p w:rsidR="003D093A" w:rsidRPr="00E06A3E" w:rsidRDefault="003D093A" w:rsidP="00264395">
            <w:pPr>
              <w:pStyle w:val="22"/>
              <w:shd w:val="clear" w:color="auto" w:fill="auto"/>
              <w:spacing w:after="0" w:line="240" w:lineRule="auto"/>
              <w:ind w:firstLine="0"/>
              <w:jc w:val="both"/>
              <w:rPr>
                <w:sz w:val="20"/>
                <w:szCs w:val="20"/>
              </w:rPr>
            </w:pPr>
            <w:r w:rsidRPr="00E06A3E">
              <w:rPr>
                <w:rStyle w:val="210pt"/>
              </w:rPr>
              <w:t>Чи може затвердження документу державного планування та, в подальшому, реалізація планованої діяльності спричинити:</w:t>
            </w:r>
          </w:p>
        </w:tc>
        <w:tc>
          <w:tcPr>
            <w:tcW w:w="3071" w:type="dxa"/>
            <w:gridSpan w:val="3"/>
            <w:tcBorders>
              <w:top w:val="single" w:sz="4" w:space="0" w:color="auto"/>
              <w:left w:val="single" w:sz="4" w:space="0" w:color="auto"/>
              <w:right w:val="single" w:sz="4" w:space="0" w:color="auto"/>
            </w:tcBorders>
            <w:shd w:val="clear" w:color="auto" w:fill="FFFFFF"/>
          </w:tcPr>
          <w:p w:rsidR="003D093A" w:rsidRPr="00E06A3E" w:rsidRDefault="003D093A" w:rsidP="00264395">
            <w:pPr>
              <w:pStyle w:val="22"/>
              <w:shd w:val="clear" w:color="auto" w:fill="auto"/>
              <w:spacing w:after="0" w:line="240" w:lineRule="auto"/>
              <w:ind w:firstLine="0"/>
              <w:rPr>
                <w:sz w:val="20"/>
                <w:szCs w:val="20"/>
              </w:rPr>
            </w:pPr>
            <w:r w:rsidRPr="00E06A3E">
              <w:rPr>
                <w:rStyle w:val="210pt"/>
              </w:rPr>
              <w:t>Негативний вплив</w:t>
            </w:r>
          </w:p>
        </w:tc>
      </w:tr>
      <w:tr w:rsidR="003D093A" w:rsidRPr="00E06A3E" w:rsidTr="00264395">
        <w:trPr>
          <w:trHeight w:hRule="exact" w:val="236"/>
        </w:trPr>
        <w:tc>
          <w:tcPr>
            <w:tcW w:w="6864" w:type="dxa"/>
            <w:gridSpan w:val="2"/>
            <w:vMerge/>
            <w:tcBorders>
              <w:left w:val="single" w:sz="4" w:space="0" w:color="auto"/>
            </w:tcBorders>
            <w:shd w:val="clear" w:color="auto" w:fill="FFFFFF"/>
          </w:tcPr>
          <w:p w:rsidR="003D093A" w:rsidRPr="00E06A3E" w:rsidRDefault="003D093A" w:rsidP="003D093A">
            <w:pPr>
              <w:rPr>
                <w:sz w:val="20"/>
                <w:szCs w:val="20"/>
              </w:rPr>
            </w:pPr>
          </w:p>
        </w:tc>
        <w:tc>
          <w:tcPr>
            <w:tcW w:w="1022" w:type="dxa"/>
            <w:tcBorders>
              <w:top w:val="single" w:sz="4" w:space="0" w:color="auto"/>
              <w:left w:val="single" w:sz="4" w:space="0" w:color="auto"/>
            </w:tcBorders>
            <w:shd w:val="clear" w:color="auto" w:fill="FFFFFF"/>
            <w:vAlign w:val="bottom"/>
          </w:tcPr>
          <w:p w:rsidR="003D093A" w:rsidRPr="00E06A3E" w:rsidRDefault="003D093A" w:rsidP="003D093A">
            <w:pPr>
              <w:pStyle w:val="22"/>
              <w:shd w:val="clear" w:color="auto" w:fill="auto"/>
              <w:spacing w:after="0" w:line="200" w:lineRule="exact"/>
              <w:ind w:firstLine="0"/>
              <w:rPr>
                <w:sz w:val="20"/>
                <w:szCs w:val="20"/>
              </w:rPr>
            </w:pPr>
            <w:r w:rsidRPr="00E06A3E">
              <w:rPr>
                <w:rStyle w:val="210pt"/>
              </w:rPr>
              <w:t>Так</w:t>
            </w:r>
          </w:p>
        </w:tc>
        <w:tc>
          <w:tcPr>
            <w:tcW w:w="1022"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240" w:line="200" w:lineRule="exact"/>
              <w:ind w:firstLine="0"/>
              <w:jc w:val="left"/>
              <w:rPr>
                <w:sz w:val="20"/>
                <w:szCs w:val="20"/>
              </w:rPr>
            </w:pPr>
            <w:proofErr w:type="spellStart"/>
            <w:r w:rsidRPr="00E06A3E">
              <w:rPr>
                <w:rStyle w:val="210pt"/>
              </w:rPr>
              <w:t>Ймовір</w:t>
            </w:r>
            <w:proofErr w:type="spellEnd"/>
            <w:r w:rsidRPr="00E06A3E">
              <w:rPr>
                <w:rStyle w:val="210pt"/>
              </w:rPr>
              <w:softHyphen/>
            </w:r>
          </w:p>
          <w:p w:rsidR="003D093A" w:rsidRPr="00E06A3E" w:rsidRDefault="003D093A" w:rsidP="003D093A">
            <w:pPr>
              <w:pStyle w:val="22"/>
              <w:shd w:val="clear" w:color="auto" w:fill="auto"/>
              <w:spacing w:before="240" w:after="0" w:line="200" w:lineRule="exact"/>
              <w:ind w:firstLine="0"/>
              <w:rPr>
                <w:sz w:val="20"/>
                <w:szCs w:val="20"/>
              </w:rPr>
            </w:pPr>
            <w:r w:rsidRPr="00E06A3E">
              <w:rPr>
                <w:rStyle w:val="210pt"/>
              </w:rPr>
              <w:t>но</w:t>
            </w:r>
          </w:p>
        </w:tc>
        <w:tc>
          <w:tcPr>
            <w:tcW w:w="1027" w:type="dxa"/>
            <w:tcBorders>
              <w:top w:val="single" w:sz="4" w:space="0" w:color="auto"/>
              <w:left w:val="single" w:sz="4" w:space="0" w:color="auto"/>
              <w:right w:val="single" w:sz="4" w:space="0" w:color="auto"/>
            </w:tcBorders>
            <w:shd w:val="clear" w:color="auto" w:fill="FFFFFF"/>
            <w:vAlign w:val="bottom"/>
          </w:tcPr>
          <w:p w:rsidR="003D093A" w:rsidRPr="00E06A3E" w:rsidRDefault="003D093A" w:rsidP="003D093A">
            <w:pPr>
              <w:pStyle w:val="22"/>
              <w:shd w:val="clear" w:color="auto" w:fill="auto"/>
              <w:spacing w:after="0" w:line="200" w:lineRule="exact"/>
              <w:ind w:firstLine="0"/>
              <w:rPr>
                <w:sz w:val="20"/>
                <w:szCs w:val="20"/>
              </w:rPr>
            </w:pPr>
            <w:r w:rsidRPr="00E06A3E">
              <w:rPr>
                <w:rStyle w:val="210pt"/>
              </w:rPr>
              <w:t>Ні</w:t>
            </w:r>
          </w:p>
        </w:tc>
      </w:tr>
      <w:tr w:rsidR="003D093A" w:rsidRPr="00E06A3E" w:rsidTr="003D093A">
        <w:trPr>
          <w:trHeight w:hRule="exact" w:val="466"/>
        </w:trPr>
        <w:tc>
          <w:tcPr>
            <w:tcW w:w="9935" w:type="dxa"/>
            <w:gridSpan w:val="5"/>
            <w:tcBorders>
              <w:top w:val="single" w:sz="4" w:space="0" w:color="auto"/>
              <w:left w:val="single" w:sz="4" w:space="0" w:color="auto"/>
              <w:right w:val="single" w:sz="4" w:space="0" w:color="auto"/>
            </w:tcBorders>
            <w:shd w:val="clear" w:color="auto" w:fill="FFFFFF"/>
          </w:tcPr>
          <w:p w:rsidR="003D093A" w:rsidRPr="00E06A3E" w:rsidRDefault="003D093A" w:rsidP="003D093A">
            <w:pPr>
              <w:pStyle w:val="22"/>
              <w:shd w:val="clear" w:color="auto" w:fill="auto"/>
              <w:spacing w:after="0" w:line="200" w:lineRule="exact"/>
              <w:ind w:left="440" w:firstLine="0"/>
              <w:jc w:val="left"/>
              <w:rPr>
                <w:sz w:val="20"/>
                <w:szCs w:val="20"/>
              </w:rPr>
            </w:pPr>
            <w:r w:rsidRPr="00E06A3E">
              <w:rPr>
                <w:rStyle w:val="210pt"/>
              </w:rPr>
              <w:t>Повітря</w:t>
            </w:r>
          </w:p>
        </w:tc>
      </w:tr>
      <w:tr w:rsidR="003D093A" w:rsidRPr="00E06A3E" w:rsidTr="008601BB">
        <w:trPr>
          <w:trHeight w:hRule="exact" w:val="482"/>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1.</w:t>
            </w:r>
          </w:p>
        </w:tc>
        <w:tc>
          <w:tcPr>
            <w:tcW w:w="6413" w:type="dxa"/>
            <w:tcBorders>
              <w:top w:val="single" w:sz="4" w:space="0" w:color="auto"/>
              <w:left w:val="single" w:sz="4" w:space="0" w:color="auto"/>
            </w:tcBorders>
            <w:shd w:val="clear" w:color="auto" w:fill="FFFFFF"/>
            <w:vAlign w:val="center"/>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Збільшення викидів забруднюючих речовин від стаціонарних джерел</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rPr>
                <w:sz w:val="20"/>
                <w:szCs w:val="20"/>
              </w:rPr>
            </w:pPr>
            <w:r w:rsidRPr="00E06A3E">
              <w:rPr>
                <w:rStyle w:val="211pt"/>
                <w:sz w:val="20"/>
                <w:szCs w:val="20"/>
              </w:rPr>
              <w:t>+</w:t>
            </w: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rPr>
                <w:sz w:val="20"/>
                <w:szCs w:val="20"/>
              </w:rPr>
            </w:pPr>
          </w:p>
        </w:tc>
      </w:tr>
      <w:tr w:rsidR="003D093A" w:rsidRPr="00E06A3E" w:rsidTr="008601BB">
        <w:trPr>
          <w:trHeight w:hRule="exact" w:val="418"/>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2.</w:t>
            </w:r>
          </w:p>
        </w:tc>
        <w:tc>
          <w:tcPr>
            <w:tcW w:w="6413" w:type="dxa"/>
            <w:tcBorders>
              <w:top w:val="single" w:sz="4" w:space="0" w:color="auto"/>
              <w:left w:val="single" w:sz="4" w:space="0" w:color="auto"/>
            </w:tcBorders>
            <w:shd w:val="clear" w:color="auto" w:fill="FFFFFF"/>
            <w:vAlign w:val="center"/>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Збільшення викидів забруднюючих речовин від пересувних джерел</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rPr>
                <w:sz w:val="20"/>
                <w:szCs w:val="20"/>
              </w:rPr>
            </w:pPr>
            <w:r w:rsidRPr="00E06A3E">
              <w:rPr>
                <w:rStyle w:val="211pt"/>
                <w:sz w:val="20"/>
                <w:szCs w:val="20"/>
              </w:rPr>
              <w:t>+</w:t>
            </w: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rPr>
                <w:sz w:val="20"/>
                <w:szCs w:val="20"/>
              </w:rPr>
            </w:pPr>
          </w:p>
        </w:tc>
      </w:tr>
      <w:tr w:rsidR="003D093A" w:rsidRPr="00E06A3E" w:rsidTr="003D093A">
        <w:trPr>
          <w:trHeight w:hRule="exact" w:val="422"/>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3.</w:t>
            </w:r>
          </w:p>
        </w:tc>
        <w:tc>
          <w:tcPr>
            <w:tcW w:w="6413"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Погіршення якості атмосферного повітря</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rPr>
                <w:sz w:val="20"/>
                <w:szCs w:val="20"/>
              </w:rPr>
            </w:pPr>
            <w:r w:rsidRPr="00E06A3E">
              <w:rPr>
                <w:rStyle w:val="211pt"/>
                <w:sz w:val="20"/>
                <w:szCs w:val="20"/>
              </w:rPr>
              <w:t>+</w:t>
            </w: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rPr>
                <w:sz w:val="20"/>
                <w:szCs w:val="20"/>
              </w:rPr>
            </w:pPr>
          </w:p>
        </w:tc>
      </w:tr>
      <w:tr w:rsidR="003D093A" w:rsidRPr="00E06A3E" w:rsidTr="003D093A">
        <w:trPr>
          <w:trHeight w:hRule="exact" w:val="422"/>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4.</w:t>
            </w:r>
          </w:p>
        </w:tc>
        <w:tc>
          <w:tcPr>
            <w:tcW w:w="6413"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Появу джерел неприємних запахів</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pStyle w:val="22"/>
              <w:shd w:val="clear" w:color="auto" w:fill="auto"/>
              <w:spacing w:after="0" w:line="220" w:lineRule="exact"/>
              <w:ind w:firstLine="0"/>
              <w:rPr>
                <w:sz w:val="20"/>
                <w:szCs w:val="20"/>
              </w:rPr>
            </w:pPr>
            <w:r w:rsidRPr="00E06A3E">
              <w:rPr>
                <w:rStyle w:val="211pt"/>
                <w:sz w:val="20"/>
                <w:szCs w:val="20"/>
              </w:rPr>
              <w:t>+</w:t>
            </w:r>
          </w:p>
        </w:tc>
      </w:tr>
      <w:tr w:rsidR="003D093A" w:rsidRPr="00E06A3E" w:rsidTr="008601BB">
        <w:trPr>
          <w:trHeight w:hRule="exact" w:val="439"/>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5.</w:t>
            </w:r>
          </w:p>
        </w:tc>
        <w:tc>
          <w:tcPr>
            <w:tcW w:w="6413"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Зміни повітряних потоків, вологості, температури або ж будь-які локальні чи регіональні зміни клімату</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7" w:type="dxa"/>
            <w:tcBorders>
              <w:top w:val="single" w:sz="4" w:space="0" w:color="auto"/>
              <w:left w:val="single" w:sz="4" w:space="0" w:color="auto"/>
              <w:right w:val="single" w:sz="4" w:space="0" w:color="auto"/>
            </w:tcBorders>
            <w:shd w:val="clear" w:color="auto" w:fill="FFFFFF"/>
            <w:vAlign w:val="center"/>
          </w:tcPr>
          <w:p w:rsidR="003D093A" w:rsidRPr="00E06A3E" w:rsidRDefault="003D093A" w:rsidP="003D093A">
            <w:pPr>
              <w:pStyle w:val="22"/>
              <w:shd w:val="clear" w:color="auto" w:fill="auto"/>
              <w:spacing w:after="0" w:line="220" w:lineRule="exact"/>
              <w:ind w:firstLine="0"/>
              <w:rPr>
                <w:sz w:val="20"/>
                <w:szCs w:val="20"/>
              </w:rPr>
            </w:pPr>
            <w:r w:rsidRPr="00E06A3E">
              <w:rPr>
                <w:rStyle w:val="211pt"/>
                <w:sz w:val="20"/>
                <w:szCs w:val="20"/>
              </w:rPr>
              <w:t>+</w:t>
            </w:r>
          </w:p>
        </w:tc>
      </w:tr>
      <w:tr w:rsidR="003D093A" w:rsidRPr="00E06A3E" w:rsidTr="003D093A">
        <w:trPr>
          <w:trHeight w:hRule="exact" w:val="422"/>
        </w:trPr>
        <w:tc>
          <w:tcPr>
            <w:tcW w:w="9935" w:type="dxa"/>
            <w:gridSpan w:val="5"/>
            <w:tcBorders>
              <w:top w:val="single" w:sz="4" w:space="0" w:color="auto"/>
              <w:left w:val="single" w:sz="4" w:space="0" w:color="auto"/>
              <w:right w:val="single" w:sz="4" w:space="0" w:color="auto"/>
            </w:tcBorders>
            <w:shd w:val="clear" w:color="auto" w:fill="FFFFFF"/>
          </w:tcPr>
          <w:p w:rsidR="003D093A" w:rsidRPr="00E06A3E" w:rsidRDefault="003D093A" w:rsidP="003E087E">
            <w:pPr>
              <w:pStyle w:val="22"/>
              <w:shd w:val="clear" w:color="auto" w:fill="auto"/>
              <w:spacing w:after="0" w:line="240" w:lineRule="auto"/>
              <w:ind w:left="440" w:firstLine="0"/>
              <w:jc w:val="left"/>
              <w:rPr>
                <w:sz w:val="20"/>
                <w:szCs w:val="20"/>
              </w:rPr>
            </w:pPr>
            <w:r w:rsidRPr="00E06A3E">
              <w:rPr>
                <w:rStyle w:val="210pt"/>
              </w:rPr>
              <w:t>Водні ресурси</w:t>
            </w:r>
          </w:p>
        </w:tc>
      </w:tr>
      <w:tr w:rsidR="003D093A" w:rsidRPr="00E06A3E" w:rsidTr="003D093A">
        <w:trPr>
          <w:trHeight w:hRule="exact" w:val="427"/>
        </w:trPr>
        <w:tc>
          <w:tcPr>
            <w:tcW w:w="451" w:type="dxa"/>
            <w:tcBorders>
              <w:top w:val="single" w:sz="4" w:space="0" w:color="auto"/>
              <w:left w:val="single" w:sz="4" w:space="0" w:color="auto"/>
            </w:tcBorders>
            <w:shd w:val="clear" w:color="auto" w:fill="FFFFFF"/>
            <w:vAlign w:val="center"/>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6.</w:t>
            </w:r>
          </w:p>
        </w:tc>
        <w:tc>
          <w:tcPr>
            <w:tcW w:w="6413"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Збільшення обсягів скидів у поверхневі води</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rPr>
                <w:sz w:val="20"/>
                <w:szCs w:val="20"/>
              </w:rPr>
            </w:pPr>
            <w:r w:rsidRPr="00E06A3E">
              <w:rPr>
                <w:rStyle w:val="211pt"/>
                <w:sz w:val="20"/>
                <w:szCs w:val="20"/>
              </w:rPr>
              <w:t>+</w:t>
            </w: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rPr>
                <w:sz w:val="20"/>
                <w:szCs w:val="20"/>
              </w:rPr>
            </w:pPr>
          </w:p>
        </w:tc>
      </w:tr>
      <w:tr w:rsidR="003D093A" w:rsidRPr="00E06A3E" w:rsidTr="008601BB">
        <w:trPr>
          <w:trHeight w:hRule="exact" w:val="555"/>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7.</w:t>
            </w:r>
          </w:p>
        </w:tc>
        <w:tc>
          <w:tcPr>
            <w:tcW w:w="6413"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Будь-які зміни якості поверхневих вод (зокрема таких показників, як температура, розчинений кисень, прозорість, але не обмежуючись ними)</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vAlign w:val="center"/>
          </w:tcPr>
          <w:p w:rsidR="003D093A" w:rsidRPr="00E06A3E" w:rsidRDefault="003D093A" w:rsidP="003E087E">
            <w:pPr>
              <w:pStyle w:val="22"/>
              <w:shd w:val="clear" w:color="auto" w:fill="auto"/>
              <w:spacing w:after="0" w:line="240" w:lineRule="auto"/>
              <w:ind w:firstLine="0"/>
              <w:rPr>
                <w:sz w:val="20"/>
                <w:szCs w:val="20"/>
              </w:rPr>
            </w:pPr>
            <w:r w:rsidRPr="00E06A3E">
              <w:rPr>
                <w:rStyle w:val="211pt"/>
                <w:sz w:val="20"/>
                <w:szCs w:val="20"/>
              </w:rPr>
              <w:t>+</w:t>
            </w: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rPr>
                <w:sz w:val="20"/>
                <w:szCs w:val="20"/>
              </w:rPr>
            </w:pPr>
          </w:p>
        </w:tc>
      </w:tr>
      <w:tr w:rsidR="003D093A" w:rsidRPr="00E06A3E" w:rsidTr="008601BB">
        <w:trPr>
          <w:trHeight w:hRule="exact" w:val="436"/>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8.</w:t>
            </w:r>
          </w:p>
        </w:tc>
        <w:tc>
          <w:tcPr>
            <w:tcW w:w="6413"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Значне зменшення кількості вод, що використовуються для водопостачання населенню</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7" w:type="dxa"/>
            <w:tcBorders>
              <w:top w:val="single" w:sz="4" w:space="0" w:color="auto"/>
              <w:left w:val="single" w:sz="4" w:space="0" w:color="auto"/>
              <w:right w:val="single" w:sz="4" w:space="0" w:color="auto"/>
            </w:tcBorders>
            <w:shd w:val="clear" w:color="auto" w:fill="FFFFFF"/>
            <w:vAlign w:val="center"/>
          </w:tcPr>
          <w:p w:rsidR="003D093A" w:rsidRPr="00E06A3E" w:rsidRDefault="003D093A" w:rsidP="003D093A">
            <w:pPr>
              <w:pStyle w:val="22"/>
              <w:shd w:val="clear" w:color="auto" w:fill="auto"/>
              <w:spacing w:after="0" w:line="220" w:lineRule="exact"/>
              <w:ind w:firstLine="0"/>
              <w:rPr>
                <w:sz w:val="20"/>
                <w:szCs w:val="20"/>
              </w:rPr>
            </w:pPr>
            <w:r w:rsidRPr="00E06A3E">
              <w:rPr>
                <w:rStyle w:val="211pt"/>
                <w:sz w:val="20"/>
                <w:szCs w:val="20"/>
              </w:rPr>
              <w:t>+</w:t>
            </w:r>
          </w:p>
        </w:tc>
      </w:tr>
      <w:tr w:rsidR="003D093A" w:rsidRPr="00E06A3E" w:rsidTr="003D093A">
        <w:trPr>
          <w:trHeight w:hRule="exact" w:val="422"/>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9.</w:t>
            </w:r>
          </w:p>
        </w:tc>
        <w:tc>
          <w:tcPr>
            <w:tcW w:w="6413"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Збільшення навантаження на каналізаційні системи</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rPr>
                <w:sz w:val="20"/>
                <w:szCs w:val="20"/>
              </w:rPr>
            </w:pPr>
            <w:r w:rsidRPr="00E06A3E">
              <w:rPr>
                <w:rStyle w:val="211pt"/>
                <w:sz w:val="20"/>
                <w:szCs w:val="20"/>
              </w:rPr>
              <w:t>+</w:t>
            </w: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rPr>
                <w:sz w:val="20"/>
                <w:szCs w:val="20"/>
              </w:rPr>
            </w:pPr>
          </w:p>
        </w:tc>
      </w:tr>
      <w:tr w:rsidR="003D093A" w:rsidRPr="00E06A3E" w:rsidTr="008601BB">
        <w:trPr>
          <w:trHeight w:hRule="exact" w:val="562"/>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10.</w:t>
            </w:r>
          </w:p>
        </w:tc>
        <w:tc>
          <w:tcPr>
            <w:tcW w:w="6413" w:type="dxa"/>
            <w:tcBorders>
              <w:top w:val="single" w:sz="4" w:space="0" w:color="auto"/>
              <w:left w:val="single" w:sz="4" w:space="0" w:color="auto"/>
            </w:tcBorders>
            <w:shd w:val="clear" w:color="auto" w:fill="FFFFFF"/>
            <w:vAlign w:val="center"/>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Появу загроз для людей і матеріальних об’єктів, пов’язаних з водою (зокрема таких, як паводки або підтоплення)</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7" w:type="dxa"/>
            <w:tcBorders>
              <w:top w:val="single" w:sz="4" w:space="0" w:color="auto"/>
              <w:left w:val="single" w:sz="4" w:space="0" w:color="auto"/>
              <w:right w:val="single" w:sz="4" w:space="0" w:color="auto"/>
            </w:tcBorders>
            <w:shd w:val="clear" w:color="auto" w:fill="FFFFFF"/>
            <w:vAlign w:val="center"/>
          </w:tcPr>
          <w:p w:rsidR="003D093A" w:rsidRPr="00E06A3E" w:rsidRDefault="003D093A" w:rsidP="003D093A">
            <w:pPr>
              <w:pStyle w:val="22"/>
              <w:shd w:val="clear" w:color="auto" w:fill="auto"/>
              <w:spacing w:after="0" w:line="220" w:lineRule="exact"/>
              <w:ind w:firstLine="0"/>
              <w:rPr>
                <w:sz w:val="20"/>
                <w:szCs w:val="20"/>
              </w:rPr>
            </w:pPr>
            <w:r w:rsidRPr="00E06A3E">
              <w:rPr>
                <w:rStyle w:val="211pt"/>
                <w:sz w:val="20"/>
                <w:szCs w:val="20"/>
              </w:rPr>
              <w:t>+</w:t>
            </w:r>
          </w:p>
        </w:tc>
      </w:tr>
      <w:tr w:rsidR="003D093A" w:rsidRPr="00E06A3E" w:rsidTr="008601BB">
        <w:trPr>
          <w:trHeight w:hRule="exact" w:val="570"/>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11.</w:t>
            </w:r>
          </w:p>
        </w:tc>
        <w:tc>
          <w:tcPr>
            <w:tcW w:w="6413"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Зміни напрямів і швидкості течії поверхневих вод або зміни обсягів води будь-якого поверхневого водного об’єкту</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vAlign w:val="center"/>
          </w:tcPr>
          <w:p w:rsidR="003D093A" w:rsidRPr="00E06A3E" w:rsidRDefault="003D093A" w:rsidP="003E087E">
            <w:pPr>
              <w:pStyle w:val="22"/>
              <w:shd w:val="clear" w:color="auto" w:fill="auto"/>
              <w:spacing w:after="0" w:line="240" w:lineRule="auto"/>
              <w:ind w:firstLine="0"/>
              <w:rPr>
                <w:sz w:val="20"/>
                <w:szCs w:val="20"/>
              </w:rPr>
            </w:pPr>
            <w:r w:rsidRPr="00E06A3E">
              <w:rPr>
                <w:rStyle w:val="211pt"/>
                <w:sz w:val="20"/>
                <w:szCs w:val="20"/>
              </w:rPr>
              <w:t>+</w:t>
            </w: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rPr>
                <w:sz w:val="20"/>
                <w:szCs w:val="20"/>
              </w:rPr>
            </w:pPr>
          </w:p>
        </w:tc>
      </w:tr>
      <w:tr w:rsidR="003D093A" w:rsidRPr="00E06A3E" w:rsidTr="008601BB">
        <w:trPr>
          <w:trHeight w:hRule="exact" w:val="408"/>
        </w:trPr>
        <w:tc>
          <w:tcPr>
            <w:tcW w:w="451" w:type="dxa"/>
            <w:tcBorders>
              <w:top w:val="single" w:sz="4" w:space="0" w:color="auto"/>
              <w:left w:val="single" w:sz="4" w:space="0" w:color="auto"/>
              <w:bottom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12.</w:t>
            </w:r>
          </w:p>
        </w:tc>
        <w:tc>
          <w:tcPr>
            <w:tcW w:w="6413" w:type="dxa"/>
            <w:tcBorders>
              <w:top w:val="single" w:sz="4" w:space="0" w:color="auto"/>
              <w:left w:val="single" w:sz="4" w:space="0" w:color="auto"/>
              <w:bottom w:val="single" w:sz="4" w:space="0" w:color="auto"/>
            </w:tcBorders>
            <w:shd w:val="clear" w:color="auto" w:fill="FFFFFF"/>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Порушення гідрологічного та гідрохімічного режиму малих річок регіону</w:t>
            </w:r>
          </w:p>
        </w:tc>
        <w:tc>
          <w:tcPr>
            <w:tcW w:w="1022" w:type="dxa"/>
            <w:tcBorders>
              <w:top w:val="single" w:sz="4" w:space="0" w:color="auto"/>
              <w:left w:val="single" w:sz="4" w:space="0" w:color="auto"/>
              <w:bottom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bottom w:val="single" w:sz="4" w:space="0" w:color="auto"/>
            </w:tcBorders>
            <w:shd w:val="clear" w:color="auto" w:fill="FFFFFF"/>
          </w:tcPr>
          <w:p w:rsidR="003D093A" w:rsidRPr="00E06A3E" w:rsidRDefault="003D093A" w:rsidP="003E087E">
            <w:pPr>
              <w:spacing w:line="240" w:lineRule="auto"/>
              <w:rPr>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3D093A" w:rsidRPr="00E06A3E" w:rsidRDefault="003D093A" w:rsidP="003D093A">
            <w:pPr>
              <w:pStyle w:val="22"/>
              <w:shd w:val="clear" w:color="auto" w:fill="auto"/>
              <w:spacing w:after="0" w:line="220" w:lineRule="exact"/>
              <w:ind w:firstLine="0"/>
              <w:rPr>
                <w:sz w:val="20"/>
                <w:szCs w:val="20"/>
              </w:rPr>
            </w:pPr>
            <w:r w:rsidRPr="00E06A3E">
              <w:rPr>
                <w:rStyle w:val="211pt"/>
                <w:sz w:val="20"/>
                <w:szCs w:val="20"/>
              </w:rPr>
              <w:t>+</w:t>
            </w:r>
          </w:p>
        </w:tc>
      </w:tr>
      <w:tr w:rsidR="003D093A" w:rsidRPr="00E06A3E" w:rsidTr="003D093A">
        <w:trPr>
          <w:trHeight w:hRule="exact" w:val="422"/>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13.</w:t>
            </w:r>
          </w:p>
        </w:tc>
        <w:tc>
          <w:tcPr>
            <w:tcW w:w="6413"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Зміни напряму або швидкості потоків підземних вод</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pStyle w:val="22"/>
              <w:shd w:val="clear" w:color="auto" w:fill="auto"/>
              <w:spacing w:after="0" w:line="220" w:lineRule="exact"/>
              <w:ind w:firstLine="0"/>
              <w:rPr>
                <w:sz w:val="20"/>
                <w:szCs w:val="20"/>
              </w:rPr>
            </w:pPr>
            <w:r w:rsidRPr="00E06A3E">
              <w:rPr>
                <w:rStyle w:val="211pt"/>
                <w:sz w:val="20"/>
                <w:szCs w:val="20"/>
              </w:rPr>
              <w:t>+</w:t>
            </w:r>
          </w:p>
        </w:tc>
      </w:tr>
      <w:tr w:rsidR="003D093A" w:rsidRPr="00E06A3E" w:rsidTr="008601BB">
        <w:trPr>
          <w:trHeight w:hRule="exact" w:val="433"/>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lastRenderedPageBreak/>
              <w:t>14.</w:t>
            </w:r>
          </w:p>
        </w:tc>
        <w:tc>
          <w:tcPr>
            <w:tcW w:w="6413"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Зміни обсягів підземних вод (шляхом відбору чи скидів або ж шляхом порушення водоносних горизонтів)</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rPr>
                <w:sz w:val="20"/>
                <w:szCs w:val="20"/>
              </w:rPr>
            </w:pPr>
            <w:r w:rsidRPr="00E06A3E">
              <w:rPr>
                <w:rStyle w:val="211pt"/>
                <w:sz w:val="20"/>
                <w:szCs w:val="20"/>
              </w:rPr>
              <w:t>+</w:t>
            </w: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rPr>
                <w:sz w:val="20"/>
                <w:szCs w:val="20"/>
              </w:rPr>
            </w:pPr>
          </w:p>
        </w:tc>
      </w:tr>
      <w:tr w:rsidR="003D093A" w:rsidRPr="00E06A3E" w:rsidTr="003D093A">
        <w:trPr>
          <w:trHeight w:hRule="exact" w:val="422"/>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15.</w:t>
            </w:r>
          </w:p>
        </w:tc>
        <w:tc>
          <w:tcPr>
            <w:tcW w:w="6413"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Забруднення підземних водоносних горизонтів</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pStyle w:val="22"/>
              <w:shd w:val="clear" w:color="auto" w:fill="auto"/>
              <w:spacing w:after="0" w:line="220" w:lineRule="exact"/>
              <w:ind w:firstLine="0"/>
              <w:rPr>
                <w:sz w:val="20"/>
                <w:szCs w:val="20"/>
              </w:rPr>
            </w:pPr>
            <w:r w:rsidRPr="00E06A3E">
              <w:rPr>
                <w:rStyle w:val="211pt"/>
                <w:sz w:val="20"/>
                <w:szCs w:val="20"/>
              </w:rPr>
              <w:t>+</w:t>
            </w:r>
          </w:p>
        </w:tc>
      </w:tr>
      <w:tr w:rsidR="003D093A" w:rsidRPr="00E06A3E" w:rsidTr="003D093A">
        <w:trPr>
          <w:trHeight w:hRule="exact" w:val="422"/>
        </w:trPr>
        <w:tc>
          <w:tcPr>
            <w:tcW w:w="9935" w:type="dxa"/>
            <w:gridSpan w:val="5"/>
            <w:tcBorders>
              <w:top w:val="single" w:sz="4" w:space="0" w:color="auto"/>
              <w:left w:val="single" w:sz="4" w:space="0" w:color="auto"/>
              <w:right w:val="single" w:sz="4" w:space="0" w:color="auto"/>
            </w:tcBorders>
            <w:shd w:val="clear" w:color="auto" w:fill="FFFFFF"/>
          </w:tcPr>
          <w:p w:rsidR="003D093A" w:rsidRPr="00E06A3E" w:rsidRDefault="003D093A" w:rsidP="003E087E">
            <w:pPr>
              <w:pStyle w:val="22"/>
              <w:shd w:val="clear" w:color="auto" w:fill="auto"/>
              <w:spacing w:after="0" w:line="240" w:lineRule="auto"/>
              <w:ind w:left="440" w:firstLine="0"/>
              <w:jc w:val="left"/>
              <w:rPr>
                <w:sz w:val="20"/>
                <w:szCs w:val="20"/>
              </w:rPr>
            </w:pPr>
            <w:r w:rsidRPr="00E06A3E">
              <w:rPr>
                <w:rStyle w:val="210pt"/>
              </w:rPr>
              <w:t>Відходи</w:t>
            </w:r>
          </w:p>
        </w:tc>
      </w:tr>
      <w:tr w:rsidR="003D093A" w:rsidRPr="00E06A3E" w:rsidTr="008601BB">
        <w:trPr>
          <w:trHeight w:hRule="exact" w:val="424"/>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16</w:t>
            </w:r>
          </w:p>
        </w:tc>
        <w:tc>
          <w:tcPr>
            <w:tcW w:w="6413"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Збільшення кількості утворюваних твердих побутових відходів</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rPr>
                <w:sz w:val="20"/>
                <w:szCs w:val="20"/>
              </w:rPr>
            </w:pPr>
            <w:r w:rsidRPr="00E06A3E">
              <w:rPr>
                <w:rStyle w:val="211pt"/>
                <w:sz w:val="20"/>
                <w:szCs w:val="20"/>
              </w:rPr>
              <w:t>+</w:t>
            </w: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rPr>
                <w:sz w:val="20"/>
                <w:szCs w:val="20"/>
              </w:rPr>
            </w:pPr>
          </w:p>
        </w:tc>
      </w:tr>
      <w:tr w:rsidR="003D093A" w:rsidRPr="00E06A3E" w:rsidTr="008601BB">
        <w:trPr>
          <w:trHeight w:hRule="exact" w:val="557"/>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17.</w:t>
            </w:r>
          </w:p>
        </w:tc>
        <w:tc>
          <w:tcPr>
            <w:tcW w:w="6413"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Збільшення кількості утворюваних чи накопичених промислових відходів IV класу небезпеки</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rPr>
                <w:sz w:val="20"/>
                <w:szCs w:val="20"/>
              </w:rPr>
            </w:pPr>
            <w:r w:rsidRPr="00E06A3E">
              <w:rPr>
                <w:rStyle w:val="211pt"/>
                <w:sz w:val="20"/>
                <w:szCs w:val="20"/>
              </w:rPr>
              <w:t>+</w:t>
            </w: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rPr>
                <w:sz w:val="20"/>
                <w:szCs w:val="20"/>
              </w:rPr>
            </w:pPr>
          </w:p>
        </w:tc>
      </w:tr>
      <w:tr w:rsidR="003D093A" w:rsidRPr="00E06A3E" w:rsidTr="003D093A">
        <w:trPr>
          <w:trHeight w:hRule="exact" w:val="422"/>
        </w:trPr>
        <w:tc>
          <w:tcPr>
            <w:tcW w:w="451" w:type="dxa"/>
            <w:tcBorders>
              <w:top w:val="single" w:sz="4" w:space="0" w:color="auto"/>
              <w:left w:val="single" w:sz="4" w:space="0" w:color="auto"/>
            </w:tcBorders>
            <w:shd w:val="clear" w:color="auto" w:fill="FFFFFF"/>
            <w:vAlign w:val="center"/>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18.</w:t>
            </w:r>
          </w:p>
        </w:tc>
        <w:tc>
          <w:tcPr>
            <w:tcW w:w="6413"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Збільшення кількості відходів І-Ш класу небезпеки</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rPr>
                <w:sz w:val="20"/>
                <w:szCs w:val="20"/>
              </w:rPr>
            </w:pPr>
            <w:r w:rsidRPr="00E06A3E">
              <w:rPr>
                <w:rStyle w:val="211pt"/>
                <w:sz w:val="20"/>
                <w:szCs w:val="20"/>
              </w:rPr>
              <w:t>+</w:t>
            </w: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rPr>
                <w:sz w:val="20"/>
                <w:szCs w:val="20"/>
              </w:rPr>
            </w:pPr>
          </w:p>
        </w:tc>
      </w:tr>
      <w:tr w:rsidR="003D093A" w:rsidRPr="00E06A3E" w:rsidTr="008601BB">
        <w:trPr>
          <w:trHeight w:hRule="exact" w:val="416"/>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19.</w:t>
            </w:r>
          </w:p>
        </w:tc>
        <w:tc>
          <w:tcPr>
            <w:tcW w:w="6413"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Спорудження еколого-небезпечних об’єктів поводження з відходами</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7" w:type="dxa"/>
            <w:tcBorders>
              <w:top w:val="single" w:sz="4" w:space="0" w:color="auto"/>
              <w:left w:val="single" w:sz="4" w:space="0" w:color="auto"/>
              <w:right w:val="single" w:sz="4" w:space="0" w:color="auto"/>
            </w:tcBorders>
            <w:shd w:val="clear" w:color="auto" w:fill="FFFFFF"/>
            <w:vAlign w:val="center"/>
          </w:tcPr>
          <w:p w:rsidR="003D093A" w:rsidRPr="00E06A3E" w:rsidRDefault="003D093A" w:rsidP="003D093A">
            <w:pPr>
              <w:pStyle w:val="22"/>
              <w:shd w:val="clear" w:color="auto" w:fill="auto"/>
              <w:spacing w:after="0" w:line="220" w:lineRule="exact"/>
              <w:ind w:firstLine="0"/>
              <w:rPr>
                <w:sz w:val="20"/>
                <w:szCs w:val="20"/>
              </w:rPr>
            </w:pPr>
            <w:r w:rsidRPr="00E06A3E">
              <w:rPr>
                <w:rStyle w:val="211pt"/>
                <w:sz w:val="20"/>
                <w:szCs w:val="20"/>
              </w:rPr>
              <w:t>+</w:t>
            </w:r>
          </w:p>
        </w:tc>
      </w:tr>
      <w:tr w:rsidR="003D093A" w:rsidRPr="00E06A3E" w:rsidTr="003D093A">
        <w:trPr>
          <w:trHeight w:hRule="exact" w:val="422"/>
        </w:trPr>
        <w:tc>
          <w:tcPr>
            <w:tcW w:w="451" w:type="dxa"/>
            <w:tcBorders>
              <w:top w:val="single" w:sz="4" w:space="0" w:color="auto"/>
              <w:left w:val="single" w:sz="4" w:space="0" w:color="auto"/>
            </w:tcBorders>
            <w:shd w:val="clear" w:color="auto" w:fill="FFFFFF"/>
            <w:vAlign w:val="center"/>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20.</w:t>
            </w:r>
          </w:p>
        </w:tc>
        <w:tc>
          <w:tcPr>
            <w:tcW w:w="6413"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Утворення або накопичення радіоактивних відходів</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pStyle w:val="22"/>
              <w:shd w:val="clear" w:color="auto" w:fill="auto"/>
              <w:spacing w:after="0" w:line="220" w:lineRule="exact"/>
              <w:ind w:firstLine="0"/>
              <w:rPr>
                <w:sz w:val="20"/>
                <w:szCs w:val="20"/>
              </w:rPr>
            </w:pPr>
            <w:r w:rsidRPr="00E06A3E">
              <w:rPr>
                <w:rStyle w:val="211pt"/>
                <w:sz w:val="20"/>
                <w:szCs w:val="20"/>
              </w:rPr>
              <w:t>+</w:t>
            </w:r>
          </w:p>
        </w:tc>
      </w:tr>
      <w:tr w:rsidR="003D093A" w:rsidRPr="00E06A3E" w:rsidTr="003D093A">
        <w:trPr>
          <w:trHeight w:hRule="exact" w:val="422"/>
        </w:trPr>
        <w:tc>
          <w:tcPr>
            <w:tcW w:w="9935" w:type="dxa"/>
            <w:gridSpan w:val="5"/>
            <w:tcBorders>
              <w:top w:val="single" w:sz="4" w:space="0" w:color="auto"/>
              <w:left w:val="single" w:sz="4" w:space="0" w:color="auto"/>
              <w:right w:val="single" w:sz="4" w:space="0" w:color="auto"/>
            </w:tcBorders>
            <w:shd w:val="clear" w:color="auto" w:fill="FFFFFF"/>
          </w:tcPr>
          <w:p w:rsidR="003D093A" w:rsidRPr="00E06A3E" w:rsidRDefault="000F6DA8" w:rsidP="003E087E">
            <w:pPr>
              <w:pStyle w:val="22"/>
              <w:shd w:val="clear" w:color="auto" w:fill="auto"/>
              <w:spacing w:after="0" w:line="240" w:lineRule="auto"/>
              <w:ind w:left="440" w:firstLine="0"/>
              <w:jc w:val="left"/>
              <w:rPr>
                <w:sz w:val="20"/>
                <w:szCs w:val="20"/>
              </w:rPr>
            </w:pPr>
            <w:r>
              <w:rPr>
                <w:rStyle w:val="210pt"/>
              </w:rPr>
              <w:t>Г</w:t>
            </w:r>
            <w:r w:rsidR="003D093A" w:rsidRPr="00E06A3E">
              <w:rPr>
                <w:rStyle w:val="210pt"/>
              </w:rPr>
              <w:t>еологічне середовище та земельні ресурси</w:t>
            </w:r>
          </w:p>
        </w:tc>
      </w:tr>
      <w:tr w:rsidR="003D093A" w:rsidRPr="00E06A3E" w:rsidTr="003D093A">
        <w:trPr>
          <w:trHeight w:hRule="exact" w:val="422"/>
        </w:trPr>
        <w:tc>
          <w:tcPr>
            <w:tcW w:w="451" w:type="dxa"/>
            <w:tcBorders>
              <w:top w:val="single" w:sz="4" w:space="0" w:color="auto"/>
              <w:left w:val="single" w:sz="4" w:space="0" w:color="auto"/>
            </w:tcBorders>
            <w:shd w:val="clear" w:color="auto" w:fill="FFFFFF"/>
            <w:vAlign w:val="center"/>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21.</w:t>
            </w:r>
          </w:p>
        </w:tc>
        <w:tc>
          <w:tcPr>
            <w:tcW w:w="6413" w:type="dxa"/>
            <w:tcBorders>
              <w:top w:val="single" w:sz="4" w:space="0" w:color="auto"/>
              <w:left w:val="single" w:sz="4" w:space="0" w:color="auto"/>
            </w:tcBorders>
            <w:shd w:val="clear" w:color="auto" w:fill="FFFFFF"/>
            <w:vAlign w:val="center"/>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Порушення, переміщення, ущільнення ґрунтового шару</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rPr>
                <w:sz w:val="20"/>
                <w:szCs w:val="20"/>
              </w:rPr>
            </w:pPr>
            <w:r w:rsidRPr="00E06A3E">
              <w:rPr>
                <w:rStyle w:val="211pt"/>
                <w:sz w:val="20"/>
                <w:szCs w:val="20"/>
              </w:rPr>
              <w:t>+</w:t>
            </w: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rPr>
                <w:sz w:val="20"/>
                <w:szCs w:val="20"/>
              </w:rPr>
            </w:pPr>
          </w:p>
        </w:tc>
      </w:tr>
      <w:tr w:rsidR="003D093A" w:rsidRPr="00E06A3E" w:rsidTr="003D093A">
        <w:trPr>
          <w:trHeight w:hRule="exact" w:val="427"/>
        </w:trPr>
        <w:tc>
          <w:tcPr>
            <w:tcW w:w="451" w:type="dxa"/>
            <w:tcBorders>
              <w:top w:val="single" w:sz="4" w:space="0" w:color="auto"/>
              <w:left w:val="single" w:sz="4" w:space="0" w:color="auto"/>
            </w:tcBorders>
            <w:shd w:val="clear" w:color="auto" w:fill="FFFFFF"/>
            <w:vAlign w:val="center"/>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22.</w:t>
            </w:r>
          </w:p>
        </w:tc>
        <w:tc>
          <w:tcPr>
            <w:tcW w:w="6413" w:type="dxa"/>
            <w:tcBorders>
              <w:top w:val="single" w:sz="4" w:space="0" w:color="auto"/>
              <w:left w:val="single" w:sz="4" w:space="0" w:color="auto"/>
            </w:tcBorders>
            <w:shd w:val="clear" w:color="auto" w:fill="FFFFFF"/>
            <w:vAlign w:val="center"/>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Будь-яке посилення вітрової або водної ерозії ґрунтів</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rPr>
                <w:sz w:val="20"/>
                <w:szCs w:val="20"/>
              </w:rPr>
            </w:pPr>
            <w:r w:rsidRPr="00E06A3E">
              <w:rPr>
                <w:rStyle w:val="211pt"/>
                <w:sz w:val="20"/>
                <w:szCs w:val="20"/>
              </w:rPr>
              <w:t>+</w:t>
            </w: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rPr>
                <w:sz w:val="20"/>
                <w:szCs w:val="20"/>
              </w:rPr>
            </w:pPr>
          </w:p>
        </w:tc>
      </w:tr>
      <w:tr w:rsidR="003D093A" w:rsidRPr="00E06A3E" w:rsidTr="003D093A">
        <w:trPr>
          <w:trHeight w:hRule="exact" w:val="422"/>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23.</w:t>
            </w:r>
          </w:p>
        </w:tc>
        <w:tc>
          <w:tcPr>
            <w:tcW w:w="6413"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Зміни в топографії або в характеристиках рельєфу</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pStyle w:val="22"/>
              <w:shd w:val="clear" w:color="auto" w:fill="auto"/>
              <w:spacing w:after="0" w:line="220" w:lineRule="exact"/>
              <w:ind w:firstLine="0"/>
              <w:rPr>
                <w:sz w:val="20"/>
                <w:szCs w:val="20"/>
              </w:rPr>
            </w:pPr>
            <w:r w:rsidRPr="00E06A3E">
              <w:rPr>
                <w:rStyle w:val="211pt"/>
                <w:sz w:val="20"/>
                <w:szCs w:val="20"/>
              </w:rPr>
              <w:t>+</w:t>
            </w:r>
          </w:p>
        </w:tc>
      </w:tr>
      <w:tr w:rsidR="003D093A" w:rsidRPr="00E06A3E" w:rsidTr="008601BB">
        <w:trPr>
          <w:trHeight w:hRule="exact" w:val="424"/>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24.</w:t>
            </w:r>
          </w:p>
        </w:tc>
        <w:tc>
          <w:tcPr>
            <w:tcW w:w="6413"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Появу нових екзогенно-геологічних процесів та розвиток старих</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pStyle w:val="22"/>
              <w:shd w:val="clear" w:color="auto" w:fill="auto"/>
              <w:spacing w:after="0" w:line="220" w:lineRule="exact"/>
              <w:ind w:firstLine="0"/>
              <w:rPr>
                <w:sz w:val="20"/>
                <w:szCs w:val="20"/>
              </w:rPr>
            </w:pPr>
            <w:r w:rsidRPr="00E06A3E">
              <w:rPr>
                <w:rStyle w:val="211pt"/>
                <w:sz w:val="20"/>
                <w:szCs w:val="20"/>
              </w:rPr>
              <w:t>+</w:t>
            </w:r>
          </w:p>
        </w:tc>
      </w:tr>
      <w:tr w:rsidR="003D093A" w:rsidRPr="00E06A3E" w:rsidTr="008601BB">
        <w:trPr>
          <w:trHeight w:hRule="exact" w:val="571"/>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25.</w:t>
            </w:r>
          </w:p>
        </w:tc>
        <w:tc>
          <w:tcPr>
            <w:tcW w:w="6413"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Суттєві зміни в структурі земельного фонду, чинній або планованій практиці використання земель</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vAlign w:val="center"/>
          </w:tcPr>
          <w:p w:rsidR="003D093A" w:rsidRPr="00E06A3E" w:rsidRDefault="003D093A" w:rsidP="003E087E">
            <w:pPr>
              <w:pStyle w:val="22"/>
              <w:shd w:val="clear" w:color="auto" w:fill="auto"/>
              <w:spacing w:after="0" w:line="240" w:lineRule="auto"/>
              <w:ind w:firstLine="0"/>
              <w:rPr>
                <w:sz w:val="20"/>
                <w:szCs w:val="20"/>
              </w:rPr>
            </w:pPr>
            <w:r w:rsidRPr="00E06A3E">
              <w:rPr>
                <w:rStyle w:val="211pt"/>
                <w:sz w:val="20"/>
                <w:szCs w:val="20"/>
              </w:rPr>
              <w:t>+</w:t>
            </w: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rPr>
                <w:sz w:val="20"/>
                <w:szCs w:val="20"/>
              </w:rPr>
            </w:pPr>
          </w:p>
        </w:tc>
      </w:tr>
      <w:tr w:rsidR="003D093A" w:rsidRPr="00E06A3E" w:rsidTr="008601BB">
        <w:trPr>
          <w:trHeight w:hRule="exact" w:val="551"/>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26.</w:t>
            </w:r>
          </w:p>
        </w:tc>
        <w:tc>
          <w:tcPr>
            <w:tcW w:w="6413" w:type="dxa"/>
            <w:tcBorders>
              <w:top w:val="single" w:sz="4" w:space="0" w:color="auto"/>
              <w:left w:val="single" w:sz="4" w:space="0" w:color="auto"/>
            </w:tcBorders>
            <w:shd w:val="clear" w:color="auto" w:fill="FFFFFF"/>
          </w:tcPr>
          <w:p w:rsidR="003D093A" w:rsidRPr="00E06A3E" w:rsidRDefault="003D093A" w:rsidP="003E087E">
            <w:pPr>
              <w:pStyle w:val="22"/>
              <w:shd w:val="clear" w:color="auto" w:fill="auto"/>
              <w:spacing w:after="0" w:line="240" w:lineRule="auto"/>
              <w:ind w:firstLine="0"/>
              <w:jc w:val="left"/>
              <w:rPr>
                <w:sz w:val="20"/>
                <w:szCs w:val="20"/>
              </w:rPr>
            </w:pPr>
            <w:r w:rsidRPr="00E06A3E">
              <w:rPr>
                <w:rStyle w:val="211pt"/>
                <w:sz w:val="20"/>
                <w:szCs w:val="20"/>
              </w:rPr>
              <w:t>Виникнення конфліктів між ухваленими цілями ДПТ та цілями місцевих громад</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7" w:type="dxa"/>
            <w:tcBorders>
              <w:top w:val="single" w:sz="4" w:space="0" w:color="auto"/>
              <w:left w:val="single" w:sz="4" w:space="0" w:color="auto"/>
              <w:right w:val="single" w:sz="4" w:space="0" w:color="auto"/>
            </w:tcBorders>
            <w:shd w:val="clear" w:color="auto" w:fill="FFFFFF"/>
            <w:vAlign w:val="center"/>
          </w:tcPr>
          <w:p w:rsidR="003D093A" w:rsidRPr="00E06A3E" w:rsidRDefault="003D093A" w:rsidP="003D093A">
            <w:pPr>
              <w:pStyle w:val="22"/>
              <w:shd w:val="clear" w:color="auto" w:fill="auto"/>
              <w:spacing w:after="0" w:line="220" w:lineRule="exact"/>
              <w:ind w:firstLine="0"/>
              <w:rPr>
                <w:sz w:val="20"/>
                <w:szCs w:val="20"/>
              </w:rPr>
            </w:pPr>
            <w:r w:rsidRPr="00E06A3E">
              <w:rPr>
                <w:rStyle w:val="211pt"/>
                <w:sz w:val="20"/>
                <w:szCs w:val="20"/>
              </w:rPr>
              <w:t>+</w:t>
            </w:r>
          </w:p>
        </w:tc>
      </w:tr>
      <w:tr w:rsidR="003D093A" w:rsidRPr="00E06A3E" w:rsidTr="003D093A">
        <w:trPr>
          <w:trHeight w:hRule="exact" w:val="422"/>
        </w:trPr>
        <w:tc>
          <w:tcPr>
            <w:tcW w:w="9935" w:type="dxa"/>
            <w:gridSpan w:val="5"/>
            <w:tcBorders>
              <w:top w:val="single" w:sz="4" w:space="0" w:color="auto"/>
              <w:left w:val="single" w:sz="4" w:space="0" w:color="auto"/>
              <w:right w:val="single" w:sz="4" w:space="0" w:color="auto"/>
            </w:tcBorders>
            <w:shd w:val="clear" w:color="auto" w:fill="FFFFFF"/>
          </w:tcPr>
          <w:p w:rsidR="003D093A" w:rsidRPr="00E06A3E" w:rsidRDefault="003D093A" w:rsidP="003E087E">
            <w:pPr>
              <w:pStyle w:val="22"/>
              <w:shd w:val="clear" w:color="auto" w:fill="auto"/>
              <w:spacing w:after="0" w:line="240" w:lineRule="auto"/>
              <w:ind w:left="440" w:firstLine="0"/>
              <w:jc w:val="left"/>
              <w:rPr>
                <w:sz w:val="20"/>
                <w:szCs w:val="20"/>
              </w:rPr>
            </w:pPr>
            <w:proofErr w:type="spellStart"/>
            <w:r w:rsidRPr="00E06A3E">
              <w:rPr>
                <w:rStyle w:val="210pt"/>
              </w:rPr>
              <w:t>Біорізноманіття</w:t>
            </w:r>
            <w:proofErr w:type="spellEnd"/>
            <w:r w:rsidRPr="00E06A3E">
              <w:rPr>
                <w:rStyle w:val="210pt"/>
              </w:rPr>
              <w:t xml:space="preserve"> та рекреаційні зони</w:t>
            </w:r>
          </w:p>
        </w:tc>
      </w:tr>
      <w:tr w:rsidR="003D093A" w:rsidRPr="00E06A3E" w:rsidTr="008601BB">
        <w:trPr>
          <w:trHeight w:hRule="exact" w:val="707"/>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27.</w:t>
            </w:r>
          </w:p>
        </w:tc>
        <w:tc>
          <w:tcPr>
            <w:tcW w:w="6413" w:type="dxa"/>
            <w:tcBorders>
              <w:top w:val="single" w:sz="4" w:space="0" w:color="auto"/>
              <w:left w:val="single" w:sz="4" w:space="0" w:color="auto"/>
            </w:tcBorders>
            <w:shd w:val="clear" w:color="auto" w:fill="FFFFFF"/>
          </w:tcPr>
          <w:p w:rsidR="003D093A" w:rsidRPr="00E06A3E" w:rsidRDefault="003D093A" w:rsidP="008601BB">
            <w:pPr>
              <w:pStyle w:val="22"/>
              <w:shd w:val="clear" w:color="auto" w:fill="auto"/>
              <w:spacing w:after="0" w:line="240" w:lineRule="auto"/>
              <w:ind w:firstLine="0"/>
              <w:jc w:val="left"/>
              <w:rPr>
                <w:sz w:val="20"/>
                <w:szCs w:val="20"/>
              </w:rPr>
            </w:pPr>
            <w:r w:rsidRPr="00E06A3E">
              <w:rPr>
                <w:rStyle w:val="211pt"/>
                <w:sz w:val="20"/>
                <w:szCs w:val="20"/>
              </w:rPr>
              <w:t>Негативний вплив на об’єкти природно-заповідного фонду (зменшення площ, початок небезпечної діяльності у безпосередній близькості або на їх території тощо)</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7" w:type="dxa"/>
            <w:tcBorders>
              <w:top w:val="single" w:sz="4" w:space="0" w:color="auto"/>
              <w:left w:val="single" w:sz="4" w:space="0" w:color="auto"/>
              <w:right w:val="single" w:sz="4" w:space="0" w:color="auto"/>
            </w:tcBorders>
            <w:shd w:val="clear" w:color="auto" w:fill="FFFFFF"/>
            <w:vAlign w:val="center"/>
          </w:tcPr>
          <w:p w:rsidR="003D093A" w:rsidRPr="00E06A3E" w:rsidRDefault="003D093A" w:rsidP="003D093A">
            <w:pPr>
              <w:pStyle w:val="22"/>
              <w:shd w:val="clear" w:color="auto" w:fill="auto"/>
              <w:spacing w:after="0" w:line="220" w:lineRule="exact"/>
              <w:ind w:firstLine="0"/>
              <w:rPr>
                <w:sz w:val="20"/>
                <w:szCs w:val="20"/>
              </w:rPr>
            </w:pPr>
            <w:r w:rsidRPr="00E06A3E">
              <w:rPr>
                <w:rStyle w:val="211pt"/>
                <w:sz w:val="20"/>
                <w:szCs w:val="20"/>
              </w:rPr>
              <w:t>+</w:t>
            </w:r>
          </w:p>
        </w:tc>
      </w:tr>
      <w:tr w:rsidR="003D093A" w:rsidRPr="00E06A3E" w:rsidTr="008601BB">
        <w:trPr>
          <w:trHeight w:hRule="exact" w:val="575"/>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28.</w:t>
            </w:r>
          </w:p>
        </w:tc>
        <w:tc>
          <w:tcPr>
            <w:tcW w:w="6413" w:type="dxa"/>
            <w:tcBorders>
              <w:top w:val="single" w:sz="4" w:space="0" w:color="auto"/>
              <w:left w:val="single" w:sz="4" w:space="0" w:color="auto"/>
            </w:tcBorders>
            <w:shd w:val="clear" w:color="auto" w:fill="FFFFFF"/>
          </w:tcPr>
          <w:p w:rsidR="003D093A" w:rsidRPr="00E06A3E" w:rsidRDefault="003D093A" w:rsidP="008601BB">
            <w:pPr>
              <w:pStyle w:val="22"/>
              <w:shd w:val="clear" w:color="auto" w:fill="auto"/>
              <w:spacing w:after="0" w:line="240" w:lineRule="auto"/>
              <w:ind w:firstLine="0"/>
              <w:jc w:val="left"/>
              <w:rPr>
                <w:sz w:val="20"/>
                <w:szCs w:val="20"/>
              </w:rPr>
            </w:pPr>
            <w:r w:rsidRPr="00E06A3E">
              <w:rPr>
                <w:rStyle w:val="211pt"/>
                <w:sz w:val="20"/>
                <w:szCs w:val="20"/>
              </w:rPr>
              <w:t>Зміни у кількості видів рослин або тварин, їхній чисельності або територіальному представництві</w:t>
            </w:r>
          </w:p>
        </w:tc>
        <w:tc>
          <w:tcPr>
            <w:tcW w:w="1022" w:type="dxa"/>
            <w:tcBorders>
              <w:top w:val="single" w:sz="4" w:space="0" w:color="auto"/>
              <w:left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tcBorders>
            <w:shd w:val="clear" w:color="auto" w:fill="FFFFFF"/>
            <w:vAlign w:val="center"/>
          </w:tcPr>
          <w:p w:rsidR="003D093A" w:rsidRPr="00E06A3E" w:rsidRDefault="003D093A" w:rsidP="003E087E">
            <w:pPr>
              <w:pStyle w:val="22"/>
              <w:shd w:val="clear" w:color="auto" w:fill="auto"/>
              <w:spacing w:after="0" w:line="240" w:lineRule="auto"/>
              <w:ind w:firstLine="0"/>
              <w:rPr>
                <w:sz w:val="20"/>
                <w:szCs w:val="20"/>
              </w:rPr>
            </w:pPr>
            <w:r w:rsidRPr="00E06A3E">
              <w:rPr>
                <w:rStyle w:val="211pt"/>
                <w:sz w:val="20"/>
                <w:szCs w:val="20"/>
              </w:rPr>
              <w:t>+</w:t>
            </w: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rPr>
                <w:sz w:val="20"/>
                <w:szCs w:val="20"/>
              </w:rPr>
            </w:pPr>
          </w:p>
        </w:tc>
      </w:tr>
      <w:tr w:rsidR="003D093A" w:rsidRPr="00E06A3E" w:rsidTr="003D093A">
        <w:trPr>
          <w:trHeight w:hRule="exact" w:val="480"/>
        </w:trPr>
        <w:tc>
          <w:tcPr>
            <w:tcW w:w="451" w:type="dxa"/>
            <w:tcBorders>
              <w:top w:val="single" w:sz="4" w:space="0" w:color="auto"/>
              <w:left w:val="single" w:sz="4" w:space="0" w:color="auto"/>
              <w:bottom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29.</w:t>
            </w:r>
          </w:p>
        </w:tc>
        <w:tc>
          <w:tcPr>
            <w:tcW w:w="6413" w:type="dxa"/>
            <w:tcBorders>
              <w:top w:val="single" w:sz="4" w:space="0" w:color="auto"/>
              <w:left w:val="single" w:sz="4" w:space="0" w:color="auto"/>
              <w:bottom w:val="single" w:sz="4" w:space="0" w:color="auto"/>
            </w:tcBorders>
            <w:shd w:val="clear" w:color="auto" w:fill="FFFFFF"/>
          </w:tcPr>
          <w:p w:rsidR="003D093A" w:rsidRPr="00E06A3E" w:rsidRDefault="003D093A" w:rsidP="008601BB">
            <w:pPr>
              <w:pStyle w:val="22"/>
              <w:shd w:val="clear" w:color="auto" w:fill="auto"/>
              <w:spacing w:after="0" w:line="240" w:lineRule="auto"/>
              <w:ind w:firstLine="0"/>
              <w:jc w:val="left"/>
              <w:rPr>
                <w:sz w:val="20"/>
                <w:szCs w:val="20"/>
              </w:rPr>
            </w:pPr>
            <w:r w:rsidRPr="00E06A3E">
              <w:rPr>
                <w:rStyle w:val="211pt"/>
                <w:sz w:val="20"/>
                <w:szCs w:val="20"/>
              </w:rPr>
              <w:t>Порушення або деградацію середовищ існування диких видів тварин</w:t>
            </w:r>
          </w:p>
        </w:tc>
        <w:tc>
          <w:tcPr>
            <w:tcW w:w="1022" w:type="dxa"/>
            <w:tcBorders>
              <w:top w:val="single" w:sz="4" w:space="0" w:color="auto"/>
              <w:left w:val="single" w:sz="4" w:space="0" w:color="auto"/>
              <w:bottom w:val="single" w:sz="4" w:space="0" w:color="auto"/>
            </w:tcBorders>
            <w:shd w:val="clear" w:color="auto" w:fill="FFFFFF"/>
          </w:tcPr>
          <w:p w:rsidR="003D093A" w:rsidRPr="00E06A3E" w:rsidRDefault="003D093A" w:rsidP="003E087E">
            <w:pPr>
              <w:spacing w:line="240" w:lineRule="auto"/>
              <w:rPr>
                <w:sz w:val="20"/>
                <w:szCs w:val="20"/>
              </w:rPr>
            </w:pPr>
          </w:p>
        </w:tc>
        <w:tc>
          <w:tcPr>
            <w:tcW w:w="1022" w:type="dxa"/>
            <w:tcBorders>
              <w:top w:val="single" w:sz="4" w:space="0" w:color="auto"/>
              <w:left w:val="single" w:sz="4" w:space="0" w:color="auto"/>
              <w:bottom w:val="single" w:sz="4" w:space="0" w:color="auto"/>
            </w:tcBorders>
            <w:shd w:val="clear" w:color="auto" w:fill="FFFFFF"/>
          </w:tcPr>
          <w:p w:rsidR="003D093A" w:rsidRPr="00E06A3E" w:rsidRDefault="003D093A" w:rsidP="003E087E">
            <w:pPr>
              <w:pStyle w:val="22"/>
              <w:shd w:val="clear" w:color="auto" w:fill="auto"/>
              <w:spacing w:after="0" w:line="240" w:lineRule="auto"/>
              <w:ind w:firstLine="0"/>
              <w:rPr>
                <w:sz w:val="20"/>
                <w:szCs w:val="20"/>
              </w:rPr>
            </w:pPr>
            <w:r w:rsidRPr="00E06A3E">
              <w:rPr>
                <w:rStyle w:val="211pt"/>
                <w:sz w:val="20"/>
                <w:szCs w:val="20"/>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3D093A" w:rsidRPr="00E06A3E" w:rsidRDefault="003D093A" w:rsidP="003D093A">
            <w:pPr>
              <w:rPr>
                <w:sz w:val="20"/>
                <w:szCs w:val="20"/>
              </w:rPr>
            </w:pPr>
          </w:p>
        </w:tc>
      </w:tr>
      <w:tr w:rsidR="003D093A" w:rsidRPr="00E06A3E" w:rsidTr="003D093A">
        <w:trPr>
          <w:trHeight w:hRule="exact" w:val="422"/>
        </w:trPr>
        <w:tc>
          <w:tcPr>
            <w:tcW w:w="9935" w:type="dxa"/>
            <w:gridSpan w:val="5"/>
            <w:tcBorders>
              <w:top w:val="single" w:sz="4" w:space="0" w:color="auto"/>
              <w:left w:val="single" w:sz="4" w:space="0" w:color="auto"/>
              <w:right w:val="single" w:sz="4" w:space="0" w:color="auto"/>
            </w:tcBorders>
            <w:shd w:val="clear" w:color="auto" w:fill="FFFFFF"/>
          </w:tcPr>
          <w:p w:rsidR="003D093A" w:rsidRPr="00E06A3E" w:rsidRDefault="003D093A" w:rsidP="003D093A">
            <w:pPr>
              <w:pStyle w:val="22"/>
              <w:shd w:val="clear" w:color="auto" w:fill="auto"/>
              <w:spacing w:after="0" w:line="200" w:lineRule="exact"/>
              <w:ind w:left="440" w:firstLine="0"/>
              <w:jc w:val="left"/>
              <w:rPr>
                <w:sz w:val="20"/>
                <w:szCs w:val="20"/>
              </w:rPr>
            </w:pPr>
            <w:r w:rsidRPr="00E06A3E">
              <w:rPr>
                <w:rStyle w:val="210pt"/>
              </w:rPr>
              <w:t>Екологічне управління та моніторинг</w:t>
            </w:r>
          </w:p>
        </w:tc>
      </w:tr>
      <w:tr w:rsidR="003D093A" w:rsidRPr="00E06A3E" w:rsidTr="008601BB">
        <w:trPr>
          <w:trHeight w:hRule="exact" w:val="512"/>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30.</w:t>
            </w:r>
          </w:p>
        </w:tc>
        <w:tc>
          <w:tcPr>
            <w:tcW w:w="6413" w:type="dxa"/>
            <w:tcBorders>
              <w:top w:val="single" w:sz="4" w:space="0" w:color="auto"/>
              <w:left w:val="single" w:sz="4" w:space="0" w:color="auto"/>
            </w:tcBorders>
            <w:shd w:val="clear" w:color="auto" w:fill="FFFFFF"/>
          </w:tcPr>
          <w:p w:rsidR="003D093A" w:rsidRPr="00E06A3E" w:rsidRDefault="003D093A" w:rsidP="008601BB">
            <w:pPr>
              <w:pStyle w:val="22"/>
              <w:shd w:val="clear" w:color="auto" w:fill="auto"/>
              <w:spacing w:after="0" w:line="240" w:lineRule="auto"/>
              <w:ind w:firstLine="0"/>
              <w:jc w:val="left"/>
              <w:rPr>
                <w:sz w:val="20"/>
                <w:szCs w:val="20"/>
              </w:rPr>
            </w:pPr>
            <w:r w:rsidRPr="00E06A3E">
              <w:rPr>
                <w:rStyle w:val="211pt"/>
                <w:sz w:val="20"/>
                <w:szCs w:val="20"/>
              </w:rPr>
              <w:t>Послаблення правових і економічних механізмів контролю в галузі екологічної безпеки</w:t>
            </w:r>
          </w:p>
        </w:tc>
        <w:tc>
          <w:tcPr>
            <w:tcW w:w="1022" w:type="dxa"/>
            <w:tcBorders>
              <w:top w:val="single" w:sz="4" w:space="0" w:color="auto"/>
              <w:left w:val="single" w:sz="4" w:space="0" w:color="auto"/>
            </w:tcBorders>
            <w:shd w:val="clear" w:color="auto" w:fill="FFFFFF"/>
          </w:tcPr>
          <w:p w:rsidR="003D093A" w:rsidRPr="00E06A3E" w:rsidRDefault="003D093A" w:rsidP="003D093A">
            <w:pPr>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D093A">
            <w:pPr>
              <w:rPr>
                <w:sz w:val="20"/>
                <w:szCs w:val="20"/>
              </w:rPr>
            </w:pPr>
          </w:p>
        </w:tc>
        <w:tc>
          <w:tcPr>
            <w:tcW w:w="1027" w:type="dxa"/>
            <w:tcBorders>
              <w:top w:val="single" w:sz="4" w:space="0" w:color="auto"/>
              <w:left w:val="single" w:sz="4" w:space="0" w:color="auto"/>
              <w:right w:val="single" w:sz="4" w:space="0" w:color="auto"/>
            </w:tcBorders>
            <w:shd w:val="clear" w:color="auto" w:fill="FFFFFF"/>
            <w:vAlign w:val="center"/>
          </w:tcPr>
          <w:p w:rsidR="003D093A" w:rsidRPr="00E06A3E" w:rsidRDefault="003D093A" w:rsidP="003D093A">
            <w:pPr>
              <w:pStyle w:val="22"/>
              <w:shd w:val="clear" w:color="auto" w:fill="auto"/>
              <w:spacing w:after="0" w:line="220" w:lineRule="exact"/>
              <w:ind w:firstLine="0"/>
              <w:rPr>
                <w:sz w:val="20"/>
                <w:szCs w:val="20"/>
              </w:rPr>
            </w:pPr>
            <w:r w:rsidRPr="00E06A3E">
              <w:rPr>
                <w:rStyle w:val="211pt"/>
                <w:sz w:val="20"/>
                <w:szCs w:val="20"/>
              </w:rPr>
              <w:t>+</w:t>
            </w:r>
          </w:p>
        </w:tc>
      </w:tr>
      <w:tr w:rsidR="003D093A" w:rsidRPr="00E06A3E" w:rsidTr="003D093A">
        <w:trPr>
          <w:trHeight w:hRule="exact" w:val="422"/>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31.</w:t>
            </w:r>
          </w:p>
        </w:tc>
        <w:tc>
          <w:tcPr>
            <w:tcW w:w="6413" w:type="dxa"/>
            <w:tcBorders>
              <w:top w:val="single" w:sz="4" w:space="0" w:color="auto"/>
              <w:left w:val="single" w:sz="4" w:space="0" w:color="auto"/>
            </w:tcBorders>
            <w:shd w:val="clear" w:color="auto" w:fill="FFFFFF"/>
          </w:tcPr>
          <w:p w:rsidR="003D093A" w:rsidRPr="00E06A3E" w:rsidRDefault="003D093A" w:rsidP="008601BB">
            <w:pPr>
              <w:pStyle w:val="22"/>
              <w:shd w:val="clear" w:color="auto" w:fill="auto"/>
              <w:spacing w:after="0" w:line="240" w:lineRule="auto"/>
              <w:ind w:firstLine="0"/>
              <w:jc w:val="left"/>
              <w:rPr>
                <w:sz w:val="20"/>
                <w:szCs w:val="20"/>
              </w:rPr>
            </w:pPr>
            <w:r w:rsidRPr="00E06A3E">
              <w:rPr>
                <w:rStyle w:val="211pt"/>
                <w:sz w:val="20"/>
                <w:szCs w:val="20"/>
              </w:rPr>
              <w:t>Погіршення екологічного моніторингу</w:t>
            </w:r>
          </w:p>
        </w:tc>
        <w:tc>
          <w:tcPr>
            <w:tcW w:w="1022" w:type="dxa"/>
            <w:tcBorders>
              <w:top w:val="single" w:sz="4" w:space="0" w:color="auto"/>
              <w:left w:val="single" w:sz="4" w:space="0" w:color="auto"/>
            </w:tcBorders>
            <w:shd w:val="clear" w:color="auto" w:fill="FFFFFF"/>
          </w:tcPr>
          <w:p w:rsidR="003D093A" w:rsidRPr="00E06A3E" w:rsidRDefault="003D093A" w:rsidP="003D093A">
            <w:pPr>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D093A">
            <w:pPr>
              <w:rPr>
                <w:sz w:val="20"/>
                <w:szCs w:val="20"/>
              </w:rPr>
            </w:pP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pStyle w:val="22"/>
              <w:shd w:val="clear" w:color="auto" w:fill="auto"/>
              <w:spacing w:after="0" w:line="220" w:lineRule="exact"/>
              <w:ind w:firstLine="0"/>
              <w:rPr>
                <w:sz w:val="20"/>
                <w:szCs w:val="20"/>
              </w:rPr>
            </w:pPr>
            <w:r w:rsidRPr="00E06A3E">
              <w:rPr>
                <w:rStyle w:val="211pt"/>
                <w:sz w:val="20"/>
                <w:szCs w:val="20"/>
              </w:rPr>
              <w:t>+</w:t>
            </w:r>
          </w:p>
        </w:tc>
      </w:tr>
      <w:tr w:rsidR="003D093A" w:rsidRPr="00E06A3E" w:rsidTr="008601BB">
        <w:trPr>
          <w:trHeight w:hRule="exact" w:val="439"/>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32.</w:t>
            </w:r>
          </w:p>
        </w:tc>
        <w:tc>
          <w:tcPr>
            <w:tcW w:w="6413" w:type="dxa"/>
            <w:tcBorders>
              <w:top w:val="single" w:sz="4" w:space="0" w:color="auto"/>
              <w:left w:val="single" w:sz="4" w:space="0" w:color="auto"/>
            </w:tcBorders>
            <w:shd w:val="clear" w:color="auto" w:fill="FFFFFF"/>
          </w:tcPr>
          <w:p w:rsidR="003D093A" w:rsidRPr="00E06A3E" w:rsidRDefault="003D093A" w:rsidP="008601BB">
            <w:pPr>
              <w:pStyle w:val="22"/>
              <w:shd w:val="clear" w:color="auto" w:fill="auto"/>
              <w:spacing w:after="0" w:line="240" w:lineRule="auto"/>
              <w:ind w:firstLine="0"/>
              <w:jc w:val="left"/>
              <w:rPr>
                <w:sz w:val="20"/>
                <w:szCs w:val="20"/>
              </w:rPr>
            </w:pPr>
            <w:r w:rsidRPr="00E06A3E">
              <w:rPr>
                <w:rStyle w:val="211pt"/>
                <w:sz w:val="20"/>
                <w:szCs w:val="20"/>
              </w:rPr>
              <w:t>Усунення наявних механізмів впливу органів місцевого самоврядування на процеси техногенного навантаження</w:t>
            </w:r>
          </w:p>
        </w:tc>
        <w:tc>
          <w:tcPr>
            <w:tcW w:w="1022" w:type="dxa"/>
            <w:tcBorders>
              <w:top w:val="single" w:sz="4" w:space="0" w:color="auto"/>
              <w:left w:val="single" w:sz="4" w:space="0" w:color="auto"/>
            </w:tcBorders>
            <w:shd w:val="clear" w:color="auto" w:fill="FFFFFF"/>
          </w:tcPr>
          <w:p w:rsidR="003D093A" w:rsidRPr="00E06A3E" w:rsidRDefault="003D093A" w:rsidP="003D093A">
            <w:pPr>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D093A">
            <w:pPr>
              <w:rPr>
                <w:sz w:val="20"/>
                <w:szCs w:val="20"/>
              </w:rPr>
            </w:pPr>
          </w:p>
        </w:tc>
        <w:tc>
          <w:tcPr>
            <w:tcW w:w="1027" w:type="dxa"/>
            <w:tcBorders>
              <w:top w:val="single" w:sz="4" w:space="0" w:color="auto"/>
              <w:left w:val="single" w:sz="4" w:space="0" w:color="auto"/>
              <w:right w:val="single" w:sz="4" w:space="0" w:color="auto"/>
            </w:tcBorders>
            <w:shd w:val="clear" w:color="auto" w:fill="FFFFFF"/>
            <w:vAlign w:val="center"/>
          </w:tcPr>
          <w:p w:rsidR="003D093A" w:rsidRPr="00E06A3E" w:rsidRDefault="003D093A" w:rsidP="003D093A">
            <w:pPr>
              <w:pStyle w:val="22"/>
              <w:shd w:val="clear" w:color="auto" w:fill="auto"/>
              <w:spacing w:after="0" w:line="220" w:lineRule="exact"/>
              <w:ind w:firstLine="0"/>
              <w:rPr>
                <w:sz w:val="20"/>
                <w:szCs w:val="20"/>
              </w:rPr>
            </w:pPr>
            <w:r w:rsidRPr="00E06A3E">
              <w:rPr>
                <w:rStyle w:val="211pt"/>
                <w:sz w:val="20"/>
                <w:szCs w:val="20"/>
              </w:rPr>
              <w:t>+</w:t>
            </w:r>
          </w:p>
        </w:tc>
      </w:tr>
      <w:tr w:rsidR="003D093A" w:rsidRPr="00E06A3E" w:rsidTr="008601BB">
        <w:trPr>
          <w:trHeight w:hRule="exact" w:val="417"/>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33.</w:t>
            </w:r>
          </w:p>
        </w:tc>
        <w:tc>
          <w:tcPr>
            <w:tcW w:w="6413"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413" w:lineRule="exact"/>
              <w:ind w:firstLine="0"/>
              <w:jc w:val="left"/>
              <w:rPr>
                <w:sz w:val="20"/>
                <w:szCs w:val="20"/>
              </w:rPr>
            </w:pPr>
            <w:r w:rsidRPr="00E06A3E">
              <w:rPr>
                <w:rStyle w:val="211pt"/>
                <w:sz w:val="20"/>
                <w:szCs w:val="20"/>
              </w:rPr>
              <w:t>Стимулювання розвитку екологічно небезпечних галузей виробництва</w:t>
            </w:r>
          </w:p>
        </w:tc>
        <w:tc>
          <w:tcPr>
            <w:tcW w:w="1022" w:type="dxa"/>
            <w:tcBorders>
              <w:top w:val="single" w:sz="4" w:space="0" w:color="auto"/>
              <w:left w:val="single" w:sz="4" w:space="0" w:color="auto"/>
            </w:tcBorders>
            <w:shd w:val="clear" w:color="auto" w:fill="FFFFFF"/>
          </w:tcPr>
          <w:p w:rsidR="003D093A" w:rsidRPr="00E06A3E" w:rsidRDefault="003D093A" w:rsidP="003D093A">
            <w:pPr>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D093A">
            <w:pPr>
              <w:rPr>
                <w:sz w:val="20"/>
                <w:szCs w:val="20"/>
              </w:rPr>
            </w:pPr>
          </w:p>
        </w:tc>
        <w:tc>
          <w:tcPr>
            <w:tcW w:w="1027" w:type="dxa"/>
            <w:tcBorders>
              <w:top w:val="single" w:sz="4" w:space="0" w:color="auto"/>
              <w:left w:val="single" w:sz="4" w:space="0" w:color="auto"/>
              <w:right w:val="single" w:sz="4" w:space="0" w:color="auto"/>
            </w:tcBorders>
            <w:shd w:val="clear" w:color="auto" w:fill="FFFFFF"/>
            <w:vAlign w:val="center"/>
          </w:tcPr>
          <w:p w:rsidR="003D093A" w:rsidRPr="00E06A3E" w:rsidRDefault="003D093A" w:rsidP="003D093A">
            <w:pPr>
              <w:pStyle w:val="22"/>
              <w:shd w:val="clear" w:color="auto" w:fill="auto"/>
              <w:spacing w:after="0" w:line="220" w:lineRule="exact"/>
              <w:ind w:firstLine="0"/>
              <w:rPr>
                <w:sz w:val="20"/>
                <w:szCs w:val="20"/>
              </w:rPr>
            </w:pPr>
            <w:r w:rsidRPr="00E06A3E">
              <w:rPr>
                <w:rStyle w:val="211pt"/>
                <w:sz w:val="20"/>
                <w:szCs w:val="20"/>
              </w:rPr>
              <w:t>+</w:t>
            </w:r>
          </w:p>
        </w:tc>
      </w:tr>
      <w:tr w:rsidR="003D093A" w:rsidRPr="00E06A3E" w:rsidTr="003D093A">
        <w:trPr>
          <w:trHeight w:hRule="exact" w:val="427"/>
        </w:trPr>
        <w:tc>
          <w:tcPr>
            <w:tcW w:w="9935" w:type="dxa"/>
            <w:gridSpan w:val="5"/>
            <w:tcBorders>
              <w:top w:val="single" w:sz="4" w:space="0" w:color="auto"/>
              <w:left w:val="single" w:sz="4" w:space="0" w:color="auto"/>
              <w:right w:val="single" w:sz="4" w:space="0" w:color="auto"/>
            </w:tcBorders>
            <w:shd w:val="clear" w:color="auto" w:fill="FFFFFF"/>
          </w:tcPr>
          <w:p w:rsidR="003D093A" w:rsidRPr="00E06A3E" w:rsidRDefault="003D093A" w:rsidP="003D093A">
            <w:pPr>
              <w:pStyle w:val="22"/>
              <w:shd w:val="clear" w:color="auto" w:fill="auto"/>
              <w:spacing w:after="0" w:line="200" w:lineRule="exact"/>
              <w:ind w:firstLine="0"/>
              <w:jc w:val="left"/>
              <w:rPr>
                <w:sz w:val="20"/>
                <w:szCs w:val="20"/>
              </w:rPr>
            </w:pPr>
            <w:r w:rsidRPr="00E06A3E">
              <w:rPr>
                <w:rStyle w:val="210pt"/>
              </w:rPr>
              <w:t>Клімат</w:t>
            </w:r>
          </w:p>
        </w:tc>
      </w:tr>
      <w:tr w:rsidR="003D093A" w:rsidRPr="00E06A3E" w:rsidTr="008601BB">
        <w:trPr>
          <w:trHeight w:hRule="exact" w:val="428"/>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34.</w:t>
            </w:r>
          </w:p>
        </w:tc>
        <w:tc>
          <w:tcPr>
            <w:tcW w:w="6413" w:type="dxa"/>
            <w:tcBorders>
              <w:top w:val="single" w:sz="4" w:space="0" w:color="auto"/>
              <w:left w:val="single" w:sz="4" w:space="0" w:color="auto"/>
            </w:tcBorders>
            <w:shd w:val="clear" w:color="auto" w:fill="FFFFFF"/>
          </w:tcPr>
          <w:p w:rsidR="003D093A" w:rsidRPr="00E06A3E" w:rsidRDefault="003D093A" w:rsidP="008601BB">
            <w:pPr>
              <w:pStyle w:val="22"/>
              <w:shd w:val="clear" w:color="auto" w:fill="auto"/>
              <w:spacing w:after="0" w:line="240" w:lineRule="auto"/>
              <w:ind w:firstLine="0"/>
              <w:jc w:val="left"/>
              <w:rPr>
                <w:sz w:val="20"/>
                <w:szCs w:val="20"/>
              </w:rPr>
            </w:pPr>
            <w:r w:rsidRPr="00E06A3E">
              <w:rPr>
                <w:rStyle w:val="211pt"/>
                <w:sz w:val="20"/>
                <w:szCs w:val="20"/>
              </w:rPr>
              <w:t>Збільшення викидів забруднюючих речовин від стаціонарних джерел</w:t>
            </w:r>
          </w:p>
        </w:tc>
        <w:tc>
          <w:tcPr>
            <w:tcW w:w="1022" w:type="dxa"/>
            <w:tcBorders>
              <w:top w:val="single" w:sz="4" w:space="0" w:color="auto"/>
              <w:left w:val="single" w:sz="4" w:space="0" w:color="auto"/>
            </w:tcBorders>
            <w:shd w:val="clear" w:color="auto" w:fill="FFFFFF"/>
          </w:tcPr>
          <w:p w:rsidR="003D093A" w:rsidRPr="00E06A3E" w:rsidRDefault="003D093A" w:rsidP="003D093A">
            <w:pPr>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rPr>
                <w:sz w:val="20"/>
                <w:szCs w:val="20"/>
              </w:rPr>
            </w:pPr>
            <w:r w:rsidRPr="00E06A3E">
              <w:rPr>
                <w:rStyle w:val="211pt"/>
                <w:sz w:val="20"/>
                <w:szCs w:val="20"/>
              </w:rPr>
              <w:t>+</w:t>
            </w: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rPr>
                <w:sz w:val="20"/>
                <w:szCs w:val="20"/>
              </w:rPr>
            </w:pPr>
          </w:p>
        </w:tc>
      </w:tr>
      <w:tr w:rsidR="003D093A" w:rsidRPr="00E06A3E" w:rsidTr="008601BB">
        <w:trPr>
          <w:trHeight w:hRule="exact" w:val="434"/>
        </w:trPr>
        <w:tc>
          <w:tcPr>
            <w:tcW w:w="451"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35.</w:t>
            </w:r>
          </w:p>
        </w:tc>
        <w:tc>
          <w:tcPr>
            <w:tcW w:w="6413" w:type="dxa"/>
            <w:tcBorders>
              <w:top w:val="single" w:sz="4" w:space="0" w:color="auto"/>
              <w:left w:val="single" w:sz="4" w:space="0" w:color="auto"/>
            </w:tcBorders>
            <w:shd w:val="clear" w:color="auto" w:fill="FFFFFF"/>
          </w:tcPr>
          <w:p w:rsidR="003D093A" w:rsidRPr="00E06A3E" w:rsidRDefault="003D093A" w:rsidP="008601BB">
            <w:pPr>
              <w:pStyle w:val="22"/>
              <w:shd w:val="clear" w:color="auto" w:fill="auto"/>
              <w:spacing w:after="0" w:line="240" w:lineRule="auto"/>
              <w:ind w:firstLine="0"/>
              <w:jc w:val="left"/>
              <w:rPr>
                <w:sz w:val="20"/>
                <w:szCs w:val="20"/>
              </w:rPr>
            </w:pPr>
            <w:r w:rsidRPr="00E06A3E">
              <w:rPr>
                <w:rStyle w:val="211pt"/>
                <w:sz w:val="20"/>
                <w:szCs w:val="20"/>
              </w:rPr>
              <w:t>Збільшення викидів забруднюючих речовин від пересувних джерел</w:t>
            </w:r>
          </w:p>
        </w:tc>
        <w:tc>
          <w:tcPr>
            <w:tcW w:w="1022" w:type="dxa"/>
            <w:tcBorders>
              <w:top w:val="single" w:sz="4" w:space="0" w:color="auto"/>
              <w:left w:val="single" w:sz="4" w:space="0" w:color="auto"/>
            </w:tcBorders>
            <w:shd w:val="clear" w:color="auto" w:fill="FFFFFF"/>
          </w:tcPr>
          <w:p w:rsidR="003D093A" w:rsidRPr="00E06A3E" w:rsidRDefault="003D093A" w:rsidP="003D093A">
            <w:pPr>
              <w:rPr>
                <w:sz w:val="20"/>
                <w:szCs w:val="20"/>
              </w:rPr>
            </w:pPr>
          </w:p>
        </w:tc>
        <w:tc>
          <w:tcPr>
            <w:tcW w:w="1022" w:type="dxa"/>
            <w:tcBorders>
              <w:top w:val="single" w:sz="4" w:space="0" w:color="auto"/>
              <w:left w:val="single" w:sz="4" w:space="0" w:color="auto"/>
            </w:tcBorders>
            <w:shd w:val="clear" w:color="auto" w:fill="FFFFFF"/>
          </w:tcPr>
          <w:p w:rsidR="003D093A" w:rsidRPr="00E06A3E" w:rsidRDefault="003D093A" w:rsidP="003D093A">
            <w:pPr>
              <w:pStyle w:val="22"/>
              <w:shd w:val="clear" w:color="auto" w:fill="auto"/>
              <w:spacing w:after="0" w:line="220" w:lineRule="exact"/>
              <w:ind w:firstLine="0"/>
              <w:rPr>
                <w:sz w:val="20"/>
                <w:szCs w:val="20"/>
              </w:rPr>
            </w:pPr>
            <w:r w:rsidRPr="00E06A3E">
              <w:rPr>
                <w:rStyle w:val="211pt"/>
                <w:sz w:val="20"/>
                <w:szCs w:val="20"/>
              </w:rPr>
              <w:t>+</w:t>
            </w:r>
          </w:p>
        </w:tc>
        <w:tc>
          <w:tcPr>
            <w:tcW w:w="1027" w:type="dxa"/>
            <w:tcBorders>
              <w:top w:val="single" w:sz="4" w:space="0" w:color="auto"/>
              <w:left w:val="single" w:sz="4" w:space="0" w:color="auto"/>
              <w:right w:val="single" w:sz="4" w:space="0" w:color="auto"/>
            </w:tcBorders>
            <w:shd w:val="clear" w:color="auto" w:fill="FFFFFF"/>
          </w:tcPr>
          <w:p w:rsidR="003D093A" w:rsidRPr="00E06A3E" w:rsidRDefault="003D093A" w:rsidP="003D093A">
            <w:pPr>
              <w:rPr>
                <w:sz w:val="20"/>
                <w:szCs w:val="20"/>
              </w:rPr>
            </w:pPr>
          </w:p>
        </w:tc>
      </w:tr>
      <w:tr w:rsidR="003D093A" w:rsidRPr="00E06A3E" w:rsidTr="008601BB">
        <w:trPr>
          <w:trHeight w:hRule="exact" w:val="554"/>
        </w:trPr>
        <w:tc>
          <w:tcPr>
            <w:tcW w:w="451" w:type="dxa"/>
            <w:tcBorders>
              <w:top w:val="single" w:sz="4" w:space="0" w:color="auto"/>
              <w:left w:val="single" w:sz="4" w:space="0" w:color="auto"/>
              <w:bottom w:val="single" w:sz="4" w:space="0" w:color="auto"/>
            </w:tcBorders>
            <w:shd w:val="clear" w:color="auto" w:fill="FFFFFF"/>
          </w:tcPr>
          <w:p w:rsidR="003D093A" w:rsidRPr="00E06A3E" w:rsidRDefault="003D093A" w:rsidP="003D093A">
            <w:pPr>
              <w:pStyle w:val="22"/>
              <w:shd w:val="clear" w:color="auto" w:fill="auto"/>
              <w:spacing w:after="0" w:line="220" w:lineRule="exact"/>
              <w:ind w:firstLine="0"/>
              <w:jc w:val="left"/>
              <w:rPr>
                <w:sz w:val="20"/>
                <w:szCs w:val="20"/>
              </w:rPr>
            </w:pPr>
            <w:r w:rsidRPr="00E06A3E">
              <w:rPr>
                <w:rStyle w:val="211pt"/>
                <w:sz w:val="20"/>
                <w:szCs w:val="20"/>
              </w:rPr>
              <w:t>36.</w:t>
            </w:r>
          </w:p>
        </w:tc>
        <w:tc>
          <w:tcPr>
            <w:tcW w:w="6413" w:type="dxa"/>
            <w:tcBorders>
              <w:top w:val="single" w:sz="4" w:space="0" w:color="auto"/>
              <w:left w:val="single" w:sz="4" w:space="0" w:color="auto"/>
              <w:bottom w:val="single" w:sz="4" w:space="0" w:color="auto"/>
            </w:tcBorders>
            <w:shd w:val="clear" w:color="auto" w:fill="FFFFFF"/>
          </w:tcPr>
          <w:p w:rsidR="003D093A" w:rsidRPr="00E06A3E" w:rsidRDefault="003D093A" w:rsidP="008601BB">
            <w:pPr>
              <w:pStyle w:val="22"/>
              <w:shd w:val="clear" w:color="auto" w:fill="auto"/>
              <w:spacing w:after="0" w:line="240" w:lineRule="auto"/>
              <w:ind w:firstLine="0"/>
              <w:jc w:val="left"/>
              <w:rPr>
                <w:sz w:val="20"/>
                <w:szCs w:val="20"/>
              </w:rPr>
            </w:pPr>
            <w:r w:rsidRPr="00E06A3E">
              <w:rPr>
                <w:rStyle w:val="211pt"/>
                <w:sz w:val="20"/>
                <w:szCs w:val="20"/>
              </w:rPr>
              <w:t>Кліматичні зміни (довгострокові зміни погодних умов та середньої температури)</w:t>
            </w:r>
          </w:p>
        </w:tc>
        <w:tc>
          <w:tcPr>
            <w:tcW w:w="1022" w:type="dxa"/>
            <w:tcBorders>
              <w:top w:val="single" w:sz="4" w:space="0" w:color="auto"/>
              <w:left w:val="single" w:sz="4" w:space="0" w:color="auto"/>
              <w:bottom w:val="single" w:sz="4" w:space="0" w:color="auto"/>
            </w:tcBorders>
            <w:shd w:val="clear" w:color="auto" w:fill="FFFFFF"/>
          </w:tcPr>
          <w:p w:rsidR="003D093A" w:rsidRPr="00E06A3E" w:rsidRDefault="003D093A" w:rsidP="003D093A">
            <w:pPr>
              <w:rPr>
                <w:sz w:val="20"/>
                <w:szCs w:val="20"/>
              </w:rPr>
            </w:pPr>
          </w:p>
        </w:tc>
        <w:tc>
          <w:tcPr>
            <w:tcW w:w="1022" w:type="dxa"/>
            <w:tcBorders>
              <w:top w:val="single" w:sz="4" w:space="0" w:color="auto"/>
              <w:left w:val="single" w:sz="4" w:space="0" w:color="auto"/>
              <w:bottom w:val="single" w:sz="4" w:space="0" w:color="auto"/>
            </w:tcBorders>
            <w:shd w:val="clear" w:color="auto" w:fill="FFFFFF"/>
          </w:tcPr>
          <w:p w:rsidR="003D093A" w:rsidRPr="00E06A3E" w:rsidRDefault="003D093A" w:rsidP="003D093A">
            <w:pPr>
              <w:rPr>
                <w:sz w:val="20"/>
                <w:szCs w:val="20"/>
              </w:rPr>
            </w:pP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rsidR="003D093A" w:rsidRPr="00E06A3E" w:rsidRDefault="003D093A" w:rsidP="003D093A">
            <w:pPr>
              <w:pStyle w:val="22"/>
              <w:shd w:val="clear" w:color="auto" w:fill="auto"/>
              <w:spacing w:after="0" w:line="220" w:lineRule="exact"/>
              <w:ind w:firstLine="0"/>
              <w:rPr>
                <w:sz w:val="20"/>
                <w:szCs w:val="20"/>
              </w:rPr>
            </w:pPr>
            <w:r w:rsidRPr="00E06A3E">
              <w:rPr>
                <w:rStyle w:val="211pt"/>
                <w:sz w:val="20"/>
                <w:szCs w:val="20"/>
              </w:rPr>
              <w:t>+</w:t>
            </w:r>
          </w:p>
        </w:tc>
      </w:tr>
    </w:tbl>
    <w:p w:rsidR="00141F67" w:rsidRDefault="00141F67" w:rsidP="00A265E9">
      <w:pPr>
        <w:pStyle w:val="rvps2"/>
        <w:shd w:val="clear" w:color="auto" w:fill="FFFFFF"/>
        <w:spacing w:before="0" w:beforeAutospacing="0" w:after="150" w:afterAutospacing="0"/>
        <w:ind w:firstLine="450"/>
        <w:jc w:val="both"/>
        <w:rPr>
          <w:b/>
          <w:color w:val="333333"/>
          <w:sz w:val="20"/>
          <w:szCs w:val="20"/>
          <w:u w:val="single"/>
        </w:rPr>
      </w:pPr>
      <w:bookmarkStart w:id="16" w:name="n110"/>
      <w:bookmarkEnd w:id="16"/>
    </w:p>
    <w:p w:rsidR="00141F67" w:rsidRDefault="00141F67" w:rsidP="00A265E9">
      <w:pPr>
        <w:pStyle w:val="rvps2"/>
        <w:shd w:val="clear" w:color="auto" w:fill="FFFFFF"/>
        <w:spacing w:before="0" w:beforeAutospacing="0" w:after="150" w:afterAutospacing="0"/>
        <w:ind w:firstLine="450"/>
        <w:jc w:val="both"/>
        <w:rPr>
          <w:b/>
          <w:color w:val="333333"/>
          <w:sz w:val="20"/>
          <w:szCs w:val="20"/>
          <w:u w:val="single"/>
        </w:rPr>
      </w:pPr>
    </w:p>
    <w:p w:rsidR="00141F67" w:rsidRDefault="00141F67" w:rsidP="00A265E9">
      <w:pPr>
        <w:pStyle w:val="rvps2"/>
        <w:shd w:val="clear" w:color="auto" w:fill="FFFFFF"/>
        <w:spacing w:before="0" w:beforeAutospacing="0" w:after="150" w:afterAutospacing="0"/>
        <w:ind w:firstLine="450"/>
        <w:jc w:val="both"/>
        <w:rPr>
          <w:b/>
          <w:color w:val="333333"/>
          <w:sz w:val="20"/>
          <w:szCs w:val="20"/>
          <w:u w:val="single"/>
        </w:rPr>
      </w:pPr>
    </w:p>
    <w:p w:rsidR="00141F67" w:rsidRPr="00E06A3E" w:rsidRDefault="00141F67" w:rsidP="00A265E9">
      <w:pPr>
        <w:pStyle w:val="rvps2"/>
        <w:shd w:val="clear" w:color="auto" w:fill="FFFFFF"/>
        <w:spacing w:before="0" w:beforeAutospacing="0" w:after="150" w:afterAutospacing="0"/>
        <w:ind w:firstLine="450"/>
        <w:jc w:val="both"/>
        <w:rPr>
          <w:b/>
          <w:color w:val="333333"/>
          <w:sz w:val="20"/>
          <w:szCs w:val="20"/>
          <w:u w:val="single"/>
        </w:rPr>
      </w:pPr>
    </w:p>
    <w:p w:rsidR="00A265E9" w:rsidRPr="00061E5E" w:rsidRDefault="00141F67" w:rsidP="00A265E9">
      <w:pPr>
        <w:pStyle w:val="rvps2"/>
        <w:shd w:val="clear" w:color="auto" w:fill="FFFFFF"/>
        <w:spacing w:before="0" w:beforeAutospacing="0" w:after="150" w:afterAutospacing="0"/>
        <w:ind w:firstLine="450"/>
        <w:jc w:val="both"/>
        <w:rPr>
          <w:b/>
          <w:sz w:val="20"/>
          <w:szCs w:val="20"/>
          <w:u w:val="single"/>
        </w:rPr>
      </w:pPr>
      <w:r>
        <w:rPr>
          <w:b/>
          <w:sz w:val="20"/>
          <w:szCs w:val="20"/>
          <w:u w:val="single"/>
        </w:rPr>
        <w:lastRenderedPageBreak/>
        <w:t>7</w:t>
      </w:r>
      <w:r w:rsidR="008601BB" w:rsidRPr="00061E5E">
        <w:rPr>
          <w:b/>
          <w:sz w:val="20"/>
          <w:szCs w:val="20"/>
          <w:u w:val="single"/>
        </w:rPr>
        <w:t>) З</w:t>
      </w:r>
      <w:r w:rsidR="00A265E9" w:rsidRPr="00061E5E">
        <w:rPr>
          <w:b/>
          <w:sz w:val="20"/>
          <w:szCs w:val="20"/>
          <w:u w:val="single"/>
        </w:rPr>
        <w:t xml:space="preserve">аходи, що передбачається вжити для запобігання, зменшення та пом’якшення негативних наслідків виконання </w:t>
      </w:r>
      <w:r w:rsidR="00817776" w:rsidRPr="00061E5E">
        <w:rPr>
          <w:b/>
          <w:sz w:val="20"/>
          <w:szCs w:val="20"/>
          <w:u w:val="single"/>
        </w:rPr>
        <w:t>документа державного планування</w:t>
      </w:r>
    </w:p>
    <w:p w:rsidR="00817776" w:rsidRPr="00E06A3E" w:rsidRDefault="00817776" w:rsidP="008601BB">
      <w:pPr>
        <w:pStyle w:val="22"/>
        <w:shd w:val="clear" w:color="auto" w:fill="auto"/>
        <w:spacing w:after="0" w:line="240" w:lineRule="auto"/>
        <w:ind w:firstLine="567"/>
        <w:jc w:val="both"/>
        <w:rPr>
          <w:sz w:val="20"/>
          <w:szCs w:val="20"/>
        </w:rPr>
      </w:pPr>
      <w:r w:rsidRPr="00E06A3E">
        <w:rPr>
          <w:sz w:val="20"/>
          <w:szCs w:val="20"/>
        </w:rPr>
        <w:t>Основними принципами охорони навколишнього природного середовища є:</w:t>
      </w:r>
    </w:p>
    <w:p w:rsidR="00817776" w:rsidRPr="00E06A3E" w:rsidRDefault="00817776" w:rsidP="008601BB">
      <w:pPr>
        <w:pStyle w:val="22"/>
        <w:shd w:val="clear" w:color="auto" w:fill="auto"/>
        <w:tabs>
          <w:tab w:val="left" w:pos="939"/>
        </w:tabs>
        <w:spacing w:after="0" w:line="240" w:lineRule="auto"/>
        <w:ind w:firstLine="567"/>
        <w:jc w:val="both"/>
        <w:rPr>
          <w:sz w:val="20"/>
          <w:szCs w:val="20"/>
        </w:rPr>
      </w:pPr>
      <w:r w:rsidRPr="00E06A3E">
        <w:rPr>
          <w:sz w:val="20"/>
          <w:szCs w:val="20"/>
        </w:rPr>
        <w:t>а)</w:t>
      </w:r>
      <w:r w:rsidRPr="00E06A3E">
        <w:rPr>
          <w:sz w:val="20"/>
          <w:szCs w:val="20"/>
        </w:rPr>
        <w:tab/>
        <w:t>пріоритетність вимог екологічної безпеки, обов'язковість додержання екологічних стандартів, нормативів та лімітів використання природних ресурсів при здійсненні господарської, управлінської та іншої діяльності;</w:t>
      </w:r>
    </w:p>
    <w:p w:rsidR="00817776" w:rsidRPr="00E06A3E" w:rsidRDefault="00817776" w:rsidP="008601BB">
      <w:pPr>
        <w:pStyle w:val="22"/>
        <w:shd w:val="clear" w:color="auto" w:fill="auto"/>
        <w:tabs>
          <w:tab w:val="left" w:pos="957"/>
        </w:tabs>
        <w:spacing w:after="0" w:line="240" w:lineRule="auto"/>
        <w:ind w:firstLine="567"/>
        <w:jc w:val="both"/>
        <w:rPr>
          <w:sz w:val="20"/>
          <w:szCs w:val="20"/>
        </w:rPr>
      </w:pPr>
      <w:r w:rsidRPr="00E06A3E">
        <w:rPr>
          <w:sz w:val="20"/>
          <w:szCs w:val="20"/>
        </w:rPr>
        <w:t>б)</w:t>
      </w:r>
      <w:r w:rsidRPr="00E06A3E">
        <w:rPr>
          <w:sz w:val="20"/>
          <w:szCs w:val="20"/>
        </w:rPr>
        <w:tab/>
        <w:t>гарантування екологічно безпечного середовища для життя і здоров'я людей;</w:t>
      </w:r>
    </w:p>
    <w:p w:rsidR="00817776" w:rsidRPr="00E06A3E" w:rsidRDefault="00817776" w:rsidP="008601BB">
      <w:pPr>
        <w:pStyle w:val="22"/>
        <w:shd w:val="clear" w:color="auto" w:fill="auto"/>
        <w:tabs>
          <w:tab w:val="left" w:pos="939"/>
        </w:tabs>
        <w:spacing w:after="0" w:line="240" w:lineRule="auto"/>
        <w:ind w:firstLine="567"/>
        <w:jc w:val="both"/>
        <w:rPr>
          <w:sz w:val="20"/>
          <w:szCs w:val="20"/>
        </w:rPr>
      </w:pPr>
      <w:r w:rsidRPr="00E06A3E">
        <w:rPr>
          <w:sz w:val="20"/>
          <w:szCs w:val="20"/>
        </w:rPr>
        <w:t>в)</w:t>
      </w:r>
      <w:r w:rsidRPr="00E06A3E">
        <w:rPr>
          <w:sz w:val="20"/>
          <w:szCs w:val="20"/>
        </w:rPr>
        <w:tab/>
        <w:t>запобіжний характер заходів щодо охорони навколишнього природного середовища;</w:t>
      </w:r>
    </w:p>
    <w:p w:rsidR="00817776" w:rsidRPr="00E06A3E" w:rsidRDefault="00817776" w:rsidP="008601BB">
      <w:pPr>
        <w:pStyle w:val="22"/>
        <w:shd w:val="clear" w:color="auto" w:fill="auto"/>
        <w:tabs>
          <w:tab w:val="left" w:pos="942"/>
        </w:tabs>
        <w:spacing w:after="0" w:line="240" w:lineRule="auto"/>
        <w:ind w:firstLine="567"/>
        <w:jc w:val="both"/>
        <w:rPr>
          <w:sz w:val="20"/>
          <w:szCs w:val="20"/>
        </w:rPr>
      </w:pPr>
      <w:r w:rsidRPr="00E06A3E">
        <w:rPr>
          <w:sz w:val="20"/>
          <w:szCs w:val="20"/>
        </w:rPr>
        <w:t>г)</w:t>
      </w:r>
      <w:r w:rsidRPr="00E06A3E">
        <w:rPr>
          <w:sz w:val="20"/>
          <w:szCs w:val="20"/>
        </w:rPr>
        <w:tab/>
        <w:t>екологізація матеріального виробництва на основі комплексності рішень у питаннях охорони навколишнього природного середовища, використання та відтворення відновлюваних природних ресурсів, широкого впровадження новітніх технологій;</w:t>
      </w:r>
    </w:p>
    <w:p w:rsidR="00817776" w:rsidRPr="00E06A3E" w:rsidRDefault="00817776" w:rsidP="008601BB">
      <w:pPr>
        <w:pStyle w:val="22"/>
        <w:shd w:val="clear" w:color="auto" w:fill="auto"/>
        <w:tabs>
          <w:tab w:val="left" w:pos="947"/>
        </w:tabs>
        <w:spacing w:after="0" w:line="240" w:lineRule="auto"/>
        <w:ind w:firstLine="567"/>
        <w:jc w:val="both"/>
        <w:rPr>
          <w:sz w:val="20"/>
          <w:szCs w:val="20"/>
        </w:rPr>
      </w:pPr>
      <w:r w:rsidRPr="00E06A3E">
        <w:rPr>
          <w:sz w:val="20"/>
          <w:szCs w:val="20"/>
        </w:rPr>
        <w:t>д)</w:t>
      </w:r>
      <w:r w:rsidRPr="00E06A3E">
        <w:rPr>
          <w:sz w:val="20"/>
          <w:szCs w:val="20"/>
        </w:rPr>
        <w:tab/>
        <w:t>збереження просторової та видової різноманітності і цілісності природних об'єктів і комплексів;</w:t>
      </w:r>
    </w:p>
    <w:p w:rsidR="00817776" w:rsidRPr="00E06A3E" w:rsidRDefault="00817776" w:rsidP="008601BB">
      <w:pPr>
        <w:pStyle w:val="22"/>
        <w:shd w:val="clear" w:color="auto" w:fill="auto"/>
        <w:tabs>
          <w:tab w:val="left" w:pos="957"/>
        </w:tabs>
        <w:spacing w:after="0" w:line="240" w:lineRule="auto"/>
        <w:ind w:firstLine="567"/>
        <w:jc w:val="both"/>
        <w:rPr>
          <w:sz w:val="20"/>
          <w:szCs w:val="20"/>
        </w:rPr>
      </w:pPr>
      <w:r w:rsidRPr="00E06A3E">
        <w:rPr>
          <w:sz w:val="20"/>
          <w:szCs w:val="20"/>
        </w:rPr>
        <w:t>е)</w:t>
      </w:r>
      <w:r w:rsidRPr="00E06A3E">
        <w:rPr>
          <w:sz w:val="20"/>
          <w:szCs w:val="20"/>
        </w:rPr>
        <w:tab/>
        <w:t>науково обґрунтоване узгодження екологічних, економічних та соціальних інтересів суспільства на основі поєднання міждисциплінарних знань екологічних, соціальних, природничих і технічних наук та прогнозування стану навколишнього природного середовища;</w:t>
      </w:r>
    </w:p>
    <w:p w:rsidR="00817776" w:rsidRPr="00E06A3E" w:rsidRDefault="00817776" w:rsidP="008601BB">
      <w:pPr>
        <w:pStyle w:val="22"/>
        <w:shd w:val="clear" w:color="auto" w:fill="auto"/>
        <w:spacing w:after="0" w:line="240" w:lineRule="auto"/>
        <w:ind w:firstLine="567"/>
        <w:jc w:val="both"/>
        <w:rPr>
          <w:sz w:val="20"/>
          <w:szCs w:val="20"/>
        </w:rPr>
      </w:pPr>
      <w:r w:rsidRPr="00E06A3E">
        <w:rPr>
          <w:sz w:val="20"/>
          <w:szCs w:val="20"/>
        </w:rPr>
        <w:t>є) обов’язковість оцінки впливу на довкілля;</w:t>
      </w:r>
    </w:p>
    <w:p w:rsidR="00817776" w:rsidRPr="00E06A3E" w:rsidRDefault="00817776" w:rsidP="008601BB">
      <w:pPr>
        <w:pStyle w:val="22"/>
        <w:shd w:val="clear" w:color="auto" w:fill="auto"/>
        <w:tabs>
          <w:tab w:val="left" w:pos="995"/>
        </w:tabs>
        <w:spacing w:after="0" w:line="240" w:lineRule="auto"/>
        <w:ind w:firstLine="567"/>
        <w:jc w:val="both"/>
        <w:rPr>
          <w:sz w:val="20"/>
          <w:szCs w:val="20"/>
        </w:rPr>
      </w:pPr>
      <w:r w:rsidRPr="00E06A3E">
        <w:rPr>
          <w:sz w:val="20"/>
          <w:szCs w:val="20"/>
        </w:rPr>
        <w:t>ж)</w:t>
      </w:r>
      <w:r w:rsidRPr="00E06A3E">
        <w:rPr>
          <w:sz w:val="20"/>
          <w:szCs w:val="20"/>
        </w:rPr>
        <w:tab/>
        <w:t>гласність і демократизм при прийнятті рішень, реалізація яких впливає на стан навколишнього природного середовища, формування у населення екологічного світогляду;</w:t>
      </w:r>
    </w:p>
    <w:p w:rsidR="00817776" w:rsidRPr="00E06A3E" w:rsidRDefault="00817776" w:rsidP="008601BB">
      <w:pPr>
        <w:pStyle w:val="22"/>
        <w:shd w:val="clear" w:color="auto" w:fill="auto"/>
        <w:tabs>
          <w:tab w:val="left" w:pos="1000"/>
        </w:tabs>
        <w:spacing w:after="0" w:line="240" w:lineRule="auto"/>
        <w:ind w:firstLine="567"/>
        <w:jc w:val="both"/>
        <w:rPr>
          <w:sz w:val="20"/>
          <w:szCs w:val="20"/>
        </w:rPr>
      </w:pPr>
      <w:r w:rsidRPr="00E06A3E">
        <w:rPr>
          <w:sz w:val="20"/>
          <w:szCs w:val="20"/>
        </w:rPr>
        <w:t>з)</w:t>
      </w:r>
      <w:r w:rsidRPr="00E06A3E">
        <w:rPr>
          <w:sz w:val="20"/>
          <w:szCs w:val="20"/>
        </w:rPr>
        <w:tab/>
        <w:t>науково обґрунтоване нормування впливу господарської та іншої діяльності на навколишнє природне середовище;</w:t>
      </w:r>
    </w:p>
    <w:p w:rsidR="00817776" w:rsidRPr="00E06A3E" w:rsidRDefault="00817776" w:rsidP="008601BB">
      <w:pPr>
        <w:pStyle w:val="22"/>
        <w:shd w:val="clear" w:color="auto" w:fill="auto"/>
        <w:tabs>
          <w:tab w:val="left" w:pos="1070"/>
        </w:tabs>
        <w:spacing w:after="0" w:line="240" w:lineRule="auto"/>
        <w:ind w:firstLine="567"/>
        <w:jc w:val="both"/>
        <w:rPr>
          <w:sz w:val="20"/>
          <w:szCs w:val="20"/>
        </w:rPr>
      </w:pPr>
      <w:r w:rsidRPr="00E06A3E">
        <w:rPr>
          <w:sz w:val="20"/>
          <w:szCs w:val="20"/>
        </w:rPr>
        <w:t>и)</w:t>
      </w:r>
      <w:r w:rsidRPr="00E06A3E">
        <w:rPr>
          <w:sz w:val="20"/>
          <w:szCs w:val="20"/>
        </w:rPr>
        <w:tab/>
        <w:t>безоплатність загального та платність спеціального використання природних ресурсів для господарської діяльності;</w:t>
      </w:r>
    </w:p>
    <w:p w:rsidR="00817776" w:rsidRPr="00E06A3E" w:rsidRDefault="00817776" w:rsidP="008601BB">
      <w:pPr>
        <w:pStyle w:val="22"/>
        <w:shd w:val="clear" w:color="auto" w:fill="auto"/>
        <w:spacing w:after="0" w:line="240" w:lineRule="auto"/>
        <w:ind w:firstLine="567"/>
        <w:jc w:val="both"/>
        <w:rPr>
          <w:sz w:val="20"/>
          <w:szCs w:val="20"/>
        </w:rPr>
      </w:pPr>
      <w:r w:rsidRPr="00E06A3E">
        <w:rPr>
          <w:sz w:val="20"/>
          <w:szCs w:val="20"/>
        </w:rPr>
        <w:t>і) компенсація шкоди, заподіяної порушенням законодавства про охорону навколишнього природного середовища;</w:t>
      </w:r>
    </w:p>
    <w:p w:rsidR="00817776" w:rsidRPr="00E06A3E" w:rsidRDefault="00817776" w:rsidP="008601BB">
      <w:pPr>
        <w:pStyle w:val="22"/>
        <w:shd w:val="clear" w:color="auto" w:fill="auto"/>
        <w:spacing w:after="0" w:line="240" w:lineRule="auto"/>
        <w:ind w:firstLine="567"/>
        <w:jc w:val="both"/>
        <w:rPr>
          <w:sz w:val="20"/>
          <w:szCs w:val="20"/>
        </w:rPr>
      </w:pPr>
      <w:r w:rsidRPr="00E06A3E">
        <w:rPr>
          <w:sz w:val="20"/>
          <w:szCs w:val="20"/>
        </w:rPr>
        <w:t>ї) вирішення питань охорони навколишнього природного середовища та використання природних ресурсів з урахуванням ступеня антропогенної змінності територій, сукупної дії факторів, що негативно впливають на екологічну обстановку;</w:t>
      </w:r>
    </w:p>
    <w:p w:rsidR="00817776" w:rsidRPr="00E06A3E" w:rsidRDefault="00817776" w:rsidP="008601BB">
      <w:pPr>
        <w:pStyle w:val="22"/>
        <w:shd w:val="clear" w:color="auto" w:fill="auto"/>
        <w:spacing w:after="0" w:line="240" w:lineRule="auto"/>
        <w:ind w:firstLine="567"/>
        <w:jc w:val="both"/>
        <w:rPr>
          <w:sz w:val="20"/>
          <w:szCs w:val="20"/>
        </w:rPr>
      </w:pPr>
      <w:r w:rsidRPr="00E06A3E">
        <w:rPr>
          <w:sz w:val="20"/>
          <w:szCs w:val="20"/>
        </w:rPr>
        <w:t>й) поєднання заходів стимулювання і відповідальності у справі охорони навколишнього природного середовища;</w:t>
      </w:r>
    </w:p>
    <w:p w:rsidR="00817776" w:rsidRPr="00E06A3E" w:rsidRDefault="00817776" w:rsidP="008601BB">
      <w:pPr>
        <w:pStyle w:val="22"/>
        <w:shd w:val="clear" w:color="auto" w:fill="auto"/>
        <w:tabs>
          <w:tab w:val="left" w:pos="927"/>
        </w:tabs>
        <w:spacing w:after="0" w:line="240" w:lineRule="auto"/>
        <w:ind w:firstLine="567"/>
        <w:jc w:val="both"/>
        <w:rPr>
          <w:sz w:val="20"/>
          <w:szCs w:val="20"/>
        </w:rPr>
      </w:pPr>
      <w:r w:rsidRPr="00E06A3E">
        <w:rPr>
          <w:sz w:val="20"/>
          <w:szCs w:val="20"/>
        </w:rPr>
        <w:t>к)</w:t>
      </w:r>
      <w:r w:rsidRPr="00E06A3E">
        <w:rPr>
          <w:sz w:val="20"/>
          <w:szCs w:val="20"/>
        </w:rPr>
        <w:tab/>
        <w:t>вирішення проблем охорони навколишнього природного середовища на основі широкого міждержавного співробітництва;</w:t>
      </w:r>
    </w:p>
    <w:p w:rsidR="00817776" w:rsidRPr="00E06A3E" w:rsidRDefault="00817776" w:rsidP="008601BB">
      <w:pPr>
        <w:pStyle w:val="22"/>
        <w:shd w:val="clear" w:color="auto" w:fill="auto"/>
        <w:tabs>
          <w:tab w:val="left" w:pos="1070"/>
        </w:tabs>
        <w:spacing w:after="0" w:line="240" w:lineRule="auto"/>
        <w:ind w:firstLine="567"/>
        <w:jc w:val="both"/>
        <w:rPr>
          <w:sz w:val="20"/>
          <w:szCs w:val="20"/>
        </w:rPr>
      </w:pPr>
      <w:r w:rsidRPr="00E06A3E">
        <w:rPr>
          <w:sz w:val="20"/>
          <w:szCs w:val="20"/>
        </w:rPr>
        <w:t>л)</w:t>
      </w:r>
      <w:r w:rsidRPr="00E06A3E">
        <w:rPr>
          <w:sz w:val="20"/>
          <w:szCs w:val="20"/>
        </w:rPr>
        <w:tab/>
        <w:t>встановлення екологічного податку, рентної плати за спеціальне використання води, рентної плати за спеціальне використання лісових ресурсів, рентної плати за користування надрами відповідно до Податкового кодексу України.</w:t>
      </w:r>
    </w:p>
    <w:p w:rsidR="00817776" w:rsidRPr="00E06A3E" w:rsidRDefault="00817776" w:rsidP="008601BB">
      <w:pPr>
        <w:pStyle w:val="22"/>
        <w:shd w:val="clear" w:color="auto" w:fill="auto"/>
        <w:spacing w:after="0" w:line="240" w:lineRule="auto"/>
        <w:ind w:firstLine="567"/>
        <w:jc w:val="both"/>
        <w:rPr>
          <w:sz w:val="20"/>
          <w:szCs w:val="20"/>
        </w:rPr>
      </w:pPr>
      <w:r w:rsidRPr="00E06A3E">
        <w:rPr>
          <w:sz w:val="20"/>
          <w:szCs w:val="20"/>
        </w:rPr>
        <w:t>Заходи для запобігання, зменшення та пом’якшення негативних впливів від впровадження Програми ґрунтуються на впливах, оцінених у попередніх розділах звіту, загальному всеукраїнському досвіду діяльності в подібних умовах та вимогах чинного законодавства. Однак, такі заходи - це загальні рекомендації щодо усунення негативних наслідків, тоді як детальні заходи повинні розглядатися в кожному конкретному випадку під час реалізації конкретних заходів і проектів, а також в процесі надання екологічних дозволів, проведення стратегічної екологічної оцінки та оцінки впливу на довкілля планованої діяльності.</w:t>
      </w:r>
    </w:p>
    <w:p w:rsidR="00817776" w:rsidRPr="00E06A3E" w:rsidRDefault="00817776" w:rsidP="008601BB">
      <w:pPr>
        <w:pStyle w:val="af"/>
        <w:shd w:val="clear" w:color="auto" w:fill="auto"/>
        <w:spacing w:line="240" w:lineRule="auto"/>
        <w:ind w:firstLine="567"/>
        <w:rPr>
          <w:sz w:val="20"/>
          <w:szCs w:val="20"/>
        </w:rPr>
      </w:pPr>
      <w:r w:rsidRPr="00E06A3E">
        <w:rPr>
          <w:sz w:val="20"/>
          <w:szCs w:val="20"/>
        </w:rPr>
        <w:t>Таблиця 6.1 - Заходи для запобігання, уникнення, зменшення або пом’якшення негативних заходів від провадження Програми</w:t>
      </w:r>
    </w:p>
    <w:tbl>
      <w:tblPr>
        <w:tblStyle w:val="a6"/>
        <w:tblW w:w="0" w:type="auto"/>
        <w:tblLook w:val="04A0"/>
      </w:tblPr>
      <w:tblGrid>
        <w:gridCol w:w="2376"/>
        <w:gridCol w:w="7477"/>
      </w:tblGrid>
      <w:tr w:rsidR="002F363C" w:rsidRPr="00253EDF" w:rsidTr="002F363C">
        <w:tc>
          <w:tcPr>
            <w:tcW w:w="2376" w:type="dxa"/>
            <w:vAlign w:val="bottom"/>
          </w:tcPr>
          <w:p w:rsidR="002F363C" w:rsidRPr="00253EDF" w:rsidRDefault="002F363C" w:rsidP="00A8700E">
            <w:pPr>
              <w:pStyle w:val="22"/>
              <w:shd w:val="clear" w:color="auto" w:fill="auto"/>
              <w:spacing w:after="0" w:line="240" w:lineRule="auto"/>
              <w:ind w:firstLine="0"/>
              <w:jc w:val="left"/>
              <w:rPr>
                <w:b/>
                <w:sz w:val="20"/>
                <w:szCs w:val="20"/>
              </w:rPr>
            </w:pPr>
            <w:r w:rsidRPr="00253EDF">
              <w:rPr>
                <w:b/>
                <w:sz w:val="20"/>
                <w:szCs w:val="20"/>
              </w:rPr>
              <w:t>Складова довкілля</w:t>
            </w:r>
          </w:p>
        </w:tc>
        <w:tc>
          <w:tcPr>
            <w:tcW w:w="7479" w:type="dxa"/>
            <w:vAlign w:val="bottom"/>
          </w:tcPr>
          <w:p w:rsidR="002F363C" w:rsidRPr="00253EDF" w:rsidRDefault="002F363C" w:rsidP="00A8700E">
            <w:pPr>
              <w:pStyle w:val="22"/>
              <w:shd w:val="clear" w:color="auto" w:fill="auto"/>
              <w:spacing w:after="0" w:line="240" w:lineRule="auto"/>
              <w:ind w:firstLine="0"/>
              <w:jc w:val="left"/>
              <w:rPr>
                <w:b/>
                <w:sz w:val="20"/>
                <w:szCs w:val="20"/>
              </w:rPr>
            </w:pPr>
            <w:r w:rsidRPr="00253EDF">
              <w:rPr>
                <w:b/>
                <w:sz w:val="20"/>
                <w:szCs w:val="20"/>
              </w:rPr>
              <w:t>Заходи для зменшення негативних заходів</w:t>
            </w:r>
          </w:p>
        </w:tc>
      </w:tr>
      <w:tr w:rsidR="002F363C" w:rsidRPr="00253EDF" w:rsidTr="002F363C">
        <w:tc>
          <w:tcPr>
            <w:tcW w:w="2376" w:type="dxa"/>
          </w:tcPr>
          <w:p w:rsidR="002F363C" w:rsidRPr="00253EDF" w:rsidRDefault="002F363C" w:rsidP="00A8700E">
            <w:pPr>
              <w:pStyle w:val="22"/>
              <w:shd w:val="clear" w:color="auto" w:fill="auto"/>
              <w:spacing w:after="60" w:line="240" w:lineRule="auto"/>
              <w:ind w:firstLine="0"/>
              <w:jc w:val="left"/>
              <w:rPr>
                <w:sz w:val="20"/>
                <w:szCs w:val="20"/>
              </w:rPr>
            </w:pPr>
            <w:r w:rsidRPr="00253EDF">
              <w:rPr>
                <w:sz w:val="20"/>
                <w:szCs w:val="20"/>
              </w:rPr>
              <w:t>Атмосферне</w:t>
            </w:r>
          </w:p>
          <w:p w:rsidR="002F363C" w:rsidRPr="00253EDF" w:rsidRDefault="002F363C" w:rsidP="00A8700E">
            <w:pPr>
              <w:pStyle w:val="22"/>
              <w:shd w:val="clear" w:color="auto" w:fill="auto"/>
              <w:spacing w:before="60" w:after="0" w:line="240" w:lineRule="auto"/>
              <w:ind w:firstLine="0"/>
              <w:jc w:val="left"/>
              <w:rPr>
                <w:sz w:val="20"/>
                <w:szCs w:val="20"/>
              </w:rPr>
            </w:pPr>
            <w:r w:rsidRPr="00253EDF">
              <w:rPr>
                <w:sz w:val="20"/>
                <w:szCs w:val="20"/>
              </w:rPr>
              <w:t>повітря</w:t>
            </w:r>
          </w:p>
        </w:tc>
        <w:tc>
          <w:tcPr>
            <w:tcW w:w="7479" w:type="dxa"/>
          </w:tcPr>
          <w:p w:rsidR="002F363C" w:rsidRPr="00253EDF" w:rsidRDefault="002F363C" w:rsidP="00A8700E">
            <w:pPr>
              <w:pStyle w:val="22"/>
              <w:numPr>
                <w:ilvl w:val="0"/>
                <w:numId w:val="25"/>
              </w:numPr>
              <w:shd w:val="clear" w:color="auto" w:fill="auto"/>
              <w:tabs>
                <w:tab w:val="left" w:pos="763"/>
              </w:tabs>
              <w:spacing w:after="0" w:line="240" w:lineRule="auto"/>
              <w:ind w:firstLine="680"/>
              <w:jc w:val="both"/>
              <w:rPr>
                <w:sz w:val="20"/>
                <w:szCs w:val="20"/>
              </w:rPr>
            </w:pPr>
            <w:r w:rsidRPr="00253EDF">
              <w:rPr>
                <w:sz w:val="20"/>
                <w:szCs w:val="20"/>
              </w:rPr>
              <w:t>здійснювати організаційно-господарські, технічні та інші заходи щодо забезпечення виконання вимог, передбачених стандартами та нормативами екологічної безпеки у галузі охорони атмосферного повітря, дозволами на викиди забруднюючих речовин тощо;</w:t>
            </w:r>
          </w:p>
          <w:p w:rsidR="002F363C" w:rsidRPr="00253EDF" w:rsidRDefault="002F363C" w:rsidP="00A8700E">
            <w:pPr>
              <w:pStyle w:val="22"/>
              <w:numPr>
                <w:ilvl w:val="0"/>
                <w:numId w:val="25"/>
              </w:numPr>
              <w:shd w:val="clear" w:color="auto" w:fill="auto"/>
              <w:tabs>
                <w:tab w:val="left" w:pos="806"/>
              </w:tabs>
              <w:spacing w:after="0" w:line="240" w:lineRule="auto"/>
              <w:ind w:firstLine="680"/>
              <w:jc w:val="both"/>
              <w:rPr>
                <w:sz w:val="20"/>
                <w:szCs w:val="20"/>
              </w:rPr>
            </w:pPr>
            <w:r w:rsidRPr="00253EDF">
              <w:rPr>
                <w:sz w:val="20"/>
                <w:szCs w:val="20"/>
              </w:rPr>
              <w:t>вживати заходів щодо зменшення обсягів викидів забруднюючих речовин і впливу фізичних факторів;</w:t>
            </w:r>
          </w:p>
          <w:p w:rsidR="002F363C" w:rsidRPr="00253EDF" w:rsidRDefault="002F363C" w:rsidP="00A8700E">
            <w:pPr>
              <w:pStyle w:val="22"/>
              <w:numPr>
                <w:ilvl w:val="0"/>
                <w:numId w:val="25"/>
              </w:numPr>
              <w:shd w:val="clear" w:color="auto" w:fill="auto"/>
              <w:tabs>
                <w:tab w:val="left" w:pos="754"/>
              </w:tabs>
              <w:spacing w:after="0" w:line="240" w:lineRule="auto"/>
              <w:ind w:firstLine="680"/>
              <w:jc w:val="both"/>
              <w:rPr>
                <w:sz w:val="20"/>
                <w:szCs w:val="20"/>
              </w:rPr>
            </w:pPr>
            <w:r w:rsidRPr="00253EDF">
              <w:rPr>
                <w:sz w:val="20"/>
                <w:szCs w:val="20"/>
              </w:rPr>
              <w:t>у разі перевищення нормативів екологічної безпеки, на відповідній території затвердження відповідно до Закону програми оздоровлення атмосферного повітря;</w:t>
            </w:r>
          </w:p>
          <w:p w:rsidR="002F363C" w:rsidRPr="00253EDF" w:rsidRDefault="002F363C" w:rsidP="00A8700E">
            <w:pPr>
              <w:pStyle w:val="22"/>
              <w:numPr>
                <w:ilvl w:val="0"/>
                <w:numId w:val="25"/>
              </w:numPr>
              <w:shd w:val="clear" w:color="auto" w:fill="auto"/>
              <w:tabs>
                <w:tab w:val="left" w:pos="835"/>
              </w:tabs>
              <w:spacing w:after="0" w:line="240" w:lineRule="auto"/>
              <w:ind w:firstLine="680"/>
              <w:jc w:val="both"/>
              <w:rPr>
                <w:sz w:val="20"/>
                <w:szCs w:val="20"/>
              </w:rPr>
            </w:pPr>
            <w:r w:rsidRPr="00253EDF">
              <w:rPr>
                <w:sz w:val="20"/>
                <w:szCs w:val="20"/>
              </w:rPr>
              <w:t>забезпечення дотримання допустимих нормативів гранично допустимих концентрацій викидів забруднюючих речовин у повітрі робочої зони житлової забудови відповідно вимог Закону України «Про охорону атмосферного повітря»;</w:t>
            </w:r>
          </w:p>
          <w:p w:rsidR="002F363C" w:rsidRPr="00253EDF" w:rsidRDefault="002F363C" w:rsidP="00A8700E">
            <w:pPr>
              <w:pStyle w:val="22"/>
              <w:numPr>
                <w:ilvl w:val="0"/>
                <w:numId w:val="25"/>
              </w:numPr>
              <w:shd w:val="clear" w:color="auto" w:fill="auto"/>
              <w:tabs>
                <w:tab w:val="left" w:pos="869"/>
              </w:tabs>
              <w:spacing w:after="0" w:line="240" w:lineRule="auto"/>
              <w:ind w:firstLine="680"/>
              <w:jc w:val="both"/>
              <w:rPr>
                <w:sz w:val="20"/>
                <w:szCs w:val="20"/>
              </w:rPr>
            </w:pPr>
            <w:r w:rsidRPr="00253EDF">
              <w:rPr>
                <w:sz w:val="20"/>
                <w:szCs w:val="20"/>
              </w:rPr>
              <w:t>забезпечувати безперебійну ефективну роботу і підтримання у справному стані споруд, устаткування та апаратури для зменшення рівнів впливу фізичних факторів;</w:t>
            </w:r>
          </w:p>
          <w:p w:rsidR="002F363C" w:rsidRPr="00253EDF" w:rsidRDefault="002F363C" w:rsidP="00A8700E">
            <w:pPr>
              <w:pStyle w:val="22"/>
              <w:numPr>
                <w:ilvl w:val="0"/>
                <w:numId w:val="25"/>
              </w:numPr>
              <w:shd w:val="clear" w:color="auto" w:fill="auto"/>
              <w:tabs>
                <w:tab w:val="left" w:pos="931"/>
              </w:tabs>
              <w:spacing w:after="0" w:line="240" w:lineRule="auto"/>
              <w:ind w:firstLine="680"/>
              <w:jc w:val="both"/>
              <w:rPr>
                <w:sz w:val="20"/>
                <w:szCs w:val="20"/>
              </w:rPr>
            </w:pPr>
            <w:r w:rsidRPr="00253EDF">
              <w:rPr>
                <w:sz w:val="20"/>
                <w:szCs w:val="20"/>
              </w:rPr>
              <w:t>здійснювати контроль за обсягом і складом забруднюючих речовин, що викидаються в атмосферне повітря, і рівнями фізичного впливу та вести їх постійний облік;</w:t>
            </w:r>
          </w:p>
          <w:p w:rsidR="002F363C" w:rsidRPr="00253EDF" w:rsidRDefault="002F363C" w:rsidP="00A8700E">
            <w:pPr>
              <w:pStyle w:val="22"/>
              <w:shd w:val="clear" w:color="auto" w:fill="auto"/>
              <w:spacing w:after="0" w:line="240" w:lineRule="auto"/>
              <w:ind w:firstLine="680"/>
              <w:jc w:val="both"/>
              <w:rPr>
                <w:sz w:val="20"/>
                <w:szCs w:val="20"/>
              </w:rPr>
            </w:pPr>
            <w:r w:rsidRPr="00253EDF">
              <w:rPr>
                <w:sz w:val="20"/>
                <w:szCs w:val="20"/>
              </w:rPr>
              <w:lastRenderedPageBreak/>
              <w:t>Підприємства, установи, організації та громадяни - суб’єкти підприємницької діяльності зобов’язані відповідно до міжнародних договорів, згода на обов’язковість яких надана Верховною Радою України, скорочувати і в подальшому повністю припинити виробництво та використання хімічних речовин, що шкідливо впливають на озоновий шар, а також проводити роботу щодо зменшення викидів речовин, накопичення яких в атмосферному повітрі може призвести до негативних змін клімату.</w:t>
            </w:r>
          </w:p>
          <w:p w:rsidR="002F363C" w:rsidRPr="00253EDF" w:rsidRDefault="002F363C" w:rsidP="00A8700E">
            <w:pPr>
              <w:pStyle w:val="22"/>
              <w:shd w:val="clear" w:color="auto" w:fill="auto"/>
              <w:spacing w:after="0" w:line="240" w:lineRule="auto"/>
              <w:ind w:firstLine="680"/>
              <w:jc w:val="both"/>
              <w:rPr>
                <w:sz w:val="20"/>
                <w:szCs w:val="20"/>
              </w:rPr>
            </w:pPr>
            <w:r w:rsidRPr="00253EDF">
              <w:rPr>
                <w:sz w:val="20"/>
                <w:szCs w:val="20"/>
              </w:rPr>
              <w:t>З метою зменшення забруднення атмосферного повітря транспортними та іншими пересувними засобами і установками та впливу пов’язаних з ними фізичних факторів передбачається:</w:t>
            </w:r>
          </w:p>
          <w:p w:rsidR="002F363C" w:rsidRPr="00253EDF" w:rsidRDefault="002F363C" w:rsidP="008601BB">
            <w:pPr>
              <w:pStyle w:val="22"/>
              <w:numPr>
                <w:ilvl w:val="0"/>
                <w:numId w:val="26"/>
              </w:numPr>
              <w:shd w:val="clear" w:color="auto" w:fill="auto"/>
              <w:tabs>
                <w:tab w:val="left" w:pos="773"/>
              </w:tabs>
              <w:spacing w:after="0" w:line="240" w:lineRule="auto"/>
              <w:ind w:firstLine="680"/>
              <w:jc w:val="both"/>
              <w:rPr>
                <w:sz w:val="20"/>
                <w:szCs w:val="20"/>
              </w:rPr>
            </w:pPr>
            <w:r w:rsidRPr="00253EDF">
              <w:rPr>
                <w:sz w:val="20"/>
                <w:szCs w:val="20"/>
              </w:rPr>
              <w:t>розроблення та виконання комплексу заходів щодо зниження викидів, знешкодження шкідливих речовин і зменшення фізичного впливу під час проектування, виробництва, експлуатації та ремонту транспортних та інших пересувних засобів і установок;</w:t>
            </w:r>
          </w:p>
          <w:p w:rsidR="002F363C" w:rsidRPr="00253EDF" w:rsidRDefault="002F363C" w:rsidP="008601BB">
            <w:pPr>
              <w:pStyle w:val="22"/>
              <w:numPr>
                <w:ilvl w:val="0"/>
                <w:numId w:val="26"/>
              </w:numPr>
              <w:shd w:val="clear" w:color="auto" w:fill="auto"/>
              <w:tabs>
                <w:tab w:val="left" w:pos="859"/>
              </w:tabs>
              <w:spacing w:after="0" w:line="240" w:lineRule="auto"/>
              <w:ind w:firstLine="680"/>
              <w:jc w:val="both"/>
              <w:rPr>
                <w:sz w:val="20"/>
                <w:szCs w:val="20"/>
              </w:rPr>
            </w:pPr>
            <w:r w:rsidRPr="00253EDF">
              <w:rPr>
                <w:sz w:val="20"/>
                <w:szCs w:val="20"/>
              </w:rPr>
              <w:t>переведення транспортних та інших пересувних засобів і установок на менш токсичні види палива;</w:t>
            </w:r>
          </w:p>
          <w:p w:rsidR="002F363C" w:rsidRPr="00253EDF" w:rsidRDefault="002F363C" w:rsidP="008601BB">
            <w:pPr>
              <w:pStyle w:val="22"/>
              <w:numPr>
                <w:ilvl w:val="0"/>
                <w:numId w:val="26"/>
              </w:numPr>
              <w:shd w:val="clear" w:color="auto" w:fill="auto"/>
              <w:tabs>
                <w:tab w:val="left" w:pos="917"/>
              </w:tabs>
              <w:spacing w:after="0" w:line="240" w:lineRule="auto"/>
              <w:ind w:firstLine="680"/>
              <w:jc w:val="both"/>
              <w:rPr>
                <w:sz w:val="20"/>
                <w:szCs w:val="20"/>
              </w:rPr>
            </w:pPr>
            <w:r w:rsidRPr="00253EDF">
              <w:rPr>
                <w:sz w:val="20"/>
                <w:szCs w:val="20"/>
              </w:rPr>
              <w:t xml:space="preserve">жорстокий контроль за якістю пального, що постачається та реалізовується в місті автозаправними станціями, його відповідністю державним </w:t>
            </w:r>
            <w:r w:rsidRPr="00253EDF">
              <w:rPr>
                <w:sz w:val="20"/>
                <w:szCs w:val="20"/>
                <w:lang w:val="ru-RU" w:eastAsia="ru-RU" w:bidi="ru-RU"/>
              </w:rPr>
              <w:t>стандартам;</w:t>
            </w:r>
          </w:p>
          <w:p w:rsidR="002F363C" w:rsidRPr="00253EDF" w:rsidRDefault="002F363C" w:rsidP="008601BB">
            <w:pPr>
              <w:pStyle w:val="22"/>
              <w:numPr>
                <w:ilvl w:val="0"/>
                <w:numId w:val="26"/>
              </w:numPr>
              <w:shd w:val="clear" w:color="auto" w:fill="auto"/>
              <w:tabs>
                <w:tab w:val="left" w:pos="883"/>
              </w:tabs>
              <w:spacing w:after="0" w:line="240" w:lineRule="auto"/>
              <w:ind w:firstLine="680"/>
              <w:jc w:val="both"/>
              <w:rPr>
                <w:sz w:val="20"/>
                <w:szCs w:val="20"/>
              </w:rPr>
            </w:pPr>
            <w:r w:rsidRPr="00253EDF">
              <w:rPr>
                <w:sz w:val="20"/>
                <w:szCs w:val="20"/>
              </w:rPr>
              <w:t>раціональне планування та забудова населених пунктів з дотриманням нормативно визначеної відстані до транспортних шляхів;</w:t>
            </w:r>
          </w:p>
          <w:p w:rsidR="002F363C" w:rsidRPr="00253EDF" w:rsidRDefault="002F363C" w:rsidP="008601BB">
            <w:pPr>
              <w:pStyle w:val="22"/>
              <w:numPr>
                <w:ilvl w:val="0"/>
                <w:numId w:val="26"/>
              </w:numPr>
              <w:shd w:val="clear" w:color="auto" w:fill="auto"/>
              <w:tabs>
                <w:tab w:val="left" w:pos="787"/>
              </w:tabs>
              <w:spacing w:after="0" w:line="240" w:lineRule="auto"/>
              <w:ind w:firstLine="680"/>
              <w:jc w:val="both"/>
              <w:rPr>
                <w:sz w:val="20"/>
                <w:szCs w:val="20"/>
              </w:rPr>
            </w:pPr>
            <w:r w:rsidRPr="00253EDF">
              <w:rPr>
                <w:sz w:val="20"/>
                <w:szCs w:val="20"/>
              </w:rPr>
              <w:t>виведення з густонаселених житлових кварталів за межі міста транспортних підприємств, вантажного транзитного автомобільного транспорту;</w:t>
            </w:r>
          </w:p>
          <w:p w:rsidR="002F363C" w:rsidRPr="00253EDF" w:rsidRDefault="002F363C" w:rsidP="008601BB">
            <w:pPr>
              <w:pStyle w:val="22"/>
              <w:numPr>
                <w:ilvl w:val="0"/>
                <w:numId w:val="26"/>
              </w:numPr>
              <w:shd w:val="clear" w:color="auto" w:fill="auto"/>
              <w:tabs>
                <w:tab w:val="left" w:pos="864"/>
              </w:tabs>
              <w:spacing w:after="0" w:line="240" w:lineRule="auto"/>
              <w:ind w:firstLine="680"/>
              <w:jc w:val="both"/>
              <w:rPr>
                <w:sz w:val="20"/>
                <w:szCs w:val="20"/>
              </w:rPr>
            </w:pPr>
            <w:r w:rsidRPr="00253EDF">
              <w:rPr>
                <w:sz w:val="20"/>
                <w:szCs w:val="20"/>
              </w:rPr>
              <w:t xml:space="preserve">обмеження в’їзду автомобільного транспорту та інших транспортних засобів та установок у </w:t>
            </w:r>
            <w:proofErr w:type="spellStart"/>
            <w:r w:rsidRPr="00253EDF">
              <w:rPr>
                <w:sz w:val="20"/>
                <w:szCs w:val="20"/>
              </w:rPr>
              <w:t>сельбищні</w:t>
            </w:r>
            <w:proofErr w:type="spellEnd"/>
            <w:r w:rsidRPr="00253EDF">
              <w:rPr>
                <w:sz w:val="20"/>
                <w:szCs w:val="20"/>
              </w:rPr>
              <w:t>, курортні, лікувально-оздоровчі, рекреаційні та природно- заповідні зони, місця масового відпочинку та туризму;</w:t>
            </w:r>
          </w:p>
          <w:p w:rsidR="002F363C" w:rsidRPr="00253EDF" w:rsidRDefault="002F363C" w:rsidP="008601BB">
            <w:pPr>
              <w:pStyle w:val="22"/>
              <w:numPr>
                <w:ilvl w:val="0"/>
                <w:numId w:val="26"/>
              </w:numPr>
              <w:shd w:val="clear" w:color="auto" w:fill="auto"/>
              <w:tabs>
                <w:tab w:val="left" w:pos="754"/>
              </w:tabs>
              <w:spacing w:after="0" w:line="240" w:lineRule="auto"/>
              <w:ind w:firstLine="680"/>
              <w:jc w:val="both"/>
              <w:rPr>
                <w:sz w:val="20"/>
                <w:szCs w:val="20"/>
              </w:rPr>
            </w:pPr>
            <w:r w:rsidRPr="00253EDF">
              <w:rPr>
                <w:sz w:val="20"/>
                <w:szCs w:val="20"/>
              </w:rPr>
              <w:t>поліпшення стану утримання транспортних шляхів і вуличного покриття;</w:t>
            </w:r>
          </w:p>
          <w:p w:rsidR="002F363C" w:rsidRPr="00253EDF" w:rsidRDefault="002F363C" w:rsidP="00A8700E">
            <w:pPr>
              <w:pStyle w:val="22"/>
              <w:numPr>
                <w:ilvl w:val="0"/>
                <w:numId w:val="26"/>
              </w:numPr>
              <w:shd w:val="clear" w:color="auto" w:fill="auto"/>
              <w:tabs>
                <w:tab w:val="left" w:pos="869"/>
              </w:tabs>
              <w:spacing w:after="0" w:line="240" w:lineRule="auto"/>
              <w:ind w:firstLine="680"/>
              <w:jc w:val="both"/>
              <w:rPr>
                <w:sz w:val="20"/>
                <w:szCs w:val="20"/>
              </w:rPr>
            </w:pPr>
            <w:r w:rsidRPr="00253EDF">
              <w:rPr>
                <w:sz w:val="20"/>
                <w:szCs w:val="20"/>
              </w:rPr>
              <w:t>впровадження в містах автоматизованих систем регулювання дорожнього руху;</w:t>
            </w:r>
          </w:p>
          <w:p w:rsidR="002F363C" w:rsidRPr="00253EDF" w:rsidRDefault="002F363C" w:rsidP="00A8700E">
            <w:pPr>
              <w:pStyle w:val="22"/>
              <w:shd w:val="clear" w:color="auto" w:fill="auto"/>
              <w:spacing w:after="0" w:line="240" w:lineRule="auto"/>
              <w:ind w:firstLine="680"/>
              <w:jc w:val="both"/>
              <w:rPr>
                <w:sz w:val="20"/>
                <w:szCs w:val="20"/>
              </w:rPr>
            </w:pPr>
            <w:r w:rsidRPr="00253EDF">
              <w:rPr>
                <w:sz w:val="20"/>
                <w:szCs w:val="20"/>
              </w:rPr>
              <w:t>заохочення суб’єктів господарювання щодо здійснення вантажних та транспортних перевезень річковим та залізничним транспортом.</w:t>
            </w:r>
          </w:p>
        </w:tc>
      </w:tr>
      <w:tr w:rsidR="002F363C" w:rsidRPr="00253EDF" w:rsidTr="002F363C">
        <w:tc>
          <w:tcPr>
            <w:tcW w:w="2376" w:type="dxa"/>
          </w:tcPr>
          <w:p w:rsidR="002F363C" w:rsidRPr="00253EDF" w:rsidRDefault="002F363C" w:rsidP="00A8700E">
            <w:pPr>
              <w:pStyle w:val="22"/>
              <w:shd w:val="clear" w:color="auto" w:fill="auto"/>
              <w:spacing w:after="0" w:line="240" w:lineRule="auto"/>
              <w:ind w:firstLine="0"/>
              <w:jc w:val="left"/>
              <w:rPr>
                <w:sz w:val="20"/>
                <w:szCs w:val="20"/>
              </w:rPr>
            </w:pPr>
            <w:r w:rsidRPr="00253EDF">
              <w:rPr>
                <w:sz w:val="20"/>
                <w:szCs w:val="20"/>
              </w:rPr>
              <w:lastRenderedPageBreak/>
              <w:t>Водні ресурси</w:t>
            </w:r>
          </w:p>
        </w:tc>
        <w:tc>
          <w:tcPr>
            <w:tcW w:w="7479" w:type="dxa"/>
            <w:vAlign w:val="bottom"/>
          </w:tcPr>
          <w:p w:rsidR="002F363C" w:rsidRPr="00253EDF" w:rsidRDefault="002F363C" w:rsidP="00A8700E">
            <w:pPr>
              <w:pStyle w:val="22"/>
              <w:numPr>
                <w:ilvl w:val="0"/>
                <w:numId w:val="27"/>
              </w:numPr>
              <w:shd w:val="clear" w:color="auto" w:fill="auto"/>
              <w:tabs>
                <w:tab w:val="left" w:pos="840"/>
              </w:tabs>
              <w:spacing w:after="0" w:line="240" w:lineRule="auto"/>
              <w:ind w:firstLine="680"/>
              <w:jc w:val="both"/>
              <w:rPr>
                <w:sz w:val="20"/>
                <w:szCs w:val="20"/>
              </w:rPr>
            </w:pPr>
            <w:r w:rsidRPr="00253EDF">
              <w:rPr>
                <w:sz w:val="20"/>
                <w:szCs w:val="20"/>
              </w:rPr>
              <w:t xml:space="preserve">1. Поліпшення якості забезпечення водними ресурсами населення і галузей економіки, включаючи будівництво (реконструкцію) та підвищення екологічної надійності водосховищ, каналів, водоводів, систем водозабезпечення (збільшення обсягів використання підземних вод для питного водопостачання, залучення у господарський </w:t>
            </w:r>
            <w:proofErr w:type="spellStart"/>
            <w:r w:rsidRPr="00253EDF">
              <w:rPr>
                <w:sz w:val="20"/>
                <w:szCs w:val="20"/>
              </w:rPr>
              <w:t>обігморських</w:t>
            </w:r>
            <w:proofErr w:type="spellEnd"/>
            <w:r w:rsidRPr="00253EDF">
              <w:rPr>
                <w:sz w:val="20"/>
                <w:szCs w:val="20"/>
              </w:rPr>
              <w:t xml:space="preserve"> і шахтних вод тощо), зокрема: - зменшення обсягів забруднень з точкових з та дифузних джерел; упорядкування використання водних ресурсів на об'єктах житлово-комунального господарства, промисловості, сільського господарства;</w:t>
            </w:r>
          </w:p>
          <w:p w:rsidR="002F363C" w:rsidRPr="00253EDF" w:rsidRDefault="002F363C" w:rsidP="00A8700E">
            <w:pPr>
              <w:pStyle w:val="22"/>
              <w:numPr>
                <w:ilvl w:val="0"/>
                <w:numId w:val="27"/>
              </w:numPr>
              <w:shd w:val="clear" w:color="auto" w:fill="auto"/>
              <w:tabs>
                <w:tab w:val="left" w:pos="739"/>
              </w:tabs>
              <w:spacing w:after="0" w:line="240" w:lineRule="auto"/>
              <w:ind w:firstLine="680"/>
              <w:jc w:val="both"/>
              <w:rPr>
                <w:sz w:val="20"/>
                <w:szCs w:val="20"/>
              </w:rPr>
            </w:pPr>
            <w:r w:rsidRPr="00253EDF">
              <w:rPr>
                <w:sz w:val="20"/>
                <w:szCs w:val="20"/>
              </w:rPr>
              <w:t>забезпечення екологічно безпечного функціонування водосховищ, каналів, водоводів та інших штучно створених водних об'єктів;</w:t>
            </w:r>
          </w:p>
          <w:p w:rsidR="002F363C" w:rsidRPr="00253EDF" w:rsidRDefault="002F363C" w:rsidP="00A8700E">
            <w:pPr>
              <w:pStyle w:val="22"/>
              <w:numPr>
                <w:ilvl w:val="0"/>
                <w:numId w:val="27"/>
              </w:numPr>
              <w:shd w:val="clear" w:color="auto" w:fill="auto"/>
              <w:tabs>
                <w:tab w:val="left" w:pos="898"/>
              </w:tabs>
              <w:spacing w:after="0" w:line="240" w:lineRule="auto"/>
              <w:ind w:firstLine="680"/>
              <w:jc w:val="both"/>
              <w:rPr>
                <w:sz w:val="20"/>
                <w:szCs w:val="20"/>
              </w:rPr>
            </w:pPr>
            <w:r w:rsidRPr="00253EDF">
              <w:rPr>
                <w:sz w:val="20"/>
                <w:szCs w:val="20"/>
              </w:rPr>
              <w:t>організація систем централізованого відведення поверхневого стоку з урахуванням будівництва сучасних, ефективних очисних споруд та організованим скидом, відповідно до вимог ст. 70 Водного Кодексу України;</w:t>
            </w:r>
          </w:p>
          <w:p w:rsidR="002F363C" w:rsidRPr="00253EDF" w:rsidRDefault="002F363C" w:rsidP="00A8700E">
            <w:pPr>
              <w:pStyle w:val="22"/>
              <w:numPr>
                <w:ilvl w:val="0"/>
                <w:numId w:val="27"/>
              </w:numPr>
              <w:shd w:val="clear" w:color="auto" w:fill="auto"/>
              <w:tabs>
                <w:tab w:val="left" w:pos="859"/>
              </w:tabs>
              <w:spacing w:after="0" w:line="240" w:lineRule="auto"/>
              <w:ind w:firstLine="680"/>
              <w:jc w:val="both"/>
              <w:rPr>
                <w:sz w:val="20"/>
                <w:szCs w:val="20"/>
              </w:rPr>
            </w:pPr>
            <w:r w:rsidRPr="00253EDF">
              <w:rPr>
                <w:sz w:val="20"/>
                <w:szCs w:val="20"/>
              </w:rPr>
              <w:t>будівництво та реконструкція споруд з очистки господарсько-побутових стоків;</w:t>
            </w:r>
          </w:p>
          <w:p w:rsidR="002F363C" w:rsidRPr="00253EDF" w:rsidRDefault="002F363C" w:rsidP="00A8700E">
            <w:pPr>
              <w:pStyle w:val="22"/>
              <w:numPr>
                <w:ilvl w:val="0"/>
                <w:numId w:val="27"/>
              </w:numPr>
              <w:shd w:val="clear" w:color="auto" w:fill="auto"/>
              <w:tabs>
                <w:tab w:val="left" w:pos="1147"/>
              </w:tabs>
              <w:spacing w:after="0" w:line="240" w:lineRule="auto"/>
              <w:ind w:firstLine="680"/>
              <w:jc w:val="both"/>
              <w:rPr>
                <w:sz w:val="20"/>
                <w:szCs w:val="20"/>
              </w:rPr>
            </w:pPr>
            <w:r w:rsidRPr="00253EDF">
              <w:rPr>
                <w:sz w:val="20"/>
                <w:szCs w:val="20"/>
              </w:rPr>
              <w:t>планування та будівництво систем з централізованого питного водопостачання населення у комплексі з централізованою системою водовідведення, до складу якої, належать очисні споруди каналізації відповідної до обсягів водоспоживання потужністю;</w:t>
            </w:r>
          </w:p>
          <w:p w:rsidR="002F363C" w:rsidRPr="00253EDF" w:rsidRDefault="002F363C" w:rsidP="00A8700E">
            <w:pPr>
              <w:pStyle w:val="22"/>
              <w:numPr>
                <w:ilvl w:val="0"/>
                <w:numId w:val="27"/>
              </w:numPr>
              <w:shd w:val="clear" w:color="auto" w:fill="auto"/>
              <w:tabs>
                <w:tab w:val="left" w:pos="891"/>
              </w:tabs>
              <w:spacing w:after="0" w:line="240" w:lineRule="auto"/>
              <w:ind w:firstLine="680"/>
              <w:jc w:val="both"/>
              <w:rPr>
                <w:sz w:val="20"/>
                <w:szCs w:val="20"/>
              </w:rPr>
            </w:pPr>
            <w:r w:rsidRPr="00253EDF">
              <w:rPr>
                <w:sz w:val="20"/>
                <w:szCs w:val="20"/>
              </w:rPr>
              <w:t>проведення моніторингу поверхневих та підземних</w:t>
            </w:r>
          </w:p>
          <w:p w:rsidR="002F363C" w:rsidRPr="00253EDF" w:rsidRDefault="002F363C" w:rsidP="00A8700E">
            <w:pPr>
              <w:pStyle w:val="22"/>
              <w:shd w:val="clear" w:color="auto" w:fill="auto"/>
              <w:spacing w:after="0" w:line="240" w:lineRule="auto"/>
              <w:ind w:firstLine="0"/>
              <w:jc w:val="left"/>
              <w:rPr>
                <w:sz w:val="20"/>
                <w:szCs w:val="20"/>
              </w:rPr>
            </w:pPr>
            <w:r w:rsidRPr="00253EDF">
              <w:rPr>
                <w:sz w:val="20"/>
                <w:szCs w:val="20"/>
              </w:rPr>
              <w:t>вод;</w:t>
            </w:r>
          </w:p>
          <w:p w:rsidR="002F363C" w:rsidRPr="00253EDF" w:rsidRDefault="002F363C" w:rsidP="00A8700E">
            <w:pPr>
              <w:pStyle w:val="22"/>
              <w:numPr>
                <w:ilvl w:val="0"/>
                <w:numId w:val="27"/>
              </w:numPr>
              <w:shd w:val="clear" w:color="auto" w:fill="auto"/>
              <w:tabs>
                <w:tab w:val="left" w:pos="778"/>
              </w:tabs>
              <w:spacing w:after="0" w:line="240" w:lineRule="auto"/>
              <w:ind w:firstLine="680"/>
              <w:jc w:val="both"/>
              <w:rPr>
                <w:sz w:val="20"/>
                <w:szCs w:val="20"/>
              </w:rPr>
            </w:pPr>
            <w:r w:rsidRPr="00253EDF">
              <w:rPr>
                <w:sz w:val="20"/>
                <w:szCs w:val="20"/>
              </w:rPr>
              <w:t>запобігання виникненню надзвичайних ситуацій на водних об'єктах, удосконалення засобів ліквідації їх наслідків;</w:t>
            </w:r>
          </w:p>
          <w:p w:rsidR="002F363C" w:rsidRPr="00253EDF" w:rsidRDefault="002F363C" w:rsidP="00A8700E">
            <w:pPr>
              <w:pStyle w:val="22"/>
              <w:shd w:val="clear" w:color="auto" w:fill="auto"/>
              <w:spacing w:after="0" w:line="240" w:lineRule="auto"/>
              <w:ind w:firstLine="680"/>
              <w:jc w:val="both"/>
              <w:rPr>
                <w:sz w:val="20"/>
                <w:szCs w:val="20"/>
              </w:rPr>
            </w:pPr>
            <w:r w:rsidRPr="00253EDF">
              <w:rPr>
                <w:sz w:val="20"/>
                <w:szCs w:val="20"/>
              </w:rPr>
              <w:t>2. Раціональне та екологічно безпечне використання водних ресурсів, підвищення технологічного рівня водокористування, впровадження маловодних і безводних технологій (повторне використання стічних вод, удосконалення замкнутих (безстічних) систем виробничого водопостачання, залучення у господарський обіг морських і шахтних вод тощо), зокрема:</w:t>
            </w:r>
          </w:p>
          <w:p w:rsidR="002F363C" w:rsidRPr="00253EDF" w:rsidRDefault="002F363C" w:rsidP="00A8700E">
            <w:pPr>
              <w:pStyle w:val="22"/>
              <w:numPr>
                <w:ilvl w:val="0"/>
                <w:numId w:val="27"/>
              </w:numPr>
              <w:shd w:val="clear" w:color="auto" w:fill="auto"/>
              <w:tabs>
                <w:tab w:val="left" w:pos="1200"/>
              </w:tabs>
              <w:spacing w:after="0" w:line="240" w:lineRule="auto"/>
              <w:ind w:firstLine="680"/>
              <w:jc w:val="both"/>
              <w:rPr>
                <w:sz w:val="20"/>
                <w:szCs w:val="20"/>
              </w:rPr>
            </w:pPr>
            <w:r w:rsidRPr="00253EDF">
              <w:rPr>
                <w:sz w:val="20"/>
                <w:szCs w:val="20"/>
              </w:rPr>
              <w:lastRenderedPageBreak/>
              <w:t xml:space="preserve">впровадження новітніх, </w:t>
            </w:r>
            <w:proofErr w:type="spellStart"/>
            <w:r w:rsidRPr="00253EDF">
              <w:rPr>
                <w:sz w:val="20"/>
                <w:szCs w:val="20"/>
              </w:rPr>
              <w:t>водозберігаючих</w:t>
            </w:r>
            <w:proofErr w:type="spellEnd"/>
            <w:r w:rsidRPr="00253EDF">
              <w:rPr>
                <w:sz w:val="20"/>
                <w:szCs w:val="20"/>
              </w:rPr>
              <w:t>, енергозберігаючих, комплексних технологій очищення забруднених вод, в першу чергу у комунальному господарстві;</w:t>
            </w:r>
          </w:p>
          <w:p w:rsidR="002F363C" w:rsidRPr="00253EDF" w:rsidRDefault="002F363C" w:rsidP="00A8700E">
            <w:pPr>
              <w:pStyle w:val="22"/>
              <w:numPr>
                <w:ilvl w:val="0"/>
                <w:numId w:val="27"/>
              </w:numPr>
              <w:shd w:val="clear" w:color="auto" w:fill="auto"/>
              <w:tabs>
                <w:tab w:val="left" w:pos="893"/>
              </w:tabs>
              <w:spacing w:after="0" w:line="240" w:lineRule="auto"/>
              <w:ind w:firstLine="680"/>
              <w:jc w:val="both"/>
              <w:rPr>
                <w:sz w:val="20"/>
                <w:szCs w:val="20"/>
              </w:rPr>
            </w:pPr>
            <w:r w:rsidRPr="00253EDF">
              <w:rPr>
                <w:sz w:val="20"/>
                <w:szCs w:val="20"/>
              </w:rPr>
              <w:t>впровадження в промисловості технологій, які передбачають використання мінералізованих підземних вод;</w:t>
            </w:r>
          </w:p>
          <w:p w:rsidR="002F363C" w:rsidRPr="00253EDF" w:rsidRDefault="002F363C" w:rsidP="00A8700E">
            <w:pPr>
              <w:pStyle w:val="22"/>
              <w:numPr>
                <w:ilvl w:val="0"/>
                <w:numId w:val="27"/>
              </w:numPr>
              <w:shd w:val="clear" w:color="auto" w:fill="auto"/>
              <w:tabs>
                <w:tab w:val="left" w:pos="838"/>
              </w:tabs>
              <w:spacing w:after="0" w:line="240" w:lineRule="auto"/>
              <w:ind w:firstLine="680"/>
              <w:jc w:val="both"/>
              <w:rPr>
                <w:sz w:val="20"/>
                <w:szCs w:val="20"/>
              </w:rPr>
            </w:pPr>
            <w:r w:rsidRPr="00253EDF">
              <w:rPr>
                <w:sz w:val="20"/>
                <w:szCs w:val="20"/>
              </w:rPr>
              <w:t>забезпечення обліку використання вод;</w:t>
            </w:r>
          </w:p>
          <w:p w:rsidR="002F363C" w:rsidRPr="00253EDF" w:rsidRDefault="002F363C" w:rsidP="00A8700E">
            <w:pPr>
              <w:pStyle w:val="22"/>
              <w:numPr>
                <w:ilvl w:val="0"/>
                <w:numId w:val="27"/>
              </w:numPr>
              <w:shd w:val="clear" w:color="auto" w:fill="auto"/>
              <w:tabs>
                <w:tab w:val="left" w:pos="830"/>
              </w:tabs>
              <w:spacing w:after="0" w:line="240" w:lineRule="auto"/>
              <w:ind w:firstLine="680"/>
              <w:jc w:val="both"/>
              <w:rPr>
                <w:sz w:val="20"/>
                <w:szCs w:val="20"/>
              </w:rPr>
            </w:pPr>
            <w:r w:rsidRPr="00253EDF">
              <w:rPr>
                <w:sz w:val="20"/>
                <w:szCs w:val="20"/>
              </w:rPr>
              <w:t>розроблення і впровадження більш раціональних нормативів водокористування;</w:t>
            </w:r>
          </w:p>
          <w:p w:rsidR="002F363C" w:rsidRPr="00253EDF" w:rsidRDefault="002F363C" w:rsidP="00A8700E">
            <w:pPr>
              <w:pStyle w:val="22"/>
              <w:shd w:val="clear" w:color="auto" w:fill="auto"/>
              <w:spacing w:after="0" w:line="240" w:lineRule="auto"/>
              <w:ind w:firstLine="680"/>
              <w:jc w:val="both"/>
              <w:rPr>
                <w:sz w:val="20"/>
                <w:szCs w:val="20"/>
              </w:rPr>
            </w:pPr>
            <w:r w:rsidRPr="00253EDF">
              <w:rPr>
                <w:sz w:val="20"/>
                <w:szCs w:val="20"/>
              </w:rPr>
              <w:t>інвентаризація заборів води об'єктами господарської діяльності та фізичними особами;</w:t>
            </w:r>
          </w:p>
          <w:p w:rsidR="002F363C" w:rsidRPr="00253EDF" w:rsidRDefault="002F363C" w:rsidP="00A8700E">
            <w:pPr>
              <w:pStyle w:val="22"/>
              <w:numPr>
                <w:ilvl w:val="0"/>
                <w:numId w:val="28"/>
              </w:numPr>
              <w:shd w:val="clear" w:color="auto" w:fill="auto"/>
              <w:tabs>
                <w:tab w:val="left" w:pos="1037"/>
              </w:tabs>
              <w:spacing w:after="0" w:line="240" w:lineRule="auto"/>
              <w:ind w:firstLine="680"/>
              <w:jc w:val="both"/>
              <w:rPr>
                <w:sz w:val="20"/>
                <w:szCs w:val="20"/>
              </w:rPr>
            </w:pPr>
            <w:r w:rsidRPr="00253EDF">
              <w:rPr>
                <w:sz w:val="20"/>
                <w:szCs w:val="20"/>
              </w:rPr>
              <w:t>створення системи проведення екологічних експертиз та екологічного аудиту з метою оцінки впливу виробничих технологій та екологічних ситуацій на водні ресурси;</w:t>
            </w:r>
          </w:p>
          <w:p w:rsidR="002F363C" w:rsidRPr="00253EDF" w:rsidRDefault="002F363C" w:rsidP="00A8700E">
            <w:pPr>
              <w:pStyle w:val="22"/>
              <w:numPr>
                <w:ilvl w:val="0"/>
                <w:numId w:val="28"/>
              </w:numPr>
              <w:shd w:val="clear" w:color="auto" w:fill="auto"/>
              <w:tabs>
                <w:tab w:val="left" w:pos="878"/>
              </w:tabs>
              <w:spacing w:after="0" w:line="240" w:lineRule="auto"/>
              <w:ind w:firstLine="680"/>
              <w:jc w:val="both"/>
              <w:rPr>
                <w:sz w:val="20"/>
                <w:szCs w:val="20"/>
              </w:rPr>
            </w:pPr>
            <w:r w:rsidRPr="00253EDF">
              <w:rPr>
                <w:sz w:val="20"/>
                <w:szCs w:val="20"/>
              </w:rPr>
              <w:t>впровадження комплексу заходів щодо захисту водного середовища від забруднення річним транспортом;</w:t>
            </w:r>
          </w:p>
          <w:p w:rsidR="002F363C" w:rsidRPr="00253EDF" w:rsidRDefault="002F363C" w:rsidP="00A8700E">
            <w:pPr>
              <w:pStyle w:val="22"/>
              <w:numPr>
                <w:ilvl w:val="0"/>
                <w:numId w:val="29"/>
              </w:numPr>
              <w:shd w:val="clear" w:color="auto" w:fill="auto"/>
              <w:tabs>
                <w:tab w:val="left" w:pos="898"/>
              </w:tabs>
              <w:spacing w:after="0" w:line="240" w:lineRule="auto"/>
              <w:ind w:firstLine="680"/>
              <w:jc w:val="both"/>
              <w:rPr>
                <w:sz w:val="20"/>
                <w:szCs w:val="20"/>
              </w:rPr>
            </w:pPr>
            <w:r w:rsidRPr="00253EDF">
              <w:rPr>
                <w:sz w:val="20"/>
                <w:szCs w:val="20"/>
              </w:rPr>
              <w:t xml:space="preserve">Упорядкування структури природних територій та земель, які інтенсивно використовуються, оптимізація водних балансів річкових басейнів, забезпечення стабільності та поліпшення екологічної ситуації, підтримання </w:t>
            </w:r>
            <w:proofErr w:type="spellStart"/>
            <w:r w:rsidRPr="00253EDF">
              <w:rPr>
                <w:sz w:val="20"/>
                <w:szCs w:val="20"/>
              </w:rPr>
              <w:t>водорегулюючих</w:t>
            </w:r>
            <w:proofErr w:type="spellEnd"/>
            <w:r w:rsidRPr="00253EDF">
              <w:rPr>
                <w:sz w:val="20"/>
                <w:szCs w:val="20"/>
              </w:rPr>
              <w:t xml:space="preserve"> функцій ландшафтів водозбірних територій, зокрема створення та упорядкування водоохоронних зон і прибережних смуг;</w:t>
            </w:r>
          </w:p>
          <w:p w:rsidR="002F363C" w:rsidRPr="00253EDF" w:rsidRDefault="002F363C" w:rsidP="00A8700E">
            <w:pPr>
              <w:pStyle w:val="22"/>
              <w:numPr>
                <w:ilvl w:val="0"/>
                <w:numId w:val="29"/>
              </w:numPr>
              <w:shd w:val="clear" w:color="auto" w:fill="auto"/>
              <w:tabs>
                <w:tab w:val="left" w:pos="1138"/>
              </w:tabs>
              <w:spacing w:after="0" w:line="240" w:lineRule="auto"/>
              <w:ind w:firstLine="680"/>
              <w:jc w:val="both"/>
              <w:rPr>
                <w:sz w:val="20"/>
                <w:szCs w:val="20"/>
              </w:rPr>
            </w:pPr>
            <w:r w:rsidRPr="00253EDF">
              <w:rPr>
                <w:sz w:val="20"/>
                <w:szCs w:val="20"/>
              </w:rPr>
              <w:t>Відновлення та підтримання сприятливого гідрологічного</w:t>
            </w:r>
          </w:p>
          <w:p w:rsidR="002F363C" w:rsidRPr="00253EDF" w:rsidRDefault="002F363C" w:rsidP="00A8700E">
            <w:pPr>
              <w:pStyle w:val="22"/>
              <w:shd w:val="clear" w:color="auto" w:fill="auto"/>
              <w:spacing w:after="0" w:line="240" w:lineRule="auto"/>
              <w:ind w:firstLine="0"/>
              <w:jc w:val="both"/>
              <w:rPr>
                <w:sz w:val="20"/>
                <w:szCs w:val="20"/>
              </w:rPr>
            </w:pPr>
            <w:r w:rsidRPr="00253EDF">
              <w:rPr>
                <w:sz w:val="20"/>
                <w:szCs w:val="20"/>
              </w:rPr>
              <w:t>режиму водних об'єктів та запобігання шкідливій дії води, зокрема:</w:t>
            </w:r>
          </w:p>
          <w:p w:rsidR="002F363C" w:rsidRPr="00253EDF" w:rsidRDefault="002F363C" w:rsidP="00A8700E">
            <w:pPr>
              <w:pStyle w:val="22"/>
              <w:numPr>
                <w:ilvl w:val="0"/>
                <w:numId w:val="28"/>
              </w:numPr>
              <w:shd w:val="clear" w:color="auto" w:fill="auto"/>
              <w:tabs>
                <w:tab w:val="left" w:pos="1109"/>
              </w:tabs>
              <w:spacing w:after="0" w:line="240" w:lineRule="auto"/>
              <w:ind w:firstLine="680"/>
              <w:jc w:val="both"/>
              <w:rPr>
                <w:sz w:val="20"/>
                <w:szCs w:val="20"/>
              </w:rPr>
            </w:pPr>
            <w:r w:rsidRPr="00253EDF">
              <w:rPr>
                <w:sz w:val="20"/>
                <w:szCs w:val="20"/>
              </w:rPr>
              <w:t>виконання заходів по берегоукріпленню, будівництву протиерозійних гідротехнічних споруд, захисних дамб тощо;</w:t>
            </w:r>
          </w:p>
          <w:p w:rsidR="002F363C" w:rsidRPr="00253EDF" w:rsidRDefault="002F363C" w:rsidP="00A8700E">
            <w:pPr>
              <w:pStyle w:val="22"/>
              <w:numPr>
                <w:ilvl w:val="0"/>
                <w:numId w:val="28"/>
              </w:numPr>
              <w:shd w:val="clear" w:color="auto" w:fill="auto"/>
              <w:tabs>
                <w:tab w:val="left" w:pos="787"/>
              </w:tabs>
              <w:spacing w:after="0" w:line="240" w:lineRule="auto"/>
              <w:ind w:firstLine="680"/>
              <w:jc w:val="both"/>
              <w:rPr>
                <w:sz w:val="20"/>
                <w:szCs w:val="20"/>
              </w:rPr>
            </w:pPr>
            <w:r w:rsidRPr="00253EDF">
              <w:rPr>
                <w:sz w:val="20"/>
                <w:szCs w:val="20"/>
              </w:rPr>
              <w:t>розчищення русел річок, підтримання необхідного санітарного стану річок;</w:t>
            </w:r>
          </w:p>
          <w:p w:rsidR="002F363C" w:rsidRPr="00253EDF" w:rsidRDefault="002F363C" w:rsidP="00A8700E">
            <w:pPr>
              <w:pStyle w:val="22"/>
              <w:numPr>
                <w:ilvl w:val="0"/>
                <w:numId w:val="28"/>
              </w:numPr>
              <w:shd w:val="clear" w:color="auto" w:fill="auto"/>
              <w:tabs>
                <w:tab w:val="left" w:pos="802"/>
              </w:tabs>
              <w:spacing w:after="0" w:line="240" w:lineRule="auto"/>
              <w:ind w:firstLine="680"/>
              <w:jc w:val="both"/>
              <w:rPr>
                <w:sz w:val="20"/>
                <w:szCs w:val="20"/>
              </w:rPr>
            </w:pPr>
            <w:r w:rsidRPr="00253EDF">
              <w:rPr>
                <w:sz w:val="20"/>
                <w:szCs w:val="20"/>
              </w:rPr>
              <w:t>розроблення і впровадження ефективної і суворої системи контролю за дотриманням правил користування водними об'єктами, режиму водоохоронних зон та прибережних смуг, дотриманням правил їх використання;</w:t>
            </w:r>
          </w:p>
          <w:p w:rsidR="002F363C" w:rsidRPr="00253EDF" w:rsidRDefault="002F363C" w:rsidP="00A8700E">
            <w:pPr>
              <w:pStyle w:val="22"/>
              <w:numPr>
                <w:ilvl w:val="0"/>
                <w:numId w:val="28"/>
              </w:numPr>
              <w:shd w:val="clear" w:color="auto" w:fill="auto"/>
              <w:tabs>
                <w:tab w:val="left" w:pos="744"/>
              </w:tabs>
              <w:spacing w:after="0" w:line="240" w:lineRule="auto"/>
              <w:ind w:firstLine="0"/>
              <w:jc w:val="both"/>
              <w:rPr>
                <w:sz w:val="20"/>
                <w:szCs w:val="20"/>
              </w:rPr>
            </w:pPr>
            <w:r w:rsidRPr="00253EDF">
              <w:rPr>
                <w:sz w:val="20"/>
                <w:szCs w:val="20"/>
              </w:rPr>
              <w:t xml:space="preserve">виконання заходів по відведенню поверхневих вод у </w:t>
            </w:r>
            <w:r w:rsidRPr="00253EDF">
              <w:rPr>
                <w:sz w:val="20"/>
                <w:szCs w:val="20"/>
                <w:lang w:val="ru-RU" w:eastAsia="ru-RU" w:bidi="ru-RU"/>
              </w:rPr>
              <w:t>зонах</w:t>
            </w:r>
            <w:r w:rsidR="006B4A14" w:rsidRPr="00253EDF">
              <w:rPr>
                <w:sz w:val="20"/>
                <w:szCs w:val="20"/>
                <w:lang w:val="ru-RU" w:eastAsia="ru-RU" w:bidi="ru-RU"/>
              </w:rPr>
              <w:t xml:space="preserve"> </w:t>
            </w:r>
            <w:r w:rsidRPr="00253EDF">
              <w:rPr>
                <w:sz w:val="20"/>
                <w:szCs w:val="20"/>
              </w:rPr>
              <w:t>підтоплення, проведення меліоративних робіт;</w:t>
            </w:r>
          </w:p>
          <w:p w:rsidR="002F363C" w:rsidRPr="00253EDF" w:rsidRDefault="002F363C" w:rsidP="00A8700E">
            <w:pPr>
              <w:pStyle w:val="22"/>
              <w:numPr>
                <w:ilvl w:val="0"/>
                <w:numId w:val="29"/>
              </w:numPr>
              <w:shd w:val="clear" w:color="auto" w:fill="auto"/>
              <w:tabs>
                <w:tab w:val="left" w:pos="1046"/>
              </w:tabs>
              <w:spacing w:after="0" w:line="240" w:lineRule="auto"/>
              <w:ind w:firstLine="680"/>
              <w:jc w:val="both"/>
              <w:rPr>
                <w:sz w:val="20"/>
                <w:szCs w:val="20"/>
              </w:rPr>
            </w:pPr>
            <w:r w:rsidRPr="00253EDF">
              <w:rPr>
                <w:sz w:val="20"/>
                <w:szCs w:val="20"/>
              </w:rPr>
              <w:t>удосконалення управління водокористуванням, охороною та відтворенням водних ресурсів передбачає, зокрема:</w:t>
            </w:r>
          </w:p>
          <w:p w:rsidR="002F363C" w:rsidRPr="00253EDF" w:rsidRDefault="002F363C" w:rsidP="00A8700E">
            <w:pPr>
              <w:pStyle w:val="22"/>
              <w:numPr>
                <w:ilvl w:val="0"/>
                <w:numId w:val="28"/>
              </w:numPr>
              <w:shd w:val="clear" w:color="auto" w:fill="auto"/>
              <w:tabs>
                <w:tab w:val="left" w:pos="787"/>
              </w:tabs>
              <w:spacing w:after="0" w:line="240" w:lineRule="auto"/>
              <w:ind w:firstLine="680"/>
              <w:jc w:val="both"/>
              <w:rPr>
                <w:sz w:val="20"/>
                <w:szCs w:val="20"/>
              </w:rPr>
            </w:pPr>
            <w:r w:rsidRPr="00253EDF">
              <w:rPr>
                <w:sz w:val="20"/>
                <w:szCs w:val="20"/>
              </w:rPr>
              <w:t>покращення екологічного стану водних об'єктів на основі басейнового принципу у підході до управління водокористуванням і охороною вод;</w:t>
            </w:r>
          </w:p>
          <w:p w:rsidR="002F363C" w:rsidRPr="00253EDF" w:rsidRDefault="002F363C" w:rsidP="00A8700E">
            <w:pPr>
              <w:pStyle w:val="22"/>
              <w:shd w:val="clear" w:color="auto" w:fill="auto"/>
              <w:spacing w:after="0" w:line="240" w:lineRule="auto"/>
              <w:ind w:firstLine="680"/>
              <w:jc w:val="both"/>
              <w:rPr>
                <w:sz w:val="20"/>
                <w:szCs w:val="20"/>
              </w:rPr>
            </w:pPr>
            <w:r w:rsidRPr="00253EDF">
              <w:rPr>
                <w:sz w:val="20"/>
                <w:szCs w:val="20"/>
              </w:rPr>
              <w:t xml:space="preserve">впровадження взаємоузгоджених нормативно- методичних </w:t>
            </w:r>
            <w:r w:rsidRPr="00253EDF">
              <w:rPr>
                <w:sz w:val="20"/>
                <w:szCs w:val="20"/>
                <w:lang w:val="ru-RU" w:eastAsia="ru-RU" w:bidi="ru-RU"/>
              </w:rPr>
              <w:t xml:space="preserve">баз </w:t>
            </w:r>
            <w:r w:rsidRPr="00253EDF">
              <w:rPr>
                <w:sz w:val="20"/>
                <w:szCs w:val="20"/>
              </w:rPr>
              <w:t>систем обліку, моніторингу та контролю за водокористуванням, охороною вод та відтворенням водних ресурсів.</w:t>
            </w:r>
          </w:p>
        </w:tc>
      </w:tr>
      <w:tr w:rsidR="002F363C" w:rsidRPr="00253EDF" w:rsidTr="002F363C">
        <w:tc>
          <w:tcPr>
            <w:tcW w:w="2376" w:type="dxa"/>
          </w:tcPr>
          <w:p w:rsidR="002F363C" w:rsidRPr="00253EDF" w:rsidRDefault="002F363C" w:rsidP="00A8700E">
            <w:pPr>
              <w:pStyle w:val="22"/>
              <w:shd w:val="clear" w:color="auto" w:fill="auto"/>
              <w:spacing w:after="0" w:line="240" w:lineRule="auto"/>
              <w:ind w:firstLine="0"/>
              <w:jc w:val="both"/>
              <w:rPr>
                <w:sz w:val="20"/>
                <w:szCs w:val="20"/>
              </w:rPr>
            </w:pPr>
            <w:r w:rsidRPr="00253EDF">
              <w:rPr>
                <w:sz w:val="20"/>
                <w:szCs w:val="20"/>
              </w:rPr>
              <w:lastRenderedPageBreak/>
              <w:t>Поводження з відходами</w:t>
            </w:r>
          </w:p>
        </w:tc>
        <w:tc>
          <w:tcPr>
            <w:tcW w:w="7479" w:type="dxa"/>
            <w:vAlign w:val="bottom"/>
          </w:tcPr>
          <w:p w:rsidR="002F363C" w:rsidRPr="00253EDF" w:rsidRDefault="002F363C" w:rsidP="00A8700E">
            <w:pPr>
              <w:pStyle w:val="22"/>
              <w:numPr>
                <w:ilvl w:val="0"/>
                <w:numId w:val="30"/>
              </w:numPr>
              <w:shd w:val="clear" w:color="auto" w:fill="auto"/>
              <w:tabs>
                <w:tab w:val="left" w:pos="835"/>
              </w:tabs>
              <w:spacing w:after="0" w:line="240" w:lineRule="auto"/>
              <w:ind w:firstLine="680"/>
              <w:jc w:val="both"/>
              <w:rPr>
                <w:sz w:val="20"/>
                <w:szCs w:val="20"/>
              </w:rPr>
            </w:pPr>
            <w:r w:rsidRPr="00253EDF">
              <w:rPr>
                <w:sz w:val="20"/>
                <w:szCs w:val="20"/>
              </w:rPr>
              <w:t>виконання Конституції та законів України, актів Президента України, Кабінету Міністрів України, інших центральних органів виконавчої влади.</w:t>
            </w:r>
          </w:p>
          <w:p w:rsidR="002F363C" w:rsidRPr="00253EDF" w:rsidRDefault="002F363C" w:rsidP="00A8700E">
            <w:pPr>
              <w:pStyle w:val="22"/>
              <w:numPr>
                <w:ilvl w:val="0"/>
                <w:numId w:val="30"/>
              </w:numPr>
              <w:shd w:val="clear" w:color="auto" w:fill="auto"/>
              <w:tabs>
                <w:tab w:val="left" w:pos="749"/>
              </w:tabs>
              <w:spacing w:after="0" w:line="240" w:lineRule="auto"/>
              <w:ind w:firstLine="680"/>
              <w:jc w:val="both"/>
              <w:rPr>
                <w:sz w:val="20"/>
                <w:szCs w:val="20"/>
              </w:rPr>
            </w:pPr>
            <w:r w:rsidRPr="00253EDF">
              <w:rPr>
                <w:sz w:val="20"/>
                <w:szCs w:val="20"/>
              </w:rPr>
              <w:t>виконання всіх заходів передбачених, Національною стратегією управління відходами в Україні до 2030 року, затвердженою розпорядження Кабінету Міністрів України від 08.11.2017 № 820-р, Національного плану управління відходами до 2030 року, затвердженого розпорядженням Кабінету Міністрів України від 20.02.2019 № 117 -р.</w:t>
            </w:r>
          </w:p>
          <w:p w:rsidR="002F363C" w:rsidRPr="00253EDF" w:rsidRDefault="002F363C" w:rsidP="00A8700E">
            <w:pPr>
              <w:pStyle w:val="22"/>
              <w:numPr>
                <w:ilvl w:val="0"/>
                <w:numId w:val="30"/>
              </w:numPr>
              <w:shd w:val="clear" w:color="auto" w:fill="auto"/>
              <w:tabs>
                <w:tab w:val="left" w:pos="749"/>
              </w:tabs>
              <w:spacing w:after="0" w:line="240" w:lineRule="auto"/>
              <w:ind w:firstLine="680"/>
              <w:jc w:val="both"/>
              <w:rPr>
                <w:sz w:val="20"/>
                <w:szCs w:val="20"/>
              </w:rPr>
            </w:pPr>
            <w:r w:rsidRPr="00253EDF">
              <w:rPr>
                <w:sz w:val="20"/>
                <w:szCs w:val="20"/>
              </w:rPr>
              <w:t>дотримання вимог Закону України «Про відходи», а саме:</w:t>
            </w:r>
          </w:p>
          <w:p w:rsidR="002F363C" w:rsidRPr="00253EDF" w:rsidRDefault="002F363C" w:rsidP="00A8700E">
            <w:pPr>
              <w:pStyle w:val="22"/>
              <w:numPr>
                <w:ilvl w:val="0"/>
                <w:numId w:val="30"/>
              </w:numPr>
              <w:shd w:val="clear" w:color="auto" w:fill="auto"/>
              <w:tabs>
                <w:tab w:val="left" w:pos="970"/>
              </w:tabs>
              <w:spacing w:after="0" w:line="240" w:lineRule="auto"/>
              <w:ind w:firstLine="680"/>
              <w:jc w:val="both"/>
              <w:rPr>
                <w:sz w:val="20"/>
                <w:szCs w:val="20"/>
              </w:rPr>
            </w:pPr>
            <w:r w:rsidRPr="00253EDF">
              <w:rPr>
                <w:sz w:val="20"/>
                <w:szCs w:val="20"/>
              </w:rPr>
              <w:t>участь у розробленні регіональних програм раціонального використання відходів і вжиття необхідних заходів для запровадження маловідходних та енергозберігаючих технологій;</w:t>
            </w:r>
          </w:p>
          <w:p w:rsidR="002F363C" w:rsidRPr="00253EDF" w:rsidRDefault="002F363C" w:rsidP="00A8700E">
            <w:pPr>
              <w:pStyle w:val="22"/>
              <w:numPr>
                <w:ilvl w:val="0"/>
                <w:numId w:val="30"/>
              </w:numPr>
              <w:shd w:val="clear" w:color="auto" w:fill="auto"/>
              <w:tabs>
                <w:tab w:val="left" w:pos="888"/>
              </w:tabs>
              <w:spacing w:after="0" w:line="240" w:lineRule="auto"/>
              <w:ind w:firstLine="680"/>
              <w:jc w:val="both"/>
              <w:rPr>
                <w:sz w:val="20"/>
                <w:szCs w:val="20"/>
              </w:rPr>
            </w:pPr>
            <w:r w:rsidRPr="00253EDF">
              <w:rPr>
                <w:sz w:val="20"/>
                <w:szCs w:val="20"/>
              </w:rPr>
              <w:t>організація розроблення та здійснення місцевої програм поводження з відходами, а також забезпечення реалізації регіональних програм;</w:t>
            </w:r>
          </w:p>
          <w:p w:rsidR="002F363C" w:rsidRPr="00253EDF" w:rsidRDefault="002F363C" w:rsidP="00A8700E">
            <w:pPr>
              <w:pStyle w:val="22"/>
              <w:numPr>
                <w:ilvl w:val="0"/>
                <w:numId w:val="30"/>
              </w:numPr>
              <w:shd w:val="clear" w:color="auto" w:fill="auto"/>
              <w:tabs>
                <w:tab w:val="left" w:pos="763"/>
              </w:tabs>
              <w:spacing w:after="0" w:line="240" w:lineRule="auto"/>
              <w:ind w:firstLine="680"/>
              <w:jc w:val="both"/>
              <w:rPr>
                <w:sz w:val="20"/>
                <w:szCs w:val="20"/>
              </w:rPr>
            </w:pPr>
            <w:r w:rsidRPr="00253EDF">
              <w:rPr>
                <w:sz w:val="20"/>
                <w:szCs w:val="20"/>
              </w:rPr>
              <w:t>координація та сприяння розвитку підприємницької діяльності у сфері поводження з відходами;</w:t>
            </w:r>
          </w:p>
          <w:p w:rsidR="002F363C" w:rsidRPr="00253EDF" w:rsidRDefault="002F363C" w:rsidP="00A8700E">
            <w:pPr>
              <w:pStyle w:val="22"/>
              <w:numPr>
                <w:ilvl w:val="0"/>
                <w:numId w:val="30"/>
              </w:numPr>
              <w:shd w:val="clear" w:color="auto" w:fill="auto"/>
              <w:tabs>
                <w:tab w:val="left" w:pos="806"/>
              </w:tabs>
              <w:spacing w:after="0" w:line="240" w:lineRule="auto"/>
              <w:ind w:firstLine="680"/>
              <w:jc w:val="both"/>
              <w:rPr>
                <w:sz w:val="20"/>
                <w:szCs w:val="20"/>
              </w:rPr>
            </w:pPr>
            <w:r w:rsidRPr="00253EDF">
              <w:rPr>
                <w:sz w:val="20"/>
                <w:szCs w:val="20"/>
              </w:rPr>
              <w:t>здійснення контролю за використанням відходів з урахуванням їх ресурсної цінності та вимог безпеки для здоров'я людей і навколишнього природного середовища;</w:t>
            </w:r>
          </w:p>
          <w:p w:rsidR="002F363C" w:rsidRPr="00253EDF" w:rsidRDefault="002F363C" w:rsidP="00A8700E">
            <w:pPr>
              <w:pStyle w:val="22"/>
              <w:numPr>
                <w:ilvl w:val="0"/>
                <w:numId w:val="30"/>
              </w:numPr>
              <w:shd w:val="clear" w:color="auto" w:fill="auto"/>
              <w:tabs>
                <w:tab w:val="left" w:pos="874"/>
              </w:tabs>
              <w:spacing w:after="0" w:line="240" w:lineRule="auto"/>
              <w:ind w:firstLine="680"/>
              <w:jc w:val="both"/>
              <w:rPr>
                <w:sz w:val="20"/>
                <w:szCs w:val="20"/>
              </w:rPr>
            </w:pPr>
            <w:r w:rsidRPr="00253EDF">
              <w:rPr>
                <w:sz w:val="20"/>
                <w:szCs w:val="20"/>
              </w:rPr>
              <w:t>розроблення та затвердження схем санітарного очищення міста;</w:t>
            </w:r>
          </w:p>
          <w:p w:rsidR="002F363C" w:rsidRPr="00253EDF" w:rsidRDefault="002F363C" w:rsidP="00A8700E">
            <w:pPr>
              <w:pStyle w:val="22"/>
              <w:numPr>
                <w:ilvl w:val="0"/>
                <w:numId w:val="30"/>
              </w:numPr>
              <w:shd w:val="clear" w:color="auto" w:fill="auto"/>
              <w:tabs>
                <w:tab w:val="left" w:pos="778"/>
              </w:tabs>
              <w:spacing w:after="0" w:line="240" w:lineRule="auto"/>
              <w:ind w:firstLine="680"/>
              <w:jc w:val="both"/>
              <w:rPr>
                <w:sz w:val="20"/>
                <w:szCs w:val="20"/>
              </w:rPr>
            </w:pPr>
            <w:r w:rsidRPr="00253EDF">
              <w:rPr>
                <w:sz w:val="20"/>
                <w:szCs w:val="20"/>
              </w:rPr>
              <w:t xml:space="preserve">організація та сприяння створенню спеціалізованих підприємств усіх форм власності для збирання, оброблення, утилізації та видалення відходів, а також для </w:t>
            </w:r>
            <w:r w:rsidRPr="00253EDF">
              <w:rPr>
                <w:sz w:val="20"/>
                <w:szCs w:val="20"/>
              </w:rPr>
              <w:lastRenderedPageBreak/>
              <w:t>виготовлення, монтажу та сервісного обслуговування відповідного устаткування;</w:t>
            </w:r>
          </w:p>
          <w:p w:rsidR="002F363C" w:rsidRPr="00253EDF" w:rsidRDefault="002F363C" w:rsidP="00A8700E">
            <w:pPr>
              <w:pStyle w:val="22"/>
              <w:numPr>
                <w:ilvl w:val="0"/>
                <w:numId w:val="30"/>
              </w:numPr>
              <w:shd w:val="clear" w:color="auto" w:fill="auto"/>
              <w:tabs>
                <w:tab w:val="left" w:pos="869"/>
              </w:tabs>
              <w:spacing w:after="0" w:line="240" w:lineRule="auto"/>
              <w:ind w:firstLine="680"/>
              <w:jc w:val="both"/>
              <w:rPr>
                <w:sz w:val="20"/>
                <w:szCs w:val="20"/>
              </w:rPr>
            </w:pPr>
            <w:r w:rsidRPr="00253EDF">
              <w:rPr>
                <w:sz w:val="20"/>
                <w:szCs w:val="20"/>
              </w:rPr>
              <w:t xml:space="preserve">залучення та об'єднання на договірних </w:t>
            </w:r>
            <w:r w:rsidRPr="00253EDF">
              <w:rPr>
                <w:sz w:val="20"/>
                <w:szCs w:val="20"/>
                <w:lang w:eastAsia="ru-RU" w:bidi="ru-RU"/>
              </w:rPr>
              <w:t xml:space="preserve">засадах </w:t>
            </w:r>
            <w:r w:rsidRPr="00253EDF">
              <w:rPr>
                <w:sz w:val="20"/>
                <w:szCs w:val="20"/>
              </w:rPr>
              <w:t>коштів підприємств, установ, організацій та громадян, місцевого бюджету і позабюджетних фондів для фінансування будівництва нових, розширення та реконструкції діючих об'єктів поводження з відходами, а також для вивчення можливості утилізації відходів, їх маркетингу тощо;</w:t>
            </w:r>
          </w:p>
          <w:p w:rsidR="002F363C" w:rsidRPr="00253EDF" w:rsidRDefault="002F363C" w:rsidP="00A8700E">
            <w:pPr>
              <w:pStyle w:val="22"/>
              <w:numPr>
                <w:ilvl w:val="0"/>
                <w:numId w:val="30"/>
              </w:numPr>
              <w:shd w:val="clear" w:color="auto" w:fill="auto"/>
              <w:tabs>
                <w:tab w:val="left" w:pos="1046"/>
              </w:tabs>
              <w:spacing w:after="0" w:line="240" w:lineRule="auto"/>
              <w:ind w:firstLine="680"/>
              <w:jc w:val="both"/>
              <w:rPr>
                <w:sz w:val="20"/>
                <w:szCs w:val="20"/>
              </w:rPr>
            </w:pPr>
            <w:r w:rsidRPr="00253EDF">
              <w:rPr>
                <w:sz w:val="20"/>
                <w:szCs w:val="20"/>
              </w:rPr>
              <w:t>забезпечення ліквідації несанкціонованих і неконтрольованих звалищ відходів самостійно або за рішенням уповноважених на те органів;</w:t>
            </w:r>
          </w:p>
        </w:tc>
      </w:tr>
      <w:tr w:rsidR="002F363C" w:rsidRPr="00253EDF" w:rsidTr="002F363C">
        <w:tc>
          <w:tcPr>
            <w:tcW w:w="2376" w:type="dxa"/>
          </w:tcPr>
          <w:p w:rsidR="002F363C" w:rsidRPr="00253EDF" w:rsidRDefault="002F363C" w:rsidP="00A8700E">
            <w:pPr>
              <w:pStyle w:val="22"/>
              <w:shd w:val="clear" w:color="auto" w:fill="auto"/>
              <w:spacing w:after="0" w:line="240" w:lineRule="auto"/>
              <w:ind w:firstLine="0"/>
              <w:jc w:val="both"/>
              <w:rPr>
                <w:sz w:val="20"/>
                <w:szCs w:val="20"/>
              </w:rPr>
            </w:pPr>
          </w:p>
        </w:tc>
        <w:tc>
          <w:tcPr>
            <w:tcW w:w="7479" w:type="dxa"/>
            <w:vAlign w:val="bottom"/>
          </w:tcPr>
          <w:p w:rsidR="005D1073" w:rsidRPr="00253EDF" w:rsidRDefault="005D1073" w:rsidP="00A8700E">
            <w:pPr>
              <w:pStyle w:val="22"/>
              <w:numPr>
                <w:ilvl w:val="0"/>
                <w:numId w:val="31"/>
              </w:numPr>
              <w:shd w:val="clear" w:color="auto" w:fill="auto"/>
              <w:tabs>
                <w:tab w:val="left" w:pos="826"/>
              </w:tabs>
              <w:spacing w:after="0" w:line="240" w:lineRule="auto"/>
              <w:ind w:firstLine="680"/>
              <w:jc w:val="both"/>
              <w:rPr>
                <w:sz w:val="20"/>
                <w:szCs w:val="20"/>
              </w:rPr>
            </w:pPr>
            <w:r w:rsidRPr="00253EDF">
              <w:rPr>
                <w:sz w:val="20"/>
                <w:szCs w:val="20"/>
              </w:rPr>
              <w:t>сприяння роз'ясненню законодавства про відходи серед населення, створення необхідних умов для стимулювання залучення населення до збирання і заготівлі окремих видів відходів як вторинної сировини;</w:t>
            </w:r>
          </w:p>
          <w:p w:rsidR="005D1073" w:rsidRPr="00253EDF" w:rsidRDefault="005D1073" w:rsidP="00A8700E">
            <w:pPr>
              <w:pStyle w:val="22"/>
              <w:numPr>
                <w:ilvl w:val="0"/>
                <w:numId w:val="31"/>
              </w:numPr>
              <w:shd w:val="clear" w:color="auto" w:fill="auto"/>
              <w:tabs>
                <w:tab w:val="left" w:pos="763"/>
              </w:tabs>
              <w:spacing w:after="0" w:line="240" w:lineRule="auto"/>
              <w:ind w:firstLine="680"/>
              <w:jc w:val="both"/>
              <w:rPr>
                <w:sz w:val="20"/>
                <w:szCs w:val="20"/>
              </w:rPr>
            </w:pPr>
            <w:r w:rsidRPr="00253EDF">
              <w:rPr>
                <w:sz w:val="20"/>
                <w:szCs w:val="20"/>
              </w:rPr>
              <w:t>здійснення необхідних заходів з метою, запобігання утворенню та зменшенню обсягів утворення відходів, повторному використанню відходів, впровадженню найкращих доступних технологій і методів управління відходами в процесі будівництва, під час виготовлення продукції;</w:t>
            </w:r>
          </w:p>
          <w:p w:rsidR="005D1073" w:rsidRPr="00253EDF" w:rsidRDefault="005D1073" w:rsidP="00A8700E">
            <w:pPr>
              <w:pStyle w:val="22"/>
              <w:numPr>
                <w:ilvl w:val="0"/>
                <w:numId w:val="31"/>
              </w:numPr>
              <w:shd w:val="clear" w:color="auto" w:fill="auto"/>
              <w:tabs>
                <w:tab w:val="left" w:pos="907"/>
              </w:tabs>
              <w:spacing w:after="0" w:line="240" w:lineRule="auto"/>
              <w:ind w:firstLine="680"/>
              <w:jc w:val="both"/>
              <w:rPr>
                <w:sz w:val="20"/>
                <w:szCs w:val="20"/>
              </w:rPr>
            </w:pPr>
            <w:r w:rsidRPr="00253EDF">
              <w:rPr>
                <w:sz w:val="20"/>
                <w:szCs w:val="20"/>
              </w:rPr>
              <w:t>не допущення утворення несанкціонованих та неконтрольованих сміттєзвалищ; організація роздільного збору твердих побутових відходів в тому числі небезпечних, що є в складі побутових відходів.</w:t>
            </w:r>
          </w:p>
          <w:p w:rsidR="005D1073" w:rsidRPr="00253EDF" w:rsidRDefault="005D1073" w:rsidP="00A8700E">
            <w:pPr>
              <w:pStyle w:val="22"/>
              <w:numPr>
                <w:ilvl w:val="0"/>
                <w:numId w:val="31"/>
              </w:numPr>
              <w:shd w:val="clear" w:color="auto" w:fill="auto"/>
              <w:tabs>
                <w:tab w:val="left" w:pos="883"/>
              </w:tabs>
              <w:spacing w:after="0" w:line="240" w:lineRule="auto"/>
              <w:ind w:firstLine="680"/>
              <w:jc w:val="both"/>
              <w:rPr>
                <w:sz w:val="20"/>
                <w:szCs w:val="20"/>
              </w:rPr>
            </w:pPr>
            <w:r w:rsidRPr="00253EDF">
              <w:rPr>
                <w:sz w:val="20"/>
                <w:szCs w:val="20"/>
              </w:rPr>
              <w:t>проведення паспортизації земельних ділянок для розміщення твердих побутових відходів;</w:t>
            </w:r>
          </w:p>
          <w:p w:rsidR="005D1073" w:rsidRPr="00253EDF" w:rsidRDefault="005D1073" w:rsidP="00A8700E">
            <w:pPr>
              <w:pStyle w:val="22"/>
              <w:numPr>
                <w:ilvl w:val="0"/>
                <w:numId w:val="31"/>
              </w:numPr>
              <w:shd w:val="clear" w:color="auto" w:fill="auto"/>
              <w:tabs>
                <w:tab w:val="left" w:pos="811"/>
              </w:tabs>
              <w:spacing w:after="0" w:line="240" w:lineRule="auto"/>
              <w:ind w:firstLine="680"/>
              <w:jc w:val="both"/>
              <w:rPr>
                <w:sz w:val="20"/>
                <w:szCs w:val="20"/>
              </w:rPr>
            </w:pPr>
            <w:r w:rsidRPr="00253EDF">
              <w:rPr>
                <w:sz w:val="20"/>
                <w:szCs w:val="20"/>
              </w:rPr>
              <w:t>організація збирання і видалення ТПВ у тому числі відходів дрібних виробників з дотриманням схем санітарного очищення усіх населених пунктів, запровадити роздільне збирання компонентів цих відходів;</w:t>
            </w:r>
          </w:p>
          <w:p w:rsidR="005D1073" w:rsidRPr="00253EDF" w:rsidRDefault="005D1073" w:rsidP="00A8700E">
            <w:pPr>
              <w:pStyle w:val="22"/>
              <w:numPr>
                <w:ilvl w:val="0"/>
                <w:numId w:val="31"/>
              </w:numPr>
              <w:shd w:val="clear" w:color="auto" w:fill="auto"/>
              <w:tabs>
                <w:tab w:val="left" w:pos="989"/>
              </w:tabs>
              <w:spacing w:after="0" w:line="240" w:lineRule="auto"/>
              <w:ind w:firstLine="680"/>
              <w:jc w:val="both"/>
              <w:rPr>
                <w:sz w:val="20"/>
                <w:szCs w:val="20"/>
              </w:rPr>
            </w:pPr>
            <w:r w:rsidRPr="00253EDF">
              <w:rPr>
                <w:sz w:val="20"/>
                <w:szCs w:val="20"/>
              </w:rPr>
              <w:t>посилення контролю за діючими звалищами побутових відходів для запобігання шкідливому впливу на довкілля та здоров’я людини, рекультивацію земельних ділянок після закриття звалища;</w:t>
            </w:r>
          </w:p>
          <w:p w:rsidR="005D1073" w:rsidRPr="00253EDF" w:rsidRDefault="005D1073" w:rsidP="00A8700E">
            <w:pPr>
              <w:pStyle w:val="22"/>
              <w:numPr>
                <w:ilvl w:val="0"/>
                <w:numId w:val="31"/>
              </w:numPr>
              <w:shd w:val="clear" w:color="auto" w:fill="auto"/>
              <w:tabs>
                <w:tab w:val="left" w:pos="1080"/>
              </w:tabs>
              <w:spacing w:after="0" w:line="240" w:lineRule="auto"/>
              <w:ind w:firstLine="680"/>
              <w:jc w:val="both"/>
              <w:rPr>
                <w:sz w:val="20"/>
                <w:szCs w:val="20"/>
              </w:rPr>
            </w:pPr>
            <w:r w:rsidRPr="00253EDF">
              <w:rPr>
                <w:sz w:val="20"/>
                <w:szCs w:val="20"/>
              </w:rPr>
              <w:t>забезпечення ліквідації несанкціонованих і неконтрольованих звалищ відходів з дотриманням Закону України «Про відходи»;</w:t>
            </w:r>
          </w:p>
          <w:p w:rsidR="005D1073" w:rsidRPr="00253EDF" w:rsidRDefault="005D1073" w:rsidP="00A8700E">
            <w:pPr>
              <w:pStyle w:val="22"/>
              <w:numPr>
                <w:ilvl w:val="0"/>
                <w:numId w:val="31"/>
              </w:numPr>
              <w:shd w:val="clear" w:color="auto" w:fill="auto"/>
              <w:tabs>
                <w:tab w:val="left" w:pos="960"/>
              </w:tabs>
              <w:spacing w:after="0" w:line="240" w:lineRule="auto"/>
              <w:ind w:firstLine="680"/>
              <w:jc w:val="both"/>
              <w:rPr>
                <w:sz w:val="20"/>
                <w:szCs w:val="20"/>
              </w:rPr>
            </w:pPr>
            <w:r w:rsidRPr="00253EDF">
              <w:rPr>
                <w:sz w:val="20"/>
                <w:szCs w:val="20"/>
              </w:rPr>
              <w:t>зменшення обсягів захоронення ТПВ шляхом упровадження нових сучасних високоефективних методів збирання та перевезення;</w:t>
            </w:r>
          </w:p>
          <w:p w:rsidR="005D1073" w:rsidRPr="00253EDF" w:rsidRDefault="005D1073" w:rsidP="00A8700E">
            <w:pPr>
              <w:pStyle w:val="22"/>
              <w:numPr>
                <w:ilvl w:val="0"/>
                <w:numId w:val="31"/>
              </w:numPr>
              <w:shd w:val="clear" w:color="auto" w:fill="auto"/>
              <w:tabs>
                <w:tab w:val="left" w:pos="854"/>
              </w:tabs>
              <w:spacing w:after="0" w:line="240" w:lineRule="auto"/>
              <w:ind w:firstLine="680"/>
              <w:jc w:val="both"/>
              <w:rPr>
                <w:sz w:val="20"/>
                <w:szCs w:val="20"/>
              </w:rPr>
            </w:pPr>
            <w:r w:rsidRPr="00253EDF">
              <w:rPr>
                <w:sz w:val="20"/>
                <w:szCs w:val="20"/>
              </w:rPr>
              <w:t>проведення роз’яснювальних робіт із екологічних питань;</w:t>
            </w:r>
          </w:p>
          <w:p w:rsidR="005D1073" w:rsidRPr="00253EDF" w:rsidRDefault="005D1073" w:rsidP="00A8700E">
            <w:pPr>
              <w:pStyle w:val="22"/>
              <w:numPr>
                <w:ilvl w:val="0"/>
                <w:numId w:val="31"/>
              </w:numPr>
              <w:shd w:val="clear" w:color="auto" w:fill="auto"/>
              <w:tabs>
                <w:tab w:val="left" w:pos="917"/>
              </w:tabs>
              <w:spacing w:after="0" w:line="240" w:lineRule="auto"/>
              <w:ind w:firstLine="680"/>
              <w:jc w:val="both"/>
              <w:rPr>
                <w:sz w:val="20"/>
                <w:szCs w:val="20"/>
              </w:rPr>
            </w:pPr>
            <w:r w:rsidRPr="00253EDF">
              <w:rPr>
                <w:sz w:val="20"/>
                <w:szCs w:val="20"/>
              </w:rPr>
              <w:t>пріоритетність закриття і рекультивації земель, зайнятих звалищами відходів, що створюють загрозу навколишньому середовищу, та очистка місць, забруднених відходами;</w:t>
            </w:r>
          </w:p>
          <w:p w:rsidR="005D1073" w:rsidRPr="00253EDF" w:rsidRDefault="005D1073" w:rsidP="00A8700E">
            <w:pPr>
              <w:pStyle w:val="22"/>
              <w:numPr>
                <w:ilvl w:val="0"/>
                <w:numId w:val="31"/>
              </w:numPr>
              <w:shd w:val="clear" w:color="auto" w:fill="auto"/>
              <w:tabs>
                <w:tab w:val="left" w:pos="898"/>
              </w:tabs>
              <w:spacing w:after="0" w:line="240" w:lineRule="auto"/>
              <w:ind w:firstLine="680"/>
              <w:jc w:val="both"/>
              <w:rPr>
                <w:sz w:val="20"/>
                <w:szCs w:val="20"/>
              </w:rPr>
            </w:pPr>
            <w:r w:rsidRPr="00253EDF">
              <w:rPr>
                <w:sz w:val="20"/>
                <w:szCs w:val="20"/>
              </w:rPr>
              <w:t>придбання спеціальної техніки для збирання та транспортування відходів;</w:t>
            </w:r>
          </w:p>
          <w:p w:rsidR="002F363C" w:rsidRPr="00253EDF" w:rsidRDefault="005D1073" w:rsidP="00A8700E">
            <w:pPr>
              <w:pStyle w:val="22"/>
              <w:numPr>
                <w:ilvl w:val="0"/>
                <w:numId w:val="30"/>
              </w:numPr>
              <w:shd w:val="clear" w:color="auto" w:fill="auto"/>
              <w:tabs>
                <w:tab w:val="left" w:pos="835"/>
              </w:tabs>
              <w:spacing w:after="0" w:line="240" w:lineRule="auto"/>
              <w:ind w:firstLine="680"/>
              <w:jc w:val="both"/>
              <w:rPr>
                <w:sz w:val="20"/>
                <w:szCs w:val="20"/>
              </w:rPr>
            </w:pPr>
            <w:r w:rsidRPr="00253EDF">
              <w:rPr>
                <w:sz w:val="20"/>
                <w:szCs w:val="20"/>
              </w:rPr>
              <w:t>налагодження схем збору відходів від населення, підприємств та організацій;</w:t>
            </w:r>
          </w:p>
          <w:p w:rsidR="005D1073" w:rsidRPr="00253EDF" w:rsidRDefault="005D1073" w:rsidP="00A8700E">
            <w:pPr>
              <w:pStyle w:val="22"/>
              <w:numPr>
                <w:ilvl w:val="0"/>
                <w:numId w:val="32"/>
              </w:numPr>
              <w:shd w:val="clear" w:color="auto" w:fill="auto"/>
              <w:tabs>
                <w:tab w:val="left" w:pos="830"/>
              </w:tabs>
              <w:spacing w:after="0" w:line="240" w:lineRule="auto"/>
              <w:ind w:firstLine="680"/>
              <w:jc w:val="both"/>
              <w:rPr>
                <w:sz w:val="20"/>
                <w:szCs w:val="20"/>
              </w:rPr>
            </w:pPr>
            <w:r w:rsidRPr="00253EDF">
              <w:rPr>
                <w:sz w:val="20"/>
                <w:szCs w:val="20"/>
              </w:rPr>
              <w:t>запровадження системи роздільного збору твердих побутових відходів за фракціями: скло, папір, пластик;</w:t>
            </w:r>
          </w:p>
          <w:p w:rsidR="005D1073" w:rsidRPr="00253EDF" w:rsidRDefault="005D1073" w:rsidP="00A3303C">
            <w:pPr>
              <w:pStyle w:val="22"/>
              <w:numPr>
                <w:ilvl w:val="0"/>
                <w:numId w:val="32"/>
              </w:numPr>
              <w:shd w:val="clear" w:color="auto" w:fill="auto"/>
              <w:tabs>
                <w:tab w:val="left" w:pos="869"/>
              </w:tabs>
              <w:spacing w:after="0" w:line="240" w:lineRule="auto"/>
              <w:ind w:firstLine="680"/>
              <w:jc w:val="both"/>
              <w:rPr>
                <w:sz w:val="20"/>
                <w:szCs w:val="20"/>
              </w:rPr>
            </w:pPr>
            <w:r w:rsidRPr="00253EDF">
              <w:rPr>
                <w:sz w:val="20"/>
                <w:szCs w:val="20"/>
              </w:rPr>
              <w:t>вирішення питання створення лінії на полігонах ТПВ із сортування, переробки та утилізації відходів;</w:t>
            </w:r>
          </w:p>
          <w:p w:rsidR="005D1073" w:rsidRPr="00253EDF" w:rsidRDefault="005D1073" w:rsidP="00A3303C">
            <w:pPr>
              <w:pStyle w:val="22"/>
              <w:numPr>
                <w:ilvl w:val="0"/>
                <w:numId w:val="32"/>
              </w:numPr>
              <w:shd w:val="clear" w:color="auto" w:fill="auto"/>
              <w:tabs>
                <w:tab w:val="left" w:pos="802"/>
              </w:tabs>
              <w:spacing w:after="0" w:line="240" w:lineRule="auto"/>
              <w:ind w:firstLine="680"/>
              <w:jc w:val="both"/>
              <w:rPr>
                <w:sz w:val="20"/>
                <w:szCs w:val="20"/>
              </w:rPr>
            </w:pPr>
            <w:r w:rsidRPr="00253EDF">
              <w:rPr>
                <w:sz w:val="20"/>
                <w:szCs w:val="20"/>
              </w:rPr>
              <w:t>встановлення контейнерів та «</w:t>
            </w:r>
            <w:proofErr w:type="spellStart"/>
            <w:r w:rsidRPr="00253EDF">
              <w:rPr>
                <w:sz w:val="20"/>
                <w:szCs w:val="20"/>
              </w:rPr>
              <w:t>євроконтейнерів</w:t>
            </w:r>
            <w:proofErr w:type="spellEnd"/>
            <w:r w:rsidRPr="00253EDF">
              <w:rPr>
                <w:sz w:val="20"/>
                <w:szCs w:val="20"/>
              </w:rPr>
              <w:t>» для роздільного збору ТПВ.</w:t>
            </w:r>
          </w:p>
          <w:p w:rsidR="005D1073" w:rsidRPr="00253EDF" w:rsidRDefault="005D1073" w:rsidP="00A3303C">
            <w:pPr>
              <w:pStyle w:val="22"/>
              <w:numPr>
                <w:ilvl w:val="0"/>
                <w:numId w:val="32"/>
              </w:numPr>
              <w:shd w:val="clear" w:color="auto" w:fill="auto"/>
              <w:tabs>
                <w:tab w:val="left" w:pos="1003"/>
              </w:tabs>
              <w:spacing w:after="0" w:line="240" w:lineRule="auto"/>
              <w:ind w:firstLine="680"/>
              <w:jc w:val="both"/>
              <w:rPr>
                <w:sz w:val="20"/>
                <w:szCs w:val="20"/>
              </w:rPr>
            </w:pPr>
            <w:r w:rsidRPr="00253EDF">
              <w:rPr>
                <w:sz w:val="20"/>
                <w:szCs w:val="20"/>
              </w:rPr>
              <w:t>повне охоплення населених пунктів області послугами з вивезення ТПВ;</w:t>
            </w:r>
          </w:p>
          <w:p w:rsidR="005D1073" w:rsidRPr="00253EDF" w:rsidRDefault="005D1073" w:rsidP="00A3303C">
            <w:pPr>
              <w:pStyle w:val="22"/>
              <w:numPr>
                <w:ilvl w:val="0"/>
                <w:numId w:val="32"/>
              </w:numPr>
              <w:shd w:val="clear" w:color="auto" w:fill="auto"/>
              <w:tabs>
                <w:tab w:val="left" w:pos="734"/>
              </w:tabs>
              <w:spacing w:after="0" w:line="240" w:lineRule="auto"/>
              <w:ind w:firstLine="680"/>
              <w:jc w:val="both"/>
              <w:rPr>
                <w:sz w:val="20"/>
                <w:szCs w:val="20"/>
              </w:rPr>
            </w:pPr>
            <w:r w:rsidRPr="00253EDF">
              <w:rPr>
                <w:sz w:val="20"/>
                <w:szCs w:val="20"/>
              </w:rPr>
              <w:t>надання якісних послуг збирання побутових відходів для всього населення області за доступною ціною;</w:t>
            </w:r>
          </w:p>
          <w:p w:rsidR="005D1073" w:rsidRPr="00253EDF" w:rsidRDefault="005D1073" w:rsidP="00A3303C">
            <w:pPr>
              <w:pStyle w:val="22"/>
              <w:numPr>
                <w:ilvl w:val="0"/>
                <w:numId w:val="32"/>
              </w:numPr>
              <w:shd w:val="clear" w:color="auto" w:fill="auto"/>
              <w:tabs>
                <w:tab w:val="left" w:pos="838"/>
              </w:tabs>
              <w:spacing w:after="0" w:line="240" w:lineRule="auto"/>
              <w:ind w:firstLine="680"/>
              <w:jc w:val="both"/>
              <w:rPr>
                <w:sz w:val="20"/>
                <w:szCs w:val="20"/>
              </w:rPr>
            </w:pPr>
            <w:r w:rsidRPr="00253EDF">
              <w:rPr>
                <w:sz w:val="20"/>
                <w:szCs w:val="20"/>
              </w:rPr>
              <w:t>впровадження системи роздільного збирання ТПВ;</w:t>
            </w:r>
          </w:p>
          <w:p w:rsidR="005D1073" w:rsidRPr="00253EDF" w:rsidRDefault="005D1073" w:rsidP="00A8700E">
            <w:pPr>
              <w:pStyle w:val="22"/>
              <w:numPr>
                <w:ilvl w:val="0"/>
                <w:numId w:val="32"/>
              </w:numPr>
              <w:shd w:val="clear" w:color="auto" w:fill="auto"/>
              <w:tabs>
                <w:tab w:val="left" w:pos="1440"/>
              </w:tabs>
              <w:spacing w:after="0" w:line="240" w:lineRule="auto"/>
              <w:ind w:firstLine="680"/>
              <w:jc w:val="both"/>
              <w:rPr>
                <w:sz w:val="20"/>
                <w:szCs w:val="20"/>
              </w:rPr>
            </w:pPr>
            <w:r w:rsidRPr="00253EDF">
              <w:rPr>
                <w:sz w:val="20"/>
                <w:szCs w:val="20"/>
              </w:rPr>
              <w:t>удосконалення нормативно-методичного, організаційного, інформаційного та іншого забезпечення сфери поводження з ТПВ;</w:t>
            </w:r>
          </w:p>
          <w:p w:rsidR="005D1073" w:rsidRPr="00253EDF" w:rsidRDefault="005D1073" w:rsidP="00A8700E">
            <w:pPr>
              <w:pStyle w:val="22"/>
              <w:numPr>
                <w:ilvl w:val="0"/>
                <w:numId w:val="30"/>
              </w:numPr>
              <w:shd w:val="clear" w:color="auto" w:fill="auto"/>
              <w:tabs>
                <w:tab w:val="left" w:pos="835"/>
              </w:tabs>
              <w:spacing w:after="0" w:line="240" w:lineRule="auto"/>
              <w:ind w:firstLine="680"/>
              <w:jc w:val="both"/>
              <w:rPr>
                <w:sz w:val="20"/>
                <w:szCs w:val="20"/>
              </w:rPr>
            </w:pPr>
            <w:r w:rsidRPr="00253EDF">
              <w:rPr>
                <w:sz w:val="20"/>
                <w:szCs w:val="20"/>
              </w:rPr>
              <w:t>уникнення несанкціонованого викидання відходів та зменшення забруднення відходами річок та ґрунтів.</w:t>
            </w:r>
          </w:p>
        </w:tc>
      </w:tr>
      <w:tr w:rsidR="005D1073" w:rsidRPr="00253EDF" w:rsidTr="002F363C">
        <w:tc>
          <w:tcPr>
            <w:tcW w:w="2376" w:type="dxa"/>
          </w:tcPr>
          <w:p w:rsidR="005D1073" w:rsidRPr="00253EDF" w:rsidRDefault="00E44658" w:rsidP="00A8700E">
            <w:pPr>
              <w:pStyle w:val="22"/>
              <w:shd w:val="clear" w:color="auto" w:fill="auto"/>
              <w:spacing w:after="0" w:line="240" w:lineRule="auto"/>
              <w:ind w:firstLine="0"/>
              <w:jc w:val="left"/>
              <w:rPr>
                <w:sz w:val="20"/>
                <w:szCs w:val="20"/>
              </w:rPr>
            </w:pPr>
            <w:r w:rsidRPr="00253EDF">
              <w:rPr>
                <w:sz w:val="20"/>
                <w:szCs w:val="20"/>
              </w:rPr>
              <w:t>Г</w:t>
            </w:r>
            <w:r w:rsidR="005D1073" w:rsidRPr="00253EDF">
              <w:rPr>
                <w:sz w:val="20"/>
                <w:szCs w:val="20"/>
              </w:rPr>
              <w:t xml:space="preserve">еологічне середовище та </w:t>
            </w:r>
            <w:proofErr w:type="spellStart"/>
            <w:r w:rsidR="005D1073" w:rsidRPr="00253EDF">
              <w:rPr>
                <w:sz w:val="20"/>
                <w:szCs w:val="20"/>
              </w:rPr>
              <w:t>грунти</w:t>
            </w:r>
            <w:proofErr w:type="spellEnd"/>
          </w:p>
        </w:tc>
        <w:tc>
          <w:tcPr>
            <w:tcW w:w="7479" w:type="dxa"/>
          </w:tcPr>
          <w:p w:rsidR="005D1073" w:rsidRPr="00253EDF" w:rsidRDefault="005D1073" w:rsidP="00A8700E">
            <w:pPr>
              <w:pStyle w:val="22"/>
              <w:numPr>
                <w:ilvl w:val="0"/>
                <w:numId w:val="33"/>
              </w:numPr>
              <w:shd w:val="clear" w:color="auto" w:fill="auto"/>
              <w:tabs>
                <w:tab w:val="left" w:pos="838"/>
              </w:tabs>
              <w:spacing w:after="0" w:line="240" w:lineRule="auto"/>
              <w:ind w:firstLine="680"/>
              <w:jc w:val="both"/>
              <w:rPr>
                <w:sz w:val="20"/>
                <w:szCs w:val="20"/>
              </w:rPr>
            </w:pPr>
            <w:r w:rsidRPr="00253EDF">
              <w:rPr>
                <w:sz w:val="20"/>
                <w:szCs w:val="20"/>
              </w:rPr>
              <w:t>дотримання вимог Кодексу України про надра;</w:t>
            </w:r>
          </w:p>
          <w:p w:rsidR="005D1073" w:rsidRPr="00253EDF" w:rsidRDefault="005D1073" w:rsidP="00A8700E">
            <w:pPr>
              <w:pStyle w:val="22"/>
              <w:numPr>
                <w:ilvl w:val="0"/>
                <w:numId w:val="33"/>
              </w:numPr>
              <w:shd w:val="clear" w:color="auto" w:fill="auto"/>
              <w:tabs>
                <w:tab w:val="left" w:pos="854"/>
              </w:tabs>
              <w:spacing w:after="0" w:line="240" w:lineRule="auto"/>
              <w:ind w:firstLine="680"/>
              <w:jc w:val="both"/>
              <w:rPr>
                <w:sz w:val="20"/>
                <w:szCs w:val="20"/>
              </w:rPr>
            </w:pPr>
            <w:r w:rsidRPr="00253EDF">
              <w:rPr>
                <w:sz w:val="20"/>
                <w:szCs w:val="20"/>
              </w:rPr>
              <w:t>оголошення геологічних об'єктів, що становлять наукову або культурну цінність, об'єктами природно - заповідного фонду місцевого значення;</w:t>
            </w:r>
          </w:p>
          <w:p w:rsidR="005D1073" w:rsidRPr="00253EDF" w:rsidRDefault="005D1073" w:rsidP="00A8700E">
            <w:pPr>
              <w:pStyle w:val="22"/>
              <w:numPr>
                <w:ilvl w:val="0"/>
                <w:numId w:val="33"/>
              </w:numPr>
              <w:shd w:val="clear" w:color="auto" w:fill="auto"/>
              <w:tabs>
                <w:tab w:val="left" w:pos="1046"/>
              </w:tabs>
              <w:spacing w:after="0" w:line="240" w:lineRule="auto"/>
              <w:ind w:firstLine="680"/>
              <w:jc w:val="both"/>
              <w:rPr>
                <w:sz w:val="20"/>
                <w:szCs w:val="20"/>
              </w:rPr>
            </w:pPr>
            <w:r w:rsidRPr="00253EDF">
              <w:rPr>
                <w:sz w:val="20"/>
                <w:szCs w:val="20"/>
              </w:rPr>
              <w:t>якщо користування надрами пов’язане з провадженням діяльності, визначеної Законом України "Про оцінку впливу на довкілля", надання їх у користування здійснюється з урахуванням результатів оцінки впливу на довкілля;</w:t>
            </w:r>
          </w:p>
          <w:p w:rsidR="005D1073" w:rsidRPr="00253EDF" w:rsidRDefault="005D1073" w:rsidP="00A8700E">
            <w:pPr>
              <w:pStyle w:val="22"/>
              <w:numPr>
                <w:ilvl w:val="0"/>
                <w:numId w:val="33"/>
              </w:numPr>
              <w:shd w:val="clear" w:color="auto" w:fill="auto"/>
              <w:tabs>
                <w:tab w:val="left" w:pos="744"/>
              </w:tabs>
              <w:spacing w:after="0" w:line="240" w:lineRule="auto"/>
              <w:ind w:firstLine="680"/>
              <w:jc w:val="both"/>
              <w:rPr>
                <w:sz w:val="20"/>
                <w:szCs w:val="20"/>
              </w:rPr>
            </w:pPr>
            <w:r w:rsidRPr="00253EDF">
              <w:rPr>
                <w:sz w:val="20"/>
                <w:szCs w:val="20"/>
              </w:rPr>
              <w:lastRenderedPageBreak/>
              <w:t>здійснення контролю за використанням та охороною надр;</w:t>
            </w:r>
          </w:p>
          <w:p w:rsidR="005D1073" w:rsidRPr="00253EDF" w:rsidRDefault="005D1073" w:rsidP="00A8700E">
            <w:pPr>
              <w:pStyle w:val="22"/>
              <w:numPr>
                <w:ilvl w:val="0"/>
                <w:numId w:val="33"/>
              </w:numPr>
              <w:shd w:val="clear" w:color="auto" w:fill="auto"/>
              <w:tabs>
                <w:tab w:val="left" w:pos="826"/>
              </w:tabs>
              <w:spacing w:after="0" w:line="240" w:lineRule="auto"/>
              <w:ind w:firstLine="680"/>
              <w:jc w:val="both"/>
              <w:rPr>
                <w:sz w:val="20"/>
                <w:szCs w:val="20"/>
              </w:rPr>
            </w:pPr>
            <w:r w:rsidRPr="00253EDF">
              <w:rPr>
                <w:sz w:val="20"/>
                <w:szCs w:val="20"/>
              </w:rPr>
              <w:t xml:space="preserve">забезпечення реалізації державної політики щодо використання та охорони земель, в тому числі вимог Закону України </w:t>
            </w:r>
            <w:r w:rsidRPr="00253EDF">
              <w:rPr>
                <w:sz w:val="20"/>
                <w:szCs w:val="20"/>
                <w:lang w:val="ru-RU" w:eastAsia="ru-RU" w:bidi="ru-RU"/>
              </w:rPr>
              <w:t xml:space="preserve">«Про </w:t>
            </w:r>
            <w:r w:rsidRPr="00253EDF">
              <w:rPr>
                <w:sz w:val="20"/>
                <w:szCs w:val="20"/>
              </w:rPr>
              <w:t xml:space="preserve">охорону земель», Закону України </w:t>
            </w:r>
            <w:r w:rsidRPr="00253EDF">
              <w:rPr>
                <w:sz w:val="20"/>
                <w:szCs w:val="20"/>
                <w:lang w:val="ru-RU" w:eastAsia="ru-RU" w:bidi="ru-RU"/>
              </w:rPr>
              <w:t xml:space="preserve">«Про </w:t>
            </w:r>
            <w:r w:rsidRPr="00253EDF">
              <w:rPr>
                <w:sz w:val="20"/>
                <w:szCs w:val="20"/>
              </w:rPr>
              <w:t>державний контроль за використанням та охороною земель», Земельного кодексу України тощо;</w:t>
            </w:r>
          </w:p>
          <w:p w:rsidR="005D1073" w:rsidRPr="00253EDF" w:rsidRDefault="005D1073" w:rsidP="00A8700E">
            <w:pPr>
              <w:pStyle w:val="22"/>
              <w:numPr>
                <w:ilvl w:val="0"/>
                <w:numId w:val="33"/>
              </w:numPr>
              <w:shd w:val="clear" w:color="auto" w:fill="auto"/>
              <w:tabs>
                <w:tab w:val="left" w:pos="739"/>
              </w:tabs>
              <w:spacing w:after="0" w:line="240" w:lineRule="auto"/>
              <w:ind w:firstLine="680"/>
              <w:jc w:val="both"/>
              <w:rPr>
                <w:sz w:val="20"/>
                <w:szCs w:val="20"/>
              </w:rPr>
            </w:pPr>
            <w:r w:rsidRPr="00253EDF">
              <w:rPr>
                <w:sz w:val="20"/>
                <w:szCs w:val="20"/>
              </w:rPr>
              <w:t>участь у реалізації загальнодержавних програм щодо використання та охорони земель на території м. Миколаєва;</w:t>
            </w:r>
          </w:p>
          <w:p w:rsidR="005D1073" w:rsidRPr="00253EDF" w:rsidRDefault="005D1073" w:rsidP="00A8700E">
            <w:pPr>
              <w:pStyle w:val="22"/>
              <w:numPr>
                <w:ilvl w:val="0"/>
                <w:numId w:val="33"/>
              </w:numPr>
              <w:shd w:val="clear" w:color="auto" w:fill="auto"/>
              <w:tabs>
                <w:tab w:val="left" w:pos="816"/>
              </w:tabs>
              <w:spacing w:after="0" w:line="240" w:lineRule="auto"/>
              <w:ind w:firstLine="680"/>
              <w:jc w:val="both"/>
              <w:rPr>
                <w:sz w:val="20"/>
                <w:szCs w:val="20"/>
              </w:rPr>
            </w:pPr>
            <w:r w:rsidRPr="00253EDF">
              <w:rPr>
                <w:sz w:val="20"/>
                <w:szCs w:val="20"/>
              </w:rPr>
              <w:t>затвердження та участь у реалізації регіональних програм щодо використання та охорони земель, підвищення родючості ґрунтів;</w:t>
            </w:r>
          </w:p>
          <w:p w:rsidR="005D1073" w:rsidRPr="00253EDF" w:rsidRDefault="005D1073" w:rsidP="00A8700E">
            <w:pPr>
              <w:pStyle w:val="rvps2"/>
              <w:spacing w:before="0" w:beforeAutospacing="0" w:after="150" w:afterAutospacing="0"/>
              <w:jc w:val="both"/>
              <w:rPr>
                <w:b/>
                <w:sz w:val="20"/>
                <w:szCs w:val="20"/>
                <w:u w:val="single"/>
              </w:rPr>
            </w:pPr>
            <w:r w:rsidRPr="00253EDF">
              <w:rPr>
                <w:sz w:val="20"/>
                <w:szCs w:val="20"/>
              </w:rPr>
              <w:t>запобігання руйнуванню берега та охорона земель у прибережній смузі.</w:t>
            </w:r>
          </w:p>
        </w:tc>
      </w:tr>
      <w:tr w:rsidR="005D1073" w:rsidRPr="00253EDF" w:rsidTr="002F363C">
        <w:tc>
          <w:tcPr>
            <w:tcW w:w="2376" w:type="dxa"/>
          </w:tcPr>
          <w:p w:rsidR="005D1073" w:rsidRPr="00253EDF" w:rsidRDefault="005D1073" w:rsidP="00A8700E">
            <w:pPr>
              <w:pStyle w:val="22"/>
              <w:shd w:val="clear" w:color="auto" w:fill="auto"/>
              <w:spacing w:after="0" w:line="240" w:lineRule="auto"/>
              <w:ind w:firstLine="0"/>
              <w:jc w:val="left"/>
              <w:rPr>
                <w:sz w:val="20"/>
                <w:szCs w:val="20"/>
              </w:rPr>
            </w:pPr>
            <w:r w:rsidRPr="00253EDF">
              <w:rPr>
                <w:sz w:val="20"/>
                <w:szCs w:val="20"/>
              </w:rPr>
              <w:lastRenderedPageBreak/>
              <w:t>Збереження рослинного та тваринного світу, об’єктів природно- заповідного фонду</w:t>
            </w:r>
          </w:p>
        </w:tc>
        <w:tc>
          <w:tcPr>
            <w:tcW w:w="7479" w:type="dxa"/>
          </w:tcPr>
          <w:p w:rsidR="005D1073" w:rsidRPr="00253EDF" w:rsidRDefault="005D1073" w:rsidP="00A8700E">
            <w:pPr>
              <w:pStyle w:val="22"/>
              <w:numPr>
                <w:ilvl w:val="0"/>
                <w:numId w:val="34"/>
              </w:numPr>
              <w:shd w:val="clear" w:color="auto" w:fill="auto"/>
              <w:tabs>
                <w:tab w:val="left" w:pos="730"/>
              </w:tabs>
              <w:spacing w:after="0" w:line="240" w:lineRule="auto"/>
              <w:ind w:firstLine="700"/>
              <w:jc w:val="both"/>
              <w:rPr>
                <w:sz w:val="20"/>
                <w:szCs w:val="20"/>
              </w:rPr>
            </w:pPr>
            <w:r w:rsidRPr="00253EDF">
              <w:rPr>
                <w:sz w:val="20"/>
                <w:szCs w:val="20"/>
              </w:rPr>
              <w:t>збільшення площі природно-заповідного фонду міста за рахунок створення нових територій та об’єктів;</w:t>
            </w:r>
          </w:p>
          <w:p w:rsidR="005D1073" w:rsidRPr="00253EDF" w:rsidRDefault="005D1073" w:rsidP="00A8700E">
            <w:pPr>
              <w:pStyle w:val="22"/>
              <w:numPr>
                <w:ilvl w:val="0"/>
                <w:numId w:val="34"/>
              </w:numPr>
              <w:shd w:val="clear" w:color="auto" w:fill="auto"/>
              <w:tabs>
                <w:tab w:val="left" w:pos="869"/>
              </w:tabs>
              <w:spacing w:after="0" w:line="240" w:lineRule="auto"/>
              <w:ind w:firstLine="700"/>
              <w:jc w:val="both"/>
              <w:rPr>
                <w:sz w:val="20"/>
                <w:szCs w:val="20"/>
              </w:rPr>
            </w:pPr>
            <w:r w:rsidRPr="00253EDF">
              <w:rPr>
                <w:sz w:val="20"/>
                <w:szCs w:val="20"/>
              </w:rPr>
              <w:t>впорядкування території існуючих територій та об’єктів природно-заповідного фонду, в тому числі винесення в натуру (на місцевості) їх меж;</w:t>
            </w:r>
          </w:p>
          <w:p w:rsidR="005D1073" w:rsidRPr="00253EDF" w:rsidRDefault="005D1073" w:rsidP="00A8700E">
            <w:pPr>
              <w:pStyle w:val="22"/>
              <w:numPr>
                <w:ilvl w:val="0"/>
                <w:numId w:val="34"/>
              </w:numPr>
              <w:shd w:val="clear" w:color="auto" w:fill="auto"/>
              <w:tabs>
                <w:tab w:val="left" w:pos="926"/>
              </w:tabs>
              <w:spacing w:after="0" w:line="240" w:lineRule="auto"/>
              <w:ind w:firstLine="700"/>
              <w:jc w:val="both"/>
              <w:rPr>
                <w:sz w:val="20"/>
                <w:szCs w:val="20"/>
              </w:rPr>
            </w:pPr>
            <w:r w:rsidRPr="00253EDF">
              <w:rPr>
                <w:sz w:val="20"/>
                <w:szCs w:val="20"/>
              </w:rPr>
              <w:t>розвиток екологічної мережі - як результат збереження природної спадщини, удосконалення розподілу земельного фонду, зменшення антропогенного навантаження.</w:t>
            </w:r>
          </w:p>
          <w:p w:rsidR="005D1073" w:rsidRPr="00253EDF" w:rsidRDefault="005D1073" w:rsidP="00A8700E">
            <w:pPr>
              <w:pStyle w:val="22"/>
              <w:numPr>
                <w:ilvl w:val="0"/>
                <w:numId w:val="34"/>
              </w:numPr>
              <w:shd w:val="clear" w:color="auto" w:fill="auto"/>
              <w:tabs>
                <w:tab w:val="left" w:pos="1061"/>
              </w:tabs>
              <w:spacing w:after="0" w:line="240" w:lineRule="auto"/>
              <w:ind w:firstLine="700"/>
              <w:jc w:val="both"/>
              <w:rPr>
                <w:sz w:val="20"/>
                <w:szCs w:val="20"/>
              </w:rPr>
            </w:pPr>
            <w:r w:rsidRPr="00253EDF">
              <w:rPr>
                <w:sz w:val="20"/>
                <w:szCs w:val="20"/>
              </w:rPr>
              <w:t>збереження біологічного та ландшафтного різноманіття, в тому числі забезпечення врахування наявності рідкісних та зникаючих видів флори і фауни, занесених до Червоної книги України при плануванні господарської діяльності і відведенні земель, здійснення заходів щодо моніторингу, охорони та збереження популяцій рідкісних та зникаючих видів;</w:t>
            </w:r>
          </w:p>
          <w:p w:rsidR="005D1073" w:rsidRPr="00253EDF" w:rsidRDefault="005D1073" w:rsidP="00A8700E">
            <w:pPr>
              <w:pStyle w:val="22"/>
              <w:numPr>
                <w:ilvl w:val="0"/>
                <w:numId w:val="34"/>
              </w:numPr>
              <w:shd w:val="clear" w:color="auto" w:fill="auto"/>
              <w:tabs>
                <w:tab w:val="left" w:pos="858"/>
              </w:tabs>
              <w:spacing w:after="0" w:line="240" w:lineRule="auto"/>
              <w:ind w:firstLine="700"/>
              <w:jc w:val="both"/>
              <w:rPr>
                <w:sz w:val="20"/>
                <w:szCs w:val="20"/>
              </w:rPr>
            </w:pPr>
            <w:r w:rsidRPr="00253EDF">
              <w:rPr>
                <w:sz w:val="20"/>
                <w:szCs w:val="20"/>
              </w:rPr>
              <w:t>здійснення заходів з озеленення;</w:t>
            </w:r>
          </w:p>
          <w:p w:rsidR="005D1073" w:rsidRPr="00253EDF" w:rsidRDefault="005D1073" w:rsidP="00A8700E">
            <w:pPr>
              <w:pStyle w:val="22"/>
              <w:numPr>
                <w:ilvl w:val="0"/>
                <w:numId w:val="33"/>
              </w:numPr>
              <w:shd w:val="clear" w:color="auto" w:fill="auto"/>
              <w:tabs>
                <w:tab w:val="left" w:pos="838"/>
              </w:tabs>
              <w:spacing w:after="0" w:line="240" w:lineRule="auto"/>
              <w:ind w:firstLine="680"/>
              <w:jc w:val="both"/>
              <w:rPr>
                <w:sz w:val="20"/>
                <w:szCs w:val="20"/>
              </w:rPr>
            </w:pPr>
            <w:r w:rsidRPr="00253EDF">
              <w:rPr>
                <w:sz w:val="20"/>
                <w:szCs w:val="20"/>
              </w:rPr>
              <w:t>підвищення екологічної культури і свідомості населення - як результат підвищення рівня суспільної екологічної свідомості.</w:t>
            </w:r>
          </w:p>
        </w:tc>
      </w:tr>
      <w:tr w:rsidR="005D1073" w:rsidRPr="00253EDF" w:rsidTr="002F363C">
        <w:tc>
          <w:tcPr>
            <w:tcW w:w="2376" w:type="dxa"/>
          </w:tcPr>
          <w:p w:rsidR="005D1073" w:rsidRPr="00253EDF" w:rsidRDefault="00653D93" w:rsidP="00A8700E">
            <w:pPr>
              <w:pStyle w:val="22"/>
              <w:shd w:val="clear" w:color="auto" w:fill="auto"/>
              <w:spacing w:after="0" w:line="240" w:lineRule="auto"/>
              <w:ind w:firstLine="0"/>
              <w:jc w:val="left"/>
              <w:rPr>
                <w:sz w:val="20"/>
                <w:szCs w:val="20"/>
              </w:rPr>
            </w:pPr>
            <w:r w:rsidRPr="00253EDF">
              <w:rPr>
                <w:sz w:val="20"/>
                <w:szCs w:val="20"/>
              </w:rPr>
              <w:t>Клімат</w:t>
            </w:r>
          </w:p>
        </w:tc>
        <w:tc>
          <w:tcPr>
            <w:tcW w:w="7479" w:type="dxa"/>
          </w:tcPr>
          <w:p w:rsidR="00653D93" w:rsidRPr="00253EDF" w:rsidRDefault="00913D1F" w:rsidP="00A8700E">
            <w:pPr>
              <w:pStyle w:val="22"/>
              <w:shd w:val="clear" w:color="auto" w:fill="auto"/>
              <w:spacing w:after="0" w:line="240" w:lineRule="auto"/>
              <w:ind w:firstLine="700"/>
              <w:jc w:val="both"/>
              <w:rPr>
                <w:sz w:val="20"/>
                <w:szCs w:val="20"/>
              </w:rPr>
            </w:pPr>
            <w:r w:rsidRPr="00253EDF">
              <w:rPr>
                <w:sz w:val="20"/>
                <w:szCs w:val="20"/>
              </w:rPr>
              <w:t xml:space="preserve">- </w:t>
            </w:r>
            <w:r w:rsidR="00653D93" w:rsidRPr="00253EDF">
              <w:rPr>
                <w:sz w:val="20"/>
                <w:szCs w:val="20"/>
              </w:rPr>
              <w:t>впровадження практичних заходів та проектів, що спрямовані на вирішення завдань кліматичної адаптації згідно розпоряджень Кабінету Міністрів України від 07.12.2016 № 932-р «Про схвалення Концепції реалізації державної політики у сфері зміни клімату на період до 2030 року» та від 06.12.2016 № 878-р «Про затвердження плану заходів щодо виконання Концепції реалізації державної політики у сфері зміни клімату на період до 2030 року»;</w:t>
            </w:r>
          </w:p>
          <w:p w:rsidR="00653D93" w:rsidRPr="00253EDF" w:rsidRDefault="00913D1F" w:rsidP="00A8700E">
            <w:pPr>
              <w:pStyle w:val="22"/>
              <w:shd w:val="clear" w:color="auto" w:fill="auto"/>
              <w:spacing w:after="0" w:line="240" w:lineRule="auto"/>
              <w:ind w:firstLine="700"/>
              <w:jc w:val="left"/>
              <w:rPr>
                <w:sz w:val="20"/>
                <w:szCs w:val="20"/>
              </w:rPr>
            </w:pPr>
            <w:r w:rsidRPr="00253EDF">
              <w:rPr>
                <w:sz w:val="20"/>
                <w:szCs w:val="20"/>
              </w:rPr>
              <w:t xml:space="preserve">- </w:t>
            </w:r>
            <w:r w:rsidR="00653D93" w:rsidRPr="00253EDF">
              <w:rPr>
                <w:sz w:val="20"/>
                <w:szCs w:val="20"/>
              </w:rPr>
              <w:t>впровадження чистих ресурсозберігаючих технологій; використанням відновлюваних джерел енергії (сонячна та вітрова енергетика);</w:t>
            </w:r>
          </w:p>
          <w:p w:rsidR="00653D93" w:rsidRPr="00253EDF" w:rsidRDefault="00913D1F" w:rsidP="00A8700E">
            <w:pPr>
              <w:pStyle w:val="22"/>
              <w:shd w:val="clear" w:color="auto" w:fill="auto"/>
              <w:spacing w:after="0" w:line="240" w:lineRule="auto"/>
              <w:ind w:firstLine="700"/>
              <w:jc w:val="both"/>
              <w:rPr>
                <w:sz w:val="20"/>
                <w:szCs w:val="20"/>
              </w:rPr>
            </w:pPr>
            <w:r w:rsidRPr="00253EDF">
              <w:rPr>
                <w:sz w:val="20"/>
                <w:szCs w:val="20"/>
              </w:rPr>
              <w:t xml:space="preserve">- </w:t>
            </w:r>
            <w:r w:rsidR="00653D93" w:rsidRPr="00253EDF">
              <w:rPr>
                <w:sz w:val="20"/>
                <w:szCs w:val="20"/>
              </w:rPr>
              <w:t>впровадження заходів щодо скорочення викидів парникових газів.</w:t>
            </w:r>
          </w:p>
          <w:p w:rsidR="00913D1F" w:rsidRPr="00253EDF" w:rsidRDefault="00653D93" w:rsidP="00913D1F">
            <w:pPr>
              <w:pStyle w:val="22"/>
              <w:shd w:val="clear" w:color="auto" w:fill="auto"/>
              <w:spacing w:after="0" w:line="240" w:lineRule="auto"/>
              <w:ind w:firstLine="743"/>
              <w:jc w:val="both"/>
              <w:rPr>
                <w:sz w:val="20"/>
                <w:szCs w:val="20"/>
              </w:rPr>
            </w:pPr>
            <w:r w:rsidRPr="00253EDF">
              <w:rPr>
                <w:sz w:val="20"/>
                <w:szCs w:val="20"/>
              </w:rPr>
              <w:t>З метою зменшення сумарного щорічного негативного впливу на клімат здійснити заходи щодо:</w:t>
            </w:r>
          </w:p>
          <w:p w:rsidR="00913D1F" w:rsidRPr="00253EDF" w:rsidRDefault="00913D1F" w:rsidP="00913D1F">
            <w:pPr>
              <w:pStyle w:val="22"/>
              <w:shd w:val="clear" w:color="auto" w:fill="auto"/>
              <w:spacing w:after="0" w:line="240" w:lineRule="auto"/>
              <w:ind w:firstLine="743"/>
              <w:jc w:val="both"/>
              <w:rPr>
                <w:sz w:val="20"/>
                <w:szCs w:val="20"/>
              </w:rPr>
            </w:pPr>
            <w:r w:rsidRPr="00253EDF">
              <w:rPr>
                <w:sz w:val="20"/>
                <w:szCs w:val="20"/>
              </w:rPr>
              <w:t xml:space="preserve">- </w:t>
            </w:r>
            <w:r w:rsidR="00653D93" w:rsidRPr="00253EDF">
              <w:rPr>
                <w:sz w:val="20"/>
                <w:szCs w:val="20"/>
              </w:rPr>
              <w:t>збільшення громадського транспорту</w:t>
            </w:r>
            <w:r w:rsidRPr="00253EDF">
              <w:rPr>
                <w:sz w:val="20"/>
                <w:szCs w:val="20"/>
              </w:rPr>
              <w:t xml:space="preserve"> у порівнянні з індивідуальним,</w:t>
            </w:r>
            <w:r w:rsidR="00653D93" w:rsidRPr="00253EDF">
              <w:rPr>
                <w:sz w:val="20"/>
                <w:szCs w:val="20"/>
              </w:rPr>
              <w:t>а саме розвитку електричного транспорту;</w:t>
            </w:r>
          </w:p>
          <w:p w:rsidR="00913D1F" w:rsidRPr="00253EDF" w:rsidRDefault="00913D1F" w:rsidP="00913D1F">
            <w:pPr>
              <w:pStyle w:val="22"/>
              <w:shd w:val="clear" w:color="auto" w:fill="auto"/>
              <w:spacing w:after="0" w:line="240" w:lineRule="auto"/>
              <w:ind w:firstLine="743"/>
              <w:jc w:val="both"/>
              <w:rPr>
                <w:sz w:val="20"/>
                <w:szCs w:val="20"/>
              </w:rPr>
            </w:pPr>
            <w:r w:rsidRPr="00253EDF">
              <w:rPr>
                <w:sz w:val="20"/>
                <w:szCs w:val="20"/>
              </w:rPr>
              <w:t xml:space="preserve">- </w:t>
            </w:r>
            <w:r w:rsidR="00653D93" w:rsidRPr="00253EDF">
              <w:rPr>
                <w:sz w:val="20"/>
                <w:szCs w:val="20"/>
              </w:rPr>
              <w:t>оптимізації транспортних мереж, а саме будівництва об’їзної автомобільної дорого та реконструкцією існуючих транспортних мереж міста;</w:t>
            </w:r>
          </w:p>
          <w:p w:rsidR="005D1073" w:rsidRPr="00253EDF" w:rsidRDefault="00913D1F" w:rsidP="00913D1F">
            <w:pPr>
              <w:pStyle w:val="22"/>
              <w:shd w:val="clear" w:color="auto" w:fill="auto"/>
              <w:spacing w:after="0" w:line="240" w:lineRule="auto"/>
              <w:ind w:firstLine="743"/>
              <w:jc w:val="both"/>
              <w:rPr>
                <w:sz w:val="20"/>
                <w:szCs w:val="20"/>
              </w:rPr>
            </w:pPr>
            <w:r w:rsidRPr="00253EDF">
              <w:rPr>
                <w:sz w:val="20"/>
                <w:szCs w:val="20"/>
              </w:rPr>
              <w:t xml:space="preserve">- </w:t>
            </w:r>
            <w:r w:rsidR="00653D93" w:rsidRPr="00253EDF">
              <w:rPr>
                <w:sz w:val="20"/>
                <w:szCs w:val="20"/>
              </w:rPr>
              <w:t>розвитку велосипедної мережі міста.</w:t>
            </w:r>
          </w:p>
        </w:tc>
      </w:tr>
    </w:tbl>
    <w:p w:rsidR="00913D1F" w:rsidRPr="00E06A3E" w:rsidRDefault="00913D1F" w:rsidP="00A265E9">
      <w:pPr>
        <w:pStyle w:val="rvps2"/>
        <w:shd w:val="clear" w:color="auto" w:fill="FFFFFF"/>
        <w:spacing w:before="0" w:beforeAutospacing="0" w:after="150" w:afterAutospacing="0"/>
        <w:ind w:firstLine="450"/>
        <w:jc w:val="both"/>
        <w:rPr>
          <w:b/>
          <w:color w:val="333333"/>
          <w:sz w:val="20"/>
          <w:szCs w:val="20"/>
          <w:u w:val="single"/>
        </w:rPr>
      </w:pPr>
      <w:bookmarkStart w:id="17" w:name="n111"/>
      <w:bookmarkEnd w:id="17"/>
    </w:p>
    <w:p w:rsidR="00A265E9" w:rsidRPr="00061E5E" w:rsidRDefault="00141F67" w:rsidP="00913D1F">
      <w:pPr>
        <w:pStyle w:val="rvps2"/>
        <w:shd w:val="clear" w:color="auto" w:fill="FFFFFF"/>
        <w:spacing w:before="0" w:beforeAutospacing="0" w:after="150" w:afterAutospacing="0"/>
        <w:ind w:firstLine="450"/>
        <w:jc w:val="center"/>
        <w:rPr>
          <w:b/>
          <w:sz w:val="20"/>
          <w:szCs w:val="20"/>
          <w:u w:val="single"/>
        </w:rPr>
      </w:pPr>
      <w:r w:rsidRPr="002E5876">
        <w:rPr>
          <w:b/>
          <w:sz w:val="20"/>
          <w:szCs w:val="20"/>
          <w:u w:val="single"/>
        </w:rPr>
        <w:t>8</w:t>
      </w:r>
      <w:r w:rsidR="00A265E9" w:rsidRPr="002E5876">
        <w:rPr>
          <w:b/>
          <w:sz w:val="20"/>
          <w:szCs w:val="20"/>
          <w:u w:val="single"/>
        </w:rPr>
        <w:t xml:space="preserve">) </w:t>
      </w:r>
      <w:r w:rsidR="008601BB" w:rsidRPr="002E5876">
        <w:rPr>
          <w:b/>
          <w:sz w:val="20"/>
          <w:szCs w:val="20"/>
          <w:u w:val="single"/>
        </w:rPr>
        <w:t>О</w:t>
      </w:r>
      <w:r w:rsidR="00A265E9" w:rsidRPr="002E5876">
        <w:rPr>
          <w:b/>
          <w:sz w:val="20"/>
          <w:szCs w:val="20"/>
          <w:u w:val="single"/>
        </w:rPr>
        <w:t>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w:t>
      </w:r>
      <w:r w:rsidR="00653D93" w:rsidRPr="002E5876">
        <w:rPr>
          <w:b/>
          <w:sz w:val="20"/>
          <w:szCs w:val="20"/>
          <w:u w:val="single"/>
        </w:rPr>
        <w:t>ід час здійснення такої оцінки)</w:t>
      </w:r>
    </w:p>
    <w:p w:rsidR="00653D93" w:rsidRPr="00E06A3E" w:rsidRDefault="00653D93" w:rsidP="008601BB">
      <w:pPr>
        <w:pStyle w:val="22"/>
        <w:shd w:val="clear" w:color="auto" w:fill="auto"/>
        <w:spacing w:after="0" w:line="240" w:lineRule="auto"/>
        <w:ind w:firstLine="567"/>
        <w:jc w:val="both"/>
        <w:rPr>
          <w:sz w:val="20"/>
          <w:szCs w:val="20"/>
        </w:rPr>
      </w:pPr>
      <w:r w:rsidRPr="00061E5E">
        <w:rPr>
          <w:sz w:val="20"/>
          <w:szCs w:val="20"/>
        </w:rPr>
        <w:t>Програма враховує принцип екологічної збалансованості і в цілому орієнтована на зменшення впливу</w:t>
      </w:r>
      <w:r w:rsidRPr="00E06A3E">
        <w:rPr>
          <w:sz w:val="20"/>
          <w:szCs w:val="20"/>
        </w:rPr>
        <w:t xml:space="preserve"> на довкілля.</w:t>
      </w:r>
    </w:p>
    <w:p w:rsidR="00653D93" w:rsidRPr="00E06A3E" w:rsidRDefault="00653D93" w:rsidP="008601BB">
      <w:pPr>
        <w:pStyle w:val="22"/>
        <w:shd w:val="clear" w:color="auto" w:fill="auto"/>
        <w:spacing w:after="0" w:line="240" w:lineRule="auto"/>
        <w:ind w:firstLine="567"/>
        <w:jc w:val="both"/>
        <w:rPr>
          <w:sz w:val="20"/>
          <w:szCs w:val="20"/>
        </w:rPr>
      </w:pPr>
      <w:r w:rsidRPr="00E06A3E">
        <w:rPr>
          <w:sz w:val="20"/>
          <w:szCs w:val="20"/>
        </w:rPr>
        <w:t>Базуючись на демографічних тенденціях, аналізі соціально-економічної ситуації в місті, а також прогнозах макроекономічних впливів можна припустити наступні сценарії розвитку:</w:t>
      </w:r>
    </w:p>
    <w:p w:rsidR="00653D93" w:rsidRPr="00E06A3E" w:rsidRDefault="00653D93" w:rsidP="008601BB">
      <w:pPr>
        <w:pStyle w:val="22"/>
        <w:numPr>
          <w:ilvl w:val="0"/>
          <w:numId w:val="24"/>
        </w:numPr>
        <w:shd w:val="clear" w:color="auto" w:fill="auto"/>
        <w:tabs>
          <w:tab w:val="left" w:pos="0"/>
        </w:tabs>
        <w:spacing w:after="0" w:line="240" w:lineRule="auto"/>
        <w:ind w:firstLine="567"/>
        <w:jc w:val="both"/>
        <w:rPr>
          <w:sz w:val="20"/>
          <w:szCs w:val="20"/>
        </w:rPr>
      </w:pPr>
      <w:r w:rsidRPr="00E06A3E">
        <w:rPr>
          <w:sz w:val="20"/>
          <w:szCs w:val="20"/>
        </w:rPr>
        <w:t xml:space="preserve">інерційний, або </w:t>
      </w:r>
      <w:proofErr w:type="spellStart"/>
      <w:r w:rsidRPr="00E06A3E">
        <w:rPr>
          <w:sz w:val="20"/>
          <w:szCs w:val="20"/>
        </w:rPr>
        <w:t>трендовий</w:t>
      </w:r>
      <w:proofErr w:type="spellEnd"/>
      <w:r w:rsidRPr="00E06A3E">
        <w:rPr>
          <w:sz w:val="20"/>
          <w:szCs w:val="20"/>
        </w:rPr>
        <w:t>: усе в зовнішньому оточенні «йде, як сьогодні», зовнішні можливості та загрози, що виникають, компенсується;</w:t>
      </w:r>
    </w:p>
    <w:p w:rsidR="00653D93" w:rsidRPr="00E06A3E" w:rsidRDefault="00653D93" w:rsidP="008601BB">
      <w:pPr>
        <w:pStyle w:val="22"/>
        <w:numPr>
          <w:ilvl w:val="0"/>
          <w:numId w:val="24"/>
        </w:numPr>
        <w:shd w:val="clear" w:color="auto" w:fill="auto"/>
        <w:tabs>
          <w:tab w:val="left" w:pos="0"/>
        </w:tabs>
        <w:spacing w:after="0" w:line="240" w:lineRule="auto"/>
        <w:ind w:firstLine="567"/>
        <w:jc w:val="both"/>
        <w:rPr>
          <w:sz w:val="20"/>
          <w:szCs w:val="20"/>
        </w:rPr>
      </w:pPr>
      <w:r w:rsidRPr="00E06A3E">
        <w:rPr>
          <w:sz w:val="20"/>
          <w:szCs w:val="20"/>
        </w:rPr>
        <w:t>песимістичний: більшість зовнішніх загроз і багато внутрішніх проблем «спрацюють» і ці ризики настануть з високою ймовірністю, значно погіршать існуючу ситуацію незважаючи на зусилля з провадження Програми;</w:t>
      </w:r>
    </w:p>
    <w:p w:rsidR="00653D93" w:rsidRPr="00E06A3E" w:rsidRDefault="00653D93" w:rsidP="008601BB">
      <w:pPr>
        <w:pStyle w:val="22"/>
        <w:numPr>
          <w:ilvl w:val="0"/>
          <w:numId w:val="24"/>
        </w:numPr>
        <w:shd w:val="clear" w:color="auto" w:fill="auto"/>
        <w:tabs>
          <w:tab w:val="left" w:pos="0"/>
        </w:tabs>
        <w:spacing w:after="0" w:line="240" w:lineRule="auto"/>
        <w:ind w:firstLine="567"/>
        <w:jc w:val="both"/>
        <w:rPr>
          <w:sz w:val="20"/>
          <w:szCs w:val="20"/>
        </w:rPr>
      </w:pPr>
      <w:r w:rsidRPr="00E06A3E">
        <w:rPr>
          <w:sz w:val="20"/>
          <w:szCs w:val="20"/>
        </w:rPr>
        <w:t>оптимістичний: демонструє позитивну динаміку, яка буде можлива за умови успішної реалізації Програми, докладання зусиль «з середини системи» або через вдалий збіг обставин і підтримку сильних сторін регіону зовнішніми можливостями.</w:t>
      </w:r>
    </w:p>
    <w:p w:rsidR="00653D93" w:rsidRDefault="00653D93" w:rsidP="008601BB">
      <w:pPr>
        <w:pStyle w:val="22"/>
        <w:shd w:val="clear" w:color="auto" w:fill="auto"/>
        <w:spacing w:after="0" w:line="240" w:lineRule="auto"/>
        <w:ind w:firstLine="567"/>
        <w:jc w:val="both"/>
        <w:rPr>
          <w:sz w:val="20"/>
          <w:szCs w:val="20"/>
        </w:rPr>
      </w:pPr>
      <w:r w:rsidRPr="00E06A3E">
        <w:rPr>
          <w:sz w:val="20"/>
          <w:szCs w:val="20"/>
          <w:lang w:val="ru-RU" w:eastAsia="ru-RU" w:bidi="ru-RU"/>
        </w:rPr>
        <w:t xml:space="preserve">При </w:t>
      </w:r>
      <w:r w:rsidRPr="00E06A3E">
        <w:rPr>
          <w:sz w:val="20"/>
          <w:szCs w:val="20"/>
        </w:rPr>
        <w:t xml:space="preserve">гіпотетичному «нульовому» сценарії, якщо документ державного планування не буде затверджений, </w:t>
      </w:r>
      <w:r w:rsidRPr="00E06A3E">
        <w:rPr>
          <w:sz w:val="20"/>
          <w:szCs w:val="20"/>
        </w:rPr>
        <w:lastRenderedPageBreak/>
        <w:t>подальший стабільний розвиток міста Миколаєва є проблематичним. Це може призвести до погіршення соціально - економічної та екологічної ситуації і як наслідок може відобразитися на умовах життя та здоров’ї населення громади.</w:t>
      </w:r>
      <w:bookmarkStart w:id="18" w:name="bookmark21"/>
    </w:p>
    <w:p w:rsidR="00BF20DD" w:rsidRPr="00E06A3E" w:rsidRDefault="00BF20DD" w:rsidP="008601BB">
      <w:pPr>
        <w:pStyle w:val="22"/>
        <w:shd w:val="clear" w:color="auto" w:fill="auto"/>
        <w:spacing w:after="0" w:line="240" w:lineRule="auto"/>
        <w:ind w:firstLine="567"/>
        <w:jc w:val="both"/>
        <w:rPr>
          <w:sz w:val="20"/>
          <w:szCs w:val="20"/>
        </w:rPr>
      </w:pPr>
      <w:r>
        <w:rPr>
          <w:sz w:val="20"/>
          <w:szCs w:val="20"/>
        </w:rPr>
        <w:t xml:space="preserve">При альтернативному варіанті №2, якщо документ державного планування  відмовитися від деяких завдань Програми розвитку річок та маломірного судноплавства м. Миколаєва до 2023 року. Дана альтернатива є недоцільною, тому що всі завдання та заходи зазначеної Програми спрямовані на покращення стану водних ресурсів міста, покращення стану навколишнього природного середовища, умов життєдіяльності населення та стану його здоров’я. </w:t>
      </w:r>
    </w:p>
    <w:p w:rsidR="00854941" w:rsidRDefault="00854941" w:rsidP="00854941">
      <w:pPr>
        <w:pStyle w:val="22"/>
        <w:shd w:val="clear" w:color="auto" w:fill="auto"/>
        <w:spacing w:after="0" w:line="240" w:lineRule="auto"/>
        <w:ind w:firstLine="567"/>
        <w:jc w:val="both"/>
        <w:rPr>
          <w:sz w:val="20"/>
          <w:szCs w:val="20"/>
        </w:rPr>
      </w:pPr>
      <w:bookmarkStart w:id="19" w:name="n112"/>
      <w:bookmarkEnd w:id="18"/>
      <w:bookmarkEnd w:id="19"/>
    </w:p>
    <w:p w:rsidR="00854941" w:rsidRPr="002E5876" w:rsidRDefault="00854941" w:rsidP="00854941">
      <w:pPr>
        <w:pStyle w:val="22"/>
        <w:shd w:val="clear" w:color="auto" w:fill="auto"/>
        <w:spacing w:after="0" w:line="240" w:lineRule="auto"/>
        <w:ind w:firstLine="567"/>
        <w:jc w:val="both"/>
        <w:rPr>
          <w:sz w:val="20"/>
          <w:szCs w:val="20"/>
        </w:rPr>
      </w:pPr>
      <w:r w:rsidRPr="002E5876">
        <w:rPr>
          <w:sz w:val="20"/>
          <w:szCs w:val="20"/>
        </w:rPr>
        <w:t>Опис здійснення стратегічної екологічної оцінки</w:t>
      </w:r>
    </w:p>
    <w:p w:rsidR="00177B1C" w:rsidRPr="002E5876" w:rsidRDefault="00854941" w:rsidP="00854941">
      <w:pPr>
        <w:pStyle w:val="22"/>
        <w:shd w:val="clear" w:color="auto" w:fill="auto"/>
        <w:spacing w:after="0" w:line="240" w:lineRule="auto"/>
        <w:ind w:firstLine="567"/>
        <w:jc w:val="both"/>
        <w:rPr>
          <w:sz w:val="20"/>
          <w:szCs w:val="20"/>
        </w:rPr>
      </w:pPr>
      <w:r w:rsidRPr="002E5876">
        <w:rPr>
          <w:sz w:val="20"/>
          <w:szCs w:val="20"/>
        </w:rPr>
        <w:t xml:space="preserve">Під час підготовки звіту стратегічної екологічної оцінки визначено доцільність і прийнятність планової діяльності і обґрунтування економічних, технічних, організаційних, державно-правових та інших заходів щодо забезпечення безпеки навколишнього середовища, надано прогноз впливу на оточуюче середовище, виходячи із особливостей планової діяльності з урахуванням природних, соціальних та техногенних умов. </w:t>
      </w:r>
    </w:p>
    <w:p w:rsidR="00854941" w:rsidRPr="002E5876" w:rsidRDefault="00854941" w:rsidP="00854941">
      <w:pPr>
        <w:pStyle w:val="22"/>
        <w:shd w:val="clear" w:color="auto" w:fill="auto"/>
        <w:spacing w:after="0" w:line="240" w:lineRule="auto"/>
        <w:ind w:firstLine="567"/>
        <w:jc w:val="both"/>
        <w:rPr>
          <w:sz w:val="20"/>
          <w:szCs w:val="20"/>
        </w:rPr>
      </w:pPr>
      <w:r w:rsidRPr="002E5876">
        <w:rPr>
          <w:sz w:val="20"/>
          <w:szCs w:val="20"/>
        </w:rPr>
        <w:t xml:space="preserve">Основні методи під час стратегічної екологічної оцінки: </w:t>
      </w:r>
    </w:p>
    <w:p w:rsidR="00854941" w:rsidRPr="002E5876" w:rsidRDefault="00854941" w:rsidP="00854941">
      <w:pPr>
        <w:pStyle w:val="22"/>
        <w:shd w:val="clear" w:color="auto" w:fill="auto"/>
        <w:spacing w:after="0" w:line="240" w:lineRule="auto"/>
        <w:ind w:firstLine="567"/>
        <w:jc w:val="both"/>
        <w:rPr>
          <w:sz w:val="20"/>
          <w:szCs w:val="20"/>
        </w:rPr>
      </w:pPr>
      <w:r w:rsidRPr="002E5876">
        <w:rPr>
          <w:sz w:val="20"/>
          <w:szCs w:val="20"/>
        </w:rPr>
        <w:t xml:space="preserve">1) аналіз проекту </w:t>
      </w:r>
      <w:r w:rsidR="00177B1C" w:rsidRPr="002E5876">
        <w:rPr>
          <w:sz w:val="20"/>
          <w:szCs w:val="20"/>
        </w:rPr>
        <w:t>Програми</w:t>
      </w:r>
      <w:r w:rsidRPr="002E5876">
        <w:rPr>
          <w:sz w:val="20"/>
          <w:szCs w:val="20"/>
        </w:rPr>
        <w:t xml:space="preserve"> з т</w:t>
      </w:r>
      <w:r w:rsidR="00125CC0" w:rsidRPr="002E5876">
        <w:rPr>
          <w:sz w:val="20"/>
          <w:szCs w:val="20"/>
        </w:rPr>
        <w:t>очки зору екологічної ситуації:</w:t>
      </w:r>
    </w:p>
    <w:p w:rsidR="00854941" w:rsidRPr="002E5876" w:rsidRDefault="00854941" w:rsidP="00854941">
      <w:pPr>
        <w:pStyle w:val="22"/>
        <w:shd w:val="clear" w:color="auto" w:fill="auto"/>
        <w:spacing w:after="0" w:line="240" w:lineRule="auto"/>
        <w:ind w:firstLine="567"/>
        <w:jc w:val="both"/>
        <w:rPr>
          <w:sz w:val="20"/>
          <w:szCs w:val="20"/>
        </w:rPr>
      </w:pPr>
      <w:r w:rsidRPr="002E5876">
        <w:rPr>
          <w:sz w:val="20"/>
          <w:szCs w:val="20"/>
        </w:rPr>
        <w:t xml:space="preserve">проаналізовано в регіональному плані природні умови території, включаючи характеристику поверхневих водних систем, ландшафтів (рельєф, родючі ґрунти, рослинність та ін.), гідрогеологічні особливості території та інших компонентів природного середовища; </w:t>
      </w:r>
    </w:p>
    <w:p w:rsidR="00854941" w:rsidRPr="002E5876" w:rsidRDefault="00854941" w:rsidP="00854941">
      <w:pPr>
        <w:pStyle w:val="22"/>
        <w:shd w:val="clear" w:color="auto" w:fill="auto"/>
        <w:spacing w:after="0" w:line="240" w:lineRule="auto"/>
        <w:ind w:firstLine="567"/>
        <w:jc w:val="both"/>
        <w:rPr>
          <w:sz w:val="20"/>
          <w:szCs w:val="20"/>
        </w:rPr>
      </w:pPr>
      <w:r w:rsidRPr="002E5876">
        <w:rPr>
          <w:sz w:val="20"/>
          <w:szCs w:val="20"/>
        </w:rPr>
        <w:t xml:space="preserve">розглянуто природні ресурси з обмеженим режимом їх використання, в тому числі водоспоживання та водовідведення, забруднення атмосферного середовища; </w:t>
      </w:r>
    </w:p>
    <w:p w:rsidR="00854941" w:rsidRPr="002E5876" w:rsidRDefault="00854941" w:rsidP="00854941">
      <w:pPr>
        <w:pStyle w:val="22"/>
        <w:shd w:val="clear" w:color="auto" w:fill="auto"/>
        <w:spacing w:after="0" w:line="240" w:lineRule="auto"/>
        <w:ind w:firstLine="567"/>
        <w:jc w:val="both"/>
        <w:rPr>
          <w:sz w:val="20"/>
          <w:szCs w:val="20"/>
        </w:rPr>
      </w:pPr>
      <w:r w:rsidRPr="002E5876">
        <w:rPr>
          <w:sz w:val="20"/>
          <w:szCs w:val="20"/>
        </w:rPr>
        <w:t>оцінено можливі зміни в природних та антропогенних екосистемах;</w:t>
      </w:r>
    </w:p>
    <w:p w:rsidR="00EC7BA5" w:rsidRPr="002E5876" w:rsidRDefault="00854941" w:rsidP="00854941">
      <w:pPr>
        <w:pStyle w:val="22"/>
        <w:shd w:val="clear" w:color="auto" w:fill="auto"/>
        <w:spacing w:after="0" w:line="240" w:lineRule="auto"/>
        <w:ind w:firstLine="567"/>
        <w:jc w:val="both"/>
        <w:rPr>
          <w:sz w:val="20"/>
          <w:szCs w:val="20"/>
        </w:rPr>
      </w:pPr>
      <w:r w:rsidRPr="002E5876">
        <w:rPr>
          <w:sz w:val="20"/>
          <w:szCs w:val="20"/>
        </w:rPr>
        <w:t>проаналізовано склад ґрунтів, рівні залягання підземних вод,</w:t>
      </w:r>
    </w:p>
    <w:p w:rsidR="00854941" w:rsidRPr="002E5876" w:rsidRDefault="00854941" w:rsidP="00854941">
      <w:pPr>
        <w:pStyle w:val="22"/>
        <w:shd w:val="clear" w:color="auto" w:fill="auto"/>
        <w:spacing w:after="0" w:line="240" w:lineRule="auto"/>
        <w:ind w:firstLine="567"/>
        <w:jc w:val="both"/>
        <w:rPr>
          <w:sz w:val="20"/>
          <w:szCs w:val="20"/>
        </w:rPr>
      </w:pPr>
      <w:r w:rsidRPr="002E5876">
        <w:rPr>
          <w:sz w:val="20"/>
          <w:szCs w:val="20"/>
        </w:rPr>
        <w:t xml:space="preserve">2) консультації з громадськістю щодо екологічних цілей; </w:t>
      </w:r>
    </w:p>
    <w:p w:rsidR="00854941" w:rsidRPr="002E5876" w:rsidRDefault="00854941" w:rsidP="00854941">
      <w:pPr>
        <w:pStyle w:val="22"/>
        <w:shd w:val="clear" w:color="auto" w:fill="auto"/>
        <w:spacing w:after="0" w:line="240" w:lineRule="auto"/>
        <w:ind w:firstLine="567"/>
        <w:jc w:val="both"/>
        <w:rPr>
          <w:sz w:val="20"/>
          <w:szCs w:val="20"/>
        </w:rPr>
      </w:pPr>
      <w:r w:rsidRPr="002E5876">
        <w:rPr>
          <w:sz w:val="20"/>
          <w:szCs w:val="20"/>
        </w:rPr>
        <w:t xml:space="preserve">3) розглянуто способи ліквідації наслідків; </w:t>
      </w:r>
    </w:p>
    <w:p w:rsidR="00854941" w:rsidRPr="002E5876" w:rsidRDefault="00854941" w:rsidP="00854941">
      <w:pPr>
        <w:pStyle w:val="22"/>
        <w:shd w:val="clear" w:color="auto" w:fill="auto"/>
        <w:spacing w:after="0" w:line="240" w:lineRule="auto"/>
        <w:ind w:firstLine="567"/>
        <w:jc w:val="both"/>
        <w:rPr>
          <w:sz w:val="20"/>
          <w:szCs w:val="20"/>
        </w:rPr>
      </w:pPr>
      <w:r w:rsidRPr="002E5876">
        <w:rPr>
          <w:sz w:val="20"/>
          <w:szCs w:val="20"/>
        </w:rPr>
        <w:t xml:space="preserve">4) отриманні зауваження і пропозиції до проекту </w:t>
      </w:r>
      <w:r w:rsidR="00125CC0" w:rsidRPr="002E5876">
        <w:rPr>
          <w:sz w:val="20"/>
          <w:szCs w:val="20"/>
        </w:rPr>
        <w:t>Програми</w:t>
      </w:r>
      <w:r w:rsidRPr="002E5876">
        <w:rPr>
          <w:sz w:val="20"/>
          <w:szCs w:val="20"/>
        </w:rPr>
        <w:t xml:space="preserve">; </w:t>
      </w:r>
    </w:p>
    <w:p w:rsidR="00854941" w:rsidRPr="002E5876" w:rsidRDefault="00EC7BA5" w:rsidP="00854941">
      <w:pPr>
        <w:pStyle w:val="22"/>
        <w:shd w:val="clear" w:color="auto" w:fill="auto"/>
        <w:spacing w:after="0" w:line="240" w:lineRule="auto"/>
        <w:ind w:firstLine="567"/>
        <w:jc w:val="both"/>
        <w:rPr>
          <w:sz w:val="20"/>
          <w:szCs w:val="20"/>
        </w:rPr>
      </w:pPr>
      <w:r w:rsidRPr="002E5876">
        <w:rPr>
          <w:sz w:val="20"/>
          <w:szCs w:val="20"/>
        </w:rPr>
        <w:t>5</w:t>
      </w:r>
      <w:r w:rsidR="00854941" w:rsidRPr="002E5876">
        <w:rPr>
          <w:sz w:val="20"/>
          <w:szCs w:val="20"/>
        </w:rPr>
        <w:t xml:space="preserve">) проведено громадське обговорення у процесі розробки проекту </w:t>
      </w:r>
      <w:r w:rsidR="00125CC0" w:rsidRPr="002E5876">
        <w:rPr>
          <w:sz w:val="20"/>
          <w:szCs w:val="20"/>
        </w:rPr>
        <w:t>Програми</w:t>
      </w:r>
      <w:r w:rsidR="00854941" w:rsidRPr="002E5876">
        <w:rPr>
          <w:sz w:val="20"/>
          <w:szCs w:val="20"/>
        </w:rPr>
        <w:t xml:space="preserve">. </w:t>
      </w:r>
    </w:p>
    <w:p w:rsidR="00854941" w:rsidRPr="002E5876" w:rsidRDefault="00854941" w:rsidP="00854941">
      <w:pPr>
        <w:pStyle w:val="22"/>
        <w:shd w:val="clear" w:color="auto" w:fill="auto"/>
        <w:spacing w:after="0" w:line="240" w:lineRule="auto"/>
        <w:ind w:firstLine="567"/>
        <w:jc w:val="both"/>
        <w:rPr>
          <w:sz w:val="20"/>
          <w:szCs w:val="20"/>
        </w:rPr>
      </w:pPr>
      <w:r w:rsidRPr="002E5876">
        <w:rPr>
          <w:sz w:val="20"/>
          <w:szCs w:val="20"/>
        </w:rPr>
        <w:t xml:space="preserve">В ході проведення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 </w:t>
      </w:r>
    </w:p>
    <w:p w:rsidR="00854941" w:rsidRPr="002E5876" w:rsidRDefault="00854941" w:rsidP="00854941">
      <w:pPr>
        <w:pStyle w:val="22"/>
        <w:shd w:val="clear" w:color="auto" w:fill="auto"/>
        <w:spacing w:after="0" w:line="240" w:lineRule="auto"/>
        <w:ind w:firstLine="567"/>
        <w:jc w:val="both"/>
        <w:rPr>
          <w:sz w:val="20"/>
          <w:szCs w:val="20"/>
        </w:rPr>
      </w:pPr>
      <w:r w:rsidRPr="002E5876">
        <w:rPr>
          <w:sz w:val="20"/>
          <w:szCs w:val="20"/>
        </w:rPr>
        <w:t xml:space="preserve">При підготовці Звіту з стратегічної екологічної оцінки були виявлені наступні труднощі: </w:t>
      </w:r>
    </w:p>
    <w:p w:rsidR="00854941" w:rsidRPr="002E5876" w:rsidRDefault="00854941" w:rsidP="00854941">
      <w:pPr>
        <w:pStyle w:val="22"/>
        <w:shd w:val="clear" w:color="auto" w:fill="auto"/>
        <w:spacing w:after="0" w:line="240" w:lineRule="auto"/>
        <w:ind w:firstLine="567"/>
        <w:jc w:val="both"/>
        <w:rPr>
          <w:sz w:val="20"/>
          <w:szCs w:val="20"/>
        </w:rPr>
      </w:pPr>
      <w:r w:rsidRPr="002E5876">
        <w:rPr>
          <w:sz w:val="20"/>
          <w:szCs w:val="20"/>
        </w:rPr>
        <w:t xml:space="preserve">відсутність у відкритому доступі даних щодо обсягу впливу на стан довкілля </w:t>
      </w:r>
      <w:r w:rsidR="002E5876" w:rsidRPr="002E5876">
        <w:rPr>
          <w:sz w:val="20"/>
          <w:szCs w:val="20"/>
        </w:rPr>
        <w:t xml:space="preserve">(повітря, вода) </w:t>
      </w:r>
      <w:r w:rsidRPr="002E5876">
        <w:rPr>
          <w:sz w:val="20"/>
          <w:szCs w:val="20"/>
        </w:rPr>
        <w:t xml:space="preserve">прилеглих промислових об’єктів; </w:t>
      </w:r>
    </w:p>
    <w:p w:rsidR="00854941" w:rsidRPr="00854941" w:rsidRDefault="00854941" w:rsidP="00854941">
      <w:pPr>
        <w:pStyle w:val="22"/>
        <w:shd w:val="clear" w:color="auto" w:fill="auto"/>
        <w:spacing w:after="0" w:line="240" w:lineRule="auto"/>
        <w:ind w:firstLine="567"/>
        <w:jc w:val="both"/>
        <w:rPr>
          <w:sz w:val="20"/>
          <w:szCs w:val="20"/>
        </w:rPr>
      </w:pPr>
      <w:r w:rsidRPr="002E5876">
        <w:rPr>
          <w:sz w:val="20"/>
          <w:szCs w:val="20"/>
        </w:rPr>
        <w:t>відсутність методик, що дозволяють здійснювати довгострокові прогнози впливу об’єкту на довкілля.</w:t>
      </w:r>
    </w:p>
    <w:p w:rsidR="00A265E9" w:rsidRPr="00604015" w:rsidRDefault="00854941" w:rsidP="002E5876">
      <w:pPr>
        <w:pStyle w:val="22"/>
        <w:shd w:val="clear" w:color="auto" w:fill="auto"/>
        <w:spacing w:after="0" w:line="240" w:lineRule="auto"/>
        <w:ind w:firstLine="567"/>
        <w:jc w:val="both"/>
        <w:rPr>
          <w:b/>
          <w:sz w:val="20"/>
          <w:szCs w:val="20"/>
          <w:u w:val="single"/>
        </w:rPr>
      </w:pPr>
      <w:r w:rsidRPr="00854941">
        <w:rPr>
          <w:sz w:val="20"/>
          <w:szCs w:val="20"/>
        </w:rPr>
        <w:br w:type="page"/>
      </w:r>
      <w:r w:rsidR="00141F67" w:rsidRPr="005F62EC">
        <w:rPr>
          <w:b/>
          <w:sz w:val="20"/>
          <w:szCs w:val="20"/>
          <w:u w:val="single"/>
        </w:rPr>
        <w:lastRenderedPageBreak/>
        <w:t>9</w:t>
      </w:r>
      <w:r w:rsidR="00A265E9" w:rsidRPr="005F62EC">
        <w:rPr>
          <w:b/>
          <w:sz w:val="20"/>
          <w:szCs w:val="20"/>
          <w:u w:val="single"/>
        </w:rPr>
        <w:t xml:space="preserve">) </w:t>
      </w:r>
      <w:r w:rsidR="008601BB" w:rsidRPr="005F62EC">
        <w:rPr>
          <w:b/>
          <w:sz w:val="20"/>
          <w:szCs w:val="20"/>
          <w:u w:val="single"/>
        </w:rPr>
        <w:t>З</w:t>
      </w:r>
      <w:r w:rsidR="00A265E9" w:rsidRPr="005F62EC">
        <w:rPr>
          <w:b/>
          <w:sz w:val="20"/>
          <w:szCs w:val="20"/>
          <w:u w:val="single"/>
        </w:rPr>
        <w:t>аходи, передбачені для здійснення моніторингу наслідків виконання документа державного планування для довкілля, у то</w:t>
      </w:r>
      <w:r w:rsidR="009D6399" w:rsidRPr="005F62EC">
        <w:rPr>
          <w:b/>
          <w:sz w:val="20"/>
          <w:szCs w:val="20"/>
          <w:u w:val="single"/>
        </w:rPr>
        <w:t>му числі для здоров’я населення</w:t>
      </w:r>
    </w:p>
    <w:p w:rsidR="00004990" w:rsidRDefault="00004990" w:rsidP="0071495D">
      <w:pPr>
        <w:pStyle w:val="22"/>
        <w:shd w:val="clear" w:color="auto" w:fill="auto"/>
        <w:spacing w:after="0" w:line="240" w:lineRule="auto"/>
        <w:ind w:firstLine="567"/>
        <w:jc w:val="both"/>
        <w:rPr>
          <w:sz w:val="20"/>
          <w:szCs w:val="20"/>
          <w:highlight w:val="yellow"/>
        </w:rPr>
      </w:pPr>
    </w:p>
    <w:p w:rsidR="00004990" w:rsidRPr="00E06A3E" w:rsidRDefault="00004990" w:rsidP="00004990">
      <w:pPr>
        <w:pStyle w:val="22"/>
        <w:shd w:val="clear" w:color="auto" w:fill="auto"/>
        <w:spacing w:after="0" w:line="240" w:lineRule="auto"/>
        <w:ind w:firstLine="600"/>
        <w:jc w:val="both"/>
        <w:rPr>
          <w:sz w:val="20"/>
          <w:szCs w:val="20"/>
        </w:rPr>
      </w:pPr>
      <w:r w:rsidRPr="00E06A3E">
        <w:rPr>
          <w:sz w:val="20"/>
          <w:szCs w:val="20"/>
        </w:rPr>
        <w:t>Система моніторингу довкілля - це система спостережень, збирання, оброблення, передавання, збереження та аналізу інформації про стан довкілля, прогнозування його змін і розроблення науково-обґрунтованих рекомендацій для прийняття рішень про запобігання негативним змінам стану довкілля та дотримання вимог екологічної безпеки.</w:t>
      </w:r>
    </w:p>
    <w:p w:rsidR="00004990" w:rsidRPr="00E06A3E" w:rsidRDefault="00004990" w:rsidP="00004990">
      <w:pPr>
        <w:pStyle w:val="22"/>
        <w:shd w:val="clear" w:color="auto" w:fill="auto"/>
        <w:spacing w:after="0" w:line="240" w:lineRule="auto"/>
        <w:ind w:firstLine="600"/>
        <w:jc w:val="both"/>
        <w:rPr>
          <w:sz w:val="20"/>
          <w:szCs w:val="20"/>
        </w:rPr>
      </w:pPr>
      <w:r w:rsidRPr="00E06A3E">
        <w:rPr>
          <w:sz w:val="20"/>
          <w:szCs w:val="20"/>
        </w:rPr>
        <w:t>При здійсненні моніторингу основну увагу належить приділяти заходам передбаченим в сфері охороні навколишнього природного середовища.</w:t>
      </w:r>
    </w:p>
    <w:p w:rsidR="00004990" w:rsidRPr="00E06A3E" w:rsidRDefault="00004990" w:rsidP="00004990">
      <w:pPr>
        <w:pStyle w:val="22"/>
        <w:shd w:val="clear" w:color="auto" w:fill="auto"/>
        <w:spacing w:after="0" w:line="240" w:lineRule="auto"/>
        <w:ind w:firstLine="600"/>
        <w:jc w:val="both"/>
        <w:rPr>
          <w:sz w:val="20"/>
          <w:szCs w:val="20"/>
        </w:rPr>
      </w:pPr>
      <w:r w:rsidRPr="00E06A3E">
        <w:rPr>
          <w:sz w:val="20"/>
          <w:szCs w:val="20"/>
        </w:rPr>
        <w:t>Організація моніторингу вимагає визначення того, хто повинен здійснювати моніторинг, хто повинен забезпечувати доступ до результатів, що має бути предметом моніторингу, яка інформація повинна оприлюднюватися (безпосередні дані вимірювань або результати їх аналізу), де слід здійснювати моніторинг, з якою періодичністю й протягом якого часу, коли слід оприлюднити результати, які методи моніторингу та поширення інформації слід використовувати. Для організації моніторингу можуть бути використані існуючі системи моніторингу та інформаційні системи або вони мають бути спеціально удосконалені для цілей СЕО. Для орг</w:t>
      </w:r>
      <w:r w:rsidR="003E2704">
        <w:rPr>
          <w:sz w:val="20"/>
          <w:szCs w:val="20"/>
        </w:rPr>
        <w:t>анізації моніторингу виконання П</w:t>
      </w:r>
      <w:r w:rsidRPr="00E06A3E">
        <w:rPr>
          <w:sz w:val="20"/>
          <w:szCs w:val="20"/>
        </w:rPr>
        <w:t>рограми по кожному запланованому до виконання заходу визначено відповідального виконавця - структурний підрозділ Миколаївської міської ради, який повинен здійснювати моніторинг ефективності впровадження заходів Програми.</w:t>
      </w:r>
    </w:p>
    <w:p w:rsidR="00004990" w:rsidRPr="00E06A3E" w:rsidRDefault="00004990" w:rsidP="00004990">
      <w:pPr>
        <w:pStyle w:val="22"/>
        <w:shd w:val="clear" w:color="auto" w:fill="auto"/>
        <w:spacing w:after="0" w:line="240" w:lineRule="auto"/>
        <w:ind w:firstLine="600"/>
        <w:jc w:val="both"/>
        <w:rPr>
          <w:sz w:val="20"/>
          <w:szCs w:val="20"/>
        </w:rPr>
      </w:pPr>
      <w:r w:rsidRPr="00E06A3E">
        <w:rPr>
          <w:sz w:val="20"/>
          <w:szCs w:val="20"/>
        </w:rPr>
        <w:t>Підсумки моніторингу підводяться один раз рік у вигляді звітів. Фіксуються та аналізуються:</w:t>
      </w:r>
    </w:p>
    <w:p w:rsidR="00004990" w:rsidRPr="00E06A3E" w:rsidRDefault="00004990" w:rsidP="00004990">
      <w:pPr>
        <w:pStyle w:val="22"/>
        <w:shd w:val="clear" w:color="auto" w:fill="auto"/>
        <w:tabs>
          <w:tab w:val="left" w:pos="942"/>
        </w:tabs>
        <w:spacing w:after="0" w:line="240" w:lineRule="auto"/>
        <w:ind w:firstLine="600"/>
        <w:jc w:val="both"/>
        <w:rPr>
          <w:sz w:val="20"/>
          <w:szCs w:val="20"/>
        </w:rPr>
      </w:pPr>
      <w:r w:rsidRPr="00E06A3E">
        <w:rPr>
          <w:sz w:val="20"/>
          <w:szCs w:val="20"/>
        </w:rPr>
        <w:t>а)</w:t>
      </w:r>
      <w:r w:rsidRPr="00E06A3E">
        <w:rPr>
          <w:sz w:val="20"/>
          <w:szCs w:val="20"/>
        </w:rPr>
        <w:tab/>
        <w:t xml:space="preserve">ступінь виконання </w:t>
      </w:r>
      <w:r w:rsidR="003E2704">
        <w:rPr>
          <w:sz w:val="20"/>
          <w:szCs w:val="20"/>
        </w:rPr>
        <w:t>кожного завдання Програми</w:t>
      </w:r>
      <w:r w:rsidRPr="00E06A3E">
        <w:rPr>
          <w:sz w:val="20"/>
          <w:szCs w:val="20"/>
        </w:rPr>
        <w:t>;</w:t>
      </w:r>
    </w:p>
    <w:p w:rsidR="00004990" w:rsidRPr="00E06A3E" w:rsidRDefault="00004990" w:rsidP="00004990">
      <w:pPr>
        <w:pStyle w:val="22"/>
        <w:shd w:val="clear" w:color="auto" w:fill="auto"/>
        <w:tabs>
          <w:tab w:val="left" w:pos="956"/>
        </w:tabs>
        <w:spacing w:after="0" w:line="240" w:lineRule="auto"/>
        <w:ind w:firstLine="600"/>
        <w:jc w:val="both"/>
        <w:rPr>
          <w:sz w:val="20"/>
          <w:szCs w:val="20"/>
        </w:rPr>
      </w:pPr>
      <w:r w:rsidRPr="00E06A3E">
        <w:rPr>
          <w:sz w:val="20"/>
          <w:szCs w:val="20"/>
        </w:rPr>
        <w:t>б)</w:t>
      </w:r>
      <w:r w:rsidRPr="00E06A3E">
        <w:rPr>
          <w:sz w:val="20"/>
          <w:szCs w:val="20"/>
        </w:rPr>
        <w:tab/>
        <w:t>невиконані завдання, причини відхилення, пропозиції;</w:t>
      </w:r>
    </w:p>
    <w:p w:rsidR="00004990" w:rsidRPr="00E06A3E" w:rsidRDefault="00004990" w:rsidP="00004990">
      <w:pPr>
        <w:pStyle w:val="22"/>
        <w:shd w:val="clear" w:color="auto" w:fill="auto"/>
        <w:tabs>
          <w:tab w:val="left" w:pos="956"/>
        </w:tabs>
        <w:spacing w:after="0" w:line="240" w:lineRule="auto"/>
        <w:ind w:firstLine="600"/>
        <w:jc w:val="both"/>
        <w:rPr>
          <w:sz w:val="20"/>
          <w:szCs w:val="20"/>
        </w:rPr>
      </w:pPr>
      <w:r w:rsidRPr="00E06A3E">
        <w:rPr>
          <w:sz w:val="20"/>
          <w:szCs w:val="20"/>
        </w:rPr>
        <w:t>в)</w:t>
      </w:r>
      <w:r w:rsidRPr="00E06A3E">
        <w:rPr>
          <w:sz w:val="20"/>
          <w:szCs w:val="20"/>
        </w:rPr>
        <w:tab/>
        <w:t xml:space="preserve">дані за індикаторами, що відображають результат реалізації </w:t>
      </w:r>
      <w:r w:rsidR="003E2704">
        <w:rPr>
          <w:sz w:val="20"/>
          <w:szCs w:val="20"/>
        </w:rPr>
        <w:t>заходів</w:t>
      </w:r>
      <w:r w:rsidRPr="00E06A3E">
        <w:rPr>
          <w:sz w:val="20"/>
          <w:szCs w:val="20"/>
        </w:rPr>
        <w:t>;</w:t>
      </w:r>
    </w:p>
    <w:p w:rsidR="00004990" w:rsidRPr="00E06A3E" w:rsidRDefault="00004990" w:rsidP="00004990">
      <w:pPr>
        <w:pStyle w:val="22"/>
        <w:shd w:val="clear" w:color="auto" w:fill="auto"/>
        <w:tabs>
          <w:tab w:val="left" w:pos="956"/>
        </w:tabs>
        <w:spacing w:after="0" w:line="240" w:lineRule="auto"/>
        <w:ind w:firstLine="600"/>
        <w:jc w:val="both"/>
        <w:rPr>
          <w:sz w:val="20"/>
          <w:szCs w:val="20"/>
        </w:rPr>
      </w:pPr>
      <w:r w:rsidRPr="00E06A3E">
        <w:rPr>
          <w:sz w:val="20"/>
          <w:szCs w:val="20"/>
        </w:rPr>
        <w:t>г)</w:t>
      </w:r>
      <w:r w:rsidRPr="00E06A3E">
        <w:rPr>
          <w:sz w:val="20"/>
          <w:szCs w:val="20"/>
        </w:rPr>
        <w:tab/>
        <w:t>оцінка потреб у фінансуванні;</w:t>
      </w:r>
    </w:p>
    <w:p w:rsidR="00004990" w:rsidRDefault="00004990" w:rsidP="00004990">
      <w:pPr>
        <w:pStyle w:val="22"/>
        <w:shd w:val="clear" w:color="auto" w:fill="auto"/>
        <w:tabs>
          <w:tab w:val="left" w:pos="966"/>
        </w:tabs>
        <w:spacing w:after="0" w:line="240" w:lineRule="auto"/>
        <w:ind w:firstLine="600"/>
        <w:jc w:val="both"/>
        <w:rPr>
          <w:sz w:val="20"/>
          <w:szCs w:val="20"/>
        </w:rPr>
      </w:pPr>
      <w:r w:rsidRPr="00E06A3E">
        <w:rPr>
          <w:sz w:val="20"/>
          <w:szCs w:val="20"/>
        </w:rPr>
        <w:t>д)</w:t>
      </w:r>
      <w:r w:rsidRPr="00E06A3E">
        <w:rPr>
          <w:sz w:val="20"/>
          <w:szCs w:val="20"/>
        </w:rPr>
        <w:tab/>
        <w:t>пропозиції щодо вдосконалення діючої системи моніторингу.</w:t>
      </w:r>
    </w:p>
    <w:p w:rsidR="00C74A03" w:rsidRPr="00C74A03" w:rsidRDefault="00C74A03" w:rsidP="00C74A03">
      <w:pPr>
        <w:pStyle w:val="22"/>
        <w:shd w:val="clear" w:color="auto" w:fill="auto"/>
        <w:spacing w:after="0" w:line="240" w:lineRule="auto"/>
        <w:ind w:firstLine="600"/>
        <w:jc w:val="both"/>
        <w:rPr>
          <w:sz w:val="20"/>
          <w:szCs w:val="20"/>
        </w:rPr>
      </w:pPr>
      <w:r w:rsidRPr="00C74A03">
        <w:rPr>
          <w:sz w:val="20"/>
          <w:szCs w:val="20"/>
        </w:rPr>
        <w:t xml:space="preserve">Моніторинг реалізації Програми включає моніторинг реалізації заходів, спрямованих на мінімізацію навантаження на довкілля, зумовленого проведенням комплексу заходів з покращення стану навколишнього природного середовища. </w:t>
      </w:r>
    </w:p>
    <w:p w:rsidR="00C74A03" w:rsidRPr="00C74A03" w:rsidRDefault="00C74A03" w:rsidP="00C74A03">
      <w:pPr>
        <w:pStyle w:val="22"/>
        <w:shd w:val="clear" w:color="auto" w:fill="auto"/>
        <w:spacing w:after="0" w:line="240" w:lineRule="auto"/>
        <w:ind w:firstLine="600"/>
        <w:jc w:val="both"/>
        <w:rPr>
          <w:sz w:val="20"/>
          <w:szCs w:val="20"/>
        </w:rPr>
      </w:pPr>
      <w:r w:rsidRPr="00C74A03">
        <w:rPr>
          <w:sz w:val="20"/>
          <w:szCs w:val="20"/>
        </w:rPr>
        <w:t xml:space="preserve">Моніторинг базується на розгляді індикаторів та аналізі досягнення запланованих цілей. </w:t>
      </w:r>
    </w:p>
    <w:p w:rsidR="00C74A03" w:rsidRPr="00C74A03" w:rsidRDefault="00C74A03" w:rsidP="00C74A03">
      <w:pPr>
        <w:pStyle w:val="22"/>
        <w:shd w:val="clear" w:color="auto" w:fill="auto"/>
        <w:spacing w:after="0" w:line="240" w:lineRule="auto"/>
        <w:ind w:firstLine="600"/>
        <w:jc w:val="both"/>
        <w:rPr>
          <w:sz w:val="20"/>
          <w:szCs w:val="20"/>
        </w:rPr>
      </w:pPr>
      <w:r w:rsidRPr="00C74A03">
        <w:rPr>
          <w:sz w:val="20"/>
          <w:szCs w:val="20"/>
        </w:rPr>
        <w:t xml:space="preserve">Моніторинг екологічних індикаторів ефективності Програми є важливою формою контролю за фактичним впливом на довкілля під час виконання заходів Програми. </w:t>
      </w:r>
    </w:p>
    <w:p w:rsidR="00C74A03" w:rsidRPr="00C74A03" w:rsidRDefault="00C74A03" w:rsidP="00C74A03">
      <w:pPr>
        <w:pStyle w:val="22"/>
        <w:shd w:val="clear" w:color="auto" w:fill="auto"/>
        <w:spacing w:after="0" w:line="240" w:lineRule="auto"/>
        <w:ind w:firstLine="600"/>
        <w:jc w:val="both"/>
        <w:rPr>
          <w:sz w:val="20"/>
          <w:szCs w:val="20"/>
        </w:rPr>
      </w:pPr>
      <w:r w:rsidRPr="00C74A03">
        <w:rPr>
          <w:sz w:val="20"/>
          <w:szCs w:val="20"/>
        </w:rPr>
        <w:t xml:space="preserve">Окремі індикатори дозволяють оцінити прямі наслідки впливу реалізації заходів Програми на довкілля, окремі - опосередковані. </w:t>
      </w:r>
    </w:p>
    <w:p w:rsidR="00C74A03" w:rsidRPr="00C74A03" w:rsidRDefault="00C74A03" w:rsidP="00C74A03">
      <w:pPr>
        <w:pStyle w:val="22"/>
        <w:shd w:val="clear" w:color="auto" w:fill="auto"/>
        <w:spacing w:after="0" w:line="240" w:lineRule="auto"/>
        <w:ind w:firstLine="600"/>
        <w:jc w:val="both"/>
        <w:rPr>
          <w:sz w:val="20"/>
          <w:szCs w:val="20"/>
        </w:rPr>
      </w:pPr>
      <w:r w:rsidRPr="00C74A03">
        <w:rPr>
          <w:sz w:val="20"/>
          <w:szCs w:val="20"/>
        </w:rPr>
        <w:t xml:space="preserve">Для якісного проведення моніторингу необхідне забезпечення регулярності збору моніторингових даних за визначеними індикаторами та їх аналіз для врахування під час прийняття рішень щодо планування комплексу природоохоронних заходів у майбутньому. </w:t>
      </w:r>
    </w:p>
    <w:p w:rsidR="00C74A03" w:rsidRPr="00C74A03" w:rsidRDefault="00C74A03" w:rsidP="00C74A03">
      <w:pPr>
        <w:pStyle w:val="22"/>
        <w:shd w:val="clear" w:color="auto" w:fill="auto"/>
        <w:spacing w:after="0" w:line="240" w:lineRule="auto"/>
        <w:ind w:firstLine="600"/>
        <w:jc w:val="both"/>
        <w:rPr>
          <w:sz w:val="20"/>
          <w:szCs w:val="20"/>
        </w:rPr>
      </w:pPr>
      <w:r w:rsidRPr="00C74A03">
        <w:rPr>
          <w:sz w:val="20"/>
          <w:szCs w:val="20"/>
        </w:rPr>
        <w:t xml:space="preserve">На підставі проведеного в Звіті про СЕО аналізу можна зазначити, що Програма не справляє значного негативного впливу на стан довкілля та здоров'я населення, а навпаки направлена на поліпшення стану водних ресурсів. </w:t>
      </w:r>
    </w:p>
    <w:p w:rsidR="00004990" w:rsidRDefault="00004990" w:rsidP="00604015">
      <w:pPr>
        <w:pStyle w:val="22"/>
        <w:shd w:val="clear" w:color="auto" w:fill="auto"/>
        <w:spacing w:after="0" w:line="240" w:lineRule="auto"/>
        <w:ind w:firstLine="600"/>
        <w:jc w:val="both"/>
        <w:rPr>
          <w:sz w:val="20"/>
          <w:szCs w:val="20"/>
        </w:rPr>
      </w:pPr>
      <w:r w:rsidRPr="00C74A03">
        <w:rPr>
          <w:sz w:val="20"/>
          <w:szCs w:val="20"/>
        </w:rPr>
        <w:t>Цільові індикатори, які передбачається досягти в короткостроковій перспективі наведені нижче:</w:t>
      </w:r>
    </w:p>
    <w:p w:rsidR="00004990" w:rsidRPr="00E06A3E" w:rsidRDefault="00004990" w:rsidP="00004990">
      <w:pPr>
        <w:pStyle w:val="22"/>
        <w:shd w:val="clear" w:color="auto" w:fill="auto"/>
        <w:spacing w:after="0" w:line="240" w:lineRule="auto"/>
        <w:ind w:firstLine="680"/>
        <w:jc w:val="both"/>
        <w:rPr>
          <w:sz w:val="20"/>
          <w:szCs w:val="20"/>
        </w:rPr>
      </w:pPr>
    </w:p>
    <w:tbl>
      <w:tblPr>
        <w:tblStyle w:val="a6"/>
        <w:tblW w:w="0" w:type="auto"/>
        <w:tblLayout w:type="fixed"/>
        <w:tblLook w:val="04A0"/>
      </w:tblPr>
      <w:tblGrid>
        <w:gridCol w:w="458"/>
        <w:gridCol w:w="2060"/>
        <w:gridCol w:w="3827"/>
        <w:gridCol w:w="1276"/>
        <w:gridCol w:w="1134"/>
        <w:gridCol w:w="1100"/>
      </w:tblGrid>
      <w:tr w:rsidR="00004990" w:rsidRPr="004B454F" w:rsidTr="003E2704">
        <w:tc>
          <w:tcPr>
            <w:tcW w:w="458" w:type="dxa"/>
          </w:tcPr>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w:t>
            </w:r>
          </w:p>
        </w:tc>
        <w:tc>
          <w:tcPr>
            <w:tcW w:w="2060" w:type="dxa"/>
          </w:tcPr>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Ціль</w:t>
            </w:r>
          </w:p>
        </w:tc>
        <w:tc>
          <w:tcPr>
            <w:tcW w:w="3827" w:type="dxa"/>
          </w:tcPr>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Індикатор</w:t>
            </w:r>
          </w:p>
        </w:tc>
        <w:tc>
          <w:tcPr>
            <w:tcW w:w="1276" w:type="dxa"/>
          </w:tcPr>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Одиниця виміру</w:t>
            </w:r>
          </w:p>
        </w:tc>
        <w:tc>
          <w:tcPr>
            <w:tcW w:w="1134" w:type="dxa"/>
          </w:tcPr>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2022 рік</w:t>
            </w:r>
          </w:p>
        </w:tc>
        <w:tc>
          <w:tcPr>
            <w:tcW w:w="1100" w:type="dxa"/>
          </w:tcPr>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2023 рік</w:t>
            </w:r>
          </w:p>
        </w:tc>
      </w:tr>
      <w:tr w:rsidR="00004990" w:rsidRPr="004B454F" w:rsidTr="003E2704">
        <w:tc>
          <w:tcPr>
            <w:tcW w:w="458" w:type="dxa"/>
          </w:tcPr>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1</w:t>
            </w:r>
          </w:p>
        </w:tc>
        <w:tc>
          <w:tcPr>
            <w:tcW w:w="2060" w:type="dxa"/>
          </w:tcPr>
          <w:p w:rsidR="00004990" w:rsidRPr="004B454F" w:rsidRDefault="00004990" w:rsidP="003E2704">
            <w:pPr>
              <w:jc w:val="both"/>
              <w:rPr>
                <w:rFonts w:ascii="Times New Roman" w:hAnsi="Times New Roman" w:cs="Times New Roman"/>
                <w:sz w:val="20"/>
                <w:szCs w:val="20"/>
              </w:rPr>
            </w:pPr>
            <w:r w:rsidRPr="004B454F">
              <w:rPr>
                <w:rFonts w:ascii="Times New Roman" w:hAnsi="Times New Roman" w:cs="Times New Roman"/>
                <w:sz w:val="20"/>
                <w:szCs w:val="20"/>
              </w:rPr>
              <w:t>Дослідження стану водних ресурсів та  здійснення замірів забруднюючих речовин у водних об’єктах та ґрунті.</w:t>
            </w:r>
          </w:p>
          <w:p w:rsidR="00004990" w:rsidRPr="004B454F" w:rsidRDefault="00004990" w:rsidP="003E2704">
            <w:pPr>
              <w:pStyle w:val="22"/>
              <w:shd w:val="clear" w:color="auto" w:fill="auto"/>
              <w:spacing w:after="0" w:line="240" w:lineRule="auto"/>
              <w:ind w:firstLine="0"/>
              <w:jc w:val="both"/>
              <w:rPr>
                <w:sz w:val="20"/>
                <w:szCs w:val="20"/>
              </w:rPr>
            </w:pPr>
            <w:proofErr w:type="spellStart"/>
            <w:r w:rsidRPr="004B454F">
              <w:rPr>
                <w:sz w:val="20"/>
                <w:szCs w:val="20"/>
              </w:rPr>
              <w:t>Проінформованість</w:t>
            </w:r>
            <w:proofErr w:type="spellEnd"/>
            <w:r w:rsidRPr="004B454F">
              <w:rPr>
                <w:sz w:val="20"/>
                <w:szCs w:val="20"/>
              </w:rPr>
              <w:t xml:space="preserve"> населення щодо стану якості води</w:t>
            </w:r>
          </w:p>
        </w:tc>
        <w:tc>
          <w:tcPr>
            <w:tcW w:w="3827" w:type="dxa"/>
          </w:tcPr>
          <w:p w:rsidR="00004990" w:rsidRPr="004B454F" w:rsidRDefault="00004990" w:rsidP="003E2704">
            <w:pPr>
              <w:pStyle w:val="22"/>
              <w:shd w:val="clear" w:color="auto" w:fill="auto"/>
              <w:spacing w:after="0" w:line="240" w:lineRule="auto"/>
              <w:ind w:firstLine="0"/>
              <w:jc w:val="both"/>
              <w:rPr>
                <w:sz w:val="20"/>
                <w:szCs w:val="20"/>
              </w:rPr>
            </w:pPr>
            <w:r w:rsidRPr="004B454F">
              <w:rPr>
                <w:iCs/>
                <w:sz w:val="20"/>
                <w:szCs w:val="20"/>
                <w:lang w:eastAsia="uk-UA"/>
              </w:rPr>
              <w:t>Вимірювання показників стану якості водних ресурсів та інформування населення через ЗМІ про стан показників</w:t>
            </w:r>
          </w:p>
        </w:tc>
        <w:tc>
          <w:tcPr>
            <w:tcW w:w="1276"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одиниця</w:t>
            </w:r>
          </w:p>
        </w:tc>
        <w:tc>
          <w:tcPr>
            <w:tcW w:w="1134"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24</w:t>
            </w:r>
          </w:p>
        </w:tc>
        <w:tc>
          <w:tcPr>
            <w:tcW w:w="1100"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24</w:t>
            </w:r>
          </w:p>
        </w:tc>
      </w:tr>
      <w:tr w:rsidR="00004990" w:rsidRPr="004B454F" w:rsidTr="003E2704">
        <w:tc>
          <w:tcPr>
            <w:tcW w:w="458" w:type="dxa"/>
          </w:tcPr>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2</w:t>
            </w:r>
          </w:p>
        </w:tc>
        <w:tc>
          <w:tcPr>
            <w:tcW w:w="2060" w:type="dxa"/>
          </w:tcPr>
          <w:p w:rsidR="00004990" w:rsidRPr="004B454F" w:rsidRDefault="00004990" w:rsidP="003E2704">
            <w:pPr>
              <w:jc w:val="both"/>
              <w:rPr>
                <w:rFonts w:ascii="Times New Roman" w:hAnsi="Times New Roman" w:cs="Times New Roman"/>
                <w:sz w:val="20"/>
                <w:szCs w:val="20"/>
              </w:rPr>
            </w:pPr>
            <w:r w:rsidRPr="004B454F">
              <w:rPr>
                <w:rFonts w:ascii="Times New Roman" w:hAnsi="Times New Roman" w:cs="Times New Roman"/>
                <w:sz w:val="20"/>
                <w:szCs w:val="20"/>
              </w:rPr>
              <w:t>Зменшення надходження забруднюючих речовин до акваторії водних об’єктів</w:t>
            </w:r>
          </w:p>
        </w:tc>
        <w:tc>
          <w:tcPr>
            <w:tcW w:w="3827" w:type="dxa"/>
          </w:tcPr>
          <w:p w:rsidR="00004990" w:rsidRPr="004B454F" w:rsidRDefault="00004990" w:rsidP="003E2704">
            <w:pPr>
              <w:pStyle w:val="22"/>
              <w:shd w:val="clear" w:color="auto" w:fill="auto"/>
              <w:spacing w:after="0" w:line="240" w:lineRule="auto"/>
              <w:ind w:firstLine="0"/>
              <w:jc w:val="both"/>
              <w:rPr>
                <w:iCs/>
                <w:sz w:val="20"/>
                <w:szCs w:val="20"/>
                <w:lang w:eastAsia="uk-UA"/>
              </w:rPr>
            </w:pPr>
            <w:r w:rsidRPr="004B454F">
              <w:rPr>
                <w:iCs/>
                <w:sz w:val="20"/>
                <w:szCs w:val="20"/>
                <w:lang w:eastAsia="uk-UA"/>
              </w:rPr>
              <w:t xml:space="preserve">Заходи з виявлення несанкціонованих </w:t>
            </w:r>
            <w:proofErr w:type="spellStart"/>
            <w:r w:rsidRPr="004B454F">
              <w:rPr>
                <w:iCs/>
                <w:sz w:val="20"/>
                <w:szCs w:val="20"/>
                <w:lang w:eastAsia="uk-UA"/>
              </w:rPr>
              <w:t>врізок</w:t>
            </w:r>
            <w:proofErr w:type="spellEnd"/>
            <w:r w:rsidRPr="004B454F">
              <w:rPr>
                <w:iCs/>
                <w:sz w:val="20"/>
                <w:szCs w:val="20"/>
                <w:lang w:eastAsia="uk-UA"/>
              </w:rPr>
              <w:t xml:space="preserve"> побутової каналізації до міської системи зливової каналізації та їх ліквідація:</w:t>
            </w:r>
          </w:p>
          <w:p w:rsidR="00004990" w:rsidRPr="004B454F" w:rsidRDefault="00004990" w:rsidP="003E2704">
            <w:pPr>
              <w:pStyle w:val="22"/>
              <w:numPr>
                <w:ilvl w:val="0"/>
                <w:numId w:val="24"/>
              </w:numPr>
              <w:shd w:val="clear" w:color="auto" w:fill="auto"/>
              <w:spacing w:after="0" w:line="240" w:lineRule="auto"/>
              <w:ind w:firstLine="0"/>
              <w:jc w:val="both"/>
              <w:rPr>
                <w:sz w:val="20"/>
                <w:szCs w:val="20"/>
              </w:rPr>
            </w:pPr>
            <w:r w:rsidRPr="004B454F">
              <w:rPr>
                <w:sz w:val="20"/>
                <w:szCs w:val="20"/>
                <w:lang w:eastAsia="uk-UA"/>
              </w:rPr>
              <w:t>Протяжність берегової лінії, що планується обстежити</w:t>
            </w:r>
          </w:p>
          <w:p w:rsidR="00004990" w:rsidRPr="004B454F" w:rsidRDefault="00004990" w:rsidP="003E2704">
            <w:pPr>
              <w:pStyle w:val="22"/>
              <w:numPr>
                <w:ilvl w:val="0"/>
                <w:numId w:val="24"/>
              </w:numPr>
              <w:shd w:val="clear" w:color="auto" w:fill="auto"/>
              <w:spacing w:after="0" w:line="240" w:lineRule="auto"/>
              <w:ind w:firstLine="0"/>
              <w:jc w:val="both"/>
              <w:rPr>
                <w:sz w:val="20"/>
                <w:szCs w:val="20"/>
              </w:rPr>
            </w:pPr>
            <w:r w:rsidRPr="004B454F">
              <w:rPr>
                <w:sz w:val="20"/>
                <w:szCs w:val="20"/>
                <w:lang w:eastAsia="uk-UA"/>
              </w:rPr>
              <w:t xml:space="preserve">Відсоток несанкціонованих </w:t>
            </w:r>
            <w:proofErr w:type="spellStart"/>
            <w:r w:rsidRPr="004B454F">
              <w:rPr>
                <w:sz w:val="20"/>
                <w:szCs w:val="20"/>
                <w:lang w:eastAsia="uk-UA"/>
              </w:rPr>
              <w:t>врізок</w:t>
            </w:r>
            <w:proofErr w:type="spellEnd"/>
            <w:r w:rsidRPr="004B454F">
              <w:rPr>
                <w:sz w:val="20"/>
                <w:szCs w:val="20"/>
                <w:lang w:eastAsia="uk-UA"/>
              </w:rPr>
              <w:t>, які планується ліквідувати</w:t>
            </w:r>
          </w:p>
        </w:tc>
        <w:tc>
          <w:tcPr>
            <w:tcW w:w="1276"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км</w:t>
            </w: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w:t>
            </w:r>
          </w:p>
        </w:tc>
        <w:tc>
          <w:tcPr>
            <w:tcW w:w="1134"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243</w:t>
            </w: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х</w:t>
            </w:r>
          </w:p>
        </w:tc>
        <w:tc>
          <w:tcPr>
            <w:tcW w:w="1100"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х</w:t>
            </w: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100</w:t>
            </w:r>
          </w:p>
        </w:tc>
      </w:tr>
      <w:tr w:rsidR="00004990" w:rsidRPr="004B454F" w:rsidTr="003E2704">
        <w:trPr>
          <w:trHeight w:val="2279"/>
        </w:trPr>
        <w:tc>
          <w:tcPr>
            <w:tcW w:w="458" w:type="dxa"/>
          </w:tcPr>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lastRenderedPageBreak/>
              <w:t>3</w:t>
            </w:r>
          </w:p>
        </w:tc>
        <w:tc>
          <w:tcPr>
            <w:tcW w:w="2060" w:type="dxa"/>
          </w:tcPr>
          <w:p w:rsidR="00004990" w:rsidRPr="004B454F" w:rsidRDefault="00004990" w:rsidP="003E2704">
            <w:pPr>
              <w:jc w:val="both"/>
              <w:rPr>
                <w:rFonts w:ascii="Times New Roman" w:hAnsi="Times New Roman" w:cs="Times New Roman"/>
                <w:sz w:val="20"/>
                <w:szCs w:val="20"/>
              </w:rPr>
            </w:pPr>
            <w:r w:rsidRPr="004B454F">
              <w:rPr>
                <w:rFonts w:ascii="Times New Roman" w:hAnsi="Times New Roman" w:cs="Times New Roman"/>
                <w:sz w:val="20"/>
                <w:szCs w:val="20"/>
              </w:rPr>
              <w:t>Впорядкування прибережних</w:t>
            </w:r>
          </w:p>
          <w:p w:rsidR="00004990" w:rsidRPr="004B454F" w:rsidRDefault="00004990" w:rsidP="003E2704">
            <w:pPr>
              <w:jc w:val="both"/>
              <w:rPr>
                <w:rFonts w:ascii="Times New Roman" w:hAnsi="Times New Roman" w:cs="Times New Roman"/>
                <w:sz w:val="20"/>
                <w:szCs w:val="20"/>
              </w:rPr>
            </w:pPr>
            <w:r w:rsidRPr="004B454F">
              <w:rPr>
                <w:rFonts w:ascii="Times New Roman" w:hAnsi="Times New Roman" w:cs="Times New Roman"/>
                <w:sz w:val="20"/>
                <w:szCs w:val="20"/>
              </w:rPr>
              <w:t>захисних смуг</w:t>
            </w:r>
          </w:p>
          <w:p w:rsidR="00004990" w:rsidRPr="004B454F" w:rsidRDefault="00004990" w:rsidP="003E2704">
            <w:pPr>
              <w:jc w:val="both"/>
              <w:rPr>
                <w:rFonts w:ascii="Times New Roman" w:hAnsi="Times New Roman" w:cs="Times New Roman"/>
                <w:sz w:val="20"/>
                <w:szCs w:val="20"/>
              </w:rPr>
            </w:pPr>
          </w:p>
          <w:p w:rsidR="00004990" w:rsidRPr="004B454F" w:rsidRDefault="00004990" w:rsidP="003E2704">
            <w:pPr>
              <w:jc w:val="both"/>
              <w:rPr>
                <w:rFonts w:ascii="Times New Roman" w:hAnsi="Times New Roman" w:cs="Times New Roman"/>
                <w:sz w:val="20"/>
                <w:szCs w:val="20"/>
              </w:rPr>
            </w:pPr>
            <w:r w:rsidRPr="004B454F">
              <w:rPr>
                <w:rFonts w:ascii="Times New Roman" w:hAnsi="Times New Roman" w:cs="Times New Roman"/>
                <w:sz w:val="20"/>
                <w:szCs w:val="20"/>
              </w:rPr>
              <w:t>Зменшення кількості загиблих та постраждалих на воді.</w:t>
            </w: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Створення умов для використання прибережних територій</w:t>
            </w:r>
          </w:p>
        </w:tc>
        <w:tc>
          <w:tcPr>
            <w:tcW w:w="3827" w:type="dxa"/>
          </w:tcPr>
          <w:p w:rsidR="00004990" w:rsidRPr="004B454F" w:rsidRDefault="00004990" w:rsidP="003E2704">
            <w:pPr>
              <w:pStyle w:val="22"/>
              <w:shd w:val="clear" w:color="auto" w:fill="auto"/>
              <w:spacing w:after="0" w:line="240" w:lineRule="auto"/>
              <w:ind w:firstLine="0"/>
              <w:jc w:val="both"/>
              <w:rPr>
                <w:iCs/>
                <w:sz w:val="20"/>
                <w:szCs w:val="20"/>
                <w:lang w:eastAsia="uk-UA"/>
              </w:rPr>
            </w:pPr>
            <w:r w:rsidRPr="004B454F">
              <w:rPr>
                <w:iCs/>
                <w:sz w:val="20"/>
                <w:szCs w:val="20"/>
                <w:lang w:eastAsia="uk-UA"/>
              </w:rPr>
              <w:t xml:space="preserve">Розробка </w:t>
            </w:r>
            <w:proofErr w:type="spellStart"/>
            <w:r w:rsidRPr="004B454F">
              <w:rPr>
                <w:iCs/>
                <w:sz w:val="20"/>
                <w:szCs w:val="20"/>
                <w:lang w:eastAsia="uk-UA"/>
              </w:rPr>
              <w:t>проєктів</w:t>
            </w:r>
            <w:proofErr w:type="spellEnd"/>
            <w:r w:rsidRPr="004B454F">
              <w:rPr>
                <w:iCs/>
                <w:sz w:val="20"/>
                <w:szCs w:val="20"/>
                <w:lang w:eastAsia="uk-UA"/>
              </w:rPr>
              <w:t xml:space="preserve"> землеустрою територій</w:t>
            </w:r>
            <w:r w:rsidRPr="004B454F">
              <w:rPr>
                <w:iCs/>
                <w:sz w:val="20"/>
                <w:szCs w:val="20"/>
                <w:lang w:eastAsia="uk-UA"/>
              </w:rPr>
              <w:br/>
              <w:t>рекреаційного призначення, що розміщені у межах прибережних захисних смуг:</w:t>
            </w:r>
          </w:p>
          <w:p w:rsidR="00004990" w:rsidRPr="004B454F" w:rsidRDefault="00004990" w:rsidP="003E2704">
            <w:pPr>
              <w:pStyle w:val="22"/>
              <w:shd w:val="clear" w:color="auto" w:fill="auto"/>
              <w:spacing w:after="0" w:line="240" w:lineRule="auto"/>
              <w:ind w:firstLine="0"/>
              <w:jc w:val="both"/>
              <w:rPr>
                <w:sz w:val="20"/>
                <w:szCs w:val="20"/>
              </w:rPr>
            </w:pPr>
            <w:r w:rsidRPr="004B454F">
              <w:rPr>
                <w:iCs/>
                <w:sz w:val="20"/>
                <w:szCs w:val="20"/>
                <w:lang w:eastAsia="uk-UA"/>
              </w:rPr>
              <w:t>-</w:t>
            </w:r>
            <w:r w:rsidRPr="004B454F">
              <w:rPr>
                <w:sz w:val="20"/>
                <w:szCs w:val="20"/>
                <w:lang w:eastAsia="uk-UA"/>
              </w:rPr>
              <w:t xml:space="preserve"> Площа територій рекреаційного призначення, для яких планується розробити </w:t>
            </w:r>
            <w:proofErr w:type="spellStart"/>
            <w:r w:rsidRPr="004B454F">
              <w:rPr>
                <w:sz w:val="20"/>
                <w:szCs w:val="20"/>
                <w:lang w:eastAsia="uk-UA"/>
              </w:rPr>
              <w:t>проєкти</w:t>
            </w:r>
            <w:proofErr w:type="spellEnd"/>
            <w:r w:rsidRPr="004B454F">
              <w:rPr>
                <w:sz w:val="20"/>
                <w:szCs w:val="20"/>
                <w:lang w:eastAsia="uk-UA"/>
              </w:rPr>
              <w:t xml:space="preserve"> землеустрою</w:t>
            </w:r>
          </w:p>
        </w:tc>
        <w:tc>
          <w:tcPr>
            <w:tcW w:w="1276" w:type="dxa"/>
            <w:vAlign w:val="center"/>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га</w:t>
            </w:r>
          </w:p>
        </w:tc>
        <w:tc>
          <w:tcPr>
            <w:tcW w:w="1134" w:type="dxa"/>
            <w:vAlign w:val="center"/>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11,64</w:t>
            </w:r>
          </w:p>
        </w:tc>
        <w:tc>
          <w:tcPr>
            <w:tcW w:w="1100" w:type="dxa"/>
            <w:vAlign w:val="center"/>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12,85</w:t>
            </w:r>
          </w:p>
        </w:tc>
      </w:tr>
      <w:tr w:rsidR="00004990" w:rsidRPr="004B454F" w:rsidTr="00CF1EB5">
        <w:trPr>
          <w:trHeight w:val="2825"/>
        </w:trPr>
        <w:tc>
          <w:tcPr>
            <w:tcW w:w="458" w:type="dxa"/>
          </w:tcPr>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4</w:t>
            </w:r>
          </w:p>
        </w:tc>
        <w:tc>
          <w:tcPr>
            <w:tcW w:w="2060" w:type="dxa"/>
          </w:tcPr>
          <w:p w:rsidR="00004990" w:rsidRPr="004B454F" w:rsidRDefault="00004990" w:rsidP="003E2704">
            <w:pPr>
              <w:jc w:val="both"/>
              <w:rPr>
                <w:rFonts w:ascii="Times New Roman" w:hAnsi="Times New Roman" w:cs="Times New Roman"/>
                <w:sz w:val="20"/>
                <w:szCs w:val="20"/>
              </w:rPr>
            </w:pPr>
            <w:r w:rsidRPr="004B454F">
              <w:rPr>
                <w:rFonts w:ascii="Times New Roman" w:hAnsi="Times New Roman" w:cs="Times New Roman"/>
                <w:sz w:val="20"/>
                <w:szCs w:val="20"/>
              </w:rPr>
              <w:t xml:space="preserve">Збільшення обізнаності мешканців міста щодо необхідності збереження водних ресурсів </w:t>
            </w:r>
          </w:p>
          <w:p w:rsidR="00004990" w:rsidRPr="004B454F" w:rsidRDefault="00004990" w:rsidP="003E2704">
            <w:pPr>
              <w:jc w:val="both"/>
              <w:rPr>
                <w:rFonts w:ascii="Times New Roman" w:hAnsi="Times New Roman" w:cs="Times New Roman"/>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rFonts w:eastAsia="Calibri"/>
                <w:sz w:val="20"/>
                <w:szCs w:val="20"/>
              </w:rPr>
              <w:t>Розвиток місцевих водних перевезень</w:t>
            </w:r>
          </w:p>
        </w:tc>
        <w:tc>
          <w:tcPr>
            <w:tcW w:w="3827" w:type="dxa"/>
          </w:tcPr>
          <w:p w:rsidR="00004990" w:rsidRPr="004B454F" w:rsidRDefault="00004990" w:rsidP="003E2704">
            <w:pPr>
              <w:pStyle w:val="22"/>
              <w:shd w:val="clear" w:color="auto" w:fill="auto"/>
              <w:spacing w:after="0" w:line="240" w:lineRule="auto"/>
              <w:ind w:firstLine="0"/>
              <w:jc w:val="both"/>
              <w:rPr>
                <w:iCs/>
                <w:sz w:val="20"/>
                <w:szCs w:val="20"/>
                <w:lang w:eastAsia="uk-UA"/>
              </w:rPr>
            </w:pPr>
            <w:r>
              <w:rPr>
                <w:iCs/>
                <w:sz w:val="20"/>
                <w:szCs w:val="20"/>
                <w:lang w:eastAsia="uk-UA"/>
              </w:rPr>
              <w:t>Проведення науково</w:t>
            </w:r>
            <w:r w:rsidRPr="004B454F">
              <w:rPr>
                <w:iCs/>
                <w:sz w:val="20"/>
                <w:szCs w:val="20"/>
                <w:lang w:eastAsia="uk-UA"/>
              </w:rPr>
              <w:t>-практичних конференцій і семінарів, інших заходів щодо пропаганди екологічних знань, видання поліграфічної продукції з екологічної тематики.  Проведення інформаційної кампанії щодо зменшення забруднення води, у т.ч. нітратами та фосфатами, що викликають «цвітіння» водойм, освітні заходи, а також поширення інформації через ЗМІ</w:t>
            </w:r>
          </w:p>
          <w:p w:rsidR="00004990" w:rsidRPr="004B454F" w:rsidRDefault="00004990" w:rsidP="003E2704">
            <w:pPr>
              <w:pStyle w:val="22"/>
              <w:numPr>
                <w:ilvl w:val="0"/>
                <w:numId w:val="24"/>
              </w:numPr>
              <w:shd w:val="clear" w:color="auto" w:fill="auto"/>
              <w:spacing w:after="0" w:line="240" w:lineRule="auto"/>
              <w:ind w:firstLine="0"/>
              <w:jc w:val="both"/>
              <w:rPr>
                <w:sz w:val="20"/>
                <w:szCs w:val="20"/>
              </w:rPr>
            </w:pPr>
            <w:r w:rsidRPr="004B454F">
              <w:rPr>
                <w:sz w:val="20"/>
                <w:szCs w:val="20"/>
                <w:lang w:eastAsia="uk-UA"/>
              </w:rPr>
              <w:t>Кількість заходів із проведення просвітницької роботи, що заплановані</w:t>
            </w:r>
          </w:p>
        </w:tc>
        <w:tc>
          <w:tcPr>
            <w:tcW w:w="1276"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одиниць</w:t>
            </w:r>
          </w:p>
        </w:tc>
        <w:tc>
          <w:tcPr>
            <w:tcW w:w="1134"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2</w:t>
            </w:r>
          </w:p>
        </w:tc>
        <w:tc>
          <w:tcPr>
            <w:tcW w:w="1100"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3</w:t>
            </w:r>
          </w:p>
        </w:tc>
      </w:tr>
      <w:tr w:rsidR="00004990" w:rsidRPr="004B454F" w:rsidTr="003E2704">
        <w:tc>
          <w:tcPr>
            <w:tcW w:w="458" w:type="dxa"/>
          </w:tcPr>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5</w:t>
            </w:r>
          </w:p>
        </w:tc>
        <w:tc>
          <w:tcPr>
            <w:tcW w:w="2060" w:type="dxa"/>
          </w:tcPr>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Безпечна експлуатація баз для стоянки маломірних (малих) суден</w:t>
            </w:r>
          </w:p>
        </w:tc>
        <w:tc>
          <w:tcPr>
            <w:tcW w:w="3827" w:type="dxa"/>
          </w:tcPr>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Замовлення контрольно-інспекторського обстеження та паспортизація гідротехнічних споруд КДЮСШ «Атлант» та КДЮСШ «Олімп»:</w:t>
            </w:r>
          </w:p>
          <w:p w:rsidR="00004990" w:rsidRPr="004B454F" w:rsidRDefault="00004990" w:rsidP="003E2704">
            <w:pPr>
              <w:pStyle w:val="22"/>
              <w:numPr>
                <w:ilvl w:val="0"/>
                <w:numId w:val="24"/>
              </w:numPr>
              <w:shd w:val="clear" w:color="auto" w:fill="auto"/>
              <w:spacing w:after="0" w:line="240" w:lineRule="auto"/>
              <w:ind w:firstLine="0"/>
              <w:jc w:val="both"/>
              <w:rPr>
                <w:sz w:val="20"/>
                <w:szCs w:val="20"/>
              </w:rPr>
            </w:pPr>
            <w:r w:rsidRPr="004B454F">
              <w:rPr>
                <w:color w:val="000000" w:themeColor="text1"/>
                <w:sz w:val="20"/>
                <w:szCs w:val="20"/>
                <w:shd w:val="clear" w:color="auto" w:fill="FFFFFF"/>
                <w:lang w:eastAsia="uk-UA"/>
              </w:rPr>
              <w:t>Кількість об’єктів, що потребують обстеження</w:t>
            </w:r>
          </w:p>
        </w:tc>
        <w:tc>
          <w:tcPr>
            <w:tcW w:w="1276"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одиниць</w:t>
            </w:r>
          </w:p>
        </w:tc>
        <w:tc>
          <w:tcPr>
            <w:tcW w:w="1134"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1</w:t>
            </w:r>
          </w:p>
        </w:tc>
        <w:tc>
          <w:tcPr>
            <w:tcW w:w="1100"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1</w:t>
            </w:r>
          </w:p>
        </w:tc>
      </w:tr>
      <w:tr w:rsidR="00004990" w:rsidRPr="004B454F" w:rsidTr="003E2704">
        <w:tc>
          <w:tcPr>
            <w:tcW w:w="458" w:type="dxa"/>
          </w:tcPr>
          <w:p w:rsidR="00004990" w:rsidRPr="004B454F" w:rsidRDefault="00004990" w:rsidP="003E2704">
            <w:pPr>
              <w:pStyle w:val="22"/>
              <w:shd w:val="clear" w:color="auto" w:fill="auto"/>
              <w:spacing w:after="0" w:line="240" w:lineRule="auto"/>
              <w:ind w:firstLine="0"/>
              <w:jc w:val="both"/>
              <w:rPr>
                <w:sz w:val="20"/>
                <w:szCs w:val="20"/>
              </w:rPr>
            </w:pPr>
            <w:r>
              <w:rPr>
                <w:sz w:val="20"/>
                <w:szCs w:val="20"/>
              </w:rPr>
              <w:t>6</w:t>
            </w:r>
          </w:p>
        </w:tc>
        <w:tc>
          <w:tcPr>
            <w:tcW w:w="2060" w:type="dxa"/>
          </w:tcPr>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lang w:eastAsia="zh-CN"/>
              </w:rPr>
              <w:t>Зменшення кількості загиблих та постраждалих на воді</w:t>
            </w:r>
          </w:p>
        </w:tc>
        <w:tc>
          <w:tcPr>
            <w:tcW w:w="3827" w:type="dxa"/>
          </w:tcPr>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Підготовка особового складу рятувального посту та тренерів-викладачів (з водних та з веслувальних видів спорту) за фахом матрос-рятувальник (плавець-рятувальник) та забезпечити форменим одягом</w:t>
            </w:r>
          </w:p>
        </w:tc>
        <w:tc>
          <w:tcPr>
            <w:tcW w:w="1276"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осіб</w:t>
            </w:r>
          </w:p>
        </w:tc>
        <w:tc>
          <w:tcPr>
            <w:tcW w:w="1134"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60</w:t>
            </w:r>
          </w:p>
        </w:tc>
        <w:tc>
          <w:tcPr>
            <w:tcW w:w="1100"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х</w:t>
            </w:r>
          </w:p>
        </w:tc>
      </w:tr>
      <w:tr w:rsidR="00004990" w:rsidRPr="004B454F" w:rsidTr="003E2704">
        <w:tc>
          <w:tcPr>
            <w:tcW w:w="458" w:type="dxa"/>
          </w:tcPr>
          <w:p w:rsidR="00004990" w:rsidRPr="004B454F" w:rsidRDefault="00004990" w:rsidP="003E2704">
            <w:pPr>
              <w:pStyle w:val="22"/>
              <w:shd w:val="clear" w:color="auto" w:fill="auto"/>
              <w:spacing w:after="0" w:line="240" w:lineRule="auto"/>
              <w:ind w:firstLine="0"/>
              <w:jc w:val="both"/>
              <w:rPr>
                <w:sz w:val="20"/>
                <w:szCs w:val="20"/>
              </w:rPr>
            </w:pPr>
            <w:r>
              <w:rPr>
                <w:sz w:val="20"/>
                <w:szCs w:val="20"/>
              </w:rPr>
              <w:t>7</w:t>
            </w:r>
          </w:p>
        </w:tc>
        <w:tc>
          <w:tcPr>
            <w:tcW w:w="2060" w:type="dxa"/>
          </w:tcPr>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lang w:eastAsia="zh-CN"/>
              </w:rPr>
              <w:t>Зменшення кількості загиблих та постраждалих на воді</w:t>
            </w:r>
          </w:p>
        </w:tc>
        <w:tc>
          <w:tcPr>
            <w:tcW w:w="3827" w:type="dxa"/>
          </w:tcPr>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Влаштування рятувальних постів, забезпечення їх приміщеннями, рятувальним майном (на території спортивних шкіл)</w:t>
            </w:r>
          </w:p>
        </w:tc>
        <w:tc>
          <w:tcPr>
            <w:tcW w:w="1276"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одиниць</w:t>
            </w:r>
          </w:p>
        </w:tc>
        <w:tc>
          <w:tcPr>
            <w:tcW w:w="1134"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5</w:t>
            </w:r>
          </w:p>
        </w:tc>
        <w:tc>
          <w:tcPr>
            <w:tcW w:w="1100"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5</w:t>
            </w:r>
          </w:p>
        </w:tc>
      </w:tr>
      <w:tr w:rsidR="00004990" w:rsidRPr="004B454F" w:rsidTr="003E2704">
        <w:tc>
          <w:tcPr>
            <w:tcW w:w="458" w:type="dxa"/>
          </w:tcPr>
          <w:p w:rsidR="00004990" w:rsidRPr="004B454F" w:rsidRDefault="00004990" w:rsidP="003E2704">
            <w:pPr>
              <w:pStyle w:val="22"/>
              <w:shd w:val="clear" w:color="auto" w:fill="auto"/>
              <w:spacing w:after="0" w:line="240" w:lineRule="auto"/>
              <w:ind w:firstLine="0"/>
              <w:jc w:val="both"/>
              <w:rPr>
                <w:sz w:val="20"/>
                <w:szCs w:val="20"/>
              </w:rPr>
            </w:pPr>
            <w:r>
              <w:rPr>
                <w:sz w:val="20"/>
                <w:szCs w:val="20"/>
              </w:rPr>
              <w:t>8</w:t>
            </w:r>
          </w:p>
        </w:tc>
        <w:tc>
          <w:tcPr>
            <w:tcW w:w="2060" w:type="dxa"/>
          </w:tcPr>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 xml:space="preserve">Запобігання небезпечним ситуаціям під час застосування </w:t>
            </w:r>
            <w:r w:rsidRPr="004B454F">
              <w:rPr>
                <w:sz w:val="20"/>
                <w:szCs w:val="20"/>
                <w:lang w:eastAsia="zh-CN"/>
              </w:rPr>
              <w:t>плавзасобів</w:t>
            </w:r>
          </w:p>
        </w:tc>
        <w:tc>
          <w:tcPr>
            <w:tcW w:w="3827" w:type="dxa"/>
          </w:tcPr>
          <w:p w:rsidR="00004990" w:rsidRPr="004B454F" w:rsidRDefault="00004990" w:rsidP="003E2704">
            <w:pPr>
              <w:pStyle w:val="22"/>
              <w:shd w:val="clear" w:color="auto" w:fill="auto"/>
              <w:spacing w:after="0" w:line="240" w:lineRule="auto"/>
              <w:ind w:firstLine="0"/>
              <w:jc w:val="both"/>
              <w:rPr>
                <w:color w:val="000000" w:themeColor="text1"/>
                <w:sz w:val="20"/>
                <w:szCs w:val="20"/>
                <w:shd w:val="clear" w:color="auto" w:fill="FFFFFF"/>
                <w:lang w:eastAsia="uk-UA"/>
              </w:rPr>
            </w:pPr>
            <w:r w:rsidRPr="004B454F">
              <w:rPr>
                <w:color w:val="000000" w:themeColor="text1"/>
                <w:sz w:val="20"/>
                <w:szCs w:val="20"/>
                <w:shd w:val="clear" w:color="auto" w:fill="FFFFFF"/>
                <w:lang w:eastAsia="uk-UA"/>
              </w:rPr>
              <w:t>Встановлення та оновлення на автодорожніх мостах попереджувальної інформації щодо обмеження плавзасобів швидкісного режиму проходження прогонів</w:t>
            </w:r>
          </w:p>
        </w:tc>
        <w:tc>
          <w:tcPr>
            <w:tcW w:w="1276"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одиниць</w:t>
            </w:r>
          </w:p>
        </w:tc>
        <w:tc>
          <w:tcPr>
            <w:tcW w:w="1134"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4</w:t>
            </w:r>
          </w:p>
        </w:tc>
        <w:tc>
          <w:tcPr>
            <w:tcW w:w="1100"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5</w:t>
            </w:r>
          </w:p>
        </w:tc>
      </w:tr>
      <w:tr w:rsidR="00004990" w:rsidRPr="004B454F" w:rsidTr="003E2704">
        <w:tc>
          <w:tcPr>
            <w:tcW w:w="458" w:type="dxa"/>
          </w:tcPr>
          <w:p w:rsidR="00004990" w:rsidRPr="004B454F" w:rsidRDefault="00004990" w:rsidP="003E2704">
            <w:pPr>
              <w:pStyle w:val="22"/>
              <w:shd w:val="clear" w:color="auto" w:fill="auto"/>
              <w:spacing w:after="0" w:line="240" w:lineRule="auto"/>
              <w:ind w:firstLine="0"/>
              <w:jc w:val="both"/>
              <w:rPr>
                <w:sz w:val="20"/>
                <w:szCs w:val="20"/>
              </w:rPr>
            </w:pPr>
            <w:r>
              <w:rPr>
                <w:sz w:val="20"/>
                <w:szCs w:val="20"/>
              </w:rPr>
              <w:t>9</w:t>
            </w:r>
          </w:p>
        </w:tc>
        <w:tc>
          <w:tcPr>
            <w:tcW w:w="2060" w:type="dxa"/>
          </w:tcPr>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Зміцнення здоров’я дітей</w:t>
            </w:r>
          </w:p>
        </w:tc>
        <w:tc>
          <w:tcPr>
            <w:tcW w:w="3827" w:type="dxa"/>
          </w:tcPr>
          <w:p w:rsidR="00004990" w:rsidRPr="004B454F" w:rsidRDefault="00004990" w:rsidP="003E2704">
            <w:pPr>
              <w:pStyle w:val="22"/>
              <w:shd w:val="clear" w:color="auto" w:fill="auto"/>
              <w:spacing w:after="0" w:line="240" w:lineRule="auto"/>
              <w:ind w:firstLine="0"/>
              <w:jc w:val="both"/>
              <w:rPr>
                <w:color w:val="000000" w:themeColor="text1"/>
                <w:sz w:val="20"/>
                <w:szCs w:val="20"/>
                <w:shd w:val="clear" w:color="auto" w:fill="FFFFFF"/>
                <w:lang w:eastAsia="uk-UA"/>
              </w:rPr>
            </w:pPr>
            <w:r w:rsidRPr="004B454F">
              <w:rPr>
                <w:color w:val="000000" w:themeColor="text1"/>
                <w:sz w:val="20"/>
                <w:szCs w:val="20"/>
                <w:shd w:val="clear" w:color="auto" w:fill="FFFFFF"/>
                <w:lang w:eastAsia="uk-UA"/>
              </w:rPr>
              <w:t>Впровадження навчального курсу для учнів 5-7 класів «Вчимося плавати»:</w:t>
            </w:r>
          </w:p>
          <w:p w:rsidR="00004990" w:rsidRPr="004B454F" w:rsidRDefault="00004990" w:rsidP="003E2704">
            <w:pPr>
              <w:pStyle w:val="22"/>
              <w:numPr>
                <w:ilvl w:val="0"/>
                <w:numId w:val="24"/>
              </w:numPr>
              <w:shd w:val="clear" w:color="auto" w:fill="auto"/>
              <w:spacing w:after="0" w:line="240" w:lineRule="auto"/>
              <w:ind w:firstLine="0"/>
              <w:jc w:val="both"/>
              <w:rPr>
                <w:color w:val="000000" w:themeColor="text1"/>
                <w:sz w:val="20"/>
                <w:szCs w:val="20"/>
                <w:shd w:val="clear" w:color="auto" w:fill="FFFFFF"/>
                <w:lang w:eastAsia="uk-UA"/>
              </w:rPr>
            </w:pPr>
            <w:r w:rsidRPr="004B454F">
              <w:rPr>
                <w:color w:val="000000" w:themeColor="text1"/>
                <w:sz w:val="20"/>
                <w:szCs w:val="20"/>
                <w:shd w:val="clear" w:color="auto" w:fill="FFFFFF"/>
                <w:lang w:eastAsia="uk-UA"/>
              </w:rPr>
              <w:t>Кількість учнів 5-7 класів</w:t>
            </w:r>
          </w:p>
          <w:p w:rsidR="00004990" w:rsidRPr="004B454F" w:rsidRDefault="00004990" w:rsidP="003E2704">
            <w:pPr>
              <w:pStyle w:val="22"/>
              <w:numPr>
                <w:ilvl w:val="0"/>
                <w:numId w:val="24"/>
              </w:numPr>
              <w:shd w:val="clear" w:color="auto" w:fill="auto"/>
              <w:spacing w:after="0" w:line="240" w:lineRule="auto"/>
              <w:ind w:firstLine="0"/>
              <w:jc w:val="both"/>
              <w:rPr>
                <w:color w:val="000000" w:themeColor="text1"/>
                <w:sz w:val="20"/>
                <w:szCs w:val="20"/>
                <w:shd w:val="clear" w:color="auto" w:fill="FFFFFF"/>
                <w:lang w:eastAsia="uk-UA"/>
              </w:rPr>
            </w:pPr>
            <w:r w:rsidRPr="004B454F">
              <w:rPr>
                <w:color w:val="000000" w:themeColor="text1"/>
                <w:sz w:val="20"/>
                <w:szCs w:val="20"/>
                <w:shd w:val="clear" w:color="auto" w:fill="FFFFFF"/>
                <w:lang w:eastAsia="uk-UA"/>
              </w:rPr>
              <w:t>Кількість учнів охоплених заняттями з плавання</w:t>
            </w:r>
          </w:p>
          <w:p w:rsidR="00004990" w:rsidRPr="004B454F" w:rsidRDefault="00004990" w:rsidP="003E2704">
            <w:pPr>
              <w:pStyle w:val="22"/>
              <w:numPr>
                <w:ilvl w:val="0"/>
                <w:numId w:val="24"/>
              </w:numPr>
              <w:shd w:val="clear" w:color="auto" w:fill="auto"/>
              <w:spacing w:after="0" w:line="240" w:lineRule="auto"/>
              <w:ind w:firstLine="0"/>
              <w:jc w:val="both"/>
              <w:rPr>
                <w:color w:val="000000" w:themeColor="text1"/>
                <w:sz w:val="20"/>
                <w:szCs w:val="20"/>
                <w:shd w:val="clear" w:color="auto" w:fill="FFFFFF"/>
                <w:lang w:eastAsia="uk-UA"/>
              </w:rPr>
            </w:pPr>
            <w:r w:rsidRPr="004B454F">
              <w:rPr>
                <w:color w:val="000000" w:themeColor="text1"/>
                <w:sz w:val="20"/>
                <w:szCs w:val="20"/>
                <w:shd w:val="clear" w:color="auto" w:fill="FFFFFF"/>
                <w:lang w:eastAsia="uk-UA"/>
              </w:rPr>
              <w:t>Кількість занять, всього</w:t>
            </w:r>
          </w:p>
          <w:p w:rsidR="00004990" w:rsidRPr="004B454F" w:rsidRDefault="00004990" w:rsidP="003E2704">
            <w:pPr>
              <w:pStyle w:val="22"/>
              <w:numPr>
                <w:ilvl w:val="0"/>
                <w:numId w:val="24"/>
              </w:numPr>
              <w:shd w:val="clear" w:color="auto" w:fill="auto"/>
              <w:spacing w:after="0" w:line="240" w:lineRule="auto"/>
              <w:ind w:firstLine="0"/>
              <w:jc w:val="both"/>
              <w:rPr>
                <w:color w:val="000000" w:themeColor="text1"/>
                <w:sz w:val="20"/>
                <w:szCs w:val="20"/>
                <w:shd w:val="clear" w:color="auto" w:fill="FFFFFF"/>
                <w:lang w:eastAsia="uk-UA"/>
              </w:rPr>
            </w:pPr>
            <w:r w:rsidRPr="004B454F">
              <w:rPr>
                <w:color w:val="000000" w:themeColor="text1"/>
                <w:sz w:val="20"/>
                <w:szCs w:val="20"/>
                <w:shd w:val="clear" w:color="auto" w:fill="FFFFFF"/>
                <w:lang w:eastAsia="uk-UA"/>
              </w:rPr>
              <w:t>Кількість занять на 1 учня</w:t>
            </w:r>
          </w:p>
        </w:tc>
        <w:tc>
          <w:tcPr>
            <w:tcW w:w="1276"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осіб</w:t>
            </w: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осіб</w:t>
            </w: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одиниць</w:t>
            </w: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одиниць</w:t>
            </w:r>
          </w:p>
        </w:tc>
        <w:tc>
          <w:tcPr>
            <w:tcW w:w="1134"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2397</w:t>
            </w: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1308</w:t>
            </w: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13077</w:t>
            </w: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10</w:t>
            </w:r>
          </w:p>
        </w:tc>
        <w:tc>
          <w:tcPr>
            <w:tcW w:w="1100"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2416</w:t>
            </w: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1308</w:t>
            </w: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13077</w:t>
            </w: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10</w:t>
            </w:r>
          </w:p>
        </w:tc>
      </w:tr>
      <w:tr w:rsidR="00004990" w:rsidRPr="004B454F" w:rsidTr="003E2704">
        <w:tc>
          <w:tcPr>
            <w:tcW w:w="458" w:type="dxa"/>
          </w:tcPr>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1</w:t>
            </w:r>
            <w:r>
              <w:rPr>
                <w:sz w:val="20"/>
                <w:szCs w:val="20"/>
              </w:rPr>
              <w:t>0</w:t>
            </w:r>
          </w:p>
        </w:tc>
        <w:tc>
          <w:tcPr>
            <w:tcW w:w="2060" w:type="dxa"/>
          </w:tcPr>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Розвиток водного відпочинку для мешканців і гостей міста</w:t>
            </w:r>
          </w:p>
        </w:tc>
        <w:tc>
          <w:tcPr>
            <w:tcW w:w="3827" w:type="dxa"/>
          </w:tcPr>
          <w:p w:rsidR="00004990" w:rsidRPr="004B454F" w:rsidRDefault="00004990" w:rsidP="003E2704">
            <w:pPr>
              <w:pStyle w:val="22"/>
              <w:shd w:val="clear" w:color="auto" w:fill="auto"/>
              <w:spacing w:after="0" w:line="240" w:lineRule="auto"/>
              <w:ind w:firstLine="0"/>
              <w:jc w:val="both"/>
              <w:rPr>
                <w:color w:val="000000" w:themeColor="text1"/>
                <w:sz w:val="20"/>
                <w:szCs w:val="20"/>
                <w:shd w:val="clear" w:color="auto" w:fill="FFFFFF"/>
                <w:lang w:eastAsia="uk-UA"/>
              </w:rPr>
            </w:pPr>
            <w:r w:rsidRPr="004B454F">
              <w:rPr>
                <w:sz w:val="20"/>
                <w:szCs w:val="20"/>
              </w:rPr>
              <w:t xml:space="preserve">Формування культури водного, у т.ч. яхтового відпочинку мешканців та гостей міста (промоція, проведення заходів щодо обміну досвідом, яхтові </w:t>
            </w:r>
            <w:proofErr w:type="spellStart"/>
            <w:r w:rsidRPr="004B454F">
              <w:rPr>
                <w:sz w:val="20"/>
                <w:szCs w:val="20"/>
              </w:rPr>
              <w:t>раллі</w:t>
            </w:r>
            <w:proofErr w:type="spellEnd"/>
            <w:r w:rsidRPr="004B454F">
              <w:rPr>
                <w:sz w:val="20"/>
                <w:szCs w:val="20"/>
              </w:rPr>
              <w:t xml:space="preserve"> тощо)</w:t>
            </w:r>
          </w:p>
        </w:tc>
        <w:tc>
          <w:tcPr>
            <w:tcW w:w="1276"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одиниць</w:t>
            </w:r>
          </w:p>
        </w:tc>
        <w:tc>
          <w:tcPr>
            <w:tcW w:w="1134"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10</w:t>
            </w:r>
          </w:p>
        </w:tc>
        <w:tc>
          <w:tcPr>
            <w:tcW w:w="1100" w:type="dxa"/>
          </w:tcPr>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p>
          <w:p w:rsidR="00004990" w:rsidRPr="004B454F" w:rsidRDefault="00004990" w:rsidP="003E2704">
            <w:pPr>
              <w:pStyle w:val="22"/>
              <w:shd w:val="clear" w:color="auto" w:fill="auto"/>
              <w:spacing w:after="0" w:line="240" w:lineRule="auto"/>
              <w:ind w:firstLine="0"/>
              <w:jc w:val="both"/>
              <w:rPr>
                <w:sz w:val="20"/>
                <w:szCs w:val="20"/>
              </w:rPr>
            </w:pPr>
            <w:r w:rsidRPr="004B454F">
              <w:rPr>
                <w:sz w:val="20"/>
                <w:szCs w:val="20"/>
              </w:rPr>
              <w:t>10</w:t>
            </w:r>
          </w:p>
        </w:tc>
      </w:tr>
    </w:tbl>
    <w:p w:rsidR="00004990" w:rsidRDefault="00004990" w:rsidP="003E2704">
      <w:pPr>
        <w:pStyle w:val="22"/>
        <w:shd w:val="clear" w:color="auto" w:fill="auto"/>
        <w:spacing w:after="0" w:line="240" w:lineRule="auto"/>
        <w:ind w:firstLine="0"/>
        <w:jc w:val="both"/>
        <w:rPr>
          <w:sz w:val="20"/>
          <w:szCs w:val="20"/>
        </w:rPr>
      </w:pPr>
    </w:p>
    <w:p w:rsidR="00C74A03" w:rsidRPr="00C74A03" w:rsidRDefault="00C74A03" w:rsidP="00C74A03">
      <w:pPr>
        <w:pStyle w:val="22"/>
        <w:shd w:val="clear" w:color="auto" w:fill="auto"/>
        <w:spacing w:after="0" w:line="240" w:lineRule="auto"/>
        <w:ind w:firstLine="600"/>
        <w:jc w:val="both"/>
        <w:rPr>
          <w:sz w:val="20"/>
          <w:szCs w:val="20"/>
        </w:rPr>
      </w:pPr>
      <w:r w:rsidRPr="00C74A03">
        <w:rPr>
          <w:sz w:val="20"/>
          <w:szCs w:val="20"/>
        </w:rPr>
        <w:t>У разі виявлення перевищень минулорічних показників буде проведено аналіз на предмет зв’язку з реалізацією заходів Програми.</w:t>
      </w:r>
    </w:p>
    <w:p w:rsidR="00C74A03" w:rsidRPr="00C74A03" w:rsidRDefault="00C74A03" w:rsidP="00C74A03">
      <w:pPr>
        <w:pStyle w:val="22"/>
        <w:shd w:val="clear" w:color="auto" w:fill="auto"/>
        <w:spacing w:after="0" w:line="240" w:lineRule="auto"/>
        <w:ind w:firstLine="600"/>
        <w:jc w:val="both"/>
        <w:rPr>
          <w:sz w:val="20"/>
          <w:szCs w:val="20"/>
        </w:rPr>
      </w:pPr>
      <w:r w:rsidRPr="00C74A03">
        <w:rPr>
          <w:sz w:val="20"/>
          <w:szCs w:val="20"/>
        </w:rPr>
        <w:t xml:space="preserve">На підставі результатів державного статистичного спостереження та даних спостережень буде проводитись порівняльний аналіз фактичного стану компонентів довкілля (повітря, вода) з минулорічними показниками. У разі виявлення перевищень минулорічних показників буде проводитись аналіз на предмет </w:t>
      </w:r>
      <w:r w:rsidRPr="00C74A03">
        <w:rPr>
          <w:sz w:val="20"/>
          <w:szCs w:val="20"/>
        </w:rPr>
        <w:lastRenderedPageBreak/>
        <w:t xml:space="preserve">зв'язку з реалізацією заходів Програми. </w:t>
      </w:r>
    </w:p>
    <w:p w:rsidR="00C74A03" w:rsidRPr="00C74A03" w:rsidRDefault="00C74A03" w:rsidP="00C74A03">
      <w:pPr>
        <w:pStyle w:val="22"/>
        <w:shd w:val="clear" w:color="auto" w:fill="auto"/>
        <w:spacing w:after="0" w:line="240" w:lineRule="auto"/>
        <w:ind w:firstLine="600"/>
        <w:jc w:val="both"/>
        <w:rPr>
          <w:sz w:val="20"/>
          <w:szCs w:val="20"/>
        </w:rPr>
      </w:pPr>
      <w:r w:rsidRPr="00C74A03">
        <w:rPr>
          <w:sz w:val="20"/>
          <w:szCs w:val="20"/>
        </w:rPr>
        <w:t xml:space="preserve">Впровадження системи моніторингу довкілля дасть можливість забезпечити підвищення рівня точності та достовірності даних про стан повітря та води і формувати чіткіші плани дій для покращення їх якості. </w:t>
      </w:r>
    </w:p>
    <w:p w:rsidR="00C74A03" w:rsidRDefault="00C74A03" w:rsidP="00C74A03">
      <w:pPr>
        <w:pStyle w:val="22"/>
        <w:shd w:val="clear" w:color="auto" w:fill="auto"/>
        <w:spacing w:after="0" w:line="240" w:lineRule="auto"/>
        <w:ind w:firstLine="600"/>
        <w:jc w:val="both"/>
        <w:rPr>
          <w:sz w:val="20"/>
          <w:szCs w:val="20"/>
        </w:rPr>
      </w:pPr>
      <w:r w:rsidRPr="00C74A03">
        <w:rPr>
          <w:sz w:val="20"/>
          <w:szCs w:val="20"/>
        </w:rPr>
        <w:t>Крім того, проводиться порівняння фактичних показників індикаторів виконання заході</w:t>
      </w:r>
      <w:r>
        <w:rPr>
          <w:sz w:val="20"/>
          <w:szCs w:val="20"/>
        </w:rPr>
        <w:t>в Програми за всіма напрямками.</w:t>
      </w:r>
    </w:p>
    <w:p w:rsidR="00004990" w:rsidRPr="00E06A3E" w:rsidRDefault="00004990" w:rsidP="00004990">
      <w:pPr>
        <w:pStyle w:val="22"/>
        <w:shd w:val="clear" w:color="auto" w:fill="auto"/>
        <w:spacing w:after="0" w:line="240" w:lineRule="auto"/>
        <w:ind w:firstLine="567"/>
        <w:jc w:val="both"/>
        <w:rPr>
          <w:sz w:val="20"/>
          <w:szCs w:val="20"/>
        </w:rPr>
      </w:pPr>
      <w:r w:rsidRPr="00E06A3E">
        <w:rPr>
          <w:sz w:val="20"/>
          <w:szCs w:val="20"/>
        </w:rPr>
        <w:t>Таким чином, запропоновані показники допоможуть місцевим, регіональним і національним органам влади, а також громадськості, відстежувати вплив на стан довкілля реалізації Програми.</w:t>
      </w:r>
    </w:p>
    <w:p w:rsidR="006B301C" w:rsidRPr="00061E5E" w:rsidRDefault="006B301C" w:rsidP="00913D1F">
      <w:pPr>
        <w:pStyle w:val="rvps2"/>
        <w:shd w:val="clear" w:color="auto" w:fill="FFFFFF"/>
        <w:spacing w:before="0" w:beforeAutospacing="0" w:after="150" w:afterAutospacing="0"/>
        <w:ind w:firstLine="450"/>
        <w:jc w:val="center"/>
        <w:rPr>
          <w:b/>
          <w:sz w:val="20"/>
          <w:szCs w:val="20"/>
          <w:u w:val="single"/>
        </w:rPr>
      </w:pPr>
    </w:p>
    <w:p w:rsidR="00A265E9" w:rsidRPr="00061E5E" w:rsidRDefault="00141F67" w:rsidP="00A265E9">
      <w:pPr>
        <w:pStyle w:val="rvps2"/>
        <w:shd w:val="clear" w:color="auto" w:fill="FFFFFF"/>
        <w:spacing w:before="0" w:beforeAutospacing="0" w:after="150" w:afterAutospacing="0"/>
        <w:ind w:firstLine="450"/>
        <w:jc w:val="both"/>
        <w:rPr>
          <w:b/>
          <w:sz w:val="20"/>
          <w:szCs w:val="20"/>
          <w:u w:val="single"/>
        </w:rPr>
      </w:pPr>
      <w:r>
        <w:rPr>
          <w:b/>
          <w:sz w:val="20"/>
          <w:szCs w:val="20"/>
          <w:u w:val="single"/>
        </w:rPr>
        <w:t>10</w:t>
      </w:r>
      <w:r w:rsidR="00A265E9" w:rsidRPr="00061E5E">
        <w:rPr>
          <w:b/>
          <w:sz w:val="20"/>
          <w:szCs w:val="20"/>
          <w:u w:val="single"/>
        </w:rPr>
        <w:t xml:space="preserve">) </w:t>
      </w:r>
      <w:r w:rsidR="008601BB" w:rsidRPr="00061E5E">
        <w:rPr>
          <w:b/>
          <w:sz w:val="20"/>
          <w:szCs w:val="20"/>
          <w:u w:val="single"/>
        </w:rPr>
        <w:t>О</w:t>
      </w:r>
      <w:r w:rsidR="00A265E9" w:rsidRPr="00061E5E">
        <w:rPr>
          <w:b/>
          <w:sz w:val="20"/>
          <w:szCs w:val="20"/>
          <w:u w:val="single"/>
        </w:rPr>
        <w:t>пис ймовірних транскордонних наслідків для довкілля, у тому числі для зд</w:t>
      </w:r>
      <w:r w:rsidR="009D6399" w:rsidRPr="00061E5E">
        <w:rPr>
          <w:b/>
          <w:sz w:val="20"/>
          <w:szCs w:val="20"/>
          <w:u w:val="single"/>
        </w:rPr>
        <w:t>оров’я населення (за наявності)</w:t>
      </w:r>
    </w:p>
    <w:p w:rsidR="00CC7999" w:rsidRPr="00E06A3E" w:rsidRDefault="00CC7999" w:rsidP="00EC0C31">
      <w:pPr>
        <w:pStyle w:val="22"/>
        <w:shd w:val="clear" w:color="auto" w:fill="auto"/>
        <w:spacing w:after="0" w:line="240" w:lineRule="auto"/>
        <w:ind w:firstLine="567"/>
        <w:jc w:val="both"/>
        <w:rPr>
          <w:sz w:val="20"/>
          <w:szCs w:val="20"/>
        </w:rPr>
      </w:pPr>
      <w:r w:rsidRPr="00E06A3E">
        <w:rPr>
          <w:sz w:val="20"/>
          <w:szCs w:val="20"/>
        </w:rPr>
        <w:t>Враховуючі географічне положення, транскордонні наслідки реалізації планованої діяльності для довкілля приграничних територій, у тому числі здоров’я населення, не очікуються.</w:t>
      </w:r>
    </w:p>
    <w:p w:rsidR="009D6399" w:rsidRPr="00E06A3E" w:rsidRDefault="009D6399" w:rsidP="00A265E9">
      <w:pPr>
        <w:pStyle w:val="rvps2"/>
        <w:shd w:val="clear" w:color="auto" w:fill="FFFFFF"/>
        <w:spacing w:before="0" w:beforeAutospacing="0" w:after="150" w:afterAutospacing="0"/>
        <w:ind w:firstLine="450"/>
        <w:jc w:val="both"/>
        <w:rPr>
          <w:b/>
          <w:color w:val="333333"/>
          <w:sz w:val="20"/>
          <w:szCs w:val="20"/>
          <w:u w:val="single"/>
        </w:rPr>
      </w:pPr>
    </w:p>
    <w:p w:rsidR="00A265E9" w:rsidRPr="00061E5E" w:rsidRDefault="00141F67" w:rsidP="00A265E9">
      <w:pPr>
        <w:pStyle w:val="rvps2"/>
        <w:shd w:val="clear" w:color="auto" w:fill="FFFFFF"/>
        <w:spacing w:before="0" w:beforeAutospacing="0" w:after="150" w:afterAutospacing="0"/>
        <w:ind w:firstLine="450"/>
        <w:jc w:val="both"/>
        <w:rPr>
          <w:b/>
          <w:sz w:val="20"/>
          <w:szCs w:val="20"/>
          <w:u w:val="single"/>
        </w:rPr>
      </w:pPr>
      <w:bookmarkStart w:id="20" w:name="n114"/>
      <w:bookmarkEnd w:id="20"/>
      <w:r>
        <w:rPr>
          <w:b/>
          <w:sz w:val="20"/>
          <w:szCs w:val="20"/>
          <w:u w:val="single"/>
        </w:rPr>
        <w:t>11</w:t>
      </w:r>
      <w:r w:rsidR="00A265E9" w:rsidRPr="00061E5E">
        <w:rPr>
          <w:b/>
          <w:sz w:val="20"/>
          <w:szCs w:val="20"/>
          <w:u w:val="single"/>
        </w:rPr>
        <w:t xml:space="preserve">) </w:t>
      </w:r>
      <w:r w:rsidR="008601BB" w:rsidRPr="00061E5E">
        <w:rPr>
          <w:b/>
          <w:sz w:val="20"/>
          <w:szCs w:val="20"/>
          <w:u w:val="single"/>
        </w:rPr>
        <w:t>Р</w:t>
      </w:r>
      <w:r w:rsidR="00A265E9" w:rsidRPr="00061E5E">
        <w:rPr>
          <w:b/>
          <w:sz w:val="20"/>
          <w:szCs w:val="20"/>
          <w:u w:val="single"/>
        </w:rPr>
        <w:t xml:space="preserve">езюме нетехнічного характеру інформації, передбаченої пунктами 1-10 цієї частини, </w:t>
      </w:r>
      <w:r w:rsidR="009D6399" w:rsidRPr="00061E5E">
        <w:rPr>
          <w:b/>
          <w:sz w:val="20"/>
          <w:szCs w:val="20"/>
          <w:u w:val="single"/>
        </w:rPr>
        <w:t>розраховане на широку аудиторію</w:t>
      </w:r>
    </w:p>
    <w:p w:rsidR="009549A8" w:rsidRPr="00E06A3E" w:rsidRDefault="00CC7999" w:rsidP="00EC0C31">
      <w:pPr>
        <w:pStyle w:val="22"/>
        <w:shd w:val="clear" w:color="auto" w:fill="auto"/>
        <w:spacing w:after="0" w:line="240" w:lineRule="auto"/>
        <w:ind w:firstLine="567"/>
        <w:jc w:val="both"/>
        <w:rPr>
          <w:sz w:val="20"/>
          <w:szCs w:val="20"/>
        </w:rPr>
      </w:pPr>
      <w:r w:rsidRPr="00E06A3E">
        <w:rPr>
          <w:sz w:val="20"/>
          <w:szCs w:val="20"/>
        </w:rPr>
        <w:t xml:space="preserve">Основним об’єктом дослідження, що проходить процедуру СЕО є документ державного планування: </w:t>
      </w:r>
      <w:r w:rsidR="009549A8" w:rsidRPr="00E06A3E">
        <w:rPr>
          <w:sz w:val="20"/>
          <w:szCs w:val="20"/>
        </w:rPr>
        <w:t>Програма розвитку річок і маломірного судноплавства у місті Миколаєві до 2023 рік.</w:t>
      </w:r>
    </w:p>
    <w:p w:rsidR="00CC7999" w:rsidRPr="00E06A3E" w:rsidRDefault="00CC7999" w:rsidP="00EC0C31">
      <w:pPr>
        <w:pStyle w:val="22"/>
        <w:shd w:val="clear" w:color="auto" w:fill="auto"/>
        <w:spacing w:after="0" w:line="240" w:lineRule="auto"/>
        <w:ind w:firstLine="567"/>
        <w:jc w:val="both"/>
        <w:rPr>
          <w:sz w:val="20"/>
          <w:szCs w:val="20"/>
        </w:rPr>
      </w:pPr>
      <w:r w:rsidRPr="00E06A3E">
        <w:rPr>
          <w:sz w:val="20"/>
          <w:szCs w:val="20"/>
        </w:rPr>
        <w:t>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CC7999" w:rsidRPr="00E06A3E" w:rsidRDefault="00CC7999" w:rsidP="009549A8">
      <w:pPr>
        <w:pStyle w:val="22"/>
        <w:shd w:val="clear" w:color="auto" w:fill="auto"/>
        <w:spacing w:after="0" w:line="240" w:lineRule="auto"/>
        <w:ind w:firstLine="567"/>
        <w:jc w:val="both"/>
        <w:rPr>
          <w:sz w:val="20"/>
          <w:szCs w:val="20"/>
        </w:rPr>
      </w:pPr>
      <w:r w:rsidRPr="00E06A3E">
        <w:rPr>
          <w:sz w:val="20"/>
          <w:szCs w:val="20"/>
        </w:rPr>
        <w:t xml:space="preserve">Метою стратегічної екологічної оцінки </w:t>
      </w:r>
      <w:r w:rsidR="008601BB">
        <w:rPr>
          <w:sz w:val="20"/>
          <w:szCs w:val="20"/>
        </w:rPr>
        <w:t xml:space="preserve">міської цільової </w:t>
      </w:r>
      <w:r w:rsidR="009549A8" w:rsidRPr="00E06A3E">
        <w:rPr>
          <w:sz w:val="20"/>
          <w:szCs w:val="20"/>
        </w:rPr>
        <w:t xml:space="preserve">Програма розвитку річок і маломірного судноплавства у місті Миколаєві до 2023 рік </w:t>
      </w:r>
      <w:r w:rsidRPr="00E06A3E">
        <w:rPr>
          <w:sz w:val="20"/>
          <w:szCs w:val="20"/>
        </w:rPr>
        <w:t>є необхідність оцінювання наслідків виконання документів державного планування, сприянні сталому розвитку шляхом забезпечення охорони навколишнього середовища,</w:t>
      </w:r>
      <w:r w:rsidRPr="00E06A3E">
        <w:rPr>
          <w:sz w:val="20"/>
          <w:szCs w:val="20"/>
        </w:rPr>
        <w:tab/>
        <w:t>безпеки</w:t>
      </w:r>
      <w:r w:rsidR="009549A8" w:rsidRPr="00E06A3E">
        <w:rPr>
          <w:sz w:val="20"/>
          <w:szCs w:val="20"/>
        </w:rPr>
        <w:t xml:space="preserve"> </w:t>
      </w:r>
      <w:r w:rsidRPr="00E06A3E">
        <w:rPr>
          <w:sz w:val="20"/>
          <w:szCs w:val="20"/>
        </w:rPr>
        <w:t>життєдіяльності та охорони здоров’я населення, а також в інтегруванні екологічних вимог під час розроблення та затвердження документів державного планування.</w:t>
      </w:r>
    </w:p>
    <w:p w:rsidR="00CC7999" w:rsidRPr="00E06A3E" w:rsidRDefault="00CC7999" w:rsidP="00EC0C31">
      <w:pPr>
        <w:pStyle w:val="22"/>
        <w:shd w:val="clear" w:color="auto" w:fill="auto"/>
        <w:spacing w:after="0" w:line="240" w:lineRule="auto"/>
        <w:ind w:firstLine="567"/>
        <w:jc w:val="both"/>
        <w:rPr>
          <w:sz w:val="20"/>
          <w:szCs w:val="20"/>
        </w:rPr>
      </w:pPr>
      <w:r w:rsidRPr="00E06A3E">
        <w:rPr>
          <w:sz w:val="20"/>
          <w:szCs w:val="20"/>
        </w:rPr>
        <w:t xml:space="preserve">У звіті про стратегічну екологічну оцінку документа державного планування - проведено оцінку наслідків реалізації </w:t>
      </w:r>
      <w:r w:rsidR="008601BB">
        <w:rPr>
          <w:sz w:val="20"/>
          <w:szCs w:val="20"/>
        </w:rPr>
        <w:t xml:space="preserve">міської цільової </w:t>
      </w:r>
      <w:r w:rsidR="009549A8" w:rsidRPr="00E06A3E">
        <w:rPr>
          <w:sz w:val="20"/>
          <w:szCs w:val="20"/>
        </w:rPr>
        <w:t>Програма розвитку річок і маломірного судноплавства у місті Миколаєві до 2023 рік</w:t>
      </w:r>
      <w:r w:rsidRPr="00E06A3E">
        <w:rPr>
          <w:sz w:val="20"/>
          <w:szCs w:val="20"/>
        </w:rPr>
        <w:t xml:space="preserve"> на навколишнє природне середовище, у тому числі для здоров’я населення та зобов’язань у сфері охорони довкілля і заходів, що передбачається вжити для запобігання, зменшення та пом’якшення негативних наслідків виконання документа державного планування, а також заходів щодо моніторингу цих наслідків. На основі статистичної інформації, адміністративних даних, результатів досліджень було охарактеризовано поточний стан довкілля населеного пункту, стан довкілля та умови життєдіяльності населення на територіях, що ймовірно зазнають впливу внаслідок виконання документа державного планування.</w:t>
      </w:r>
    </w:p>
    <w:p w:rsidR="009549A8" w:rsidRPr="00E06A3E" w:rsidRDefault="00CC7999" w:rsidP="009549A8">
      <w:pPr>
        <w:pStyle w:val="22"/>
        <w:shd w:val="clear" w:color="auto" w:fill="auto"/>
        <w:spacing w:after="0" w:line="240" w:lineRule="auto"/>
        <w:ind w:firstLine="567"/>
        <w:jc w:val="both"/>
        <w:rPr>
          <w:sz w:val="20"/>
          <w:szCs w:val="20"/>
        </w:rPr>
      </w:pPr>
      <w:r w:rsidRPr="00E06A3E">
        <w:rPr>
          <w:sz w:val="20"/>
          <w:szCs w:val="20"/>
        </w:rPr>
        <w:t>В процесі проведення стратегічної екологічної оцінки було виявлено ймовірні проблеми та наслідки для навколишнього середовища, що полягають в забрудненні атмосферного повітря, впливі на ґрунтове та водне середовище внаслідок реалізації</w:t>
      </w:r>
      <w:r w:rsidR="008601BB" w:rsidRPr="008601BB">
        <w:rPr>
          <w:sz w:val="20"/>
          <w:szCs w:val="20"/>
        </w:rPr>
        <w:t xml:space="preserve"> </w:t>
      </w:r>
      <w:r w:rsidR="008601BB">
        <w:rPr>
          <w:sz w:val="20"/>
          <w:szCs w:val="20"/>
        </w:rPr>
        <w:t>міської цільової</w:t>
      </w:r>
      <w:r w:rsidRPr="00E06A3E">
        <w:rPr>
          <w:sz w:val="20"/>
          <w:szCs w:val="20"/>
        </w:rPr>
        <w:t xml:space="preserve"> </w:t>
      </w:r>
      <w:r w:rsidR="009549A8" w:rsidRPr="00E06A3E">
        <w:rPr>
          <w:sz w:val="20"/>
          <w:szCs w:val="20"/>
        </w:rPr>
        <w:t>Програма розвитку річок і маломірного судноплавства у місті Миколаєві до 2023 рік.</w:t>
      </w:r>
    </w:p>
    <w:p w:rsidR="00CC7999" w:rsidRPr="00E06A3E" w:rsidRDefault="00CC7999" w:rsidP="00EC0C31">
      <w:pPr>
        <w:pStyle w:val="22"/>
        <w:shd w:val="clear" w:color="auto" w:fill="auto"/>
        <w:spacing w:after="0" w:line="240" w:lineRule="auto"/>
        <w:ind w:firstLine="567"/>
        <w:jc w:val="both"/>
        <w:rPr>
          <w:sz w:val="20"/>
          <w:szCs w:val="20"/>
        </w:rPr>
      </w:pPr>
      <w:r w:rsidRPr="00E06A3E">
        <w:rPr>
          <w:sz w:val="20"/>
          <w:szCs w:val="20"/>
        </w:rPr>
        <w:t>З метою охорони навколишнього природного середовища у даному звіті передбачено виконати ряд заходів щодо охорони атмосферного повітря, щодо захисту водного та ґрунтового середовищ. Запропоновано комплекс заходів, передбачених для здійснення моніторингу та покращення стану довкілля у тому числі здоров’я населення. Транскордонних наслідків виконання Програми та наслідків для природо-заповідних територій не очікується.</w:t>
      </w:r>
    </w:p>
    <w:p w:rsidR="00CC7999" w:rsidRPr="00E06A3E" w:rsidRDefault="00CC7999" w:rsidP="00EC0C31">
      <w:pPr>
        <w:pStyle w:val="22"/>
        <w:shd w:val="clear" w:color="auto" w:fill="auto"/>
        <w:spacing w:after="0" w:line="240" w:lineRule="auto"/>
        <w:ind w:firstLine="567"/>
        <w:jc w:val="both"/>
        <w:rPr>
          <w:sz w:val="20"/>
          <w:szCs w:val="20"/>
        </w:rPr>
      </w:pPr>
      <w:r w:rsidRPr="00E06A3E">
        <w:rPr>
          <w:sz w:val="20"/>
          <w:szCs w:val="20"/>
        </w:rPr>
        <w:t>Вплив на об’єкти природно-заповідного фонду, культурної спадщини, пам’яток культури та архітектури відсутній. Вплив на рослинний світ, на техногенне і соціальне середовище не виходитиме за рамки екологічних обмежень.</w:t>
      </w:r>
    </w:p>
    <w:p w:rsidR="00CC7999" w:rsidRPr="00E06A3E" w:rsidRDefault="00CC7999" w:rsidP="00EC0C31">
      <w:pPr>
        <w:pStyle w:val="22"/>
        <w:shd w:val="clear" w:color="auto" w:fill="auto"/>
        <w:spacing w:after="0" w:line="240" w:lineRule="auto"/>
        <w:ind w:firstLine="567"/>
        <w:jc w:val="both"/>
        <w:rPr>
          <w:sz w:val="20"/>
          <w:szCs w:val="20"/>
        </w:rPr>
      </w:pPr>
      <w:r w:rsidRPr="00E06A3E">
        <w:rPr>
          <w:sz w:val="20"/>
          <w:szCs w:val="20"/>
        </w:rPr>
        <w:t>Ризик активної і масштабної зміни мікрокліматичних умов буде відсутнім.</w:t>
      </w:r>
    </w:p>
    <w:p w:rsidR="00CC7999" w:rsidRPr="00E06A3E" w:rsidRDefault="00CC7999" w:rsidP="00EC0C31">
      <w:pPr>
        <w:pStyle w:val="22"/>
        <w:shd w:val="clear" w:color="auto" w:fill="auto"/>
        <w:spacing w:after="0" w:line="240" w:lineRule="auto"/>
        <w:ind w:firstLine="567"/>
        <w:jc w:val="both"/>
        <w:rPr>
          <w:sz w:val="20"/>
          <w:szCs w:val="20"/>
        </w:rPr>
      </w:pPr>
      <w:r w:rsidRPr="00E06A3E">
        <w:rPr>
          <w:sz w:val="20"/>
          <w:szCs w:val="20"/>
        </w:rPr>
        <w:t>Залишкові впливи на навколишнє середовище в цілому будуть перебувати в межах, що регламентуються вимогами чинного природоохоронного законодавства України.</w:t>
      </w:r>
    </w:p>
    <w:p w:rsidR="00CC7999" w:rsidRPr="00E06A3E" w:rsidRDefault="00CC7999" w:rsidP="00526734">
      <w:pPr>
        <w:pStyle w:val="22"/>
        <w:shd w:val="clear" w:color="auto" w:fill="auto"/>
        <w:spacing w:after="0" w:line="240" w:lineRule="auto"/>
        <w:ind w:firstLine="567"/>
        <w:jc w:val="both"/>
        <w:rPr>
          <w:sz w:val="20"/>
          <w:szCs w:val="20"/>
        </w:rPr>
      </w:pPr>
      <w:r w:rsidRPr="00E06A3E">
        <w:rPr>
          <w:sz w:val="20"/>
          <w:szCs w:val="20"/>
        </w:rPr>
        <w:t>З о</w:t>
      </w:r>
      <w:r w:rsidR="003E5EE7" w:rsidRPr="00E06A3E">
        <w:rPr>
          <w:sz w:val="20"/>
          <w:szCs w:val="20"/>
        </w:rPr>
        <w:t>гляду на проведений прогнозований</w:t>
      </w:r>
      <w:r w:rsidRPr="00E06A3E">
        <w:rPr>
          <w:sz w:val="20"/>
          <w:szCs w:val="20"/>
        </w:rPr>
        <w:t xml:space="preserve"> аналіз ймовірних наслідків реалізації </w:t>
      </w:r>
      <w:r w:rsidR="00526734" w:rsidRPr="00E06A3E">
        <w:rPr>
          <w:sz w:val="20"/>
          <w:szCs w:val="20"/>
        </w:rPr>
        <w:t>Програма розвитку річок і маломірного судноплавства у місті Миколаєві до 2023 рік</w:t>
      </w:r>
      <w:r w:rsidRPr="00E06A3E">
        <w:rPr>
          <w:sz w:val="20"/>
          <w:szCs w:val="20"/>
        </w:rPr>
        <w:t>, можна стверджувати, що в цілому його реалізація за умови дотримання екологічних вимог має сприяти зменшенню антропогенного навантаження на довкілля.</w:t>
      </w:r>
    </w:p>
    <w:p w:rsidR="00CC7999" w:rsidRPr="00E06A3E" w:rsidRDefault="00CC7999" w:rsidP="00EC0C31">
      <w:pPr>
        <w:pStyle w:val="22"/>
        <w:shd w:val="clear" w:color="auto" w:fill="auto"/>
        <w:spacing w:after="0" w:line="240" w:lineRule="auto"/>
        <w:ind w:firstLine="567"/>
        <w:jc w:val="both"/>
        <w:rPr>
          <w:sz w:val="20"/>
          <w:szCs w:val="20"/>
        </w:rPr>
      </w:pPr>
      <w:r w:rsidRPr="00E06A3E">
        <w:rPr>
          <w:sz w:val="20"/>
          <w:szCs w:val="20"/>
        </w:rPr>
        <w:t>Поєднання зусиль, спрямованих на реалізацію стратегічних рішень з урахуванням екологічного стану довкілля, екологічних вимог, раціонального природокористування дружньої, забезпечуватиме сталий розвиток регіону.</w:t>
      </w:r>
    </w:p>
    <w:p w:rsidR="00A265E9" w:rsidRPr="00E06A3E" w:rsidRDefault="00CC7999" w:rsidP="006D4EFE">
      <w:pPr>
        <w:pStyle w:val="22"/>
        <w:shd w:val="clear" w:color="auto" w:fill="auto"/>
        <w:spacing w:after="0" w:line="240" w:lineRule="auto"/>
        <w:ind w:firstLine="567"/>
        <w:jc w:val="both"/>
        <w:rPr>
          <w:sz w:val="20"/>
          <w:szCs w:val="20"/>
        </w:rPr>
      </w:pPr>
      <w:r w:rsidRPr="00E06A3E">
        <w:rPr>
          <w:sz w:val="20"/>
          <w:szCs w:val="20"/>
        </w:rPr>
        <w:t>Програма спрямована на створення умов для економічного зростання та вдосконалення механізмів управління розвитком міста на засадах ефективності, відкритості та прозорості, посилення інвестиційної та</w:t>
      </w:r>
      <w:r w:rsidR="00406431" w:rsidRPr="00E06A3E">
        <w:rPr>
          <w:sz w:val="20"/>
          <w:szCs w:val="20"/>
        </w:rPr>
        <w:t xml:space="preserve"> </w:t>
      </w:r>
      <w:r w:rsidRPr="00E06A3E">
        <w:rPr>
          <w:sz w:val="20"/>
          <w:szCs w:val="20"/>
        </w:rPr>
        <w:t>інноваційної активності, забезпечення належного функціонування інженерно - транспортної та комунальної інфраструктури, проведення цілеспрямованої містобудівної політики, дотримання високих екологічних стандартів та, в результаті цього, підвищення конкурентоспроможності міста, доступності широкого спектра соціальних послуг, забезпечення гідних умов життя та загального підвищення добробуту населення.</w:t>
      </w:r>
    </w:p>
    <w:sectPr w:rsidR="00A265E9" w:rsidRPr="00E06A3E" w:rsidSect="00DF591C">
      <w:footerReference w:type="default" r:id="rId28"/>
      <w:pgSz w:w="11906" w:h="16838"/>
      <w:pgMar w:top="851"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F0A" w:rsidRDefault="00D40F0A" w:rsidP="00DF591C">
      <w:pPr>
        <w:spacing w:after="0" w:line="240" w:lineRule="auto"/>
      </w:pPr>
      <w:r>
        <w:separator/>
      </w:r>
    </w:p>
  </w:endnote>
  <w:endnote w:type="continuationSeparator" w:id="0">
    <w:p w:rsidR="00D40F0A" w:rsidRDefault="00D40F0A" w:rsidP="00DF5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95439"/>
      <w:docPartObj>
        <w:docPartGallery w:val="Page Numbers (Bottom of Page)"/>
        <w:docPartUnique/>
      </w:docPartObj>
    </w:sdtPr>
    <w:sdtContent>
      <w:p w:rsidR="003D0E10" w:rsidRDefault="003B3220">
        <w:pPr>
          <w:pStyle w:val="ab"/>
          <w:jc w:val="right"/>
        </w:pPr>
        <w:fldSimple w:instr=" PAGE   \* MERGEFORMAT ">
          <w:r w:rsidR="006D4EFE">
            <w:rPr>
              <w:noProof/>
            </w:rPr>
            <w:t>44</w:t>
          </w:r>
        </w:fldSimple>
      </w:p>
    </w:sdtContent>
  </w:sdt>
  <w:p w:rsidR="003D0E10" w:rsidRDefault="003D0E1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F0A" w:rsidRDefault="00D40F0A" w:rsidP="00DF591C">
      <w:pPr>
        <w:spacing w:after="0" w:line="240" w:lineRule="auto"/>
      </w:pPr>
      <w:r>
        <w:separator/>
      </w:r>
    </w:p>
  </w:footnote>
  <w:footnote w:type="continuationSeparator" w:id="0">
    <w:p w:rsidR="00D40F0A" w:rsidRDefault="00D40F0A" w:rsidP="00DF59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099"/>
    <w:multiLevelType w:val="hybridMultilevel"/>
    <w:tmpl w:val="E8CEBFF8"/>
    <w:lvl w:ilvl="0" w:tplc="0419000F">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
    <w:nsid w:val="03AF7891"/>
    <w:multiLevelType w:val="multilevel"/>
    <w:tmpl w:val="5B94C0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E7456"/>
    <w:multiLevelType w:val="multilevel"/>
    <w:tmpl w:val="C9BCC7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F424F"/>
    <w:multiLevelType w:val="multilevel"/>
    <w:tmpl w:val="39DE75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93E2D6C"/>
    <w:multiLevelType w:val="hybridMultilevel"/>
    <w:tmpl w:val="67EAE110"/>
    <w:lvl w:ilvl="0" w:tplc="0419000D">
      <w:start w:val="1"/>
      <w:numFmt w:val="bullet"/>
      <w:lvlText w:val=""/>
      <w:lvlJc w:val="left"/>
      <w:pPr>
        <w:ind w:left="1287" w:hanging="360"/>
      </w:pPr>
      <w:rPr>
        <w:rFonts w:ascii="Wingdings" w:hAnsi="Wingdings" w:hint="default"/>
      </w:rPr>
    </w:lvl>
    <w:lvl w:ilvl="1" w:tplc="0419000D">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B72499E"/>
    <w:multiLevelType w:val="multilevel"/>
    <w:tmpl w:val="F3662C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461896"/>
    <w:multiLevelType w:val="multilevel"/>
    <w:tmpl w:val="DD28F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895257"/>
    <w:multiLevelType w:val="multilevel"/>
    <w:tmpl w:val="49465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4206D4"/>
    <w:multiLevelType w:val="multilevel"/>
    <w:tmpl w:val="DB921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4F03A6"/>
    <w:multiLevelType w:val="multilevel"/>
    <w:tmpl w:val="3B442D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3866EB"/>
    <w:multiLevelType w:val="multilevel"/>
    <w:tmpl w:val="0E3A169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183D034E"/>
    <w:multiLevelType w:val="multilevel"/>
    <w:tmpl w:val="04F20612"/>
    <w:lvl w:ilvl="0">
      <w:numFmt w:val="decimal"/>
      <w:lvlText w:val="13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27505A"/>
    <w:multiLevelType w:val="hybridMultilevel"/>
    <w:tmpl w:val="9FFC01C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D">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E3B7DB5"/>
    <w:multiLevelType w:val="multilevel"/>
    <w:tmpl w:val="9586D3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3C080B"/>
    <w:multiLevelType w:val="hybridMultilevel"/>
    <w:tmpl w:val="7186B03C"/>
    <w:lvl w:ilvl="0" w:tplc="CC348FC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266F226F"/>
    <w:multiLevelType w:val="multilevel"/>
    <w:tmpl w:val="456E0F3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80C145E"/>
    <w:multiLevelType w:val="multilevel"/>
    <w:tmpl w:val="01F8E8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B3365F"/>
    <w:multiLevelType w:val="hybridMultilevel"/>
    <w:tmpl w:val="5BFA231E"/>
    <w:lvl w:ilvl="0" w:tplc="DA5C7F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77719E"/>
    <w:multiLevelType w:val="hybridMultilevel"/>
    <w:tmpl w:val="4ADC57F4"/>
    <w:lvl w:ilvl="0" w:tplc="5378A028">
      <w:start w:val="1"/>
      <w:numFmt w:val="decimal"/>
      <w:lvlText w:val="%1."/>
      <w:lvlJc w:val="left"/>
      <w:pPr>
        <w:ind w:left="720" w:hanging="360"/>
      </w:pPr>
      <w:rPr>
        <w:rFonts w:hint="default"/>
        <w:b w:val="0"/>
        <w:color w:val="30303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1B0BC0"/>
    <w:multiLevelType w:val="hybridMultilevel"/>
    <w:tmpl w:val="21923B48"/>
    <w:lvl w:ilvl="0" w:tplc="EC62F33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B974DF9"/>
    <w:multiLevelType w:val="multilevel"/>
    <w:tmpl w:val="318E84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9F7F74"/>
    <w:multiLevelType w:val="multilevel"/>
    <w:tmpl w:val="CB7A99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2A20F1"/>
    <w:multiLevelType w:val="hybridMultilevel"/>
    <w:tmpl w:val="A30EB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BA68B9"/>
    <w:multiLevelType w:val="hybridMultilevel"/>
    <w:tmpl w:val="3D2053C8"/>
    <w:lvl w:ilvl="0" w:tplc="43D00FD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nsid w:val="4E0C69BE"/>
    <w:multiLevelType w:val="hybridMultilevel"/>
    <w:tmpl w:val="5E542FC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CD0F55"/>
    <w:multiLevelType w:val="multilevel"/>
    <w:tmpl w:val="82880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354188"/>
    <w:multiLevelType w:val="multilevel"/>
    <w:tmpl w:val="8F0658CA"/>
    <w:lvl w:ilvl="0">
      <w:numFmt w:val="decimal"/>
      <w:lvlText w:val="12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535A3D"/>
    <w:multiLevelType w:val="multilevel"/>
    <w:tmpl w:val="27D0D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927533"/>
    <w:multiLevelType w:val="multilevel"/>
    <w:tmpl w:val="96EEBE1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DF2B3D"/>
    <w:multiLevelType w:val="multilevel"/>
    <w:tmpl w:val="FE9890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43F03D2"/>
    <w:multiLevelType w:val="multilevel"/>
    <w:tmpl w:val="57BADA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A540A7"/>
    <w:multiLevelType w:val="multilevel"/>
    <w:tmpl w:val="32786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4D6044"/>
    <w:multiLevelType w:val="multilevel"/>
    <w:tmpl w:val="4824FCD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495B25"/>
    <w:multiLevelType w:val="hybridMultilevel"/>
    <w:tmpl w:val="66D2F662"/>
    <w:lvl w:ilvl="0" w:tplc="030C5D2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nsid w:val="69647162"/>
    <w:multiLevelType w:val="multilevel"/>
    <w:tmpl w:val="0D12C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CE2FDA"/>
    <w:multiLevelType w:val="multilevel"/>
    <w:tmpl w:val="DA98B2BA"/>
    <w:lvl w:ilvl="0">
      <w:numFmt w:val="decimal"/>
      <w:lvlText w:val="130.%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3C75AC"/>
    <w:multiLevelType w:val="multilevel"/>
    <w:tmpl w:val="4ECA0F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2C2478D"/>
    <w:multiLevelType w:val="hybridMultilevel"/>
    <w:tmpl w:val="FF701C28"/>
    <w:lvl w:ilvl="0" w:tplc="CD442EA6">
      <w:start w:val="1"/>
      <w:numFmt w:val="decimal"/>
      <w:lvlText w:val="%1."/>
      <w:lvlJc w:val="left"/>
      <w:pPr>
        <w:ind w:left="1120" w:hanging="360"/>
      </w:pPr>
      <w:rPr>
        <w:rFonts w:hint="default"/>
      </w:rPr>
    </w:lvl>
    <w:lvl w:ilvl="1" w:tplc="04220019" w:tentative="1">
      <w:start w:val="1"/>
      <w:numFmt w:val="lowerLetter"/>
      <w:lvlText w:val="%2."/>
      <w:lvlJc w:val="left"/>
      <w:pPr>
        <w:ind w:left="1840" w:hanging="360"/>
      </w:pPr>
    </w:lvl>
    <w:lvl w:ilvl="2" w:tplc="0422001B" w:tentative="1">
      <w:start w:val="1"/>
      <w:numFmt w:val="lowerRoman"/>
      <w:lvlText w:val="%3."/>
      <w:lvlJc w:val="right"/>
      <w:pPr>
        <w:ind w:left="2560" w:hanging="180"/>
      </w:pPr>
    </w:lvl>
    <w:lvl w:ilvl="3" w:tplc="0422000F" w:tentative="1">
      <w:start w:val="1"/>
      <w:numFmt w:val="decimal"/>
      <w:lvlText w:val="%4."/>
      <w:lvlJc w:val="left"/>
      <w:pPr>
        <w:ind w:left="3280" w:hanging="360"/>
      </w:pPr>
    </w:lvl>
    <w:lvl w:ilvl="4" w:tplc="04220019" w:tentative="1">
      <w:start w:val="1"/>
      <w:numFmt w:val="lowerLetter"/>
      <w:lvlText w:val="%5."/>
      <w:lvlJc w:val="left"/>
      <w:pPr>
        <w:ind w:left="4000" w:hanging="360"/>
      </w:pPr>
    </w:lvl>
    <w:lvl w:ilvl="5" w:tplc="0422001B" w:tentative="1">
      <w:start w:val="1"/>
      <w:numFmt w:val="lowerRoman"/>
      <w:lvlText w:val="%6."/>
      <w:lvlJc w:val="right"/>
      <w:pPr>
        <w:ind w:left="4720" w:hanging="180"/>
      </w:pPr>
    </w:lvl>
    <w:lvl w:ilvl="6" w:tplc="0422000F" w:tentative="1">
      <w:start w:val="1"/>
      <w:numFmt w:val="decimal"/>
      <w:lvlText w:val="%7."/>
      <w:lvlJc w:val="left"/>
      <w:pPr>
        <w:ind w:left="5440" w:hanging="360"/>
      </w:pPr>
    </w:lvl>
    <w:lvl w:ilvl="7" w:tplc="04220019" w:tentative="1">
      <w:start w:val="1"/>
      <w:numFmt w:val="lowerLetter"/>
      <w:lvlText w:val="%8."/>
      <w:lvlJc w:val="left"/>
      <w:pPr>
        <w:ind w:left="6160" w:hanging="360"/>
      </w:pPr>
    </w:lvl>
    <w:lvl w:ilvl="8" w:tplc="0422001B" w:tentative="1">
      <w:start w:val="1"/>
      <w:numFmt w:val="lowerRoman"/>
      <w:lvlText w:val="%9."/>
      <w:lvlJc w:val="right"/>
      <w:pPr>
        <w:ind w:left="6880" w:hanging="180"/>
      </w:pPr>
    </w:lvl>
  </w:abstractNum>
  <w:abstractNum w:abstractNumId="38">
    <w:nsid w:val="78901107"/>
    <w:multiLevelType w:val="multilevel"/>
    <w:tmpl w:val="E326AAD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BB47D63"/>
    <w:multiLevelType w:val="hybridMultilevel"/>
    <w:tmpl w:val="7116C6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F8573DD"/>
    <w:multiLevelType w:val="hybridMultilevel"/>
    <w:tmpl w:val="6542315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D">
      <w:start w:val="1"/>
      <w:numFmt w:val="bullet"/>
      <w:lvlText w:val=""/>
      <w:lvlJc w:val="left"/>
      <w:pPr>
        <w:ind w:left="3447" w:hanging="360"/>
      </w:pPr>
      <w:rPr>
        <w:rFonts w:ascii="Wingdings" w:hAnsi="Wingdings"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FF52404"/>
    <w:multiLevelType w:val="hybridMultilevel"/>
    <w:tmpl w:val="49A807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8"/>
  </w:num>
  <w:num w:numId="2">
    <w:abstractNumId w:val="0"/>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3"/>
  </w:num>
  <w:num w:numId="6">
    <w:abstractNumId w:val="23"/>
  </w:num>
  <w:num w:numId="7">
    <w:abstractNumId w:val="17"/>
  </w:num>
  <w:num w:numId="8">
    <w:abstractNumId w:val="22"/>
  </w:num>
  <w:num w:numId="9">
    <w:abstractNumId w:val="3"/>
  </w:num>
  <w:num w:numId="10">
    <w:abstractNumId w:val="29"/>
  </w:num>
  <w:num w:numId="11">
    <w:abstractNumId w:val="31"/>
  </w:num>
  <w:num w:numId="12">
    <w:abstractNumId w:val="6"/>
  </w:num>
  <w:num w:numId="13">
    <w:abstractNumId w:val="35"/>
  </w:num>
  <w:num w:numId="14">
    <w:abstractNumId w:val="11"/>
  </w:num>
  <w:num w:numId="15">
    <w:abstractNumId w:val="26"/>
  </w:num>
  <w:num w:numId="16">
    <w:abstractNumId w:val="27"/>
  </w:num>
  <w:num w:numId="17">
    <w:abstractNumId w:val="38"/>
  </w:num>
  <w:num w:numId="18">
    <w:abstractNumId w:val="25"/>
  </w:num>
  <w:num w:numId="19">
    <w:abstractNumId w:val="8"/>
  </w:num>
  <w:num w:numId="20">
    <w:abstractNumId w:val="15"/>
  </w:num>
  <w:num w:numId="21">
    <w:abstractNumId w:val="7"/>
  </w:num>
  <w:num w:numId="22">
    <w:abstractNumId w:val="28"/>
  </w:num>
  <w:num w:numId="23">
    <w:abstractNumId w:val="30"/>
  </w:num>
  <w:num w:numId="24">
    <w:abstractNumId w:val="34"/>
  </w:num>
  <w:num w:numId="25">
    <w:abstractNumId w:val="9"/>
  </w:num>
  <w:num w:numId="26">
    <w:abstractNumId w:val="13"/>
  </w:num>
  <w:num w:numId="27">
    <w:abstractNumId w:val="20"/>
  </w:num>
  <w:num w:numId="28">
    <w:abstractNumId w:val="21"/>
  </w:num>
  <w:num w:numId="29">
    <w:abstractNumId w:val="32"/>
  </w:num>
  <w:num w:numId="30">
    <w:abstractNumId w:val="5"/>
  </w:num>
  <w:num w:numId="31">
    <w:abstractNumId w:val="16"/>
  </w:num>
  <w:num w:numId="32">
    <w:abstractNumId w:val="2"/>
  </w:num>
  <w:num w:numId="33">
    <w:abstractNumId w:val="36"/>
  </w:num>
  <w:num w:numId="34">
    <w:abstractNumId w:val="1"/>
  </w:num>
  <w:num w:numId="35">
    <w:abstractNumId w:val="39"/>
  </w:num>
  <w:num w:numId="36">
    <w:abstractNumId w:val="41"/>
  </w:num>
  <w:num w:numId="37">
    <w:abstractNumId w:val="37"/>
  </w:num>
  <w:num w:numId="38">
    <w:abstractNumId w:val="19"/>
  </w:num>
  <w:num w:numId="39">
    <w:abstractNumId w:val="14"/>
  </w:num>
  <w:num w:numId="40">
    <w:abstractNumId w:val="4"/>
  </w:num>
  <w:num w:numId="41">
    <w:abstractNumId w:val="12"/>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161C6"/>
    <w:rsid w:val="000031FD"/>
    <w:rsid w:val="00004990"/>
    <w:rsid w:val="000161C6"/>
    <w:rsid w:val="0002759E"/>
    <w:rsid w:val="0005243B"/>
    <w:rsid w:val="0006046E"/>
    <w:rsid w:val="00061E5E"/>
    <w:rsid w:val="00061E94"/>
    <w:rsid w:val="00076534"/>
    <w:rsid w:val="000824C7"/>
    <w:rsid w:val="00083459"/>
    <w:rsid w:val="000B1D08"/>
    <w:rsid w:val="000B6C47"/>
    <w:rsid w:val="000D0DFA"/>
    <w:rsid w:val="000F03BB"/>
    <w:rsid w:val="000F6DA8"/>
    <w:rsid w:val="00101482"/>
    <w:rsid w:val="001225A2"/>
    <w:rsid w:val="00125CC0"/>
    <w:rsid w:val="00141F67"/>
    <w:rsid w:val="00144BB3"/>
    <w:rsid w:val="00151B72"/>
    <w:rsid w:val="001531C5"/>
    <w:rsid w:val="0017526B"/>
    <w:rsid w:val="00177B1C"/>
    <w:rsid w:val="00181702"/>
    <w:rsid w:val="0019340B"/>
    <w:rsid w:val="001B5887"/>
    <w:rsid w:val="001B6227"/>
    <w:rsid w:val="001C46CF"/>
    <w:rsid w:val="001D4F1B"/>
    <w:rsid w:val="00226F87"/>
    <w:rsid w:val="00227AEC"/>
    <w:rsid w:val="00250DD7"/>
    <w:rsid w:val="00252420"/>
    <w:rsid w:val="00253EDF"/>
    <w:rsid w:val="00261798"/>
    <w:rsid w:val="00264395"/>
    <w:rsid w:val="002A1B77"/>
    <w:rsid w:val="002A4381"/>
    <w:rsid w:val="002B2A2B"/>
    <w:rsid w:val="002B7D44"/>
    <w:rsid w:val="002C0EE5"/>
    <w:rsid w:val="002C72A8"/>
    <w:rsid w:val="002E5876"/>
    <w:rsid w:val="002E75B7"/>
    <w:rsid w:val="002F363C"/>
    <w:rsid w:val="00316A5C"/>
    <w:rsid w:val="003201AF"/>
    <w:rsid w:val="00322601"/>
    <w:rsid w:val="00361A23"/>
    <w:rsid w:val="00370385"/>
    <w:rsid w:val="00384CAB"/>
    <w:rsid w:val="003922B1"/>
    <w:rsid w:val="0039535B"/>
    <w:rsid w:val="003B3220"/>
    <w:rsid w:val="003B46EB"/>
    <w:rsid w:val="003B6661"/>
    <w:rsid w:val="003D093A"/>
    <w:rsid w:val="003D0E10"/>
    <w:rsid w:val="003E087E"/>
    <w:rsid w:val="003E2704"/>
    <w:rsid w:val="003E5EE7"/>
    <w:rsid w:val="00400ADB"/>
    <w:rsid w:val="00401689"/>
    <w:rsid w:val="00406431"/>
    <w:rsid w:val="00406D98"/>
    <w:rsid w:val="00407982"/>
    <w:rsid w:val="00443FE0"/>
    <w:rsid w:val="0044678D"/>
    <w:rsid w:val="00456C98"/>
    <w:rsid w:val="00463708"/>
    <w:rsid w:val="00464B7C"/>
    <w:rsid w:val="00467741"/>
    <w:rsid w:val="00477911"/>
    <w:rsid w:val="00490396"/>
    <w:rsid w:val="004B454F"/>
    <w:rsid w:val="004B7ABC"/>
    <w:rsid w:val="004C1D7E"/>
    <w:rsid w:val="004D0B62"/>
    <w:rsid w:val="004D5D33"/>
    <w:rsid w:val="004F3397"/>
    <w:rsid w:val="004F5E71"/>
    <w:rsid w:val="00511817"/>
    <w:rsid w:val="00514CEF"/>
    <w:rsid w:val="005157AC"/>
    <w:rsid w:val="00526734"/>
    <w:rsid w:val="00533948"/>
    <w:rsid w:val="00550871"/>
    <w:rsid w:val="00555020"/>
    <w:rsid w:val="00556568"/>
    <w:rsid w:val="00591478"/>
    <w:rsid w:val="005A4E02"/>
    <w:rsid w:val="005C6CF5"/>
    <w:rsid w:val="005D1073"/>
    <w:rsid w:val="005D65A2"/>
    <w:rsid w:val="005F05A7"/>
    <w:rsid w:val="005F62EC"/>
    <w:rsid w:val="00602AB7"/>
    <w:rsid w:val="00604015"/>
    <w:rsid w:val="00644D44"/>
    <w:rsid w:val="00653D93"/>
    <w:rsid w:val="0065744D"/>
    <w:rsid w:val="00660741"/>
    <w:rsid w:val="00661E1D"/>
    <w:rsid w:val="00662124"/>
    <w:rsid w:val="00686C69"/>
    <w:rsid w:val="006A189A"/>
    <w:rsid w:val="006B301C"/>
    <w:rsid w:val="006B4A14"/>
    <w:rsid w:val="006D4EFE"/>
    <w:rsid w:val="006E62DA"/>
    <w:rsid w:val="006E6B67"/>
    <w:rsid w:val="006F2DAF"/>
    <w:rsid w:val="00700EA0"/>
    <w:rsid w:val="0071495D"/>
    <w:rsid w:val="00714E18"/>
    <w:rsid w:val="00727353"/>
    <w:rsid w:val="00733728"/>
    <w:rsid w:val="00734884"/>
    <w:rsid w:val="00746050"/>
    <w:rsid w:val="0074790D"/>
    <w:rsid w:val="00752832"/>
    <w:rsid w:val="0076080C"/>
    <w:rsid w:val="007640BD"/>
    <w:rsid w:val="00780F42"/>
    <w:rsid w:val="00783233"/>
    <w:rsid w:val="007848AA"/>
    <w:rsid w:val="00787C33"/>
    <w:rsid w:val="0079788F"/>
    <w:rsid w:val="007A64FC"/>
    <w:rsid w:val="007B545D"/>
    <w:rsid w:val="007D0ABA"/>
    <w:rsid w:val="007D2061"/>
    <w:rsid w:val="007D3016"/>
    <w:rsid w:val="007F7037"/>
    <w:rsid w:val="007F78A8"/>
    <w:rsid w:val="00801E05"/>
    <w:rsid w:val="00802F3C"/>
    <w:rsid w:val="00817776"/>
    <w:rsid w:val="008202B2"/>
    <w:rsid w:val="00822996"/>
    <w:rsid w:val="0082530B"/>
    <w:rsid w:val="008308B6"/>
    <w:rsid w:val="00835493"/>
    <w:rsid w:val="00854941"/>
    <w:rsid w:val="00857F94"/>
    <w:rsid w:val="008601BB"/>
    <w:rsid w:val="00864E31"/>
    <w:rsid w:val="00865CC0"/>
    <w:rsid w:val="00877FE7"/>
    <w:rsid w:val="00884AF6"/>
    <w:rsid w:val="008A1B17"/>
    <w:rsid w:val="008A5BB4"/>
    <w:rsid w:val="008E05BC"/>
    <w:rsid w:val="00912800"/>
    <w:rsid w:val="00913D1F"/>
    <w:rsid w:val="00926360"/>
    <w:rsid w:val="009344D9"/>
    <w:rsid w:val="00935706"/>
    <w:rsid w:val="009444D3"/>
    <w:rsid w:val="009549A8"/>
    <w:rsid w:val="00966341"/>
    <w:rsid w:val="0098356B"/>
    <w:rsid w:val="009C27FB"/>
    <w:rsid w:val="009C408C"/>
    <w:rsid w:val="009C78E1"/>
    <w:rsid w:val="009D0E6D"/>
    <w:rsid w:val="009D6399"/>
    <w:rsid w:val="009E21BF"/>
    <w:rsid w:val="009F51F1"/>
    <w:rsid w:val="00A06633"/>
    <w:rsid w:val="00A12ED2"/>
    <w:rsid w:val="00A134FA"/>
    <w:rsid w:val="00A265E9"/>
    <w:rsid w:val="00A309C9"/>
    <w:rsid w:val="00A3303C"/>
    <w:rsid w:val="00A34B56"/>
    <w:rsid w:val="00A3680A"/>
    <w:rsid w:val="00A45308"/>
    <w:rsid w:val="00A71888"/>
    <w:rsid w:val="00A80CBF"/>
    <w:rsid w:val="00A8700E"/>
    <w:rsid w:val="00AA093F"/>
    <w:rsid w:val="00AB273F"/>
    <w:rsid w:val="00AB5FF2"/>
    <w:rsid w:val="00AD17DB"/>
    <w:rsid w:val="00AD41C1"/>
    <w:rsid w:val="00AF2E4A"/>
    <w:rsid w:val="00B00C70"/>
    <w:rsid w:val="00B15134"/>
    <w:rsid w:val="00B230AD"/>
    <w:rsid w:val="00B27C7C"/>
    <w:rsid w:val="00B5170C"/>
    <w:rsid w:val="00B51F03"/>
    <w:rsid w:val="00B61CFE"/>
    <w:rsid w:val="00B63191"/>
    <w:rsid w:val="00B646BB"/>
    <w:rsid w:val="00B8250C"/>
    <w:rsid w:val="00B859A4"/>
    <w:rsid w:val="00B93013"/>
    <w:rsid w:val="00BA68DA"/>
    <w:rsid w:val="00BD45EF"/>
    <w:rsid w:val="00BD747E"/>
    <w:rsid w:val="00BF20DD"/>
    <w:rsid w:val="00BF24A6"/>
    <w:rsid w:val="00BF56C7"/>
    <w:rsid w:val="00C116F8"/>
    <w:rsid w:val="00C2267D"/>
    <w:rsid w:val="00C27290"/>
    <w:rsid w:val="00C322C0"/>
    <w:rsid w:val="00C55898"/>
    <w:rsid w:val="00C57661"/>
    <w:rsid w:val="00C65C29"/>
    <w:rsid w:val="00C67D84"/>
    <w:rsid w:val="00C74A03"/>
    <w:rsid w:val="00C85DA2"/>
    <w:rsid w:val="00C8668F"/>
    <w:rsid w:val="00C870C7"/>
    <w:rsid w:val="00C94C4A"/>
    <w:rsid w:val="00C97BC8"/>
    <w:rsid w:val="00CB35C5"/>
    <w:rsid w:val="00CB7D47"/>
    <w:rsid w:val="00CC7999"/>
    <w:rsid w:val="00CD2100"/>
    <w:rsid w:val="00CD2B18"/>
    <w:rsid w:val="00CE38DE"/>
    <w:rsid w:val="00CE3AFF"/>
    <w:rsid w:val="00CF19B4"/>
    <w:rsid w:val="00CF1EB5"/>
    <w:rsid w:val="00D40F0A"/>
    <w:rsid w:val="00D43A31"/>
    <w:rsid w:val="00D51988"/>
    <w:rsid w:val="00D75766"/>
    <w:rsid w:val="00D926AD"/>
    <w:rsid w:val="00DA0877"/>
    <w:rsid w:val="00DA4A04"/>
    <w:rsid w:val="00DA51C4"/>
    <w:rsid w:val="00DB334D"/>
    <w:rsid w:val="00DC367F"/>
    <w:rsid w:val="00DC674E"/>
    <w:rsid w:val="00DD2B48"/>
    <w:rsid w:val="00DD303E"/>
    <w:rsid w:val="00DD4378"/>
    <w:rsid w:val="00DF591C"/>
    <w:rsid w:val="00E030B9"/>
    <w:rsid w:val="00E03B23"/>
    <w:rsid w:val="00E06A3E"/>
    <w:rsid w:val="00E16CEC"/>
    <w:rsid w:val="00E259A1"/>
    <w:rsid w:val="00E417D1"/>
    <w:rsid w:val="00E44658"/>
    <w:rsid w:val="00E45B29"/>
    <w:rsid w:val="00E569BC"/>
    <w:rsid w:val="00E60A34"/>
    <w:rsid w:val="00E66B62"/>
    <w:rsid w:val="00E6770C"/>
    <w:rsid w:val="00E70000"/>
    <w:rsid w:val="00E7386F"/>
    <w:rsid w:val="00E76B74"/>
    <w:rsid w:val="00E8004E"/>
    <w:rsid w:val="00E81FEC"/>
    <w:rsid w:val="00E84D30"/>
    <w:rsid w:val="00E91E14"/>
    <w:rsid w:val="00EA00C6"/>
    <w:rsid w:val="00EC0C31"/>
    <w:rsid w:val="00EC37F7"/>
    <w:rsid w:val="00EC7BA5"/>
    <w:rsid w:val="00ED5F8B"/>
    <w:rsid w:val="00EE2739"/>
    <w:rsid w:val="00EE3EBC"/>
    <w:rsid w:val="00EF00DB"/>
    <w:rsid w:val="00F03383"/>
    <w:rsid w:val="00F3297D"/>
    <w:rsid w:val="00F3332A"/>
    <w:rsid w:val="00F57980"/>
    <w:rsid w:val="00F609BD"/>
    <w:rsid w:val="00F66678"/>
    <w:rsid w:val="00F704B2"/>
    <w:rsid w:val="00F90509"/>
    <w:rsid w:val="00FA67C2"/>
    <w:rsid w:val="00FA7947"/>
    <w:rsid w:val="00FB578F"/>
    <w:rsid w:val="00FC77E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4FC"/>
  </w:style>
  <w:style w:type="paragraph" w:styleId="1">
    <w:name w:val="heading 1"/>
    <w:basedOn w:val="a"/>
    <w:next w:val="a"/>
    <w:link w:val="10"/>
    <w:uiPriority w:val="9"/>
    <w:qFormat/>
    <w:rsid w:val="00406D98"/>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406D98"/>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406D98"/>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0161C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EE3EB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406D98"/>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406D9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06D98"/>
    <w:rPr>
      <w:rFonts w:ascii="Cambria" w:eastAsia="Times New Roman" w:hAnsi="Cambria" w:cs="Times New Roman"/>
      <w:b/>
      <w:bCs/>
      <w:color w:val="4F81BD"/>
      <w:sz w:val="24"/>
      <w:szCs w:val="24"/>
      <w:lang w:eastAsia="ru-RU"/>
    </w:rPr>
  </w:style>
  <w:style w:type="character" w:styleId="a4">
    <w:name w:val="Hyperlink"/>
    <w:basedOn w:val="a0"/>
    <w:uiPriority w:val="99"/>
    <w:unhideWhenUsed/>
    <w:rsid w:val="00406D98"/>
    <w:rPr>
      <w:color w:val="0000FF" w:themeColor="hyperlink"/>
      <w:u w:val="single"/>
    </w:rPr>
  </w:style>
  <w:style w:type="character" w:styleId="a5">
    <w:name w:val="Strong"/>
    <w:uiPriority w:val="22"/>
    <w:qFormat/>
    <w:rsid w:val="00406D98"/>
    <w:rPr>
      <w:b/>
      <w:bCs/>
    </w:rPr>
  </w:style>
  <w:style w:type="paragraph" w:customStyle="1" w:styleId="Default">
    <w:name w:val="Default"/>
    <w:rsid w:val="00406D98"/>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406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06D98"/>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406D98"/>
    <w:rPr>
      <w:rFonts w:ascii="Tahoma" w:eastAsia="Times New Roman" w:hAnsi="Tahoma" w:cs="Tahoma"/>
      <w:sz w:val="16"/>
      <w:szCs w:val="16"/>
      <w:lang w:eastAsia="ru-RU"/>
    </w:rPr>
  </w:style>
  <w:style w:type="paragraph" w:styleId="a9">
    <w:name w:val="header"/>
    <w:basedOn w:val="a"/>
    <w:link w:val="aa"/>
    <w:uiPriority w:val="99"/>
    <w:unhideWhenUsed/>
    <w:rsid w:val="00406D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406D98"/>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06D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406D98"/>
    <w:rPr>
      <w:rFonts w:ascii="Times New Roman" w:eastAsia="Times New Roman" w:hAnsi="Times New Roman" w:cs="Times New Roman"/>
      <w:sz w:val="24"/>
      <w:szCs w:val="24"/>
      <w:lang w:eastAsia="ru-RU"/>
    </w:rPr>
  </w:style>
  <w:style w:type="paragraph" w:styleId="ad">
    <w:name w:val="List Paragraph"/>
    <w:basedOn w:val="a"/>
    <w:uiPriority w:val="34"/>
    <w:qFormat/>
    <w:rsid w:val="00406D9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4">
    <w:name w:val="Заголовок №4_"/>
    <w:basedOn w:val="a0"/>
    <w:link w:val="40"/>
    <w:rsid w:val="002E75B7"/>
    <w:rPr>
      <w:rFonts w:ascii="Times New Roman" w:eastAsia="Times New Roman" w:hAnsi="Times New Roman" w:cs="Times New Roman"/>
      <w:sz w:val="26"/>
      <w:szCs w:val="26"/>
      <w:shd w:val="clear" w:color="auto" w:fill="FFFFFF"/>
    </w:rPr>
  </w:style>
  <w:style w:type="paragraph" w:customStyle="1" w:styleId="40">
    <w:name w:val="Заголовок №4"/>
    <w:basedOn w:val="a"/>
    <w:link w:val="4"/>
    <w:rsid w:val="002E75B7"/>
    <w:pPr>
      <w:widowControl w:val="0"/>
      <w:shd w:val="clear" w:color="auto" w:fill="FFFFFF"/>
      <w:spacing w:after="0" w:line="480" w:lineRule="exact"/>
      <w:outlineLvl w:val="3"/>
    </w:pPr>
    <w:rPr>
      <w:rFonts w:ascii="Times New Roman" w:eastAsia="Times New Roman" w:hAnsi="Times New Roman" w:cs="Times New Roman"/>
      <w:sz w:val="26"/>
      <w:szCs w:val="26"/>
    </w:rPr>
  </w:style>
  <w:style w:type="character" w:customStyle="1" w:styleId="21">
    <w:name w:val="Основной текст (2)_"/>
    <w:basedOn w:val="a0"/>
    <w:link w:val="22"/>
    <w:rsid w:val="00E76B74"/>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E76B74"/>
    <w:pPr>
      <w:widowControl w:val="0"/>
      <w:shd w:val="clear" w:color="auto" w:fill="FFFFFF"/>
      <w:spacing w:after="4620" w:line="0" w:lineRule="atLeast"/>
      <w:ind w:hanging="380"/>
      <w:jc w:val="center"/>
    </w:pPr>
    <w:rPr>
      <w:rFonts w:ascii="Times New Roman" w:eastAsia="Times New Roman" w:hAnsi="Times New Roman" w:cs="Times New Roman"/>
      <w:sz w:val="26"/>
      <w:szCs w:val="26"/>
    </w:rPr>
  </w:style>
  <w:style w:type="character" w:customStyle="1" w:styleId="6">
    <w:name w:val="Основной текст (6)_"/>
    <w:basedOn w:val="a0"/>
    <w:rsid w:val="00A265E9"/>
    <w:rPr>
      <w:rFonts w:ascii="Times New Roman" w:eastAsia="Times New Roman" w:hAnsi="Times New Roman" w:cs="Times New Roman"/>
      <w:b w:val="0"/>
      <w:bCs w:val="0"/>
      <w:i/>
      <w:iCs/>
      <w:smallCaps w:val="0"/>
      <w:strike w:val="0"/>
      <w:sz w:val="26"/>
      <w:szCs w:val="26"/>
      <w:u w:val="none"/>
    </w:rPr>
  </w:style>
  <w:style w:type="character" w:customStyle="1" w:styleId="60">
    <w:name w:val="Основной текст (6)"/>
    <w:basedOn w:val="6"/>
    <w:rsid w:val="00A265E9"/>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3">
    <w:name w:val="Подпись к картинке (2)_"/>
    <w:basedOn w:val="a0"/>
    <w:link w:val="24"/>
    <w:rsid w:val="00076534"/>
    <w:rPr>
      <w:rFonts w:ascii="Times New Roman" w:eastAsia="Times New Roman" w:hAnsi="Times New Roman" w:cs="Times New Roman"/>
      <w:sz w:val="26"/>
      <w:szCs w:val="26"/>
      <w:shd w:val="clear" w:color="auto" w:fill="FFFFFF"/>
    </w:rPr>
  </w:style>
  <w:style w:type="paragraph" w:customStyle="1" w:styleId="24">
    <w:name w:val="Подпись к картинке (2)"/>
    <w:basedOn w:val="a"/>
    <w:link w:val="23"/>
    <w:rsid w:val="00076534"/>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8">
    <w:name w:val="Основной текст (8)_"/>
    <w:basedOn w:val="a0"/>
    <w:rsid w:val="00C85DA2"/>
    <w:rPr>
      <w:b/>
      <w:bCs/>
      <w:i w:val="0"/>
      <w:iCs w:val="0"/>
      <w:smallCaps w:val="0"/>
      <w:strike w:val="0"/>
      <w:sz w:val="10"/>
      <w:szCs w:val="10"/>
      <w:u w:val="none"/>
    </w:rPr>
  </w:style>
  <w:style w:type="character" w:customStyle="1" w:styleId="80">
    <w:name w:val="Основной текст (8)"/>
    <w:basedOn w:val="8"/>
    <w:rsid w:val="00C85DA2"/>
    <w:rPr>
      <w:rFonts w:ascii="Arial Unicode MS" w:eastAsia="Arial Unicode MS" w:hAnsi="Arial Unicode MS" w:cs="Arial Unicode MS"/>
      <w:b/>
      <w:bCs/>
      <w:i w:val="0"/>
      <w:iCs w:val="0"/>
      <w:smallCaps w:val="0"/>
      <w:strike w:val="0"/>
      <w:color w:val="000000"/>
      <w:spacing w:val="0"/>
      <w:w w:val="100"/>
      <w:position w:val="0"/>
      <w:sz w:val="10"/>
      <w:szCs w:val="10"/>
      <w:u w:val="none"/>
      <w:lang w:val="uk-UA" w:eastAsia="uk-UA" w:bidi="uk-UA"/>
    </w:rPr>
  </w:style>
  <w:style w:type="character" w:customStyle="1" w:styleId="9">
    <w:name w:val="Основной текст (9)_"/>
    <w:basedOn w:val="a0"/>
    <w:rsid w:val="00C85DA2"/>
    <w:rPr>
      <w:b w:val="0"/>
      <w:bCs w:val="0"/>
      <w:i w:val="0"/>
      <w:iCs w:val="0"/>
      <w:smallCaps w:val="0"/>
      <w:strike w:val="0"/>
      <w:sz w:val="10"/>
      <w:szCs w:val="10"/>
      <w:u w:val="none"/>
    </w:rPr>
  </w:style>
  <w:style w:type="character" w:customStyle="1" w:styleId="90">
    <w:name w:val="Основной текст (9)"/>
    <w:basedOn w:val="9"/>
    <w:rsid w:val="00C85DA2"/>
    <w:rPr>
      <w:rFonts w:ascii="Arial Unicode MS" w:eastAsia="Arial Unicode MS" w:hAnsi="Arial Unicode MS" w:cs="Arial Unicode MS"/>
      <w:b w:val="0"/>
      <w:bCs w:val="0"/>
      <w:i w:val="0"/>
      <w:iCs w:val="0"/>
      <w:smallCaps w:val="0"/>
      <w:strike w:val="0"/>
      <w:color w:val="000000"/>
      <w:spacing w:val="0"/>
      <w:w w:val="100"/>
      <w:position w:val="0"/>
      <w:sz w:val="10"/>
      <w:szCs w:val="10"/>
      <w:u w:val="single"/>
      <w:lang w:val="uk-UA" w:eastAsia="uk-UA" w:bidi="uk-UA"/>
    </w:rPr>
  </w:style>
  <w:style w:type="character" w:customStyle="1" w:styleId="91">
    <w:name w:val="Основной текст (9) + Полужирный"/>
    <w:basedOn w:val="9"/>
    <w:rsid w:val="00C85DA2"/>
    <w:rPr>
      <w:rFonts w:ascii="Arial Unicode MS" w:eastAsia="Arial Unicode MS" w:hAnsi="Arial Unicode MS" w:cs="Arial Unicode MS"/>
      <w:b/>
      <w:bCs/>
      <w:i w:val="0"/>
      <w:iCs w:val="0"/>
      <w:smallCaps w:val="0"/>
      <w:strike w:val="0"/>
      <w:color w:val="000000"/>
      <w:spacing w:val="0"/>
      <w:w w:val="100"/>
      <w:position w:val="0"/>
      <w:sz w:val="10"/>
      <w:szCs w:val="10"/>
      <w:u w:val="none"/>
      <w:lang w:val="uk-UA" w:eastAsia="uk-UA" w:bidi="uk-UA"/>
    </w:rPr>
  </w:style>
  <w:style w:type="character" w:customStyle="1" w:styleId="100">
    <w:name w:val="Основной текст (10)_"/>
    <w:basedOn w:val="a0"/>
    <w:link w:val="101"/>
    <w:rsid w:val="006E62DA"/>
    <w:rPr>
      <w:rFonts w:ascii="Franklin Gothic Heavy" w:eastAsia="Franklin Gothic Heavy" w:hAnsi="Franklin Gothic Heavy" w:cs="Franklin Gothic Heavy"/>
      <w:sz w:val="8"/>
      <w:szCs w:val="8"/>
      <w:shd w:val="clear" w:color="auto" w:fill="FFFFFF"/>
    </w:rPr>
  </w:style>
  <w:style w:type="paragraph" w:customStyle="1" w:styleId="101">
    <w:name w:val="Основной текст (10)"/>
    <w:basedOn w:val="a"/>
    <w:link w:val="100"/>
    <w:rsid w:val="006E62DA"/>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210pt">
    <w:name w:val="Основной текст (2) + 10 pt;Полужирный"/>
    <w:basedOn w:val="21"/>
    <w:rsid w:val="000824C7"/>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11pt">
    <w:name w:val="Основной текст (2) + 11 pt"/>
    <w:basedOn w:val="21"/>
    <w:rsid w:val="000824C7"/>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ae">
    <w:name w:val="Подпись к таблице_"/>
    <w:basedOn w:val="a0"/>
    <w:link w:val="af"/>
    <w:rsid w:val="000824C7"/>
    <w:rPr>
      <w:rFonts w:ascii="Times New Roman" w:eastAsia="Times New Roman" w:hAnsi="Times New Roman" w:cs="Times New Roman"/>
      <w:sz w:val="26"/>
      <w:szCs w:val="26"/>
      <w:shd w:val="clear" w:color="auto" w:fill="FFFFFF"/>
    </w:rPr>
  </w:style>
  <w:style w:type="paragraph" w:customStyle="1" w:styleId="af">
    <w:name w:val="Подпись к таблице"/>
    <w:basedOn w:val="a"/>
    <w:link w:val="ae"/>
    <w:rsid w:val="000824C7"/>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2TrebuchetMS12pt">
    <w:name w:val="Основной текст (2) + Trebuchet MS;12 pt;Курсив"/>
    <w:basedOn w:val="21"/>
    <w:rsid w:val="000824C7"/>
    <w:rPr>
      <w:rFonts w:ascii="Trebuchet MS" w:eastAsia="Trebuchet MS" w:hAnsi="Trebuchet MS" w:cs="Trebuchet MS"/>
      <w:b/>
      <w:bCs/>
      <w:i/>
      <w:iCs/>
      <w:smallCaps w:val="0"/>
      <w:strike w:val="0"/>
      <w:color w:val="000000"/>
      <w:spacing w:val="0"/>
      <w:w w:val="100"/>
      <w:position w:val="0"/>
      <w:sz w:val="24"/>
      <w:szCs w:val="24"/>
      <w:u w:val="none"/>
      <w:shd w:val="clear" w:color="auto" w:fill="FFFFFF"/>
      <w:lang w:val="uk-UA" w:eastAsia="uk-UA" w:bidi="uk-UA"/>
    </w:rPr>
  </w:style>
  <w:style w:type="character" w:customStyle="1" w:styleId="25">
    <w:name w:val="Основной текст (2) + Курсив"/>
    <w:basedOn w:val="21"/>
    <w:rsid w:val="000824C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uk-UA" w:eastAsia="uk-UA" w:bidi="uk-UA"/>
    </w:rPr>
  </w:style>
  <w:style w:type="character" w:customStyle="1" w:styleId="11">
    <w:name w:val="Основной текст (11)_"/>
    <w:basedOn w:val="a0"/>
    <w:link w:val="110"/>
    <w:rsid w:val="00361A23"/>
    <w:rPr>
      <w:rFonts w:ascii="Franklin Gothic Heavy" w:eastAsia="Franklin Gothic Heavy" w:hAnsi="Franklin Gothic Heavy" w:cs="Franklin Gothic Heavy"/>
      <w:sz w:val="8"/>
      <w:szCs w:val="8"/>
      <w:shd w:val="clear" w:color="auto" w:fill="FFFFFF"/>
    </w:rPr>
  </w:style>
  <w:style w:type="paragraph" w:customStyle="1" w:styleId="110">
    <w:name w:val="Основной текст (11)"/>
    <w:basedOn w:val="a"/>
    <w:link w:val="11"/>
    <w:rsid w:val="00361A23"/>
    <w:pPr>
      <w:widowControl w:val="0"/>
      <w:shd w:val="clear" w:color="auto" w:fill="FFFFFF"/>
      <w:spacing w:after="0" w:line="0" w:lineRule="atLeast"/>
    </w:pPr>
    <w:rPr>
      <w:rFonts w:ascii="Franklin Gothic Heavy" w:eastAsia="Franklin Gothic Heavy" w:hAnsi="Franklin Gothic Heavy" w:cs="Franklin Gothic Heavy"/>
      <w:sz w:val="8"/>
      <w:szCs w:val="8"/>
    </w:rPr>
  </w:style>
  <w:style w:type="character" w:customStyle="1" w:styleId="2105pt">
    <w:name w:val="Основной текст (2) + 10;5 pt"/>
    <w:basedOn w:val="21"/>
    <w:rsid w:val="00BA68DA"/>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29pt">
    <w:name w:val="Основной текст (2) + 9 pt;Полужирный"/>
    <w:basedOn w:val="21"/>
    <w:rsid w:val="00DA51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uk-UA" w:eastAsia="uk-UA" w:bidi="uk-UA"/>
    </w:rPr>
  </w:style>
  <w:style w:type="character" w:customStyle="1" w:styleId="26">
    <w:name w:val="Сноска (2)_"/>
    <w:basedOn w:val="a0"/>
    <w:link w:val="27"/>
    <w:rsid w:val="00602AB7"/>
    <w:rPr>
      <w:rFonts w:ascii="Times New Roman" w:eastAsia="Times New Roman" w:hAnsi="Times New Roman" w:cs="Times New Roman"/>
      <w:b/>
      <w:bCs/>
      <w:sz w:val="18"/>
      <w:szCs w:val="18"/>
      <w:shd w:val="clear" w:color="auto" w:fill="FFFFFF"/>
    </w:rPr>
  </w:style>
  <w:style w:type="paragraph" w:customStyle="1" w:styleId="27">
    <w:name w:val="Сноска (2)"/>
    <w:basedOn w:val="a"/>
    <w:link w:val="26"/>
    <w:rsid w:val="00602AB7"/>
    <w:pPr>
      <w:widowControl w:val="0"/>
      <w:shd w:val="clear" w:color="auto" w:fill="FFFFFF"/>
      <w:spacing w:after="0" w:line="264" w:lineRule="exact"/>
      <w:jc w:val="both"/>
    </w:pPr>
    <w:rPr>
      <w:rFonts w:ascii="Times New Roman" w:eastAsia="Times New Roman" w:hAnsi="Times New Roman" w:cs="Times New Roman"/>
      <w:b/>
      <w:bCs/>
      <w:sz w:val="18"/>
      <w:szCs w:val="18"/>
    </w:rPr>
  </w:style>
  <w:style w:type="character" w:customStyle="1" w:styleId="af0">
    <w:name w:val="Сноска_"/>
    <w:basedOn w:val="a0"/>
    <w:link w:val="af1"/>
    <w:rsid w:val="00602AB7"/>
    <w:rPr>
      <w:rFonts w:ascii="Times New Roman" w:eastAsia="Times New Roman" w:hAnsi="Times New Roman" w:cs="Times New Roman"/>
      <w:sz w:val="26"/>
      <w:szCs w:val="26"/>
      <w:shd w:val="clear" w:color="auto" w:fill="FFFFFF"/>
    </w:rPr>
  </w:style>
  <w:style w:type="paragraph" w:customStyle="1" w:styleId="af1">
    <w:name w:val="Сноска"/>
    <w:basedOn w:val="a"/>
    <w:link w:val="af0"/>
    <w:rsid w:val="00602AB7"/>
    <w:pPr>
      <w:widowControl w:val="0"/>
      <w:shd w:val="clear" w:color="auto" w:fill="FFFFFF"/>
      <w:spacing w:before="300" w:after="0" w:line="480" w:lineRule="exact"/>
      <w:ind w:firstLine="740"/>
      <w:jc w:val="both"/>
    </w:pPr>
    <w:rPr>
      <w:rFonts w:ascii="Times New Roman" w:eastAsia="Times New Roman" w:hAnsi="Times New Roman" w:cs="Times New Roman"/>
      <w:sz w:val="26"/>
      <w:szCs w:val="26"/>
    </w:rPr>
  </w:style>
  <w:style w:type="character" w:customStyle="1" w:styleId="28pt">
    <w:name w:val="Основной текст (2) + 8 pt"/>
    <w:basedOn w:val="21"/>
    <w:rsid w:val="00401689"/>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2ArialUnicodeMS55pt150">
    <w:name w:val="Основной текст (2) + Arial Unicode MS;5;5 pt;Масштаб 150%"/>
    <w:basedOn w:val="21"/>
    <w:rsid w:val="00401689"/>
    <w:rPr>
      <w:rFonts w:ascii="Arial Unicode MS" w:eastAsia="Arial Unicode MS" w:hAnsi="Arial Unicode MS" w:cs="Arial Unicode MS"/>
      <w:b w:val="0"/>
      <w:bCs w:val="0"/>
      <w:i w:val="0"/>
      <w:iCs w:val="0"/>
      <w:smallCaps w:val="0"/>
      <w:strike w:val="0"/>
      <w:color w:val="000000"/>
      <w:spacing w:val="0"/>
      <w:w w:val="150"/>
      <w:position w:val="0"/>
      <w:sz w:val="11"/>
      <w:szCs w:val="11"/>
      <w:u w:val="none"/>
      <w:shd w:val="clear" w:color="auto" w:fill="FFFFFF"/>
      <w:lang w:val="uk-UA" w:eastAsia="uk-UA" w:bidi="uk-UA"/>
    </w:rPr>
  </w:style>
  <w:style w:type="character" w:customStyle="1" w:styleId="2Consolas55pt0pt">
    <w:name w:val="Основной текст (2) + Consolas;5;5 pt;Полужирный;Курсив;Интервал 0 pt"/>
    <w:basedOn w:val="21"/>
    <w:rsid w:val="00401689"/>
    <w:rPr>
      <w:rFonts w:ascii="Consolas" w:eastAsia="Consolas" w:hAnsi="Consolas" w:cs="Consolas"/>
      <w:b/>
      <w:bCs/>
      <w:i/>
      <w:iCs/>
      <w:smallCaps w:val="0"/>
      <w:strike w:val="0"/>
      <w:color w:val="000000"/>
      <w:spacing w:val="-10"/>
      <w:w w:val="100"/>
      <w:position w:val="0"/>
      <w:sz w:val="11"/>
      <w:szCs w:val="11"/>
      <w:u w:val="none"/>
      <w:shd w:val="clear" w:color="auto" w:fill="FFFFFF"/>
      <w:lang w:val="uk-UA" w:eastAsia="uk-UA" w:bidi="uk-UA"/>
    </w:rPr>
  </w:style>
  <w:style w:type="character" w:customStyle="1" w:styleId="28">
    <w:name w:val="Подпись к таблице (2)_"/>
    <w:basedOn w:val="a0"/>
    <w:link w:val="29"/>
    <w:rsid w:val="00F90509"/>
    <w:rPr>
      <w:rFonts w:ascii="Times New Roman" w:eastAsia="Times New Roman" w:hAnsi="Times New Roman" w:cs="Times New Roman"/>
      <w:shd w:val="clear" w:color="auto" w:fill="FFFFFF"/>
    </w:rPr>
  </w:style>
  <w:style w:type="paragraph" w:customStyle="1" w:styleId="29">
    <w:name w:val="Подпись к таблице (2)"/>
    <w:basedOn w:val="a"/>
    <w:link w:val="28"/>
    <w:rsid w:val="00F90509"/>
    <w:pPr>
      <w:widowControl w:val="0"/>
      <w:shd w:val="clear" w:color="auto" w:fill="FFFFFF"/>
      <w:spacing w:after="0" w:line="0" w:lineRule="atLeast"/>
    </w:pPr>
    <w:rPr>
      <w:rFonts w:ascii="Times New Roman" w:eastAsia="Times New Roman" w:hAnsi="Times New Roman" w:cs="Times New Roman"/>
    </w:rPr>
  </w:style>
  <w:style w:type="character" w:customStyle="1" w:styleId="275pt">
    <w:name w:val="Основной текст (2) + 7;5 pt"/>
    <w:basedOn w:val="21"/>
    <w:rsid w:val="00662124"/>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uk-UA" w:eastAsia="uk-UA" w:bidi="uk-UA"/>
    </w:rPr>
  </w:style>
  <w:style w:type="character" w:styleId="af2">
    <w:name w:val="line number"/>
    <w:basedOn w:val="a0"/>
    <w:uiPriority w:val="99"/>
    <w:semiHidden/>
    <w:unhideWhenUsed/>
    <w:rsid w:val="00DF591C"/>
  </w:style>
  <w:style w:type="character" w:customStyle="1" w:styleId="31">
    <w:name w:val="Основной текст (3)_"/>
    <w:basedOn w:val="a0"/>
    <w:link w:val="32"/>
    <w:rsid w:val="00E70000"/>
    <w:rPr>
      <w:rFonts w:ascii="Times New Roman" w:eastAsia="Times New Roman" w:hAnsi="Times New Roman" w:cs="Times New Roman"/>
      <w:b/>
      <w:bCs/>
      <w:sz w:val="26"/>
      <w:szCs w:val="26"/>
      <w:shd w:val="clear" w:color="auto" w:fill="FFFFFF"/>
    </w:rPr>
  </w:style>
  <w:style w:type="paragraph" w:customStyle="1" w:styleId="32">
    <w:name w:val="Основной текст (3)"/>
    <w:basedOn w:val="a"/>
    <w:link w:val="31"/>
    <w:rsid w:val="00E70000"/>
    <w:pPr>
      <w:widowControl w:val="0"/>
      <w:shd w:val="clear" w:color="auto" w:fill="FFFFFF"/>
      <w:spacing w:after="660" w:line="0" w:lineRule="atLeast"/>
      <w:jc w:val="center"/>
    </w:pPr>
    <w:rPr>
      <w:rFonts w:ascii="Times New Roman" w:eastAsia="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4229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k.wikipedia.org/wiki/%D0%9C%D0%B8%D0%BA%D0%BE%D0%BB%D0%B0%D1%97%D0%B2%D1%81%D1%8C%D0%BA%D0%B0_%D0%BE%D0%B1%D0%BB%D0%B0%D1%81%D1%82%D1%8C" TargetMode="External"/><Relationship Id="rId18" Type="http://schemas.openxmlformats.org/officeDocument/2006/relationships/hyperlink" Target="https://uk.wikipedia.org/wiki/%D0%9F%D1%96%D0%B2%D0%B4%D0%B5%D0%BD%D0%BD%D0%B8%D0%B9_%D0%91%D1%83%D0%B3"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uk.wikipedia.org/wiki/%D0%9E%D0%B1%D0%BB%D0%B0%D1%81%D0%BD%D0%B8%D0%B9_%D1%86%D0%B5%D0%BD%D1%82%D1%80" TargetMode="External"/><Relationship Id="rId17" Type="http://schemas.openxmlformats.org/officeDocument/2006/relationships/hyperlink" Target="https://uk.wikipedia.org/wiki/%D0%86%D0%BD%D0%B3%D1%83%D0%BB"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uk.wikipedia.org/wiki/%D0%9F%D1%96%D0%B2%D0%BD%D1%96%D1%87%D0%BD%D0%B5_%D0%9F%D1%80%D0%B8%D1%87%D0%BE%D1%80%D0%BD%D0%BE%D0%BC%D0%BE%D1%80%27%D1%8F" TargetMode="External"/><Relationship Id="rId20" Type="http://schemas.openxmlformats.org/officeDocument/2006/relationships/hyperlink" Target="https://uk.wikipedia.org/wiki/%D0%A7%D0%BE%D1%80%D0%BD%D0%B5_%D0%BC%D0%BE%D1%80%D0%B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A3%D0%BA%D1%80%D0%B0%D1%97%D0%BD%D0%B0" TargetMode="Externa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uk.wikipedia.org/wiki/%D0%9C%D0%B8%D0%BA%D0%BE%D0%BB%D0%B0%D1%97%D0%B2%D1%81%D1%8C%D0%BA%D0%B8%D0%B9_%D1%80%D0%B0%D0%B9%D0%BE%D0%BD_(%D0%9C%D0%B8%D0%BA%D0%BE%D0%BB%D0%B0%D1%97%D0%B2%D1%81%D1%8C%D0%BA%D0%B0_%D0%BE%D0%B1%D0%BB%D0%B0%D1%81%D1%82%D1%8C)" TargetMode="External"/><Relationship Id="rId23" Type="http://schemas.openxmlformats.org/officeDocument/2006/relationships/image" Target="media/image5.jpeg"/><Relationship Id="rId28" Type="http://schemas.openxmlformats.org/officeDocument/2006/relationships/footer" Target="footer1.xml"/><Relationship Id="rId10" Type="http://schemas.openxmlformats.org/officeDocument/2006/relationships/hyperlink" Target="https://uk.wikipedia.org/wiki/%D0%9C%D1%96%D1%81%D1%82%D0%BE" TargetMode="External"/><Relationship Id="rId19" Type="http://schemas.openxmlformats.org/officeDocument/2006/relationships/hyperlink" Target="https://uk.wikipedia.org/wiki/%D0%9F%D1%96%D0%B2%D0%B4%D0%B5%D0%BD%D0%BD%D0%B8%D0%B9_%D0%91%D1%83%D0%B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uk.wikipedia.org/wiki/%D0%92%D1%96%D1%82%D0%BE%D0%B2%D1%81%D1%8C%D0%BA%D0%B8%D0%B9_%D1%80%D0%B0%D0%B9%D0%BE%D0%BD" TargetMode="External"/><Relationship Id="rId22" Type="http://schemas.openxmlformats.org/officeDocument/2006/relationships/image" Target="media/image4.jpeg"/><Relationship Id="rId27" Type="http://schemas.openxmlformats.org/officeDocument/2006/relationships/hyperlink" Target="http://emerald.net.ua/"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44339-A702-413D-8535-30038D22C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45</Pages>
  <Words>92063</Words>
  <Characters>52476</Characters>
  <Application>Microsoft Office Word</Application>
  <DocSecurity>0</DocSecurity>
  <Lines>437</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User1</cp:lastModifiedBy>
  <cp:revision>79</cp:revision>
  <cp:lastPrinted>2022-01-26T09:29:00Z</cp:lastPrinted>
  <dcterms:created xsi:type="dcterms:W3CDTF">2021-12-14T11:08:00Z</dcterms:created>
  <dcterms:modified xsi:type="dcterms:W3CDTF">2022-01-26T13:50:00Z</dcterms:modified>
</cp:coreProperties>
</file>