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8FFD" w14:textId="3511FF3D" w:rsidR="008A66A5" w:rsidRPr="008C01E4" w:rsidRDefault="00315CDC" w:rsidP="008A66A5">
      <w:pPr>
        <w:pStyle w:val="ac"/>
        <w:rPr>
          <w:sz w:val="28"/>
          <w:szCs w:val="28"/>
        </w:rPr>
      </w:pPr>
      <w:r w:rsidRPr="008C01E4">
        <w:rPr>
          <w:b/>
          <w:bCs/>
          <w:sz w:val="28"/>
          <w:szCs w:val="28"/>
        </w:rPr>
        <w:t>2</w:t>
      </w:r>
      <w:r w:rsidR="009D57EA">
        <w:rPr>
          <w:b/>
          <w:bCs/>
          <w:sz w:val="28"/>
          <w:szCs w:val="28"/>
          <w:lang w:val="en-US"/>
        </w:rPr>
        <w:t>3</w:t>
      </w:r>
      <w:r w:rsidRPr="008C01E4">
        <w:rPr>
          <w:b/>
          <w:bCs/>
          <w:sz w:val="28"/>
          <w:szCs w:val="28"/>
        </w:rPr>
        <w:t>.0</w:t>
      </w:r>
      <w:r w:rsidR="009D57EA">
        <w:rPr>
          <w:b/>
          <w:bCs/>
          <w:sz w:val="28"/>
          <w:szCs w:val="28"/>
          <w:lang w:val="en-US"/>
        </w:rPr>
        <w:t>8</w:t>
      </w:r>
      <w:r w:rsidRPr="008C01E4">
        <w:rPr>
          <w:b/>
          <w:bCs/>
          <w:sz w:val="28"/>
          <w:szCs w:val="28"/>
        </w:rPr>
        <w:t>.2024</w:t>
      </w:r>
    </w:p>
    <w:p w14:paraId="55FCA030" w14:textId="77777777" w:rsidR="009D57EA" w:rsidRDefault="008A66A5" w:rsidP="009D57E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01E4">
        <w:rPr>
          <w:b/>
          <w:bCs/>
          <w:sz w:val="28"/>
          <w:szCs w:val="28"/>
        </w:rPr>
        <w:t>Повідомлення</w:t>
      </w:r>
      <w:r w:rsidRPr="008C01E4">
        <w:rPr>
          <w:b/>
          <w:bCs/>
          <w:sz w:val="28"/>
          <w:szCs w:val="28"/>
        </w:rPr>
        <w:br/>
        <w:t>про оприлюднення проєкту рішення Миколаївської міської</w:t>
      </w:r>
      <w:r w:rsidRPr="008C01E4">
        <w:rPr>
          <w:b/>
          <w:bCs/>
          <w:color w:val="38751C"/>
          <w:sz w:val="28"/>
          <w:szCs w:val="28"/>
        </w:rPr>
        <w:t xml:space="preserve"> </w:t>
      </w:r>
      <w:r w:rsidRPr="008C01E4">
        <w:rPr>
          <w:b/>
          <w:bCs/>
          <w:sz w:val="28"/>
          <w:szCs w:val="28"/>
        </w:rPr>
        <w:t xml:space="preserve">ради </w:t>
      </w:r>
    </w:p>
    <w:p w14:paraId="0A88FD90" w14:textId="77777777" w:rsidR="008134F9" w:rsidRDefault="008A66A5" w:rsidP="009D57E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C01E4">
        <w:rPr>
          <w:b/>
          <w:bCs/>
          <w:sz w:val="28"/>
          <w:szCs w:val="28"/>
        </w:rPr>
        <w:t>«</w:t>
      </w:r>
      <w:bookmarkStart w:id="0" w:name="_Hlk175327880"/>
      <w:r w:rsidR="009D57EA" w:rsidRPr="009D57EA">
        <w:rPr>
          <w:b/>
          <w:bCs/>
          <w:sz w:val="28"/>
          <w:szCs w:val="28"/>
        </w:rPr>
        <w:t xml:space="preserve">Про затвердження порядку функціонування комплексу по </w:t>
      </w:r>
    </w:p>
    <w:p w14:paraId="52552597" w14:textId="4603600F" w:rsidR="008A66A5" w:rsidRDefault="009D57EA" w:rsidP="009D57EA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9D57EA">
        <w:rPr>
          <w:b/>
          <w:bCs/>
          <w:sz w:val="28"/>
          <w:szCs w:val="28"/>
        </w:rPr>
        <w:t>сортуванню побутових відходів у м. Миколаєві</w:t>
      </w:r>
      <w:bookmarkEnd w:id="0"/>
      <w:r w:rsidR="008A66A5" w:rsidRPr="008C01E4">
        <w:rPr>
          <w:b/>
          <w:bCs/>
          <w:sz w:val="28"/>
          <w:szCs w:val="28"/>
        </w:rPr>
        <w:t>»</w:t>
      </w:r>
    </w:p>
    <w:p w14:paraId="278FFECE" w14:textId="0A396D7E" w:rsidR="008A66A5" w:rsidRPr="008C01E4" w:rsidRDefault="008A66A5" w:rsidP="008A66A5">
      <w:pPr>
        <w:pStyle w:val="ac"/>
        <w:ind w:firstLine="720"/>
        <w:jc w:val="both"/>
        <w:rPr>
          <w:sz w:val="28"/>
          <w:szCs w:val="28"/>
        </w:rPr>
      </w:pPr>
      <w:r w:rsidRPr="008C01E4">
        <w:rPr>
          <w:sz w:val="28"/>
          <w:szCs w:val="28"/>
        </w:rPr>
        <w:t>Проєкт регуляторного акта «</w:t>
      </w:r>
      <w:r w:rsidR="009D57EA" w:rsidRPr="009D57EA">
        <w:rPr>
          <w:sz w:val="28"/>
          <w:szCs w:val="28"/>
        </w:rPr>
        <w:t>Про затвердження порядку функціонування комплексу по сортуванню побутових відходів у м. Миколаєві</w:t>
      </w:r>
      <w:r w:rsidRPr="008C01E4">
        <w:rPr>
          <w:sz w:val="28"/>
          <w:szCs w:val="28"/>
        </w:rPr>
        <w:t xml:space="preserve">» розроблений </w:t>
      </w:r>
      <w:r w:rsidR="00656D8B" w:rsidRPr="008C01E4">
        <w:rPr>
          <w:sz w:val="28"/>
          <w:szCs w:val="28"/>
        </w:rPr>
        <w:t xml:space="preserve">з </w:t>
      </w:r>
      <w:r w:rsidR="008134F9" w:rsidRPr="008134F9">
        <w:rPr>
          <w:sz w:val="28"/>
          <w:szCs w:val="28"/>
        </w:rPr>
        <w:t>метою відвернення негативного впливу побутових відходів на навколишнє природне середовище та здоров’я мешканців міста Миколаєва, враховуючи розпорядження Кабінету Міністрів України від 08.11.2017 № 820-р «Про схвалення Національної стратегії управління відходами в Україні до 2030</w:t>
      </w:r>
      <w:r w:rsidR="008134F9">
        <w:rPr>
          <w:sz w:val="28"/>
          <w:szCs w:val="28"/>
        </w:rPr>
        <w:t> </w:t>
      </w:r>
      <w:r w:rsidR="008134F9" w:rsidRPr="008134F9">
        <w:rPr>
          <w:sz w:val="28"/>
          <w:szCs w:val="28"/>
        </w:rPr>
        <w:t>року», ГБН В.2.2-35077234-001:2011 «Будинки і споруди. Підприємства сортування та перероблення твердих побутових відходів. Вимоги до технологічного проектування», враховуючи лист АМКУ від 14.08.2024 №</w:t>
      </w:r>
      <w:r w:rsidR="008134F9">
        <w:rPr>
          <w:sz w:val="28"/>
          <w:szCs w:val="28"/>
        </w:rPr>
        <w:t> </w:t>
      </w:r>
      <w:r w:rsidR="008134F9" w:rsidRPr="008134F9">
        <w:rPr>
          <w:sz w:val="28"/>
          <w:szCs w:val="28"/>
        </w:rPr>
        <w:t>14734/02.02.01-17/14/24, положення, що викладені у Схемі санітарного очищення міста Миколаєва, що передбачають створення об’єкту поводження з побутовими відходами, відповідно до техніко-економічних показників визначених в техніко-економічному обґрунтуванні по об’єкту: «Нове будівництво комплексу з оброблення побутових відходів у місті Миколаєві» розроблених ДП «Науково-дослідний та конструкторсько-технологічний інститут міського господарства», керуючись ст.ст. 11, 26, 36 Законів України «Про управління відходами», ст.ст. 25, п. 38 ч. 1 ст. 26, 59 Закону України «Про місцеве самоврядування в Україні»</w:t>
      </w:r>
      <w:r w:rsidRPr="008C01E4">
        <w:rPr>
          <w:sz w:val="28"/>
          <w:szCs w:val="28"/>
        </w:rPr>
        <w:t>.</w:t>
      </w:r>
    </w:p>
    <w:p w14:paraId="5A2EDC5B" w14:textId="5C37068E" w:rsidR="008A66A5" w:rsidRPr="008C01E4" w:rsidRDefault="008A66A5" w:rsidP="008A66A5">
      <w:pPr>
        <w:pStyle w:val="ac"/>
        <w:ind w:firstLine="720"/>
        <w:jc w:val="both"/>
        <w:rPr>
          <w:sz w:val="28"/>
          <w:szCs w:val="28"/>
        </w:rPr>
      </w:pPr>
      <w:r w:rsidRPr="008C01E4">
        <w:rPr>
          <w:sz w:val="28"/>
          <w:szCs w:val="28"/>
        </w:rPr>
        <w:t xml:space="preserve">Проєкт рішення </w:t>
      </w:r>
      <w:r w:rsidRPr="008C01E4">
        <w:rPr>
          <w:sz w:val="28"/>
          <w:szCs w:val="28"/>
          <w:shd w:val="clear" w:color="auto" w:fill="FFFFFF"/>
        </w:rPr>
        <w:t xml:space="preserve">Миколаївської міської ради ради </w:t>
      </w:r>
      <w:r w:rsidRPr="008C01E4">
        <w:rPr>
          <w:sz w:val="28"/>
          <w:szCs w:val="28"/>
        </w:rPr>
        <w:t>«</w:t>
      </w:r>
      <w:r w:rsidR="008134F9" w:rsidRPr="008134F9">
        <w:rPr>
          <w:sz w:val="28"/>
          <w:szCs w:val="28"/>
        </w:rPr>
        <w:t>Про затвердження порядку функціонування комплексу по сортуванню побутових відходів у м.</w:t>
      </w:r>
      <w:r w:rsidR="008134F9">
        <w:rPr>
          <w:sz w:val="28"/>
          <w:szCs w:val="28"/>
        </w:rPr>
        <w:t> </w:t>
      </w:r>
      <w:r w:rsidR="008134F9" w:rsidRPr="008134F9">
        <w:rPr>
          <w:sz w:val="28"/>
          <w:szCs w:val="28"/>
        </w:rPr>
        <w:t>Миколаєві</w:t>
      </w:r>
      <w:r w:rsidRPr="008C01E4">
        <w:rPr>
          <w:sz w:val="28"/>
          <w:szCs w:val="28"/>
        </w:rPr>
        <w:t>» та аналіз його регуляторного впливу відповідно до статті 9 Закону України «Про засади державної регуляторної політики у сфері господарської діяльності» з метою одержання зауважень і пропозицій від фізичних та юридичних осіб, їх об’єднань буде оприлюднено на офіційному вебсайті Миколаївської міської ради у розділі «Регуляторна політика» в мережі інтернет за посиланням</w:t>
      </w:r>
      <w:r w:rsidR="00656D8B" w:rsidRPr="008C01E4">
        <w:rPr>
          <w:color w:val="0F54CC"/>
          <w:sz w:val="28"/>
          <w:szCs w:val="28"/>
        </w:rPr>
        <w:t xml:space="preserve"> </w:t>
      </w:r>
      <w:hyperlink r:id="rId4" w:history="1">
        <w:r w:rsidR="00656D8B" w:rsidRPr="008C01E4">
          <w:rPr>
            <w:rStyle w:val="ad"/>
            <w:color w:val="4C94D8" w:themeColor="text2" w:themeTint="80"/>
            <w:sz w:val="28"/>
            <w:szCs w:val="28"/>
            <w:lang w:eastAsia="uk-UA"/>
          </w:rPr>
          <w:t>https://mkrada.gov.ua/content/proekti-regulyatornih-aktiv.html</w:t>
        </w:r>
      </w:hyperlink>
      <w:r w:rsidRPr="008C01E4">
        <w:rPr>
          <w:color w:val="4C94D8" w:themeColor="text2" w:themeTint="80"/>
          <w:sz w:val="28"/>
          <w:szCs w:val="28"/>
        </w:rPr>
        <w:t>.</w:t>
      </w:r>
    </w:p>
    <w:p w14:paraId="52C87FC0" w14:textId="22495B97" w:rsidR="008A66A5" w:rsidRPr="008C01E4" w:rsidRDefault="008A66A5" w:rsidP="008A66A5">
      <w:pPr>
        <w:pStyle w:val="ac"/>
        <w:ind w:firstLine="720"/>
        <w:jc w:val="both"/>
        <w:rPr>
          <w:sz w:val="28"/>
          <w:szCs w:val="28"/>
        </w:rPr>
      </w:pPr>
      <w:r w:rsidRPr="008C01E4">
        <w:rPr>
          <w:sz w:val="28"/>
          <w:szCs w:val="28"/>
        </w:rPr>
        <w:t xml:space="preserve">Строк прийняття пропозицій та зауважень до проєкту рішення та аналізу його регуляторного впливу становить </w:t>
      </w:r>
      <w:r w:rsidRPr="008C01E4">
        <w:rPr>
          <w:color w:val="333333"/>
          <w:sz w:val="28"/>
          <w:szCs w:val="28"/>
          <w:shd w:val="clear" w:color="auto" w:fill="FFFFFF"/>
        </w:rPr>
        <w:t xml:space="preserve">1 </w:t>
      </w:r>
      <w:r w:rsidRPr="008C01E4">
        <w:rPr>
          <w:sz w:val="28"/>
          <w:szCs w:val="28"/>
        </w:rPr>
        <w:t>місяць з дня його оприлюднення.</w:t>
      </w:r>
    </w:p>
    <w:p w14:paraId="771B2201" w14:textId="365A3974" w:rsidR="0024459A" w:rsidRPr="008C01E4" w:rsidRDefault="008A66A5" w:rsidP="00656D8B">
      <w:pPr>
        <w:pStyle w:val="ac"/>
        <w:ind w:firstLine="720"/>
        <w:jc w:val="both"/>
        <w:rPr>
          <w:sz w:val="28"/>
          <w:szCs w:val="28"/>
        </w:rPr>
      </w:pPr>
      <w:r w:rsidRPr="008C01E4">
        <w:rPr>
          <w:sz w:val="28"/>
          <w:szCs w:val="28"/>
        </w:rPr>
        <w:t xml:space="preserve">Розробником зазначеного проєкту регуляторного акта є департамент </w:t>
      </w:r>
      <w:r w:rsidR="00271E2F" w:rsidRPr="008C01E4">
        <w:rPr>
          <w:sz w:val="28"/>
          <w:szCs w:val="28"/>
        </w:rPr>
        <w:t>житлово-комунального господарства</w:t>
      </w:r>
      <w:r w:rsidRPr="008C01E4">
        <w:rPr>
          <w:sz w:val="28"/>
          <w:szCs w:val="28"/>
        </w:rPr>
        <w:t xml:space="preserve"> Миколаївської міської ради. Пропозиції та зауваження до зазначеного проєкту регуляторного акта приймаються </w:t>
      </w:r>
      <w:r w:rsidR="00776695" w:rsidRPr="008C01E4">
        <w:rPr>
          <w:sz w:val="28"/>
          <w:szCs w:val="28"/>
        </w:rPr>
        <w:t>на</w:t>
      </w:r>
      <w:r w:rsidRPr="008C01E4">
        <w:rPr>
          <w:sz w:val="28"/>
          <w:szCs w:val="28"/>
        </w:rPr>
        <w:t xml:space="preserve"> електронн</w:t>
      </w:r>
      <w:r w:rsidR="00776695" w:rsidRPr="008C01E4">
        <w:rPr>
          <w:sz w:val="28"/>
          <w:szCs w:val="28"/>
        </w:rPr>
        <w:t>у</w:t>
      </w:r>
      <w:r w:rsidRPr="008C01E4">
        <w:rPr>
          <w:sz w:val="28"/>
          <w:szCs w:val="28"/>
        </w:rPr>
        <w:t xml:space="preserve"> адрес</w:t>
      </w:r>
      <w:r w:rsidR="00776695" w:rsidRPr="008C01E4">
        <w:rPr>
          <w:sz w:val="28"/>
          <w:szCs w:val="28"/>
        </w:rPr>
        <w:t>у</w:t>
      </w:r>
      <w:r w:rsidRPr="008C01E4">
        <w:rPr>
          <w:sz w:val="28"/>
          <w:szCs w:val="28"/>
        </w:rPr>
        <w:t xml:space="preserve"> його розробника</w:t>
      </w:r>
      <w:r w:rsidR="00656D8B" w:rsidRPr="008C01E4">
        <w:rPr>
          <w:sz w:val="28"/>
          <w:szCs w:val="28"/>
        </w:rPr>
        <w:t xml:space="preserve">: </w:t>
      </w:r>
      <w:hyperlink r:id="rId5" w:history="1">
        <w:r w:rsidR="00B869F7" w:rsidRPr="008C01E4">
          <w:rPr>
            <w:rStyle w:val="ad"/>
            <w:color w:val="4C94D8" w:themeColor="text2" w:themeTint="80"/>
            <w:sz w:val="28"/>
            <w:szCs w:val="28"/>
          </w:rPr>
          <w:t>https://dgkh.mkrada.gov.ua/</w:t>
        </w:r>
      </w:hyperlink>
      <w:r w:rsidR="00B869F7" w:rsidRPr="008C01E4">
        <w:rPr>
          <w:color w:val="4C94D8" w:themeColor="text2" w:themeTint="80"/>
          <w:sz w:val="28"/>
          <w:szCs w:val="28"/>
        </w:rPr>
        <w:t>.</w:t>
      </w:r>
    </w:p>
    <w:sectPr w:rsidR="0024459A" w:rsidRPr="008C01E4" w:rsidSect="0054548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A5"/>
    <w:rsid w:val="00112BC0"/>
    <w:rsid w:val="001861A1"/>
    <w:rsid w:val="001E0B1C"/>
    <w:rsid w:val="0024459A"/>
    <w:rsid w:val="00271E2F"/>
    <w:rsid w:val="00315CDC"/>
    <w:rsid w:val="00337A1A"/>
    <w:rsid w:val="00397659"/>
    <w:rsid w:val="0054548F"/>
    <w:rsid w:val="00656D8B"/>
    <w:rsid w:val="0067751C"/>
    <w:rsid w:val="00680974"/>
    <w:rsid w:val="00776695"/>
    <w:rsid w:val="008134F9"/>
    <w:rsid w:val="00872997"/>
    <w:rsid w:val="008A66A5"/>
    <w:rsid w:val="008C01E4"/>
    <w:rsid w:val="009235D0"/>
    <w:rsid w:val="009D57EA"/>
    <w:rsid w:val="00B614EA"/>
    <w:rsid w:val="00B869F7"/>
    <w:rsid w:val="00D4713C"/>
    <w:rsid w:val="00DB14C3"/>
    <w:rsid w:val="00F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93DD"/>
  <w15:chartTrackingRefBased/>
  <w15:docId w15:val="{1812F74B-223D-3B4D-A592-2CE59E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6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6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6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6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6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6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6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6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6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6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6A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A66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656D8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6D8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861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gkh.mkrada.gov.ua/" TargetMode="External"/><Relationship Id="rId4" Type="http://schemas.openxmlformats.org/officeDocument/2006/relationships/hyperlink" Target="https://mkrada.gov.ua/content/proekti-regulyatornih-akt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User</cp:lastModifiedBy>
  <cp:revision>10</cp:revision>
  <cp:lastPrinted>2024-05-27T07:08:00Z</cp:lastPrinted>
  <dcterms:created xsi:type="dcterms:W3CDTF">2024-05-16T15:41:00Z</dcterms:created>
  <dcterms:modified xsi:type="dcterms:W3CDTF">2024-08-23T14:51:00Z</dcterms:modified>
</cp:coreProperties>
</file>