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D2" w:rsidRDefault="002B12D2" w:rsidP="002B12D2">
      <w:pPr>
        <w:ind w:right="-365"/>
        <w:rPr>
          <w:sz w:val="28"/>
          <w:lang w:val="en-US"/>
        </w:rPr>
      </w:pPr>
    </w:p>
    <w:p w:rsidR="002B12D2" w:rsidRDefault="002B12D2" w:rsidP="002B12D2">
      <w:pPr>
        <w:ind w:right="-365"/>
        <w:rPr>
          <w:sz w:val="28"/>
          <w:lang w:val="en-US"/>
        </w:rPr>
      </w:pPr>
    </w:p>
    <w:p w:rsidR="002B12D2" w:rsidRDefault="002B12D2" w:rsidP="002B12D2">
      <w:pPr>
        <w:ind w:right="-365"/>
        <w:rPr>
          <w:sz w:val="28"/>
          <w:lang w:val="en-US"/>
        </w:rPr>
      </w:pPr>
    </w:p>
    <w:p w:rsidR="002B12D2" w:rsidRDefault="002B12D2" w:rsidP="002B12D2">
      <w:pPr>
        <w:ind w:right="-365"/>
        <w:rPr>
          <w:sz w:val="28"/>
          <w:lang w:val="en-US"/>
        </w:rPr>
      </w:pPr>
    </w:p>
    <w:p w:rsidR="002B12D2" w:rsidRDefault="002B12D2" w:rsidP="002B12D2">
      <w:pPr>
        <w:ind w:right="-365"/>
        <w:rPr>
          <w:sz w:val="28"/>
          <w:lang w:val="en-US"/>
        </w:rPr>
      </w:pPr>
    </w:p>
    <w:p w:rsidR="002B12D2" w:rsidRDefault="002B12D2" w:rsidP="002B12D2">
      <w:pPr>
        <w:ind w:right="-365"/>
        <w:rPr>
          <w:sz w:val="28"/>
          <w:lang w:val="en-US"/>
        </w:rPr>
      </w:pPr>
    </w:p>
    <w:p w:rsidR="002B12D2" w:rsidRDefault="002B12D2" w:rsidP="002B12D2">
      <w:pPr>
        <w:ind w:right="-365"/>
        <w:rPr>
          <w:sz w:val="28"/>
          <w:lang w:val="en-US"/>
        </w:rPr>
      </w:pPr>
    </w:p>
    <w:p w:rsidR="002B12D2" w:rsidRDefault="002B12D2" w:rsidP="002B12D2">
      <w:pPr>
        <w:ind w:right="-365"/>
        <w:rPr>
          <w:sz w:val="28"/>
          <w:lang w:val="en-US"/>
        </w:rPr>
      </w:pPr>
    </w:p>
    <w:p w:rsidR="002B12D2" w:rsidRDefault="002B12D2" w:rsidP="002B12D2">
      <w:pPr>
        <w:ind w:right="-365"/>
        <w:rPr>
          <w:sz w:val="28"/>
          <w:lang w:val="en-US"/>
        </w:rPr>
      </w:pPr>
    </w:p>
    <w:p w:rsidR="002B12D2" w:rsidRDefault="002B12D2" w:rsidP="002B12D2">
      <w:pPr>
        <w:ind w:right="-365"/>
        <w:rPr>
          <w:sz w:val="28"/>
        </w:rPr>
      </w:pPr>
    </w:p>
    <w:p w:rsidR="002B12D2" w:rsidRPr="00171265" w:rsidRDefault="002B12D2" w:rsidP="002B12D2">
      <w:pPr>
        <w:ind w:right="-365"/>
        <w:rPr>
          <w:sz w:val="28"/>
          <w:szCs w:val="28"/>
        </w:rPr>
      </w:pPr>
    </w:p>
    <w:p w:rsidR="00FB187C" w:rsidRDefault="00FB187C" w:rsidP="00FB187C">
      <w:pPr>
        <w:ind w:left="-284" w:right="201"/>
        <w:jc w:val="both"/>
        <w:rPr>
          <w:sz w:val="28"/>
          <w:szCs w:val="28"/>
        </w:rPr>
      </w:pPr>
      <w:r w:rsidRPr="00171265">
        <w:rPr>
          <w:sz w:val="28"/>
          <w:szCs w:val="28"/>
        </w:rPr>
        <w:t>Про</w:t>
      </w:r>
      <w:r>
        <w:rPr>
          <w:sz w:val="28"/>
          <w:szCs w:val="28"/>
        </w:rPr>
        <w:t xml:space="preserve"> передачу з комунальної власності територіальної </w:t>
      </w:r>
    </w:p>
    <w:p w:rsidR="00FB187C" w:rsidRDefault="00FB187C" w:rsidP="00FB187C">
      <w:pPr>
        <w:ind w:left="-284" w:right="2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громади   м. Миколаєва до державної власності </w:t>
      </w:r>
    </w:p>
    <w:p w:rsidR="00FB187C" w:rsidRDefault="00FB187C" w:rsidP="00FB187C">
      <w:pPr>
        <w:ind w:left="-284" w:right="2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учбового корпусу по </w:t>
      </w:r>
      <w:r w:rsidRPr="00857A45">
        <w:rPr>
          <w:sz w:val="28"/>
          <w:szCs w:val="28"/>
        </w:rPr>
        <w:t xml:space="preserve">вул. </w:t>
      </w:r>
      <w:r>
        <w:rPr>
          <w:sz w:val="28"/>
          <w:szCs w:val="28"/>
        </w:rPr>
        <w:t>1 Воєнній</w:t>
      </w:r>
      <w:r w:rsidRPr="00857A45">
        <w:rPr>
          <w:sz w:val="28"/>
          <w:szCs w:val="28"/>
        </w:rPr>
        <w:t>,2</w:t>
      </w:r>
      <w:r>
        <w:rPr>
          <w:sz w:val="28"/>
          <w:szCs w:val="28"/>
        </w:rPr>
        <w:t xml:space="preserve"> </w:t>
      </w:r>
    </w:p>
    <w:p w:rsidR="00FB187C" w:rsidRPr="00171265" w:rsidRDefault="00FB187C" w:rsidP="00FB187C">
      <w:pPr>
        <w:ind w:left="-284" w:right="201"/>
        <w:jc w:val="both"/>
        <w:rPr>
          <w:sz w:val="28"/>
          <w:szCs w:val="28"/>
        </w:rPr>
      </w:pPr>
    </w:p>
    <w:p w:rsidR="00FB187C" w:rsidRPr="00171265" w:rsidRDefault="00FB187C" w:rsidP="00FB187C">
      <w:pPr>
        <w:ind w:left="-284" w:right="201"/>
        <w:jc w:val="both"/>
        <w:rPr>
          <w:sz w:val="28"/>
          <w:szCs w:val="28"/>
        </w:rPr>
      </w:pPr>
      <w:r w:rsidRPr="00171265">
        <w:rPr>
          <w:sz w:val="28"/>
          <w:szCs w:val="28"/>
        </w:rPr>
        <w:t> </w:t>
      </w:r>
    </w:p>
    <w:p w:rsidR="00FB187C" w:rsidRPr="00171265" w:rsidRDefault="00FB187C" w:rsidP="00FB187C">
      <w:pPr>
        <w:ind w:left="-284" w:right="201"/>
        <w:jc w:val="both"/>
        <w:rPr>
          <w:sz w:val="28"/>
          <w:szCs w:val="28"/>
        </w:rPr>
      </w:pPr>
    </w:p>
    <w:p w:rsidR="00FB187C" w:rsidRPr="00171265" w:rsidRDefault="00FB187C" w:rsidP="00FB187C">
      <w:pPr>
        <w:ind w:left="-284" w:right="2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Розглянувши звернення Чорноморського національного університету імені Петра Могили стосовно передачі до державної власності об'єкта по   вул. 1 Воєнній</w:t>
      </w:r>
      <w:r w:rsidRPr="00857A45">
        <w:rPr>
          <w:sz w:val="28"/>
          <w:szCs w:val="28"/>
        </w:rPr>
        <w:t>,2</w:t>
      </w:r>
      <w:r>
        <w:rPr>
          <w:sz w:val="28"/>
          <w:szCs w:val="28"/>
        </w:rPr>
        <w:t>, к</w:t>
      </w:r>
      <w:r w:rsidRPr="00171265">
        <w:rPr>
          <w:sz w:val="28"/>
          <w:szCs w:val="28"/>
        </w:rPr>
        <w:t xml:space="preserve">еруючись </w:t>
      </w:r>
      <w:r>
        <w:rPr>
          <w:sz w:val="28"/>
          <w:szCs w:val="28"/>
        </w:rPr>
        <w:t>Законом України «Про передачу об'єктів права державної та комунальної власності»,  п. 51 ст. ст. 25, 60 Закону України  «</w:t>
      </w:r>
      <w:r w:rsidRPr="00171265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171265">
        <w:rPr>
          <w:sz w:val="28"/>
          <w:szCs w:val="28"/>
        </w:rPr>
        <w:t>, міська рада</w:t>
      </w:r>
    </w:p>
    <w:p w:rsidR="00FB187C" w:rsidRPr="00171265" w:rsidRDefault="00FB187C" w:rsidP="00FB187C">
      <w:pPr>
        <w:ind w:left="-284" w:right="201"/>
        <w:jc w:val="both"/>
        <w:rPr>
          <w:sz w:val="28"/>
          <w:szCs w:val="28"/>
        </w:rPr>
      </w:pPr>
    </w:p>
    <w:p w:rsidR="00FB187C" w:rsidRPr="00171265" w:rsidRDefault="00FB187C" w:rsidP="00FB187C">
      <w:pPr>
        <w:ind w:left="-284" w:right="201"/>
        <w:jc w:val="both"/>
        <w:rPr>
          <w:sz w:val="28"/>
          <w:szCs w:val="28"/>
        </w:rPr>
      </w:pPr>
      <w:r w:rsidRPr="00171265">
        <w:rPr>
          <w:sz w:val="28"/>
          <w:szCs w:val="28"/>
        </w:rPr>
        <w:t>ВИРІШИЛА:</w:t>
      </w:r>
    </w:p>
    <w:p w:rsidR="00FB187C" w:rsidRPr="00171265" w:rsidRDefault="00FB187C" w:rsidP="00FB187C">
      <w:pPr>
        <w:ind w:left="-284" w:right="201"/>
        <w:jc w:val="both"/>
        <w:rPr>
          <w:sz w:val="28"/>
          <w:szCs w:val="28"/>
        </w:rPr>
      </w:pPr>
    </w:p>
    <w:p w:rsidR="00FB187C" w:rsidRDefault="00FB187C" w:rsidP="00FB187C">
      <w:pPr>
        <w:ind w:left="-284" w:right="2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1.Передати з комунальної власності територіальної громади                     </w:t>
      </w:r>
      <w:proofErr w:type="spellStart"/>
      <w:r>
        <w:rPr>
          <w:sz w:val="28"/>
          <w:szCs w:val="28"/>
        </w:rPr>
        <w:t>м.Миколаєва</w:t>
      </w:r>
      <w:proofErr w:type="spellEnd"/>
      <w:r>
        <w:rPr>
          <w:sz w:val="28"/>
          <w:szCs w:val="28"/>
        </w:rPr>
        <w:t xml:space="preserve"> до державної власності до сфери управління Міністерства освіти і науки України з подальшою передачею в оперативне управління </w:t>
      </w:r>
      <w:r w:rsidRPr="000578D3">
        <w:rPr>
          <w:sz w:val="28"/>
          <w:szCs w:val="28"/>
        </w:rPr>
        <w:t xml:space="preserve">Чорноморського національного університету імені Петра Могили </w:t>
      </w:r>
      <w:r>
        <w:rPr>
          <w:sz w:val="28"/>
          <w:szCs w:val="28"/>
        </w:rPr>
        <w:t xml:space="preserve">учбовий корпус </w:t>
      </w:r>
      <w:r w:rsidRPr="00857A45">
        <w:rPr>
          <w:sz w:val="28"/>
          <w:szCs w:val="28"/>
        </w:rPr>
        <w:t xml:space="preserve">по вул. </w:t>
      </w:r>
      <w:r>
        <w:rPr>
          <w:sz w:val="28"/>
          <w:szCs w:val="28"/>
        </w:rPr>
        <w:t>1 Воєнній</w:t>
      </w:r>
      <w:r w:rsidRPr="00857A45">
        <w:rPr>
          <w:sz w:val="28"/>
          <w:szCs w:val="28"/>
        </w:rPr>
        <w:t>,2</w:t>
      </w:r>
      <w:r>
        <w:rPr>
          <w:sz w:val="28"/>
          <w:szCs w:val="28"/>
        </w:rPr>
        <w:t xml:space="preserve"> для надання освітніх послуг.</w:t>
      </w:r>
    </w:p>
    <w:p w:rsidR="00FB187C" w:rsidRDefault="00FB187C" w:rsidP="00FB187C">
      <w:pPr>
        <w:ind w:left="-284" w:right="201"/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 w:rsidRPr="00171265">
        <w:rPr>
          <w:sz w:val="28"/>
          <w:szCs w:val="28"/>
        </w:rPr>
        <w:t xml:space="preserve">2. </w:t>
      </w:r>
      <w:r>
        <w:rPr>
          <w:sz w:val="28"/>
        </w:rPr>
        <w:t>Контроль за виконанням даного рішення покласти на постійну  комісію міської ради з</w:t>
      </w:r>
      <w:r w:rsidRPr="002A2A57">
        <w:rPr>
          <w:sz w:val="28"/>
        </w:rPr>
        <w:t xml:space="preserve">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</w:t>
      </w:r>
      <w:proofErr w:type="spellStart"/>
      <w:r w:rsidRPr="002A2A57">
        <w:rPr>
          <w:sz w:val="28"/>
        </w:rPr>
        <w:t>діджиталізації</w:t>
      </w:r>
      <w:proofErr w:type="spellEnd"/>
      <w:r w:rsidRPr="002A2A57">
        <w:rPr>
          <w:sz w:val="28"/>
        </w:rPr>
        <w:t xml:space="preserve"> </w:t>
      </w:r>
      <w:r>
        <w:rPr>
          <w:sz w:val="28"/>
          <w:szCs w:val="28"/>
        </w:rPr>
        <w:t xml:space="preserve">(Іванова), першого заступника міського голови </w:t>
      </w:r>
      <w:proofErr w:type="spellStart"/>
      <w:r>
        <w:rPr>
          <w:sz w:val="28"/>
          <w:szCs w:val="28"/>
        </w:rPr>
        <w:t>Лукова</w:t>
      </w:r>
      <w:proofErr w:type="spellEnd"/>
      <w:r w:rsidRPr="002A2A57">
        <w:rPr>
          <w:sz w:val="28"/>
          <w:szCs w:val="28"/>
        </w:rPr>
        <w:t xml:space="preserve"> </w:t>
      </w:r>
      <w:r>
        <w:rPr>
          <w:sz w:val="28"/>
          <w:szCs w:val="28"/>
        </w:rPr>
        <w:t>В.Д.</w:t>
      </w:r>
    </w:p>
    <w:p w:rsidR="00FB187C" w:rsidRDefault="00FB187C" w:rsidP="00FB187C">
      <w:pPr>
        <w:ind w:left="-284" w:right="201"/>
        <w:jc w:val="both"/>
        <w:rPr>
          <w:sz w:val="28"/>
          <w:szCs w:val="28"/>
        </w:rPr>
      </w:pPr>
    </w:p>
    <w:p w:rsidR="00FB187C" w:rsidRDefault="00FB187C" w:rsidP="00FB187C">
      <w:pPr>
        <w:ind w:left="-284" w:right="201"/>
        <w:jc w:val="both"/>
        <w:rPr>
          <w:sz w:val="28"/>
          <w:szCs w:val="28"/>
        </w:rPr>
      </w:pPr>
    </w:p>
    <w:p w:rsidR="00FB187C" w:rsidRDefault="00FB187C" w:rsidP="00FB187C">
      <w:pPr>
        <w:ind w:left="-284" w:right="201"/>
        <w:jc w:val="both"/>
        <w:rPr>
          <w:sz w:val="28"/>
        </w:rPr>
      </w:pPr>
      <w:r>
        <w:rPr>
          <w:sz w:val="28"/>
          <w:szCs w:val="28"/>
        </w:rPr>
        <w:t>Міський голова</w:t>
      </w:r>
      <w:r>
        <w:rPr>
          <w:sz w:val="28"/>
        </w:rPr>
        <w:t xml:space="preserve">                                                                                  О.СЄНКЕВИЧ</w:t>
      </w:r>
    </w:p>
    <w:p w:rsidR="00FB187C" w:rsidRDefault="00FB187C" w:rsidP="00FB187C">
      <w:pPr>
        <w:ind w:left="-284" w:right="201"/>
        <w:jc w:val="both"/>
        <w:rPr>
          <w:sz w:val="28"/>
        </w:rPr>
      </w:pPr>
    </w:p>
    <w:p w:rsidR="008B0198" w:rsidRDefault="008B0198">
      <w:bookmarkStart w:id="0" w:name="_GoBack"/>
      <w:bookmarkEnd w:id="0"/>
    </w:p>
    <w:sectPr w:rsidR="008B0198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B39" w:rsidRDefault="00490B39" w:rsidP="002B12D2">
      <w:r>
        <w:separator/>
      </w:r>
    </w:p>
  </w:endnote>
  <w:endnote w:type="continuationSeparator" w:id="0">
    <w:p w:rsidR="00490B39" w:rsidRDefault="00490B39" w:rsidP="002B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B39" w:rsidRDefault="00490B39" w:rsidP="002B12D2">
      <w:r>
        <w:separator/>
      </w:r>
    </w:p>
  </w:footnote>
  <w:footnote w:type="continuationSeparator" w:id="0">
    <w:p w:rsidR="00490B39" w:rsidRDefault="00490B39" w:rsidP="002B1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2D2" w:rsidRPr="002B12D2" w:rsidRDefault="002B12D2">
    <w:pPr>
      <w:pStyle w:val="a3"/>
      <w:rPr>
        <w:lang w:val="en-US"/>
      </w:rPr>
    </w:pPr>
    <w:proofErr w:type="gramStart"/>
    <w:r>
      <w:rPr>
        <w:lang w:val="en-US"/>
      </w:rPr>
      <w:t>s-</w:t>
    </w:r>
    <w:proofErr w:type="spellStart"/>
    <w:r>
      <w:rPr>
        <w:lang w:val="en-US"/>
      </w:rPr>
      <w:t>fk</w:t>
    </w:r>
    <w:proofErr w:type="spellEnd"/>
    <w:r>
      <w:rPr>
        <w:lang w:val="en-US"/>
      </w:rPr>
      <w:t>-</w:t>
    </w:r>
    <w:r>
      <w:t>795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D2"/>
    <w:rsid w:val="002B12D2"/>
    <w:rsid w:val="00490B39"/>
    <w:rsid w:val="008B0198"/>
    <w:rsid w:val="00B878B0"/>
    <w:rsid w:val="00FB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2D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2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B12D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2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2D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2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B12D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2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user112a</dc:creator>
  <cp:lastModifiedBy>user112a</cp:lastModifiedBy>
  <cp:revision>2</cp:revision>
  <dcterms:created xsi:type="dcterms:W3CDTF">2021-02-01T16:08:00Z</dcterms:created>
  <dcterms:modified xsi:type="dcterms:W3CDTF">2021-02-02T07:25:00Z</dcterms:modified>
</cp:coreProperties>
</file>