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40" w:rsidRPr="00F00164" w:rsidRDefault="006A2E40" w:rsidP="006A2E40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  <w:r>
        <w:rPr>
          <w:sz w:val="20"/>
        </w:rPr>
        <w:t xml:space="preserve">                 </w:t>
      </w: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</w:t>
      </w:r>
      <w:r w:rsidR="00AE706E">
        <w:rPr>
          <w:sz w:val="20"/>
        </w:rPr>
        <w:t xml:space="preserve">           </w:t>
      </w:r>
      <w:bookmarkStart w:id="0" w:name="_GoBack"/>
      <w:bookmarkEnd w:id="0"/>
    </w:p>
    <w:p w:rsidR="006A2E40" w:rsidRPr="00F00164" w:rsidRDefault="006A2E40" w:rsidP="006A2E4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highlight w:val="yellow"/>
          <w:lang w:val="uk-UA"/>
        </w:rPr>
      </w:pPr>
    </w:p>
    <w:p w:rsidR="006A2E40" w:rsidRPr="006A2E40" w:rsidRDefault="006A2E40" w:rsidP="006A2E4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A2E40">
        <w:rPr>
          <w:b/>
          <w:sz w:val="28"/>
          <w:szCs w:val="28"/>
          <w:lang w:val="uk-UA"/>
        </w:rPr>
        <w:t>ПОЯСНЮВАЛЬНА ЗАПИСКА</w:t>
      </w:r>
    </w:p>
    <w:p w:rsidR="006A2E40" w:rsidRDefault="006A2E40" w:rsidP="006A2E40">
      <w:pPr>
        <w:spacing w:line="276" w:lineRule="auto"/>
        <w:jc w:val="center"/>
        <w:rPr>
          <w:bCs/>
          <w:color w:val="000000"/>
          <w:sz w:val="28"/>
          <w:szCs w:val="28"/>
          <w:lang w:val="uk-UA"/>
        </w:rPr>
      </w:pPr>
      <w:r w:rsidRPr="00EB1528">
        <w:rPr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EB1528">
        <w:rPr>
          <w:bCs/>
          <w:color w:val="000000"/>
          <w:sz w:val="28"/>
          <w:szCs w:val="28"/>
          <w:lang w:val="uk-UA"/>
        </w:rPr>
        <w:t>проєкту</w:t>
      </w:r>
      <w:proofErr w:type="spellEnd"/>
      <w:r w:rsidRPr="00EB1528">
        <w:rPr>
          <w:bCs/>
          <w:color w:val="000000"/>
          <w:sz w:val="28"/>
          <w:szCs w:val="28"/>
          <w:lang w:val="uk-UA"/>
        </w:rPr>
        <w:t xml:space="preserve"> рішення Миколаївської міської ради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6A2E40" w:rsidRPr="006A2E40" w:rsidRDefault="006A2E40" w:rsidP="006A2E40">
      <w:pPr>
        <w:spacing w:line="276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«Про звернення депутатів Миколаївської міської ради </w:t>
      </w:r>
      <w:r w:rsidRPr="006A2E40">
        <w:rPr>
          <w:bCs/>
          <w:color w:val="000000"/>
          <w:sz w:val="28"/>
          <w:szCs w:val="28"/>
          <w:lang w:val="uk-UA"/>
        </w:rPr>
        <w:t xml:space="preserve">до Президента України щодо ситуації яка склалася з арештом </w:t>
      </w:r>
      <w:r w:rsidR="00655944" w:rsidRPr="00655944">
        <w:rPr>
          <w:bCs/>
          <w:color w:val="000000"/>
          <w:sz w:val="28"/>
          <w:szCs w:val="28"/>
          <w:lang w:val="uk-UA"/>
        </w:rPr>
        <w:t xml:space="preserve">цілісного майнового комплексу </w:t>
      </w:r>
      <w:r w:rsidRPr="006A2E40">
        <w:rPr>
          <w:bCs/>
          <w:color w:val="000000"/>
          <w:sz w:val="28"/>
          <w:szCs w:val="28"/>
          <w:lang w:val="uk-UA"/>
        </w:rPr>
        <w:t>товариства з обмеженою відповідальністю «Суднобудівний завод «Океан»</w:t>
      </w:r>
    </w:p>
    <w:p w:rsidR="006A2E40" w:rsidRPr="007910F4" w:rsidRDefault="006A2E40" w:rsidP="006A2E40">
      <w:pPr>
        <w:spacing w:line="276" w:lineRule="auto"/>
        <w:jc w:val="center"/>
        <w:rPr>
          <w:bCs/>
          <w:color w:val="000000"/>
          <w:sz w:val="20"/>
          <w:szCs w:val="20"/>
          <w:highlight w:val="yellow"/>
          <w:lang w:val="uk-UA"/>
        </w:rPr>
      </w:pPr>
    </w:p>
    <w:p w:rsidR="006A2E40" w:rsidRDefault="006A2E40" w:rsidP="00F75E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B1528">
        <w:rPr>
          <w:b/>
          <w:bCs/>
          <w:sz w:val="28"/>
          <w:szCs w:val="28"/>
          <w:lang w:val="uk-UA"/>
        </w:rPr>
        <w:t>Суб’єктом подання</w:t>
      </w:r>
      <w:r w:rsidRPr="00EB1528">
        <w:rPr>
          <w:b/>
          <w:sz w:val="28"/>
          <w:szCs w:val="28"/>
          <w:lang w:val="uk-UA"/>
        </w:rPr>
        <w:t xml:space="preserve"> </w:t>
      </w:r>
      <w:proofErr w:type="spellStart"/>
      <w:r w:rsidRPr="00EB1528">
        <w:rPr>
          <w:sz w:val="28"/>
          <w:szCs w:val="28"/>
          <w:lang w:val="uk-UA"/>
        </w:rPr>
        <w:t>проєкту</w:t>
      </w:r>
      <w:proofErr w:type="spellEnd"/>
      <w:r w:rsidRPr="00EB1528">
        <w:rPr>
          <w:sz w:val="28"/>
          <w:szCs w:val="28"/>
          <w:lang w:val="uk-UA"/>
        </w:rPr>
        <w:t xml:space="preserve"> рішення Миколаївської міської ради </w:t>
      </w:r>
      <w:r w:rsidRPr="006A2E40">
        <w:rPr>
          <w:sz w:val="28"/>
          <w:szCs w:val="28"/>
          <w:lang w:val="uk-UA"/>
        </w:rPr>
        <w:t>«Про звернення депутатів Миколаївської міської ради до Президента України щодо ситуації яка склалася з арештом</w:t>
      </w:r>
      <w:r w:rsidR="00F75EA2" w:rsidRPr="00F75EA2">
        <w:rPr>
          <w:rFonts w:eastAsiaTheme="minorHAnsi"/>
          <w:sz w:val="28"/>
          <w:szCs w:val="28"/>
          <w:lang w:val="uk-UA" w:eastAsia="en-US"/>
        </w:rPr>
        <w:t xml:space="preserve"> </w:t>
      </w:r>
      <w:r w:rsidR="00F75EA2" w:rsidRPr="00F75EA2">
        <w:rPr>
          <w:sz w:val="28"/>
          <w:szCs w:val="28"/>
          <w:lang w:val="uk-UA"/>
        </w:rPr>
        <w:t>цілісного майнового комплексу</w:t>
      </w:r>
      <w:r w:rsidRPr="006A2E40">
        <w:rPr>
          <w:sz w:val="28"/>
          <w:szCs w:val="28"/>
          <w:lang w:val="uk-UA"/>
        </w:rPr>
        <w:t xml:space="preserve"> товариства з обмеженою відповідальністю «Суднобудівний завод «Океан»</w:t>
      </w:r>
      <w:r w:rsidR="00D63008">
        <w:rPr>
          <w:sz w:val="28"/>
          <w:szCs w:val="28"/>
          <w:lang w:val="uk-UA"/>
        </w:rPr>
        <w:t xml:space="preserve"> є                                  </w:t>
      </w:r>
      <w:r w:rsidR="00DA7836">
        <w:rPr>
          <w:sz w:val="28"/>
          <w:szCs w:val="28"/>
          <w:lang w:val="uk-UA"/>
        </w:rPr>
        <w:t xml:space="preserve">міський голова </w:t>
      </w:r>
      <w:proofErr w:type="spellStart"/>
      <w:r w:rsidR="00DA7836">
        <w:rPr>
          <w:sz w:val="28"/>
          <w:szCs w:val="28"/>
          <w:lang w:val="uk-UA"/>
        </w:rPr>
        <w:t>Сєнкевич</w:t>
      </w:r>
      <w:proofErr w:type="spellEnd"/>
      <w:r w:rsidR="00DA7836">
        <w:rPr>
          <w:sz w:val="28"/>
          <w:szCs w:val="28"/>
          <w:lang w:val="uk-UA"/>
        </w:rPr>
        <w:t xml:space="preserve"> Олександр Федорович </w:t>
      </w:r>
      <w:r w:rsidR="00D63008" w:rsidRPr="00D63008">
        <w:rPr>
          <w:sz w:val="28"/>
          <w:szCs w:val="28"/>
          <w:lang w:val="uk-UA"/>
        </w:rPr>
        <w:t xml:space="preserve">(54001, м. Миколаїв,  </w:t>
      </w:r>
      <w:r w:rsidR="00DA7836">
        <w:rPr>
          <w:sz w:val="28"/>
          <w:szCs w:val="28"/>
          <w:lang w:val="uk-UA"/>
        </w:rPr>
        <w:t xml:space="preserve">                              </w:t>
      </w:r>
      <w:r w:rsidR="00D63008" w:rsidRPr="00D63008">
        <w:rPr>
          <w:sz w:val="28"/>
          <w:szCs w:val="28"/>
          <w:lang w:val="uk-UA"/>
        </w:rPr>
        <w:t xml:space="preserve"> вул. Адміральська, 20</w:t>
      </w:r>
      <w:r w:rsidR="003C769A">
        <w:rPr>
          <w:sz w:val="28"/>
          <w:szCs w:val="28"/>
          <w:lang w:val="uk-UA"/>
        </w:rPr>
        <w:t xml:space="preserve">, </w:t>
      </w:r>
      <w:proofErr w:type="spellStart"/>
      <w:r w:rsidR="003C769A">
        <w:rPr>
          <w:sz w:val="28"/>
          <w:szCs w:val="28"/>
          <w:lang w:val="uk-UA"/>
        </w:rPr>
        <w:t>тел</w:t>
      </w:r>
      <w:proofErr w:type="spellEnd"/>
      <w:r w:rsidR="003C769A">
        <w:rPr>
          <w:sz w:val="28"/>
          <w:szCs w:val="28"/>
          <w:lang w:val="uk-UA"/>
        </w:rPr>
        <w:t>. 37-31-23</w:t>
      </w:r>
      <w:r w:rsidR="00D63008" w:rsidRPr="00D63008">
        <w:rPr>
          <w:sz w:val="28"/>
          <w:szCs w:val="28"/>
          <w:lang w:val="uk-UA"/>
        </w:rPr>
        <w:t>).</w:t>
      </w:r>
    </w:p>
    <w:p w:rsidR="0040017A" w:rsidRPr="00F00164" w:rsidRDefault="0040017A" w:rsidP="0040017A">
      <w:pPr>
        <w:widowControl w:val="0"/>
        <w:spacing w:line="276" w:lineRule="auto"/>
        <w:ind w:firstLine="567"/>
        <w:jc w:val="both"/>
        <w:outlineLvl w:val="0"/>
        <w:rPr>
          <w:sz w:val="28"/>
          <w:lang w:val="uk-UA"/>
        </w:rPr>
      </w:pPr>
      <w:r w:rsidRPr="00F00164">
        <w:rPr>
          <w:b/>
          <w:sz w:val="28"/>
          <w:lang w:val="uk-UA"/>
        </w:rPr>
        <w:t>Розробником</w:t>
      </w:r>
      <w:r w:rsidRPr="00F00164">
        <w:rPr>
          <w:sz w:val="28"/>
          <w:lang w:val="uk-UA"/>
        </w:rPr>
        <w:t xml:space="preserve"> </w:t>
      </w:r>
      <w:r w:rsidR="00FC6D18">
        <w:rPr>
          <w:sz w:val="28"/>
          <w:lang w:val="uk-UA"/>
        </w:rPr>
        <w:t xml:space="preserve"> </w:t>
      </w:r>
      <w:proofErr w:type="spellStart"/>
      <w:r w:rsidRPr="00F00164">
        <w:rPr>
          <w:sz w:val="28"/>
          <w:lang w:val="uk-UA"/>
        </w:rPr>
        <w:t>про</w:t>
      </w:r>
      <w:r>
        <w:rPr>
          <w:sz w:val="28"/>
          <w:lang w:val="uk-UA"/>
        </w:rPr>
        <w:t>є</w:t>
      </w:r>
      <w:r w:rsidRPr="00F00164">
        <w:rPr>
          <w:sz w:val="28"/>
          <w:lang w:val="uk-UA"/>
        </w:rPr>
        <w:t>кту</w:t>
      </w:r>
      <w:proofErr w:type="spellEnd"/>
      <w:r w:rsidRPr="00F00164">
        <w:rPr>
          <w:sz w:val="28"/>
          <w:lang w:val="uk-UA"/>
        </w:rPr>
        <w:t xml:space="preserve"> рішення є юридичний департамент Миколаївської міської ради в особі директора юридичного департаменту Миколаївської міської ради </w:t>
      </w:r>
      <w:proofErr w:type="spellStart"/>
      <w:r w:rsidRPr="00F00164">
        <w:rPr>
          <w:sz w:val="28"/>
          <w:lang w:val="uk-UA"/>
        </w:rPr>
        <w:t>Бочарової</w:t>
      </w:r>
      <w:proofErr w:type="spellEnd"/>
      <w:r w:rsidRPr="00F00164">
        <w:rPr>
          <w:sz w:val="28"/>
          <w:lang w:val="uk-UA"/>
        </w:rPr>
        <w:t xml:space="preserve"> Інни Валеріївни (54001, м. Миколаїв, вул. Адміральська, 20, </w:t>
      </w:r>
      <w:proofErr w:type="spellStart"/>
      <w:r w:rsidRPr="00F00164">
        <w:rPr>
          <w:sz w:val="28"/>
          <w:lang w:val="uk-UA"/>
        </w:rPr>
        <w:t>тел</w:t>
      </w:r>
      <w:proofErr w:type="spellEnd"/>
      <w:r w:rsidRPr="00F00164">
        <w:rPr>
          <w:sz w:val="28"/>
          <w:lang w:val="uk-UA"/>
        </w:rPr>
        <w:t xml:space="preserve">. </w:t>
      </w:r>
      <w:r w:rsidRPr="00F00164">
        <w:rPr>
          <w:snapToGrid w:val="0"/>
          <w:color w:val="000000"/>
          <w:sz w:val="28"/>
          <w:lang w:val="uk-UA"/>
        </w:rPr>
        <w:t>37-33-37</w:t>
      </w:r>
      <w:r w:rsidRPr="00F00164">
        <w:rPr>
          <w:sz w:val="28"/>
          <w:lang w:val="uk-UA"/>
        </w:rPr>
        <w:t xml:space="preserve">). </w:t>
      </w:r>
    </w:p>
    <w:p w:rsidR="007910F4" w:rsidRPr="00152529" w:rsidRDefault="0040017A" w:rsidP="00152529">
      <w:pPr>
        <w:widowControl w:val="0"/>
        <w:spacing w:line="276" w:lineRule="auto"/>
        <w:ind w:firstLine="567"/>
        <w:jc w:val="both"/>
        <w:outlineLvl w:val="0"/>
        <w:rPr>
          <w:sz w:val="28"/>
          <w:lang w:val="uk-UA"/>
        </w:rPr>
      </w:pPr>
      <w:r w:rsidRPr="00F00164">
        <w:rPr>
          <w:b/>
          <w:sz w:val="28"/>
          <w:lang w:val="uk-UA"/>
        </w:rPr>
        <w:t>Доповідачем</w:t>
      </w:r>
      <w:r w:rsidR="00152529">
        <w:rPr>
          <w:b/>
          <w:sz w:val="28"/>
          <w:lang w:val="uk-UA"/>
        </w:rPr>
        <w:t xml:space="preserve"> та особою, відповідальною за супровід </w:t>
      </w:r>
      <w:r w:rsidR="00152529" w:rsidRPr="00152529">
        <w:rPr>
          <w:sz w:val="28"/>
          <w:lang w:val="uk-UA"/>
        </w:rPr>
        <w:t>даного</w:t>
      </w:r>
      <w:r w:rsidRPr="00F00164">
        <w:rPr>
          <w:sz w:val="28"/>
          <w:lang w:val="uk-UA"/>
        </w:rPr>
        <w:t xml:space="preserve"> </w:t>
      </w:r>
      <w:proofErr w:type="spellStart"/>
      <w:r w:rsidRPr="00F00164">
        <w:rPr>
          <w:sz w:val="28"/>
          <w:lang w:val="uk-UA"/>
        </w:rPr>
        <w:t>про</w:t>
      </w:r>
      <w:r>
        <w:rPr>
          <w:sz w:val="28"/>
          <w:lang w:val="uk-UA"/>
        </w:rPr>
        <w:t>є</w:t>
      </w:r>
      <w:r w:rsidRPr="00F00164">
        <w:rPr>
          <w:sz w:val="28"/>
          <w:lang w:val="uk-UA"/>
        </w:rPr>
        <w:t>кту</w:t>
      </w:r>
      <w:proofErr w:type="spellEnd"/>
      <w:r w:rsidRPr="00F00164">
        <w:rPr>
          <w:sz w:val="28"/>
          <w:lang w:val="uk-UA"/>
        </w:rPr>
        <w:t xml:space="preserve"> рішення </w:t>
      </w:r>
      <w:r w:rsidR="006A2E40" w:rsidRPr="00EB1528">
        <w:rPr>
          <w:sz w:val="28"/>
          <w:szCs w:val="28"/>
          <w:lang w:val="uk-UA"/>
        </w:rPr>
        <w:t xml:space="preserve">міської ради, є </w:t>
      </w:r>
      <w:r w:rsidR="007910F4" w:rsidRPr="007910F4">
        <w:rPr>
          <w:sz w:val="28"/>
          <w:szCs w:val="28"/>
          <w:lang w:val="uk-UA"/>
        </w:rPr>
        <w:t xml:space="preserve">директор юридичного департаменту Миколаївської міської ради </w:t>
      </w:r>
      <w:r w:rsidR="005D5BF4">
        <w:rPr>
          <w:sz w:val="28"/>
          <w:szCs w:val="28"/>
          <w:lang w:val="uk-UA"/>
        </w:rPr>
        <w:t xml:space="preserve">  </w:t>
      </w:r>
      <w:proofErr w:type="spellStart"/>
      <w:r w:rsidR="007910F4" w:rsidRPr="007910F4">
        <w:rPr>
          <w:sz w:val="28"/>
          <w:szCs w:val="28"/>
          <w:lang w:val="uk-UA"/>
        </w:rPr>
        <w:t>Бочарова</w:t>
      </w:r>
      <w:proofErr w:type="spellEnd"/>
      <w:r w:rsidR="007910F4" w:rsidRPr="007910F4">
        <w:rPr>
          <w:sz w:val="28"/>
          <w:szCs w:val="28"/>
          <w:lang w:val="uk-UA"/>
        </w:rPr>
        <w:t xml:space="preserve"> Інна Валеріївна (54001, м. Миколаїв,   вул. Адміральська, 20</w:t>
      </w:r>
      <w:r w:rsidR="00152529">
        <w:rPr>
          <w:sz w:val="28"/>
          <w:szCs w:val="28"/>
          <w:lang w:val="uk-UA"/>
        </w:rPr>
        <w:t xml:space="preserve">,  </w:t>
      </w:r>
      <w:r w:rsidR="003C769A">
        <w:rPr>
          <w:sz w:val="28"/>
          <w:szCs w:val="28"/>
          <w:lang w:val="uk-UA"/>
        </w:rPr>
        <w:t xml:space="preserve">  </w:t>
      </w:r>
      <w:proofErr w:type="spellStart"/>
      <w:r w:rsidR="003C769A">
        <w:rPr>
          <w:sz w:val="28"/>
          <w:szCs w:val="28"/>
          <w:lang w:val="uk-UA"/>
        </w:rPr>
        <w:t>тел</w:t>
      </w:r>
      <w:proofErr w:type="spellEnd"/>
      <w:r w:rsidR="003C769A">
        <w:rPr>
          <w:sz w:val="28"/>
          <w:szCs w:val="28"/>
          <w:lang w:val="uk-UA"/>
        </w:rPr>
        <w:t>. 37-33-37</w:t>
      </w:r>
      <w:r w:rsidR="007910F4" w:rsidRPr="007910F4">
        <w:rPr>
          <w:sz w:val="28"/>
          <w:szCs w:val="28"/>
          <w:lang w:val="uk-UA"/>
        </w:rPr>
        <w:t>)</w:t>
      </w:r>
      <w:r w:rsidR="00887ED1">
        <w:rPr>
          <w:sz w:val="28"/>
          <w:szCs w:val="28"/>
          <w:lang w:val="uk-UA"/>
        </w:rPr>
        <w:t>.</w:t>
      </w:r>
    </w:p>
    <w:p w:rsidR="001C22C1" w:rsidRPr="001C22C1" w:rsidRDefault="006A2E40" w:rsidP="001C22C1">
      <w:pPr>
        <w:widowControl w:val="0"/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proofErr w:type="spellStart"/>
      <w:r w:rsidRPr="00EB1528">
        <w:rPr>
          <w:bCs/>
          <w:sz w:val="28"/>
          <w:szCs w:val="28"/>
          <w:lang w:val="uk-UA"/>
        </w:rPr>
        <w:t>Проєкт</w:t>
      </w:r>
      <w:proofErr w:type="spellEnd"/>
      <w:r w:rsidRPr="00EB1528">
        <w:rPr>
          <w:bCs/>
          <w:sz w:val="28"/>
          <w:szCs w:val="28"/>
          <w:lang w:val="uk-UA"/>
        </w:rPr>
        <w:t xml:space="preserve"> рішення міської ради </w:t>
      </w:r>
      <w:r w:rsidRPr="006A2E40">
        <w:rPr>
          <w:bCs/>
          <w:sz w:val="28"/>
          <w:szCs w:val="28"/>
          <w:lang w:val="uk-UA"/>
        </w:rPr>
        <w:t>«Про звернення депутатів Миколаївської міської ради до Президента України щодо ситуації</w:t>
      </w:r>
      <w:r w:rsidR="00F972CA">
        <w:rPr>
          <w:bCs/>
          <w:sz w:val="28"/>
          <w:szCs w:val="28"/>
          <w:lang w:val="uk-UA"/>
        </w:rPr>
        <w:t>,</w:t>
      </w:r>
      <w:r w:rsidRPr="006A2E40">
        <w:rPr>
          <w:bCs/>
          <w:sz w:val="28"/>
          <w:szCs w:val="28"/>
          <w:lang w:val="uk-UA"/>
        </w:rPr>
        <w:t xml:space="preserve"> яка склалася з арештом </w:t>
      </w:r>
      <w:r w:rsidR="005B701C">
        <w:rPr>
          <w:bCs/>
          <w:sz w:val="28"/>
          <w:szCs w:val="28"/>
          <w:lang w:val="uk-UA"/>
        </w:rPr>
        <w:t xml:space="preserve"> </w:t>
      </w:r>
      <w:r w:rsidR="005B701C" w:rsidRPr="005B701C">
        <w:rPr>
          <w:bCs/>
          <w:sz w:val="28"/>
          <w:szCs w:val="28"/>
          <w:lang w:val="uk-UA"/>
        </w:rPr>
        <w:t>цілісного майнового комплексу</w:t>
      </w:r>
      <w:r w:rsidR="005B701C">
        <w:rPr>
          <w:bCs/>
          <w:sz w:val="28"/>
          <w:szCs w:val="28"/>
          <w:lang w:val="uk-UA"/>
        </w:rPr>
        <w:t xml:space="preserve"> </w:t>
      </w:r>
      <w:r w:rsidRPr="006A2E40">
        <w:rPr>
          <w:bCs/>
          <w:sz w:val="28"/>
          <w:szCs w:val="28"/>
          <w:lang w:val="uk-UA"/>
        </w:rPr>
        <w:t>товариства з обмеженою відповідальністю «Суднобудівний завод «Океан»</w:t>
      </w:r>
      <w:r>
        <w:rPr>
          <w:bCs/>
          <w:sz w:val="28"/>
          <w:szCs w:val="28"/>
          <w:lang w:val="uk-UA"/>
        </w:rPr>
        <w:t xml:space="preserve"> </w:t>
      </w:r>
      <w:r w:rsidRPr="00EB1528">
        <w:rPr>
          <w:b/>
          <w:sz w:val="28"/>
          <w:szCs w:val="28"/>
          <w:lang w:val="uk-UA"/>
        </w:rPr>
        <w:t>розроблено з метою</w:t>
      </w:r>
      <w:r w:rsidRPr="00EB1528">
        <w:rPr>
          <w:sz w:val="28"/>
          <w:szCs w:val="28"/>
          <w:lang w:val="uk-UA"/>
        </w:rPr>
        <w:t xml:space="preserve"> звернення уваги </w:t>
      </w:r>
      <w:r w:rsidR="00583EF4">
        <w:rPr>
          <w:sz w:val="28"/>
          <w:szCs w:val="28"/>
          <w:lang w:val="uk-UA"/>
        </w:rPr>
        <w:t>Президента України, як гаран</w:t>
      </w:r>
      <w:r w:rsidR="00504F44">
        <w:rPr>
          <w:sz w:val="28"/>
          <w:szCs w:val="28"/>
          <w:lang w:val="uk-UA"/>
        </w:rPr>
        <w:t>та Конституції України</w:t>
      </w:r>
      <w:r w:rsidR="00CC583A">
        <w:rPr>
          <w:sz w:val="28"/>
          <w:szCs w:val="28"/>
          <w:lang w:val="uk-UA"/>
        </w:rPr>
        <w:t>,</w:t>
      </w:r>
      <w:r w:rsidR="00504F44">
        <w:rPr>
          <w:sz w:val="28"/>
          <w:szCs w:val="28"/>
          <w:lang w:val="uk-UA"/>
        </w:rPr>
        <w:t xml:space="preserve"> на</w:t>
      </w:r>
      <w:r w:rsidR="001C22C1" w:rsidRPr="001C22C1">
        <w:rPr>
          <w:sz w:val="28"/>
          <w:szCs w:val="28"/>
          <w:lang w:val="uk-UA"/>
        </w:rPr>
        <w:t xml:space="preserve"> дотримання балансу між необхідністю досягнення завдань кримінального провадження та забезпечення права на вільне здійснення господарської діяльності товариства, на рівний захист державою суб'єктів господарювання, а  також  недопущення порушення прав працівників заводу.</w:t>
      </w:r>
    </w:p>
    <w:p w:rsidR="006A2E40" w:rsidRPr="00ED1A34" w:rsidRDefault="006A2E40" w:rsidP="007D4FA4">
      <w:pPr>
        <w:widowControl w:val="0"/>
        <w:spacing w:line="276" w:lineRule="auto"/>
        <w:ind w:firstLine="567"/>
        <w:jc w:val="both"/>
        <w:outlineLvl w:val="0"/>
        <w:rPr>
          <w:rStyle w:val="a4"/>
          <w:color w:val="212529"/>
          <w:sz w:val="28"/>
          <w:szCs w:val="28"/>
          <w:lang w:val="uk-UA"/>
        </w:rPr>
      </w:pPr>
      <w:proofErr w:type="spellStart"/>
      <w:r>
        <w:rPr>
          <w:rStyle w:val="a4"/>
          <w:color w:val="212529"/>
          <w:sz w:val="28"/>
          <w:szCs w:val="28"/>
          <w:lang w:val="uk-UA"/>
        </w:rPr>
        <w:t>Проєкт</w:t>
      </w:r>
      <w:proofErr w:type="spellEnd"/>
      <w:r>
        <w:rPr>
          <w:rStyle w:val="a4"/>
          <w:color w:val="212529"/>
          <w:sz w:val="28"/>
          <w:szCs w:val="28"/>
          <w:lang w:val="uk-UA"/>
        </w:rPr>
        <w:t xml:space="preserve"> рішення розроблено на підставі </w:t>
      </w:r>
      <w:r w:rsidR="002F719B">
        <w:rPr>
          <w:rStyle w:val="a4"/>
          <w:color w:val="212529"/>
          <w:sz w:val="28"/>
          <w:szCs w:val="28"/>
          <w:lang w:val="uk-UA"/>
        </w:rPr>
        <w:t>звернення генерального директора товариства з обмеженою відповідальністю «Суднобудівний завод «Океан»</w:t>
      </w:r>
      <w:r w:rsidR="00802F2D">
        <w:rPr>
          <w:rStyle w:val="a4"/>
          <w:color w:val="212529"/>
          <w:sz w:val="28"/>
          <w:szCs w:val="28"/>
          <w:lang w:val="uk-UA"/>
        </w:rPr>
        <w:t xml:space="preserve">               В. Трубача від 23.01.2020 №</w:t>
      </w:r>
      <w:r w:rsidR="007D4FA4">
        <w:rPr>
          <w:rStyle w:val="a4"/>
          <w:color w:val="212529"/>
          <w:sz w:val="28"/>
          <w:szCs w:val="28"/>
          <w:lang w:val="uk-UA"/>
        </w:rPr>
        <w:t>40000/09, за дорученням міського голови.</w:t>
      </w:r>
    </w:p>
    <w:p w:rsidR="006A2E40" w:rsidRPr="00EB1528" w:rsidRDefault="006A2E40" w:rsidP="006A2E40">
      <w:pPr>
        <w:widowControl w:val="0"/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proofErr w:type="spellStart"/>
      <w:r w:rsidRPr="00EB1528">
        <w:rPr>
          <w:b/>
          <w:bCs/>
          <w:sz w:val="28"/>
          <w:szCs w:val="28"/>
          <w:lang w:val="uk-UA"/>
        </w:rPr>
        <w:t>Проєкт</w:t>
      </w:r>
      <w:proofErr w:type="spellEnd"/>
      <w:r w:rsidRPr="00EB1528">
        <w:rPr>
          <w:b/>
          <w:bCs/>
          <w:sz w:val="28"/>
          <w:szCs w:val="28"/>
          <w:lang w:val="uk-UA"/>
        </w:rPr>
        <w:t xml:space="preserve"> рішення </w:t>
      </w:r>
      <w:r w:rsidRPr="00EB1528">
        <w:rPr>
          <w:b/>
          <w:sz w:val="28"/>
          <w:szCs w:val="28"/>
          <w:lang w:val="uk-UA"/>
        </w:rPr>
        <w:t xml:space="preserve">підготовлено </w:t>
      </w:r>
      <w:r w:rsidRPr="00EB1528">
        <w:rPr>
          <w:sz w:val="28"/>
          <w:szCs w:val="28"/>
          <w:lang w:val="uk-UA"/>
        </w:rPr>
        <w:t>відповідно ст. 2, ст. 25, ч. 1 ст. 59 Закону України «Про місцеве самоврядування в Україні».</w:t>
      </w:r>
    </w:p>
    <w:p w:rsidR="006A2E40" w:rsidRPr="00EB1528" w:rsidRDefault="006A2E40" w:rsidP="006A2E40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bookmarkStart w:id="1" w:name="n168"/>
      <w:bookmarkEnd w:id="1"/>
      <w:r w:rsidRPr="003C49EF">
        <w:rPr>
          <w:b/>
          <w:sz w:val="28"/>
          <w:szCs w:val="28"/>
          <w:lang w:val="uk-UA"/>
        </w:rPr>
        <w:t>Контроль за виконанням</w:t>
      </w:r>
      <w:r w:rsidRPr="00EB1528">
        <w:rPr>
          <w:b/>
          <w:sz w:val="28"/>
          <w:szCs w:val="28"/>
          <w:lang w:val="uk-UA"/>
        </w:rPr>
        <w:t xml:space="preserve"> </w:t>
      </w:r>
      <w:r w:rsidRPr="00EB1528">
        <w:rPr>
          <w:sz w:val="28"/>
          <w:szCs w:val="28"/>
          <w:lang w:val="uk-UA"/>
        </w:rPr>
        <w:t>даного рішення пропонується покласти на постійну комісію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EB1528">
        <w:rPr>
          <w:sz w:val="28"/>
          <w:szCs w:val="28"/>
          <w:lang w:val="uk-UA"/>
        </w:rPr>
        <w:t>Малікіна</w:t>
      </w:r>
      <w:proofErr w:type="spellEnd"/>
      <w:r w:rsidRPr="00EB1528">
        <w:rPr>
          <w:sz w:val="28"/>
          <w:szCs w:val="28"/>
          <w:lang w:val="uk-UA"/>
        </w:rPr>
        <w:t>).</w:t>
      </w:r>
    </w:p>
    <w:p w:rsidR="006A2E40" w:rsidRPr="00EB1528" w:rsidRDefault="006A2E40" w:rsidP="006A2E4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  <w:lang w:val="uk-UA"/>
        </w:rPr>
      </w:pPr>
      <w:proofErr w:type="spellStart"/>
      <w:r w:rsidRPr="003C49EF">
        <w:rPr>
          <w:b/>
          <w:sz w:val="28"/>
          <w:szCs w:val="28"/>
          <w:lang w:val="uk-UA"/>
        </w:rPr>
        <w:lastRenderedPageBreak/>
        <w:t>Проєкт</w:t>
      </w:r>
      <w:proofErr w:type="spellEnd"/>
      <w:r w:rsidRPr="003C49EF">
        <w:rPr>
          <w:b/>
          <w:sz w:val="28"/>
          <w:szCs w:val="28"/>
          <w:lang w:val="uk-UA"/>
        </w:rPr>
        <w:t xml:space="preserve"> рішення надсилається</w:t>
      </w:r>
      <w:r w:rsidRPr="00EB1528">
        <w:rPr>
          <w:sz w:val="28"/>
          <w:szCs w:val="28"/>
          <w:lang w:val="uk-UA"/>
        </w:rPr>
        <w:t xml:space="preserve">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6A2E40" w:rsidRPr="00EB1528" w:rsidRDefault="006A2E40" w:rsidP="006A2E40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EB1528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EB1528">
        <w:rPr>
          <w:sz w:val="28"/>
          <w:szCs w:val="28"/>
          <w:lang w:val="en-US"/>
        </w:rPr>
        <w:t>VII</w:t>
      </w:r>
      <w:r w:rsidRPr="00EB1528">
        <w:rPr>
          <w:sz w:val="28"/>
          <w:szCs w:val="28"/>
          <w:lang w:val="uk-UA"/>
        </w:rPr>
        <w:t xml:space="preserve"> скликання, розроблений </w:t>
      </w:r>
      <w:proofErr w:type="spellStart"/>
      <w:r w:rsidRPr="00EB1528">
        <w:rPr>
          <w:sz w:val="28"/>
          <w:szCs w:val="28"/>
          <w:lang w:val="uk-UA"/>
        </w:rPr>
        <w:t>проєкт</w:t>
      </w:r>
      <w:proofErr w:type="spellEnd"/>
      <w:r w:rsidRPr="00EB1528">
        <w:rPr>
          <w:sz w:val="28"/>
          <w:szCs w:val="28"/>
          <w:lang w:val="uk-UA"/>
        </w:rPr>
        <w:t xml:space="preserve"> рішення </w:t>
      </w:r>
      <w:r w:rsidRPr="003C49EF">
        <w:rPr>
          <w:b/>
          <w:sz w:val="28"/>
          <w:szCs w:val="28"/>
          <w:lang w:val="uk-UA"/>
        </w:rPr>
        <w:t>підлягає оприлюдненню</w:t>
      </w:r>
      <w:r w:rsidRPr="00EB1528">
        <w:rPr>
          <w:sz w:val="28"/>
          <w:szCs w:val="28"/>
          <w:lang w:val="uk-UA"/>
        </w:rPr>
        <w:t xml:space="preserve"> на офіційному сайті Миколаївської міської ради не пізніш як за 20 робочих днів до дати їх розгляду на черговій сесії ради.</w:t>
      </w:r>
    </w:p>
    <w:p w:rsidR="006A2E40" w:rsidRDefault="006A2E40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6A2E40" w:rsidRDefault="006A2E40" w:rsidP="00203881">
      <w:pPr>
        <w:widowControl w:val="0"/>
        <w:spacing w:line="276" w:lineRule="auto"/>
        <w:ind w:firstLine="54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на __ </w:t>
      </w:r>
      <w:proofErr w:type="spellStart"/>
      <w:r>
        <w:rPr>
          <w:sz w:val="28"/>
          <w:szCs w:val="28"/>
          <w:lang w:val="uk-UA"/>
        </w:rPr>
        <w:t>арк</w:t>
      </w:r>
      <w:proofErr w:type="spellEnd"/>
      <w:r>
        <w:rPr>
          <w:sz w:val="28"/>
          <w:szCs w:val="28"/>
          <w:lang w:val="uk-UA"/>
        </w:rPr>
        <w:t>. в 1 прим.</w:t>
      </w:r>
    </w:p>
    <w:p w:rsidR="006A2E40" w:rsidRDefault="006A2E40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6A2E40" w:rsidRPr="00EB1528" w:rsidRDefault="006A2E40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6A2E40" w:rsidRDefault="007D5533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6A2E40" w:rsidRPr="00EB1528">
        <w:rPr>
          <w:sz w:val="28"/>
          <w:szCs w:val="28"/>
          <w:lang w:val="uk-UA"/>
        </w:rPr>
        <w:tab/>
      </w:r>
      <w:r w:rsidR="006A2E40" w:rsidRPr="00EB1528">
        <w:rPr>
          <w:sz w:val="28"/>
          <w:szCs w:val="28"/>
          <w:lang w:val="uk-UA"/>
        </w:rPr>
        <w:tab/>
      </w:r>
      <w:r w:rsidR="006A2E40" w:rsidRPr="00EB1528">
        <w:rPr>
          <w:sz w:val="28"/>
          <w:szCs w:val="28"/>
          <w:lang w:val="uk-UA"/>
        </w:rPr>
        <w:tab/>
      </w:r>
      <w:r w:rsidR="006A2E40" w:rsidRPr="00EB1528">
        <w:rPr>
          <w:sz w:val="28"/>
          <w:szCs w:val="28"/>
          <w:lang w:val="uk-UA"/>
        </w:rPr>
        <w:tab/>
      </w:r>
      <w:r w:rsidR="004061C8">
        <w:rPr>
          <w:sz w:val="28"/>
          <w:szCs w:val="28"/>
          <w:lang w:val="uk-UA"/>
        </w:rPr>
        <w:tab/>
      </w:r>
      <w:r w:rsidR="004061C8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1F0B9F">
        <w:rPr>
          <w:sz w:val="28"/>
          <w:szCs w:val="28"/>
          <w:lang w:val="uk-UA"/>
        </w:rPr>
        <w:t xml:space="preserve">  </w:t>
      </w:r>
      <w:r w:rsidR="004061C8">
        <w:rPr>
          <w:sz w:val="28"/>
          <w:szCs w:val="28"/>
          <w:lang w:val="uk-UA"/>
        </w:rPr>
        <w:t xml:space="preserve">Олександр </w:t>
      </w:r>
      <w:r>
        <w:rPr>
          <w:sz w:val="28"/>
          <w:szCs w:val="28"/>
          <w:lang w:val="uk-UA"/>
        </w:rPr>
        <w:t>СЄНКЕВИЧ</w:t>
      </w: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EA3868" w:rsidRDefault="00EA3868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</w:p>
    <w:p w:rsidR="003F0462" w:rsidRPr="00203881" w:rsidRDefault="00F14D9A" w:rsidP="00203881">
      <w:pPr>
        <w:widowControl w:val="0"/>
        <w:spacing w:line="276" w:lineRule="auto"/>
        <w:jc w:val="both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Ольга </w:t>
      </w:r>
      <w:proofErr w:type="spellStart"/>
      <w:r>
        <w:rPr>
          <w:sz w:val="22"/>
          <w:szCs w:val="22"/>
          <w:lang w:val="uk-UA"/>
        </w:rPr>
        <w:t>Ничипорчук</w:t>
      </w:r>
      <w:proofErr w:type="spellEnd"/>
      <w:r>
        <w:rPr>
          <w:sz w:val="22"/>
          <w:szCs w:val="22"/>
          <w:lang w:val="uk-UA"/>
        </w:rPr>
        <w:t xml:space="preserve"> 372620</w:t>
      </w:r>
    </w:p>
    <w:sectPr w:rsidR="003F0462" w:rsidRPr="00203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0"/>
    <w:rsid w:val="000A0685"/>
    <w:rsid w:val="00152529"/>
    <w:rsid w:val="001C22C1"/>
    <w:rsid w:val="001F0B9F"/>
    <w:rsid w:val="00203881"/>
    <w:rsid w:val="00207858"/>
    <w:rsid w:val="00224BAF"/>
    <w:rsid w:val="00230647"/>
    <w:rsid w:val="0028304F"/>
    <w:rsid w:val="002F719B"/>
    <w:rsid w:val="003C769A"/>
    <w:rsid w:val="003F0462"/>
    <w:rsid w:val="0040017A"/>
    <w:rsid w:val="004061C8"/>
    <w:rsid w:val="004174DB"/>
    <w:rsid w:val="00504F44"/>
    <w:rsid w:val="00583EF4"/>
    <w:rsid w:val="005A7D95"/>
    <w:rsid w:val="005B701C"/>
    <w:rsid w:val="005D5BF4"/>
    <w:rsid w:val="005E5B63"/>
    <w:rsid w:val="005F7AEF"/>
    <w:rsid w:val="00645130"/>
    <w:rsid w:val="00655944"/>
    <w:rsid w:val="006A2E40"/>
    <w:rsid w:val="007843C1"/>
    <w:rsid w:val="007910F4"/>
    <w:rsid w:val="007D4FA4"/>
    <w:rsid w:val="007D5533"/>
    <w:rsid w:val="007E0DB2"/>
    <w:rsid w:val="00802F2D"/>
    <w:rsid w:val="00887ED1"/>
    <w:rsid w:val="008B3B44"/>
    <w:rsid w:val="008D1CBF"/>
    <w:rsid w:val="009A1E5C"/>
    <w:rsid w:val="00A5125A"/>
    <w:rsid w:val="00A64DAE"/>
    <w:rsid w:val="00AE706E"/>
    <w:rsid w:val="00BF76EA"/>
    <w:rsid w:val="00C6045A"/>
    <w:rsid w:val="00CC583A"/>
    <w:rsid w:val="00D63008"/>
    <w:rsid w:val="00DA7836"/>
    <w:rsid w:val="00EA3868"/>
    <w:rsid w:val="00ED1A34"/>
    <w:rsid w:val="00F075C5"/>
    <w:rsid w:val="00F14D9A"/>
    <w:rsid w:val="00F75EA2"/>
    <w:rsid w:val="00F972CA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B27C"/>
  <w15:chartTrackingRefBased/>
  <w15:docId w15:val="{5FBAE0AA-8CF6-4424-BFEC-5E2A525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E4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A2E4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A2E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07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4F2B-3A1F-4E35-BD6C-57CD81C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user509e</dc:creator>
  <cp:keywords/>
  <dc:description/>
  <cp:lastModifiedBy>user509e</cp:lastModifiedBy>
  <cp:revision>9</cp:revision>
  <cp:lastPrinted>2020-01-28T14:46:00Z</cp:lastPrinted>
  <dcterms:created xsi:type="dcterms:W3CDTF">2020-01-28T13:39:00Z</dcterms:created>
  <dcterms:modified xsi:type="dcterms:W3CDTF">2020-01-29T12:54:00Z</dcterms:modified>
</cp:coreProperties>
</file>