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382" w:rsidRPr="007F6F55" w:rsidRDefault="001C48F3" w:rsidP="001C48F3">
      <w:pPr>
        <w:pStyle w:val="21"/>
        <w:spacing w:after="0" w:line="240" w:lineRule="auto"/>
        <w:ind w:left="0"/>
        <w:jc w:val="left"/>
        <w:rPr>
          <w:sz w:val="24"/>
          <w:szCs w:val="24"/>
        </w:rPr>
      </w:pPr>
      <w:proofErr w:type="gramStart"/>
      <w:r w:rsidRPr="001C48F3">
        <w:rPr>
          <w:sz w:val="24"/>
          <w:szCs w:val="24"/>
          <w:lang w:val="en-US"/>
        </w:rPr>
        <w:t>s</w:t>
      </w:r>
      <w:r w:rsidRPr="007F6F55">
        <w:rPr>
          <w:sz w:val="24"/>
          <w:szCs w:val="24"/>
        </w:rPr>
        <w:t>-</w:t>
      </w:r>
      <w:r w:rsidRPr="001C48F3">
        <w:rPr>
          <w:sz w:val="24"/>
          <w:szCs w:val="24"/>
          <w:lang w:val="en-US"/>
        </w:rPr>
        <w:t>fi</w:t>
      </w:r>
      <w:r w:rsidRPr="007F6F55">
        <w:rPr>
          <w:sz w:val="24"/>
          <w:szCs w:val="24"/>
        </w:rPr>
        <w:t>-0</w:t>
      </w:r>
      <w:r w:rsidR="00B5658B">
        <w:rPr>
          <w:sz w:val="24"/>
          <w:szCs w:val="24"/>
          <w:lang w:val="uk-UA"/>
        </w:rPr>
        <w:t>2</w:t>
      </w:r>
      <w:r w:rsidR="004917CB">
        <w:rPr>
          <w:sz w:val="24"/>
          <w:szCs w:val="24"/>
          <w:lang w:val="uk-UA"/>
        </w:rPr>
        <w:t>2</w:t>
      </w:r>
      <w:proofErr w:type="gramEnd"/>
    </w:p>
    <w:p w:rsidR="007F6F55" w:rsidRPr="007F6F55" w:rsidRDefault="007F6F55" w:rsidP="007F6F55">
      <w:pPr>
        <w:spacing w:after="0" w:line="240" w:lineRule="auto"/>
        <w:jc w:val="center"/>
        <w:rPr>
          <w:rFonts w:ascii="Times New Roman" w:hAnsi="Times New Roman" w:cs="Times New Roman"/>
          <w:b/>
          <w:sz w:val="28"/>
          <w:szCs w:val="28"/>
        </w:rPr>
      </w:pPr>
      <w:r w:rsidRPr="007F6F55">
        <w:rPr>
          <w:rFonts w:ascii="Times New Roman" w:hAnsi="Times New Roman" w:cs="Times New Roman"/>
          <w:b/>
          <w:sz w:val="28"/>
          <w:szCs w:val="28"/>
        </w:rPr>
        <w:t>ПОРІВНЯЛЬНА ТАБЛИЦЯ</w:t>
      </w:r>
    </w:p>
    <w:p w:rsidR="007F6F55" w:rsidRPr="007F6F55" w:rsidRDefault="007F6F55" w:rsidP="007F6F55">
      <w:pPr>
        <w:pStyle w:val="21"/>
        <w:spacing w:after="0" w:line="240" w:lineRule="auto"/>
        <w:ind w:left="0"/>
        <w:rPr>
          <w:b/>
          <w:bCs/>
          <w:sz w:val="28"/>
          <w:szCs w:val="28"/>
          <w:lang w:val="uk-UA"/>
        </w:rPr>
      </w:pPr>
      <w:r w:rsidRPr="004917CB">
        <w:rPr>
          <w:sz w:val="28"/>
          <w:szCs w:val="28"/>
          <w:lang w:val="uk-UA"/>
        </w:rPr>
        <w:t xml:space="preserve">до </w:t>
      </w:r>
      <w:proofErr w:type="spellStart"/>
      <w:r w:rsidRPr="007F6F55">
        <w:rPr>
          <w:b/>
          <w:bCs/>
          <w:sz w:val="28"/>
          <w:szCs w:val="28"/>
          <w:lang w:val="uk-UA"/>
        </w:rPr>
        <w:t>проєкту</w:t>
      </w:r>
      <w:proofErr w:type="spellEnd"/>
      <w:r w:rsidRPr="007F6F55">
        <w:rPr>
          <w:b/>
          <w:bCs/>
          <w:sz w:val="28"/>
          <w:szCs w:val="28"/>
          <w:lang w:val="uk-UA"/>
        </w:rPr>
        <w:t xml:space="preserve"> рішення міської ради</w:t>
      </w:r>
    </w:p>
    <w:p w:rsidR="007F6F55" w:rsidRPr="007F6F55" w:rsidRDefault="007F6F55" w:rsidP="007F6F55">
      <w:pPr>
        <w:pStyle w:val="21"/>
        <w:spacing w:after="0" w:line="240" w:lineRule="auto"/>
        <w:ind w:left="0"/>
        <w:rPr>
          <w:b/>
          <w:sz w:val="28"/>
          <w:szCs w:val="28"/>
          <w:lang w:val="uk-UA"/>
        </w:rPr>
      </w:pPr>
      <w:r w:rsidRPr="007F6F55">
        <w:rPr>
          <w:b/>
          <w:sz w:val="28"/>
          <w:szCs w:val="28"/>
          <w:lang w:val="uk-UA"/>
        </w:rPr>
        <w:t>«Про внесення змін до рішення міської ради від 21.12.2018</w:t>
      </w:r>
    </w:p>
    <w:p w:rsidR="007F6F55" w:rsidRPr="0086080B" w:rsidRDefault="007F6F55" w:rsidP="007F6F55">
      <w:pPr>
        <w:pStyle w:val="21"/>
        <w:spacing w:after="0" w:line="240" w:lineRule="auto"/>
        <w:ind w:left="0"/>
        <w:rPr>
          <w:b/>
          <w:sz w:val="28"/>
          <w:szCs w:val="28"/>
          <w:lang w:val="uk-UA"/>
        </w:rPr>
      </w:pPr>
      <w:r w:rsidRPr="0086080B">
        <w:rPr>
          <w:b/>
          <w:sz w:val="28"/>
          <w:szCs w:val="28"/>
          <w:lang w:val="uk-UA"/>
        </w:rPr>
        <w:t>№ 49/31 «Про бюджет міста Миколаєва на 2019 рік»</w:t>
      </w:r>
    </w:p>
    <w:p w:rsidR="00FD4481" w:rsidRPr="0086080B" w:rsidRDefault="00FD4481" w:rsidP="00B318B6">
      <w:pPr>
        <w:pStyle w:val="a7"/>
        <w:spacing w:after="0" w:line="240" w:lineRule="auto"/>
        <w:jc w:val="center"/>
        <w:rPr>
          <w:rFonts w:ascii="Times New Roman" w:hAnsi="Times New Roman" w:cs="Times New Roman"/>
          <w:b/>
          <w:sz w:val="28"/>
          <w:szCs w:val="28"/>
        </w:rPr>
      </w:pPr>
    </w:p>
    <w:tbl>
      <w:tblPr>
        <w:tblStyle w:val="a3"/>
        <w:tblW w:w="15308" w:type="dxa"/>
        <w:tblInd w:w="392" w:type="dxa"/>
        <w:tblLook w:val="04A0"/>
      </w:tblPr>
      <w:tblGrid>
        <w:gridCol w:w="7654"/>
        <w:gridCol w:w="7654"/>
      </w:tblGrid>
      <w:tr w:rsidR="004F36FE" w:rsidRPr="0086080B" w:rsidTr="00121A0C">
        <w:tc>
          <w:tcPr>
            <w:tcW w:w="7654" w:type="dxa"/>
          </w:tcPr>
          <w:p w:rsidR="00D2222D" w:rsidRPr="00530B07" w:rsidRDefault="007F6F55" w:rsidP="00D40A58">
            <w:pPr>
              <w:ind w:right="-83"/>
              <w:jc w:val="center"/>
              <w:rPr>
                <w:rFonts w:ascii="Times New Roman" w:hAnsi="Times New Roman" w:cs="Times New Roman"/>
                <w:b/>
                <w:sz w:val="28"/>
                <w:szCs w:val="28"/>
                <w:highlight w:val="yellow"/>
              </w:rPr>
            </w:pPr>
            <w:r w:rsidRPr="00530B07">
              <w:rPr>
                <w:rFonts w:ascii="Times New Roman" w:hAnsi="Times New Roman" w:cs="Times New Roman"/>
                <w:b/>
                <w:sz w:val="28"/>
                <w:szCs w:val="28"/>
              </w:rPr>
              <w:t>Чинна редакція</w:t>
            </w:r>
          </w:p>
        </w:tc>
        <w:tc>
          <w:tcPr>
            <w:tcW w:w="7654" w:type="dxa"/>
          </w:tcPr>
          <w:p w:rsidR="004F36FE" w:rsidRPr="00530B07" w:rsidRDefault="007F6F55" w:rsidP="00D40A58">
            <w:pPr>
              <w:ind w:right="-83"/>
              <w:jc w:val="center"/>
              <w:rPr>
                <w:rFonts w:ascii="Times New Roman" w:hAnsi="Times New Roman" w:cs="Times New Roman"/>
                <w:b/>
                <w:sz w:val="28"/>
                <w:szCs w:val="28"/>
              </w:rPr>
            </w:pPr>
            <w:r w:rsidRPr="00530B07">
              <w:rPr>
                <w:rFonts w:ascii="Times New Roman" w:hAnsi="Times New Roman" w:cs="Times New Roman"/>
                <w:b/>
                <w:sz w:val="28"/>
                <w:szCs w:val="28"/>
              </w:rPr>
              <w:t>Запропонована редакція з урахуванням змін</w:t>
            </w:r>
          </w:p>
        </w:tc>
      </w:tr>
      <w:tr w:rsidR="00D67C68" w:rsidRPr="0086080B" w:rsidTr="00121A0C">
        <w:tc>
          <w:tcPr>
            <w:tcW w:w="7654" w:type="dxa"/>
          </w:tcPr>
          <w:p w:rsidR="004917CB" w:rsidRPr="00614F24" w:rsidRDefault="004917CB" w:rsidP="004917CB">
            <w:pPr>
              <w:pStyle w:val="a6"/>
              <w:numPr>
                <w:ilvl w:val="0"/>
                <w:numId w:val="20"/>
              </w:numPr>
              <w:tabs>
                <w:tab w:val="left" w:pos="1026"/>
              </w:tabs>
              <w:jc w:val="both"/>
              <w:rPr>
                <w:sz w:val="28"/>
                <w:szCs w:val="28"/>
              </w:rPr>
            </w:pPr>
            <w:r w:rsidRPr="00614F24">
              <w:rPr>
                <w:sz w:val="28"/>
                <w:szCs w:val="28"/>
              </w:rPr>
              <w:t>Визначити на 201</w:t>
            </w:r>
            <w:r w:rsidRPr="00614F24">
              <w:rPr>
                <w:sz w:val="28"/>
                <w:szCs w:val="28"/>
                <w:lang w:val="ru-RU"/>
              </w:rPr>
              <w:t>9</w:t>
            </w:r>
            <w:r w:rsidRPr="00614F24">
              <w:rPr>
                <w:sz w:val="28"/>
                <w:szCs w:val="28"/>
              </w:rPr>
              <w:t xml:space="preserve"> рік:</w:t>
            </w:r>
          </w:p>
          <w:p w:rsidR="004917CB" w:rsidRPr="00614F24" w:rsidRDefault="004917CB" w:rsidP="004917CB">
            <w:pPr>
              <w:pStyle w:val="a6"/>
              <w:numPr>
                <w:ilvl w:val="0"/>
                <w:numId w:val="2"/>
              </w:numPr>
              <w:shd w:val="clear" w:color="auto" w:fill="FFFFFF"/>
              <w:spacing w:after="115"/>
              <w:ind w:left="34" w:firstLine="567"/>
              <w:jc w:val="both"/>
              <w:rPr>
                <w:sz w:val="28"/>
                <w:szCs w:val="28"/>
              </w:rPr>
            </w:pPr>
            <w:r w:rsidRPr="00614F24">
              <w:rPr>
                <w:sz w:val="28"/>
                <w:szCs w:val="28"/>
              </w:rPr>
              <w:t xml:space="preserve">доходи бюджету міста Миколаєва у сумі 4750737596,07 гривень, у тому числі доходи загального фонду бюджету – 4667596322,07 гривень та доходи спеціального фонду бюджету – 83141274,00 гривень згідно з </w:t>
            </w:r>
            <w:hyperlink r:id="rId8" w:anchor="n89" w:history="1">
              <w:r w:rsidRPr="00614F24">
                <w:rPr>
                  <w:sz w:val="28"/>
                  <w:szCs w:val="28"/>
                </w:rPr>
                <w:t>додатком 1</w:t>
              </w:r>
            </w:hyperlink>
            <w:r w:rsidRPr="00614F24">
              <w:rPr>
                <w:sz w:val="28"/>
                <w:szCs w:val="28"/>
              </w:rPr>
              <w:t>до цього рішення;</w:t>
            </w:r>
          </w:p>
          <w:p w:rsidR="004917CB" w:rsidRPr="00614F24" w:rsidRDefault="004917CB" w:rsidP="004917CB">
            <w:pPr>
              <w:pStyle w:val="a6"/>
              <w:numPr>
                <w:ilvl w:val="0"/>
                <w:numId w:val="2"/>
              </w:numPr>
              <w:shd w:val="clear" w:color="auto" w:fill="FFFFFF"/>
              <w:tabs>
                <w:tab w:val="left" w:pos="884"/>
              </w:tabs>
              <w:spacing w:after="115"/>
              <w:ind w:left="34" w:firstLine="567"/>
              <w:jc w:val="both"/>
              <w:rPr>
                <w:sz w:val="28"/>
                <w:szCs w:val="28"/>
              </w:rPr>
            </w:pPr>
            <w:r w:rsidRPr="00614F24">
              <w:rPr>
                <w:sz w:val="28"/>
                <w:szCs w:val="28"/>
              </w:rPr>
              <w:t>видатки бюджету міста Миколаєва у сумі 5010380038,96 гривень, у тому числі видатки загального фонду бюджету – 4074522243,32 гривень та видатки спеціального фонду  бюджету – 935857795,64 гривень;</w:t>
            </w:r>
          </w:p>
          <w:p w:rsidR="004917CB" w:rsidRPr="00614F24" w:rsidRDefault="004917CB" w:rsidP="004917CB">
            <w:pPr>
              <w:numPr>
                <w:ilvl w:val="0"/>
                <w:numId w:val="2"/>
              </w:numPr>
              <w:tabs>
                <w:tab w:val="left" w:pos="884"/>
              </w:tabs>
              <w:ind w:left="34" w:firstLine="567"/>
              <w:jc w:val="both"/>
              <w:rPr>
                <w:rFonts w:ascii="Times New Roman" w:hAnsi="Times New Roman" w:cs="Times New Roman"/>
                <w:sz w:val="28"/>
                <w:szCs w:val="28"/>
              </w:rPr>
            </w:pPr>
            <w:r w:rsidRPr="00614F24">
              <w:rPr>
                <w:rFonts w:ascii="Times New Roman" w:hAnsi="Times New Roman" w:cs="Times New Roman"/>
                <w:sz w:val="28"/>
                <w:szCs w:val="28"/>
              </w:rPr>
              <w:t xml:space="preserve">повернення кредитів до спеціального фонду бюджету міста Миколаєва у сумі 3200000 гривень згідно з додатком 4 до цього рішення; </w:t>
            </w:r>
          </w:p>
          <w:p w:rsidR="004917CB" w:rsidRPr="00614F24" w:rsidRDefault="004917CB" w:rsidP="004917CB">
            <w:pPr>
              <w:pStyle w:val="a6"/>
              <w:numPr>
                <w:ilvl w:val="0"/>
                <w:numId w:val="2"/>
              </w:numPr>
              <w:shd w:val="clear" w:color="auto" w:fill="FFFFFF"/>
              <w:tabs>
                <w:tab w:val="left" w:pos="811"/>
              </w:tabs>
              <w:ind w:left="34" w:firstLine="567"/>
              <w:jc w:val="both"/>
              <w:rPr>
                <w:sz w:val="28"/>
                <w:szCs w:val="28"/>
              </w:rPr>
            </w:pPr>
            <w:r w:rsidRPr="00614F24">
              <w:rPr>
                <w:sz w:val="28"/>
                <w:szCs w:val="28"/>
              </w:rPr>
              <w:t xml:space="preserve">надання кредитів з бюджету міста Миколаєва у сумі 23400000 гривень, у тому числі надання кредитів із загального фонду бюджету – 20000000 гривень та надання кредитів із спеціального фонду бюджету </w:t>
            </w:r>
            <w:r w:rsidR="00614F24">
              <w:rPr>
                <w:sz w:val="28"/>
                <w:szCs w:val="28"/>
              </w:rPr>
              <w:t>–</w:t>
            </w:r>
            <w:r w:rsidRPr="00614F24">
              <w:rPr>
                <w:sz w:val="28"/>
                <w:szCs w:val="28"/>
              </w:rPr>
              <w:t xml:space="preserve"> 3400000 гривень згідно з додатком 4 до цього рішення; </w:t>
            </w:r>
          </w:p>
          <w:p w:rsidR="004917CB" w:rsidRPr="00614F24" w:rsidRDefault="004917CB" w:rsidP="004917CB">
            <w:pPr>
              <w:numPr>
                <w:ilvl w:val="0"/>
                <w:numId w:val="2"/>
              </w:numPr>
              <w:tabs>
                <w:tab w:val="left" w:pos="884"/>
              </w:tabs>
              <w:spacing w:after="200" w:line="276" w:lineRule="auto"/>
              <w:ind w:left="34" w:firstLine="567"/>
              <w:jc w:val="both"/>
              <w:rPr>
                <w:rFonts w:ascii="Times New Roman" w:hAnsi="Times New Roman" w:cs="Times New Roman"/>
                <w:sz w:val="28"/>
                <w:szCs w:val="28"/>
              </w:rPr>
            </w:pPr>
            <w:r w:rsidRPr="00614F24">
              <w:rPr>
                <w:rFonts w:ascii="Times New Roman" w:hAnsi="Times New Roman" w:cs="Times New Roman"/>
                <w:sz w:val="28"/>
                <w:szCs w:val="28"/>
              </w:rPr>
              <w:t xml:space="preserve">профіцит за загальним фондом бюджету міста Миколаєва </w:t>
            </w:r>
            <w:r w:rsidRPr="00614F24">
              <w:rPr>
                <w:rFonts w:ascii="Times New Roman" w:hAnsi="Times New Roman" w:cs="Times New Roman"/>
                <w:color w:val="000000"/>
                <w:sz w:val="28"/>
                <w:szCs w:val="28"/>
              </w:rPr>
              <w:t xml:space="preserve">у сумі </w:t>
            </w:r>
            <w:r w:rsidRPr="00614F24">
              <w:rPr>
                <w:rFonts w:ascii="Times New Roman" w:hAnsi="Times New Roman" w:cs="Times New Roman"/>
                <w:bCs/>
                <w:sz w:val="28"/>
                <w:szCs w:val="28"/>
                <w:lang w:val="ru-RU"/>
              </w:rPr>
              <w:t>573074078,75</w:t>
            </w:r>
            <w:r w:rsidR="00257E00">
              <w:rPr>
                <w:rFonts w:ascii="Times New Roman" w:hAnsi="Times New Roman" w:cs="Times New Roman"/>
                <w:bCs/>
                <w:sz w:val="28"/>
                <w:szCs w:val="28"/>
                <w:lang w:val="ru-RU"/>
              </w:rPr>
              <w:t xml:space="preserve"> </w:t>
            </w:r>
            <w:r w:rsidRPr="00614F24">
              <w:rPr>
                <w:rFonts w:ascii="Times New Roman" w:hAnsi="Times New Roman" w:cs="Times New Roman"/>
                <w:color w:val="000000"/>
                <w:sz w:val="28"/>
                <w:szCs w:val="28"/>
              </w:rPr>
              <w:t>гривень</w:t>
            </w:r>
            <w:r w:rsidRPr="00614F24">
              <w:rPr>
                <w:rFonts w:ascii="Times New Roman" w:hAnsi="Times New Roman" w:cs="Times New Roman"/>
                <w:sz w:val="28"/>
                <w:szCs w:val="28"/>
              </w:rPr>
              <w:t xml:space="preserve"> згідно з додатком 2 </w:t>
            </w:r>
            <w:r w:rsidRPr="00614F24">
              <w:rPr>
                <w:rFonts w:ascii="Times New Roman" w:hAnsi="Times New Roman" w:cs="Times New Roman"/>
                <w:sz w:val="28"/>
                <w:szCs w:val="28"/>
              </w:rPr>
              <w:lastRenderedPageBreak/>
              <w:t>до цього рішення;</w:t>
            </w:r>
          </w:p>
          <w:p w:rsidR="004917CB" w:rsidRPr="00614F24" w:rsidRDefault="004917CB" w:rsidP="004917CB">
            <w:pPr>
              <w:numPr>
                <w:ilvl w:val="0"/>
                <w:numId w:val="2"/>
              </w:numPr>
              <w:tabs>
                <w:tab w:val="left" w:pos="993"/>
              </w:tabs>
              <w:spacing w:after="200" w:line="276" w:lineRule="auto"/>
              <w:ind w:left="34" w:firstLine="567"/>
              <w:jc w:val="both"/>
              <w:rPr>
                <w:rFonts w:ascii="Times New Roman" w:hAnsi="Times New Roman" w:cs="Times New Roman"/>
                <w:sz w:val="28"/>
                <w:szCs w:val="28"/>
              </w:rPr>
            </w:pPr>
            <w:r w:rsidRPr="00614F24">
              <w:rPr>
                <w:rFonts w:ascii="Times New Roman" w:hAnsi="Times New Roman" w:cs="Times New Roman"/>
                <w:sz w:val="28"/>
                <w:szCs w:val="28"/>
              </w:rPr>
              <w:t xml:space="preserve">дефіцит за спеціальним фондом бюджету міста Миколаєва </w:t>
            </w:r>
            <w:r w:rsidRPr="00614F24">
              <w:rPr>
                <w:rFonts w:ascii="Times New Roman" w:hAnsi="Times New Roman" w:cs="Times New Roman"/>
                <w:color w:val="000000"/>
                <w:sz w:val="28"/>
                <w:szCs w:val="28"/>
              </w:rPr>
              <w:t xml:space="preserve">у сумі </w:t>
            </w:r>
            <w:r w:rsidRPr="00614F24">
              <w:rPr>
                <w:rFonts w:ascii="Times New Roman" w:hAnsi="Times New Roman" w:cs="Times New Roman"/>
                <w:bCs/>
                <w:sz w:val="28"/>
                <w:szCs w:val="28"/>
                <w:lang w:val="ru-RU"/>
              </w:rPr>
              <w:t>852916521,64</w:t>
            </w:r>
            <w:r w:rsidR="00257E00">
              <w:rPr>
                <w:rFonts w:ascii="Times New Roman" w:hAnsi="Times New Roman" w:cs="Times New Roman"/>
                <w:bCs/>
                <w:sz w:val="28"/>
                <w:szCs w:val="28"/>
                <w:lang w:val="ru-RU"/>
              </w:rPr>
              <w:t xml:space="preserve"> </w:t>
            </w:r>
            <w:r w:rsidRPr="00614F24">
              <w:rPr>
                <w:rFonts w:ascii="Times New Roman" w:hAnsi="Times New Roman" w:cs="Times New Roman"/>
                <w:color w:val="000000"/>
                <w:sz w:val="28"/>
                <w:szCs w:val="28"/>
              </w:rPr>
              <w:t>гривень</w:t>
            </w:r>
            <w:r w:rsidRPr="00614F24">
              <w:rPr>
                <w:rFonts w:ascii="Times New Roman" w:hAnsi="Times New Roman" w:cs="Times New Roman"/>
                <w:sz w:val="28"/>
                <w:szCs w:val="28"/>
              </w:rPr>
              <w:t xml:space="preserve"> згідно з додатком 2 до цього рішення</w:t>
            </w:r>
            <w:r w:rsidRPr="00614F24">
              <w:rPr>
                <w:rFonts w:ascii="Times New Roman" w:hAnsi="Times New Roman" w:cs="Times New Roman"/>
                <w:sz w:val="28"/>
                <w:szCs w:val="28"/>
                <w:lang w:val="ru-RU"/>
              </w:rPr>
              <w:t>;</w:t>
            </w:r>
          </w:p>
          <w:p w:rsidR="004917CB" w:rsidRPr="00614F24" w:rsidRDefault="004917CB" w:rsidP="004917CB">
            <w:pPr>
              <w:pStyle w:val="a6"/>
              <w:numPr>
                <w:ilvl w:val="0"/>
                <w:numId w:val="2"/>
              </w:numPr>
              <w:shd w:val="clear" w:color="auto" w:fill="FFFFFF"/>
              <w:tabs>
                <w:tab w:val="left" w:pos="836"/>
              </w:tabs>
              <w:ind w:left="34" w:firstLine="567"/>
              <w:jc w:val="both"/>
              <w:rPr>
                <w:sz w:val="28"/>
                <w:szCs w:val="28"/>
              </w:rPr>
            </w:pPr>
            <w:r w:rsidRPr="00614F24">
              <w:rPr>
                <w:sz w:val="28"/>
                <w:szCs w:val="28"/>
              </w:rPr>
              <w:t>оборотний залишок бюджетних коштів бюджету міста Миколаєва у розмірі 10000000 гривень, що становить 0,25 відсотків видатків загального фонду бюджету, визначених цим пунктом;</w:t>
            </w:r>
          </w:p>
          <w:p w:rsidR="004917CB" w:rsidRPr="00614F24" w:rsidRDefault="004917CB" w:rsidP="004917CB">
            <w:pPr>
              <w:pStyle w:val="a6"/>
              <w:numPr>
                <w:ilvl w:val="0"/>
                <w:numId w:val="2"/>
              </w:numPr>
              <w:shd w:val="clear" w:color="auto" w:fill="FFFFFF"/>
              <w:tabs>
                <w:tab w:val="left" w:pos="861"/>
              </w:tabs>
              <w:ind w:left="34" w:firstLine="567"/>
              <w:jc w:val="both"/>
              <w:rPr>
                <w:sz w:val="28"/>
                <w:szCs w:val="28"/>
              </w:rPr>
            </w:pPr>
            <w:r w:rsidRPr="00614F24">
              <w:rPr>
                <w:sz w:val="28"/>
                <w:szCs w:val="28"/>
              </w:rPr>
              <w:t>резервний фонд бюджету міста Миколаєва у розмірі 15000000 гривень, що становить 0,37 відсотків видатків загального фонду бюджету, визначених цим пунктом.</w:t>
            </w:r>
          </w:p>
          <w:p w:rsidR="004917CB" w:rsidRPr="00614F24" w:rsidRDefault="004917CB" w:rsidP="004917CB">
            <w:pPr>
              <w:ind w:left="34" w:firstLine="567"/>
              <w:jc w:val="both"/>
              <w:rPr>
                <w:rFonts w:ascii="Times New Roman" w:hAnsi="Times New Roman" w:cs="Times New Roman"/>
                <w:sz w:val="28"/>
                <w:szCs w:val="28"/>
              </w:rPr>
            </w:pPr>
          </w:p>
          <w:p w:rsidR="004917CB" w:rsidRPr="00614F24" w:rsidRDefault="004917CB" w:rsidP="004917CB">
            <w:pPr>
              <w:pStyle w:val="a6"/>
              <w:numPr>
                <w:ilvl w:val="0"/>
                <w:numId w:val="20"/>
              </w:numPr>
              <w:tabs>
                <w:tab w:val="left" w:pos="0"/>
                <w:tab w:val="left" w:pos="33"/>
                <w:tab w:val="left" w:pos="1008"/>
              </w:tabs>
              <w:ind w:left="34" w:firstLine="567"/>
              <w:jc w:val="both"/>
              <w:rPr>
                <w:sz w:val="28"/>
                <w:szCs w:val="28"/>
                <w:lang w:eastAsia="uk-UA"/>
              </w:rPr>
            </w:pPr>
            <w:r w:rsidRPr="00614F24">
              <w:rPr>
                <w:sz w:val="28"/>
                <w:szCs w:val="28"/>
                <w:lang w:eastAsia="uk-UA"/>
              </w:rPr>
              <w:t xml:space="preserve">Затвердити бюджетні призначення головним розпорядникам коштів бюджету </w:t>
            </w:r>
            <w:r w:rsidRPr="00614F24">
              <w:rPr>
                <w:sz w:val="28"/>
                <w:szCs w:val="28"/>
              </w:rPr>
              <w:t xml:space="preserve">міста Миколаєва </w:t>
            </w:r>
            <w:r w:rsidRPr="00614F24">
              <w:rPr>
                <w:sz w:val="28"/>
                <w:szCs w:val="28"/>
                <w:lang w:eastAsia="uk-UA"/>
              </w:rPr>
              <w:t>на 2019 рік у розрізі відповідальних виконавців за бюджетними програмами згідно з </w:t>
            </w:r>
            <w:hyperlink r:id="rId9" w:anchor="n97" w:history="1">
              <w:r w:rsidRPr="00614F24">
                <w:rPr>
                  <w:sz w:val="28"/>
                  <w:szCs w:val="28"/>
                  <w:lang w:eastAsia="uk-UA"/>
                </w:rPr>
                <w:t>додатками 3</w:t>
              </w:r>
            </w:hyperlink>
            <w:r w:rsidRPr="00614F24">
              <w:rPr>
                <w:sz w:val="28"/>
                <w:szCs w:val="28"/>
                <w:lang w:eastAsia="uk-UA"/>
              </w:rPr>
              <w:t>, </w:t>
            </w:r>
            <w:hyperlink r:id="rId10" w:anchor="n101" w:history="1">
              <w:r w:rsidRPr="00614F24">
                <w:rPr>
                  <w:sz w:val="28"/>
                  <w:szCs w:val="28"/>
                  <w:lang w:eastAsia="uk-UA"/>
                </w:rPr>
                <w:t>4</w:t>
              </w:r>
            </w:hyperlink>
            <w:r w:rsidRPr="00614F24">
              <w:rPr>
                <w:sz w:val="28"/>
                <w:szCs w:val="28"/>
                <w:lang w:eastAsia="uk-UA"/>
              </w:rPr>
              <w:t> до цього рішення.</w:t>
            </w:r>
          </w:p>
          <w:p w:rsidR="004917CB" w:rsidRPr="00614F24" w:rsidRDefault="004917CB" w:rsidP="004917CB">
            <w:pPr>
              <w:ind w:left="34" w:firstLine="567"/>
              <w:jc w:val="both"/>
              <w:rPr>
                <w:rFonts w:ascii="Times New Roman" w:hAnsi="Times New Roman" w:cs="Times New Roman"/>
                <w:sz w:val="28"/>
                <w:szCs w:val="28"/>
              </w:rPr>
            </w:pPr>
            <w:r w:rsidRPr="00614F24">
              <w:rPr>
                <w:rFonts w:ascii="Times New Roman" w:hAnsi="Times New Roman" w:cs="Times New Roman"/>
                <w:sz w:val="28"/>
                <w:szCs w:val="28"/>
              </w:rPr>
              <w:t>У загальній сумі бюджетних призначень, передбачених у даному пункті, виділити виконавчому комітету Миколаївської міської ради кошти в сумі   402778 гривень повернення до державного бюджету за придбане житло за адресою:</w:t>
            </w:r>
            <w:r w:rsidRPr="00614F24">
              <w:rPr>
                <w:rFonts w:ascii="Times New Roman" w:hAnsi="Times New Roman" w:cs="Times New Roman"/>
                <w:color w:val="000000"/>
                <w:sz w:val="28"/>
                <w:szCs w:val="28"/>
              </w:rPr>
              <w:t xml:space="preserve"> вул. </w:t>
            </w:r>
            <w:proofErr w:type="spellStart"/>
            <w:r w:rsidRPr="00614F24">
              <w:rPr>
                <w:rFonts w:ascii="Times New Roman" w:hAnsi="Times New Roman" w:cs="Times New Roman"/>
                <w:color w:val="000000"/>
                <w:sz w:val="28"/>
                <w:szCs w:val="28"/>
              </w:rPr>
              <w:t>Лазурн</w:t>
            </w:r>
            <w:proofErr w:type="spellEnd"/>
            <w:r w:rsidRPr="00614F24">
              <w:rPr>
                <w:rFonts w:ascii="Times New Roman" w:hAnsi="Times New Roman" w:cs="Times New Roman"/>
                <w:color w:val="000000"/>
                <w:sz w:val="28"/>
                <w:szCs w:val="28"/>
                <w:lang w:val="ru-RU"/>
              </w:rPr>
              <w:t>а</w:t>
            </w:r>
            <w:r w:rsidRPr="00614F24">
              <w:rPr>
                <w:rFonts w:ascii="Times New Roman" w:hAnsi="Times New Roman" w:cs="Times New Roman"/>
                <w:color w:val="000000"/>
                <w:sz w:val="28"/>
                <w:szCs w:val="28"/>
              </w:rPr>
              <w:t>, 5, корп.10, кв. 70</w:t>
            </w:r>
            <w:r w:rsidRPr="00614F24">
              <w:rPr>
                <w:rFonts w:ascii="Times New Roman" w:hAnsi="Times New Roman" w:cs="Times New Roman"/>
                <w:sz w:val="28"/>
                <w:szCs w:val="28"/>
              </w:rPr>
              <w:t xml:space="preserve">. Вартість цієї квартири у 2014 році оплачена за рахунок коштів резервного фонду державного бюджету з цільовим призначенням для мешканців зруйнованого будинку за адресою: вул. Лазурна, 40 відповідно до розпорядження Кабінету Міністрів України від 25.05.2014  №528-р. У зв’язку з відмовою потерпілих </w:t>
            </w:r>
            <w:r w:rsidRPr="00614F24">
              <w:rPr>
                <w:rFonts w:ascii="Times New Roman" w:hAnsi="Times New Roman" w:cs="Times New Roman"/>
                <w:sz w:val="28"/>
                <w:szCs w:val="28"/>
              </w:rPr>
              <w:lastRenderedPageBreak/>
              <w:t xml:space="preserve">квартира не розподілена за призначенням, залишилася у комунальній власності, а потерпілим надана квартира, яка придбана за рахунок коштів бюджету міста Миколаєва. </w:t>
            </w:r>
          </w:p>
          <w:p w:rsidR="004917CB" w:rsidRPr="00614F24" w:rsidRDefault="004917CB" w:rsidP="004917CB">
            <w:pPr>
              <w:ind w:left="34" w:firstLine="567"/>
              <w:jc w:val="both"/>
              <w:rPr>
                <w:rFonts w:ascii="Times New Roman" w:hAnsi="Times New Roman" w:cs="Times New Roman"/>
                <w:sz w:val="28"/>
                <w:szCs w:val="28"/>
              </w:rPr>
            </w:pPr>
            <w:r w:rsidRPr="00614F24">
              <w:rPr>
                <w:rFonts w:ascii="Times New Roman" w:hAnsi="Times New Roman" w:cs="Times New Roman"/>
                <w:sz w:val="28"/>
                <w:szCs w:val="28"/>
              </w:rPr>
              <w:t>Кошти, витрачені з резервного фонду на придбання квартири за адресою:</w:t>
            </w:r>
            <w:r w:rsidRPr="00614F24">
              <w:rPr>
                <w:rFonts w:ascii="Times New Roman" w:hAnsi="Times New Roman" w:cs="Times New Roman"/>
                <w:color w:val="000000"/>
                <w:sz w:val="28"/>
                <w:szCs w:val="28"/>
              </w:rPr>
              <w:t>вул. Лазурна, 5, корп.10, кв. 70,</w:t>
            </w:r>
            <w:r w:rsidRPr="00614F24">
              <w:rPr>
                <w:rFonts w:ascii="Times New Roman" w:hAnsi="Times New Roman" w:cs="Times New Roman"/>
                <w:sz w:val="28"/>
                <w:szCs w:val="28"/>
              </w:rPr>
              <w:t xml:space="preserve">  повернути до державного бюджету.   </w:t>
            </w:r>
          </w:p>
          <w:p w:rsidR="004917CB" w:rsidRPr="00614F24" w:rsidRDefault="004917CB" w:rsidP="004917CB">
            <w:pPr>
              <w:ind w:left="34" w:firstLine="567"/>
              <w:jc w:val="both"/>
              <w:rPr>
                <w:rFonts w:ascii="Times New Roman" w:hAnsi="Times New Roman" w:cs="Times New Roman"/>
                <w:sz w:val="28"/>
                <w:szCs w:val="28"/>
              </w:rPr>
            </w:pPr>
            <w:r w:rsidRPr="00614F24">
              <w:rPr>
                <w:rFonts w:ascii="Times New Roman" w:hAnsi="Times New Roman" w:cs="Times New Roman"/>
                <w:sz w:val="28"/>
                <w:szCs w:val="28"/>
              </w:rPr>
              <w:t xml:space="preserve">2.1. Виконавчому комітету Миколаївської міської ради затвердити перелік об’єктів по головних розпорядниках коштів, крім об’єктів, визначених пунктом 4 цього рішення. </w:t>
            </w:r>
          </w:p>
          <w:p w:rsidR="004917CB" w:rsidRPr="00BF2EDC" w:rsidRDefault="004917CB" w:rsidP="004917CB">
            <w:pPr>
              <w:pStyle w:val="a7"/>
              <w:tabs>
                <w:tab w:val="left" w:pos="9639"/>
              </w:tabs>
              <w:ind w:left="34" w:firstLine="567"/>
              <w:jc w:val="both"/>
              <w:rPr>
                <w:rFonts w:ascii="Times New Roman" w:hAnsi="Times New Roman" w:cs="Times New Roman"/>
                <w:sz w:val="28"/>
                <w:szCs w:val="28"/>
              </w:rPr>
            </w:pPr>
            <w:r w:rsidRPr="00614F24">
              <w:rPr>
                <w:rFonts w:ascii="Times New Roman" w:hAnsi="Times New Roman" w:cs="Times New Roman"/>
                <w:sz w:val="28"/>
                <w:szCs w:val="28"/>
              </w:rPr>
              <w:t>2.2. Після затвердження виконавчим комітетом Миколаївської міської ради затвердити перелік об’єктів на постійній комісії міської ради з питань економічної і інвестиційної політики, планування, бюджету, фінансів та соціально-економічного розвитку. У разі, якщо постійна комісія міської рад</w:t>
            </w:r>
            <w:r w:rsidRPr="00BF2EDC">
              <w:rPr>
                <w:rFonts w:ascii="Times New Roman" w:hAnsi="Times New Roman" w:cs="Times New Roman"/>
                <w:sz w:val="28"/>
                <w:szCs w:val="28"/>
              </w:rPr>
              <w:t>и з питань економічної і інвестиційної політики, планування, бюджету, фінансів та соціально-економічного розвитку двічі не затверджує перелік об’єктів, дане питання (перелік об’єктів) виноситься на розгляд сесії Миколаївської міської ради.</w:t>
            </w:r>
          </w:p>
          <w:p w:rsidR="004917CB" w:rsidRPr="00BF2EDC" w:rsidRDefault="004917CB" w:rsidP="004917CB">
            <w:pPr>
              <w:shd w:val="clear" w:color="auto" w:fill="FFFFFF"/>
              <w:spacing w:after="115"/>
              <w:ind w:left="34" w:firstLine="567"/>
              <w:jc w:val="both"/>
              <w:rPr>
                <w:rFonts w:ascii="Times New Roman" w:hAnsi="Times New Roman" w:cs="Times New Roman"/>
                <w:sz w:val="28"/>
                <w:szCs w:val="28"/>
              </w:rPr>
            </w:pPr>
            <w:r w:rsidRPr="00BF2EDC">
              <w:rPr>
                <w:rFonts w:ascii="Times New Roman" w:hAnsi="Times New Roman" w:cs="Times New Roman"/>
                <w:sz w:val="28"/>
                <w:szCs w:val="28"/>
              </w:rPr>
              <w:t>3. Затвердити на 2019 рік міжбюджетні трансферти згідно з </w:t>
            </w:r>
            <w:hyperlink r:id="rId11" w:anchor="n105" w:history="1">
              <w:r w:rsidRPr="00BF2EDC">
                <w:rPr>
                  <w:rFonts w:ascii="Times New Roman" w:hAnsi="Times New Roman" w:cs="Times New Roman"/>
                  <w:sz w:val="28"/>
                  <w:szCs w:val="28"/>
                </w:rPr>
                <w:t>додатком 5</w:t>
              </w:r>
            </w:hyperlink>
            <w:r w:rsidRPr="00BF2EDC">
              <w:rPr>
                <w:rFonts w:ascii="Times New Roman" w:hAnsi="Times New Roman" w:cs="Times New Roman"/>
                <w:sz w:val="28"/>
                <w:szCs w:val="28"/>
              </w:rPr>
              <w:t> до цього рішення.</w:t>
            </w:r>
          </w:p>
          <w:p w:rsidR="004917CB" w:rsidRPr="00BF2EDC" w:rsidRDefault="004917CB" w:rsidP="004917CB">
            <w:pPr>
              <w:tabs>
                <w:tab w:val="left" w:pos="720"/>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З метою забезпечення безперервності бюджетного процесу та безперебійного проведення видатків надати право міському головіза умови внесення змін до обсягів міжбюджетних трансфертів з інших бюджетів проводити своїм розпорядженням відповідне збільшення або зменшення дохідної,  видаткової частин бюджету міста чи джерел </w:t>
            </w:r>
            <w:r w:rsidRPr="00BF2EDC">
              <w:rPr>
                <w:rFonts w:ascii="Times New Roman" w:hAnsi="Times New Roman" w:cs="Times New Roman"/>
                <w:sz w:val="28"/>
                <w:szCs w:val="28"/>
              </w:rPr>
              <w:lastRenderedPageBreak/>
              <w:t>фінансування, розподіл змін до видатків між головними розпорядниками коштів, а також перерозподіляти в межах однієї субвенції обсяги затверджених міською радою з урахуванням змін бюджетних призначень між кодами програмної класифікації видатків та кредитування місцевих бюджетів та економічної класифікації видатків, виходячи з фактично нарахованих обсягів відповідних пільг, субсидій, допомоги населенню та компенсацій.</w:t>
            </w:r>
          </w:p>
          <w:p w:rsidR="004917CB" w:rsidRPr="00BF2EDC" w:rsidRDefault="004917CB" w:rsidP="004917CB">
            <w:pPr>
              <w:tabs>
                <w:tab w:val="left" w:pos="720"/>
              </w:tabs>
              <w:ind w:left="34" w:firstLine="567"/>
              <w:jc w:val="both"/>
              <w:rPr>
                <w:rFonts w:ascii="Times New Roman" w:hAnsi="Times New Roman" w:cs="Times New Roman"/>
                <w:sz w:val="28"/>
                <w:szCs w:val="28"/>
              </w:rPr>
            </w:pPr>
          </w:p>
          <w:p w:rsidR="004917CB" w:rsidRPr="00BF2EDC" w:rsidRDefault="004917CB" w:rsidP="004917CB">
            <w:pPr>
              <w:pStyle w:val="a6"/>
              <w:shd w:val="clear" w:color="auto" w:fill="FFFFFF"/>
              <w:spacing w:after="115"/>
              <w:ind w:left="34" w:firstLine="567"/>
              <w:jc w:val="both"/>
              <w:rPr>
                <w:color w:val="000000"/>
                <w:sz w:val="28"/>
                <w:szCs w:val="28"/>
              </w:rPr>
            </w:pPr>
            <w:r w:rsidRPr="00BF2EDC">
              <w:rPr>
                <w:color w:val="000000"/>
                <w:sz w:val="28"/>
                <w:szCs w:val="28"/>
              </w:rPr>
              <w:t>4. Затвердити на 2019 рік розподіл коштів бюджету розвитку на здійснення заходів на будівництво, реконструкцію і реставрацію об’єктів виробничої, комунікаційної та соціальної інфраструктури за об’єктами згідно з </w:t>
            </w:r>
            <w:hyperlink r:id="rId12" w:anchor="n110" w:history="1">
              <w:r w:rsidRPr="00BF2EDC">
                <w:rPr>
                  <w:color w:val="000000"/>
                  <w:sz w:val="28"/>
                  <w:szCs w:val="28"/>
                </w:rPr>
                <w:t>додатком 6</w:t>
              </w:r>
            </w:hyperlink>
            <w:r w:rsidRPr="00BF2EDC">
              <w:rPr>
                <w:color w:val="000000"/>
                <w:sz w:val="28"/>
                <w:szCs w:val="28"/>
              </w:rPr>
              <w:t> до цього рішення.</w:t>
            </w:r>
          </w:p>
          <w:p w:rsidR="004917CB" w:rsidRPr="00BF2EDC" w:rsidRDefault="004917CB" w:rsidP="004917CB">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Дозволити виконавчому комітету Миколаївської міської ради у разі виділення Кабінетом Міністрів України, Миколаївською обласною радою чи Миколаївською обласною державною адміністрацією субвенцій з державного/обласного бюджету  здійснювати  за погодженням з постійною комісією міської ради з питань економічної і інвестиційної політики, планування, бюджету, фінансів та соціально-економічного розвитку розподіл цих субвенцій на видатки бюджету розвитку міста за головними  розпорядниками  коштів, об’єктами, обсягами та кодами програмної класифікації видатків та кредитування місцевих бюджетів та вносити відповідні зміни до розподілу (за необхідності).</w:t>
            </w:r>
          </w:p>
          <w:p w:rsidR="004917CB" w:rsidRPr="00BF2EDC" w:rsidRDefault="004917CB" w:rsidP="004917CB">
            <w:pPr>
              <w:tabs>
                <w:tab w:val="left" w:pos="720"/>
              </w:tabs>
              <w:ind w:left="34" w:firstLine="567"/>
              <w:jc w:val="both"/>
              <w:rPr>
                <w:rFonts w:ascii="Times New Roman" w:hAnsi="Times New Roman" w:cs="Times New Roman"/>
                <w:sz w:val="28"/>
                <w:szCs w:val="28"/>
              </w:rPr>
            </w:pPr>
          </w:p>
          <w:p w:rsidR="004917CB" w:rsidRPr="00BF2EDC" w:rsidRDefault="004917CB" w:rsidP="004917CB">
            <w:pPr>
              <w:pStyle w:val="a6"/>
              <w:shd w:val="clear" w:color="auto" w:fill="FFFFFF"/>
              <w:spacing w:after="115"/>
              <w:ind w:left="34" w:firstLine="567"/>
              <w:jc w:val="both"/>
              <w:rPr>
                <w:color w:val="000000"/>
                <w:sz w:val="28"/>
                <w:szCs w:val="28"/>
              </w:rPr>
            </w:pPr>
            <w:r w:rsidRPr="00BF2EDC">
              <w:rPr>
                <w:color w:val="000000"/>
                <w:sz w:val="28"/>
                <w:szCs w:val="28"/>
              </w:rPr>
              <w:lastRenderedPageBreak/>
              <w:t xml:space="preserve">5. Затвердити розподіл витрат бюджету міста Миколаєва на реалізацію міських програм у </w:t>
            </w:r>
            <w:r w:rsidRPr="00614F24">
              <w:rPr>
                <w:color w:val="000000"/>
                <w:sz w:val="28"/>
                <w:szCs w:val="28"/>
              </w:rPr>
              <w:t xml:space="preserve">сумі </w:t>
            </w:r>
            <w:r w:rsidRPr="00614F24">
              <w:rPr>
                <w:sz w:val="28"/>
                <w:szCs w:val="28"/>
              </w:rPr>
              <w:t xml:space="preserve">2725562248,65 </w:t>
            </w:r>
            <w:r w:rsidRPr="00614F24">
              <w:rPr>
                <w:color w:val="000000"/>
                <w:sz w:val="28"/>
                <w:szCs w:val="28"/>
              </w:rPr>
              <w:t>гривень</w:t>
            </w:r>
            <w:r w:rsidRPr="00BF2EDC">
              <w:rPr>
                <w:color w:val="000000"/>
                <w:sz w:val="28"/>
                <w:szCs w:val="28"/>
              </w:rPr>
              <w:t xml:space="preserve"> згідно з </w:t>
            </w:r>
            <w:hyperlink r:id="rId13" w:anchor="n113" w:history="1">
              <w:r w:rsidRPr="00BF2EDC">
                <w:rPr>
                  <w:color w:val="000000"/>
                  <w:sz w:val="28"/>
                  <w:szCs w:val="28"/>
                </w:rPr>
                <w:t>додатком 7</w:t>
              </w:r>
            </w:hyperlink>
            <w:r w:rsidRPr="00BF2EDC">
              <w:rPr>
                <w:color w:val="000000"/>
                <w:sz w:val="28"/>
                <w:szCs w:val="28"/>
              </w:rPr>
              <w:t> до цього рішення.</w:t>
            </w:r>
          </w:p>
          <w:p w:rsidR="004917CB" w:rsidRPr="00BF2EDC" w:rsidRDefault="004917CB" w:rsidP="004917CB">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6. Установити, що у загальному фонді бюджету міста Миколаєва на 2019 рік:</w:t>
            </w:r>
          </w:p>
          <w:p w:rsidR="004917CB" w:rsidRPr="00BF2EDC" w:rsidRDefault="004917CB" w:rsidP="004917CB">
            <w:pPr>
              <w:pStyle w:val="a6"/>
              <w:shd w:val="clear" w:color="auto" w:fill="FFFFFF"/>
              <w:spacing w:after="115"/>
              <w:ind w:left="34" w:firstLine="567"/>
              <w:jc w:val="both"/>
              <w:rPr>
                <w:color w:val="FF0000"/>
                <w:sz w:val="28"/>
                <w:szCs w:val="28"/>
              </w:rPr>
            </w:pPr>
            <w:r w:rsidRPr="00BF2EDC">
              <w:rPr>
                <w:color w:val="000000"/>
                <w:sz w:val="28"/>
                <w:szCs w:val="28"/>
              </w:rPr>
              <w:t xml:space="preserve">1) до доходів загального фонду бюджету належать доходи, визначені статтями </w:t>
            </w:r>
            <w:r w:rsidRPr="00BF2EDC">
              <w:rPr>
                <w:sz w:val="28"/>
                <w:szCs w:val="28"/>
              </w:rPr>
              <w:t xml:space="preserve">64 </w:t>
            </w:r>
            <w:r w:rsidRPr="00BF2EDC">
              <w:rPr>
                <w:color w:val="000000"/>
                <w:sz w:val="28"/>
                <w:szCs w:val="28"/>
              </w:rPr>
              <w:t>Бюджетного кодексу України, та офіційні трансферти, визначені статтями 97, 101,102,</w:t>
            </w:r>
            <w:r w:rsidRPr="00BF2EDC">
              <w:rPr>
                <w:sz w:val="28"/>
                <w:szCs w:val="28"/>
              </w:rPr>
              <w:t xml:space="preserve"> 103</w:t>
            </w:r>
            <w:r w:rsidRPr="00BF2EDC">
              <w:rPr>
                <w:sz w:val="28"/>
                <w:szCs w:val="28"/>
                <w:vertAlign w:val="superscript"/>
              </w:rPr>
              <w:t>2</w:t>
            </w:r>
            <w:r w:rsidRPr="00BF2EDC">
              <w:rPr>
                <w:sz w:val="28"/>
                <w:szCs w:val="28"/>
              </w:rPr>
              <w:t>, 103</w:t>
            </w:r>
            <w:r w:rsidRPr="00BF2EDC">
              <w:rPr>
                <w:sz w:val="28"/>
                <w:szCs w:val="28"/>
                <w:vertAlign w:val="superscript"/>
              </w:rPr>
              <w:t>4</w:t>
            </w:r>
            <w:r w:rsidRPr="00BF2EDC">
              <w:rPr>
                <w:sz w:val="28"/>
                <w:szCs w:val="28"/>
              </w:rPr>
              <w:t xml:space="preserve"> та 104</w:t>
            </w:r>
            <w:r w:rsidRPr="00BF2EDC">
              <w:rPr>
                <w:color w:val="000000"/>
                <w:sz w:val="28"/>
                <w:szCs w:val="28"/>
              </w:rPr>
              <w:t xml:space="preserve">  Бюджетного кодексу України; </w:t>
            </w:r>
          </w:p>
          <w:p w:rsidR="004917CB" w:rsidRPr="00BF2EDC" w:rsidRDefault="004917CB" w:rsidP="004917CB">
            <w:pPr>
              <w:pStyle w:val="a6"/>
              <w:shd w:val="clear" w:color="auto" w:fill="FFFFFF"/>
              <w:spacing w:after="115"/>
              <w:ind w:left="34" w:firstLine="567"/>
              <w:jc w:val="both"/>
              <w:rPr>
                <w:color w:val="000000"/>
                <w:sz w:val="28"/>
                <w:szCs w:val="28"/>
              </w:rPr>
            </w:pPr>
            <w:r w:rsidRPr="00BF2EDC">
              <w:rPr>
                <w:color w:val="000000"/>
                <w:sz w:val="28"/>
                <w:szCs w:val="28"/>
              </w:rPr>
              <w:t xml:space="preserve">2) джерелами формування у частині фінансування є надходження, визначені частиною першою </w:t>
            </w:r>
            <w:r w:rsidRPr="00BF2EDC">
              <w:rPr>
                <w:sz w:val="28"/>
                <w:szCs w:val="28"/>
              </w:rPr>
              <w:t>статті72</w:t>
            </w:r>
            <w:r w:rsidRPr="00BF2EDC">
              <w:rPr>
                <w:color w:val="000000"/>
                <w:sz w:val="28"/>
                <w:szCs w:val="28"/>
              </w:rPr>
              <w:t xml:space="preserve"> Бюджетного кодексу України;</w:t>
            </w:r>
          </w:p>
          <w:p w:rsidR="004917CB" w:rsidRPr="00BF2EDC" w:rsidRDefault="004917CB" w:rsidP="004917CB">
            <w:pPr>
              <w:pStyle w:val="a6"/>
              <w:shd w:val="clear" w:color="auto" w:fill="FFFFFF"/>
              <w:spacing w:after="115"/>
              <w:ind w:left="34" w:firstLine="567"/>
              <w:jc w:val="both"/>
              <w:rPr>
                <w:color w:val="000000"/>
                <w:sz w:val="28"/>
                <w:szCs w:val="28"/>
              </w:rPr>
            </w:pPr>
            <w:r w:rsidRPr="00BF2EDC">
              <w:rPr>
                <w:color w:val="000000"/>
                <w:sz w:val="28"/>
                <w:szCs w:val="28"/>
              </w:rPr>
              <w:t xml:space="preserve">3) джерелами формування у частині кредитування є доходи, </w:t>
            </w:r>
            <w:r w:rsidRPr="00BF2EDC">
              <w:rPr>
                <w:sz w:val="28"/>
                <w:szCs w:val="28"/>
              </w:rPr>
              <w:t>визначені статтею 64 Бюджетного кодексу України.</w:t>
            </w:r>
          </w:p>
          <w:p w:rsidR="004917CB" w:rsidRPr="00BF2EDC" w:rsidRDefault="004917CB" w:rsidP="004917CB">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7. Установити, що джерелами формування спеціального фонду бюджету міста Миколаєва на 2019 рік:</w:t>
            </w:r>
          </w:p>
          <w:p w:rsidR="004917CB" w:rsidRPr="00BF2EDC" w:rsidRDefault="004917CB" w:rsidP="004917CB">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 xml:space="preserve">1) у частині доходів є надходження, визначені </w:t>
            </w:r>
            <w:r w:rsidRPr="00BF2EDC">
              <w:rPr>
                <w:rFonts w:ascii="Times New Roman" w:hAnsi="Times New Roman" w:cs="Times New Roman"/>
                <w:sz w:val="28"/>
                <w:szCs w:val="28"/>
              </w:rPr>
              <w:t>статтею 69</w:t>
            </w:r>
            <w:r w:rsidRPr="00BF2EDC">
              <w:rPr>
                <w:rFonts w:ascii="Times New Roman" w:hAnsi="Times New Roman" w:cs="Times New Roman"/>
                <w:sz w:val="28"/>
                <w:szCs w:val="28"/>
                <w:vertAlign w:val="superscript"/>
              </w:rPr>
              <w:t>1</w:t>
            </w:r>
            <w:r w:rsidRPr="00BF2EDC">
              <w:rPr>
                <w:rFonts w:ascii="Times New Roman" w:hAnsi="Times New Roman" w:cs="Times New Roman"/>
                <w:sz w:val="28"/>
                <w:szCs w:val="28"/>
              </w:rPr>
              <w:t xml:space="preserve"> та частиною першою статті 71 </w:t>
            </w:r>
            <w:r w:rsidRPr="00BF2EDC">
              <w:rPr>
                <w:rFonts w:ascii="Times New Roman" w:hAnsi="Times New Roman" w:cs="Times New Roman"/>
                <w:color w:val="000000"/>
                <w:sz w:val="28"/>
                <w:szCs w:val="28"/>
              </w:rPr>
              <w:t>Бюджетного кодексу України;</w:t>
            </w:r>
          </w:p>
          <w:p w:rsidR="004917CB" w:rsidRPr="00BF2EDC" w:rsidRDefault="004917CB" w:rsidP="004917CB">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 xml:space="preserve">2) у частині фінансування є надходження, визначені частиною другою </w:t>
            </w:r>
            <w:r w:rsidRPr="00BF2EDC">
              <w:rPr>
                <w:rFonts w:ascii="Times New Roman" w:hAnsi="Times New Roman" w:cs="Times New Roman"/>
                <w:sz w:val="28"/>
                <w:szCs w:val="28"/>
              </w:rPr>
              <w:t>статті72</w:t>
            </w:r>
            <w:r w:rsidRPr="00BF2EDC">
              <w:rPr>
                <w:rFonts w:ascii="Times New Roman" w:hAnsi="Times New Roman" w:cs="Times New Roman"/>
                <w:color w:val="000000"/>
                <w:sz w:val="28"/>
                <w:szCs w:val="28"/>
              </w:rPr>
              <w:t xml:space="preserve"> Бюджетного кодексу України;</w:t>
            </w:r>
          </w:p>
          <w:p w:rsidR="004917CB" w:rsidRPr="00BF2EDC" w:rsidRDefault="004917CB" w:rsidP="004917CB">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 xml:space="preserve">3) у частині кредитування є надходження, визначені пунктом 11 частини першої статті </w:t>
            </w:r>
            <w:r w:rsidRPr="00BF2EDC">
              <w:rPr>
                <w:rFonts w:ascii="Times New Roman" w:hAnsi="Times New Roman" w:cs="Times New Roman"/>
                <w:sz w:val="28"/>
                <w:szCs w:val="28"/>
              </w:rPr>
              <w:t>69</w:t>
            </w:r>
            <w:r w:rsidRPr="00BF2EDC">
              <w:rPr>
                <w:rFonts w:ascii="Times New Roman" w:hAnsi="Times New Roman" w:cs="Times New Roman"/>
                <w:sz w:val="28"/>
                <w:szCs w:val="28"/>
                <w:vertAlign w:val="superscript"/>
              </w:rPr>
              <w:t>1</w:t>
            </w:r>
            <w:r w:rsidRPr="00BF2EDC">
              <w:rPr>
                <w:rFonts w:ascii="Times New Roman" w:hAnsi="Times New Roman" w:cs="Times New Roman"/>
                <w:color w:val="000000"/>
                <w:sz w:val="28"/>
                <w:szCs w:val="28"/>
              </w:rPr>
              <w:t xml:space="preserve"> Бюджетного кодексу України.</w:t>
            </w:r>
          </w:p>
          <w:p w:rsidR="004917CB" w:rsidRPr="00BF2EDC" w:rsidRDefault="004917CB" w:rsidP="004917CB">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 xml:space="preserve">8. Установити, що у 2019 році кошти, отримані до </w:t>
            </w:r>
            <w:r w:rsidRPr="00BF2EDC">
              <w:rPr>
                <w:rFonts w:ascii="Times New Roman" w:hAnsi="Times New Roman" w:cs="Times New Roman"/>
                <w:color w:val="000000"/>
                <w:sz w:val="28"/>
                <w:szCs w:val="28"/>
              </w:rPr>
              <w:lastRenderedPageBreak/>
              <w:t xml:space="preserve">спеціального фонду  </w:t>
            </w:r>
            <w:r w:rsidRPr="00BF2EDC">
              <w:rPr>
                <w:rFonts w:ascii="Times New Roman" w:hAnsi="Times New Roman" w:cs="Times New Roman"/>
                <w:sz w:val="28"/>
                <w:szCs w:val="28"/>
              </w:rPr>
              <w:t xml:space="preserve">міста Миколаєва </w:t>
            </w:r>
            <w:r w:rsidRPr="00BF2EDC">
              <w:rPr>
                <w:rFonts w:ascii="Times New Roman" w:hAnsi="Times New Roman" w:cs="Times New Roman"/>
                <w:color w:val="000000"/>
                <w:sz w:val="28"/>
                <w:szCs w:val="28"/>
              </w:rPr>
              <w:t xml:space="preserve"> згідно з відповідними пунктами частини першої статті 71 Бюджетного кодексу України, спрямовуються на реалізацію заходів, визначених частиною другою статті 71 Бюджетного кодексу України, а кошти, отримані до спеціального фонду згідно </w:t>
            </w:r>
            <w:r w:rsidRPr="00BF2EDC">
              <w:rPr>
                <w:rFonts w:ascii="Times New Roman" w:hAnsi="Times New Roman" w:cs="Times New Roman"/>
                <w:sz w:val="28"/>
                <w:szCs w:val="28"/>
              </w:rPr>
              <w:t xml:space="preserve">з підпунктом 1 пункту 7 цього рішення (крім визначених  частиною першою статті 71 </w:t>
            </w:r>
            <w:r w:rsidRPr="00BF2EDC">
              <w:rPr>
                <w:rFonts w:ascii="Times New Roman" w:hAnsi="Times New Roman" w:cs="Times New Roman"/>
                <w:color w:val="000000"/>
                <w:sz w:val="28"/>
                <w:szCs w:val="28"/>
              </w:rPr>
              <w:t>Бюджетного кодексу України) та підпунктом 3 пункту 7 цього рішення спрямовуються відповідно на:</w:t>
            </w:r>
          </w:p>
          <w:p w:rsidR="004917CB" w:rsidRPr="00BF2EDC" w:rsidRDefault="004917CB" w:rsidP="004917CB">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 xml:space="preserve">- видатки за рахунок власних надходжень бюджетних установ (за рахунок джерел, визначених </w:t>
            </w:r>
            <w:r w:rsidRPr="00BF2EDC">
              <w:rPr>
                <w:rFonts w:ascii="Times New Roman" w:hAnsi="Times New Roman" w:cs="Times New Roman"/>
                <w:sz w:val="28"/>
                <w:szCs w:val="28"/>
              </w:rPr>
              <w:t xml:space="preserve">підпунктом 1 пункту 7 до цього рішення (в частині надходжень, </w:t>
            </w:r>
            <w:r w:rsidRPr="00BF2EDC">
              <w:rPr>
                <w:rFonts w:ascii="Times New Roman" w:hAnsi="Times New Roman" w:cs="Times New Roman"/>
                <w:color w:val="000000"/>
                <w:sz w:val="28"/>
                <w:szCs w:val="28"/>
              </w:rPr>
              <w:t xml:space="preserve"> визначених </w:t>
            </w:r>
            <w:r w:rsidRPr="00BF2EDC">
              <w:rPr>
                <w:rFonts w:ascii="Times New Roman" w:hAnsi="Times New Roman" w:cs="Times New Roman"/>
                <w:sz w:val="28"/>
                <w:szCs w:val="28"/>
              </w:rPr>
              <w:t>статтею 69</w:t>
            </w:r>
            <w:r w:rsidRPr="00BF2EDC">
              <w:rPr>
                <w:rFonts w:ascii="Times New Roman" w:hAnsi="Times New Roman" w:cs="Times New Roman"/>
                <w:sz w:val="28"/>
                <w:szCs w:val="28"/>
                <w:vertAlign w:val="superscript"/>
              </w:rPr>
              <w:t>1</w:t>
            </w:r>
            <w:r w:rsidRPr="00BF2EDC">
              <w:rPr>
                <w:rFonts w:ascii="Times New Roman" w:hAnsi="Times New Roman" w:cs="Times New Roman"/>
                <w:color w:val="000000"/>
                <w:sz w:val="28"/>
                <w:szCs w:val="28"/>
              </w:rPr>
              <w:t>Бюджетного кодексу України);</w:t>
            </w:r>
          </w:p>
          <w:p w:rsidR="004917CB" w:rsidRPr="00BF2EDC" w:rsidRDefault="004917CB" w:rsidP="004917CB">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 xml:space="preserve">- заходи, пов’язані з охороною природного середовища (за рахунок джерел, визначених </w:t>
            </w:r>
            <w:r w:rsidRPr="00BF2EDC">
              <w:rPr>
                <w:rFonts w:ascii="Times New Roman" w:hAnsi="Times New Roman" w:cs="Times New Roman"/>
                <w:sz w:val="28"/>
                <w:szCs w:val="28"/>
              </w:rPr>
              <w:t xml:space="preserve">підпунктом 1 пункту 7 до цього рішення (в частині надходжень, </w:t>
            </w:r>
            <w:r w:rsidRPr="00BF2EDC">
              <w:rPr>
                <w:rFonts w:ascii="Times New Roman" w:hAnsi="Times New Roman" w:cs="Times New Roman"/>
                <w:color w:val="000000"/>
                <w:sz w:val="28"/>
                <w:szCs w:val="28"/>
              </w:rPr>
              <w:t xml:space="preserve"> визначених </w:t>
            </w:r>
            <w:r w:rsidRPr="00BF2EDC">
              <w:rPr>
                <w:rFonts w:ascii="Times New Roman" w:hAnsi="Times New Roman" w:cs="Times New Roman"/>
                <w:sz w:val="28"/>
                <w:szCs w:val="28"/>
              </w:rPr>
              <w:t>статтею 69</w:t>
            </w:r>
            <w:r w:rsidRPr="00BF2EDC">
              <w:rPr>
                <w:rFonts w:ascii="Times New Roman" w:hAnsi="Times New Roman" w:cs="Times New Roman"/>
                <w:sz w:val="28"/>
                <w:szCs w:val="28"/>
                <w:vertAlign w:val="superscript"/>
              </w:rPr>
              <w:t>1</w:t>
            </w:r>
            <w:r w:rsidRPr="00BF2EDC">
              <w:rPr>
                <w:rFonts w:ascii="Times New Roman" w:hAnsi="Times New Roman" w:cs="Times New Roman"/>
                <w:color w:val="000000"/>
                <w:sz w:val="28"/>
                <w:szCs w:val="28"/>
              </w:rPr>
              <w:t>Бюджетного кодексу України);</w:t>
            </w:r>
          </w:p>
          <w:p w:rsidR="004917CB" w:rsidRPr="00BF2EDC" w:rsidRDefault="004917CB" w:rsidP="004917CB">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 xml:space="preserve">- надання пільгового довгострокового кредиту молодим сім’ям та одиноким молодим громадянам на будівництво/придбання житла (за рахунок джерел, визначених </w:t>
            </w:r>
            <w:r w:rsidRPr="00BF2EDC">
              <w:rPr>
                <w:rFonts w:ascii="Times New Roman" w:hAnsi="Times New Roman" w:cs="Times New Roman"/>
                <w:sz w:val="28"/>
                <w:szCs w:val="28"/>
              </w:rPr>
              <w:t xml:space="preserve">підпунктом 3 пункту 7 до цього рішення (в частині надходжень, </w:t>
            </w:r>
            <w:r w:rsidRPr="00BF2EDC">
              <w:rPr>
                <w:rFonts w:ascii="Times New Roman" w:hAnsi="Times New Roman" w:cs="Times New Roman"/>
                <w:color w:val="000000"/>
                <w:sz w:val="28"/>
                <w:szCs w:val="28"/>
              </w:rPr>
              <w:t xml:space="preserve"> визначених пунктом 11 частини першої статті </w:t>
            </w:r>
            <w:r w:rsidRPr="00BF2EDC">
              <w:rPr>
                <w:rFonts w:ascii="Times New Roman" w:hAnsi="Times New Roman" w:cs="Times New Roman"/>
                <w:sz w:val="28"/>
                <w:szCs w:val="28"/>
              </w:rPr>
              <w:t>69</w:t>
            </w:r>
            <w:r w:rsidRPr="00BF2EDC">
              <w:rPr>
                <w:rFonts w:ascii="Times New Roman" w:hAnsi="Times New Roman" w:cs="Times New Roman"/>
                <w:sz w:val="28"/>
                <w:szCs w:val="28"/>
                <w:vertAlign w:val="superscript"/>
              </w:rPr>
              <w:t>1</w:t>
            </w:r>
            <w:r w:rsidRPr="00BF2EDC">
              <w:rPr>
                <w:rFonts w:ascii="Times New Roman" w:hAnsi="Times New Roman" w:cs="Times New Roman"/>
                <w:color w:val="000000"/>
                <w:sz w:val="28"/>
                <w:szCs w:val="28"/>
              </w:rPr>
              <w:t xml:space="preserve"> Бюджетного кодексу України).</w:t>
            </w:r>
          </w:p>
          <w:p w:rsidR="00D3436E" w:rsidRDefault="004917CB" w:rsidP="004917CB">
            <w:pPr>
              <w:shd w:val="clear" w:color="auto" w:fill="FFFFFF"/>
              <w:spacing w:after="115"/>
              <w:ind w:left="34" w:firstLine="567"/>
              <w:jc w:val="both"/>
              <w:rPr>
                <w:rFonts w:ascii="Times New Roman" w:hAnsi="Times New Roman" w:cs="Times New Roman"/>
                <w:sz w:val="28"/>
                <w:szCs w:val="28"/>
              </w:rPr>
            </w:pPr>
            <w:r w:rsidRPr="00BF2EDC">
              <w:rPr>
                <w:rFonts w:ascii="Times New Roman" w:hAnsi="Times New Roman" w:cs="Times New Roman"/>
                <w:sz w:val="28"/>
                <w:szCs w:val="28"/>
              </w:rPr>
              <w:t>9. Установити, що у 2019 році місцеві гарантії у сумі 1265357152 гривень можуть надаватись:</w:t>
            </w:r>
          </w:p>
          <w:p w:rsidR="00D3436E" w:rsidRDefault="00D3436E" w:rsidP="004917CB">
            <w:pPr>
              <w:shd w:val="clear" w:color="auto" w:fill="FFFFFF"/>
              <w:spacing w:after="115"/>
              <w:ind w:left="34" w:firstLine="567"/>
              <w:jc w:val="both"/>
              <w:rPr>
                <w:rFonts w:ascii="Times New Roman" w:hAnsi="Times New Roman" w:cs="Times New Roman"/>
                <w:sz w:val="28"/>
                <w:szCs w:val="28"/>
              </w:rPr>
            </w:pPr>
          </w:p>
          <w:p w:rsidR="00D3436E" w:rsidRDefault="00D3436E" w:rsidP="004917CB">
            <w:pPr>
              <w:shd w:val="clear" w:color="auto" w:fill="FFFFFF"/>
              <w:spacing w:after="115"/>
              <w:ind w:left="34" w:firstLine="567"/>
              <w:jc w:val="both"/>
              <w:rPr>
                <w:rFonts w:ascii="Times New Roman" w:hAnsi="Times New Roman" w:cs="Times New Roman"/>
                <w:sz w:val="28"/>
                <w:szCs w:val="28"/>
              </w:rPr>
            </w:pPr>
            <w:bookmarkStart w:id="0" w:name="_GoBack"/>
            <w:bookmarkEnd w:id="0"/>
          </w:p>
          <w:p w:rsidR="004917CB" w:rsidRPr="00BF2EDC" w:rsidRDefault="004917CB" w:rsidP="004917CB">
            <w:pPr>
              <w:shd w:val="clear" w:color="auto" w:fill="FFFFFF"/>
              <w:spacing w:after="115"/>
              <w:ind w:left="34" w:firstLine="567"/>
              <w:jc w:val="both"/>
              <w:rPr>
                <w:rFonts w:ascii="Times New Roman" w:hAnsi="Times New Roman" w:cs="Times New Roman"/>
                <w:sz w:val="28"/>
                <w:szCs w:val="28"/>
              </w:rPr>
            </w:pPr>
            <w:r w:rsidRPr="00BF2EDC">
              <w:rPr>
                <w:rFonts w:ascii="Times New Roman" w:hAnsi="Times New Roman" w:cs="Times New Roman"/>
                <w:sz w:val="28"/>
                <w:szCs w:val="28"/>
              </w:rPr>
              <w:t>1) для забезпечення повного або часткового виконання боргових зобов’язань суб’єктів господарювання - резидентів України, що належать до комунального сектору економіки, розташовані на відповідній території та здійснюють на цій території реалізацію інвестиційних проектів, метою яких є розвиток комунальної інфраструктури або впровадження ресурсозберігаючих технологій;</w:t>
            </w:r>
          </w:p>
          <w:p w:rsidR="004917CB" w:rsidRPr="00BF2EDC" w:rsidRDefault="004917CB" w:rsidP="004917CB">
            <w:pPr>
              <w:shd w:val="clear" w:color="auto" w:fill="FFFFFF"/>
              <w:spacing w:after="115"/>
              <w:ind w:left="34" w:firstLine="567"/>
              <w:jc w:val="both"/>
              <w:rPr>
                <w:rFonts w:ascii="Times New Roman" w:hAnsi="Times New Roman" w:cs="Times New Roman"/>
                <w:sz w:val="28"/>
                <w:szCs w:val="28"/>
              </w:rPr>
            </w:pPr>
            <w:r w:rsidRPr="00BF2EDC">
              <w:rPr>
                <w:rFonts w:ascii="Times New Roman" w:hAnsi="Times New Roman" w:cs="Times New Roman"/>
                <w:sz w:val="28"/>
                <w:szCs w:val="28"/>
              </w:rPr>
              <w:t>2) для реалізації інвестиційних проектів згідно з принципами, умовами та процедурами, визначеними на підставі міжнародних договорів.</w:t>
            </w:r>
          </w:p>
          <w:p w:rsidR="00D3436E" w:rsidRDefault="00D3436E" w:rsidP="004917CB">
            <w:pPr>
              <w:shd w:val="clear" w:color="auto" w:fill="FFFFFF"/>
              <w:spacing w:after="115"/>
              <w:ind w:left="34" w:firstLine="567"/>
              <w:jc w:val="both"/>
              <w:rPr>
                <w:rFonts w:ascii="Times New Roman" w:hAnsi="Times New Roman" w:cs="Times New Roman"/>
                <w:color w:val="000000"/>
                <w:sz w:val="28"/>
                <w:szCs w:val="28"/>
              </w:rPr>
            </w:pPr>
          </w:p>
          <w:p w:rsidR="00D3436E" w:rsidRDefault="00D3436E" w:rsidP="004917CB">
            <w:pPr>
              <w:shd w:val="clear" w:color="auto" w:fill="FFFFFF"/>
              <w:spacing w:after="115"/>
              <w:ind w:left="34" w:firstLine="567"/>
              <w:jc w:val="both"/>
              <w:rPr>
                <w:rFonts w:ascii="Times New Roman" w:hAnsi="Times New Roman" w:cs="Times New Roman"/>
                <w:color w:val="000000"/>
                <w:sz w:val="28"/>
                <w:szCs w:val="28"/>
              </w:rPr>
            </w:pPr>
          </w:p>
          <w:p w:rsidR="00D3436E" w:rsidRDefault="00D3436E" w:rsidP="004917CB">
            <w:pPr>
              <w:shd w:val="clear" w:color="auto" w:fill="FFFFFF"/>
              <w:spacing w:after="115"/>
              <w:ind w:left="34" w:firstLine="567"/>
              <w:jc w:val="both"/>
              <w:rPr>
                <w:rFonts w:ascii="Times New Roman" w:hAnsi="Times New Roman" w:cs="Times New Roman"/>
                <w:color w:val="000000"/>
                <w:sz w:val="28"/>
                <w:szCs w:val="28"/>
              </w:rPr>
            </w:pPr>
          </w:p>
          <w:p w:rsidR="00D3436E" w:rsidRDefault="00D3436E" w:rsidP="004917CB">
            <w:pPr>
              <w:shd w:val="clear" w:color="auto" w:fill="FFFFFF"/>
              <w:spacing w:after="115"/>
              <w:ind w:left="34" w:firstLine="567"/>
              <w:jc w:val="both"/>
              <w:rPr>
                <w:rFonts w:ascii="Times New Roman" w:hAnsi="Times New Roman" w:cs="Times New Roman"/>
                <w:color w:val="000000"/>
                <w:sz w:val="28"/>
                <w:szCs w:val="28"/>
              </w:rPr>
            </w:pPr>
          </w:p>
          <w:p w:rsidR="00D3436E" w:rsidRDefault="00D3436E" w:rsidP="004917CB">
            <w:pPr>
              <w:shd w:val="clear" w:color="auto" w:fill="FFFFFF"/>
              <w:spacing w:after="115"/>
              <w:ind w:left="34" w:firstLine="567"/>
              <w:jc w:val="both"/>
              <w:rPr>
                <w:rFonts w:ascii="Times New Roman" w:hAnsi="Times New Roman" w:cs="Times New Roman"/>
                <w:color w:val="000000"/>
                <w:sz w:val="28"/>
                <w:szCs w:val="28"/>
              </w:rPr>
            </w:pPr>
          </w:p>
          <w:p w:rsidR="00D3436E" w:rsidRDefault="00D3436E" w:rsidP="004917CB">
            <w:pPr>
              <w:shd w:val="clear" w:color="auto" w:fill="FFFFFF"/>
              <w:spacing w:after="115"/>
              <w:ind w:left="34" w:firstLine="567"/>
              <w:jc w:val="both"/>
              <w:rPr>
                <w:rFonts w:ascii="Times New Roman" w:hAnsi="Times New Roman" w:cs="Times New Roman"/>
                <w:color w:val="000000"/>
                <w:sz w:val="28"/>
                <w:szCs w:val="28"/>
              </w:rPr>
            </w:pPr>
          </w:p>
          <w:p w:rsidR="00D3436E" w:rsidRDefault="00D3436E" w:rsidP="004917CB">
            <w:pPr>
              <w:shd w:val="clear" w:color="auto" w:fill="FFFFFF"/>
              <w:spacing w:after="115"/>
              <w:ind w:left="34" w:firstLine="567"/>
              <w:jc w:val="both"/>
              <w:rPr>
                <w:rFonts w:ascii="Times New Roman" w:hAnsi="Times New Roman" w:cs="Times New Roman"/>
                <w:color w:val="000000"/>
                <w:sz w:val="28"/>
                <w:szCs w:val="28"/>
              </w:rPr>
            </w:pPr>
          </w:p>
          <w:p w:rsidR="00D3436E" w:rsidRDefault="00D3436E" w:rsidP="004917CB">
            <w:pPr>
              <w:shd w:val="clear" w:color="auto" w:fill="FFFFFF"/>
              <w:spacing w:after="115"/>
              <w:ind w:left="34" w:firstLine="567"/>
              <w:jc w:val="both"/>
              <w:rPr>
                <w:rFonts w:ascii="Times New Roman" w:hAnsi="Times New Roman" w:cs="Times New Roman"/>
                <w:color w:val="000000"/>
                <w:sz w:val="28"/>
                <w:szCs w:val="28"/>
              </w:rPr>
            </w:pPr>
          </w:p>
          <w:p w:rsidR="00D3436E" w:rsidRDefault="00D3436E" w:rsidP="004917CB">
            <w:pPr>
              <w:shd w:val="clear" w:color="auto" w:fill="FFFFFF"/>
              <w:spacing w:after="115"/>
              <w:ind w:left="34" w:firstLine="567"/>
              <w:jc w:val="both"/>
              <w:rPr>
                <w:rFonts w:ascii="Times New Roman" w:hAnsi="Times New Roman" w:cs="Times New Roman"/>
                <w:color w:val="000000"/>
                <w:sz w:val="28"/>
                <w:szCs w:val="28"/>
              </w:rPr>
            </w:pPr>
          </w:p>
          <w:p w:rsidR="00D3436E" w:rsidRDefault="00D3436E" w:rsidP="004917CB">
            <w:pPr>
              <w:shd w:val="clear" w:color="auto" w:fill="FFFFFF"/>
              <w:spacing w:after="115"/>
              <w:ind w:left="34" w:firstLine="567"/>
              <w:jc w:val="both"/>
              <w:rPr>
                <w:rFonts w:ascii="Times New Roman" w:hAnsi="Times New Roman" w:cs="Times New Roman"/>
                <w:color w:val="000000"/>
                <w:sz w:val="28"/>
                <w:szCs w:val="28"/>
              </w:rPr>
            </w:pPr>
          </w:p>
          <w:p w:rsidR="00D3436E" w:rsidRDefault="00D3436E" w:rsidP="004917CB">
            <w:pPr>
              <w:shd w:val="clear" w:color="auto" w:fill="FFFFFF"/>
              <w:spacing w:after="115"/>
              <w:ind w:left="34" w:firstLine="567"/>
              <w:jc w:val="both"/>
              <w:rPr>
                <w:rFonts w:ascii="Times New Roman" w:hAnsi="Times New Roman" w:cs="Times New Roman"/>
                <w:color w:val="000000"/>
                <w:sz w:val="28"/>
                <w:szCs w:val="28"/>
              </w:rPr>
            </w:pPr>
          </w:p>
          <w:p w:rsidR="00D3436E" w:rsidRDefault="00D3436E" w:rsidP="004917CB">
            <w:pPr>
              <w:shd w:val="clear" w:color="auto" w:fill="FFFFFF"/>
              <w:spacing w:after="115"/>
              <w:ind w:left="34" w:firstLine="567"/>
              <w:jc w:val="both"/>
              <w:rPr>
                <w:rFonts w:ascii="Times New Roman" w:hAnsi="Times New Roman" w:cs="Times New Roman"/>
                <w:color w:val="000000"/>
                <w:sz w:val="28"/>
                <w:szCs w:val="28"/>
              </w:rPr>
            </w:pPr>
          </w:p>
          <w:p w:rsidR="00D3436E" w:rsidRDefault="00D3436E" w:rsidP="004917CB">
            <w:pPr>
              <w:shd w:val="clear" w:color="auto" w:fill="FFFFFF"/>
              <w:spacing w:after="115"/>
              <w:ind w:left="34" w:firstLine="567"/>
              <w:jc w:val="both"/>
              <w:rPr>
                <w:rFonts w:ascii="Times New Roman" w:hAnsi="Times New Roman" w:cs="Times New Roman"/>
                <w:color w:val="000000"/>
                <w:sz w:val="28"/>
                <w:szCs w:val="28"/>
              </w:rPr>
            </w:pPr>
          </w:p>
          <w:p w:rsidR="00D3436E" w:rsidRDefault="00D3436E" w:rsidP="004917CB">
            <w:pPr>
              <w:shd w:val="clear" w:color="auto" w:fill="FFFFFF"/>
              <w:spacing w:after="115"/>
              <w:ind w:left="34" w:firstLine="567"/>
              <w:jc w:val="both"/>
              <w:rPr>
                <w:rFonts w:ascii="Times New Roman" w:hAnsi="Times New Roman" w:cs="Times New Roman"/>
                <w:color w:val="000000"/>
                <w:sz w:val="28"/>
                <w:szCs w:val="28"/>
              </w:rPr>
            </w:pPr>
          </w:p>
          <w:p w:rsidR="00D3436E" w:rsidRDefault="00D3436E" w:rsidP="004917CB">
            <w:pPr>
              <w:shd w:val="clear" w:color="auto" w:fill="FFFFFF"/>
              <w:spacing w:after="115"/>
              <w:ind w:left="34" w:firstLine="567"/>
              <w:jc w:val="both"/>
              <w:rPr>
                <w:rFonts w:ascii="Times New Roman" w:hAnsi="Times New Roman" w:cs="Times New Roman"/>
                <w:color w:val="000000"/>
                <w:sz w:val="28"/>
                <w:szCs w:val="28"/>
              </w:rPr>
            </w:pPr>
          </w:p>
          <w:p w:rsidR="004917CB" w:rsidRPr="00BF2EDC" w:rsidRDefault="004917CB" w:rsidP="004917CB">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 xml:space="preserve">10. Визначити на 2019 рік відповідно </w:t>
            </w:r>
            <w:r w:rsidRPr="00BF2EDC">
              <w:rPr>
                <w:rFonts w:ascii="Times New Roman" w:hAnsi="Times New Roman" w:cs="Times New Roman"/>
                <w:sz w:val="28"/>
                <w:szCs w:val="28"/>
              </w:rPr>
              <w:t>до </w:t>
            </w:r>
            <w:hyperlink r:id="rId14" w:anchor="n896" w:tgtFrame="_blank" w:history="1">
              <w:r w:rsidRPr="00BF2EDC">
                <w:rPr>
                  <w:rFonts w:ascii="Times New Roman" w:hAnsi="Times New Roman" w:cs="Times New Roman"/>
                  <w:sz w:val="28"/>
                  <w:szCs w:val="28"/>
                </w:rPr>
                <w:t>статті 55</w:t>
              </w:r>
            </w:hyperlink>
            <w:r w:rsidRPr="00BF2EDC">
              <w:rPr>
                <w:rFonts w:ascii="Times New Roman" w:hAnsi="Times New Roman" w:cs="Times New Roman"/>
                <w:color w:val="000000"/>
                <w:sz w:val="28"/>
                <w:szCs w:val="28"/>
              </w:rPr>
              <w:t> Бюджетного кодексу України захищеними видатками бюджету міста Миколаєва видатки загального фонду на:</w:t>
            </w:r>
          </w:p>
          <w:p w:rsidR="004917CB" w:rsidRPr="00BF2EDC" w:rsidRDefault="004917CB" w:rsidP="004917CB">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оплату праці працівників бюджетних установ; </w:t>
            </w:r>
          </w:p>
          <w:p w:rsidR="004917CB" w:rsidRPr="00BF2EDC" w:rsidRDefault="004917CB" w:rsidP="004917CB">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нарахування на заробітну плату; </w:t>
            </w:r>
          </w:p>
          <w:p w:rsidR="004917CB" w:rsidRPr="00BF2EDC" w:rsidRDefault="004917CB" w:rsidP="004917CB">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придбання медикаментів та перев'язувальних матеріалів; </w:t>
            </w:r>
          </w:p>
          <w:p w:rsidR="004917CB" w:rsidRPr="00BF2EDC" w:rsidRDefault="004917CB" w:rsidP="004917CB">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забезпечення продуктами харчування; </w:t>
            </w:r>
          </w:p>
          <w:p w:rsidR="004917CB" w:rsidRPr="00BF2EDC" w:rsidRDefault="004917CB" w:rsidP="004917CB">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оплату комунальних послуг та енергоносіїв; </w:t>
            </w:r>
          </w:p>
          <w:p w:rsidR="004917CB" w:rsidRPr="00BF2EDC" w:rsidRDefault="004917CB" w:rsidP="004917CB">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поточні трансферти населенню; </w:t>
            </w:r>
          </w:p>
          <w:p w:rsidR="004917CB" w:rsidRPr="00BF2EDC" w:rsidRDefault="004917CB" w:rsidP="004917CB">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поточні трансферти місцевим бюджетам; </w:t>
            </w:r>
          </w:p>
          <w:p w:rsidR="004917CB" w:rsidRPr="00BF2EDC" w:rsidRDefault="004917CB" w:rsidP="004917CB">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підготовку кадрів вищими навчальними закладами I - IV рівнів акредитації; </w:t>
            </w:r>
          </w:p>
          <w:p w:rsidR="004917CB" w:rsidRPr="00BF2EDC" w:rsidRDefault="004917CB" w:rsidP="004917CB">
            <w:pPr>
              <w:pStyle w:val="rvps2"/>
              <w:shd w:val="clear" w:color="auto" w:fill="FFFFFF"/>
              <w:spacing w:before="0" w:beforeAutospacing="0" w:after="0" w:afterAutospacing="0"/>
              <w:ind w:left="34" w:firstLine="567"/>
              <w:jc w:val="both"/>
              <w:rPr>
                <w:color w:val="000000"/>
                <w:sz w:val="28"/>
                <w:szCs w:val="28"/>
                <w:lang w:val="uk-UA"/>
              </w:rPr>
            </w:pPr>
            <w:r w:rsidRPr="00BF2EDC">
              <w:rPr>
                <w:color w:val="000000"/>
                <w:sz w:val="28"/>
                <w:szCs w:val="28"/>
                <w:lang w:val="uk-UA"/>
              </w:rPr>
              <w:t>забезпечення осіб з інвалідністю технічними та іншими засобами реабілітації, виробами медичного призначення для індивідуального користування;</w:t>
            </w:r>
          </w:p>
          <w:p w:rsidR="004917CB" w:rsidRPr="00BF2EDC" w:rsidRDefault="004917CB" w:rsidP="004917CB">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компенсацію процентів, сплачуваних банкам та/або іншим фінансовим установам за кредитами, отриманими громадянами на будівництво (реконструкцію) чи придбання житла;</w:t>
            </w:r>
          </w:p>
          <w:p w:rsidR="004917CB" w:rsidRPr="00BF2EDC" w:rsidRDefault="004917CB" w:rsidP="004917CB">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оплату послуг з охорони державних (комунальних) закладів культури;</w:t>
            </w:r>
          </w:p>
          <w:p w:rsidR="004917CB" w:rsidRPr="00BF2EDC" w:rsidRDefault="004917CB" w:rsidP="004917CB">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оплату </w:t>
            </w:r>
            <w:proofErr w:type="spellStart"/>
            <w:r w:rsidRPr="00BF2EDC">
              <w:rPr>
                <w:rFonts w:ascii="Times New Roman" w:hAnsi="Times New Roman" w:cs="Times New Roman"/>
                <w:sz w:val="28"/>
                <w:szCs w:val="28"/>
              </w:rPr>
              <w:t>енергосервісу</w:t>
            </w:r>
            <w:proofErr w:type="spellEnd"/>
            <w:r w:rsidRPr="00BF2EDC">
              <w:rPr>
                <w:rFonts w:ascii="Times New Roman" w:hAnsi="Times New Roman" w:cs="Times New Roman"/>
                <w:sz w:val="28"/>
                <w:szCs w:val="28"/>
              </w:rPr>
              <w:t>.</w:t>
            </w:r>
          </w:p>
          <w:p w:rsidR="004917CB" w:rsidRPr="00BF2EDC" w:rsidRDefault="004917CB" w:rsidP="004917CB">
            <w:pPr>
              <w:ind w:left="34" w:firstLine="567"/>
              <w:jc w:val="both"/>
              <w:rPr>
                <w:rFonts w:ascii="Times New Roman" w:hAnsi="Times New Roman" w:cs="Times New Roman"/>
                <w:color w:val="FF0000"/>
                <w:sz w:val="28"/>
                <w:szCs w:val="28"/>
              </w:rPr>
            </w:pPr>
          </w:p>
          <w:p w:rsidR="004917CB" w:rsidRPr="00BF2EDC" w:rsidRDefault="004917CB" w:rsidP="004917CB">
            <w:pPr>
              <w:pStyle w:val="a6"/>
              <w:numPr>
                <w:ilvl w:val="0"/>
                <w:numId w:val="21"/>
              </w:numPr>
              <w:tabs>
                <w:tab w:val="left" w:pos="895"/>
                <w:tab w:val="left" w:pos="1045"/>
              </w:tabs>
              <w:ind w:left="34" w:firstLine="567"/>
              <w:jc w:val="both"/>
              <w:rPr>
                <w:sz w:val="28"/>
                <w:szCs w:val="28"/>
              </w:rPr>
            </w:pPr>
            <w:r w:rsidRPr="00BF2EDC">
              <w:rPr>
                <w:sz w:val="28"/>
                <w:szCs w:val="28"/>
              </w:rPr>
              <w:t xml:space="preserve">З метою збільшення доходів бюджету міста </w:t>
            </w:r>
            <w:r w:rsidRPr="00BF2EDC">
              <w:rPr>
                <w:sz w:val="28"/>
                <w:szCs w:val="28"/>
              </w:rPr>
              <w:lastRenderedPageBreak/>
              <w:t xml:space="preserve">Миколаєва в межах поточного бюджетного періоду надати право департаменту фінансів Миколаївської міської ради у порядку, визначеному Кабінетом Міністрів України, здійснювати на конкурсних засадах розміщення тимчасово вільних коштів бюджету міста Миколаєва на депозитах з подальшим поверненням таких коштів до кінця поточного бюджетного періоду відповідно до частини восьмої </w:t>
            </w:r>
            <w:hyperlink r:id="rId15" w:anchor="n311" w:tgtFrame="_blank" w:history="1">
              <w:r w:rsidRPr="00BF2EDC">
                <w:rPr>
                  <w:sz w:val="28"/>
                  <w:szCs w:val="28"/>
                </w:rPr>
                <w:t>статті 16</w:t>
              </w:r>
            </w:hyperlink>
            <w:r w:rsidRPr="00BF2EDC">
              <w:rPr>
                <w:sz w:val="28"/>
                <w:szCs w:val="28"/>
              </w:rPr>
              <w:t>Бюджетного кодексу України.</w:t>
            </w:r>
          </w:p>
          <w:p w:rsidR="004917CB" w:rsidRPr="00BF2EDC" w:rsidRDefault="004917CB" w:rsidP="004917CB">
            <w:pPr>
              <w:pStyle w:val="a6"/>
              <w:ind w:left="34" w:firstLine="567"/>
              <w:jc w:val="both"/>
              <w:rPr>
                <w:sz w:val="28"/>
                <w:szCs w:val="28"/>
              </w:rPr>
            </w:pPr>
          </w:p>
          <w:p w:rsidR="004917CB" w:rsidRPr="00BF2EDC" w:rsidRDefault="004917CB" w:rsidP="004917CB">
            <w:pPr>
              <w:pStyle w:val="2"/>
              <w:numPr>
                <w:ilvl w:val="0"/>
                <w:numId w:val="21"/>
              </w:numPr>
              <w:tabs>
                <w:tab w:val="left" w:pos="0"/>
                <w:tab w:val="left" w:pos="1026"/>
              </w:tabs>
              <w:spacing w:after="0" w:line="240" w:lineRule="auto"/>
              <w:ind w:left="34" w:firstLine="567"/>
              <w:jc w:val="both"/>
              <w:rPr>
                <w:sz w:val="28"/>
                <w:szCs w:val="28"/>
              </w:rPr>
            </w:pPr>
            <w:r w:rsidRPr="00BF2EDC">
              <w:rPr>
                <w:sz w:val="28"/>
                <w:szCs w:val="28"/>
              </w:rPr>
              <w:t>З метою забезпечення своєчасного фінансування видатків надати право департаменту фінансів Миколаївської міської ради отримувати позики на покриття тимчасових касових розривів, пов’язаних із забезпеченням захищених видатків загального фонду бюджету міста Миколаєва,  у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r w:rsidRPr="00BF2EDC">
              <w:rPr>
                <w:color w:val="000000"/>
                <w:sz w:val="28"/>
                <w:szCs w:val="28"/>
              </w:rPr>
              <w:t xml:space="preserve"> а також шляхом придбання державних цінних паперів</w:t>
            </w:r>
            <w:r w:rsidRPr="00BF2EDC">
              <w:rPr>
                <w:sz w:val="28"/>
                <w:szCs w:val="28"/>
              </w:rPr>
              <w:t xml:space="preserve">  у порядку, визначеному Кабінетом Міністрів України, </w:t>
            </w:r>
            <w:r w:rsidRPr="00BF2EDC">
              <w:rPr>
                <w:color w:val="000000"/>
                <w:sz w:val="28"/>
                <w:szCs w:val="28"/>
              </w:rPr>
              <w:t>відповідно до </w:t>
            </w:r>
            <w:hyperlink r:id="rId16" w:anchor="n796" w:tgtFrame="_blank" w:history="1">
              <w:r w:rsidRPr="00BF2EDC">
                <w:rPr>
                  <w:sz w:val="28"/>
                  <w:szCs w:val="28"/>
                </w:rPr>
                <w:t>статей 43</w:t>
              </w:r>
            </w:hyperlink>
            <w:r w:rsidRPr="00BF2EDC">
              <w:rPr>
                <w:sz w:val="28"/>
                <w:szCs w:val="28"/>
              </w:rPr>
              <w:t>, </w:t>
            </w:r>
            <w:hyperlink r:id="rId17" w:anchor="n1209" w:tgtFrame="_blank" w:history="1">
              <w:r w:rsidRPr="00BF2EDC">
                <w:rPr>
                  <w:sz w:val="28"/>
                  <w:szCs w:val="28"/>
                </w:rPr>
                <w:t>73</w:t>
              </w:r>
            </w:hyperlink>
            <w:r w:rsidRPr="00BF2EDC">
              <w:rPr>
                <w:sz w:val="28"/>
                <w:szCs w:val="28"/>
              </w:rPr>
              <w:t> Бюджетного кодексу України.</w:t>
            </w:r>
          </w:p>
          <w:p w:rsidR="004917CB" w:rsidRPr="00BF2EDC" w:rsidRDefault="004917CB" w:rsidP="004917CB">
            <w:pPr>
              <w:pStyle w:val="a6"/>
              <w:ind w:left="34" w:firstLine="567"/>
              <w:jc w:val="both"/>
              <w:rPr>
                <w:sz w:val="28"/>
                <w:szCs w:val="28"/>
              </w:rPr>
            </w:pPr>
          </w:p>
          <w:p w:rsidR="004917CB" w:rsidRPr="00BF2EDC" w:rsidRDefault="004917CB" w:rsidP="004917CB">
            <w:pPr>
              <w:pStyle w:val="a6"/>
              <w:numPr>
                <w:ilvl w:val="0"/>
                <w:numId w:val="21"/>
              </w:numPr>
              <w:tabs>
                <w:tab w:val="left" w:pos="709"/>
                <w:tab w:val="left" w:pos="993"/>
              </w:tabs>
              <w:ind w:left="34" w:firstLine="567"/>
              <w:jc w:val="both"/>
              <w:rPr>
                <w:sz w:val="28"/>
                <w:szCs w:val="28"/>
              </w:rPr>
            </w:pPr>
            <w:r w:rsidRPr="00BF2EDC">
              <w:rPr>
                <w:sz w:val="28"/>
                <w:szCs w:val="28"/>
              </w:rPr>
              <w:t xml:space="preserve"> Головним розпорядникам бюджетних коштів бюджету міста Миколаєва забезпечити виконання норм Бюджетного кодексу України стосовно:</w:t>
            </w:r>
          </w:p>
          <w:p w:rsidR="004917CB" w:rsidRPr="00BF2EDC" w:rsidRDefault="004917CB" w:rsidP="004917CB">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1) затвердження паспортів бюджетних програм протягом 45 днів з дня набрання чинності цим рішенням;</w:t>
            </w:r>
          </w:p>
          <w:p w:rsidR="004917CB" w:rsidRPr="00BF2EDC" w:rsidRDefault="004917CB" w:rsidP="004917CB">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lastRenderedPageBreak/>
              <w:t>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4917CB" w:rsidRPr="00BF2EDC" w:rsidRDefault="004917CB" w:rsidP="004917CB">
            <w:pPr>
              <w:pStyle w:val="a6"/>
              <w:shd w:val="clear" w:color="auto" w:fill="FFFFFF"/>
              <w:tabs>
                <w:tab w:val="left" w:pos="993"/>
              </w:tabs>
              <w:spacing w:after="115"/>
              <w:ind w:left="34" w:firstLine="567"/>
              <w:jc w:val="both"/>
              <w:rPr>
                <w:color w:val="000000"/>
                <w:sz w:val="28"/>
                <w:szCs w:val="28"/>
              </w:rPr>
            </w:pPr>
            <w:r w:rsidRPr="00BF2EDC">
              <w:rPr>
                <w:color w:val="000000"/>
                <w:sz w:val="28"/>
                <w:szCs w:val="28"/>
              </w:rPr>
              <w:t>3) здійснення контролю за своєчасним поверненням у повному обсязі до бюджету коштів, наданих за операціями з кредитування бюджету, а також кредитів (позик), отриманих Автономною Республікою Крим чи територіальною громадою міста, та коштів, наданих під місцеві гарантії;</w:t>
            </w:r>
          </w:p>
          <w:p w:rsidR="004917CB" w:rsidRPr="00BF2EDC" w:rsidRDefault="004917CB" w:rsidP="004917CB">
            <w:pPr>
              <w:pStyle w:val="a6"/>
              <w:shd w:val="clear" w:color="auto" w:fill="FFFFFF"/>
              <w:tabs>
                <w:tab w:val="left" w:pos="993"/>
              </w:tabs>
              <w:spacing w:after="115"/>
              <w:ind w:left="34" w:firstLine="567"/>
              <w:jc w:val="both"/>
              <w:rPr>
                <w:color w:val="000000"/>
                <w:sz w:val="28"/>
                <w:szCs w:val="28"/>
              </w:rPr>
            </w:pPr>
            <w:r w:rsidRPr="00BF2EDC">
              <w:rPr>
                <w:color w:val="000000"/>
                <w:sz w:val="28"/>
                <w:szCs w:val="28"/>
              </w:rPr>
              <w:t>4) забезпечення доступності інформації про бюджет відповідно до законодавства, а саме:</w:t>
            </w:r>
          </w:p>
          <w:p w:rsidR="004917CB" w:rsidRPr="00BF2EDC" w:rsidRDefault="004917CB" w:rsidP="004917CB">
            <w:pPr>
              <w:pStyle w:val="a6"/>
              <w:numPr>
                <w:ilvl w:val="0"/>
                <w:numId w:val="2"/>
              </w:numPr>
              <w:shd w:val="clear" w:color="auto" w:fill="FFFFFF"/>
              <w:tabs>
                <w:tab w:val="left" w:pos="993"/>
              </w:tabs>
              <w:spacing w:after="115"/>
              <w:ind w:left="34" w:firstLine="567"/>
              <w:jc w:val="both"/>
              <w:rPr>
                <w:color w:val="000000"/>
                <w:sz w:val="28"/>
                <w:szCs w:val="28"/>
              </w:rPr>
            </w:pPr>
            <w:r w:rsidRPr="00BF2EDC">
              <w:rPr>
                <w:color w:val="000000"/>
                <w:sz w:val="28"/>
                <w:szCs w:val="28"/>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2019 року;</w:t>
            </w:r>
          </w:p>
          <w:p w:rsidR="004917CB" w:rsidRPr="00BF2EDC" w:rsidRDefault="004917CB" w:rsidP="004917CB">
            <w:pPr>
              <w:pStyle w:val="a6"/>
              <w:numPr>
                <w:ilvl w:val="0"/>
                <w:numId w:val="2"/>
              </w:numPr>
              <w:shd w:val="clear" w:color="auto" w:fill="FFFFFF"/>
              <w:tabs>
                <w:tab w:val="left" w:pos="993"/>
              </w:tabs>
              <w:spacing w:after="115"/>
              <w:ind w:left="34" w:firstLine="567"/>
              <w:jc w:val="both"/>
              <w:rPr>
                <w:color w:val="000000"/>
                <w:sz w:val="28"/>
                <w:szCs w:val="28"/>
              </w:rPr>
            </w:pPr>
            <w:r w:rsidRPr="00BF2EDC">
              <w:rPr>
                <w:color w:val="000000"/>
                <w:sz w:val="28"/>
                <w:szCs w:val="28"/>
              </w:rPr>
              <w:t>оприлюднення паспортів бюджетних програм у триденний строк з дня затвердження таких документів;</w:t>
            </w:r>
          </w:p>
          <w:p w:rsidR="004917CB" w:rsidRPr="00BF2EDC" w:rsidRDefault="004917CB" w:rsidP="004917CB">
            <w:pPr>
              <w:pStyle w:val="a6"/>
              <w:numPr>
                <w:ilvl w:val="0"/>
                <w:numId w:val="23"/>
              </w:numPr>
              <w:shd w:val="clear" w:color="auto" w:fill="FFFFFF"/>
              <w:tabs>
                <w:tab w:val="left" w:pos="33"/>
                <w:tab w:val="left" w:pos="857"/>
                <w:tab w:val="left" w:pos="1026"/>
              </w:tabs>
              <w:spacing w:after="115"/>
              <w:ind w:left="34" w:firstLine="425"/>
              <w:jc w:val="both"/>
              <w:rPr>
                <w:color w:val="000000"/>
                <w:sz w:val="28"/>
                <w:szCs w:val="28"/>
              </w:rPr>
            </w:pPr>
            <w:r w:rsidRPr="00BF2EDC">
              <w:rPr>
                <w:sz w:val="28"/>
                <w:szCs w:val="28"/>
              </w:rPr>
              <w:t xml:space="preserve">взяття бюджетних зобов’язань, довгострокових зобов’язань за </w:t>
            </w:r>
            <w:proofErr w:type="spellStart"/>
            <w:r w:rsidRPr="00BF2EDC">
              <w:rPr>
                <w:sz w:val="28"/>
                <w:szCs w:val="28"/>
              </w:rPr>
              <w:t>енергосервісом</w:t>
            </w:r>
            <w:proofErr w:type="spellEnd"/>
            <w:r w:rsidRPr="00BF2EDC">
              <w:rPr>
                <w:sz w:val="28"/>
                <w:szCs w:val="28"/>
              </w:rPr>
              <w:t xml:space="preserve"> та здійснення витрат бюджету;</w:t>
            </w:r>
          </w:p>
          <w:p w:rsidR="004917CB" w:rsidRPr="00BF2EDC" w:rsidRDefault="004917CB" w:rsidP="004917CB">
            <w:pPr>
              <w:pStyle w:val="a6"/>
              <w:numPr>
                <w:ilvl w:val="0"/>
                <w:numId w:val="23"/>
              </w:numPr>
              <w:shd w:val="clear" w:color="auto" w:fill="FFFFFF"/>
              <w:tabs>
                <w:tab w:val="left" w:pos="33"/>
                <w:tab w:val="left" w:pos="820"/>
                <w:tab w:val="left" w:pos="1026"/>
              </w:tabs>
              <w:spacing w:after="115"/>
              <w:ind w:left="34" w:firstLine="425"/>
              <w:jc w:val="both"/>
              <w:rPr>
                <w:color w:val="000000"/>
                <w:sz w:val="28"/>
                <w:szCs w:val="28"/>
              </w:rPr>
            </w:pPr>
            <w:r w:rsidRPr="00BF2EDC">
              <w:rPr>
                <w:color w:val="000000"/>
                <w:sz w:val="28"/>
                <w:szCs w:val="28"/>
              </w:rPr>
              <w:t xml:space="preserve">забезпечення у повному обсязі проведення розрахунків за електричну та теплову енергію, </w:t>
            </w:r>
            <w:r w:rsidRPr="00BF2EDC">
              <w:rPr>
                <w:color w:val="000000"/>
                <w:sz w:val="28"/>
                <w:szCs w:val="28"/>
              </w:rPr>
              <w:lastRenderedPageBreak/>
              <w:t xml:space="preserve">водопостачання, водовідведення, природний газ та послуги зв’язку, які споживаються бюджетними установами, та укладання договорів за </w:t>
            </w:r>
            <w:r w:rsidRPr="00BF2EDC">
              <w:rPr>
                <w:sz w:val="28"/>
                <w:szCs w:val="28"/>
              </w:rPr>
              <w:t>кожним видом енергоносіїв у межах встановлених головним</w:t>
            </w:r>
            <w:r w:rsidRPr="00BF2EDC">
              <w:rPr>
                <w:color w:val="000000"/>
                <w:sz w:val="28"/>
                <w:szCs w:val="28"/>
              </w:rPr>
              <w:t xml:space="preserve"> розпорядником бюджетних коштів обґрунтованих лімітів споживання тощо.</w:t>
            </w:r>
          </w:p>
          <w:p w:rsidR="004917CB" w:rsidRPr="00BF2EDC" w:rsidRDefault="004917CB" w:rsidP="004917CB">
            <w:pPr>
              <w:pStyle w:val="tj"/>
              <w:numPr>
                <w:ilvl w:val="0"/>
                <w:numId w:val="21"/>
              </w:numPr>
              <w:shd w:val="clear" w:color="auto" w:fill="FFFFFF"/>
              <w:tabs>
                <w:tab w:val="left" w:pos="1168"/>
              </w:tabs>
              <w:spacing w:before="0" w:beforeAutospacing="0" w:after="0" w:afterAutospacing="0"/>
              <w:ind w:left="34" w:firstLine="567"/>
              <w:jc w:val="both"/>
              <w:rPr>
                <w:sz w:val="28"/>
                <w:szCs w:val="28"/>
              </w:rPr>
            </w:pPr>
            <w:r w:rsidRPr="00BF2EDC">
              <w:rPr>
                <w:sz w:val="28"/>
                <w:szCs w:val="28"/>
              </w:rPr>
              <w:t xml:space="preserve">Установити на 2019 рік головному розпоряднику бюджетних коштів управлінню освіти Миколаївської міської ради за КПКВК 0611020 «Надання загальної середньої освіти загальноосвітніми навчальними закладами (в т.ч. школою-дитячим садком, інтернатом при школі), спеціалізованими школами, ліцеями, гімназіями, колегіумами» обсяг видатків на оплату </w:t>
            </w:r>
            <w:proofErr w:type="spellStart"/>
            <w:r w:rsidRPr="00BF2EDC">
              <w:rPr>
                <w:sz w:val="28"/>
                <w:szCs w:val="28"/>
              </w:rPr>
              <w:t>енергосервісу</w:t>
            </w:r>
            <w:proofErr w:type="spellEnd"/>
            <w:r w:rsidRPr="00BF2EDC">
              <w:rPr>
                <w:sz w:val="28"/>
                <w:szCs w:val="28"/>
              </w:rPr>
              <w:t xml:space="preserve"> в сумі 2782275 гривень </w:t>
            </w:r>
            <w:r w:rsidRPr="00BF2EDC">
              <w:rPr>
                <w:color w:val="000000"/>
                <w:sz w:val="28"/>
                <w:szCs w:val="28"/>
                <w:shd w:val="clear" w:color="auto" w:fill="FFFFFF"/>
              </w:rPr>
              <w:t xml:space="preserve">у межах затверджених йому по </w:t>
            </w:r>
            <w:r w:rsidRPr="00BF2EDC">
              <w:rPr>
                <w:sz w:val="28"/>
                <w:szCs w:val="28"/>
              </w:rPr>
              <w:t xml:space="preserve">загальному фонду </w:t>
            </w:r>
            <w:r w:rsidRPr="00BF2EDC">
              <w:rPr>
                <w:color w:val="000000"/>
                <w:sz w:val="28"/>
                <w:szCs w:val="28"/>
                <w:shd w:val="clear" w:color="auto" w:fill="FFFFFF"/>
              </w:rPr>
              <w:t xml:space="preserve">бюджетних призначень </w:t>
            </w:r>
            <w:r w:rsidRPr="00BF2EDC">
              <w:rPr>
                <w:sz w:val="28"/>
                <w:szCs w:val="28"/>
              </w:rPr>
              <w:t xml:space="preserve">на комунальні послуги та енергоносії. </w:t>
            </w:r>
          </w:p>
          <w:p w:rsidR="004917CB" w:rsidRPr="00BF2EDC" w:rsidRDefault="004917CB" w:rsidP="004917CB">
            <w:pPr>
              <w:pStyle w:val="tj"/>
              <w:shd w:val="clear" w:color="auto" w:fill="FFFFFF"/>
              <w:spacing w:before="0" w:beforeAutospacing="0" w:after="0" w:afterAutospacing="0"/>
              <w:ind w:left="34" w:firstLine="567"/>
              <w:jc w:val="both"/>
              <w:rPr>
                <w:sz w:val="28"/>
                <w:szCs w:val="28"/>
              </w:rPr>
            </w:pPr>
            <w:r w:rsidRPr="00BF2EDC">
              <w:rPr>
                <w:sz w:val="28"/>
                <w:szCs w:val="28"/>
              </w:rPr>
              <w:t xml:space="preserve">Установити, що корегування обсягів видатків на оплату </w:t>
            </w:r>
            <w:proofErr w:type="spellStart"/>
            <w:r w:rsidRPr="00BF2EDC">
              <w:rPr>
                <w:sz w:val="28"/>
                <w:szCs w:val="28"/>
              </w:rPr>
              <w:t>енергосервісу</w:t>
            </w:r>
            <w:proofErr w:type="spellEnd"/>
            <w:r w:rsidRPr="00BF2EDC">
              <w:rPr>
                <w:sz w:val="28"/>
                <w:szCs w:val="28"/>
              </w:rPr>
              <w:t xml:space="preserve"> здійснюється у порядку, визначеному частиною чотирнадцятою статті 23 Бюджетного кодексу України. </w:t>
            </w:r>
          </w:p>
          <w:p w:rsidR="004917CB" w:rsidRPr="00BF2EDC" w:rsidRDefault="004917CB" w:rsidP="004917CB">
            <w:pPr>
              <w:pStyle w:val="tj"/>
              <w:numPr>
                <w:ilvl w:val="0"/>
                <w:numId w:val="21"/>
              </w:numPr>
              <w:shd w:val="clear" w:color="auto" w:fill="FFFFFF"/>
              <w:tabs>
                <w:tab w:val="left" w:pos="1170"/>
              </w:tabs>
              <w:spacing w:before="0" w:beforeAutospacing="0" w:after="0" w:afterAutospacing="0"/>
              <w:ind w:left="34" w:firstLine="567"/>
              <w:jc w:val="both"/>
              <w:rPr>
                <w:sz w:val="28"/>
                <w:szCs w:val="28"/>
              </w:rPr>
            </w:pPr>
            <w:r w:rsidRPr="00BF2EDC">
              <w:rPr>
                <w:sz w:val="28"/>
                <w:szCs w:val="28"/>
              </w:rPr>
              <w:t>Надати дозвіл головним розпорядникам коштів бюджету міста Миколаєва здійснити перерахування коштів, передбачених в спеціальному фонді бюджету міста Миколаєва на 2019 рік по КТПКВК 7670 «Внески до статутного капіталу суб’єктів господарювання» (КЕКВ 3210) на поповнення статутних капіталів на розрахункові рахунки комунальних підприємств, відкриті  в установах банків.</w:t>
            </w:r>
          </w:p>
          <w:p w:rsidR="004917CB" w:rsidRPr="00BF2EDC" w:rsidRDefault="004917CB" w:rsidP="004917CB">
            <w:pPr>
              <w:pStyle w:val="tj"/>
              <w:shd w:val="clear" w:color="auto" w:fill="FFFFFF"/>
              <w:spacing w:before="0" w:beforeAutospacing="0" w:after="0" w:afterAutospacing="0"/>
              <w:ind w:left="34" w:firstLine="567"/>
              <w:jc w:val="both"/>
              <w:rPr>
                <w:sz w:val="28"/>
                <w:szCs w:val="28"/>
              </w:rPr>
            </w:pPr>
            <w:r w:rsidRPr="00BF2EDC">
              <w:rPr>
                <w:sz w:val="28"/>
                <w:szCs w:val="28"/>
              </w:rPr>
              <w:t xml:space="preserve">Установи банків, в яких відкрито рахунки комунальних підприємств, зазначаються в рішенні виконавчого комітету Миколаївської міської ради.   </w:t>
            </w:r>
          </w:p>
          <w:p w:rsidR="004917CB" w:rsidRPr="00BF2EDC" w:rsidRDefault="004917CB" w:rsidP="004917CB">
            <w:pPr>
              <w:pStyle w:val="tj"/>
              <w:shd w:val="clear" w:color="auto" w:fill="FFFFFF"/>
              <w:spacing w:before="0" w:beforeAutospacing="0" w:after="0" w:afterAutospacing="0"/>
              <w:ind w:left="34" w:firstLine="567"/>
              <w:jc w:val="both"/>
              <w:rPr>
                <w:sz w:val="28"/>
                <w:szCs w:val="28"/>
              </w:rPr>
            </w:pPr>
            <w:r w:rsidRPr="00BF2EDC">
              <w:rPr>
                <w:sz w:val="28"/>
                <w:szCs w:val="28"/>
              </w:rPr>
              <w:lastRenderedPageBreak/>
              <w:t xml:space="preserve">Комунальним підприємствам використовувати кошти відповідно до фінансового плану підприємств на 2019 рік. </w:t>
            </w:r>
          </w:p>
          <w:p w:rsidR="004917CB" w:rsidRPr="00BF2EDC" w:rsidRDefault="004917CB" w:rsidP="004917CB">
            <w:pPr>
              <w:numPr>
                <w:ilvl w:val="0"/>
                <w:numId w:val="21"/>
              </w:numPr>
              <w:tabs>
                <w:tab w:val="left" w:pos="1134"/>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Установити, що внесення змін до бюджетних призначень головних розпорядників коштів, перерозподіл між ними, а також перерозподіл бюджетних асигнувань, затверджених у розписі бюджету міста Миколаєва та кошторисі, здійснюються відповідно до статті 23 Бюджетного кодексу України. </w:t>
            </w:r>
          </w:p>
          <w:p w:rsidR="004917CB" w:rsidRPr="00BF2EDC" w:rsidRDefault="004917CB" w:rsidP="004917CB">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Зокрема, на підставі частини сьомої статті 23 Бюджетного кодексу України у межах загального обсягу бюджетних призначень за бюджетною програмою окремо за загальним та спеціальним фондами бюджету департамент фінансів Миколаївської міської ради за обґрунтованим поданням головного розпорядника бюджетних коштів здійснює перерозподіл бюджетних асигнувань, затверджених у розписі бюджету міста Миколаєва та кошторисі, в розрізі економічної класифікації видатків бюджету.</w:t>
            </w:r>
          </w:p>
          <w:p w:rsidR="004917CB" w:rsidRPr="00BF2EDC" w:rsidRDefault="004917CB" w:rsidP="004917CB">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Відповідно до постанови Кабінету Міністрів України від 12.01.2011 № 18 "Про затвердження Порядку передачі бюджетних призначень, перерозподілу видатків бюджету і надання кредитів з бюджету" (із змінами і доповненнями) передача бюджетних призначень та перерозподіл видатків бюджету, передбачених частинами шостою та восьмою статті 23 Бюджетного кодексу України, здійснюється на підставі прийнятого виконавчим комітетом Миколаївської міської ради рішення та погодження прийнятого рішення постійною комісією міської ради з питань економічної і інвестиційної політики, планування, бюджету, фінансів та </w:t>
            </w:r>
            <w:r w:rsidRPr="00BF2EDC">
              <w:rPr>
                <w:rFonts w:ascii="Times New Roman" w:hAnsi="Times New Roman" w:cs="Times New Roman"/>
                <w:sz w:val="28"/>
                <w:szCs w:val="28"/>
              </w:rPr>
              <w:lastRenderedPageBreak/>
              <w:t xml:space="preserve">соціально-економічного розвитку. У разі внесення змін по об’єктах бюджету розвитку в рішенні виконавчого комітету Миколаївської міської ради зазначається: найменування об’єкта відповідно до проектно-кошторисної документації, строк реалізації, загальна вартість об’єкта, обсяг видатків бюджету розвитку. </w:t>
            </w:r>
          </w:p>
          <w:p w:rsidR="004917CB" w:rsidRPr="00BF2EDC" w:rsidRDefault="004917CB" w:rsidP="004917CB">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У випадках внесення змін до бюджетної класифікації чи до типових переліків бюджетних програм надати право департаменту фінансів Миколаївської міської ради враховувати такі зміни в розписі бюджету міста Миколаєва без внесення змін до даного рішення.</w:t>
            </w:r>
          </w:p>
          <w:p w:rsidR="004917CB" w:rsidRPr="00BF2EDC" w:rsidRDefault="004917CB" w:rsidP="004917CB">
            <w:pPr>
              <w:ind w:left="34" w:firstLine="567"/>
              <w:jc w:val="both"/>
              <w:rPr>
                <w:rFonts w:ascii="Times New Roman" w:hAnsi="Times New Roman" w:cs="Times New Roman"/>
                <w:sz w:val="28"/>
                <w:szCs w:val="28"/>
              </w:rPr>
            </w:pPr>
          </w:p>
          <w:p w:rsidR="004917CB" w:rsidRPr="00BF2EDC" w:rsidRDefault="004917CB" w:rsidP="004917CB">
            <w:pPr>
              <w:numPr>
                <w:ilvl w:val="0"/>
                <w:numId w:val="21"/>
              </w:numPr>
              <w:tabs>
                <w:tab w:val="left" w:pos="1276"/>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Установити, що внесені у міжсесійний період відповідно до пунктів   3, 4 та 16 цього рішення обсяги змін показників бюджету міста Миколаєва включаються до коригування бюджету міста Миколаєва при підготовці рішення міської ради про внесення змін до бюджету міста Миколаєва, а зміни, внесені наприкінці бюджетного періоду - при підготовці рішення міської ради про затвердження звіту про виконання бюджету міста Миколаєва за 2019 рік; при цьому міською радою затверджується перелік прийнятих відповідних рішень виконавчого комітету Миколаївської міської ради та розпоряджень міського голови (за датою та номером). </w:t>
            </w:r>
          </w:p>
          <w:p w:rsidR="004917CB" w:rsidRPr="00BF2EDC" w:rsidRDefault="004917CB" w:rsidP="004917CB">
            <w:pPr>
              <w:tabs>
                <w:tab w:val="left" w:pos="1276"/>
              </w:tabs>
              <w:ind w:left="34" w:firstLine="567"/>
              <w:jc w:val="both"/>
              <w:rPr>
                <w:rFonts w:ascii="Times New Roman" w:hAnsi="Times New Roman" w:cs="Times New Roman"/>
                <w:sz w:val="28"/>
                <w:szCs w:val="28"/>
              </w:rPr>
            </w:pPr>
          </w:p>
          <w:p w:rsidR="004917CB" w:rsidRPr="00BF2EDC" w:rsidRDefault="004917CB" w:rsidP="004917CB">
            <w:pPr>
              <w:numPr>
                <w:ilvl w:val="0"/>
                <w:numId w:val="21"/>
              </w:numPr>
              <w:tabs>
                <w:tab w:val="left" w:pos="709"/>
                <w:tab w:val="left" w:pos="1134"/>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Надати право виконавчому комітету Миколаївської міської ради в межах встановлених бюджетних призначень здійснювати добровільне виконання судових рішень про </w:t>
            </w:r>
            <w:r w:rsidRPr="00BF2EDC">
              <w:rPr>
                <w:rFonts w:ascii="Times New Roman" w:hAnsi="Times New Roman" w:cs="Times New Roman"/>
                <w:sz w:val="28"/>
                <w:szCs w:val="28"/>
              </w:rPr>
              <w:lastRenderedPageBreak/>
              <w:t>стягнення коштів з Миколаївської міської ради.</w:t>
            </w:r>
          </w:p>
          <w:p w:rsidR="004917CB" w:rsidRPr="00BF2EDC" w:rsidRDefault="004917CB" w:rsidP="004917CB">
            <w:pPr>
              <w:pStyle w:val="a6"/>
              <w:ind w:left="34" w:firstLine="567"/>
              <w:jc w:val="both"/>
              <w:rPr>
                <w:sz w:val="28"/>
                <w:szCs w:val="28"/>
              </w:rPr>
            </w:pPr>
          </w:p>
          <w:p w:rsidR="004917CB" w:rsidRPr="00BF2EDC" w:rsidRDefault="004917CB" w:rsidP="004917CB">
            <w:pPr>
              <w:numPr>
                <w:ilvl w:val="0"/>
                <w:numId w:val="21"/>
              </w:numPr>
              <w:tabs>
                <w:tab w:val="left" w:pos="1134"/>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Затвердити загальну чисельність апарату  Миколаївської міської ради та виконавчих органів Миколаївської міської ради у кількості 1050 штатних одиниць. </w:t>
            </w:r>
          </w:p>
          <w:p w:rsidR="004917CB" w:rsidRPr="00BF2EDC" w:rsidRDefault="004917CB" w:rsidP="004917CB">
            <w:pPr>
              <w:ind w:left="34" w:firstLine="567"/>
              <w:jc w:val="both"/>
              <w:rPr>
                <w:rFonts w:ascii="Times New Roman" w:hAnsi="Times New Roman" w:cs="Times New Roman"/>
                <w:sz w:val="28"/>
                <w:szCs w:val="28"/>
              </w:rPr>
            </w:pPr>
          </w:p>
          <w:p w:rsidR="004917CB" w:rsidRPr="00BF2EDC" w:rsidRDefault="004917CB" w:rsidP="004917CB">
            <w:pPr>
              <w:numPr>
                <w:ilvl w:val="0"/>
                <w:numId w:val="21"/>
              </w:numPr>
              <w:tabs>
                <w:tab w:val="left" w:pos="1134"/>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Затвердити Положення про витрачання коштів бюджету міста Миколаєва, які в 2019 році спрямовуються на виконання доручень виборців за пропозиціями міського голови та депутатів міської ради (додається).</w:t>
            </w:r>
          </w:p>
          <w:p w:rsidR="004917CB" w:rsidRPr="00BF2EDC" w:rsidRDefault="004917CB" w:rsidP="004917CB">
            <w:pPr>
              <w:pStyle w:val="a6"/>
              <w:ind w:left="34" w:firstLine="567"/>
              <w:jc w:val="both"/>
              <w:rPr>
                <w:sz w:val="28"/>
                <w:szCs w:val="28"/>
              </w:rPr>
            </w:pPr>
          </w:p>
          <w:p w:rsidR="004917CB" w:rsidRPr="00BF2EDC" w:rsidRDefault="004917CB" w:rsidP="004917CB">
            <w:pPr>
              <w:numPr>
                <w:ilvl w:val="0"/>
                <w:numId w:val="21"/>
              </w:numPr>
              <w:tabs>
                <w:tab w:val="left" w:pos="1134"/>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Відповідно до статей 24 і 80 Бюджетного кодексу України в 2019 році встановити таку звітність про виконання бюджету міста Миколаєва:</w:t>
            </w:r>
          </w:p>
          <w:p w:rsidR="004917CB" w:rsidRPr="00BF2EDC" w:rsidRDefault="004917CB" w:rsidP="004917CB">
            <w:pPr>
              <w:tabs>
                <w:tab w:val="left" w:pos="0"/>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 звіт про витрачання коштів резервного фонду бюджету щомісячно подається до  постійної комісії міської ради з питань економічної і інвестиційної політики, планування, бюджету, фінансів та соціально-економічного розвитку;</w:t>
            </w:r>
          </w:p>
          <w:p w:rsidR="004917CB" w:rsidRPr="00BF2EDC" w:rsidRDefault="004917CB" w:rsidP="004917CB">
            <w:pPr>
              <w:tabs>
                <w:tab w:val="left" w:pos="0"/>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 квартальні та річний звіти подаються у двомісячний строк після завершення відповідного бюджетного періоду до постійної комісії міської ради  з питань економічної і інвестиційної політики, планування, бюджету, фінансів та соціально-економічного розвитку в обсягах і за єдиними формами, встановленими Державною казначейською службою України;</w:t>
            </w:r>
          </w:p>
          <w:p w:rsidR="004917CB" w:rsidRPr="00BF2EDC" w:rsidRDefault="004917CB" w:rsidP="004917CB">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річний звіт про виконання міського бюджету затверджується міською радою.</w:t>
            </w:r>
          </w:p>
          <w:p w:rsidR="004917CB" w:rsidRPr="00BF2EDC" w:rsidRDefault="004917CB" w:rsidP="004917CB">
            <w:pPr>
              <w:numPr>
                <w:ilvl w:val="0"/>
                <w:numId w:val="21"/>
              </w:numPr>
              <w:tabs>
                <w:tab w:val="left" w:pos="895"/>
                <w:tab w:val="left" w:pos="1145"/>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lastRenderedPageBreak/>
              <w:t xml:space="preserve">Рішення набирає чинності з 01 січня 2019 року. </w:t>
            </w:r>
          </w:p>
          <w:p w:rsidR="004917CB" w:rsidRPr="00BF2EDC" w:rsidRDefault="004917CB" w:rsidP="004917CB">
            <w:pPr>
              <w:numPr>
                <w:ilvl w:val="0"/>
                <w:numId w:val="21"/>
              </w:numPr>
              <w:tabs>
                <w:tab w:val="left" w:pos="1108"/>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Додатки 1-7 рішення є його невід’ємною частиною. </w:t>
            </w:r>
          </w:p>
          <w:p w:rsidR="004917CB" w:rsidRPr="00BF2EDC" w:rsidRDefault="004917CB" w:rsidP="004917CB">
            <w:pPr>
              <w:pStyle w:val="a6"/>
              <w:numPr>
                <w:ilvl w:val="0"/>
                <w:numId w:val="21"/>
              </w:numPr>
              <w:tabs>
                <w:tab w:val="left" w:pos="0"/>
                <w:tab w:val="left" w:pos="1133"/>
              </w:tabs>
              <w:ind w:left="34" w:firstLine="567"/>
              <w:jc w:val="both"/>
              <w:rPr>
                <w:sz w:val="28"/>
                <w:szCs w:val="28"/>
              </w:rPr>
            </w:pPr>
            <w:r w:rsidRPr="00BF2EDC">
              <w:rPr>
                <w:sz w:val="28"/>
                <w:szCs w:val="28"/>
              </w:rPr>
              <w:t>Департаменту міського голови Миколаївської міської ради оприлюднити це рішення відповідно до частини четвертої статті 28 Бюджетного кодексу України не пізніше ніж через десять днів з дня його прийняття.</w:t>
            </w:r>
          </w:p>
          <w:p w:rsidR="008A5D73" w:rsidRPr="00530B07" w:rsidRDefault="004917CB" w:rsidP="004917CB">
            <w:pPr>
              <w:tabs>
                <w:tab w:val="left" w:pos="0"/>
              </w:tabs>
              <w:ind w:firstLine="601"/>
              <w:jc w:val="both"/>
              <w:rPr>
                <w:rFonts w:ascii="Times New Roman" w:hAnsi="Times New Roman" w:cs="Times New Roman"/>
                <w:sz w:val="28"/>
                <w:szCs w:val="28"/>
              </w:rPr>
            </w:pPr>
            <w:r w:rsidRPr="00BF2EDC">
              <w:rPr>
                <w:rFonts w:ascii="Times New Roman" w:hAnsi="Times New Roman" w:cs="Times New Roman"/>
                <w:sz w:val="28"/>
                <w:szCs w:val="28"/>
              </w:rPr>
              <w:t>25. Контроль за виконанням даного рішення покласти на постійну комісію міської ради з питань економічної і інвестиційної політики, планування, бюджету, фінансів та соціально-економічного розвитку (</w:t>
            </w:r>
            <w:proofErr w:type="spellStart"/>
            <w:r w:rsidRPr="00BF2EDC">
              <w:rPr>
                <w:rFonts w:ascii="Times New Roman" w:hAnsi="Times New Roman" w:cs="Times New Roman"/>
                <w:sz w:val="28"/>
                <w:szCs w:val="28"/>
              </w:rPr>
              <w:t>Бернацького</w:t>
            </w:r>
            <w:proofErr w:type="spellEnd"/>
            <w:r w:rsidRPr="00BF2EDC">
              <w:rPr>
                <w:rFonts w:ascii="Times New Roman" w:hAnsi="Times New Roman" w:cs="Times New Roman"/>
                <w:sz w:val="28"/>
                <w:szCs w:val="28"/>
              </w:rPr>
              <w:t>), першого заступника міського голови Криленка В.І.</w:t>
            </w:r>
          </w:p>
        </w:tc>
        <w:tc>
          <w:tcPr>
            <w:tcW w:w="7654" w:type="dxa"/>
          </w:tcPr>
          <w:p w:rsidR="00FC3AA8" w:rsidRPr="00BF2EDC" w:rsidRDefault="00FC3AA8" w:rsidP="004917CB">
            <w:pPr>
              <w:pStyle w:val="a6"/>
              <w:numPr>
                <w:ilvl w:val="0"/>
                <w:numId w:val="24"/>
              </w:numPr>
              <w:tabs>
                <w:tab w:val="left" w:pos="1026"/>
              </w:tabs>
              <w:jc w:val="both"/>
              <w:rPr>
                <w:sz w:val="28"/>
                <w:szCs w:val="28"/>
              </w:rPr>
            </w:pPr>
            <w:r w:rsidRPr="00BF2EDC">
              <w:rPr>
                <w:sz w:val="28"/>
                <w:szCs w:val="28"/>
              </w:rPr>
              <w:lastRenderedPageBreak/>
              <w:t>Визначити на 201</w:t>
            </w:r>
            <w:r w:rsidRPr="00BF2EDC">
              <w:rPr>
                <w:sz w:val="28"/>
                <w:szCs w:val="28"/>
                <w:lang w:val="ru-RU"/>
              </w:rPr>
              <w:t>9</w:t>
            </w:r>
            <w:r w:rsidRPr="00BF2EDC">
              <w:rPr>
                <w:sz w:val="28"/>
                <w:szCs w:val="28"/>
              </w:rPr>
              <w:t xml:space="preserve"> рік:</w:t>
            </w:r>
          </w:p>
          <w:p w:rsidR="00FC3AA8" w:rsidRPr="00BF2EDC" w:rsidRDefault="00FC3AA8" w:rsidP="00FC3AA8">
            <w:pPr>
              <w:pStyle w:val="a6"/>
              <w:numPr>
                <w:ilvl w:val="0"/>
                <w:numId w:val="2"/>
              </w:numPr>
              <w:shd w:val="clear" w:color="auto" w:fill="FFFFFF"/>
              <w:spacing w:after="115"/>
              <w:ind w:left="34" w:firstLine="567"/>
              <w:jc w:val="both"/>
              <w:rPr>
                <w:sz w:val="28"/>
                <w:szCs w:val="28"/>
              </w:rPr>
            </w:pPr>
            <w:r w:rsidRPr="00BF2EDC">
              <w:rPr>
                <w:sz w:val="28"/>
                <w:szCs w:val="28"/>
              </w:rPr>
              <w:t xml:space="preserve">доходи бюджету міста Миколаєва у сумі </w:t>
            </w:r>
            <w:r w:rsidR="00257E00" w:rsidRPr="00257E00">
              <w:rPr>
                <w:b/>
                <w:sz w:val="28"/>
                <w:szCs w:val="28"/>
              </w:rPr>
              <w:t>4750239753,78</w:t>
            </w:r>
            <w:r w:rsidRPr="00BF2EDC">
              <w:rPr>
                <w:sz w:val="28"/>
                <w:szCs w:val="28"/>
              </w:rPr>
              <w:t xml:space="preserve"> гривень, у тому числі доходи загального фонду бюджету – </w:t>
            </w:r>
            <w:r w:rsidR="00257E00">
              <w:rPr>
                <w:b/>
                <w:sz w:val="28"/>
                <w:szCs w:val="28"/>
              </w:rPr>
              <w:t>4667098479,78</w:t>
            </w:r>
            <w:r w:rsidRPr="00BF2EDC">
              <w:rPr>
                <w:sz w:val="28"/>
                <w:szCs w:val="28"/>
              </w:rPr>
              <w:t xml:space="preserve"> гривень та доходи спеціального фонду бюджету – </w:t>
            </w:r>
            <w:r w:rsidRPr="00257E00">
              <w:rPr>
                <w:sz w:val="28"/>
                <w:szCs w:val="28"/>
              </w:rPr>
              <w:t>8</w:t>
            </w:r>
            <w:r w:rsidR="0041745F" w:rsidRPr="00257E00">
              <w:rPr>
                <w:sz w:val="28"/>
                <w:szCs w:val="28"/>
              </w:rPr>
              <w:t>3</w:t>
            </w:r>
            <w:r w:rsidRPr="00257E00">
              <w:rPr>
                <w:sz w:val="28"/>
                <w:szCs w:val="28"/>
              </w:rPr>
              <w:t>141274,00</w:t>
            </w:r>
            <w:r w:rsidRPr="00BF2EDC">
              <w:rPr>
                <w:sz w:val="28"/>
                <w:szCs w:val="28"/>
              </w:rPr>
              <w:t xml:space="preserve"> гривень згідно з </w:t>
            </w:r>
            <w:hyperlink r:id="rId18" w:anchor="n89" w:history="1">
              <w:r w:rsidRPr="00BF2EDC">
                <w:rPr>
                  <w:sz w:val="28"/>
                  <w:szCs w:val="28"/>
                </w:rPr>
                <w:t>додатком 1</w:t>
              </w:r>
            </w:hyperlink>
            <w:r w:rsidRPr="00BF2EDC">
              <w:rPr>
                <w:sz w:val="28"/>
                <w:szCs w:val="28"/>
              </w:rPr>
              <w:t>до цього рішення;</w:t>
            </w:r>
          </w:p>
          <w:p w:rsidR="00FC3AA8" w:rsidRPr="00BF2EDC" w:rsidRDefault="00FC3AA8" w:rsidP="00121A0C">
            <w:pPr>
              <w:pStyle w:val="a6"/>
              <w:numPr>
                <w:ilvl w:val="0"/>
                <w:numId w:val="2"/>
              </w:numPr>
              <w:shd w:val="clear" w:color="auto" w:fill="FFFFFF"/>
              <w:tabs>
                <w:tab w:val="left" w:pos="884"/>
              </w:tabs>
              <w:spacing w:after="115"/>
              <w:ind w:left="34" w:firstLine="567"/>
              <w:jc w:val="both"/>
              <w:rPr>
                <w:sz w:val="28"/>
                <w:szCs w:val="28"/>
              </w:rPr>
            </w:pPr>
            <w:r w:rsidRPr="00BF2EDC">
              <w:rPr>
                <w:sz w:val="28"/>
                <w:szCs w:val="28"/>
              </w:rPr>
              <w:t xml:space="preserve">видатки бюджету міста Миколаєва у сумі </w:t>
            </w:r>
            <w:r w:rsidR="00257E00">
              <w:rPr>
                <w:b/>
                <w:sz w:val="28"/>
                <w:szCs w:val="28"/>
              </w:rPr>
              <w:t xml:space="preserve">5009910546,67 </w:t>
            </w:r>
            <w:r w:rsidRPr="00BF2EDC">
              <w:rPr>
                <w:sz w:val="28"/>
                <w:szCs w:val="28"/>
              </w:rPr>
              <w:t xml:space="preserve">гривень, у тому числі видатки загального фонду бюджету – </w:t>
            </w:r>
            <w:r w:rsidR="00257E00">
              <w:rPr>
                <w:b/>
                <w:sz w:val="28"/>
                <w:szCs w:val="28"/>
              </w:rPr>
              <w:t>4067036550,03</w:t>
            </w:r>
            <w:r w:rsidRPr="00BF2EDC">
              <w:rPr>
                <w:sz w:val="28"/>
                <w:szCs w:val="28"/>
              </w:rPr>
              <w:t xml:space="preserve"> гривень та видатки спеціального фонду  бюджету – </w:t>
            </w:r>
            <w:r w:rsidR="00257E00">
              <w:rPr>
                <w:b/>
                <w:sz w:val="28"/>
                <w:szCs w:val="28"/>
              </w:rPr>
              <w:t>942873996,64</w:t>
            </w:r>
            <w:r w:rsidRPr="00BF2EDC">
              <w:rPr>
                <w:sz w:val="28"/>
                <w:szCs w:val="28"/>
              </w:rPr>
              <w:t xml:space="preserve"> гривень;</w:t>
            </w:r>
          </w:p>
          <w:p w:rsidR="00FC3AA8" w:rsidRPr="00BF2EDC" w:rsidRDefault="00FC3AA8" w:rsidP="00121A0C">
            <w:pPr>
              <w:numPr>
                <w:ilvl w:val="0"/>
                <w:numId w:val="2"/>
              </w:numPr>
              <w:tabs>
                <w:tab w:val="left" w:pos="884"/>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повернення кредитів до спеціального фонду бюджету міста Миколаєва у сумі 3200000 гривень згідно з додатком 4 до цього рішення; </w:t>
            </w:r>
          </w:p>
          <w:p w:rsidR="00FC3AA8" w:rsidRPr="00BF2EDC" w:rsidRDefault="00FC3AA8" w:rsidP="00121A0C">
            <w:pPr>
              <w:pStyle w:val="a6"/>
              <w:numPr>
                <w:ilvl w:val="0"/>
                <w:numId w:val="2"/>
              </w:numPr>
              <w:shd w:val="clear" w:color="auto" w:fill="FFFFFF"/>
              <w:tabs>
                <w:tab w:val="left" w:pos="811"/>
              </w:tabs>
              <w:ind w:left="34" w:firstLine="567"/>
              <w:jc w:val="both"/>
              <w:rPr>
                <w:sz w:val="28"/>
                <w:szCs w:val="28"/>
              </w:rPr>
            </w:pPr>
            <w:r w:rsidRPr="00BF2EDC">
              <w:rPr>
                <w:sz w:val="28"/>
                <w:szCs w:val="28"/>
              </w:rPr>
              <w:t xml:space="preserve">надання кредитів з бюджету міста Миколаєва у сумі 23400000 гривень, у тому числі надання кредитів із загального фонду бюджету – 20000000 гривень та надання кредитів із спеціального фонду бюджету </w:t>
            </w:r>
            <w:r w:rsidR="00614F24">
              <w:rPr>
                <w:sz w:val="28"/>
                <w:szCs w:val="28"/>
              </w:rPr>
              <w:t>–</w:t>
            </w:r>
            <w:r w:rsidRPr="00BF2EDC">
              <w:rPr>
                <w:sz w:val="28"/>
                <w:szCs w:val="28"/>
              </w:rPr>
              <w:t xml:space="preserve"> 3400000 гривень згідно з додатком 4 до цього рішення; </w:t>
            </w:r>
          </w:p>
          <w:p w:rsidR="00FC3AA8" w:rsidRPr="00BF2EDC" w:rsidRDefault="00FC3AA8" w:rsidP="00121A0C">
            <w:pPr>
              <w:numPr>
                <w:ilvl w:val="0"/>
                <w:numId w:val="2"/>
              </w:numPr>
              <w:tabs>
                <w:tab w:val="left" w:pos="884"/>
              </w:tabs>
              <w:spacing w:after="200" w:line="276" w:lineRule="auto"/>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профіцит за загальним фондом бюджету міста Миколаєва </w:t>
            </w:r>
            <w:r w:rsidRPr="00BF2EDC">
              <w:rPr>
                <w:rFonts w:ascii="Times New Roman" w:hAnsi="Times New Roman" w:cs="Times New Roman"/>
                <w:color w:val="000000"/>
                <w:sz w:val="28"/>
                <w:szCs w:val="28"/>
              </w:rPr>
              <w:t xml:space="preserve">у сумі </w:t>
            </w:r>
            <w:r w:rsidR="00257E00" w:rsidRPr="00257E00">
              <w:rPr>
                <w:rFonts w:ascii="Times New Roman" w:hAnsi="Times New Roman" w:cs="Times New Roman"/>
                <w:b/>
                <w:color w:val="000000"/>
                <w:sz w:val="28"/>
                <w:szCs w:val="28"/>
              </w:rPr>
              <w:t>580061929,75</w:t>
            </w:r>
            <w:r w:rsidR="00257E00">
              <w:rPr>
                <w:rFonts w:ascii="Times New Roman" w:hAnsi="Times New Roman" w:cs="Times New Roman"/>
                <w:color w:val="000000"/>
                <w:sz w:val="28"/>
                <w:szCs w:val="28"/>
              </w:rPr>
              <w:t xml:space="preserve"> </w:t>
            </w:r>
            <w:r w:rsidRPr="00BF2EDC">
              <w:rPr>
                <w:rFonts w:ascii="Times New Roman" w:hAnsi="Times New Roman" w:cs="Times New Roman"/>
                <w:color w:val="000000"/>
                <w:sz w:val="28"/>
                <w:szCs w:val="28"/>
              </w:rPr>
              <w:t>гривень</w:t>
            </w:r>
            <w:r w:rsidRPr="00BF2EDC">
              <w:rPr>
                <w:rFonts w:ascii="Times New Roman" w:hAnsi="Times New Roman" w:cs="Times New Roman"/>
                <w:sz w:val="28"/>
                <w:szCs w:val="28"/>
              </w:rPr>
              <w:t xml:space="preserve"> згідно з додатком 2 </w:t>
            </w:r>
            <w:r w:rsidRPr="00BF2EDC">
              <w:rPr>
                <w:rFonts w:ascii="Times New Roman" w:hAnsi="Times New Roman" w:cs="Times New Roman"/>
                <w:sz w:val="28"/>
                <w:szCs w:val="28"/>
              </w:rPr>
              <w:lastRenderedPageBreak/>
              <w:t>до цього рішення;</w:t>
            </w:r>
          </w:p>
          <w:p w:rsidR="00FC3AA8" w:rsidRPr="00BF2EDC" w:rsidRDefault="00FC3AA8" w:rsidP="00FC3AA8">
            <w:pPr>
              <w:numPr>
                <w:ilvl w:val="0"/>
                <w:numId w:val="2"/>
              </w:numPr>
              <w:tabs>
                <w:tab w:val="left" w:pos="993"/>
              </w:tabs>
              <w:spacing w:after="200" w:line="276" w:lineRule="auto"/>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дефіцит за спеціальним фондом бюджету міста Миколаєва </w:t>
            </w:r>
            <w:r w:rsidRPr="00BF2EDC">
              <w:rPr>
                <w:rFonts w:ascii="Times New Roman" w:hAnsi="Times New Roman" w:cs="Times New Roman"/>
                <w:color w:val="000000"/>
                <w:sz w:val="28"/>
                <w:szCs w:val="28"/>
              </w:rPr>
              <w:t xml:space="preserve">у сумі </w:t>
            </w:r>
            <w:r w:rsidR="00257E00">
              <w:rPr>
                <w:rFonts w:ascii="Times New Roman" w:hAnsi="Times New Roman" w:cs="Times New Roman"/>
                <w:b/>
                <w:bCs/>
                <w:sz w:val="28"/>
                <w:szCs w:val="28"/>
                <w:lang w:val="ru-RU"/>
              </w:rPr>
              <w:t>859932722,64</w:t>
            </w:r>
            <w:r w:rsidR="00257E00">
              <w:rPr>
                <w:rFonts w:ascii="Times New Roman" w:hAnsi="Times New Roman" w:cs="Times New Roman"/>
                <w:b/>
                <w:bCs/>
                <w:color w:val="FF0000"/>
                <w:sz w:val="28"/>
                <w:szCs w:val="28"/>
                <w:lang w:val="ru-RU"/>
              </w:rPr>
              <w:t xml:space="preserve"> </w:t>
            </w:r>
            <w:r w:rsidRPr="00BF2EDC">
              <w:rPr>
                <w:rFonts w:ascii="Times New Roman" w:hAnsi="Times New Roman" w:cs="Times New Roman"/>
                <w:color w:val="000000"/>
                <w:sz w:val="28"/>
                <w:szCs w:val="28"/>
              </w:rPr>
              <w:t>гривень</w:t>
            </w:r>
            <w:r w:rsidRPr="00BF2EDC">
              <w:rPr>
                <w:rFonts w:ascii="Times New Roman" w:hAnsi="Times New Roman" w:cs="Times New Roman"/>
                <w:sz w:val="28"/>
                <w:szCs w:val="28"/>
              </w:rPr>
              <w:t xml:space="preserve"> згідно з додатком 2 до цього рішення</w:t>
            </w:r>
            <w:r w:rsidRPr="00BF2EDC">
              <w:rPr>
                <w:rFonts w:ascii="Times New Roman" w:hAnsi="Times New Roman" w:cs="Times New Roman"/>
                <w:sz w:val="28"/>
                <w:szCs w:val="28"/>
                <w:lang w:val="ru-RU"/>
              </w:rPr>
              <w:t>;</w:t>
            </w:r>
          </w:p>
          <w:p w:rsidR="00FC3AA8" w:rsidRPr="00BF2EDC" w:rsidRDefault="00FC3AA8" w:rsidP="00121A0C">
            <w:pPr>
              <w:pStyle w:val="a6"/>
              <w:numPr>
                <w:ilvl w:val="0"/>
                <w:numId w:val="2"/>
              </w:numPr>
              <w:shd w:val="clear" w:color="auto" w:fill="FFFFFF"/>
              <w:tabs>
                <w:tab w:val="left" w:pos="836"/>
              </w:tabs>
              <w:ind w:left="34" w:firstLine="567"/>
              <w:jc w:val="both"/>
              <w:rPr>
                <w:sz w:val="28"/>
                <w:szCs w:val="28"/>
              </w:rPr>
            </w:pPr>
            <w:r w:rsidRPr="00BF2EDC">
              <w:rPr>
                <w:sz w:val="28"/>
                <w:szCs w:val="28"/>
              </w:rPr>
              <w:t>оборотний залишок бюджетних коштів бюджету міста Миколаєва у розмірі 10000000 гривень, що становить 0,25 відсотків видатків загального фонду бюджету, визначених цим пунктом;</w:t>
            </w:r>
          </w:p>
          <w:p w:rsidR="00FC3AA8" w:rsidRPr="00BF2EDC" w:rsidRDefault="00FC3AA8" w:rsidP="00121A0C">
            <w:pPr>
              <w:pStyle w:val="a6"/>
              <w:numPr>
                <w:ilvl w:val="0"/>
                <w:numId w:val="2"/>
              </w:numPr>
              <w:shd w:val="clear" w:color="auto" w:fill="FFFFFF"/>
              <w:tabs>
                <w:tab w:val="left" w:pos="861"/>
              </w:tabs>
              <w:ind w:left="34" w:firstLine="567"/>
              <w:jc w:val="both"/>
              <w:rPr>
                <w:sz w:val="28"/>
                <w:szCs w:val="28"/>
              </w:rPr>
            </w:pPr>
            <w:r w:rsidRPr="00BF2EDC">
              <w:rPr>
                <w:sz w:val="28"/>
                <w:szCs w:val="28"/>
              </w:rPr>
              <w:t>резервний фонд бюджету міста Миколаєва у розмірі 15000000 гривень, що становить 0,37 відсотків видатків загального фонду бюджету, визначених цим пунктом.</w:t>
            </w:r>
          </w:p>
          <w:p w:rsidR="00FC3AA8" w:rsidRPr="00BF2EDC" w:rsidRDefault="00FC3AA8" w:rsidP="00FC3AA8">
            <w:pPr>
              <w:ind w:left="34" w:firstLine="567"/>
              <w:jc w:val="both"/>
              <w:rPr>
                <w:rFonts w:ascii="Times New Roman" w:hAnsi="Times New Roman" w:cs="Times New Roman"/>
                <w:sz w:val="28"/>
                <w:szCs w:val="28"/>
              </w:rPr>
            </w:pPr>
          </w:p>
          <w:p w:rsidR="00FC3AA8" w:rsidRPr="00BF2EDC" w:rsidRDefault="00FC3AA8" w:rsidP="004917CB">
            <w:pPr>
              <w:pStyle w:val="a6"/>
              <w:numPr>
                <w:ilvl w:val="0"/>
                <w:numId w:val="24"/>
              </w:numPr>
              <w:tabs>
                <w:tab w:val="left" w:pos="0"/>
                <w:tab w:val="left" w:pos="33"/>
                <w:tab w:val="left" w:pos="1008"/>
              </w:tabs>
              <w:ind w:left="34" w:firstLine="567"/>
              <w:jc w:val="both"/>
              <w:rPr>
                <w:sz w:val="28"/>
                <w:szCs w:val="28"/>
                <w:lang w:eastAsia="uk-UA"/>
              </w:rPr>
            </w:pPr>
            <w:r w:rsidRPr="00BF2EDC">
              <w:rPr>
                <w:sz w:val="28"/>
                <w:szCs w:val="28"/>
                <w:lang w:eastAsia="uk-UA"/>
              </w:rPr>
              <w:t xml:space="preserve">Затвердити бюджетні призначення головним розпорядникам коштів бюджету </w:t>
            </w:r>
            <w:r w:rsidRPr="00BF2EDC">
              <w:rPr>
                <w:sz w:val="28"/>
                <w:szCs w:val="28"/>
              </w:rPr>
              <w:t xml:space="preserve">міста Миколаєва </w:t>
            </w:r>
            <w:r w:rsidRPr="00BF2EDC">
              <w:rPr>
                <w:sz w:val="28"/>
                <w:szCs w:val="28"/>
                <w:lang w:eastAsia="uk-UA"/>
              </w:rPr>
              <w:t>на 2019 рік у розрізі відповідальних виконавців за бюджетними програмами згідно з </w:t>
            </w:r>
            <w:hyperlink r:id="rId19" w:anchor="n97" w:history="1">
              <w:r w:rsidRPr="00BF2EDC">
                <w:rPr>
                  <w:sz w:val="28"/>
                  <w:szCs w:val="28"/>
                  <w:lang w:eastAsia="uk-UA"/>
                </w:rPr>
                <w:t>додатками 3</w:t>
              </w:r>
            </w:hyperlink>
            <w:r w:rsidRPr="00BF2EDC">
              <w:rPr>
                <w:sz w:val="28"/>
                <w:szCs w:val="28"/>
                <w:lang w:eastAsia="uk-UA"/>
              </w:rPr>
              <w:t>, </w:t>
            </w:r>
            <w:hyperlink r:id="rId20" w:anchor="n101" w:history="1">
              <w:r w:rsidRPr="00BF2EDC">
                <w:rPr>
                  <w:sz w:val="28"/>
                  <w:szCs w:val="28"/>
                  <w:lang w:eastAsia="uk-UA"/>
                </w:rPr>
                <w:t>4</w:t>
              </w:r>
            </w:hyperlink>
            <w:r w:rsidRPr="00BF2EDC">
              <w:rPr>
                <w:sz w:val="28"/>
                <w:szCs w:val="28"/>
                <w:lang w:eastAsia="uk-UA"/>
              </w:rPr>
              <w:t> до цього рішення.</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У загальній сумі бюджетних призначень, передбачених у даному пункті, виділити виконавчому комітету Миколаївської міської ради кошти в сумі   402778 гривень повернення до державного бюджету за придбане житло за адресою:</w:t>
            </w:r>
            <w:r w:rsidRPr="00BF2EDC">
              <w:rPr>
                <w:rFonts w:ascii="Times New Roman" w:hAnsi="Times New Roman" w:cs="Times New Roman"/>
                <w:color w:val="000000"/>
                <w:sz w:val="28"/>
                <w:szCs w:val="28"/>
              </w:rPr>
              <w:t xml:space="preserve"> вул. </w:t>
            </w:r>
            <w:proofErr w:type="spellStart"/>
            <w:r w:rsidRPr="00BF2EDC">
              <w:rPr>
                <w:rFonts w:ascii="Times New Roman" w:hAnsi="Times New Roman" w:cs="Times New Roman"/>
                <w:color w:val="000000"/>
                <w:sz w:val="28"/>
                <w:szCs w:val="28"/>
              </w:rPr>
              <w:t>Лазурн</w:t>
            </w:r>
            <w:proofErr w:type="spellEnd"/>
            <w:r w:rsidRPr="00BF2EDC">
              <w:rPr>
                <w:rFonts w:ascii="Times New Roman" w:hAnsi="Times New Roman" w:cs="Times New Roman"/>
                <w:color w:val="000000"/>
                <w:sz w:val="28"/>
                <w:szCs w:val="28"/>
                <w:lang w:val="ru-RU"/>
              </w:rPr>
              <w:t>а</w:t>
            </w:r>
            <w:r w:rsidRPr="00BF2EDC">
              <w:rPr>
                <w:rFonts w:ascii="Times New Roman" w:hAnsi="Times New Roman" w:cs="Times New Roman"/>
                <w:color w:val="000000"/>
                <w:sz w:val="28"/>
                <w:szCs w:val="28"/>
              </w:rPr>
              <w:t>, 5, корп.10, кв. 70</w:t>
            </w:r>
            <w:r w:rsidRPr="00BF2EDC">
              <w:rPr>
                <w:rFonts w:ascii="Times New Roman" w:hAnsi="Times New Roman" w:cs="Times New Roman"/>
                <w:sz w:val="28"/>
                <w:szCs w:val="28"/>
              </w:rPr>
              <w:t xml:space="preserve">. Вартість цієї квартири у 2014 році оплачена за рахунок коштів резервного фонду державного бюджету з цільовим призначенням для мешканців зруйнованого будинку за адресою: вул. Лазурна, 40 відповідно до розпорядження Кабінету Міністрів України від 25.05.2014  №528-р. У зв’язку з відмовою потерпілих </w:t>
            </w:r>
            <w:r w:rsidRPr="00BF2EDC">
              <w:rPr>
                <w:rFonts w:ascii="Times New Roman" w:hAnsi="Times New Roman" w:cs="Times New Roman"/>
                <w:sz w:val="28"/>
                <w:szCs w:val="28"/>
              </w:rPr>
              <w:lastRenderedPageBreak/>
              <w:t xml:space="preserve">квартира не розподілена за призначенням, залишилася у комунальній власності, а потерпілим надана квартира, яка придбана за рахунок коштів бюджету міста Миколаєва. </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Кошти, витрачені з резервного фонду на придбання квартири за адресою:</w:t>
            </w:r>
            <w:r w:rsidRPr="00BF2EDC">
              <w:rPr>
                <w:rFonts w:ascii="Times New Roman" w:hAnsi="Times New Roman" w:cs="Times New Roman"/>
                <w:color w:val="000000"/>
                <w:sz w:val="28"/>
                <w:szCs w:val="28"/>
              </w:rPr>
              <w:t>вул. Лазурна, 5, корп.10, кв. 70,</w:t>
            </w:r>
            <w:r w:rsidRPr="00BF2EDC">
              <w:rPr>
                <w:rFonts w:ascii="Times New Roman" w:hAnsi="Times New Roman" w:cs="Times New Roman"/>
                <w:sz w:val="28"/>
                <w:szCs w:val="28"/>
              </w:rPr>
              <w:t xml:space="preserve">  повернути до державного бюджету.   </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2.1. Виконавчому комітету Миколаївської міської ради затвердити перелік об’єктів по головних розпорядниках коштів, крім об’єктів, визначених пунктом 4 цього рішення. </w:t>
            </w:r>
          </w:p>
          <w:p w:rsidR="00FC3AA8" w:rsidRPr="00BF2EDC" w:rsidRDefault="00FC3AA8" w:rsidP="00FC3AA8">
            <w:pPr>
              <w:pStyle w:val="a7"/>
              <w:tabs>
                <w:tab w:val="left" w:pos="9639"/>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2.2. Після затвердження виконавчим комітетом Миколаївської міської ради затвердити перелік об’єктів на постійній комісії міської ради з питань економічної і інвестиційної політики, планування, бюджету, фінансів та соціально-економічного розвитку. У разі, якщо постійна комісія міської ради з питань економічної і інвестиційної політики, планування, бюджету, фінансів та соціально-економічного розвитку двічі не затверджує перелік об’єктів, дане питання (перелік об’єктів) виноситься на розгляд сесії Миколаївської міської ради.</w:t>
            </w:r>
          </w:p>
          <w:p w:rsidR="00FC3AA8" w:rsidRPr="00BF2EDC" w:rsidRDefault="00FC3AA8" w:rsidP="00FC3AA8">
            <w:pPr>
              <w:shd w:val="clear" w:color="auto" w:fill="FFFFFF"/>
              <w:spacing w:after="115"/>
              <w:ind w:left="34" w:firstLine="567"/>
              <w:jc w:val="both"/>
              <w:rPr>
                <w:rFonts w:ascii="Times New Roman" w:hAnsi="Times New Roman" w:cs="Times New Roman"/>
                <w:sz w:val="28"/>
                <w:szCs w:val="28"/>
              </w:rPr>
            </w:pPr>
            <w:r w:rsidRPr="00BF2EDC">
              <w:rPr>
                <w:rFonts w:ascii="Times New Roman" w:hAnsi="Times New Roman" w:cs="Times New Roman"/>
                <w:sz w:val="28"/>
                <w:szCs w:val="28"/>
              </w:rPr>
              <w:t>3. Затвердити на 2019 рік міжбюджетні трансферти згідно з </w:t>
            </w:r>
            <w:hyperlink r:id="rId21" w:anchor="n105" w:history="1">
              <w:r w:rsidRPr="00BF2EDC">
                <w:rPr>
                  <w:rFonts w:ascii="Times New Roman" w:hAnsi="Times New Roman" w:cs="Times New Roman"/>
                  <w:sz w:val="28"/>
                  <w:szCs w:val="28"/>
                </w:rPr>
                <w:t>додатком 5</w:t>
              </w:r>
            </w:hyperlink>
            <w:r w:rsidRPr="00BF2EDC">
              <w:rPr>
                <w:rFonts w:ascii="Times New Roman" w:hAnsi="Times New Roman" w:cs="Times New Roman"/>
                <w:sz w:val="28"/>
                <w:szCs w:val="28"/>
              </w:rPr>
              <w:t> до цього рішення.</w:t>
            </w:r>
          </w:p>
          <w:p w:rsidR="00FC3AA8" w:rsidRPr="00BF2EDC" w:rsidRDefault="00FC3AA8" w:rsidP="00FC3AA8">
            <w:pPr>
              <w:tabs>
                <w:tab w:val="left" w:pos="720"/>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З метою забезпечення безперервності бюджетного процесу та безперебійного проведення видатків надати право міському головіза умови внесення змін до обсягів міжбюджетних трансфертів з інших бюджетів проводити своїм розпорядженням відповідне збільшення або зменшення дохідної,  видаткової частин бюджету міста чи джерел </w:t>
            </w:r>
            <w:r w:rsidRPr="00BF2EDC">
              <w:rPr>
                <w:rFonts w:ascii="Times New Roman" w:hAnsi="Times New Roman" w:cs="Times New Roman"/>
                <w:sz w:val="28"/>
                <w:szCs w:val="28"/>
              </w:rPr>
              <w:lastRenderedPageBreak/>
              <w:t>фінансування, розподіл змін до видатків між головними розпорядниками коштів, а також перерозподіляти в межах однієї субвенції обсяги затверджених міською радою з урахуванням змін бюджетних призначень між кодами програмної класифікації видатків та кредитування місцевих бюджетів та економічної класифікації видатків, виходячи з фактично нарахованих обсягів відповідних пільг, субсидій, допомоги населенню та компенсацій.</w:t>
            </w:r>
          </w:p>
          <w:p w:rsidR="00FC3AA8" w:rsidRPr="00BF2EDC" w:rsidRDefault="00FC3AA8" w:rsidP="00FC3AA8">
            <w:pPr>
              <w:tabs>
                <w:tab w:val="left" w:pos="720"/>
              </w:tabs>
              <w:ind w:left="34" w:firstLine="567"/>
              <w:jc w:val="both"/>
              <w:rPr>
                <w:rFonts w:ascii="Times New Roman" w:hAnsi="Times New Roman" w:cs="Times New Roman"/>
                <w:sz w:val="28"/>
                <w:szCs w:val="28"/>
              </w:rPr>
            </w:pPr>
          </w:p>
          <w:p w:rsidR="00FC3AA8" w:rsidRPr="00BF2EDC" w:rsidRDefault="00FC3AA8" w:rsidP="00FC3AA8">
            <w:pPr>
              <w:pStyle w:val="a6"/>
              <w:shd w:val="clear" w:color="auto" w:fill="FFFFFF"/>
              <w:spacing w:after="115"/>
              <w:ind w:left="34" w:firstLine="567"/>
              <w:jc w:val="both"/>
              <w:rPr>
                <w:color w:val="000000"/>
                <w:sz w:val="28"/>
                <w:szCs w:val="28"/>
              </w:rPr>
            </w:pPr>
            <w:r w:rsidRPr="00BF2EDC">
              <w:rPr>
                <w:color w:val="000000"/>
                <w:sz w:val="28"/>
                <w:szCs w:val="28"/>
              </w:rPr>
              <w:t>4. Затвердити на 2019 рік розподіл коштів бюджету розвитку на здійснення заходів на будівництво, реконструкцію і реставрацію об’єктів виробничої, комунікаційної та соціальної інфраструктури за об’єктами згідно з </w:t>
            </w:r>
            <w:hyperlink r:id="rId22" w:anchor="n110" w:history="1">
              <w:r w:rsidRPr="00BF2EDC">
                <w:rPr>
                  <w:color w:val="000000"/>
                  <w:sz w:val="28"/>
                  <w:szCs w:val="28"/>
                </w:rPr>
                <w:t>додатком 6</w:t>
              </w:r>
            </w:hyperlink>
            <w:r w:rsidRPr="00BF2EDC">
              <w:rPr>
                <w:color w:val="000000"/>
                <w:sz w:val="28"/>
                <w:szCs w:val="28"/>
              </w:rPr>
              <w:t> до цього рішення.</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Дозволити виконавчому комітету Миколаївської міської ради у разі виділення Кабінетом Міністрів України, Миколаївською обласною радою чи Миколаївською обласною державною адміністрацією субвенцій з державного/обласного бюджету  здійснювати  за погодженням з постійною комісією міської ради з питань економічної і інвестиційної політики, планування, бюджету, фінансів та соціально-економічного розвитку розподіл цих субвенцій на видатки бюджету розвитку міста за головними  розпорядниками  коштів, об’єктами, обсягами та кодами програмної класифікації видатків та кредитування місцевих бюджетів та вносити відповідні зміни до розподілу (за необхідності).</w:t>
            </w:r>
          </w:p>
          <w:p w:rsidR="00FC3AA8" w:rsidRPr="00BF2EDC" w:rsidRDefault="00FC3AA8" w:rsidP="00FC3AA8">
            <w:pPr>
              <w:tabs>
                <w:tab w:val="left" w:pos="720"/>
              </w:tabs>
              <w:ind w:left="34" w:firstLine="567"/>
              <w:jc w:val="both"/>
              <w:rPr>
                <w:rFonts w:ascii="Times New Roman" w:hAnsi="Times New Roman" w:cs="Times New Roman"/>
                <w:sz w:val="28"/>
                <w:szCs w:val="28"/>
              </w:rPr>
            </w:pPr>
          </w:p>
          <w:p w:rsidR="00FC3AA8" w:rsidRPr="00BF2EDC" w:rsidRDefault="00FC3AA8" w:rsidP="00FC3AA8">
            <w:pPr>
              <w:pStyle w:val="a6"/>
              <w:shd w:val="clear" w:color="auto" w:fill="FFFFFF"/>
              <w:spacing w:after="115"/>
              <w:ind w:left="34" w:firstLine="567"/>
              <w:jc w:val="both"/>
              <w:rPr>
                <w:color w:val="000000"/>
                <w:sz w:val="28"/>
                <w:szCs w:val="28"/>
              </w:rPr>
            </w:pPr>
            <w:r w:rsidRPr="00BF2EDC">
              <w:rPr>
                <w:color w:val="000000"/>
                <w:sz w:val="28"/>
                <w:szCs w:val="28"/>
              </w:rPr>
              <w:lastRenderedPageBreak/>
              <w:t xml:space="preserve">5. Затвердити розподіл витрат бюджету міста Миколаєва на реалізацію міських програм у сумі </w:t>
            </w:r>
            <w:r w:rsidR="00257E00">
              <w:rPr>
                <w:b/>
                <w:sz w:val="28"/>
                <w:szCs w:val="28"/>
              </w:rPr>
              <w:t>2725521869,65</w:t>
            </w:r>
            <w:r w:rsidR="00257E00">
              <w:rPr>
                <w:b/>
                <w:color w:val="FF0000"/>
                <w:sz w:val="28"/>
                <w:szCs w:val="28"/>
              </w:rPr>
              <w:t xml:space="preserve"> </w:t>
            </w:r>
            <w:r w:rsidRPr="00BF2EDC">
              <w:rPr>
                <w:color w:val="000000"/>
                <w:sz w:val="28"/>
                <w:szCs w:val="28"/>
              </w:rPr>
              <w:t>гривень згідно з </w:t>
            </w:r>
            <w:hyperlink r:id="rId23" w:anchor="n113" w:history="1">
              <w:r w:rsidRPr="00BF2EDC">
                <w:rPr>
                  <w:color w:val="000000"/>
                  <w:sz w:val="28"/>
                  <w:szCs w:val="28"/>
                </w:rPr>
                <w:t>додатком 7</w:t>
              </w:r>
            </w:hyperlink>
            <w:r w:rsidRPr="00BF2EDC">
              <w:rPr>
                <w:color w:val="000000"/>
                <w:sz w:val="28"/>
                <w:szCs w:val="28"/>
              </w:rPr>
              <w:t> до цього рішення.</w:t>
            </w:r>
          </w:p>
          <w:p w:rsidR="00FC3AA8" w:rsidRPr="00BF2EDC" w:rsidRDefault="00FC3AA8" w:rsidP="00FC3AA8">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6. Установити, що у загальному фонді бюджету міста Миколаєва на 2019 рік:</w:t>
            </w:r>
          </w:p>
          <w:p w:rsidR="00FC3AA8" w:rsidRPr="00BF2EDC" w:rsidRDefault="00FC3AA8" w:rsidP="00FC3AA8">
            <w:pPr>
              <w:pStyle w:val="a6"/>
              <w:shd w:val="clear" w:color="auto" w:fill="FFFFFF"/>
              <w:spacing w:after="115"/>
              <w:ind w:left="34" w:firstLine="567"/>
              <w:jc w:val="both"/>
              <w:rPr>
                <w:color w:val="FF0000"/>
                <w:sz w:val="28"/>
                <w:szCs w:val="28"/>
              </w:rPr>
            </w:pPr>
            <w:r w:rsidRPr="00BF2EDC">
              <w:rPr>
                <w:color w:val="000000"/>
                <w:sz w:val="28"/>
                <w:szCs w:val="28"/>
              </w:rPr>
              <w:t xml:space="preserve">1) до доходів загального фонду бюджету належать доходи, визначені статтями </w:t>
            </w:r>
            <w:r w:rsidRPr="00BF2EDC">
              <w:rPr>
                <w:sz w:val="28"/>
                <w:szCs w:val="28"/>
              </w:rPr>
              <w:t xml:space="preserve">64 </w:t>
            </w:r>
            <w:r w:rsidRPr="00BF2EDC">
              <w:rPr>
                <w:color w:val="000000"/>
                <w:sz w:val="28"/>
                <w:szCs w:val="28"/>
              </w:rPr>
              <w:t>Бюджетного кодексу України, та офіційні трансферти, визначені статтями 97, 101,102,</w:t>
            </w:r>
            <w:r w:rsidRPr="00BF2EDC">
              <w:rPr>
                <w:sz w:val="28"/>
                <w:szCs w:val="28"/>
              </w:rPr>
              <w:t xml:space="preserve"> 103</w:t>
            </w:r>
            <w:r w:rsidRPr="00BF2EDC">
              <w:rPr>
                <w:sz w:val="28"/>
                <w:szCs w:val="28"/>
                <w:vertAlign w:val="superscript"/>
              </w:rPr>
              <w:t>2</w:t>
            </w:r>
            <w:r w:rsidRPr="00BF2EDC">
              <w:rPr>
                <w:sz w:val="28"/>
                <w:szCs w:val="28"/>
              </w:rPr>
              <w:t>, 103</w:t>
            </w:r>
            <w:r w:rsidRPr="00BF2EDC">
              <w:rPr>
                <w:sz w:val="28"/>
                <w:szCs w:val="28"/>
                <w:vertAlign w:val="superscript"/>
              </w:rPr>
              <w:t>4</w:t>
            </w:r>
            <w:r w:rsidRPr="00BF2EDC">
              <w:rPr>
                <w:sz w:val="28"/>
                <w:szCs w:val="28"/>
              </w:rPr>
              <w:t xml:space="preserve"> та 104</w:t>
            </w:r>
            <w:r w:rsidRPr="00BF2EDC">
              <w:rPr>
                <w:color w:val="000000"/>
                <w:sz w:val="28"/>
                <w:szCs w:val="28"/>
              </w:rPr>
              <w:t xml:space="preserve">  Бюджетного кодексу України; </w:t>
            </w:r>
          </w:p>
          <w:p w:rsidR="00FC3AA8" w:rsidRPr="00BF2EDC" w:rsidRDefault="00FC3AA8" w:rsidP="00FC3AA8">
            <w:pPr>
              <w:pStyle w:val="a6"/>
              <w:shd w:val="clear" w:color="auto" w:fill="FFFFFF"/>
              <w:spacing w:after="115"/>
              <w:ind w:left="34" w:firstLine="567"/>
              <w:jc w:val="both"/>
              <w:rPr>
                <w:color w:val="000000"/>
                <w:sz w:val="28"/>
                <w:szCs w:val="28"/>
              </w:rPr>
            </w:pPr>
            <w:r w:rsidRPr="00BF2EDC">
              <w:rPr>
                <w:color w:val="000000"/>
                <w:sz w:val="28"/>
                <w:szCs w:val="28"/>
              </w:rPr>
              <w:t xml:space="preserve">2) джерелами формування у частині фінансування є надходження, визначені частиною першою </w:t>
            </w:r>
            <w:r w:rsidRPr="00BF2EDC">
              <w:rPr>
                <w:sz w:val="28"/>
                <w:szCs w:val="28"/>
              </w:rPr>
              <w:t>статті72</w:t>
            </w:r>
            <w:r w:rsidRPr="00BF2EDC">
              <w:rPr>
                <w:color w:val="000000"/>
                <w:sz w:val="28"/>
                <w:szCs w:val="28"/>
              </w:rPr>
              <w:t xml:space="preserve"> Бюджетного кодексу України;</w:t>
            </w:r>
          </w:p>
          <w:p w:rsidR="00FC3AA8" w:rsidRPr="00BF2EDC" w:rsidRDefault="00FC3AA8" w:rsidP="00FC3AA8">
            <w:pPr>
              <w:pStyle w:val="a6"/>
              <w:shd w:val="clear" w:color="auto" w:fill="FFFFFF"/>
              <w:spacing w:after="115"/>
              <w:ind w:left="34" w:firstLine="567"/>
              <w:jc w:val="both"/>
              <w:rPr>
                <w:color w:val="000000"/>
                <w:sz w:val="28"/>
                <w:szCs w:val="28"/>
              </w:rPr>
            </w:pPr>
            <w:r w:rsidRPr="00BF2EDC">
              <w:rPr>
                <w:color w:val="000000"/>
                <w:sz w:val="28"/>
                <w:szCs w:val="28"/>
              </w:rPr>
              <w:t xml:space="preserve">3) джерелами формування у частині кредитування є доходи, </w:t>
            </w:r>
            <w:r w:rsidRPr="00BF2EDC">
              <w:rPr>
                <w:sz w:val="28"/>
                <w:szCs w:val="28"/>
              </w:rPr>
              <w:t>визначені статтею 64 Бюджетного кодексу України.</w:t>
            </w:r>
          </w:p>
          <w:p w:rsidR="00FC3AA8" w:rsidRPr="00BF2EDC" w:rsidRDefault="00FC3AA8" w:rsidP="00FC3AA8">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7. Установити, що джерелами формування спеціального фонду бюджету міста Миколаєва на 2019 рік:</w:t>
            </w:r>
          </w:p>
          <w:p w:rsidR="00FC3AA8" w:rsidRPr="00BF2EDC" w:rsidRDefault="00FC3AA8" w:rsidP="00FC3AA8">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 xml:space="preserve">1) у частині доходів є надходження, визначені </w:t>
            </w:r>
            <w:r w:rsidRPr="00BF2EDC">
              <w:rPr>
                <w:rFonts w:ascii="Times New Roman" w:hAnsi="Times New Roman" w:cs="Times New Roman"/>
                <w:sz w:val="28"/>
                <w:szCs w:val="28"/>
              </w:rPr>
              <w:t>статтею 69</w:t>
            </w:r>
            <w:r w:rsidRPr="00BF2EDC">
              <w:rPr>
                <w:rFonts w:ascii="Times New Roman" w:hAnsi="Times New Roman" w:cs="Times New Roman"/>
                <w:sz w:val="28"/>
                <w:szCs w:val="28"/>
                <w:vertAlign w:val="superscript"/>
              </w:rPr>
              <w:t>1</w:t>
            </w:r>
            <w:r w:rsidRPr="00BF2EDC">
              <w:rPr>
                <w:rFonts w:ascii="Times New Roman" w:hAnsi="Times New Roman" w:cs="Times New Roman"/>
                <w:sz w:val="28"/>
                <w:szCs w:val="28"/>
              </w:rPr>
              <w:t xml:space="preserve"> та частиною першою статті 71 </w:t>
            </w:r>
            <w:r w:rsidRPr="00BF2EDC">
              <w:rPr>
                <w:rFonts w:ascii="Times New Roman" w:hAnsi="Times New Roman" w:cs="Times New Roman"/>
                <w:color w:val="000000"/>
                <w:sz w:val="28"/>
                <w:szCs w:val="28"/>
              </w:rPr>
              <w:t>Бюджетного кодексу України;</w:t>
            </w:r>
          </w:p>
          <w:p w:rsidR="00FC3AA8" w:rsidRPr="00BF2EDC" w:rsidRDefault="00FC3AA8" w:rsidP="00FC3AA8">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 xml:space="preserve">2) у частині фінансування є надходження, визначені частиною другою </w:t>
            </w:r>
            <w:r w:rsidRPr="00BF2EDC">
              <w:rPr>
                <w:rFonts w:ascii="Times New Roman" w:hAnsi="Times New Roman" w:cs="Times New Roman"/>
                <w:sz w:val="28"/>
                <w:szCs w:val="28"/>
              </w:rPr>
              <w:t>статті72</w:t>
            </w:r>
            <w:r w:rsidRPr="00BF2EDC">
              <w:rPr>
                <w:rFonts w:ascii="Times New Roman" w:hAnsi="Times New Roman" w:cs="Times New Roman"/>
                <w:color w:val="000000"/>
                <w:sz w:val="28"/>
                <w:szCs w:val="28"/>
              </w:rPr>
              <w:t xml:space="preserve"> Бюджетного кодексу України;</w:t>
            </w:r>
          </w:p>
          <w:p w:rsidR="00FC3AA8" w:rsidRPr="00BF2EDC" w:rsidRDefault="00FC3AA8" w:rsidP="00FC3AA8">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 xml:space="preserve">3) у частині кредитування є надходження, визначені пунктом 11 частини першої статті </w:t>
            </w:r>
            <w:r w:rsidRPr="00BF2EDC">
              <w:rPr>
                <w:rFonts w:ascii="Times New Roman" w:hAnsi="Times New Roman" w:cs="Times New Roman"/>
                <w:sz w:val="28"/>
                <w:szCs w:val="28"/>
              </w:rPr>
              <w:t>69</w:t>
            </w:r>
            <w:r w:rsidRPr="00BF2EDC">
              <w:rPr>
                <w:rFonts w:ascii="Times New Roman" w:hAnsi="Times New Roman" w:cs="Times New Roman"/>
                <w:sz w:val="28"/>
                <w:szCs w:val="28"/>
                <w:vertAlign w:val="superscript"/>
              </w:rPr>
              <w:t>1</w:t>
            </w:r>
            <w:r w:rsidRPr="00BF2EDC">
              <w:rPr>
                <w:rFonts w:ascii="Times New Roman" w:hAnsi="Times New Roman" w:cs="Times New Roman"/>
                <w:color w:val="000000"/>
                <w:sz w:val="28"/>
                <w:szCs w:val="28"/>
              </w:rPr>
              <w:t xml:space="preserve"> Бюджетного кодексу України.</w:t>
            </w:r>
          </w:p>
          <w:p w:rsidR="00FC3AA8" w:rsidRPr="00BF2EDC" w:rsidRDefault="00FC3AA8" w:rsidP="00FC3AA8">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 xml:space="preserve">8. Установити, що у 2019 році кошти, отримані до </w:t>
            </w:r>
            <w:r w:rsidRPr="00BF2EDC">
              <w:rPr>
                <w:rFonts w:ascii="Times New Roman" w:hAnsi="Times New Roman" w:cs="Times New Roman"/>
                <w:color w:val="000000"/>
                <w:sz w:val="28"/>
                <w:szCs w:val="28"/>
              </w:rPr>
              <w:lastRenderedPageBreak/>
              <w:t xml:space="preserve">спеціального фонду  </w:t>
            </w:r>
            <w:r w:rsidRPr="00BF2EDC">
              <w:rPr>
                <w:rFonts w:ascii="Times New Roman" w:hAnsi="Times New Roman" w:cs="Times New Roman"/>
                <w:sz w:val="28"/>
                <w:szCs w:val="28"/>
              </w:rPr>
              <w:t xml:space="preserve">міста Миколаєва </w:t>
            </w:r>
            <w:r w:rsidRPr="00BF2EDC">
              <w:rPr>
                <w:rFonts w:ascii="Times New Roman" w:hAnsi="Times New Roman" w:cs="Times New Roman"/>
                <w:color w:val="000000"/>
                <w:sz w:val="28"/>
                <w:szCs w:val="28"/>
              </w:rPr>
              <w:t xml:space="preserve"> згідно з відповідними пунктами частини першої статті 71 Бюджетного кодексу України, спрямовуються на реалізацію заходів, визначених частиною другою статті 71 Бюджетного кодексу України, а кошти, отримані до спеціального фонду згідно </w:t>
            </w:r>
            <w:r w:rsidRPr="00BF2EDC">
              <w:rPr>
                <w:rFonts w:ascii="Times New Roman" w:hAnsi="Times New Roman" w:cs="Times New Roman"/>
                <w:sz w:val="28"/>
                <w:szCs w:val="28"/>
              </w:rPr>
              <w:t xml:space="preserve">з підпунктом 1 пункту 7 цього рішення (крім визначених  частиною першою статті 71 </w:t>
            </w:r>
            <w:r w:rsidRPr="00BF2EDC">
              <w:rPr>
                <w:rFonts w:ascii="Times New Roman" w:hAnsi="Times New Roman" w:cs="Times New Roman"/>
                <w:color w:val="000000"/>
                <w:sz w:val="28"/>
                <w:szCs w:val="28"/>
              </w:rPr>
              <w:t>Бюджетного кодексу України) та підпунктом 3 пункту 7 цього рішення спрямовуються відповідно на:</w:t>
            </w:r>
          </w:p>
          <w:p w:rsidR="00FC3AA8" w:rsidRPr="00BF2EDC" w:rsidRDefault="00FC3AA8" w:rsidP="00FC3AA8">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 xml:space="preserve">- видатки за рахунок власних надходжень бюджетних установ (за рахунок джерел, визначених </w:t>
            </w:r>
            <w:r w:rsidRPr="00BF2EDC">
              <w:rPr>
                <w:rFonts w:ascii="Times New Roman" w:hAnsi="Times New Roman" w:cs="Times New Roman"/>
                <w:sz w:val="28"/>
                <w:szCs w:val="28"/>
              </w:rPr>
              <w:t xml:space="preserve">підпунктом 1 пункту 7 до цього рішення (в частині надходжень, </w:t>
            </w:r>
            <w:r w:rsidRPr="00BF2EDC">
              <w:rPr>
                <w:rFonts w:ascii="Times New Roman" w:hAnsi="Times New Roman" w:cs="Times New Roman"/>
                <w:color w:val="000000"/>
                <w:sz w:val="28"/>
                <w:szCs w:val="28"/>
              </w:rPr>
              <w:t xml:space="preserve"> визначених </w:t>
            </w:r>
            <w:r w:rsidRPr="00BF2EDC">
              <w:rPr>
                <w:rFonts w:ascii="Times New Roman" w:hAnsi="Times New Roman" w:cs="Times New Roman"/>
                <w:sz w:val="28"/>
                <w:szCs w:val="28"/>
              </w:rPr>
              <w:t>статтею 69</w:t>
            </w:r>
            <w:r w:rsidRPr="00BF2EDC">
              <w:rPr>
                <w:rFonts w:ascii="Times New Roman" w:hAnsi="Times New Roman" w:cs="Times New Roman"/>
                <w:sz w:val="28"/>
                <w:szCs w:val="28"/>
                <w:vertAlign w:val="superscript"/>
              </w:rPr>
              <w:t>1</w:t>
            </w:r>
            <w:r w:rsidRPr="00BF2EDC">
              <w:rPr>
                <w:rFonts w:ascii="Times New Roman" w:hAnsi="Times New Roman" w:cs="Times New Roman"/>
                <w:color w:val="000000"/>
                <w:sz w:val="28"/>
                <w:szCs w:val="28"/>
              </w:rPr>
              <w:t>Бюджетного кодексу України);</w:t>
            </w:r>
          </w:p>
          <w:p w:rsidR="00FC3AA8" w:rsidRPr="00BF2EDC" w:rsidRDefault="00FC3AA8" w:rsidP="00FC3AA8">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 xml:space="preserve">- заходи, пов’язані з охороною природного середовища (за рахунок джерел, визначених </w:t>
            </w:r>
            <w:r w:rsidRPr="00BF2EDC">
              <w:rPr>
                <w:rFonts w:ascii="Times New Roman" w:hAnsi="Times New Roman" w:cs="Times New Roman"/>
                <w:sz w:val="28"/>
                <w:szCs w:val="28"/>
              </w:rPr>
              <w:t xml:space="preserve">підпунктом 1 пункту 7 до цього рішення (в частині надходжень, </w:t>
            </w:r>
            <w:r w:rsidRPr="00BF2EDC">
              <w:rPr>
                <w:rFonts w:ascii="Times New Roman" w:hAnsi="Times New Roman" w:cs="Times New Roman"/>
                <w:color w:val="000000"/>
                <w:sz w:val="28"/>
                <w:szCs w:val="28"/>
              </w:rPr>
              <w:t xml:space="preserve"> визначених </w:t>
            </w:r>
            <w:r w:rsidRPr="00BF2EDC">
              <w:rPr>
                <w:rFonts w:ascii="Times New Roman" w:hAnsi="Times New Roman" w:cs="Times New Roman"/>
                <w:sz w:val="28"/>
                <w:szCs w:val="28"/>
              </w:rPr>
              <w:t>статтею 69</w:t>
            </w:r>
            <w:r w:rsidRPr="00BF2EDC">
              <w:rPr>
                <w:rFonts w:ascii="Times New Roman" w:hAnsi="Times New Roman" w:cs="Times New Roman"/>
                <w:sz w:val="28"/>
                <w:szCs w:val="28"/>
                <w:vertAlign w:val="superscript"/>
              </w:rPr>
              <w:t>1</w:t>
            </w:r>
            <w:r w:rsidRPr="00BF2EDC">
              <w:rPr>
                <w:rFonts w:ascii="Times New Roman" w:hAnsi="Times New Roman" w:cs="Times New Roman"/>
                <w:color w:val="000000"/>
                <w:sz w:val="28"/>
                <w:szCs w:val="28"/>
              </w:rPr>
              <w:t>Бюджетного кодексу України);</w:t>
            </w:r>
          </w:p>
          <w:p w:rsidR="00FC3AA8" w:rsidRPr="00BF2EDC" w:rsidRDefault="00FC3AA8" w:rsidP="00FC3AA8">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 xml:space="preserve">- надання пільгового довгострокового кредиту молодим сім’ям та одиноким молодим громадянам на будівництво/придбання житла (за рахунок джерел, визначених </w:t>
            </w:r>
            <w:r w:rsidRPr="00BF2EDC">
              <w:rPr>
                <w:rFonts w:ascii="Times New Roman" w:hAnsi="Times New Roman" w:cs="Times New Roman"/>
                <w:sz w:val="28"/>
                <w:szCs w:val="28"/>
              </w:rPr>
              <w:t xml:space="preserve">підпунктом 3 пункту 7 до цього рішення (в частині надходжень, </w:t>
            </w:r>
            <w:r w:rsidRPr="00BF2EDC">
              <w:rPr>
                <w:rFonts w:ascii="Times New Roman" w:hAnsi="Times New Roman" w:cs="Times New Roman"/>
                <w:color w:val="000000"/>
                <w:sz w:val="28"/>
                <w:szCs w:val="28"/>
              </w:rPr>
              <w:t xml:space="preserve"> визначених пунктом 11 частини першої статті </w:t>
            </w:r>
            <w:r w:rsidRPr="00BF2EDC">
              <w:rPr>
                <w:rFonts w:ascii="Times New Roman" w:hAnsi="Times New Roman" w:cs="Times New Roman"/>
                <w:sz w:val="28"/>
                <w:szCs w:val="28"/>
              </w:rPr>
              <w:t>69</w:t>
            </w:r>
            <w:r w:rsidRPr="00BF2EDC">
              <w:rPr>
                <w:rFonts w:ascii="Times New Roman" w:hAnsi="Times New Roman" w:cs="Times New Roman"/>
                <w:sz w:val="28"/>
                <w:szCs w:val="28"/>
                <w:vertAlign w:val="superscript"/>
              </w:rPr>
              <w:t>1</w:t>
            </w:r>
            <w:r w:rsidRPr="00BF2EDC">
              <w:rPr>
                <w:rFonts w:ascii="Times New Roman" w:hAnsi="Times New Roman" w:cs="Times New Roman"/>
                <w:color w:val="000000"/>
                <w:sz w:val="28"/>
                <w:szCs w:val="28"/>
              </w:rPr>
              <w:t xml:space="preserve"> Бюджетного кодексу України).</w:t>
            </w:r>
          </w:p>
          <w:p w:rsidR="006A619A" w:rsidRPr="006A619A" w:rsidRDefault="006A619A" w:rsidP="006A619A">
            <w:pPr>
              <w:pStyle w:val="rvps2"/>
              <w:shd w:val="clear" w:color="auto" w:fill="FFFFFF"/>
              <w:spacing w:before="0" w:beforeAutospacing="0" w:after="0" w:afterAutospacing="0"/>
              <w:ind w:left="34" w:firstLine="567"/>
              <w:jc w:val="both"/>
              <w:rPr>
                <w:b/>
                <w:color w:val="000000"/>
                <w:sz w:val="28"/>
                <w:szCs w:val="28"/>
                <w:lang w:val="uk-UA"/>
              </w:rPr>
            </w:pPr>
            <w:r w:rsidRPr="00601357">
              <w:rPr>
                <w:sz w:val="28"/>
                <w:szCs w:val="28"/>
                <w:lang w:val="uk-UA"/>
              </w:rPr>
              <w:t xml:space="preserve">9. </w:t>
            </w:r>
            <w:r w:rsidRPr="006A619A">
              <w:rPr>
                <w:b/>
                <w:color w:val="000000"/>
                <w:sz w:val="28"/>
                <w:szCs w:val="28"/>
                <w:lang w:val="uk-UA"/>
              </w:rPr>
              <w:t>Визначити на 31 грудня 2019 року граничний обсяг місцевого боргу у сумі 400000000 гривень та граничний обсяг гарантованого місцевого боргу у сумі 865357152 гривень.</w:t>
            </w:r>
            <w:bookmarkStart w:id="1" w:name="n57"/>
            <w:bookmarkEnd w:id="1"/>
          </w:p>
          <w:p w:rsidR="006A619A" w:rsidRPr="00601357" w:rsidRDefault="006A619A" w:rsidP="006A619A">
            <w:pPr>
              <w:pStyle w:val="rvps2"/>
              <w:shd w:val="clear" w:color="auto" w:fill="FFFFFF"/>
              <w:spacing w:before="0" w:beforeAutospacing="0" w:after="0" w:afterAutospacing="0"/>
              <w:ind w:firstLine="601"/>
              <w:jc w:val="both"/>
              <w:rPr>
                <w:color w:val="000000"/>
                <w:sz w:val="28"/>
                <w:szCs w:val="28"/>
                <w:lang w:val="uk-UA"/>
              </w:rPr>
            </w:pPr>
            <w:r w:rsidRPr="00601357">
              <w:rPr>
                <w:color w:val="000000"/>
                <w:sz w:val="28"/>
                <w:szCs w:val="28"/>
                <w:lang w:val="uk-UA"/>
              </w:rPr>
              <w:lastRenderedPageBreak/>
              <w:t xml:space="preserve">Установити, що у 2019 році місцеві гарантії у сумі </w:t>
            </w:r>
            <w:r w:rsidRPr="006A619A">
              <w:rPr>
                <w:b/>
                <w:color w:val="000000"/>
                <w:sz w:val="28"/>
                <w:szCs w:val="28"/>
                <w:lang w:val="uk-UA"/>
              </w:rPr>
              <w:t>865357152</w:t>
            </w:r>
            <w:r w:rsidRPr="00601357">
              <w:rPr>
                <w:color w:val="000000"/>
                <w:sz w:val="28"/>
                <w:szCs w:val="28"/>
                <w:lang w:val="uk-UA"/>
              </w:rPr>
              <w:t xml:space="preserve"> гривень можуть надаватись:</w:t>
            </w:r>
          </w:p>
          <w:p w:rsidR="006A619A" w:rsidRPr="00601357" w:rsidRDefault="006A619A" w:rsidP="006A619A">
            <w:pPr>
              <w:pStyle w:val="rvps2"/>
              <w:shd w:val="clear" w:color="auto" w:fill="FFFFFF"/>
              <w:spacing w:before="0" w:beforeAutospacing="0" w:after="0" w:afterAutospacing="0"/>
              <w:ind w:firstLine="601"/>
              <w:jc w:val="both"/>
              <w:rPr>
                <w:color w:val="000000"/>
                <w:sz w:val="28"/>
                <w:szCs w:val="28"/>
                <w:lang w:val="uk-UA"/>
              </w:rPr>
            </w:pPr>
            <w:bookmarkStart w:id="2" w:name="n58"/>
            <w:bookmarkEnd w:id="2"/>
            <w:r w:rsidRPr="00601357">
              <w:rPr>
                <w:color w:val="000000"/>
                <w:sz w:val="28"/>
                <w:szCs w:val="28"/>
                <w:lang w:val="uk-UA"/>
              </w:rPr>
              <w:t>1) для забезпечення повного або часткового виконання боргових зобов’язань суб’єктів господарювання</w:t>
            </w:r>
            <w:r>
              <w:rPr>
                <w:color w:val="000000"/>
                <w:sz w:val="28"/>
                <w:szCs w:val="28"/>
                <w:lang w:val="uk-UA"/>
              </w:rPr>
              <w:t>-</w:t>
            </w:r>
            <w:r w:rsidRPr="00601357">
              <w:rPr>
                <w:color w:val="000000"/>
                <w:sz w:val="28"/>
                <w:szCs w:val="28"/>
                <w:lang w:val="uk-UA"/>
              </w:rPr>
              <w:t xml:space="preserve">резидентів України, що належать до комунального сектору економіки, розташовані на відповідній території та здійснюють на цій території реалізацію інвестиційних </w:t>
            </w:r>
            <w:proofErr w:type="spellStart"/>
            <w:r w:rsidRPr="00601357">
              <w:rPr>
                <w:color w:val="000000"/>
                <w:sz w:val="28"/>
                <w:szCs w:val="28"/>
                <w:lang w:val="uk-UA"/>
              </w:rPr>
              <w:t>про</w:t>
            </w:r>
            <w:r>
              <w:rPr>
                <w:color w:val="000000"/>
                <w:sz w:val="28"/>
                <w:szCs w:val="28"/>
                <w:lang w:val="uk-UA"/>
              </w:rPr>
              <w:t>є</w:t>
            </w:r>
            <w:r w:rsidRPr="00601357">
              <w:rPr>
                <w:color w:val="000000"/>
                <w:sz w:val="28"/>
                <w:szCs w:val="28"/>
                <w:lang w:val="uk-UA"/>
              </w:rPr>
              <w:t>ктів</w:t>
            </w:r>
            <w:proofErr w:type="spellEnd"/>
            <w:r w:rsidRPr="00601357">
              <w:rPr>
                <w:color w:val="000000"/>
                <w:sz w:val="28"/>
                <w:szCs w:val="28"/>
                <w:lang w:val="uk-UA"/>
              </w:rPr>
              <w:t>, метою яких є розвиток комунальної інфраструктури або впровадження ресурсозберігаючих технологій;</w:t>
            </w:r>
          </w:p>
          <w:p w:rsidR="006A619A" w:rsidRPr="00601357" w:rsidRDefault="006A619A" w:rsidP="006A619A">
            <w:pPr>
              <w:pStyle w:val="rvps2"/>
              <w:shd w:val="clear" w:color="auto" w:fill="FFFFFF"/>
              <w:spacing w:before="0" w:beforeAutospacing="0" w:after="0" w:afterAutospacing="0"/>
              <w:ind w:firstLine="601"/>
              <w:jc w:val="both"/>
              <w:rPr>
                <w:color w:val="000000"/>
                <w:sz w:val="28"/>
                <w:szCs w:val="28"/>
                <w:lang w:val="uk-UA"/>
              </w:rPr>
            </w:pPr>
            <w:bookmarkStart w:id="3" w:name="n59"/>
            <w:bookmarkEnd w:id="3"/>
            <w:r w:rsidRPr="00601357">
              <w:rPr>
                <w:color w:val="000000"/>
                <w:sz w:val="28"/>
                <w:szCs w:val="28"/>
                <w:lang w:val="uk-UA"/>
              </w:rPr>
              <w:t xml:space="preserve">2) для реалізації інвестиційних </w:t>
            </w:r>
            <w:proofErr w:type="spellStart"/>
            <w:r w:rsidRPr="00601357">
              <w:rPr>
                <w:color w:val="000000"/>
                <w:sz w:val="28"/>
                <w:szCs w:val="28"/>
                <w:lang w:val="uk-UA"/>
              </w:rPr>
              <w:t>про</w:t>
            </w:r>
            <w:r>
              <w:rPr>
                <w:color w:val="000000"/>
                <w:sz w:val="28"/>
                <w:szCs w:val="28"/>
                <w:lang w:val="uk-UA"/>
              </w:rPr>
              <w:t>є</w:t>
            </w:r>
            <w:r w:rsidRPr="00601357">
              <w:rPr>
                <w:color w:val="000000"/>
                <w:sz w:val="28"/>
                <w:szCs w:val="28"/>
                <w:lang w:val="uk-UA"/>
              </w:rPr>
              <w:t>ктів</w:t>
            </w:r>
            <w:proofErr w:type="spellEnd"/>
            <w:r w:rsidRPr="00601357">
              <w:rPr>
                <w:color w:val="000000"/>
                <w:sz w:val="28"/>
                <w:szCs w:val="28"/>
                <w:lang w:val="uk-UA"/>
              </w:rPr>
              <w:t xml:space="preserve"> згідно з принципами, умовами та процедурами, визначеними на підставі міжнародних договорів.</w:t>
            </w:r>
          </w:p>
          <w:p w:rsidR="006A619A" w:rsidRPr="006A619A" w:rsidRDefault="006A619A" w:rsidP="006A619A">
            <w:pPr>
              <w:pStyle w:val="rvps2"/>
              <w:shd w:val="clear" w:color="auto" w:fill="FFFFFF"/>
              <w:spacing w:before="0" w:beforeAutospacing="0" w:after="0" w:afterAutospacing="0"/>
              <w:ind w:firstLine="601"/>
              <w:jc w:val="both"/>
              <w:rPr>
                <w:b/>
                <w:color w:val="000000"/>
                <w:sz w:val="28"/>
                <w:szCs w:val="28"/>
                <w:lang w:val="uk-UA"/>
              </w:rPr>
            </w:pPr>
            <w:bookmarkStart w:id="4" w:name="n60"/>
            <w:bookmarkEnd w:id="4"/>
            <w:r w:rsidRPr="006A619A">
              <w:rPr>
                <w:b/>
                <w:color w:val="000000"/>
                <w:sz w:val="28"/>
                <w:szCs w:val="28"/>
                <w:lang w:val="uk-UA"/>
              </w:rPr>
              <w:t>9.1.</w:t>
            </w:r>
            <w:bookmarkStart w:id="5" w:name="n61"/>
            <w:bookmarkEnd w:id="5"/>
            <w:r w:rsidRPr="006A619A">
              <w:rPr>
                <w:b/>
                <w:color w:val="000000"/>
                <w:sz w:val="28"/>
                <w:szCs w:val="28"/>
                <w:lang w:val="uk-UA"/>
              </w:rPr>
              <w:t xml:space="preserve"> Встановити розмір плати, яку сплачує </w:t>
            </w:r>
            <w:r w:rsidRPr="006A619A">
              <w:rPr>
                <w:b/>
                <w:sz w:val="28"/>
                <w:szCs w:val="28"/>
                <w:lang w:val="uk-UA"/>
              </w:rPr>
              <w:t>комунальне підприємство Миколаївської міської ради «</w:t>
            </w:r>
            <w:proofErr w:type="spellStart"/>
            <w:r w:rsidRPr="006A619A">
              <w:rPr>
                <w:b/>
                <w:sz w:val="28"/>
                <w:szCs w:val="28"/>
                <w:lang w:val="uk-UA"/>
              </w:rPr>
              <w:t>Миколаївелектротранс</w:t>
            </w:r>
            <w:proofErr w:type="spellEnd"/>
            <w:r w:rsidRPr="006A619A">
              <w:rPr>
                <w:b/>
                <w:sz w:val="28"/>
                <w:szCs w:val="28"/>
                <w:lang w:val="uk-UA"/>
              </w:rPr>
              <w:t>»</w:t>
            </w:r>
            <w:r w:rsidRPr="006A619A">
              <w:rPr>
                <w:b/>
                <w:color w:val="000000"/>
                <w:sz w:val="28"/>
                <w:szCs w:val="28"/>
                <w:lang w:val="uk-UA"/>
              </w:rPr>
              <w:t xml:space="preserve"> (Позичальник), за надання Миколаївською міською радою (Гарант</w:t>
            </w:r>
            <w:r w:rsidR="00920142">
              <w:rPr>
                <w:b/>
                <w:color w:val="000000"/>
                <w:sz w:val="28"/>
                <w:szCs w:val="28"/>
                <w:lang w:val="uk-UA"/>
              </w:rPr>
              <w:t>ом</w:t>
            </w:r>
            <w:r w:rsidRPr="006A619A">
              <w:rPr>
                <w:b/>
                <w:color w:val="000000"/>
                <w:sz w:val="28"/>
                <w:szCs w:val="28"/>
                <w:lang w:val="uk-UA"/>
              </w:rPr>
              <w:t xml:space="preserve">) місцевої гарантії в розмірі 1 (однієї) гривні у місяць на весь термін дії укладеного відповідного договору гарантії, відшкодування та підтримки </w:t>
            </w:r>
            <w:proofErr w:type="spellStart"/>
            <w:r w:rsidRPr="006A619A">
              <w:rPr>
                <w:b/>
                <w:color w:val="000000"/>
                <w:sz w:val="28"/>
                <w:szCs w:val="28"/>
                <w:lang w:val="uk-UA"/>
              </w:rPr>
              <w:t>проєкту</w:t>
            </w:r>
            <w:proofErr w:type="spellEnd"/>
            <w:r w:rsidRPr="006A619A">
              <w:rPr>
                <w:b/>
                <w:color w:val="000000"/>
                <w:sz w:val="28"/>
                <w:szCs w:val="28"/>
                <w:lang w:val="uk-UA"/>
              </w:rPr>
              <w:t>.</w:t>
            </w:r>
          </w:p>
          <w:p w:rsidR="006A619A" w:rsidRPr="006A619A" w:rsidRDefault="006A619A" w:rsidP="006A619A">
            <w:pPr>
              <w:shd w:val="clear" w:color="auto" w:fill="FFFFFF"/>
              <w:spacing w:after="115"/>
              <w:ind w:firstLine="601"/>
              <w:jc w:val="both"/>
              <w:rPr>
                <w:rFonts w:ascii="Times New Roman" w:hAnsi="Times New Roman" w:cs="Times New Roman"/>
                <w:b/>
                <w:sz w:val="28"/>
                <w:szCs w:val="28"/>
              </w:rPr>
            </w:pPr>
            <w:r w:rsidRPr="006A619A">
              <w:rPr>
                <w:rFonts w:ascii="Times New Roman" w:hAnsi="Times New Roman" w:cs="Times New Roman"/>
                <w:b/>
                <w:sz w:val="28"/>
                <w:szCs w:val="28"/>
              </w:rPr>
              <w:t xml:space="preserve">9.2. Визначити, що по інвестиційному </w:t>
            </w:r>
            <w:proofErr w:type="spellStart"/>
            <w:r w:rsidRPr="006A619A">
              <w:rPr>
                <w:rFonts w:ascii="Times New Roman" w:hAnsi="Times New Roman" w:cs="Times New Roman"/>
                <w:b/>
                <w:sz w:val="28"/>
                <w:szCs w:val="28"/>
              </w:rPr>
              <w:t>проєкту</w:t>
            </w:r>
            <w:proofErr w:type="spellEnd"/>
            <w:r w:rsidRPr="006A619A">
              <w:rPr>
                <w:rFonts w:ascii="Times New Roman" w:hAnsi="Times New Roman" w:cs="Times New Roman"/>
                <w:b/>
                <w:sz w:val="28"/>
                <w:szCs w:val="28"/>
              </w:rPr>
              <w:t xml:space="preserve"> «Покращання інфраструктури громадського транспорту міста Миколаєва та оновлення тролейбусного парку (модернізація тролейбусного депо та тягових підстанцій; капітальний ремонт контактної мережі; закупівля нових тролейбусів із низьким рівнем підлоги)» відсутня необхідність майнового або іншого забезпечення виконання зобов’язань комунального підприємства Миколаївської міської ради «</w:t>
            </w:r>
            <w:proofErr w:type="spellStart"/>
            <w:r w:rsidRPr="006A619A">
              <w:rPr>
                <w:rFonts w:ascii="Times New Roman" w:hAnsi="Times New Roman" w:cs="Times New Roman"/>
                <w:b/>
                <w:sz w:val="28"/>
                <w:szCs w:val="28"/>
              </w:rPr>
              <w:t>Миколаївелектротранс</w:t>
            </w:r>
            <w:proofErr w:type="spellEnd"/>
            <w:r w:rsidRPr="006A619A">
              <w:rPr>
                <w:rFonts w:ascii="Times New Roman" w:hAnsi="Times New Roman" w:cs="Times New Roman"/>
                <w:b/>
                <w:sz w:val="28"/>
                <w:szCs w:val="28"/>
              </w:rPr>
              <w:t xml:space="preserve">» </w:t>
            </w:r>
            <w:r w:rsidRPr="006A619A">
              <w:rPr>
                <w:rFonts w:ascii="Times New Roman" w:hAnsi="Times New Roman" w:cs="Times New Roman"/>
                <w:b/>
                <w:sz w:val="28"/>
                <w:szCs w:val="28"/>
              </w:rPr>
              <w:lastRenderedPageBreak/>
              <w:t>(Позичальника) за договором про погашення заборгованості перед Миколаївською міською радою (Гарантом).</w:t>
            </w:r>
          </w:p>
          <w:p w:rsidR="00FC3AA8" w:rsidRPr="00BF2EDC" w:rsidRDefault="00FC3AA8" w:rsidP="006A619A">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 xml:space="preserve">10. Визначити на 2019 рік відповідно </w:t>
            </w:r>
            <w:r w:rsidRPr="00BF2EDC">
              <w:rPr>
                <w:rFonts w:ascii="Times New Roman" w:hAnsi="Times New Roman" w:cs="Times New Roman"/>
                <w:sz w:val="28"/>
                <w:szCs w:val="28"/>
              </w:rPr>
              <w:t>до </w:t>
            </w:r>
            <w:hyperlink r:id="rId24" w:anchor="n896" w:tgtFrame="_blank" w:history="1">
              <w:r w:rsidRPr="00BF2EDC">
                <w:rPr>
                  <w:rFonts w:ascii="Times New Roman" w:hAnsi="Times New Roman" w:cs="Times New Roman"/>
                  <w:sz w:val="28"/>
                  <w:szCs w:val="28"/>
                </w:rPr>
                <w:t>статті 55</w:t>
              </w:r>
            </w:hyperlink>
            <w:r w:rsidRPr="00BF2EDC">
              <w:rPr>
                <w:rFonts w:ascii="Times New Roman" w:hAnsi="Times New Roman" w:cs="Times New Roman"/>
                <w:color w:val="000000"/>
                <w:sz w:val="28"/>
                <w:szCs w:val="28"/>
              </w:rPr>
              <w:t> Бюджетного кодексу України захищеними видатками бюджету міста Миколаєва видатки загального фонду на:</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оплату праці працівників бюджетних установ; </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нарахування на заробітну плату; </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придбання медикаментів та перев'язувальних матеріалів; </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забезпечення продуктами харчування; </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оплату комунальних послуг та енергоносіїв; </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поточні трансферти населенню; </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поточні трансферти місцевим бюджетам; </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підготовку кадрів вищими навчальними закладами I - IV рівнів акредитації; </w:t>
            </w:r>
          </w:p>
          <w:p w:rsidR="00FC3AA8" w:rsidRPr="00BF2EDC" w:rsidRDefault="00FC3AA8" w:rsidP="00FC3AA8">
            <w:pPr>
              <w:pStyle w:val="rvps2"/>
              <w:shd w:val="clear" w:color="auto" w:fill="FFFFFF"/>
              <w:spacing w:before="0" w:beforeAutospacing="0" w:after="0" w:afterAutospacing="0"/>
              <w:ind w:left="34" w:firstLine="567"/>
              <w:jc w:val="both"/>
              <w:rPr>
                <w:color w:val="000000"/>
                <w:sz w:val="28"/>
                <w:szCs w:val="28"/>
                <w:lang w:val="uk-UA"/>
              </w:rPr>
            </w:pPr>
            <w:r w:rsidRPr="00BF2EDC">
              <w:rPr>
                <w:color w:val="000000"/>
                <w:sz w:val="28"/>
                <w:szCs w:val="28"/>
                <w:lang w:val="uk-UA"/>
              </w:rPr>
              <w:t>забезпечення осіб з інвалідністю технічними та іншими засобами реабілітації, виробами медичного призначення для індивідуального користування;</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компенсацію процентів, сплачуваних банкам та/або іншим фінансовим установам за кредитами, отриманими громадянами на будівництво (реконструкцію) чи придбання житла;</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оплату послуг з охорони державних (комунальних) закладів культури;</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оплату </w:t>
            </w:r>
            <w:proofErr w:type="spellStart"/>
            <w:r w:rsidRPr="00BF2EDC">
              <w:rPr>
                <w:rFonts w:ascii="Times New Roman" w:hAnsi="Times New Roman" w:cs="Times New Roman"/>
                <w:sz w:val="28"/>
                <w:szCs w:val="28"/>
              </w:rPr>
              <w:t>енергосервісу</w:t>
            </w:r>
            <w:proofErr w:type="spellEnd"/>
            <w:r w:rsidRPr="00BF2EDC">
              <w:rPr>
                <w:rFonts w:ascii="Times New Roman" w:hAnsi="Times New Roman" w:cs="Times New Roman"/>
                <w:sz w:val="28"/>
                <w:szCs w:val="28"/>
              </w:rPr>
              <w:t>.</w:t>
            </w:r>
          </w:p>
          <w:p w:rsidR="00FC3AA8" w:rsidRPr="00BF2EDC" w:rsidRDefault="00FC3AA8" w:rsidP="00FC3AA8">
            <w:pPr>
              <w:ind w:left="34" w:firstLine="567"/>
              <w:jc w:val="both"/>
              <w:rPr>
                <w:rFonts w:ascii="Times New Roman" w:hAnsi="Times New Roman" w:cs="Times New Roman"/>
                <w:color w:val="FF0000"/>
                <w:sz w:val="28"/>
                <w:szCs w:val="28"/>
              </w:rPr>
            </w:pPr>
          </w:p>
          <w:p w:rsidR="00FC3AA8" w:rsidRPr="00BF2EDC" w:rsidRDefault="00FC3AA8" w:rsidP="004917CB">
            <w:pPr>
              <w:pStyle w:val="a6"/>
              <w:numPr>
                <w:ilvl w:val="0"/>
                <w:numId w:val="25"/>
              </w:numPr>
              <w:tabs>
                <w:tab w:val="left" w:pos="895"/>
                <w:tab w:val="left" w:pos="1045"/>
              </w:tabs>
              <w:ind w:left="34" w:firstLine="567"/>
              <w:jc w:val="both"/>
              <w:rPr>
                <w:sz w:val="28"/>
                <w:szCs w:val="28"/>
              </w:rPr>
            </w:pPr>
            <w:r w:rsidRPr="00BF2EDC">
              <w:rPr>
                <w:sz w:val="28"/>
                <w:szCs w:val="28"/>
              </w:rPr>
              <w:t xml:space="preserve">З метою збільшення доходів бюджету міста </w:t>
            </w:r>
            <w:r w:rsidRPr="00BF2EDC">
              <w:rPr>
                <w:sz w:val="28"/>
                <w:szCs w:val="28"/>
              </w:rPr>
              <w:lastRenderedPageBreak/>
              <w:t xml:space="preserve">Миколаєва в межах поточного бюджетного періоду надати право департаменту фінансів Миколаївської міської ради у порядку, визначеному Кабінетом Міністрів України, здійснювати на конкурсних засадах розміщення тимчасово вільних коштів бюджету міста Миколаєва на депозитах з подальшим поверненням таких коштів до кінця поточного бюджетного періоду відповідно до частини восьмої </w:t>
            </w:r>
            <w:hyperlink r:id="rId25" w:anchor="n311" w:tgtFrame="_blank" w:history="1">
              <w:r w:rsidRPr="00BF2EDC">
                <w:rPr>
                  <w:sz w:val="28"/>
                  <w:szCs w:val="28"/>
                </w:rPr>
                <w:t>статті 16</w:t>
              </w:r>
            </w:hyperlink>
            <w:r w:rsidRPr="00BF2EDC">
              <w:rPr>
                <w:sz w:val="28"/>
                <w:szCs w:val="28"/>
              </w:rPr>
              <w:t>Бюджетного кодексу України.</w:t>
            </w:r>
          </w:p>
          <w:p w:rsidR="00FC3AA8" w:rsidRPr="00BF2EDC" w:rsidRDefault="00FC3AA8" w:rsidP="00FC3AA8">
            <w:pPr>
              <w:pStyle w:val="a6"/>
              <w:ind w:left="34" w:firstLine="567"/>
              <w:jc w:val="both"/>
              <w:rPr>
                <w:sz w:val="28"/>
                <w:szCs w:val="28"/>
              </w:rPr>
            </w:pPr>
          </w:p>
          <w:p w:rsidR="00FC3AA8" w:rsidRPr="00BF2EDC" w:rsidRDefault="00FC3AA8" w:rsidP="004917CB">
            <w:pPr>
              <w:pStyle w:val="2"/>
              <w:numPr>
                <w:ilvl w:val="0"/>
                <w:numId w:val="25"/>
              </w:numPr>
              <w:tabs>
                <w:tab w:val="left" w:pos="0"/>
                <w:tab w:val="left" w:pos="1026"/>
              </w:tabs>
              <w:spacing w:after="0" w:line="240" w:lineRule="auto"/>
              <w:ind w:left="34" w:firstLine="567"/>
              <w:jc w:val="both"/>
              <w:rPr>
                <w:sz w:val="28"/>
                <w:szCs w:val="28"/>
              </w:rPr>
            </w:pPr>
            <w:r w:rsidRPr="00BF2EDC">
              <w:rPr>
                <w:sz w:val="28"/>
                <w:szCs w:val="28"/>
              </w:rPr>
              <w:t>З метою забезпечення своєчасного фінансування видатків надати право департаменту фінансів Миколаївської міської ради отримувати позики на покриття тимчасових касових розривів, пов’язаних із забезпеченням захищених видатків загального фонду бюджету міста Миколаєва,  у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r w:rsidRPr="00BF2EDC">
              <w:rPr>
                <w:color w:val="000000"/>
                <w:sz w:val="28"/>
                <w:szCs w:val="28"/>
              </w:rPr>
              <w:t xml:space="preserve"> а також шляхом придбання державних цінних паперів</w:t>
            </w:r>
            <w:r w:rsidRPr="00BF2EDC">
              <w:rPr>
                <w:sz w:val="28"/>
                <w:szCs w:val="28"/>
              </w:rPr>
              <w:t xml:space="preserve">  у порядку, визначеному Кабінетом Міністрів України, </w:t>
            </w:r>
            <w:r w:rsidRPr="00BF2EDC">
              <w:rPr>
                <w:color w:val="000000"/>
                <w:sz w:val="28"/>
                <w:szCs w:val="28"/>
              </w:rPr>
              <w:t>відповідно до </w:t>
            </w:r>
            <w:hyperlink r:id="rId26" w:anchor="n796" w:tgtFrame="_blank" w:history="1">
              <w:r w:rsidRPr="00BF2EDC">
                <w:rPr>
                  <w:sz w:val="28"/>
                  <w:szCs w:val="28"/>
                </w:rPr>
                <w:t>статей 43</w:t>
              </w:r>
            </w:hyperlink>
            <w:r w:rsidRPr="00BF2EDC">
              <w:rPr>
                <w:sz w:val="28"/>
                <w:szCs w:val="28"/>
              </w:rPr>
              <w:t>, </w:t>
            </w:r>
            <w:hyperlink r:id="rId27" w:anchor="n1209" w:tgtFrame="_blank" w:history="1">
              <w:r w:rsidRPr="00BF2EDC">
                <w:rPr>
                  <w:sz w:val="28"/>
                  <w:szCs w:val="28"/>
                </w:rPr>
                <w:t>73</w:t>
              </w:r>
            </w:hyperlink>
            <w:r w:rsidRPr="00BF2EDC">
              <w:rPr>
                <w:sz w:val="28"/>
                <w:szCs w:val="28"/>
              </w:rPr>
              <w:t> Бюджетного кодексу України.</w:t>
            </w:r>
          </w:p>
          <w:p w:rsidR="00FC3AA8" w:rsidRPr="00BF2EDC" w:rsidRDefault="00FC3AA8" w:rsidP="00FC3AA8">
            <w:pPr>
              <w:pStyle w:val="a6"/>
              <w:ind w:left="34" w:firstLine="567"/>
              <w:jc w:val="both"/>
              <w:rPr>
                <w:sz w:val="28"/>
                <w:szCs w:val="28"/>
              </w:rPr>
            </w:pPr>
          </w:p>
          <w:p w:rsidR="00FC3AA8" w:rsidRPr="00BF2EDC" w:rsidRDefault="00FC3AA8" w:rsidP="004917CB">
            <w:pPr>
              <w:pStyle w:val="a6"/>
              <w:numPr>
                <w:ilvl w:val="0"/>
                <w:numId w:val="25"/>
              </w:numPr>
              <w:tabs>
                <w:tab w:val="left" w:pos="709"/>
                <w:tab w:val="left" w:pos="993"/>
              </w:tabs>
              <w:ind w:left="34" w:firstLine="567"/>
              <w:jc w:val="both"/>
              <w:rPr>
                <w:sz w:val="28"/>
                <w:szCs w:val="28"/>
              </w:rPr>
            </w:pPr>
            <w:r w:rsidRPr="00BF2EDC">
              <w:rPr>
                <w:sz w:val="28"/>
                <w:szCs w:val="28"/>
              </w:rPr>
              <w:t xml:space="preserve"> Головним розпорядникам бюджетних коштів бюджету міста Миколаєва забезпечити виконання норм Бюджетного кодексу України стосовно:</w:t>
            </w:r>
          </w:p>
          <w:p w:rsidR="00FC3AA8" w:rsidRPr="00BF2EDC" w:rsidRDefault="00FC3AA8" w:rsidP="00FC3AA8">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t>1) затвердження паспортів бюджетних програм протягом 45 днів з дня набрання чинності цим рішенням;</w:t>
            </w:r>
          </w:p>
          <w:p w:rsidR="00FC3AA8" w:rsidRPr="00BF2EDC" w:rsidRDefault="00FC3AA8" w:rsidP="00FC3AA8">
            <w:pPr>
              <w:shd w:val="clear" w:color="auto" w:fill="FFFFFF"/>
              <w:spacing w:after="115"/>
              <w:ind w:left="34" w:firstLine="567"/>
              <w:jc w:val="both"/>
              <w:rPr>
                <w:rFonts w:ascii="Times New Roman" w:hAnsi="Times New Roman" w:cs="Times New Roman"/>
                <w:color w:val="000000"/>
                <w:sz w:val="28"/>
                <w:szCs w:val="28"/>
              </w:rPr>
            </w:pPr>
            <w:r w:rsidRPr="00BF2EDC">
              <w:rPr>
                <w:rFonts w:ascii="Times New Roman" w:hAnsi="Times New Roman" w:cs="Times New Roman"/>
                <w:color w:val="000000"/>
                <w:sz w:val="28"/>
                <w:szCs w:val="28"/>
              </w:rPr>
              <w:lastRenderedPageBreak/>
              <w:t>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A07664" w:rsidRPr="00BF2EDC" w:rsidRDefault="00FC3AA8" w:rsidP="00A07664">
            <w:pPr>
              <w:pStyle w:val="a6"/>
              <w:shd w:val="clear" w:color="auto" w:fill="FFFFFF"/>
              <w:tabs>
                <w:tab w:val="left" w:pos="993"/>
              </w:tabs>
              <w:spacing w:after="115"/>
              <w:ind w:left="34" w:firstLine="567"/>
              <w:jc w:val="both"/>
              <w:rPr>
                <w:color w:val="000000"/>
                <w:sz w:val="28"/>
                <w:szCs w:val="28"/>
              </w:rPr>
            </w:pPr>
            <w:r w:rsidRPr="00BF2EDC">
              <w:rPr>
                <w:color w:val="000000"/>
                <w:sz w:val="28"/>
                <w:szCs w:val="28"/>
              </w:rPr>
              <w:t>3) здійснення контролю за своєчасним поверненням у повному обсязі до бюджету коштів, наданих за операціями з кредитування бюджету, а також кредитів (позик), отриманих Автономною Республікою Крим чи територіальною громадою міста, та коштів, наданих під місцеві гарантії;</w:t>
            </w:r>
          </w:p>
          <w:p w:rsidR="00FC3AA8" w:rsidRPr="00BF2EDC" w:rsidRDefault="00A07664" w:rsidP="00A07664">
            <w:pPr>
              <w:pStyle w:val="a6"/>
              <w:shd w:val="clear" w:color="auto" w:fill="FFFFFF"/>
              <w:tabs>
                <w:tab w:val="left" w:pos="993"/>
              </w:tabs>
              <w:spacing w:after="115"/>
              <w:ind w:left="34" w:firstLine="567"/>
              <w:jc w:val="both"/>
              <w:rPr>
                <w:color w:val="000000"/>
                <w:sz w:val="28"/>
                <w:szCs w:val="28"/>
              </w:rPr>
            </w:pPr>
            <w:r w:rsidRPr="00BF2EDC">
              <w:rPr>
                <w:color w:val="000000"/>
                <w:sz w:val="28"/>
                <w:szCs w:val="28"/>
              </w:rPr>
              <w:t xml:space="preserve">4) </w:t>
            </w:r>
            <w:r w:rsidR="00FC3AA8" w:rsidRPr="00BF2EDC">
              <w:rPr>
                <w:color w:val="000000"/>
                <w:sz w:val="28"/>
                <w:szCs w:val="28"/>
              </w:rPr>
              <w:t>забезпечення доступності інформації про бюджет відповідно до законодавства, а саме:</w:t>
            </w:r>
          </w:p>
          <w:p w:rsidR="00FC3AA8" w:rsidRPr="00BF2EDC" w:rsidRDefault="00FC3AA8" w:rsidP="00FC3AA8">
            <w:pPr>
              <w:pStyle w:val="a6"/>
              <w:numPr>
                <w:ilvl w:val="0"/>
                <w:numId w:val="2"/>
              </w:numPr>
              <w:shd w:val="clear" w:color="auto" w:fill="FFFFFF"/>
              <w:tabs>
                <w:tab w:val="left" w:pos="993"/>
              </w:tabs>
              <w:spacing w:after="115"/>
              <w:ind w:left="34" w:firstLine="567"/>
              <w:jc w:val="both"/>
              <w:rPr>
                <w:color w:val="000000"/>
                <w:sz w:val="28"/>
                <w:szCs w:val="28"/>
              </w:rPr>
            </w:pPr>
            <w:r w:rsidRPr="00BF2EDC">
              <w:rPr>
                <w:color w:val="000000"/>
                <w:sz w:val="28"/>
                <w:szCs w:val="28"/>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2019 року;</w:t>
            </w:r>
          </w:p>
          <w:p w:rsidR="00FC3AA8" w:rsidRPr="00BF2EDC" w:rsidRDefault="00FC3AA8" w:rsidP="00FC3AA8">
            <w:pPr>
              <w:pStyle w:val="a6"/>
              <w:numPr>
                <w:ilvl w:val="0"/>
                <w:numId w:val="2"/>
              </w:numPr>
              <w:shd w:val="clear" w:color="auto" w:fill="FFFFFF"/>
              <w:tabs>
                <w:tab w:val="left" w:pos="993"/>
              </w:tabs>
              <w:spacing w:after="115"/>
              <w:ind w:left="34" w:firstLine="567"/>
              <w:jc w:val="both"/>
              <w:rPr>
                <w:color w:val="000000"/>
                <w:sz w:val="28"/>
                <w:szCs w:val="28"/>
              </w:rPr>
            </w:pPr>
            <w:r w:rsidRPr="00BF2EDC">
              <w:rPr>
                <w:color w:val="000000"/>
                <w:sz w:val="28"/>
                <w:szCs w:val="28"/>
              </w:rPr>
              <w:t>оприлюднення паспортів бюджетних програм у триденний строк з дня затвердження таких документів;</w:t>
            </w:r>
          </w:p>
          <w:p w:rsidR="00B5658B" w:rsidRPr="00BF2EDC" w:rsidRDefault="00FC3AA8" w:rsidP="00B5658B">
            <w:pPr>
              <w:pStyle w:val="a6"/>
              <w:numPr>
                <w:ilvl w:val="0"/>
                <w:numId w:val="23"/>
              </w:numPr>
              <w:shd w:val="clear" w:color="auto" w:fill="FFFFFF"/>
              <w:tabs>
                <w:tab w:val="left" w:pos="33"/>
                <w:tab w:val="left" w:pos="857"/>
                <w:tab w:val="left" w:pos="1026"/>
              </w:tabs>
              <w:spacing w:after="115"/>
              <w:ind w:left="34" w:firstLine="425"/>
              <w:jc w:val="both"/>
              <w:rPr>
                <w:color w:val="000000"/>
                <w:sz w:val="28"/>
                <w:szCs w:val="28"/>
              </w:rPr>
            </w:pPr>
            <w:r w:rsidRPr="00BF2EDC">
              <w:rPr>
                <w:sz w:val="28"/>
                <w:szCs w:val="28"/>
              </w:rPr>
              <w:t xml:space="preserve">взяття бюджетних зобов’язань, довгострокових зобов’язань за </w:t>
            </w:r>
            <w:proofErr w:type="spellStart"/>
            <w:r w:rsidRPr="00BF2EDC">
              <w:rPr>
                <w:sz w:val="28"/>
                <w:szCs w:val="28"/>
              </w:rPr>
              <w:t>енергосервісом</w:t>
            </w:r>
            <w:proofErr w:type="spellEnd"/>
            <w:r w:rsidRPr="00BF2EDC">
              <w:rPr>
                <w:sz w:val="28"/>
                <w:szCs w:val="28"/>
              </w:rPr>
              <w:t xml:space="preserve"> та здійснення витрат бюджету;</w:t>
            </w:r>
          </w:p>
          <w:p w:rsidR="00FC3AA8" w:rsidRPr="00BF2EDC" w:rsidRDefault="00FC3AA8" w:rsidP="00B5658B">
            <w:pPr>
              <w:pStyle w:val="a6"/>
              <w:numPr>
                <w:ilvl w:val="0"/>
                <w:numId w:val="23"/>
              </w:numPr>
              <w:shd w:val="clear" w:color="auto" w:fill="FFFFFF"/>
              <w:tabs>
                <w:tab w:val="left" w:pos="33"/>
                <w:tab w:val="left" w:pos="820"/>
                <w:tab w:val="left" w:pos="1026"/>
              </w:tabs>
              <w:spacing w:after="115"/>
              <w:ind w:left="34" w:firstLine="425"/>
              <w:jc w:val="both"/>
              <w:rPr>
                <w:color w:val="000000"/>
                <w:sz w:val="28"/>
                <w:szCs w:val="28"/>
              </w:rPr>
            </w:pPr>
            <w:r w:rsidRPr="00BF2EDC">
              <w:rPr>
                <w:color w:val="000000"/>
                <w:sz w:val="28"/>
                <w:szCs w:val="28"/>
              </w:rPr>
              <w:t xml:space="preserve">забезпечення у повному обсязі проведення розрахунків за електричну та теплову енергію, </w:t>
            </w:r>
            <w:r w:rsidRPr="00BF2EDC">
              <w:rPr>
                <w:color w:val="000000"/>
                <w:sz w:val="28"/>
                <w:szCs w:val="28"/>
              </w:rPr>
              <w:lastRenderedPageBreak/>
              <w:t xml:space="preserve">водопостачання, водовідведення, природний газ та послуги зв’язку, які споживаються бюджетними установами, та укладання договорів за </w:t>
            </w:r>
            <w:r w:rsidRPr="00BF2EDC">
              <w:rPr>
                <w:sz w:val="28"/>
                <w:szCs w:val="28"/>
              </w:rPr>
              <w:t>кожним видом енергоносіїв у межах встановлених головним</w:t>
            </w:r>
            <w:r w:rsidRPr="00BF2EDC">
              <w:rPr>
                <w:color w:val="000000"/>
                <w:sz w:val="28"/>
                <w:szCs w:val="28"/>
              </w:rPr>
              <w:t xml:space="preserve"> розпорядником бюджетних коштів обґрунтованих лімітів споживання тощо.</w:t>
            </w:r>
          </w:p>
          <w:p w:rsidR="00FC3AA8" w:rsidRPr="00BF2EDC" w:rsidRDefault="00FC3AA8" w:rsidP="004917CB">
            <w:pPr>
              <w:pStyle w:val="tj"/>
              <w:numPr>
                <w:ilvl w:val="0"/>
                <w:numId w:val="25"/>
              </w:numPr>
              <w:shd w:val="clear" w:color="auto" w:fill="FFFFFF"/>
              <w:tabs>
                <w:tab w:val="left" w:pos="1168"/>
              </w:tabs>
              <w:spacing w:before="0" w:beforeAutospacing="0" w:after="0" w:afterAutospacing="0"/>
              <w:ind w:left="34" w:firstLine="567"/>
              <w:jc w:val="both"/>
              <w:rPr>
                <w:sz w:val="28"/>
                <w:szCs w:val="28"/>
              </w:rPr>
            </w:pPr>
            <w:r w:rsidRPr="00BF2EDC">
              <w:rPr>
                <w:sz w:val="28"/>
                <w:szCs w:val="28"/>
              </w:rPr>
              <w:t xml:space="preserve">Установити на 2019 рік головному розпоряднику бюджетних коштів управлінню освіти Миколаївської міської ради за КПКВК 0611020 «Надання загальної середньої освіти загальноосвітніми навчальними закладами (в т.ч. школою-дитячим садком, інтернатом при школі), спеціалізованими школами, ліцеями, гімназіями, колегіумами» обсяг видатків на оплату </w:t>
            </w:r>
            <w:proofErr w:type="spellStart"/>
            <w:r w:rsidRPr="00BF2EDC">
              <w:rPr>
                <w:sz w:val="28"/>
                <w:szCs w:val="28"/>
              </w:rPr>
              <w:t>енергосервісу</w:t>
            </w:r>
            <w:proofErr w:type="spellEnd"/>
            <w:r w:rsidRPr="00BF2EDC">
              <w:rPr>
                <w:sz w:val="28"/>
                <w:szCs w:val="28"/>
              </w:rPr>
              <w:t xml:space="preserve"> в сумі 2782275 гривень </w:t>
            </w:r>
            <w:r w:rsidRPr="00BF2EDC">
              <w:rPr>
                <w:color w:val="000000"/>
                <w:sz w:val="28"/>
                <w:szCs w:val="28"/>
                <w:shd w:val="clear" w:color="auto" w:fill="FFFFFF"/>
              </w:rPr>
              <w:t xml:space="preserve">у межах затверджених йому по </w:t>
            </w:r>
            <w:r w:rsidRPr="00BF2EDC">
              <w:rPr>
                <w:sz w:val="28"/>
                <w:szCs w:val="28"/>
              </w:rPr>
              <w:t xml:space="preserve">загальному фонду </w:t>
            </w:r>
            <w:r w:rsidRPr="00BF2EDC">
              <w:rPr>
                <w:color w:val="000000"/>
                <w:sz w:val="28"/>
                <w:szCs w:val="28"/>
                <w:shd w:val="clear" w:color="auto" w:fill="FFFFFF"/>
              </w:rPr>
              <w:t xml:space="preserve">бюджетних призначень </w:t>
            </w:r>
            <w:r w:rsidRPr="00BF2EDC">
              <w:rPr>
                <w:sz w:val="28"/>
                <w:szCs w:val="28"/>
              </w:rPr>
              <w:t xml:space="preserve">на комунальні послуги та енергоносії. </w:t>
            </w:r>
          </w:p>
          <w:p w:rsidR="00FC3AA8" w:rsidRPr="00BF2EDC" w:rsidRDefault="00FC3AA8" w:rsidP="00FC3AA8">
            <w:pPr>
              <w:pStyle w:val="tj"/>
              <w:shd w:val="clear" w:color="auto" w:fill="FFFFFF"/>
              <w:spacing w:before="0" w:beforeAutospacing="0" w:after="0" w:afterAutospacing="0"/>
              <w:ind w:left="34" w:firstLine="567"/>
              <w:jc w:val="both"/>
              <w:rPr>
                <w:sz w:val="28"/>
                <w:szCs w:val="28"/>
              </w:rPr>
            </w:pPr>
            <w:r w:rsidRPr="00BF2EDC">
              <w:rPr>
                <w:sz w:val="28"/>
                <w:szCs w:val="28"/>
              </w:rPr>
              <w:t xml:space="preserve">Установити, що корегування обсягів видатків на оплату </w:t>
            </w:r>
            <w:proofErr w:type="spellStart"/>
            <w:r w:rsidRPr="00BF2EDC">
              <w:rPr>
                <w:sz w:val="28"/>
                <w:szCs w:val="28"/>
              </w:rPr>
              <w:t>енергосервісу</w:t>
            </w:r>
            <w:proofErr w:type="spellEnd"/>
            <w:r w:rsidRPr="00BF2EDC">
              <w:rPr>
                <w:sz w:val="28"/>
                <w:szCs w:val="28"/>
              </w:rPr>
              <w:t xml:space="preserve"> здійснюється у порядку, визначеному частиною чотирнадцятою статті 23 Бюджетного кодексу України. </w:t>
            </w:r>
          </w:p>
          <w:p w:rsidR="00FC3AA8" w:rsidRPr="00BF2EDC" w:rsidRDefault="00FC3AA8" w:rsidP="004917CB">
            <w:pPr>
              <w:pStyle w:val="tj"/>
              <w:numPr>
                <w:ilvl w:val="0"/>
                <w:numId w:val="25"/>
              </w:numPr>
              <w:shd w:val="clear" w:color="auto" w:fill="FFFFFF"/>
              <w:tabs>
                <w:tab w:val="left" w:pos="1170"/>
              </w:tabs>
              <w:spacing w:before="0" w:beforeAutospacing="0" w:after="0" w:afterAutospacing="0"/>
              <w:ind w:left="34" w:firstLine="567"/>
              <w:jc w:val="both"/>
              <w:rPr>
                <w:sz w:val="28"/>
                <w:szCs w:val="28"/>
              </w:rPr>
            </w:pPr>
            <w:r w:rsidRPr="00BF2EDC">
              <w:rPr>
                <w:sz w:val="28"/>
                <w:szCs w:val="28"/>
              </w:rPr>
              <w:t>Надати дозвіл головним розпорядникам коштів бюджету міста Миколаєва здійснити перерахування коштів, передбачених в спеціальному фонді бюджету міста Миколаєва на 2019 рік по КТПКВК 7670 «Внески до статутного капіталу суб’єктів господарювання» (КЕКВ 3210) на поповнення статутних капіталів на розрахункові рахунки комунальних підприємств, відкриті  в установах банків.</w:t>
            </w:r>
          </w:p>
          <w:p w:rsidR="00FC3AA8" w:rsidRPr="00BF2EDC" w:rsidRDefault="00FC3AA8" w:rsidP="00FC3AA8">
            <w:pPr>
              <w:pStyle w:val="tj"/>
              <w:shd w:val="clear" w:color="auto" w:fill="FFFFFF"/>
              <w:spacing w:before="0" w:beforeAutospacing="0" w:after="0" w:afterAutospacing="0"/>
              <w:ind w:left="34" w:firstLine="567"/>
              <w:jc w:val="both"/>
              <w:rPr>
                <w:sz w:val="28"/>
                <w:szCs w:val="28"/>
              </w:rPr>
            </w:pPr>
            <w:r w:rsidRPr="00BF2EDC">
              <w:rPr>
                <w:sz w:val="28"/>
                <w:szCs w:val="28"/>
              </w:rPr>
              <w:t xml:space="preserve">Установи банків, в яких відкрито рахунки комунальних підприємств, зазначаються в рішенні виконавчого комітету Миколаївської міської ради.   </w:t>
            </w:r>
          </w:p>
          <w:p w:rsidR="00FC3AA8" w:rsidRPr="00BF2EDC" w:rsidRDefault="00FC3AA8" w:rsidP="00FC3AA8">
            <w:pPr>
              <w:pStyle w:val="tj"/>
              <w:shd w:val="clear" w:color="auto" w:fill="FFFFFF"/>
              <w:spacing w:before="0" w:beforeAutospacing="0" w:after="0" w:afterAutospacing="0"/>
              <w:ind w:left="34" w:firstLine="567"/>
              <w:jc w:val="both"/>
              <w:rPr>
                <w:sz w:val="28"/>
                <w:szCs w:val="28"/>
              </w:rPr>
            </w:pPr>
            <w:r w:rsidRPr="00BF2EDC">
              <w:rPr>
                <w:sz w:val="28"/>
                <w:szCs w:val="28"/>
              </w:rPr>
              <w:lastRenderedPageBreak/>
              <w:t xml:space="preserve">Комунальним підприємствам використовувати кошти відповідно до фінансового плану підприємств на 2019 рік. </w:t>
            </w:r>
          </w:p>
          <w:p w:rsidR="00FC3AA8" w:rsidRPr="00BF2EDC" w:rsidRDefault="00FC3AA8" w:rsidP="004917CB">
            <w:pPr>
              <w:numPr>
                <w:ilvl w:val="0"/>
                <w:numId w:val="25"/>
              </w:numPr>
              <w:tabs>
                <w:tab w:val="left" w:pos="1134"/>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Установити, що внесення змін до бюджетних призначень головних розпорядників коштів, перерозподіл між ними, а також перерозподіл бюджетних асигнувань, затверджених у розписі бюджету міста Миколаєва та кошторисі, здійснюються відповідно до статті 23 Бюджетного кодексу України. </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Зокрема, на підставі частини сьомої статті 23 Бюджетного кодексу України у межах загального обсягу бюджетних призначень за бюджетною програмою окремо за загальним та спеціальним фондами бюджету департамент фінансів Миколаївської міської ради за обґрунтованим поданням головного розпорядника бюджетних коштів здійснює перерозподіл бюджетних асигнувань, затверджених у розписі бюджету міста Миколаєва та кошторисі, в розрізі економічної класифікації видатків бюджету.</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Відповідно до постанови Кабінету Міністрів України від 12.01.2011 №18 "Про затвердження Порядку передачі бюджетних призначень, перерозподілу видатків бюджету і надання кредитів з бюджету" (із змінами і доповненнями) передача бюджетних призначень та перерозподіл видатків бюджету, передбачених частинами шостою та восьмою статті 23 Бюджетного кодексу України, здійснюється на підставі прийнятого виконавчим комітетом Миколаївської міської ради рішення та погодження прийнятого рішення постійною комісією міської ради з питань економічної і інвестиційної політики, планування, бюджету, фінансів та </w:t>
            </w:r>
            <w:r w:rsidRPr="00BF2EDC">
              <w:rPr>
                <w:rFonts w:ascii="Times New Roman" w:hAnsi="Times New Roman" w:cs="Times New Roman"/>
                <w:sz w:val="28"/>
                <w:szCs w:val="28"/>
              </w:rPr>
              <w:lastRenderedPageBreak/>
              <w:t xml:space="preserve">соціально-економічного розвитку. У разі внесення змін по об’єктах бюджету розвитку в рішенні виконавчого комітету Миколаївської міської ради зазначається: найменування об’єкта відповідно до проектно-кошторисної документації, строк реалізації, загальна вартість об’єкта, обсяг видатків бюджету розвитку. </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У випадках внесення змін до бюджетної класифікації чи до типових переліків бюджетних програм надати право департаменту фінансів Миколаївської міської ради враховувати такі зміни в розписі бюджету міста Миколаєва без внесення змін до даного рішення.</w:t>
            </w:r>
          </w:p>
          <w:p w:rsidR="00FC3AA8" w:rsidRPr="00BF2EDC" w:rsidRDefault="00FC3AA8" w:rsidP="00FC3AA8">
            <w:pPr>
              <w:ind w:left="34" w:firstLine="567"/>
              <w:jc w:val="both"/>
              <w:rPr>
                <w:rFonts w:ascii="Times New Roman" w:hAnsi="Times New Roman" w:cs="Times New Roman"/>
                <w:sz w:val="28"/>
                <w:szCs w:val="28"/>
              </w:rPr>
            </w:pPr>
          </w:p>
          <w:p w:rsidR="00FC3AA8" w:rsidRPr="00BF2EDC" w:rsidRDefault="00FC3AA8" w:rsidP="004917CB">
            <w:pPr>
              <w:numPr>
                <w:ilvl w:val="0"/>
                <w:numId w:val="25"/>
              </w:numPr>
              <w:tabs>
                <w:tab w:val="left" w:pos="1276"/>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Установити, що внесені у міжсесійний період відповідно до пунктів   3, 4 та 16 цього рішення обсяги змін показників бюджету міста Миколаєва включаються до коригування бюджету міста Миколаєва при підготовці рішення міської ради про внесення змін до бюджету міста Миколаєва, а зміни, внесені наприкінці бюджетного періоду - при підготовці рішення міської ради про затвердження звіту про виконання бюджету міста Миколаєва за 2019 рік; при цьому міською радою затверджується перелік прийнятих відповідних рішень виконавчого комітету Миколаївської міської ради та розпоряджень міського голови (за датою та номером). </w:t>
            </w:r>
          </w:p>
          <w:p w:rsidR="00FC3AA8" w:rsidRPr="00BF2EDC" w:rsidRDefault="00FC3AA8" w:rsidP="00FC3AA8">
            <w:pPr>
              <w:tabs>
                <w:tab w:val="left" w:pos="1276"/>
              </w:tabs>
              <w:ind w:left="34" w:firstLine="567"/>
              <w:jc w:val="both"/>
              <w:rPr>
                <w:rFonts w:ascii="Times New Roman" w:hAnsi="Times New Roman" w:cs="Times New Roman"/>
                <w:sz w:val="28"/>
                <w:szCs w:val="28"/>
              </w:rPr>
            </w:pPr>
          </w:p>
          <w:p w:rsidR="00FC3AA8" w:rsidRPr="00BF2EDC" w:rsidRDefault="00FC3AA8" w:rsidP="004917CB">
            <w:pPr>
              <w:numPr>
                <w:ilvl w:val="0"/>
                <w:numId w:val="25"/>
              </w:numPr>
              <w:tabs>
                <w:tab w:val="left" w:pos="709"/>
                <w:tab w:val="left" w:pos="1134"/>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Надати право виконавчому комітету Миколаївської міської ради в межах встановлених бюджетних призначень здійснювати добровільне виконання судових рішень про </w:t>
            </w:r>
            <w:r w:rsidRPr="00BF2EDC">
              <w:rPr>
                <w:rFonts w:ascii="Times New Roman" w:hAnsi="Times New Roman" w:cs="Times New Roman"/>
                <w:sz w:val="28"/>
                <w:szCs w:val="28"/>
              </w:rPr>
              <w:lastRenderedPageBreak/>
              <w:t>стягнення коштів з Миколаївської міської ради.</w:t>
            </w:r>
          </w:p>
          <w:p w:rsidR="00FC3AA8" w:rsidRPr="00BF2EDC" w:rsidRDefault="00FC3AA8" w:rsidP="00FC3AA8">
            <w:pPr>
              <w:pStyle w:val="a6"/>
              <w:ind w:left="34" w:firstLine="567"/>
              <w:jc w:val="both"/>
              <w:rPr>
                <w:sz w:val="28"/>
                <w:szCs w:val="28"/>
              </w:rPr>
            </w:pPr>
          </w:p>
          <w:p w:rsidR="00FC3AA8" w:rsidRPr="00BF2EDC" w:rsidRDefault="00FC3AA8" w:rsidP="004917CB">
            <w:pPr>
              <w:numPr>
                <w:ilvl w:val="0"/>
                <w:numId w:val="25"/>
              </w:numPr>
              <w:tabs>
                <w:tab w:val="left" w:pos="1134"/>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Затвердити загальну чисельність апарату  Миколаївської міської ради та виконавчих органів Миколаївської міської ради у кількості 1050 штатних одиниць. </w:t>
            </w:r>
          </w:p>
          <w:p w:rsidR="00FC3AA8" w:rsidRPr="00BF2EDC" w:rsidRDefault="00FC3AA8" w:rsidP="00FC3AA8">
            <w:pPr>
              <w:ind w:left="34" w:firstLine="567"/>
              <w:jc w:val="both"/>
              <w:rPr>
                <w:rFonts w:ascii="Times New Roman" w:hAnsi="Times New Roman" w:cs="Times New Roman"/>
                <w:sz w:val="28"/>
                <w:szCs w:val="28"/>
              </w:rPr>
            </w:pPr>
          </w:p>
          <w:p w:rsidR="00FC3AA8" w:rsidRPr="00BF2EDC" w:rsidRDefault="00FC3AA8" w:rsidP="004917CB">
            <w:pPr>
              <w:numPr>
                <w:ilvl w:val="0"/>
                <w:numId w:val="25"/>
              </w:numPr>
              <w:tabs>
                <w:tab w:val="left" w:pos="1134"/>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Затвердити Положення про витрачання коштів бюджету міста Миколаєва, які в 2019 році спрямовуються на виконання доручень виборців за пропозиціями міського голови та депутатів міської ради (додається).</w:t>
            </w:r>
          </w:p>
          <w:p w:rsidR="00FC3AA8" w:rsidRPr="00BF2EDC" w:rsidRDefault="00FC3AA8" w:rsidP="00FC3AA8">
            <w:pPr>
              <w:pStyle w:val="a6"/>
              <w:ind w:left="34" w:firstLine="567"/>
              <w:jc w:val="both"/>
              <w:rPr>
                <w:sz w:val="28"/>
                <w:szCs w:val="28"/>
              </w:rPr>
            </w:pPr>
          </w:p>
          <w:p w:rsidR="00FC3AA8" w:rsidRPr="00BF2EDC" w:rsidRDefault="00FC3AA8" w:rsidP="004917CB">
            <w:pPr>
              <w:numPr>
                <w:ilvl w:val="0"/>
                <w:numId w:val="25"/>
              </w:numPr>
              <w:tabs>
                <w:tab w:val="left" w:pos="1134"/>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Відповідно до статей 24 і 80 Бюджетного кодексу України в 2019 році встановити таку звітність про виконання бюджету міста Миколаєва:</w:t>
            </w:r>
          </w:p>
          <w:p w:rsidR="00FC3AA8" w:rsidRPr="00BF2EDC" w:rsidRDefault="00FC3AA8" w:rsidP="00FC3AA8">
            <w:pPr>
              <w:tabs>
                <w:tab w:val="left" w:pos="0"/>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 звіт про витрачання коштів резервного фонду бюджету щомісячно подається до  постійної комісії міської ради з питань економічної і інвестиційної політики, планування, бюджету, фінансів та соціально-економічного розвитку;</w:t>
            </w:r>
          </w:p>
          <w:p w:rsidR="00FC3AA8" w:rsidRPr="00BF2EDC" w:rsidRDefault="00FC3AA8" w:rsidP="00FC3AA8">
            <w:pPr>
              <w:tabs>
                <w:tab w:val="left" w:pos="0"/>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 квартальні та річний звіти подаються у двомісячний строк після завершення відповідного бюджетного періоду до постійної комісії міської ради  з питань економічної і інвестиційної політики, планування, бюджету, фінансів та соціально-економічного розвитку в обсягах і за єдиними формами, встановленими Державною казначейською службою України;</w:t>
            </w:r>
          </w:p>
          <w:p w:rsidR="00FC3AA8" w:rsidRPr="00BF2EDC" w:rsidRDefault="00FC3AA8" w:rsidP="00FC3AA8">
            <w:pPr>
              <w:ind w:left="34" w:firstLine="567"/>
              <w:jc w:val="both"/>
              <w:rPr>
                <w:rFonts w:ascii="Times New Roman" w:hAnsi="Times New Roman" w:cs="Times New Roman"/>
                <w:sz w:val="28"/>
                <w:szCs w:val="28"/>
              </w:rPr>
            </w:pPr>
            <w:r w:rsidRPr="00BF2EDC">
              <w:rPr>
                <w:rFonts w:ascii="Times New Roman" w:hAnsi="Times New Roman" w:cs="Times New Roman"/>
                <w:sz w:val="28"/>
                <w:szCs w:val="28"/>
              </w:rPr>
              <w:t>- річний звіт про виконання міського бюджету затверджується міською радою.</w:t>
            </w:r>
          </w:p>
          <w:p w:rsidR="00FC3AA8" w:rsidRPr="00BF2EDC" w:rsidRDefault="00FC3AA8" w:rsidP="004917CB">
            <w:pPr>
              <w:numPr>
                <w:ilvl w:val="0"/>
                <w:numId w:val="25"/>
              </w:numPr>
              <w:tabs>
                <w:tab w:val="left" w:pos="895"/>
                <w:tab w:val="left" w:pos="1145"/>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lastRenderedPageBreak/>
              <w:t xml:space="preserve">Рішення набирає чинності з 01 січня 2019 року. </w:t>
            </w:r>
          </w:p>
          <w:p w:rsidR="00FC3AA8" w:rsidRPr="00BF2EDC" w:rsidRDefault="00FC3AA8" w:rsidP="004917CB">
            <w:pPr>
              <w:numPr>
                <w:ilvl w:val="0"/>
                <w:numId w:val="25"/>
              </w:numPr>
              <w:tabs>
                <w:tab w:val="left" w:pos="1108"/>
              </w:tabs>
              <w:ind w:left="34" w:firstLine="567"/>
              <w:jc w:val="both"/>
              <w:rPr>
                <w:rFonts w:ascii="Times New Roman" w:hAnsi="Times New Roman" w:cs="Times New Roman"/>
                <w:sz w:val="28"/>
                <w:szCs w:val="28"/>
              </w:rPr>
            </w:pPr>
            <w:r w:rsidRPr="00BF2EDC">
              <w:rPr>
                <w:rFonts w:ascii="Times New Roman" w:hAnsi="Times New Roman" w:cs="Times New Roman"/>
                <w:sz w:val="28"/>
                <w:szCs w:val="28"/>
              </w:rPr>
              <w:t xml:space="preserve">Додатки 1-7 рішення є його невід’ємною частиною. </w:t>
            </w:r>
          </w:p>
          <w:p w:rsidR="00FC3AA8" w:rsidRPr="00BF2EDC" w:rsidRDefault="00FC3AA8" w:rsidP="004917CB">
            <w:pPr>
              <w:pStyle w:val="a6"/>
              <w:numPr>
                <w:ilvl w:val="0"/>
                <w:numId w:val="25"/>
              </w:numPr>
              <w:tabs>
                <w:tab w:val="left" w:pos="0"/>
                <w:tab w:val="left" w:pos="1133"/>
              </w:tabs>
              <w:ind w:left="34" w:firstLine="567"/>
              <w:jc w:val="both"/>
              <w:rPr>
                <w:sz w:val="28"/>
                <w:szCs w:val="28"/>
              </w:rPr>
            </w:pPr>
            <w:r w:rsidRPr="00BF2EDC">
              <w:rPr>
                <w:sz w:val="28"/>
                <w:szCs w:val="28"/>
              </w:rPr>
              <w:t>Департаменту міського голови Миколаївської міської ради оприлюднити це рішення відповідно до частини четвертої статті 28 Бюджетного кодексу України не пізніше ніж через десять днів з дня його прийняття.</w:t>
            </w:r>
          </w:p>
          <w:p w:rsidR="005C1DCA" w:rsidRPr="00530B07" w:rsidRDefault="00FC3AA8" w:rsidP="00A07664">
            <w:pPr>
              <w:tabs>
                <w:tab w:val="left" w:pos="0"/>
              </w:tabs>
              <w:ind w:left="34" w:firstLine="567"/>
              <w:jc w:val="both"/>
              <w:rPr>
                <w:color w:val="000000"/>
                <w:sz w:val="28"/>
                <w:szCs w:val="28"/>
              </w:rPr>
            </w:pPr>
            <w:r w:rsidRPr="00BF2EDC">
              <w:rPr>
                <w:rFonts w:ascii="Times New Roman" w:hAnsi="Times New Roman" w:cs="Times New Roman"/>
                <w:sz w:val="28"/>
                <w:szCs w:val="28"/>
              </w:rPr>
              <w:t>25. Контроль за виконанням даного рішення покласти на постійну комісію міської ради з питань економічної і інвестиційної політики, планування, бюджету, фінансів та соціально-економічного розвитку (</w:t>
            </w:r>
            <w:proofErr w:type="spellStart"/>
            <w:r w:rsidRPr="00BF2EDC">
              <w:rPr>
                <w:rFonts w:ascii="Times New Roman" w:hAnsi="Times New Roman" w:cs="Times New Roman"/>
                <w:sz w:val="28"/>
                <w:szCs w:val="28"/>
              </w:rPr>
              <w:t>Бернацького</w:t>
            </w:r>
            <w:proofErr w:type="spellEnd"/>
            <w:r w:rsidRPr="00BF2EDC">
              <w:rPr>
                <w:rFonts w:ascii="Times New Roman" w:hAnsi="Times New Roman" w:cs="Times New Roman"/>
                <w:sz w:val="28"/>
                <w:szCs w:val="28"/>
              </w:rPr>
              <w:t>), першого заступника міського голови Криленка В.І.</w:t>
            </w:r>
          </w:p>
        </w:tc>
      </w:tr>
    </w:tbl>
    <w:p w:rsidR="00A645B3" w:rsidRPr="00B97E01" w:rsidRDefault="00A645B3" w:rsidP="00A645B3">
      <w:pPr>
        <w:pStyle w:val="a6"/>
        <w:ind w:left="720"/>
        <w:jc w:val="both"/>
        <w:rPr>
          <w:sz w:val="28"/>
          <w:szCs w:val="28"/>
        </w:rPr>
      </w:pPr>
    </w:p>
    <w:sectPr w:rsidR="00A645B3" w:rsidRPr="00B97E01" w:rsidSect="00530B07">
      <w:footerReference w:type="default" r:id="rId28"/>
      <w:pgSz w:w="16838" w:h="11906" w:orient="landscape" w:code="9"/>
      <w:pgMar w:top="1418" w:right="567"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682" w:rsidRDefault="00F20682" w:rsidP="00F20682">
      <w:pPr>
        <w:spacing w:after="0" w:line="240" w:lineRule="auto"/>
      </w:pPr>
      <w:r>
        <w:separator/>
      </w:r>
    </w:p>
  </w:endnote>
  <w:endnote w:type="continuationSeparator" w:id="1">
    <w:p w:rsidR="00F20682" w:rsidRDefault="00F20682" w:rsidP="00F206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a">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886422"/>
      <w:docPartObj>
        <w:docPartGallery w:val="Page Numbers (Bottom of Page)"/>
        <w:docPartUnique/>
      </w:docPartObj>
    </w:sdtPr>
    <w:sdtContent>
      <w:p w:rsidR="00F20682" w:rsidRDefault="007A5184">
        <w:pPr>
          <w:pStyle w:val="ac"/>
          <w:jc w:val="right"/>
        </w:pPr>
        <w:r>
          <w:fldChar w:fldCharType="begin"/>
        </w:r>
        <w:r w:rsidR="002F2600">
          <w:instrText xml:space="preserve"> PAGE   \* MERGEFORMAT </w:instrText>
        </w:r>
        <w:r>
          <w:fldChar w:fldCharType="separate"/>
        </w:r>
        <w:r w:rsidR="00920142">
          <w:rPr>
            <w:noProof/>
          </w:rPr>
          <w:t>8</w:t>
        </w:r>
        <w:r>
          <w:rPr>
            <w:noProof/>
          </w:rPr>
          <w:fldChar w:fldCharType="end"/>
        </w:r>
      </w:p>
    </w:sdtContent>
  </w:sdt>
  <w:p w:rsidR="00F20682" w:rsidRDefault="00F20682">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682" w:rsidRDefault="00F20682" w:rsidP="00F20682">
      <w:pPr>
        <w:spacing w:after="0" w:line="240" w:lineRule="auto"/>
      </w:pPr>
      <w:r>
        <w:separator/>
      </w:r>
    </w:p>
  </w:footnote>
  <w:footnote w:type="continuationSeparator" w:id="1">
    <w:p w:rsidR="00F20682" w:rsidRDefault="00F20682" w:rsidP="00F2068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74919"/>
    <w:multiLevelType w:val="hybridMultilevel"/>
    <w:tmpl w:val="6EA8BA9A"/>
    <w:lvl w:ilvl="0" w:tplc="74008ED0">
      <w:start w:val="5"/>
      <w:numFmt w:val="decimal"/>
      <w:lvlText w:val="%1)"/>
      <w:lvlJc w:val="left"/>
      <w:pPr>
        <w:ind w:left="819" w:hanging="360"/>
      </w:pPr>
      <w:rPr>
        <w:rFonts w:hint="default"/>
        <w:color w:val="auto"/>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
    <w:nsid w:val="076435FD"/>
    <w:multiLevelType w:val="multilevel"/>
    <w:tmpl w:val="B18CE61E"/>
    <w:lvl w:ilvl="0">
      <w:start w:val="1"/>
      <w:numFmt w:val="decimal"/>
      <w:lvlText w:val="%1."/>
      <w:lvlJc w:val="left"/>
      <w:pPr>
        <w:ind w:left="786" w:hanging="360"/>
      </w:pPr>
      <w:rPr>
        <w:rFonts w:cs="Times New Roman" w:hint="default"/>
      </w:rPr>
    </w:lvl>
    <w:lvl w:ilvl="1">
      <w:start w:val="5"/>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
    <w:nsid w:val="082F1C21"/>
    <w:multiLevelType w:val="hybridMultilevel"/>
    <w:tmpl w:val="53C62F68"/>
    <w:lvl w:ilvl="0" w:tplc="E8D86EF0">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1A093E"/>
    <w:multiLevelType w:val="hybridMultilevel"/>
    <w:tmpl w:val="74D44878"/>
    <w:lvl w:ilvl="0" w:tplc="686C8B2A">
      <w:start w:val="11"/>
      <w:numFmt w:val="decimal"/>
      <w:lvlText w:val="%1."/>
      <w:lvlJc w:val="left"/>
      <w:pPr>
        <w:ind w:left="976" w:hanging="375"/>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4">
    <w:nsid w:val="17CE711F"/>
    <w:multiLevelType w:val="hybridMultilevel"/>
    <w:tmpl w:val="1FAC94C2"/>
    <w:lvl w:ilvl="0" w:tplc="A5BCA634">
      <w:start w:val="1"/>
      <w:numFmt w:val="decimal"/>
      <w:lvlText w:val="1.%1."/>
      <w:lvlJc w:val="left"/>
      <w:pPr>
        <w:ind w:left="1353" w:hanging="360"/>
      </w:pPr>
      <w:rPr>
        <w:rFonts w:ascii="Times New Roman" w:hAnsi="Times New Roman" w:cs="Times New Roman" w:hint="default"/>
      </w:rPr>
    </w:lvl>
    <w:lvl w:ilvl="1" w:tplc="46582B54">
      <w:numFmt w:val="bullet"/>
      <w:lvlText w:val="-"/>
      <w:lvlJc w:val="left"/>
      <w:pPr>
        <w:ind w:left="2718" w:hanging="1005"/>
      </w:pPr>
      <w:rPr>
        <w:rFonts w:ascii="Times New Roman" w:eastAsia="Times New Roman" w:hAnsi="Times New Roman" w:cs="Times New Roman" w:hint="default"/>
      </w:r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nsid w:val="1A141675"/>
    <w:multiLevelType w:val="hybridMultilevel"/>
    <w:tmpl w:val="DCE4D22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806568"/>
    <w:multiLevelType w:val="hybridMultilevel"/>
    <w:tmpl w:val="1AD24C34"/>
    <w:lvl w:ilvl="0" w:tplc="95462530">
      <w:start w:val="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6B7D7D"/>
    <w:multiLevelType w:val="hybridMultilevel"/>
    <w:tmpl w:val="C5828C02"/>
    <w:lvl w:ilvl="0" w:tplc="8CBC9FBE">
      <w:start w:val="11"/>
      <w:numFmt w:val="decimal"/>
      <w:lvlText w:val="%1."/>
      <w:lvlJc w:val="left"/>
      <w:pPr>
        <w:ind w:left="976" w:hanging="375"/>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8">
    <w:nsid w:val="2128335E"/>
    <w:multiLevelType w:val="hybridMultilevel"/>
    <w:tmpl w:val="E6223D5C"/>
    <w:lvl w:ilvl="0" w:tplc="18328EDA">
      <w:start w:val="5"/>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24633430"/>
    <w:multiLevelType w:val="hybridMultilevel"/>
    <w:tmpl w:val="DC16DA52"/>
    <w:lvl w:ilvl="0" w:tplc="EA9AC84E">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28724E05"/>
    <w:multiLevelType w:val="hybridMultilevel"/>
    <w:tmpl w:val="3490C334"/>
    <w:lvl w:ilvl="0" w:tplc="13EEF038">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B0C3146"/>
    <w:multiLevelType w:val="hybridMultilevel"/>
    <w:tmpl w:val="FD02005C"/>
    <w:lvl w:ilvl="0" w:tplc="6C3462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D915740"/>
    <w:multiLevelType w:val="hybridMultilevel"/>
    <w:tmpl w:val="914205C0"/>
    <w:lvl w:ilvl="0" w:tplc="1068E562">
      <w:start w:val="5"/>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13">
    <w:nsid w:val="31AE23BB"/>
    <w:multiLevelType w:val="hybridMultilevel"/>
    <w:tmpl w:val="FC502F16"/>
    <w:lvl w:ilvl="0" w:tplc="DE1A1E14">
      <w:start w:val="1"/>
      <w:numFmt w:val="decimal"/>
      <w:lvlText w:val="%1."/>
      <w:lvlJc w:val="left"/>
      <w:pPr>
        <w:ind w:left="96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D739CE"/>
    <w:multiLevelType w:val="hybridMultilevel"/>
    <w:tmpl w:val="A372E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51610A"/>
    <w:multiLevelType w:val="multilevel"/>
    <w:tmpl w:val="AAC03ACC"/>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6">
    <w:nsid w:val="501D2389"/>
    <w:multiLevelType w:val="hybridMultilevel"/>
    <w:tmpl w:val="FECEE60A"/>
    <w:lvl w:ilvl="0" w:tplc="7C064E86">
      <w:start w:val="5"/>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17">
    <w:nsid w:val="54B30E34"/>
    <w:multiLevelType w:val="hybridMultilevel"/>
    <w:tmpl w:val="484A95F4"/>
    <w:lvl w:ilvl="0" w:tplc="9DCAF680">
      <w:start w:val="1"/>
      <w:numFmt w:val="decimal"/>
      <w:lvlText w:val="%1."/>
      <w:lvlJc w:val="left"/>
      <w:pPr>
        <w:ind w:left="785" w:hanging="360"/>
      </w:pPr>
      <w:rPr>
        <w:rFonts w:hint="default"/>
      </w:rPr>
    </w:lvl>
    <w:lvl w:ilvl="1" w:tplc="04190019">
      <w:start w:val="1"/>
      <w:numFmt w:val="lowerLetter"/>
      <w:lvlText w:val="%2."/>
      <w:lvlJc w:val="left"/>
      <w:pPr>
        <w:ind w:left="1362" w:hanging="360"/>
      </w:pPr>
    </w:lvl>
    <w:lvl w:ilvl="2" w:tplc="0419001B" w:tentative="1">
      <w:start w:val="1"/>
      <w:numFmt w:val="lowerRoman"/>
      <w:lvlText w:val="%3."/>
      <w:lvlJc w:val="right"/>
      <w:pPr>
        <w:ind w:left="2082" w:hanging="180"/>
      </w:pPr>
    </w:lvl>
    <w:lvl w:ilvl="3" w:tplc="0419000F" w:tentative="1">
      <w:start w:val="1"/>
      <w:numFmt w:val="decimal"/>
      <w:lvlText w:val="%4."/>
      <w:lvlJc w:val="left"/>
      <w:pPr>
        <w:ind w:left="2802" w:hanging="360"/>
      </w:pPr>
    </w:lvl>
    <w:lvl w:ilvl="4" w:tplc="04190019" w:tentative="1">
      <w:start w:val="1"/>
      <w:numFmt w:val="lowerLetter"/>
      <w:lvlText w:val="%5."/>
      <w:lvlJc w:val="left"/>
      <w:pPr>
        <w:ind w:left="3522" w:hanging="360"/>
      </w:pPr>
    </w:lvl>
    <w:lvl w:ilvl="5" w:tplc="0419001B" w:tentative="1">
      <w:start w:val="1"/>
      <w:numFmt w:val="lowerRoman"/>
      <w:lvlText w:val="%6."/>
      <w:lvlJc w:val="right"/>
      <w:pPr>
        <w:ind w:left="4242" w:hanging="180"/>
      </w:pPr>
    </w:lvl>
    <w:lvl w:ilvl="6" w:tplc="0419000F" w:tentative="1">
      <w:start w:val="1"/>
      <w:numFmt w:val="decimal"/>
      <w:lvlText w:val="%7."/>
      <w:lvlJc w:val="left"/>
      <w:pPr>
        <w:ind w:left="4962" w:hanging="360"/>
      </w:pPr>
    </w:lvl>
    <w:lvl w:ilvl="7" w:tplc="04190019" w:tentative="1">
      <w:start w:val="1"/>
      <w:numFmt w:val="lowerLetter"/>
      <w:lvlText w:val="%8."/>
      <w:lvlJc w:val="left"/>
      <w:pPr>
        <w:ind w:left="5682" w:hanging="360"/>
      </w:pPr>
    </w:lvl>
    <w:lvl w:ilvl="8" w:tplc="0419001B" w:tentative="1">
      <w:start w:val="1"/>
      <w:numFmt w:val="lowerRoman"/>
      <w:lvlText w:val="%9."/>
      <w:lvlJc w:val="right"/>
      <w:pPr>
        <w:ind w:left="6402" w:hanging="180"/>
      </w:pPr>
    </w:lvl>
  </w:abstractNum>
  <w:abstractNum w:abstractNumId="18">
    <w:nsid w:val="5F0476E3"/>
    <w:multiLevelType w:val="hybridMultilevel"/>
    <w:tmpl w:val="3684AE68"/>
    <w:lvl w:ilvl="0" w:tplc="0419000F">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19">
    <w:nsid w:val="686C3E13"/>
    <w:multiLevelType w:val="multilevel"/>
    <w:tmpl w:val="AAC03ACC"/>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0">
    <w:nsid w:val="696F04C7"/>
    <w:multiLevelType w:val="hybridMultilevel"/>
    <w:tmpl w:val="418622CE"/>
    <w:lvl w:ilvl="0" w:tplc="6AA01766">
      <w:start w:val="11"/>
      <w:numFmt w:val="decimal"/>
      <w:lvlText w:val="%1."/>
      <w:lvlJc w:val="left"/>
      <w:pPr>
        <w:ind w:left="945" w:hanging="375"/>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1">
    <w:nsid w:val="6F8D4B8B"/>
    <w:multiLevelType w:val="multilevel"/>
    <w:tmpl w:val="B18CE61E"/>
    <w:lvl w:ilvl="0">
      <w:start w:val="1"/>
      <w:numFmt w:val="decimal"/>
      <w:lvlText w:val="%1."/>
      <w:lvlJc w:val="left"/>
      <w:pPr>
        <w:ind w:left="786" w:hanging="360"/>
      </w:pPr>
      <w:rPr>
        <w:rFonts w:cs="Times New Roman" w:hint="default"/>
      </w:rPr>
    </w:lvl>
    <w:lvl w:ilvl="1">
      <w:start w:val="5"/>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2">
    <w:nsid w:val="75D54150"/>
    <w:multiLevelType w:val="hybridMultilevel"/>
    <w:tmpl w:val="AFD86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CB15301"/>
    <w:multiLevelType w:val="hybridMultilevel"/>
    <w:tmpl w:val="21BC898E"/>
    <w:lvl w:ilvl="0" w:tplc="9AA43606">
      <w:start w:val="11"/>
      <w:numFmt w:val="decimal"/>
      <w:lvlText w:val="%1."/>
      <w:lvlJc w:val="left"/>
      <w:pPr>
        <w:ind w:left="976"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E431676"/>
    <w:multiLevelType w:val="multilevel"/>
    <w:tmpl w:val="AFDCFC60"/>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17"/>
  </w:num>
  <w:num w:numId="2">
    <w:abstractNumId w:val="9"/>
  </w:num>
  <w:num w:numId="3">
    <w:abstractNumId w:val="11"/>
  </w:num>
  <w:num w:numId="4">
    <w:abstractNumId w:val="5"/>
  </w:num>
  <w:num w:numId="5">
    <w:abstractNumId w:val="14"/>
  </w:num>
  <w:num w:numId="6">
    <w:abstractNumId w:val="21"/>
  </w:num>
  <w:num w:numId="7">
    <w:abstractNumId w:val="1"/>
  </w:num>
  <w:num w:numId="8">
    <w:abstractNumId w:val="2"/>
  </w:num>
  <w:num w:numId="9">
    <w:abstractNumId w:val="6"/>
  </w:num>
  <w:num w:numId="10">
    <w:abstractNumId w:val="8"/>
  </w:num>
  <w:num w:numId="11">
    <w:abstractNumId w:val="19"/>
  </w:num>
  <w:num w:numId="12">
    <w:abstractNumId w:val="4"/>
  </w:num>
  <w:num w:numId="13">
    <w:abstractNumId w:val="24"/>
  </w:num>
  <w:num w:numId="14">
    <w:abstractNumId w:val="15"/>
  </w:num>
  <w:num w:numId="15">
    <w:abstractNumId w:val="20"/>
  </w:num>
  <w:num w:numId="16">
    <w:abstractNumId w:val="10"/>
  </w:num>
  <w:num w:numId="17">
    <w:abstractNumId w:val="22"/>
  </w:num>
  <w:num w:numId="18">
    <w:abstractNumId w:val="7"/>
  </w:num>
  <w:num w:numId="19">
    <w:abstractNumId w:val="12"/>
  </w:num>
  <w:num w:numId="20">
    <w:abstractNumId w:val="18"/>
  </w:num>
  <w:num w:numId="21">
    <w:abstractNumId w:val="3"/>
  </w:num>
  <w:num w:numId="22">
    <w:abstractNumId w:val="16"/>
  </w:num>
  <w:num w:numId="23">
    <w:abstractNumId w:val="0"/>
  </w:num>
  <w:num w:numId="24">
    <w:abstractNumId w:val="13"/>
  </w:num>
  <w:num w:numId="2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gutterAtTop/>
  <w:proofState w:spelling="clean" w:grammar="clean"/>
  <w:defaultTabStop w:val="708"/>
  <w:characterSpacingControl w:val="doNotCompress"/>
  <w:footnotePr>
    <w:footnote w:id="0"/>
    <w:footnote w:id="1"/>
  </w:footnotePr>
  <w:endnotePr>
    <w:endnote w:id="0"/>
    <w:endnote w:id="1"/>
  </w:endnotePr>
  <w:compat/>
  <w:rsids>
    <w:rsidRoot w:val="00D67C68"/>
    <w:rsid w:val="00021382"/>
    <w:rsid w:val="000340F0"/>
    <w:rsid w:val="00060343"/>
    <w:rsid w:val="00070EA1"/>
    <w:rsid w:val="0007229C"/>
    <w:rsid w:val="000855C6"/>
    <w:rsid w:val="00093263"/>
    <w:rsid w:val="00093C9D"/>
    <w:rsid w:val="000B7634"/>
    <w:rsid w:val="00107A6D"/>
    <w:rsid w:val="00111507"/>
    <w:rsid w:val="00121A0B"/>
    <w:rsid w:val="00121A0C"/>
    <w:rsid w:val="0013726F"/>
    <w:rsid w:val="00137E2F"/>
    <w:rsid w:val="00144002"/>
    <w:rsid w:val="00176664"/>
    <w:rsid w:val="0018521F"/>
    <w:rsid w:val="001C48F3"/>
    <w:rsid w:val="001E020F"/>
    <w:rsid w:val="001E1D77"/>
    <w:rsid w:val="002011A7"/>
    <w:rsid w:val="00226A23"/>
    <w:rsid w:val="00257E00"/>
    <w:rsid w:val="002639F0"/>
    <w:rsid w:val="002825B0"/>
    <w:rsid w:val="00291633"/>
    <w:rsid w:val="00292054"/>
    <w:rsid w:val="002A1F4C"/>
    <w:rsid w:val="002C4757"/>
    <w:rsid w:val="002F2600"/>
    <w:rsid w:val="0034168F"/>
    <w:rsid w:val="00351AF1"/>
    <w:rsid w:val="00370273"/>
    <w:rsid w:val="003757ED"/>
    <w:rsid w:val="003813D5"/>
    <w:rsid w:val="003C42AC"/>
    <w:rsid w:val="003E0492"/>
    <w:rsid w:val="003F569E"/>
    <w:rsid w:val="003F71AB"/>
    <w:rsid w:val="0040655D"/>
    <w:rsid w:val="0041745F"/>
    <w:rsid w:val="00421790"/>
    <w:rsid w:val="0044494B"/>
    <w:rsid w:val="00466223"/>
    <w:rsid w:val="004917CB"/>
    <w:rsid w:val="004A1A57"/>
    <w:rsid w:val="004F36FE"/>
    <w:rsid w:val="00530B07"/>
    <w:rsid w:val="00547985"/>
    <w:rsid w:val="00556F3F"/>
    <w:rsid w:val="0058156D"/>
    <w:rsid w:val="0059795E"/>
    <w:rsid w:val="005B2472"/>
    <w:rsid w:val="005C1DCA"/>
    <w:rsid w:val="005D75BE"/>
    <w:rsid w:val="005E335A"/>
    <w:rsid w:val="005E4405"/>
    <w:rsid w:val="00614F24"/>
    <w:rsid w:val="00642419"/>
    <w:rsid w:val="00651D58"/>
    <w:rsid w:val="006520EC"/>
    <w:rsid w:val="006A619A"/>
    <w:rsid w:val="006A7C3E"/>
    <w:rsid w:val="006B2A4A"/>
    <w:rsid w:val="006C5013"/>
    <w:rsid w:val="006D263D"/>
    <w:rsid w:val="006F39B9"/>
    <w:rsid w:val="006F519D"/>
    <w:rsid w:val="00735B1E"/>
    <w:rsid w:val="007376FA"/>
    <w:rsid w:val="00744C3A"/>
    <w:rsid w:val="007639BD"/>
    <w:rsid w:val="00770FD9"/>
    <w:rsid w:val="00774606"/>
    <w:rsid w:val="00777389"/>
    <w:rsid w:val="00777C8D"/>
    <w:rsid w:val="007918E3"/>
    <w:rsid w:val="0079789A"/>
    <w:rsid w:val="007A2257"/>
    <w:rsid w:val="007A5184"/>
    <w:rsid w:val="007F6F55"/>
    <w:rsid w:val="0081632E"/>
    <w:rsid w:val="008170D4"/>
    <w:rsid w:val="008252B2"/>
    <w:rsid w:val="008401F7"/>
    <w:rsid w:val="00840EAD"/>
    <w:rsid w:val="00847C4C"/>
    <w:rsid w:val="00851D26"/>
    <w:rsid w:val="008605E3"/>
    <w:rsid w:val="0086080B"/>
    <w:rsid w:val="0086439A"/>
    <w:rsid w:val="00871071"/>
    <w:rsid w:val="008A5D73"/>
    <w:rsid w:val="0090076C"/>
    <w:rsid w:val="00920142"/>
    <w:rsid w:val="009208A6"/>
    <w:rsid w:val="00925327"/>
    <w:rsid w:val="009263F4"/>
    <w:rsid w:val="00950F7E"/>
    <w:rsid w:val="00955367"/>
    <w:rsid w:val="009745F0"/>
    <w:rsid w:val="009E16BD"/>
    <w:rsid w:val="009F157A"/>
    <w:rsid w:val="00A07664"/>
    <w:rsid w:val="00A14AEF"/>
    <w:rsid w:val="00A21395"/>
    <w:rsid w:val="00A2288E"/>
    <w:rsid w:val="00A428C8"/>
    <w:rsid w:val="00A54F09"/>
    <w:rsid w:val="00A645B3"/>
    <w:rsid w:val="00A66EBA"/>
    <w:rsid w:val="00A7541F"/>
    <w:rsid w:val="00AA1FBB"/>
    <w:rsid w:val="00AC74C5"/>
    <w:rsid w:val="00B046BF"/>
    <w:rsid w:val="00B10719"/>
    <w:rsid w:val="00B26AD3"/>
    <w:rsid w:val="00B318B6"/>
    <w:rsid w:val="00B4010B"/>
    <w:rsid w:val="00B55782"/>
    <w:rsid w:val="00B5658B"/>
    <w:rsid w:val="00B633B5"/>
    <w:rsid w:val="00B97E01"/>
    <w:rsid w:val="00BA0129"/>
    <w:rsid w:val="00BB1293"/>
    <w:rsid w:val="00BC4E2B"/>
    <w:rsid w:val="00BE20A9"/>
    <w:rsid w:val="00BE3043"/>
    <w:rsid w:val="00BE507E"/>
    <w:rsid w:val="00BE6D82"/>
    <w:rsid w:val="00BF2EDC"/>
    <w:rsid w:val="00C316EB"/>
    <w:rsid w:val="00C36F0D"/>
    <w:rsid w:val="00C40FF3"/>
    <w:rsid w:val="00C42078"/>
    <w:rsid w:val="00C471AC"/>
    <w:rsid w:val="00C83B62"/>
    <w:rsid w:val="00CC67BE"/>
    <w:rsid w:val="00D03674"/>
    <w:rsid w:val="00D15D24"/>
    <w:rsid w:val="00D2222D"/>
    <w:rsid w:val="00D27F4D"/>
    <w:rsid w:val="00D324B2"/>
    <w:rsid w:val="00D3436E"/>
    <w:rsid w:val="00D40A58"/>
    <w:rsid w:val="00D67C68"/>
    <w:rsid w:val="00DC7535"/>
    <w:rsid w:val="00DF2A00"/>
    <w:rsid w:val="00E1428D"/>
    <w:rsid w:val="00E74721"/>
    <w:rsid w:val="00E84BE6"/>
    <w:rsid w:val="00E9723F"/>
    <w:rsid w:val="00EA0AF4"/>
    <w:rsid w:val="00EB586D"/>
    <w:rsid w:val="00ED7717"/>
    <w:rsid w:val="00EE4B9A"/>
    <w:rsid w:val="00F20682"/>
    <w:rsid w:val="00F706C7"/>
    <w:rsid w:val="00F86923"/>
    <w:rsid w:val="00F91B44"/>
    <w:rsid w:val="00F951BB"/>
    <w:rsid w:val="00FC3AA8"/>
    <w:rsid w:val="00FD144D"/>
    <w:rsid w:val="00FD2419"/>
    <w:rsid w:val="00FD4481"/>
    <w:rsid w:val="00FD7C4B"/>
    <w:rsid w:val="00FE1BB6"/>
    <w:rsid w:val="00FF5E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55D"/>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67C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ody Text Indent"/>
    <w:basedOn w:val="a"/>
    <w:link w:val="a5"/>
    <w:uiPriority w:val="99"/>
    <w:semiHidden/>
    <w:unhideWhenUsed/>
    <w:rsid w:val="00BA0129"/>
    <w:pPr>
      <w:spacing w:after="120" w:line="240" w:lineRule="auto"/>
      <w:ind w:left="283"/>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uiPriority w:val="99"/>
    <w:semiHidden/>
    <w:rsid w:val="00BA0129"/>
    <w:rPr>
      <w:rFonts w:ascii="Times New Roman" w:eastAsia="Times New Roman" w:hAnsi="Times New Roman" w:cs="Times New Roman"/>
      <w:sz w:val="24"/>
      <w:szCs w:val="24"/>
      <w:lang w:val="uk-UA"/>
    </w:rPr>
  </w:style>
  <w:style w:type="paragraph" w:styleId="a6">
    <w:name w:val="List Paragraph"/>
    <w:basedOn w:val="a"/>
    <w:uiPriority w:val="34"/>
    <w:qFormat/>
    <w:rsid w:val="00BA0129"/>
    <w:pPr>
      <w:spacing w:after="0" w:line="240" w:lineRule="auto"/>
      <w:ind w:left="708"/>
    </w:pPr>
    <w:rPr>
      <w:rFonts w:ascii="Times New Roman" w:eastAsia="Times New Roman" w:hAnsi="Times New Roman" w:cs="Times New Roman"/>
      <w:sz w:val="24"/>
      <w:szCs w:val="24"/>
      <w:lang w:eastAsia="ru-RU"/>
    </w:rPr>
  </w:style>
  <w:style w:type="paragraph" w:styleId="a7">
    <w:name w:val="Body Text"/>
    <w:basedOn w:val="a"/>
    <w:link w:val="a8"/>
    <w:uiPriority w:val="99"/>
    <w:unhideWhenUsed/>
    <w:rsid w:val="00B318B6"/>
    <w:pPr>
      <w:spacing w:after="120"/>
    </w:pPr>
  </w:style>
  <w:style w:type="character" w:customStyle="1" w:styleId="a8">
    <w:name w:val="Основной текст Знак"/>
    <w:basedOn w:val="a0"/>
    <w:link w:val="a7"/>
    <w:uiPriority w:val="99"/>
    <w:rsid w:val="00B318B6"/>
    <w:rPr>
      <w:lang w:val="uk-UA"/>
    </w:rPr>
  </w:style>
  <w:style w:type="paragraph" w:customStyle="1" w:styleId="21">
    <w:name w:val="Основной текст 21"/>
    <w:basedOn w:val="a"/>
    <w:rsid w:val="006F519D"/>
    <w:pPr>
      <w:spacing w:after="120"/>
      <w:ind w:left="283"/>
      <w:jc w:val="center"/>
    </w:pPr>
    <w:rPr>
      <w:rFonts w:ascii="Times New Roman" w:eastAsia="Times New Roman" w:hAnsi="Times New Roman" w:cs="Times New Roman"/>
      <w:sz w:val="20"/>
      <w:szCs w:val="20"/>
      <w:lang w:val="ru-RU" w:eastAsia="ru-RU"/>
    </w:rPr>
  </w:style>
  <w:style w:type="paragraph" w:customStyle="1" w:styleId="a9">
    <w:name w:val="Назва документа"/>
    <w:basedOn w:val="a"/>
    <w:next w:val="a"/>
    <w:uiPriority w:val="99"/>
    <w:rsid w:val="007F6F55"/>
    <w:pPr>
      <w:keepNext/>
      <w:keepLines/>
      <w:spacing w:before="360" w:after="360" w:line="240" w:lineRule="auto"/>
      <w:jc w:val="center"/>
    </w:pPr>
    <w:rPr>
      <w:rFonts w:ascii="Antiqua" w:eastAsia="Times New Roman" w:hAnsi="Antiqua" w:cs="Times New Roman"/>
      <w:b/>
      <w:sz w:val="26"/>
      <w:szCs w:val="20"/>
      <w:lang w:eastAsia="ru-RU"/>
    </w:rPr>
  </w:style>
  <w:style w:type="paragraph" w:styleId="2">
    <w:name w:val="Body Text 2"/>
    <w:basedOn w:val="a"/>
    <w:link w:val="20"/>
    <w:uiPriority w:val="99"/>
    <w:unhideWhenUsed/>
    <w:rsid w:val="00530B07"/>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530B07"/>
    <w:rPr>
      <w:rFonts w:ascii="Times New Roman" w:eastAsia="Times New Roman" w:hAnsi="Times New Roman" w:cs="Times New Roman"/>
      <w:sz w:val="24"/>
      <w:szCs w:val="24"/>
      <w:lang w:val="uk-UA" w:eastAsia="ru-RU"/>
    </w:rPr>
  </w:style>
  <w:style w:type="paragraph" w:customStyle="1" w:styleId="rvps2">
    <w:name w:val="rvps2"/>
    <w:basedOn w:val="a"/>
    <w:rsid w:val="00530B0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j">
    <w:name w:val="tj"/>
    <w:basedOn w:val="a"/>
    <w:rsid w:val="00530B0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header"/>
    <w:basedOn w:val="a"/>
    <w:link w:val="ab"/>
    <w:uiPriority w:val="99"/>
    <w:semiHidden/>
    <w:unhideWhenUsed/>
    <w:rsid w:val="00F20682"/>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F20682"/>
    <w:rPr>
      <w:lang w:val="uk-UA"/>
    </w:rPr>
  </w:style>
  <w:style w:type="paragraph" w:styleId="ac">
    <w:name w:val="footer"/>
    <w:basedOn w:val="a"/>
    <w:link w:val="ad"/>
    <w:uiPriority w:val="99"/>
    <w:unhideWhenUsed/>
    <w:rsid w:val="00F2068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20682"/>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3604936">
      <w:bodyDiv w:val="1"/>
      <w:marLeft w:val="0"/>
      <w:marRight w:val="0"/>
      <w:marTop w:val="0"/>
      <w:marBottom w:val="0"/>
      <w:divBdr>
        <w:top w:val="none" w:sz="0" w:space="0" w:color="auto"/>
        <w:left w:val="none" w:sz="0" w:space="0" w:color="auto"/>
        <w:bottom w:val="none" w:sz="0" w:space="0" w:color="auto"/>
        <w:right w:val="none" w:sz="0" w:space="0" w:color="auto"/>
      </w:divBdr>
    </w:div>
    <w:div w:id="545720313">
      <w:bodyDiv w:val="1"/>
      <w:marLeft w:val="0"/>
      <w:marRight w:val="0"/>
      <w:marTop w:val="0"/>
      <w:marBottom w:val="0"/>
      <w:divBdr>
        <w:top w:val="none" w:sz="0" w:space="0" w:color="auto"/>
        <w:left w:val="none" w:sz="0" w:space="0" w:color="auto"/>
        <w:bottom w:val="none" w:sz="0" w:space="0" w:color="auto"/>
        <w:right w:val="none" w:sz="0" w:space="0" w:color="auto"/>
      </w:divBdr>
    </w:div>
    <w:div w:id="585918206">
      <w:bodyDiv w:val="1"/>
      <w:marLeft w:val="0"/>
      <w:marRight w:val="0"/>
      <w:marTop w:val="0"/>
      <w:marBottom w:val="0"/>
      <w:divBdr>
        <w:top w:val="none" w:sz="0" w:space="0" w:color="auto"/>
        <w:left w:val="none" w:sz="0" w:space="0" w:color="auto"/>
        <w:bottom w:val="none" w:sz="0" w:space="0" w:color="auto"/>
        <w:right w:val="none" w:sz="0" w:space="0" w:color="auto"/>
      </w:divBdr>
    </w:div>
    <w:div w:id="664430309">
      <w:bodyDiv w:val="1"/>
      <w:marLeft w:val="0"/>
      <w:marRight w:val="0"/>
      <w:marTop w:val="0"/>
      <w:marBottom w:val="0"/>
      <w:divBdr>
        <w:top w:val="none" w:sz="0" w:space="0" w:color="auto"/>
        <w:left w:val="none" w:sz="0" w:space="0" w:color="auto"/>
        <w:bottom w:val="none" w:sz="0" w:space="0" w:color="auto"/>
        <w:right w:val="none" w:sz="0" w:space="0" w:color="auto"/>
      </w:divBdr>
    </w:div>
    <w:div w:id="757556095">
      <w:bodyDiv w:val="1"/>
      <w:marLeft w:val="0"/>
      <w:marRight w:val="0"/>
      <w:marTop w:val="0"/>
      <w:marBottom w:val="0"/>
      <w:divBdr>
        <w:top w:val="none" w:sz="0" w:space="0" w:color="auto"/>
        <w:left w:val="none" w:sz="0" w:space="0" w:color="auto"/>
        <w:bottom w:val="none" w:sz="0" w:space="0" w:color="auto"/>
        <w:right w:val="none" w:sz="0" w:space="0" w:color="auto"/>
      </w:divBdr>
    </w:div>
    <w:div w:id="1139879414">
      <w:bodyDiv w:val="1"/>
      <w:marLeft w:val="0"/>
      <w:marRight w:val="0"/>
      <w:marTop w:val="0"/>
      <w:marBottom w:val="0"/>
      <w:divBdr>
        <w:top w:val="none" w:sz="0" w:space="0" w:color="auto"/>
        <w:left w:val="none" w:sz="0" w:space="0" w:color="auto"/>
        <w:bottom w:val="none" w:sz="0" w:space="0" w:color="auto"/>
        <w:right w:val="none" w:sz="0" w:space="0" w:color="auto"/>
      </w:divBdr>
    </w:div>
    <w:div w:id="1210334853">
      <w:bodyDiv w:val="1"/>
      <w:marLeft w:val="0"/>
      <w:marRight w:val="0"/>
      <w:marTop w:val="0"/>
      <w:marBottom w:val="0"/>
      <w:divBdr>
        <w:top w:val="none" w:sz="0" w:space="0" w:color="auto"/>
        <w:left w:val="none" w:sz="0" w:space="0" w:color="auto"/>
        <w:bottom w:val="none" w:sz="0" w:space="0" w:color="auto"/>
        <w:right w:val="none" w:sz="0" w:space="0" w:color="auto"/>
      </w:divBdr>
    </w:div>
    <w:div w:id="1533302081">
      <w:bodyDiv w:val="1"/>
      <w:marLeft w:val="0"/>
      <w:marRight w:val="0"/>
      <w:marTop w:val="0"/>
      <w:marBottom w:val="0"/>
      <w:divBdr>
        <w:top w:val="none" w:sz="0" w:space="0" w:color="auto"/>
        <w:left w:val="none" w:sz="0" w:space="0" w:color="auto"/>
        <w:bottom w:val="none" w:sz="0" w:space="0" w:color="auto"/>
        <w:right w:val="none" w:sz="0" w:space="0" w:color="auto"/>
      </w:divBdr>
    </w:div>
    <w:div w:id="1747724209">
      <w:bodyDiv w:val="1"/>
      <w:marLeft w:val="0"/>
      <w:marRight w:val="0"/>
      <w:marTop w:val="0"/>
      <w:marBottom w:val="0"/>
      <w:divBdr>
        <w:top w:val="none" w:sz="0" w:space="0" w:color="auto"/>
        <w:left w:val="none" w:sz="0" w:space="0" w:color="auto"/>
        <w:bottom w:val="none" w:sz="0" w:space="0" w:color="auto"/>
        <w:right w:val="none" w:sz="0" w:space="0" w:color="auto"/>
      </w:divBdr>
    </w:div>
    <w:div w:id="2020229539">
      <w:bodyDiv w:val="1"/>
      <w:marLeft w:val="0"/>
      <w:marRight w:val="0"/>
      <w:marTop w:val="0"/>
      <w:marBottom w:val="0"/>
      <w:divBdr>
        <w:top w:val="none" w:sz="0" w:space="0" w:color="auto"/>
        <w:left w:val="none" w:sz="0" w:space="0" w:color="auto"/>
        <w:bottom w:val="none" w:sz="0" w:space="0" w:color="auto"/>
        <w:right w:val="none" w:sz="0" w:space="0" w:color="auto"/>
      </w:divBdr>
    </w:div>
    <w:div w:id="2048793785">
      <w:bodyDiv w:val="1"/>
      <w:marLeft w:val="0"/>
      <w:marRight w:val="0"/>
      <w:marTop w:val="0"/>
      <w:marBottom w:val="0"/>
      <w:divBdr>
        <w:top w:val="none" w:sz="0" w:space="0" w:color="auto"/>
        <w:left w:val="none" w:sz="0" w:space="0" w:color="auto"/>
        <w:bottom w:val="none" w:sz="0" w:space="0" w:color="auto"/>
        <w:right w:val="none" w:sz="0" w:space="0" w:color="auto"/>
      </w:divBdr>
    </w:div>
    <w:div w:id="210753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z0953-18" TargetMode="External"/><Relationship Id="rId13" Type="http://schemas.openxmlformats.org/officeDocument/2006/relationships/hyperlink" Target="http://zakon.rada.gov.ua/laws/show/z0953-18" TargetMode="External"/><Relationship Id="rId18" Type="http://schemas.openxmlformats.org/officeDocument/2006/relationships/hyperlink" Target="http://zakon.rada.gov.ua/laws/show/z0953-18" TargetMode="External"/><Relationship Id="rId26" Type="http://schemas.openxmlformats.org/officeDocument/2006/relationships/hyperlink" Target="http://zakon.rada.gov.ua/laws/show/2456-17" TargetMode="External"/><Relationship Id="rId3" Type="http://schemas.openxmlformats.org/officeDocument/2006/relationships/styles" Target="styles.xml"/><Relationship Id="rId21" Type="http://schemas.openxmlformats.org/officeDocument/2006/relationships/hyperlink" Target="http://zakon.rada.gov.ua/laws/show/z0953-18" TargetMode="External"/><Relationship Id="rId7" Type="http://schemas.openxmlformats.org/officeDocument/2006/relationships/endnotes" Target="endnotes.xml"/><Relationship Id="rId12" Type="http://schemas.openxmlformats.org/officeDocument/2006/relationships/hyperlink" Target="http://zakon.rada.gov.ua/laws/show/z0953-18" TargetMode="External"/><Relationship Id="rId17" Type="http://schemas.openxmlformats.org/officeDocument/2006/relationships/hyperlink" Target="http://zakon.rada.gov.ua/laws/show/2456-17" TargetMode="External"/><Relationship Id="rId25" Type="http://schemas.openxmlformats.org/officeDocument/2006/relationships/hyperlink" Target="http://zakon.rada.gov.ua/laws/show/2456-17" TargetMode="External"/><Relationship Id="rId2" Type="http://schemas.openxmlformats.org/officeDocument/2006/relationships/numbering" Target="numbering.xml"/><Relationship Id="rId16" Type="http://schemas.openxmlformats.org/officeDocument/2006/relationships/hyperlink" Target="http://zakon.rada.gov.ua/laws/show/2456-17" TargetMode="External"/><Relationship Id="rId20" Type="http://schemas.openxmlformats.org/officeDocument/2006/relationships/hyperlink" Target="http://zakon.rada.gov.ua/laws/show/z0953-1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rada.gov.ua/laws/show/z0953-18" TargetMode="External"/><Relationship Id="rId24" Type="http://schemas.openxmlformats.org/officeDocument/2006/relationships/hyperlink" Target="http://zakon.rada.gov.ua/laws/show/2456-17" TargetMode="External"/><Relationship Id="rId5" Type="http://schemas.openxmlformats.org/officeDocument/2006/relationships/webSettings" Target="webSettings.xml"/><Relationship Id="rId15" Type="http://schemas.openxmlformats.org/officeDocument/2006/relationships/hyperlink" Target="http://zakon.rada.gov.ua/laws/show/2456-17" TargetMode="External"/><Relationship Id="rId23" Type="http://schemas.openxmlformats.org/officeDocument/2006/relationships/hyperlink" Target="http://zakon.rada.gov.ua/laws/show/z0953-18" TargetMode="External"/><Relationship Id="rId28" Type="http://schemas.openxmlformats.org/officeDocument/2006/relationships/footer" Target="footer1.xml"/><Relationship Id="rId10" Type="http://schemas.openxmlformats.org/officeDocument/2006/relationships/hyperlink" Target="http://zakon.rada.gov.ua/laws/show/z0953-18" TargetMode="External"/><Relationship Id="rId19" Type="http://schemas.openxmlformats.org/officeDocument/2006/relationships/hyperlink" Target="http://zakon.rada.gov.ua/laws/show/z0953-18"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zakon.rada.gov.ua/laws/show/z0953-18" TargetMode="External"/><Relationship Id="rId14" Type="http://schemas.openxmlformats.org/officeDocument/2006/relationships/hyperlink" Target="http://zakon.rada.gov.ua/laws/show/2456-17" TargetMode="External"/><Relationship Id="rId22" Type="http://schemas.openxmlformats.org/officeDocument/2006/relationships/hyperlink" Target="http://zakon.rada.gov.ua/laws/show/z0953-18" TargetMode="External"/><Relationship Id="rId27" Type="http://schemas.openxmlformats.org/officeDocument/2006/relationships/hyperlink" Target="http://zakon.rada.gov.ua/laws/show/2456-1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B4732-AB9E-44E5-B32C-5C2A8F893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15</Pages>
  <Words>5533</Words>
  <Characters>31544</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user416c</dc:creator>
  <cp:lastModifiedBy>User416b</cp:lastModifiedBy>
  <cp:revision>126</cp:revision>
  <cp:lastPrinted>2019-08-08T00:51:00Z</cp:lastPrinted>
  <dcterms:created xsi:type="dcterms:W3CDTF">2017-12-01T13:43:00Z</dcterms:created>
  <dcterms:modified xsi:type="dcterms:W3CDTF">2019-12-20T01:39:00Z</dcterms:modified>
</cp:coreProperties>
</file>