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144A1" w14:textId="249C4851" w:rsidR="00855ECD" w:rsidRPr="00BD2587" w:rsidRDefault="00A74853" w:rsidP="008F392F">
      <w:pPr>
        <w:pStyle w:val="13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D25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2609D" w:rsidRPr="00BD2587">
        <w:rPr>
          <w:rFonts w:ascii="Times New Roman" w:hAnsi="Times New Roman" w:cs="Times New Roman"/>
          <w:sz w:val="24"/>
          <w:szCs w:val="24"/>
          <w:lang w:val="uk-UA"/>
        </w:rPr>
        <w:t xml:space="preserve">ротокол № </w:t>
      </w:r>
      <w:r w:rsidR="00545F53" w:rsidRPr="00BD2587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1E42BE5D" w14:textId="77777777" w:rsidR="00855ECD" w:rsidRPr="00BD2587" w:rsidRDefault="00E2609D" w:rsidP="008F392F">
      <w:pPr>
        <w:pStyle w:val="af0"/>
        <w:spacing w:after="0"/>
        <w:rPr>
          <w:rFonts w:ascii="Times New Roman" w:hAnsi="Times New Roman" w:cs="Times New Roman"/>
          <w:lang w:val="uk-UA"/>
        </w:rPr>
      </w:pPr>
      <w:r w:rsidRPr="00BD2587">
        <w:rPr>
          <w:rFonts w:ascii="Times New Roman" w:hAnsi="Times New Roman" w:cs="Times New Roman"/>
          <w:lang w:val="uk-UA"/>
        </w:rPr>
        <w:t xml:space="preserve">засідання </w:t>
      </w:r>
      <w:r w:rsidRPr="00BD2587">
        <w:rPr>
          <w:rFonts w:ascii="Times New Roman" w:hAnsi="Times New Roman" w:cs="Times New Roman"/>
          <w:lang w:val="uk-UA" w:eastAsia="uk-UA"/>
        </w:rPr>
        <w:t>експертно-громадської ради виконавчого комітету Миколаївської міської ради (ЕГР)</w:t>
      </w:r>
    </w:p>
    <w:p w14:paraId="018DC284" w14:textId="77777777" w:rsidR="00855ECD" w:rsidRPr="00BD2587" w:rsidRDefault="00855ECD" w:rsidP="008F392F">
      <w:pPr>
        <w:ind w:firstLine="540"/>
        <w:jc w:val="center"/>
        <w:rPr>
          <w:b/>
          <w:lang w:val="uk-UA" w:eastAsia="uk-UA"/>
        </w:rPr>
      </w:pPr>
    </w:p>
    <w:p w14:paraId="366BF56E" w14:textId="612F843E" w:rsidR="00855ECD" w:rsidRPr="00BD2587" w:rsidRDefault="00545F53" w:rsidP="008F392F">
      <w:pPr>
        <w:pStyle w:val="a9"/>
        <w:spacing w:after="0"/>
        <w:jc w:val="center"/>
        <w:rPr>
          <w:lang w:val="uk-UA"/>
        </w:rPr>
      </w:pPr>
      <w:r w:rsidRPr="00BD2587">
        <w:rPr>
          <w:lang w:val="uk-UA"/>
        </w:rPr>
        <w:t>6 серп</w:t>
      </w:r>
      <w:r w:rsidR="00990C7A" w:rsidRPr="00BD2587">
        <w:rPr>
          <w:lang w:val="uk-UA"/>
        </w:rPr>
        <w:t>ня</w:t>
      </w:r>
      <w:r w:rsidR="00E2609D" w:rsidRPr="00BD2587">
        <w:rPr>
          <w:lang w:val="uk-UA"/>
        </w:rPr>
        <w:t xml:space="preserve"> 201</w:t>
      </w:r>
      <w:r w:rsidR="00555300" w:rsidRPr="00BD2587">
        <w:rPr>
          <w:lang w:val="uk-UA"/>
        </w:rPr>
        <w:t>9</w:t>
      </w:r>
      <w:r w:rsidR="00E2609D" w:rsidRPr="00BD2587">
        <w:rPr>
          <w:lang w:val="uk-UA"/>
        </w:rPr>
        <w:t xml:space="preserve"> р.</w:t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</w:r>
      <w:r w:rsidR="00E2609D" w:rsidRPr="00BD2587">
        <w:rPr>
          <w:lang w:val="uk-UA"/>
        </w:rPr>
        <w:tab/>
        <w:t>м. Миколаїв</w:t>
      </w:r>
    </w:p>
    <w:p w14:paraId="66B34EA2" w14:textId="77777777" w:rsidR="00855ECD" w:rsidRPr="00BD2587" w:rsidRDefault="00855ECD" w:rsidP="008F392F">
      <w:pPr>
        <w:rPr>
          <w:lang w:val="uk-UA"/>
        </w:rPr>
      </w:pPr>
    </w:p>
    <w:p w14:paraId="07DC81B5" w14:textId="77777777" w:rsidR="00815BEA" w:rsidRPr="00BD2587" w:rsidRDefault="00815BEA" w:rsidP="008F392F">
      <w:pPr>
        <w:rPr>
          <w:lang w:val="uk-UA"/>
        </w:rPr>
      </w:pPr>
      <w:r w:rsidRPr="00BD2587">
        <w:rPr>
          <w:lang w:val="uk-UA"/>
        </w:rPr>
        <w:t>Присутні:</w:t>
      </w:r>
    </w:p>
    <w:p w14:paraId="3168C2F7" w14:textId="77777777" w:rsidR="0004541A" w:rsidRPr="00BD2587" w:rsidRDefault="0004541A" w:rsidP="008F392F">
      <w:pPr>
        <w:rPr>
          <w:lang w:val="uk-UA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6314"/>
      </w:tblGrid>
      <w:tr w:rsidR="00A212EE" w:rsidRPr="00BD2587" w14:paraId="3EEAE2DD" w14:textId="77777777" w:rsidTr="00834359">
        <w:trPr>
          <w:trHeight w:val="405"/>
        </w:trPr>
        <w:tc>
          <w:tcPr>
            <w:tcW w:w="9412" w:type="dxa"/>
            <w:gridSpan w:val="2"/>
            <w:shd w:val="clear" w:color="auto" w:fill="auto"/>
          </w:tcPr>
          <w:p w14:paraId="1B0C38C7" w14:textId="77777777" w:rsidR="0004541A" w:rsidRPr="00BD2587" w:rsidRDefault="0004541A" w:rsidP="008F392F">
            <w:pPr>
              <w:jc w:val="both"/>
              <w:rPr>
                <w:b/>
                <w:highlight w:val="white"/>
                <w:lang w:val="uk-UA"/>
              </w:rPr>
            </w:pPr>
            <w:r w:rsidRPr="00BD2587">
              <w:rPr>
                <w:b/>
                <w:lang w:val="uk-UA"/>
              </w:rPr>
              <w:t>Керівництво, члени та секретар ЕГР:</w:t>
            </w:r>
          </w:p>
        </w:tc>
      </w:tr>
      <w:tr w:rsidR="00A212EE" w:rsidRPr="00BD2587" w14:paraId="13B7B619" w14:textId="77777777" w:rsidTr="00834359">
        <w:trPr>
          <w:trHeight w:val="1064"/>
        </w:trPr>
        <w:tc>
          <w:tcPr>
            <w:tcW w:w="3098" w:type="dxa"/>
            <w:shd w:val="clear" w:color="auto" w:fill="auto"/>
          </w:tcPr>
          <w:p w14:paraId="540E1771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Ващиленко</w:t>
            </w:r>
          </w:p>
          <w:p w14:paraId="3BA63E1E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Артем Миколайович</w:t>
            </w:r>
          </w:p>
        </w:tc>
        <w:tc>
          <w:tcPr>
            <w:tcW w:w="6314" w:type="dxa"/>
            <w:shd w:val="clear" w:color="auto" w:fill="auto"/>
          </w:tcPr>
          <w:p w14:paraId="73A9C63C" w14:textId="77777777" w:rsidR="0004541A" w:rsidRPr="00BD2587" w:rsidRDefault="0004541A" w:rsidP="008F392F">
            <w:pPr>
              <w:jc w:val="both"/>
            </w:pPr>
            <w:r w:rsidRPr="00BD2587">
              <w:rPr>
                <w:highlight w:val="white"/>
                <w:lang w:val="uk-UA"/>
              </w:rPr>
              <w:t xml:space="preserve">виконавчий директор Миколаївського регіонального центру підтримки бізнесу, в подальшому – голова </w:t>
            </w:r>
            <w:r w:rsidRPr="00BD2587">
              <w:rPr>
                <w:lang w:val="uk-UA"/>
              </w:rPr>
              <w:t>експертно-громадської ради виконавчого комітету Миколаївської міської ради</w:t>
            </w:r>
          </w:p>
          <w:p w14:paraId="5326D49F" w14:textId="77777777" w:rsidR="0004541A" w:rsidRPr="00BD2587" w:rsidRDefault="0004541A" w:rsidP="008F392F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A212EE" w:rsidRPr="00BD2587" w14:paraId="1FB3BD91" w14:textId="77777777" w:rsidTr="00834359">
        <w:trPr>
          <w:trHeight w:val="1064"/>
        </w:trPr>
        <w:tc>
          <w:tcPr>
            <w:tcW w:w="3098" w:type="dxa"/>
            <w:shd w:val="clear" w:color="auto" w:fill="auto"/>
          </w:tcPr>
          <w:p w14:paraId="09D1AADC" w14:textId="77777777" w:rsidR="0004541A" w:rsidRPr="00BD2587" w:rsidRDefault="00834359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Абрамов</w:t>
            </w:r>
          </w:p>
          <w:p w14:paraId="4B94823A" w14:textId="77777777" w:rsidR="00834359" w:rsidRPr="00BD2587" w:rsidRDefault="00834359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Олег Миколайович</w:t>
            </w:r>
          </w:p>
        </w:tc>
        <w:tc>
          <w:tcPr>
            <w:tcW w:w="6314" w:type="dxa"/>
            <w:shd w:val="clear" w:color="auto" w:fill="auto"/>
          </w:tcPr>
          <w:p w14:paraId="1B54CFC7" w14:textId="77777777" w:rsidR="0004541A" w:rsidRPr="00BD2587" w:rsidRDefault="00834359" w:rsidP="008F392F">
            <w:pPr>
              <w:jc w:val="both"/>
              <w:rPr>
                <w:lang w:val="uk-UA"/>
              </w:rPr>
            </w:pPr>
            <w:r w:rsidRPr="00BD2587">
              <w:rPr>
                <w:shd w:val="clear" w:color="auto" w:fill="FFFFFF"/>
                <w:lang w:val="uk-UA"/>
              </w:rPr>
              <w:t>заступник голови</w:t>
            </w:r>
            <w:r w:rsidRPr="00BD2587">
              <w:rPr>
                <w:lang w:val="uk-UA"/>
              </w:rPr>
              <w:t xml:space="preserve"> експертно-громадської ради виконавчого комітету Миколаївської міської ради, голова ГО «Спілка оцінювачів землі»</w:t>
            </w:r>
          </w:p>
        </w:tc>
      </w:tr>
      <w:tr w:rsidR="00A212EE" w:rsidRPr="00BD2587" w14:paraId="66E56965" w14:textId="77777777" w:rsidTr="00834359">
        <w:trPr>
          <w:trHeight w:val="1064"/>
        </w:trPr>
        <w:tc>
          <w:tcPr>
            <w:tcW w:w="3098" w:type="dxa"/>
            <w:shd w:val="clear" w:color="auto" w:fill="auto"/>
          </w:tcPr>
          <w:p w14:paraId="4BBCC806" w14:textId="77777777" w:rsidR="0004541A" w:rsidRPr="00BD2587" w:rsidRDefault="00314C06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Галкіна</w:t>
            </w:r>
          </w:p>
          <w:p w14:paraId="2EEF898E" w14:textId="1FB80173" w:rsidR="00314C06" w:rsidRPr="00BD2587" w:rsidRDefault="00314C06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Антоніна Олексіївна</w:t>
            </w:r>
          </w:p>
        </w:tc>
        <w:tc>
          <w:tcPr>
            <w:tcW w:w="6314" w:type="dxa"/>
            <w:shd w:val="clear" w:color="auto" w:fill="auto"/>
          </w:tcPr>
          <w:p w14:paraId="6CBB4225" w14:textId="66139013" w:rsidR="0004541A" w:rsidRPr="00BD2587" w:rsidRDefault="00314C06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заступник голови експертно-громадської ради виконавчого комітету Миколаївської міської ради, голова Миколаївського клубу сприяння сталому розвитку та побудові  громадянського суспільства «Спільні дії»</w:t>
            </w:r>
          </w:p>
        </w:tc>
      </w:tr>
      <w:tr w:rsidR="00A212EE" w:rsidRPr="00BD2587" w14:paraId="57CD01C4" w14:textId="77777777" w:rsidTr="00834359">
        <w:trPr>
          <w:trHeight w:val="1064"/>
        </w:trPr>
        <w:tc>
          <w:tcPr>
            <w:tcW w:w="3098" w:type="dxa"/>
            <w:shd w:val="clear" w:color="auto" w:fill="auto"/>
          </w:tcPr>
          <w:p w14:paraId="0A092D86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Атанасова</w:t>
            </w:r>
          </w:p>
          <w:p w14:paraId="1D241B63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 xml:space="preserve">Валентина Олександрівна </w:t>
            </w:r>
          </w:p>
        </w:tc>
        <w:tc>
          <w:tcPr>
            <w:tcW w:w="6314" w:type="dxa"/>
            <w:shd w:val="clear" w:color="auto" w:fill="auto"/>
          </w:tcPr>
          <w:p w14:paraId="0D3B772A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 xml:space="preserve">головний спеціаліст відділу громадських зв’язків </w:t>
            </w:r>
            <w:r w:rsidR="00504605" w:rsidRPr="00BD2587">
              <w:rPr>
                <w:lang w:val="uk-UA"/>
              </w:rPr>
              <w:t xml:space="preserve">департаменту міського голови </w:t>
            </w:r>
            <w:r w:rsidRPr="00BD2587">
              <w:rPr>
                <w:lang w:val="uk-UA"/>
              </w:rPr>
              <w:t>Миколаївської міської ради, секретар експертно-громадської ради виконавчого комітету Миколаївської міської ради</w:t>
            </w:r>
          </w:p>
          <w:p w14:paraId="3D5743B3" w14:textId="77777777" w:rsidR="0004541A" w:rsidRPr="00BD2587" w:rsidRDefault="0004541A" w:rsidP="008F392F">
            <w:pPr>
              <w:jc w:val="both"/>
              <w:rPr>
                <w:lang w:val="uk-UA"/>
              </w:rPr>
            </w:pPr>
          </w:p>
        </w:tc>
      </w:tr>
      <w:tr w:rsidR="00314C06" w:rsidRPr="00BD2587" w14:paraId="074040A7" w14:textId="77777777" w:rsidTr="00834359">
        <w:trPr>
          <w:trHeight w:val="1064"/>
        </w:trPr>
        <w:tc>
          <w:tcPr>
            <w:tcW w:w="3098" w:type="dxa"/>
            <w:shd w:val="clear" w:color="auto" w:fill="auto"/>
          </w:tcPr>
          <w:p w14:paraId="5E62FDB0" w14:textId="77777777" w:rsidR="00314C06" w:rsidRPr="00BD2587" w:rsidRDefault="00314C06" w:rsidP="00314C06">
            <w:pPr>
              <w:tabs>
                <w:tab w:val="center" w:pos="1512"/>
              </w:tabs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Бойко</w:t>
            </w:r>
          </w:p>
          <w:p w14:paraId="594C2D91" w14:textId="16AB3F67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Роман Васильович</w:t>
            </w:r>
          </w:p>
        </w:tc>
        <w:tc>
          <w:tcPr>
            <w:tcW w:w="6314" w:type="dxa"/>
            <w:shd w:val="clear" w:color="auto" w:fill="auto"/>
          </w:tcPr>
          <w:p w14:paraId="5A7CF7EE" w14:textId="42AC0C90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заступник голови Миколаївської філії ГО «Українська асоціація  інвалідів АТО»</w:t>
            </w:r>
          </w:p>
        </w:tc>
      </w:tr>
      <w:tr w:rsidR="00314C06" w:rsidRPr="00BD2587" w14:paraId="4C6E1A7A" w14:textId="77777777" w:rsidTr="00834359">
        <w:trPr>
          <w:trHeight w:val="898"/>
        </w:trPr>
        <w:tc>
          <w:tcPr>
            <w:tcW w:w="3098" w:type="dxa"/>
            <w:shd w:val="clear" w:color="auto" w:fill="auto"/>
          </w:tcPr>
          <w:p w14:paraId="577848F5" w14:textId="77777777" w:rsidR="00314C06" w:rsidRPr="00BD2587" w:rsidRDefault="00314C06" w:rsidP="00314C06">
            <w:pPr>
              <w:tabs>
                <w:tab w:val="center" w:pos="1512"/>
              </w:tabs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Борисюк</w:t>
            </w:r>
          </w:p>
          <w:p w14:paraId="4A95E73D" w14:textId="3C93BFA9" w:rsidR="00314C06" w:rsidRPr="00BD2587" w:rsidRDefault="00314C06" w:rsidP="00314C06">
            <w:pPr>
              <w:tabs>
                <w:tab w:val="center" w:pos="1512"/>
              </w:tabs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Кирило Михайлович</w:t>
            </w:r>
          </w:p>
        </w:tc>
        <w:tc>
          <w:tcPr>
            <w:tcW w:w="6314" w:type="dxa"/>
            <w:shd w:val="clear" w:color="auto" w:fill="auto"/>
          </w:tcPr>
          <w:p w14:paraId="73D4F955" w14:textId="0B2C9C60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уповноважений представник ГО «Фундація регіональних ініціатив»</w:t>
            </w:r>
          </w:p>
        </w:tc>
      </w:tr>
      <w:tr w:rsidR="00314C06" w:rsidRPr="00BD2587" w14:paraId="223CFC60" w14:textId="77777777" w:rsidTr="00834359">
        <w:trPr>
          <w:trHeight w:val="898"/>
        </w:trPr>
        <w:tc>
          <w:tcPr>
            <w:tcW w:w="3098" w:type="dxa"/>
            <w:shd w:val="clear" w:color="auto" w:fill="auto"/>
          </w:tcPr>
          <w:p w14:paraId="2199549F" w14:textId="77777777" w:rsidR="00314C06" w:rsidRPr="00BD2587" w:rsidRDefault="00314C06" w:rsidP="00314C06">
            <w:pPr>
              <w:tabs>
                <w:tab w:val="center" w:pos="1512"/>
              </w:tabs>
              <w:jc w:val="both"/>
            </w:pPr>
            <w:r w:rsidRPr="00BD2587">
              <w:rPr>
                <w:lang w:val="uk-UA"/>
              </w:rPr>
              <w:t>Валенков</w:t>
            </w:r>
          </w:p>
          <w:p w14:paraId="02367D1A" w14:textId="12502A1C" w:rsidR="00314C06" w:rsidRPr="00BD2587" w:rsidRDefault="00314C06" w:rsidP="00314C06">
            <w:pPr>
              <w:tabs>
                <w:tab w:val="center" w:pos="1512"/>
              </w:tabs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Василь Євгенович</w:t>
            </w:r>
          </w:p>
        </w:tc>
        <w:tc>
          <w:tcPr>
            <w:tcW w:w="6314" w:type="dxa"/>
            <w:shd w:val="clear" w:color="auto" w:fill="auto"/>
          </w:tcPr>
          <w:p w14:paraId="286C3F8D" w14:textId="77777777" w:rsidR="00314C06" w:rsidRPr="00BD2587" w:rsidRDefault="00314C06" w:rsidP="00314C06">
            <w:pPr>
              <w:snapToGrid w:val="0"/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уповноважений представник Товариства сприяння обороні України (ТСОУ)</w:t>
            </w:r>
          </w:p>
          <w:p w14:paraId="7F6A0B35" w14:textId="1F9A3B21" w:rsidR="00314C06" w:rsidRPr="00BD2587" w:rsidRDefault="00314C06" w:rsidP="00314C06">
            <w:pPr>
              <w:jc w:val="both"/>
              <w:rPr>
                <w:lang w:val="uk-UA"/>
              </w:rPr>
            </w:pPr>
          </w:p>
        </w:tc>
      </w:tr>
      <w:tr w:rsidR="00314C06" w:rsidRPr="00BD2587" w14:paraId="55996AEB" w14:textId="77777777" w:rsidTr="00834359">
        <w:trPr>
          <w:trHeight w:val="584"/>
        </w:trPr>
        <w:tc>
          <w:tcPr>
            <w:tcW w:w="3098" w:type="dxa"/>
            <w:shd w:val="clear" w:color="auto" w:fill="auto"/>
          </w:tcPr>
          <w:p w14:paraId="4076E6BA" w14:textId="77777777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Ковальчук</w:t>
            </w:r>
          </w:p>
          <w:p w14:paraId="2C7E52F3" w14:textId="77777777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Яніна Веніамінівна</w:t>
            </w:r>
          </w:p>
          <w:p w14:paraId="495A14CE" w14:textId="4AB85D3C" w:rsidR="00314C06" w:rsidRPr="00BD2587" w:rsidRDefault="00314C06" w:rsidP="00314C06">
            <w:pPr>
              <w:tabs>
                <w:tab w:val="center" w:pos="1512"/>
              </w:tabs>
              <w:jc w:val="both"/>
            </w:pPr>
          </w:p>
        </w:tc>
        <w:tc>
          <w:tcPr>
            <w:tcW w:w="6314" w:type="dxa"/>
            <w:shd w:val="clear" w:color="auto" w:fill="auto"/>
          </w:tcPr>
          <w:p w14:paraId="054104E7" w14:textId="77777777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shd w:val="clear" w:color="auto" w:fill="FFFFFF"/>
                <w:lang w:val="uk-UA"/>
              </w:rPr>
              <w:t>керівник Миколаївської обласної громадської організації «Діалог»</w:t>
            </w:r>
          </w:p>
          <w:p w14:paraId="79A8A39B" w14:textId="77777777" w:rsidR="00314C06" w:rsidRPr="00BD2587" w:rsidRDefault="00314C06" w:rsidP="00314C06">
            <w:pPr>
              <w:snapToGrid w:val="0"/>
              <w:jc w:val="both"/>
              <w:rPr>
                <w:highlight w:val="white"/>
                <w:lang w:val="uk-UA"/>
              </w:rPr>
            </w:pPr>
          </w:p>
        </w:tc>
      </w:tr>
      <w:tr w:rsidR="00A212EE" w:rsidRPr="00BD2587" w14:paraId="0B57CE1C" w14:textId="77777777" w:rsidTr="00834359">
        <w:trPr>
          <w:trHeight w:val="584"/>
        </w:trPr>
        <w:tc>
          <w:tcPr>
            <w:tcW w:w="3098" w:type="dxa"/>
            <w:shd w:val="clear" w:color="auto" w:fill="auto"/>
          </w:tcPr>
          <w:p w14:paraId="35D5F4F8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Кречун</w:t>
            </w:r>
          </w:p>
          <w:p w14:paraId="6C239161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Олег Митрофанович</w:t>
            </w:r>
          </w:p>
        </w:tc>
        <w:tc>
          <w:tcPr>
            <w:tcW w:w="6314" w:type="dxa"/>
            <w:shd w:val="clear" w:color="auto" w:fill="auto"/>
          </w:tcPr>
          <w:p w14:paraId="2B8D146D" w14:textId="77777777" w:rsidR="0004541A" w:rsidRPr="00BD2587" w:rsidRDefault="0004541A" w:rsidP="008F392F">
            <w:pPr>
              <w:jc w:val="both"/>
              <w:rPr>
                <w:lang w:val="uk-UA"/>
              </w:rPr>
            </w:pPr>
            <w:r w:rsidRPr="00BD2587">
              <w:rPr>
                <w:highlight w:val="white"/>
                <w:lang w:val="uk-UA"/>
              </w:rPr>
              <w:t>голова Заводської районної організації ветеранів Афганістану м. Миколаєва</w:t>
            </w:r>
          </w:p>
          <w:p w14:paraId="5E555983" w14:textId="77777777" w:rsidR="0004541A" w:rsidRPr="00BD2587" w:rsidRDefault="0004541A" w:rsidP="008F392F">
            <w:pPr>
              <w:jc w:val="both"/>
            </w:pPr>
          </w:p>
        </w:tc>
      </w:tr>
      <w:tr w:rsidR="00314C06" w:rsidRPr="00BD2587" w14:paraId="3CEEF5B8" w14:textId="77777777" w:rsidTr="00834359">
        <w:tc>
          <w:tcPr>
            <w:tcW w:w="3098" w:type="dxa"/>
            <w:shd w:val="clear" w:color="auto" w:fill="auto"/>
          </w:tcPr>
          <w:p w14:paraId="26ECCDAB" w14:textId="77777777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Кузнєцов</w:t>
            </w:r>
          </w:p>
          <w:p w14:paraId="60207D4A" w14:textId="659AF069" w:rsidR="00314C06" w:rsidRPr="00BD2587" w:rsidRDefault="00314C06" w:rsidP="00314C06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Валерій Іванович</w:t>
            </w:r>
          </w:p>
        </w:tc>
        <w:tc>
          <w:tcPr>
            <w:tcW w:w="6314" w:type="dxa"/>
            <w:shd w:val="clear" w:color="auto" w:fill="auto"/>
          </w:tcPr>
          <w:p w14:paraId="59737226" w14:textId="0405DD71" w:rsidR="00314C06" w:rsidRPr="00BD2587" w:rsidRDefault="00314C06" w:rsidP="00314C06">
            <w:pPr>
              <w:jc w:val="both"/>
              <w:rPr>
                <w:highlight w:val="white"/>
                <w:lang w:val="uk-UA"/>
              </w:rPr>
            </w:pPr>
            <w:r w:rsidRPr="00BD2587">
              <w:rPr>
                <w:lang w:val="uk-UA"/>
              </w:rPr>
              <w:t>уповноважений представник ГО «Асоціація інвалідів-ветеранів Антитерористичної операції»</w:t>
            </w:r>
          </w:p>
        </w:tc>
      </w:tr>
      <w:tr w:rsidR="00A212EE" w:rsidRPr="00BD2587" w14:paraId="09394223" w14:textId="77777777" w:rsidTr="00834359">
        <w:tc>
          <w:tcPr>
            <w:tcW w:w="3098" w:type="dxa"/>
            <w:shd w:val="clear" w:color="auto" w:fill="auto"/>
          </w:tcPr>
          <w:p w14:paraId="2A627E47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Пєхота</w:t>
            </w:r>
          </w:p>
          <w:p w14:paraId="1F9327B0" w14:textId="77777777" w:rsidR="0004541A" w:rsidRPr="00BD2587" w:rsidRDefault="0004541A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Олена Миколаївна</w:t>
            </w:r>
          </w:p>
          <w:p w14:paraId="6B663FC2" w14:textId="77777777" w:rsidR="0004541A" w:rsidRPr="00BD2587" w:rsidRDefault="0004541A" w:rsidP="008F392F">
            <w:pPr>
              <w:jc w:val="both"/>
              <w:rPr>
                <w:lang w:val="uk-UA"/>
              </w:rPr>
            </w:pPr>
          </w:p>
        </w:tc>
        <w:tc>
          <w:tcPr>
            <w:tcW w:w="6314" w:type="dxa"/>
            <w:shd w:val="clear" w:color="auto" w:fill="auto"/>
          </w:tcPr>
          <w:p w14:paraId="4CA8F7DA" w14:textId="77777777" w:rsidR="0004541A" w:rsidRPr="00BD2587" w:rsidRDefault="0004541A" w:rsidP="008F392F">
            <w:pPr>
              <w:jc w:val="both"/>
            </w:pPr>
            <w:r w:rsidRPr="00BD2587">
              <w:rPr>
                <w:highlight w:val="white"/>
                <w:lang w:val="uk-UA"/>
              </w:rPr>
              <w:t>д.п.н., директор ГО «Центр «Європейська освіта дорослих»</w:t>
            </w:r>
          </w:p>
        </w:tc>
      </w:tr>
      <w:tr w:rsidR="00A212EE" w:rsidRPr="00BD2587" w14:paraId="07A72EB6" w14:textId="77777777" w:rsidTr="00834359">
        <w:tc>
          <w:tcPr>
            <w:tcW w:w="3098" w:type="dxa"/>
            <w:shd w:val="clear" w:color="auto" w:fill="auto"/>
          </w:tcPr>
          <w:p w14:paraId="00AFEDA8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Ринденко</w:t>
            </w:r>
          </w:p>
          <w:p w14:paraId="783CF65B" w14:textId="77777777" w:rsidR="0004541A" w:rsidRPr="00BD2587" w:rsidRDefault="0004541A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Людмила Григорівна</w:t>
            </w:r>
          </w:p>
          <w:p w14:paraId="55C40755" w14:textId="77777777" w:rsidR="0004541A" w:rsidRPr="00BD2587" w:rsidRDefault="0004541A" w:rsidP="008F392F">
            <w:pPr>
              <w:jc w:val="both"/>
            </w:pPr>
          </w:p>
        </w:tc>
        <w:tc>
          <w:tcPr>
            <w:tcW w:w="6314" w:type="dxa"/>
            <w:shd w:val="clear" w:color="auto" w:fill="auto"/>
          </w:tcPr>
          <w:p w14:paraId="5C5A1A13" w14:textId="77777777" w:rsidR="0004541A" w:rsidRPr="00BD2587" w:rsidRDefault="0004541A" w:rsidP="008F392F">
            <w:pPr>
              <w:jc w:val="both"/>
            </w:pPr>
            <w:r w:rsidRPr="00BD2587">
              <w:rPr>
                <w:highlight w:val="white"/>
                <w:lang w:val="uk-UA"/>
              </w:rPr>
              <w:t>уповноважений представник МОГО “Зелений рух Миколаїв”</w:t>
            </w:r>
          </w:p>
        </w:tc>
      </w:tr>
      <w:tr w:rsidR="00A212EE" w:rsidRPr="00BD2587" w14:paraId="357A9307" w14:textId="77777777" w:rsidTr="00834359">
        <w:tc>
          <w:tcPr>
            <w:tcW w:w="3098" w:type="dxa"/>
            <w:shd w:val="clear" w:color="auto" w:fill="auto"/>
          </w:tcPr>
          <w:p w14:paraId="57E1A3E4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Худяков</w:t>
            </w:r>
          </w:p>
          <w:p w14:paraId="06594377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Володимир Юрійович</w:t>
            </w:r>
          </w:p>
        </w:tc>
        <w:tc>
          <w:tcPr>
            <w:tcW w:w="6314" w:type="dxa"/>
            <w:shd w:val="clear" w:color="auto" w:fill="auto"/>
          </w:tcPr>
          <w:p w14:paraId="297DD358" w14:textId="77777777" w:rsidR="0004541A" w:rsidRPr="00BD2587" w:rsidRDefault="0004541A" w:rsidP="008F392F">
            <w:pPr>
              <w:jc w:val="both"/>
            </w:pPr>
            <w:r w:rsidRPr="00BD2587">
              <w:rPr>
                <w:highlight w:val="white"/>
                <w:lang w:val="uk-UA"/>
              </w:rPr>
              <w:t xml:space="preserve">голова </w:t>
            </w:r>
            <w:r w:rsidRPr="00BD2587">
              <w:rPr>
                <w:lang w:val="uk-UA"/>
              </w:rPr>
              <w:t>Миколаївської обласної громадської організації «Регіональний центр підтримки електронного урядування»</w:t>
            </w:r>
          </w:p>
          <w:p w14:paraId="5B21A9C3" w14:textId="77777777" w:rsidR="0004541A" w:rsidRPr="00BD2587" w:rsidRDefault="0004541A" w:rsidP="008F392F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A212EE" w:rsidRPr="00BD2587" w14:paraId="3802109E" w14:textId="77777777" w:rsidTr="00834359">
        <w:tc>
          <w:tcPr>
            <w:tcW w:w="3098" w:type="dxa"/>
            <w:shd w:val="clear" w:color="auto" w:fill="auto"/>
          </w:tcPr>
          <w:p w14:paraId="3A6750AE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t>Цуканова</w:t>
            </w:r>
          </w:p>
          <w:p w14:paraId="288EF496" w14:textId="77777777" w:rsidR="0004541A" w:rsidRPr="00BD2587" w:rsidRDefault="0004541A" w:rsidP="008F392F">
            <w:pPr>
              <w:jc w:val="both"/>
            </w:pPr>
            <w:r w:rsidRPr="00BD2587">
              <w:rPr>
                <w:lang w:val="uk-UA"/>
              </w:rPr>
              <w:lastRenderedPageBreak/>
              <w:t>Анжела Євгеніївна</w:t>
            </w:r>
          </w:p>
          <w:p w14:paraId="0F49DC03" w14:textId="77777777" w:rsidR="0004541A" w:rsidRPr="00BD2587" w:rsidRDefault="0004541A" w:rsidP="008F392F">
            <w:pPr>
              <w:jc w:val="both"/>
              <w:rPr>
                <w:lang w:val="uk-UA"/>
              </w:rPr>
            </w:pPr>
          </w:p>
        </w:tc>
        <w:tc>
          <w:tcPr>
            <w:tcW w:w="6314" w:type="dxa"/>
            <w:shd w:val="clear" w:color="auto" w:fill="auto"/>
          </w:tcPr>
          <w:p w14:paraId="1F8A1770" w14:textId="77777777" w:rsidR="0004541A" w:rsidRPr="00BD2587" w:rsidRDefault="0004541A" w:rsidP="008F392F">
            <w:pPr>
              <w:ind w:firstLine="34"/>
              <w:jc w:val="both"/>
            </w:pPr>
            <w:r w:rsidRPr="00BD2587">
              <w:rPr>
                <w:lang w:val="uk-UA"/>
              </w:rPr>
              <w:lastRenderedPageBreak/>
              <w:t>представник МОГО «Громадський форум»</w:t>
            </w:r>
          </w:p>
          <w:p w14:paraId="0FB1EDF2" w14:textId="77777777" w:rsidR="0004541A" w:rsidRPr="00BD2587" w:rsidRDefault="0004541A" w:rsidP="008F392F">
            <w:pPr>
              <w:ind w:firstLine="34"/>
              <w:jc w:val="both"/>
              <w:rPr>
                <w:lang w:val="uk-UA"/>
              </w:rPr>
            </w:pPr>
          </w:p>
        </w:tc>
      </w:tr>
      <w:tr w:rsidR="002570E2" w:rsidRPr="00BD2587" w14:paraId="4EFC7D10" w14:textId="77777777" w:rsidTr="003B2CAB">
        <w:tc>
          <w:tcPr>
            <w:tcW w:w="9412" w:type="dxa"/>
            <w:gridSpan w:val="2"/>
            <w:shd w:val="clear" w:color="auto" w:fill="auto"/>
          </w:tcPr>
          <w:p w14:paraId="42443D9D" w14:textId="2D656839" w:rsidR="00C14775" w:rsidRPr="00BD2587" w:rsidRDefault="002570E2" w:rsidP="00C14775">
            <w:pPr>
              <w:ind w:firstLine="34"/>
              <w:jc w:val="both"/>
              <w:rPr>
                <w:b/>
                <w:lang w:val="uk-UA"/>
              </w:rPr>
            </w:pPr>
            <w:r w:rsidRPr="00BD2587">
              <w:rPr>
                <w:b/>
                <w:lang w:val="uk-UA"/>
              </w:rPr>
              <w:lastRenderedPageBreak/>
              <w:t>Запрошені</w:t>
            </w:r>
            <w:r w:rsidR="00891D98" w:rsidRPr="00BD2587">
              <w:rPr>
                <w:b/>
                <w:lang w:val="uk-UA"/>
              </w:rPr>
              <w:t>:</w:t>
            </w:r>
          </w:p>
        </w:tc>
      </w:tr>
      <w:tr w:rsidR="00005FCE" w:rsidRPr="00BD2587" w14:paraId="1C795A4E" w14:textId="77777777" w:rsidTr="00834359">
        <w:tc>
          <w:tcPr>
            <w:tcW w:w="3098" w:type="dxa"/>
            <w:shd w:val="clear" w:color="auto" w:fill="auto"/>
          </w:tcPr>
          <w:p w14:paraId="29FB23B2" w14:textId="77777777" w:rsidR="00624A8A" w:rsidRPr="00BD2587" w:rsidRDefault="00624A8A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 xml:space="preserve">Сісін </w:t>
            </w:r>
          </w:p>
          <w:p w14:paraId="47569E29" w14:textId="5DD0AFF5" w:rsidR="00C14775" w:rsidRPr="00BD2587" w:rsidRDefault="00624A8A" w:rsidP="008F392F">
            <w:pPr>
              <w:jc w:val="both"/>
              <w:rPr>
                <w:lang w:val="uk-UA"/>
              </w:rPr>
            </w:pPr>
            <w:r w:rsidRPr="00BD2587">
              <w:rPr>
                <w:lang w:val="uk-UA"/>
              </w:rPr>
              <w:t>Денис Сергійович</w:t>
            </w:r>
          </w:p>
        </w:tc>
        <w:tc>
          <w:tcPr>
            <w:tcW w:w="6314" w:type="dxa"/>
            <w:shd w:val="clear" w:color="auto" w:fill="auto"/>
          </w:tcPr>
          <w:p w14:paraId="60FE7272" w14:textId="04BD302D" w:rsidR="00005FCE" w:rsidRPr="00BD2587" w:rsidRDefault="00E169DF" w:rsidP="008F392F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ГО «Автораллі Миколаїв»</w:t>
            </w:r>
          </w:p>
        </w:tc>
      </w:tr>
      <w:tr w:rsidR="00005FCE" w:rsidRPr="00BD2587" w14:paraId="7D0624C8" w14:textId="77777777" w:rsidTr="00834359">
        <w:tc>
          <w:tcPr>
            <w:tcW w:w="3098" w:type="dxa"/>
            <w:shd w:val="clear" w:color="auto" w:fill="auto"/>
          </w:tcPr>
          <w:p w14:paraId="768A2279" w14:textId="157E7430" w:rsidR="00C14775" w:rsidRPr="00BD2587" w:rsidRDefault="00C14775" w:rsidP="008F392F">
            <w:pPr>
              <w:jc w:val="both"/>
              <w:rPr>
                <w:lang w:val="uk-UA"/>
              </w:rPr>
            </w:pPr>
          </w:p>
        </w:tc>
        <w:tc>
          <w:tcPr>
            <w:tcW w:w="6314" w:type="dxa"/>
            <w:shd w:val="clear" w:color="auto" w:fill="auto"/>
          </w:tcPr>
          <w:p w14:paraId="2C596861" w14:textId="7C60CFBB" w:rsidR="00005FCE" w:rsidRPr="00BD2587" w:rsidRDefault="00005FCE" w:rsidP="008F392F">
            <w:pPr>
              <w:ind w:firstLine="34"/>
              <w:jc w:val="both"/>
              <w:rPr>
                <w:lang w:val="uk-UA"/>
              </w:rPr>
            </w:pPr>
          </w:p>
        </w:tc>
      </w:tr>
    </w:tbl>
    <w:p w14:paraId="29FB8EAF" w14:textId="77777777" w:rsidR="0004541A" w:rsidRPr="00BD2587" w:rsidRDefault="0004541A" w:rsidP="008F392F">
      <w:pPr>
        <w:rPr>
          <w:lang w:val="uk-UA"/>
        </w:rPr>
      </w:pPr>
    </w:p>
    <w:p w14:paraId="329D9CD4" w14:textId="77777777" w:rsidR="00005FCE" w:rsidRPr="00BD2587" w:rsidRDefault="00005FCE" w:rsidP="008F392F">
      <w:pPr>
        <w:pStyle w:val="a9"/>
        <w:spacing w:after="0"/>
        <w:ind w:firstLine="540"/>
        <w:jc w:val="both"/>
        <w:rPr>
          <w:b/>
          <w:i/>
          <w:lang w:val="uk-UA"/>
        </w:rPr>
      </w:pPr>
    </w:p>
    <w:p w14:paraId="63962EE8" w14:textId="57B6BD0E" w:rsidR="00855ECD" w:rsidRPr="00BD2587" w:rsidRDefault="00E2609D" w:rsidP="008F392F">
      <w:pPr>
        <w:pStyle w:val="a9"/>
        <w:spacing w:after="0"/>
        <w:ind w:firstLine="540"/>
        <w:jc w:val="both"/>
        <w:rPr>
          <w:lang w:val="uk-UA"/>
        </w:rPr>
      </w:pPr>
      <w:r w:rsidRPr="00BD2587">
        <w:rPr>
          <w:b/>
          <w:i/>
          <w:lang w:val="uk-UA"/>
        </w:rPr>
        <w:t xml:space="preserve">Загалом присутніх </w:t>
      </w:r>
      <w:r w:rsidR="000D2385" w:rsidRPr="00BD2587">
        <w:rPr>
          <w:lang w:val="uk-UA"/>
        </w:rPr>
        <w:t xml:space="preserve">– </w:t>
      </w:r>
      <w:r w:rsidR="001D071E" w:rsidRPr="00BD2587">
        <w:rPr>
          <w:lang w:val="uk-UA"/>
        </w:rPr>
        <w:t>1</w:t>
      </w:r>
      <w:r w:rsidR="006D7300" w:rsidRPr="00BD2587">
        <w:rPr>
          <w:lang w:val="uk-UA"/>
        </w:rPr>
        <w:t>5</w:t>
      </w:r>
      <w:r w:rsidRPr="00BD2587">
        <w:rPr>
          <w:lang w:val="uk-UA"/>
        </w:rPr>
        <w:t xml:space="preserve"> ос</w:t>
      </w:r>
      <w:r w:rsidR="005C4DF5" w:rsidRPr="00BD2587">
        <w:rPr>
          <w:lang w:val="uk-UA"/>
        </w:rPr>
        <w:t>іб</w:t>
      </w:r>
      <w:r w:rsidRPr="00BD2587">
        <w:rPr>
          <w:lang w:val="uk-UA"/>
        </w:rPr>
        <w:t xml:space="preserve">, з них </w:t>
      </w:r>
      <w:r w:rsidR="001D071E" w:rsidRPr="00BD2587">
        <w:rPr>
          <w:lang w:val="uk-UA"/>
        </w:rPr>
        <w:t>1</w:t>
      </w:r>
      <w:r w:rsidR="006D7300" w:rsidRPr="00BD2587">
        <w:rPr>
          <w:lang w:val="uk-UA"/>
        </w:rPr>
        <w:t>3</w:t>
      </w:r>
      <w:r w:rsidR="0028409F" w:rsidRPr="00BD2587">
        <w:rPr>
          <w:lang w:val="uk-UA"/>
        </w:rPr>
        <w:t xml:space="preserve"> </w:t>
      </w:r>
      <w:r w:rsidRPr="00BD2587">
        <w:rPr>
          <w:lang w:val="uk-UA"/>
        </w:rPr>
        <w:t>осіб – з правом голосу.</w:t>
      </w:r>
    </w:p>
    <w:p w14:paraId="13925579" w14:textId="77777777" w:rsidR="00855ECD" w:rsidRPr="00BD2587" w:rsidRDefault="00855ECD" w:rsidP="008F392F">
      <w:pPr>
        <w:pStyle w:val="a9"/>
        <w:spacing w:after="0"/>
        <w:ind w:firstLine="540"/>
        <w:jc w:val="both"/>
        <w:rPr>
          <w:lang w:val="uk-UA"/>
        </w:rPr>
      </w:pPr>
    </w:p>
    <w:p w14:paraId="6FE5B89A" w14:textId="72B405B7" w:rsidR="00855ECD" w:rsidRPr="00BD2587" w:rsidRDefault="00E2609D" w:rsidP="008F392F">
      <w:pPr>
        <w:ind w:firstLine="540"/>
        <w:jc w:val="both"/>
        <w:rPr>
          <w:b/>
          <w:lang w:val="uk-UA"/>
        </w:rPr>
      </w:pPr>
      <w:r w:rsidRPr="00BD2587">
        <w:rPr>
          <w:b/>
          <w:lang w:val="uk-UA"/>
        </w:rPr>
        <w:t>ПОРЯДОК ДЕННИЙ:</w:t>
      </w:r>
    </w:p>
    <w:p w14:paraId="7F4C3C55" w14:textId="77777777" w:rsidR="008710EA" w:rsidRPr="00BD2587" w:rsidRDefault="008710EA" w:rsidP="008F392F">
      <w:pPr>
        <w:ind w:firstLine="540"/>
        <w:jc w:val="both"/>
        <w:rPr>
          <w:b/>
          <w:lang w:val="uk-UA"/>
        </w:rPr>
      </w:pPr>
    </w:p>
    <w:p w14:paraId="0BDCE95C" w14:textId="4ACF5849" w:rsidR="008710EA" w:rsidRPr="00BD2587" w:rsidRDefault="008710EA" w:rsidP="00624A8A">
      <w:pPr>
        <w:jc w:val="both"/>
        <w:rPr>
          <w:lang w:val="uk-UA"/>
        </w:rPr>
      </w:pPr>
      <w:r w:rsidRPr="00BD2587">
        <w:rPr>
          <w:lang w:val="uk-UA"/>
        </w:rPr>
        <w:t>1. Оцінка можливостей внесення пропозицій до проекту Програми підтримки розвитку спорту в м. Миколаєві в частині надання додаткових можливостей для розвитку автомобільного спорту.</w:t>
      </w:r>
      <w:r w:rsidR="00624A8A" w:rsidRPr="00BD2587">
        <w:rPr>
          <w:lang w:val="uk-UA"/>
        </w:rPr>
        <w:t xml:space="preserve"> </w:t>
      </w:r>
    </w:p>
    <w:p w14:paraId="34F11922" w14:textId="604A9DCB" w:rsidR="008710EA" w:rsidRPr="00BD2587" w:rsidRDefault="008710EA" w:rsidP="008710EA">
      <w:pPr>
        <w:jc w:val="both"/>
        <w:rPr>
          <w:lang w:val="uk-UA"/>
        </w:rPr>
      </w:pPr>
      <w:r w:rsidRPr="00BD2587">
        <w:rPr>
          <w:lang w:val="uk-UA"/>
        </w:rPr>
        <w:t>2. Концептуальні вади проекту Стратегії розвитку Миколаєва.</w:t>
      </w:r>
    </w:p>
    <w:p w14:paraId="4F9A9340" w14:textId="77777777" w:rsidR="008710EA" w:rsidRPr="00BD2587" w:rsidRDefault="008710EA" w:rsidP="008710EA">
      <w:pPr>
        <w:jc w:val="both"/>
        <w:rPr>
          <w:lang w:val="uk-UA"/>
        </w:rPr>
      </w:pPr>
      <w:r w:rsidRPr="00BD2587">
        <w:rPr>
          <w:lang w:val="uk-UA"/>
        </w:rPr>
        <w:t>3. Організаційні питання.</w:t>
      </w:r>
    </w:p>
    <w:p w14:paraId="1612174D" w14:textId="77777777" w:rsidR="008710EA" w:rsidRPr="00BD2587" w:rsidRDefault="008710EA" w:rsidP="008710EA">
      <w:pPr>
        <w:jc w:val="both"/>
        <w:rPr>
          <w:lang w:val="uk-UA"/>
        </w:rPr>
      </w:pPr>
      <w:r w:rsidRPr="00BD2587">
        <w:rPr>
          <w:lang w:val="uk-UA"/>
        </w:rPr>
        <w:t>4. Різне.</w:t>
      </w:r>
    </w:p>
    <w:p w14:paraId="07F7F33B" w14:textId="77777777" w:rsidR="0022759D" w:rsidRPr="00BD2587" w:rsidRDefault="0022759D" w:rsidP="008F392F">
      <w:pPr>
        <w:ind w:firstLine="540"/>
        <w:jc w:val="both"/>
        <w:rPr>
          <w:lang w:val="uk-UA"/>
        </w:rPr>
      </w:pPr>
    </w:p>
    <w:p w14:paraId="0323B7EA" w14:textId="77777777" w:rsidR="00855ECD" w:rsidRPr="00BD2587" w:rsidRDefault="00E2609D" w:rsidP="008F392F">
      <w:pPr>
        <w:pStyle w:val="24"/>
        <w:keepNext/>
        <w:keepLines/>
        <w:shd w:val="clear" w:color="auto" w:fill="auto"/>
        <w:spacing w:before="0" w:line="240" w:lineRule="auto"/>
        <w:ind w:firstLine="540"/>
        <w:jc w:val="both"/>
        <w:rPr>
          <w:sz w:val="24"/>
          <w:szCs w:val="24"/>
          <w:lang w:val="uk-UA"/>
        </w:rPr>
      </w:pPr>
      <w:r w:rsidRPr="00BD2587">
        <w:rPr>
          <w:sz w:val="24"/>
          <w:szCs w:val="24"/>
          <w:lang w:val="uk-UA"/>
        </w:rPr>
        <w:t>РЕГЛАМЕНТ:</w:t>
      </w:r>
      <w:r w:rsidRPr="00BD2587">
        <w:rPr>
          <w:sz w:val="24"/>
          <w:szCs w:val="24"/>
          <w:lang w:val="uk-UA" w:eastAsia="uk-UA"/>
        </w:rPr>
        <w:t xml:space="preserve"> </w:t>
      </w:r>
    </w:p>
    <w:p w14:paraId="0C534256" w14:textId="77777777" w:rsidR="00855ECD" w:rsidRPr="00BD2587" w:rsidRDefault="00E2609D" w:rsidP="008F392F">
      <w:pPr>
        <w:pStyle w:val="a9"/>
        <w:spacing w:after="0"/>
        <w:ind w:firstLine="540"/>
        <w:jc w:val="both"/>
        <w:rPr>
          <w:lang w:val="uk-UA"/>
        </w:rPr>
      </w:pPr>
      <w:r w:rsidRPr="00BD2587">
        <w:rPr>
          <w:lang w:val="uk-UA" w:eastAsia="uk-UA"/>
        </w:rPr>
        <w:t xml:space="preserve">Основний доповідач </w:t>
      </w:r>
      <w:r w:rsidRPr="00BD2587">
        <w:rPr>
          <w:lang w:val="uk-UA"/>
        </w:rPr>
        <w:t xml:space="preserve">- </w:t>
      </w:r>
      <w:r w:rsidRPr="00BD2587">
        <w:rPr>
          <w:lang w:val="uk-UA" w:eastAsia="uk-UA"/>
        </w:rPr>
        <w:t xml:space="preserve">до </w:t>
      </w:r>
      <w:r w:rsidR="00F256A4" w:rsidRPr="00BD2587">
        <w:t>15</w:t>
      </w:r>
      <w:r w:rsidRPr="00BD2587">
        <w:rPr>
          <w:lang w:val="uk-UA"/>
        </w:rPr>
        <w:t xml:space="preserve"> </w:t>
      </w:r>
      <w:r w:rsidRPr="00BD2587">
        <w:rPr>
          <w:lang w:val="uk-UA" w:eastAsia="uk-UA"/>
        </w:rPr>
        <w:t xml:space="preserve">хвилин. Виступи, зауваження, доповнення </w:t>
      </w:r>
      <w:r w:rsidRPr="00BD2587">
        <w:rPr>
          <w:lang w:val="uk-UA"/>
        </w:rPr>
        <w:t xml:space="preserve">-  до 5 </w:t>
      </w:r>
      <w:r w:rsidRPr="00BD2587">
        <w:rPr>
          <w:lang w:val="uk-UA" w:eastAsia="uk-UA"/>
        </w:rPr>
        <w:t>хвилин.</w:t>
      </w:r>
    </w:p>
    <w:p w14:paraId="712484CE" w14:textId="77777777" w:rsidR="00E07965" w:rsidRPr="00BD2587" w:rsidRDefault="00E07965" w:rsidP="008F392F">
      <w:pPr>
        <w:pStyle w:val="24"/>
        <w:keepNext/>
        <w:keepLines/>
        <w:spacing w:before="0" w:line="240" w:lineRule="auto"/>
        <w:ind w:firstLine="539"/>
        <w:jc w:val="both"/>
        <w:rPr>
          <w:b w:val="0"/>
          <w:sz w:val="24"/>
          <w:szCs w:val="24"/>
          <w:lang w:val="uk-UA"/>
        </w:rPr>
      </w:pPr>
    </w:p>
    <w:p w14:paraId="2107C013" w14:textId="77777777" w:rsidR="00855ECD" w:rsidRPr="00BD2587" w:rsidRDefault="00E2609D" w:rsidP="008F392F">
      <w:pPr>
        <w:pStyle w:val="ae"/>
        <w:shd w:val="clear" w:color="auto" w:fill="FFFFFF"/>
        <w:spacing w:before="0" w:after="0"/>
        <w:ind w:firstLine="510"/>
        <w:jc w:val="both"/>
        <w:rPr>
          <w:lang w:val="uk-UA"/>
        </w:rPr>
      </w:pPr>
      <w:bookmarkStart w:id="1" w:name="bookmark3"/>
      <w:r w:rsidRPr="00BD2587">
        <w:rPr>
          <w:b/>
          <w:lang w:val="uk-UA"/>
        </w:rPr>
        <w:t>ВИСТУПИЛИ</w:t>
      </w:r>
      <w:r w:rsidRPr="00BD2587">
        <w:rPr>
          <w:lang w:val="uk-UA"/>
        </w:rPr>
        <w:t>:</w:t>
      </w:r>
    </w:p>
    <w:p w14:paraId="41605D2A" w14:textId="77777777" w:rsidR="00855ECD" w:rsidRPr="00BD2587" w:rsidRDefault="00855ECD" w:rsidP="008F392F">
      <w:pPr>
        <w:pStyle w:val="ae"/>
        <w:shd w:val="clear" w:color="auto" w:fill="FFFFFF"/>
        <w:spacing w:before="0" w:after="0"/>
        <w:ind w:firstLine="709"/>
        <w:jc w:val="both"/>
        <w:rPr>
          <w:lang w:val="uk-UA"/>
        </w:rPr>
      </w:pPr>
    </w:p>
    <w:p w14:paraId="28E2D9F1" w14:textId="6FAECD30" w:rsidR="00E07965" w:rsidRPr="00BD2587" w:rsidRDefault="00B32A5F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lang w:val="uk-UA"/>
        </w:rPr>
        <w:t>Ващиленко А.М.</w:t>
      </w:r>
      <w:r w:rsidRPr="00BD2587">
        <w:rPr>
          <w:lang w:val="uk-UA"/>
        </w:rPr>
        <w:t xml:space="preserve">, який привітав присутніх та запропонував </w:t>
      </w:r>
      <w:r w:rsidR="00F256A4" w:rsidRPr="00BD2587">
        <w:rPr>
          <w:lang w:val="uk-UA"/>
        </w:rPr>
        <w:t xml:space="preserve">розглянути </w:t>
      </w:r>
      <w:r w:rsidR="0022759D" w:rsidRPr="00BD2587">
        <w:rPr>
          <w:lang w:val="uk-UA"/>
        </w:rPr>
        <w:t>першим питанням порядку денного</w:t>
      </w:r>
      <w:r w:rsidR="00FE6CA3" w:rsidRPr="00BD2587">
        <w:rPr>
          <w:lang w:val="uk-UA"/>
        </w:rPr>
        <w:t xml:space="preserve"> засідання ЕГР</w:t>
      </w:r>
      <w:r w:rsidR="00F256A4" w:rsidRPr="00BD2587">
        <w:rPr>
          <w:lang w:val="uk-UA"/>
        </w:rPr>
        <w:t xml:space="preserve"> питання про зміни у складі ради, що</w:t>
      </w:r>
      <w:r w:rsidR="00FE6CA3" w:rsidRPr="00BD2587">
        <w:rPr>
          <w:lang w:val="uk-UA"/>
        </w:rPr>
        <w:t xml:space="preserve"> не виклика</w:t>
      </w:r>
      <w:r w:rsidR="00F256A4" w:rsidRPr="00BD2587">
        <w:rPr>
          <w:lang w:val="uk-UA"/>
        </w:rPr>
        <w:t>ло</w:t>
      </w:r>
      <w:r w:rsidR="00FE6CA3" w:rsidRPr="00BD2587">
        <w:rPr>
          <w:lang w:val="uk-UA"/>
        </w:rPr>
        <w:t xml:space="preserve"> зауважень.</w:t>
      </w:r>
    </w:p>
    <w:p w14:paraId="21CFC98B" w14:textId="77777777" w:rsidR="00FE6CA3" w:rsidRPr="00BD2587" w:rsidRDefault="00FE6CA3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3B73AEEA" w14:textId="4A5BD352" w:rsidR="00855ECD" w:rsidRPr="00BD2587" w:rsidRDefault="0002013D" w:rsidP="008F392F">
      <w:pPr>
        <w:pStyle w:val="ae"/>
        <w:shd w:val="clear" w:color="auto" w:fill="FFFFFF"/>
        <w:spacing w:before="0" w:after="0"/>
        <w:ind w:firstLine="567"/>
        <w:jc w:val="both"/>
        <w:rPr>
          <w:b/>
          <w:bCs/>
          <w:u w:val="single"/>
          <w:lang w:val="uk-UA"/>
        </w:rPr>
      </w:pPr>
      <w:r w:rsidRPr="00BD2587">
        <w:rPr>
          <w:b/>
          <w:bCs/>
          <w:u w:val="single"/>
          <w:lang w:val="uk-UA"/>
        </w:rPr>
        <w:t>з першо</w:t>
      </w:r>
      <w:r w:rsidR="00E2609D" w:rsidRPr="00BD2587">
        <w:rPr>
          <w:b/>
          <w:bCs/>
          <w:u w:val="single"/>
          <w:lang w:val="uk-UA"/>
        </w:rPr>
        <w:t>го питання:</w:t>
      </w:r>
    </w:p>
    <w:p w14:paraId="3FC6CD07" w14:textId="7D910099" w:rsidR="00E153AD" w:rsidRPr="00BD2587" w:rsidRDefault="00E153AD" w:rsidP="008F392F">
      <w:pPr>
        <w:pStyle w:val="ae"/>
        <w:shd w:val="clear" w:color="auto" w:fill="FFFFFF"/>
        <w:spacing w:before="0" w:after="0"/>
        <w:ind w:firstLine="567"/>
        <w:jc w:val="both"/>
        <w:rPr>
          <w:b/>
          <w:bCs/>
          <w:u w:val="single"/>
          <w:lang w:val="uk-UA"/>
        </w:rPr>
      </w:pPr>
    </w:p>
    <w:p w14:paraId="32913F44" w14:textId="7E36927E" w:rsidR="00E153AD" w:rsidRPr="00BD2587" w:rsidRDefault="00E153AD" w:rsidP="00E153AD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/>
          <w:bCs/>
          <w:lang w:val="uk-UA"/>
        </w:rPr>
        <w:t>Валенков В.</w:t>
      </w:r>
      <w:r w:rsidR="00CC57B8" w:rsidRPr="00BD2587">
        <w:rPr>
          <w:b/>
          <w:bCs/>
          <w:lang w:val="uk-UA"/>
        </w:rPr>
        <w:t>Є</w:t>
      </w:r>
      <w:r w:rsidRPr="00BD2587">
        <w:rPr>
          <w:b/>
          <w:bCs/>
          <w:lang w:val="uk-UA"/>
        </w:rPr>
        <w:t>., Сісін Д.С.</w:t>
      </w:r>
      <w:r w:rsidRPr="00BD2587">
        <w:rPr>
          <w:bCs/>
          <w:lang w:val="uk-UA"/>
        </w:rPr>
        <w:t>, які розповіли про поточний стан справ в галузі розвитку</w:t>
      </w:r>
      <w:r w:rsidRPr="00BD2587">
        <w:rPr>
          <w:b/>
          <w:bCs/>
          <w:lang w:val="uk-UA"/>
        </w:rPr>
        <w:t xml:space="preserve"> </w:t>
      </w:r>
      <w:r w:rsidRPr="00BD2587">
        <w:rPr>
          <w:bCs/>
          <w:lang w:val="uk-UA"/>
        </w:rPr>
        <w:t>автоспорту в м. Миколаєві протягом 2015-2019 р. представлений ї популяризується  екіпажем та командою на чолі з Гріневичем Євгеном Сергійовичем, кандидатом у майстри спорту Чемпіонату України з ралі. На сьогодні це єдиний представник нашого міста Миколаєва з професійного автомобільного ралі.</w:t>
      </w:r>
    </w:p>
    <w:p w14:paraId="4A091307" w14:textId="77777777" w:rsidR="00E153AD" w:rsidRPr="00BD2587" w:rsidRDefault="00E153AD" w:rsidP="00E153AD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Cs/>
          <w:lang w:val="uk-UA"/>
        </w:rPr>
        <w:t>Відкриття та закриття кожного етапу проходить в центрі міста зі сценою і великою кількістю глядачів. У кожному сезоні наповнюваність Чемпіонату була більше 60 екіпажів з усієї країни і ближнього зарубіжжя ( Молдова, Польща, Туреччина, Румунія), також на кожному етапі присутня велика кількість уболівальників, глядачів і представників Українських ЗМІ.</w:t>
      </w:r>
    </w:p>
    <w:p w14:paraId="592BCFDA" w14:textId="77777777" w:rsidR="00E153AD" w:rsidRPr="00BD2587" w:rsidRDefault="00E153AD" w:rsidP="00E153AD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Cs/>
          <w:lang w:val="uk-UA"/>
        </w:rPr>
        <w:t>Зараз команда гідно представляє наше місто та область на Чемпіонаті України  2019 року, який складається з п'яти етапів, в таких містах як Одеса, Мелекіно, Харків, Гайсин, Северинівка.</w:t>
      </w:r>
    </w:p>
    <w:p w14:paraId="00D1D603" w14:textId="0A2555FA" w:rsidR="00E153AD" w:rsidRPr="00BD2587" w:rsidRDefault="00BA0D3E" w:rsidP="00E153AD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/>
          <w:bCs/>
          <w:lang w:val="uk-UA"/>
        </w:rPr>
        <w:t>Сісін Д.С.</w:t>
      </w:r>
      <w:r w:rsidRPr="00BD2587">
        <w:rPr>
          <w:bCs/>
          <w:lang w:val="uk-UA"/>
        </w:rPr>
        <w:t>, який з</w:t>
      </w:r>
      <w:r w:rsidR="00E153AD" w:rsidRPr="00BD2587">
        <w:rPr>
          <w:bCs/>
          <w:lang w:val="uk-UA"/>
        </w:rPr>
        <w:t>азначи</w:t>
      </w:r>
      <w:r w:rsidRPr="00BD2587">
        <w:rPr>
          <w:bCs/>
          <w:lang w:val="uk-UA"/>
        </w:rPr>
        <w:t>в</w:t>
      </w:r>
      <w:r w:rsidR="00E153AD" w:rsidRPr="00BD2587">
        <w:rPr>
          <w:bCs/>
          <w:lang w:val="uk-UA"/>
        </w:rPr>
        <w:t>, що участь Миколаївської ралійної команди в змаганнях має велике значення для фізичного, культурного та патріотичного виховання молоді, вивчення основ безпеки дорожнього руху, залучення молоді до технічних дисциплін та здорового способу життя.</w:t>
      </w:r>
    </w:p>
    <w:p w14:paraId="0791E3F2" w14:textId="1C8C6B13" w:rsidR="00422672" w:rsidRPr="00BD2587" w:rsidRDefault="00422672" w:rsidP="00422672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Cs/>
          <w:lang w:val="uk-UA"/>
        </w:rPr>
        <w:t xml:space="preserve">За останні три роки  команда міста Миколаєва стала бронзовим призером Чемпіонату України з міні ралі «КУБОК ЛИМАНІВ» та срібним призером Чемпіонату України з класичного ралі «КУБОК ФАУ». Це один із самих популярних і високо організованих Чемпіонатів в Україні серед спортсменів і уболівальників. Чемпіонат проходився у п'ять - шість етапів, в таких містах як Одеса, Миколаїв, Харків, Львів, Арциз, Білгород-Дністровський та інших. Змагання завжди </w:t>
      </w:r>
      <w:r w:rsidRPr="00BD2587">
        <w:rPr>
          <w:bCs/>
          <w:lang w:val="uk-UA"/>
        </w:rPr>
        <w:lastRenderedPageBreak/>
        <w:t xml:space="preserve">проводяться під патронатом керівництва міста в якому проводиться черговий етап з міні-ралі «Кубок Лиманів». </w:t>
      </w:r>
    </w:p>
    <w:p w14:paraId="51F46981" w14:textId="6D19ABEB" w:rsidR="00D637F2" w:rsidRPr="00BD2587" w:rsidRDefault="00D637F2" w:rsidP="00422672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Cs/>
          <w:lang w:val="uk-UA"/>
        </w:rPr>
        <w:t>Підкреслив, що успіх Миколаївської команди у змаганнях з ралійного спорту є потужним стимулом для підтримки і розвитку позитивного іміджу нашого міста.</w:t>
      </w:r>
    </w:p>
    <w:p w14:paraId="19192536" w14:textId="6C35AF0A" w:rsidR="00E153AD" w:rsidRPr="00BD2587" w:rsidRDefault="00422672" w:rsidP="00E153AD">
      <w:pPr>
        <w:pStyle w:val="ae"/>
        <w:shd w:val="clear" w:color="auto" w:fill="FFFFFF"/>
        <w:ind w:firstLine="567"/>
        <w:jc w:val="both"/>
        <w:rPr>
          <w:bCs/>
          <w:lang w:val="uk-UA"/>
        </w:rPr>
      </w:pPr>
      <w:r w:rsidRPr="00BD2587">
        <w:rPr>
          <w:b/>
          <w:bCs/>
          <w:lang w:val="uk-UA"/>
        </w:rPr>
        <w:t>Валенков В.</w:t>
      </w:r>
      <w:r w:rsidR="00CC57B8" w:rsidRPr="00BD2587">
        <w:rPr>
          <w:b/>
          <w:bCs/>
          <w:lang w:val="uk-UA"/>
        </w:rPr>
        <w:t>Є</w:t>
      </w:r>
      <w:r w:rsidRPr="00BD2587">
        <w:rPr>
          <w:b/>
          <w:bCs/>
          <w:lang w:val="uk-UA"/>
        </w:rPr>
        <w:t>.</w:t>
      </w:r>
      <w:r w:rsidRPr="00BD2587">
        <w:rPr>
          <w:bCs/>
          <w:lang w:val="uk-UA"/>
        </w:rPr>
        <w:t xml:space="preserve"> який зазначив, що п</w:t>
      </w:r>
      <w:r w:rsidR="00E153AD" w:rsidRPr="00BD2587">
        <w:rPr>
          <w:bCs/>
          <w:lang w:val="uk-UA"/>
        </w:rPr>
        <w:t>ротягом останніх двох років представники миколаївської команди неодноразово зверталися до депутатів Миколаївської міської ради та особисто до міського голови. Проте надані відповіді не проливають світло на перспективу розвитку цього спорту в нашому місті.</w:t>
      </w:r>
    </w:p>
    <w:p w14:paraId="3ED0F880" w14:textId="6ADE1028" w:rsidR="00E153AD" w:rsidRPr="00BD2587" w:rsidRDefault="00E153AD" w:rsidP="00E153AD">
      <w:pPr>
        <w:pStyle w:val="ae"/>
        <w:shd w:val="clear" w:color="auto" w:fill="FFFFFF"/>
        <w:spacing w:before="0" w:after="0"/>
        <w:ind w:firstLine="567"/>
        <w:jc w:val="both"/>
        <w:rPr>
          <w:bCs/>
          <w:lang w:val="uk-UA"/>
        </w:rPr>
      </w:pPr>
      <w:r w:rsidRPr="00BD2587">
        <w:rPr>
          <w:bCs/>
          <w:lang w:val="uk-UA"/>
        </w:rPr>
        <w:t xml:space="preserve">З огляду на необхідність наявності передбачених чинним законодавством підстав для надання з міського бюджету коштів, необхідних для розвитку та популяризації цього яскравого технічного виду спорту, </w:t>
      </w:r>
      <w:r w:rsidR="00422672" w:rsidRPr="00BD2587">
        <w:rPr>
          <w:bCs/>
          <w:lang w:val="uk-UA"/>
        </w:rPr>
        <w:t xml:space="preserve">зазначив, що оптимальним рішенням було б не просити щороку про матеріальну підтримку певних заходів, а </w:t>
      </w:r>
      <w:r w:rsidRPr="00BD2587">
        <w:rPr>
          <w:bCs/>
          <w:lang w:val="uk-UA"/>
        </w:rPr>
        <w:t>внести зміни до Програми «Фізична культура ї спорт на 2020-2021роки, затвердженої рішенням міської ради 21 грудня 2018 № 49/23</w:t>
      </w:r>
      <w:r w:rsidR="00422672" w:rsidRPr="00BD2587">
        <w:rPr>
          <w:bCs/>
          <w:lang w:val="uk-UA"/>
        </w:rPr>
        <w:t xml:space="preserve"> </w:t>
      </w:r>
      <w:r w:rsidR="00D637F2" w:rsidRPr="00BD2587">
        <w:rPr>
          <w:bCs/>
          <w:lang w:val="uk-UA"/>
        </w:rPr>
        <w:t xml:space="preserve">(далі Програма) </w:t>
      </w:r>
      <w:r w:rsidR="00422672" w:rsidRPr="00BD2587">
        <w:rPr>
          <w:bCs/>
          <w:lang w:val="uk-UA"/>
        </w:rPr>
        <w:t>з метою підтримки розвитку автомобільного спорту у м. Миколаєві.</w:t>
      </w:r>
    </w:p>
    <w:p w14:paraId="349DF0E7" w14:textId="71CE86D1" w:rsidR="00D637F2" w:rsidRPr="00BD2587" w:rsidRDefault="00D637F2" w:rsidP="00E153AD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1B16FCD5" w14:textId="72FA09C3" w:rsidR="00D637F2" w:rsidRPr="00BD2587" w:rsidRDefault="00D637F2" w:rsidP="00E153AD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lang w:val="uk-UA"/>
        </w:rPr>
        <w:t>Ринденко Л.Г.</w:t>
      </w:r>
      <w:r w:rsidRPr="00BD2587">
        <w:rPr>
          <w:lang w:val="uk-UA"/>
        </w:rPr>
        <w:t>, яка зауваження щодо необхідності корегування формулювань при внесенні змін до Програми стосовно</w:t>
      </w:r>
      <w:r w:rsidR="004E5065" w:rsidRPr="00BD2587">
        <w:rPr>
          <w:lang w:val="uk-UA"/>
        </w:rPr>
        <w:t xml:space="preserve"> виділення фінансування. Зокрема порадила внести до заходів Програми формулювання «для забезпечення участі екіпажу від м. Миколаєва у змаганнях з раллійного спорту».</w:t>
      </w:r>
    </w:p>
    <w:p w14:paraId="600A238B" w14:textId="3711C90F" w:rsidR="00DC1CD2" w:rsidRPr="00BD2587" w:rsidRDefault="00DC1CD2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405B16B9" w14:textId="45E11DC3" w:rsidR="00CC57B8" w:rsidRPr="00BD2587" w:rsidRDefault="00CC57B8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lang w:val="uk-UA"/>
        </w:rPr>
        <w:t>Валенков В.Є</w:t>
      </w:r>
      <w:r w:rsidRPr="00BD2587">
        <w:rPr>
          <w:lang w:val="uk-UA"/>
        </w:rPr>
        <w:t xml:space="preserve">., </w:t>
      </w:r>
      <w:r w:rsidR="00374E59" w:rsidRPr="00BD2587">
        <w:rPr>
          <w:lang w:val="uk-UA"/>
        </w:rPr>
        <w:t>який розповів про історію картодрому в м. Миколаєві та наголосив на важливості збереження даного об’єкту для розвитку спортивного руху та поширення позитивного іміджу міста.</w:t>
      </w:r>
    </w:p>
    <w:p w14:paraId="683F9635" w14:textId="24A5EA5A" w:rsidR="00374E59" w:rsidRPr="00BD2587" w:rsidRDefault="00374E59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0C1C4C53" w14:textId="26ABE506" w:rsidR="00374E59" w:rsidRPr="00BD2587" w:rsidRDefault="00374E59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lang w:val="uk-UA"/>
        </w:rPr>
        <w:t>Абрамов О.М.</w:t>
      </w:r>
      <w:r w:rsidRPr="00BD2587">
        <w:rPr>
          <w:lang w:val="uk-UA"/>
        </w:rPr>
        <w:t>, який запитав про вартість</w:t>
      </w:r>
      <w:r w:rsidR="00E94E21" w:rsidRPr="00BD2587">
        <w:rPr>
          <w:lang w:val="uk-UA"/>
        </w:rPr>
        <w:t xml:space="preserve"> змагань</w:t>
      </w:r>
      <w:r w:rsidRPr="00BD2587">
        <w:rPr>
          <w:lang w:val="uk-UA"/>
        </w:rPr>
        <w:t xml:space="preserve"> автомобіля, на якому виступає названа доповідачем команда.</w:t>
      </w:r>
    </w:p>
    <w:p w14:paraId="33676E10" w14:textId="234E5504" w:rsidR="00374E59" w:rsidRPr="00BD2587" w:rsidRDefault="00374E59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0F2036A0" w14:textId="41758A1E" w:rsidR="00374E59" w:rsidRPr="00BD2587" w:rsidRDefault="00374E59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lang w:val="uk-UA"/>
        </w:rPr>
        <w:t>Сісін Д.С.</w:t>
      </w:r>
      <w:r w:rsidR="00E94E21" w:rsidRPr="00BD2587">
        <w:rPr>
          <w:lang w:val="uk-UA"/>
        </w:rPr>
        <w:t>, який розповів, що ринкова ціна автомобіля без внесених удосконалень, складає 5 тисяч доларів США. Фінансування ж участі команди у спортивних змаганнях «Кубок лиманів», включаючи підготовку, становить близько 420 тисяч гривень на рік.</w:t>
      </w:r>
    </w:p>
    <w:p w14:paraId="7EDCA0EF" w14:textId="027D9498" w:rsidR="00E94E21" w:rsidRPr="00BD2587" w:rsidRDefault="00E94E21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lang w:val="uk-UA"/>
        </w:rPr>
        <w:t>Зазначив, що для глядачів змагання є безкоштовними.</w:t>
      </w:r>
    </w:p>
    <w:p w14:paraId="26BA33FB" w14:textId="22EE3B1E" w:rsidR="00E94E21" w:rsidRPr="00BD2587" w:rsidRDefault="00E94E21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285EC2B8" w14:textId="22170085" w:rsidR="00E94E21" w:rsidRPr="00BD2587" w:rsidRDefault="00E94E21" w:rsidP="008F392F">
      <w:pPr>
        <w:pStyle w:val="ae"/>
        <w:shd w:val="clear" w:color="auto" w:fill="FFFFFF"/>
        <w:spacing w:before="0" w:after="0"/>
        <w:ind w:firstLine="567"/>
        <w:jc w:val="both"/>
        <w:rPr>
          <w:b/>
          <w:lang w:val="uk-UA"/>
        </w:rPr>
      </w:pPr>
      <w:r w:rsidRPr="00BD2587">
        <w:rPr>
          <w:b/>
          <w:lang w:val="uk-UA"/>
        </w:rPr>
        <w:t>Абрамов О.М</w:t>
      </w:r>
      <w:r w:rsidRPr="00BD2587">
        <w:rPr>
          <w:lang w:val="uk-UA"/>
        </w:rPr>
        <w:t>., який зауважив, що жодна зі спортивних федерацій, як йому відомо, не фінансується напряму з міського бюджету. Висловив побажання учасникам ГО «Автоклуб Миколаїв» розробити власний проект для отримання грантових коштів з метою розвитку автоспорту.</w:t>
      </w:r>
    </w:p>
    <w:p w14:paraId="026E164F" w14:textId="26FA51B7" w:rsidR="002D436F" w:rsidRPr="00BD2587" w:rsidRDefault="002D436F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6C1D9AAA" w14:textId="58DE6597" w:rsidR="002D7347" w:rsidRPr="00BD2587" w:rsidRDefault="002D7347" w:rsidP="008F392F">
      <w:pPr>
        <w:pStyle w:val="ae"/>
        <w:shd w:val="clear" w:color="auto" w:fill="FFFFFF"/>
        <w:spacing w:before="0" w:after="0"/>
        <w:ind w:firstLine="567"/>
        <w:jc w:val="both"/>
        <w:rPr>
          <w:b/>
          <w:u w:val="single"/>
          <w:lang w:val="uk-UA"/>
        </w:rPr>
      </w:pPr>
      <w:r w:rsidRPr="00BD2587">
        <w:rPr>
          <w:b/>
          <w:u w:val="single"/>
          <w:lang w:val="uk-UA"/>
        </w:rPr>
        <w:t>з другого питання:</w:t>
      </w:r>
    </w:p>
    <w:p w14:paraId="66EC31EA" w14:textId="77777777" w:rsidR="00E94E21" w:rsidRPr="00BD2587" w:rsidRDefault="00E94E21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2D1B8214" w14:textId="7490F718" w:rsidR="009F2717" w:rsidRPr="00BD2587" w:rsidRDefault="002D734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lang w:val="uk-UA"/>
        </w:rPr>
        <w:t>Галкіна А.О.</w:t>
      </w:r>
      <w:r w:rsidR="009F2717" w:rsidRPr="00BD2587">
        <w:rPr>
          <w:lang w:val="uk-UA"/>
        </w:rPr>
        <w:t xml:space="preserve">, яка </w:t>
      </w:r>
      <w:r w:rsidR="002E2D8A" w:rsidRPr="00BD2587">
        <w:rPr>
          <w:lang w:val="uk-UA"/>
        </w:rPr>
        <w:t>наголосила, що при реалізації будь-яких проектів не можна обмежуватися лише аналізом їх економічної складової, але і обов’язково враховувати вплив на навколишнє середовище.</w:t>
      </w:r>
      <w:r w:rsidR="00623AB7" w:rsidRPr="00BD2587">
        <w:rPr>
          <w:lang w:val="uk-UA"/>
        </w:rPr>
        <w:t xml:space="preserve"> На її думку це особливо стосується Миколаєва, який входить в першу десятку українських міст із найбільш забрудненим повітрям.</w:t>
      </w:r>
    </w:p>
    <w:p w14:paraId="3E40D0E5" w14:textId="5FDD9FFA" w:rsidR="006A6BF3" w:rsidRPr="006A6BF3" w:rsidRDefault="00623AB7" w:rsidP="006A6BF3">
      <w:pPr>
        <w:pStyle w:val="ae"/>
        <w:shd w:val="clear" w:color="auto" w:fill="FFFFFF"/>
        <w:ind w:firstLine="567"/>
        <w:jc w:val="both"/>
        <w:rPr>
          <w:lang w:val="uk-UA"/>
        </w:rPr>
      </w:pPr>
      <w:r w:rsidRPr="00BD2587">
        <w:rPr>
          <w:lang w:val="uk-UA"/>
        </w:rPr>
        <w:t>Зазначила, що Стратегія розвитку м. Миколаєва має концептуальні вади</w:t>
      </w:r>
      <w:r w:rsidR="006A6BF3">
        <w:rPr>
          <w:lang w:val="uk-UA"/>
        </w:rPr>
        <w:t>. Нагадала, що стратегічна екологічна оцінка (</w:t>
      </w:r>
      <w:r w:rsidR="006A6BF3" w:rsidRPr="006A6BF3">
        <w:rPr>
          <w:lang w:val="uk-UA"/>
        </w:rPr>
        <w:t>СЕО</w:t>
      </w:r>
      <w:r w:rsidR="006A6BF3">
        <w:rPr>
          <w:lang w:val="uk-UA"/>
        </w:rPr>
        <w:t>)</w:t>
      </w:r>
      <w:r w:rsidR="006A6BF3" w:rsidRPr="006A6BF3">
        <w:rPr>
          <w:lang w:val="uk-UA"/>
        </w:rPr>
        <w:t xml:space="preserve"> </w:t>
      </w:r>
      <w:r w:rsidR="006A6BF3">
        <w:rPr>
          <w:lang w:val="uk-UA"/>
        </w:rPr>
        <w:t>та оцінка впливу на довкілля</w:t>
      </w:r>
      <w:r w:rsidR="006A6BF3" w:rsidRPr="006A6BF3">
        <w:rPr>
          <w:lang w:val="uk-UA"/>
        </w:rPr>
        <w:t xml:space="preserve"> </w:t>
      </w:r>
      <w:r w:rsidR="006A6BF3">
        <w:rPr>
          <w:lang w:val="uk-UA"/>
        </w:rPr>
        <w:t>(</w:t>
      </w:r>
      <w:r w:rsidR="006A6BF3" w:rsidRPr="006A6BF3">
        <w:rPr>
          <w:lang w:val="uk-UA"/>
        </w:rPr>
        <w:t>ОВД</w:t>
      </w:r>
      <w:r w:rsidR="006A6BF3">
        <w:rPr>
          <w:lang w:val="uk-UA"/>
        </w:rPr>
        <w:t>)</w:t>
      </w:r>
      <w:r w:rsidR="006A6BF3" w:rsidRPr="006A6BF3">
        <w:rPr>
          <w:lang w:val="uk-UA"/>
        </w:rPr>
        <w:t xml:space="preserve"> </w:t>
      </w:r>
      <w:r w:rsidR="006A6BF3">
        <w:rPr>
          <w:lang w:val="uk-UA"/>
        </w:rPr>
        <w:t>є</w:t>
      </w:r>
      <w:r w:rsidR="006A6BF3" w:rsidRPr="006A6BF3">
        <w:rPr>
          <w:lang w:val="uk-UA"/>
        </w:rPr>
        <w:t xml:space="preserve"> приклад</w:t>
      </w:r>
      <w:r w:rsidR="006A6BF3">
        <w:rPr>
          <w:lang w:val="uk-UA"/>
        </w:rPr>
        <w:t>ами</w:t>
      </w:r>
      <w:r w:rsidR="006A6BF3" w:rsidRPr="006A6BF3">
        <w:rPr>
          <w:lang w:val="uk-UA"/>
        </w:rPr>
        <w:t xml:space="preserve"> підходів, що сприяють гармонізації взаємовідношень між суспільством і господарською діяльністю. </w:t>
      </w:r>
      <w:r w:rsidR="006A6BF3">
        <w:rPr>
          <w:lang w:val="uk-UA"/>
        </w:rPr>
        <w:t xml:space="preserve">Проте </w:t>
      </w:r>
      <w:r w:rsidR="006A6BF3" w:rsidRPr="006A6BF3">
        <w:rPr>
          <w:lang w:val="uk-UA"/>
        </w:rPr>
        <w:t>Миколаїв – міс</w:t>
      </w:r>
      <w:r w:rsidR="006A6BF3">
        <w:rPr>
          <w:lang w:val="uk-UA"/>
        </w:rPr>
        <w:t>то</w:t>
      </w:r>
      <w:r w:rsidR="006A6BF3" w:rsidRPr="006A6BF3">
        <w:rPr>
          <w:lang w:val="uk-UA"/>
        </w:rPr>
        <w:t>, де ці закони ще почали працювати.</w:t>
      </w:r>
      <w:r w:rsidR="00611B10">
        <w:rPr>
          <w:lang w:val="uk-UA"/>
        </w:rPr>
        <w:t xml:space="preserve"> В той же час на території міста реалізуються або плануються до реалізації проекти, які можуть мати значний негативний вплив на навколишнє середовище.</w:t>
      </w:r>
    </w:p>
    <w:p w14:paraId="78643F9D" w14:textId="25F82655" w:rsidR="00623AB7" w:rsidRPr="00BD2587" w:rsidRDefault="00623AB7" w:rsidP="006A6BF3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588B3507" w14:textId="77777777" w:rsidR="009F2717" w:rsidRPr="00BD2587" w:rsidRDefault="009F271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3ED4BFA4" w14:textId="2BF7B298" w:rsidR="002D7347" w:rsidRPr="00BD2587" w:rsidRDefault="002D734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lang w:val="uk-UA"/>
        </w:rPr>
        <w:t>Запропонувала членам ЕГР прийняти такі рекомендації:</w:t>
      </w:r>
    </w:p>
    <w:p w14:paraId="069D72C4" w14:textId="30E00F66" w:rsidR="002D7347" w:rsidRPr="00BD2587" w:rsidRDefault="00FB17F8" w:rsidP="002D7347">
      <w:pPr>
        <w:shd w:val="clear" w:color="auto" w:fill="FFFFFF"/>
        <w:spacing w:after="150"/>
        <w:jc w:val="both"/>
        <w:rPr>
          <w:lang w:val="uk-UA" w:eastAsia="ru-RU"/>
        </w:rPr>
      </w:pPr>
      <w:r>
        <w:rPr>
          <w:lang w:val="uk-UA" w:eastAsia="ru-RU"/>
        </w:rPr>
        <w:t xml:space="preserve">1. </w:t>
      </w:r>
      <w:r w:rsidR="00623AB7" w:rsidRPr="00BD2587">
        <w:rPr>
          <w:lang w:val="uk-UA" w:eastAsia="ru-RU"/>
        </w:rPr>
        <w:t>Рекомендувати</w:t>
      </w:r>
      <w:r w:rsidR="002D7347" w:rsidRPr="00BD2587">
        <w:rPr>
          <w:lang w:val="uk-UA" w:eastAsia="ru-RU"/>
        </w:rPr>
        <w:t xml:space="preserve"> Миколаївськ</w:t>
      </w:r>
      <w:r w:rsidR="00623AB7" w:rsidRPr="00BD2587">
        <w:rPr>
          <w:lang w:val="uk-UA" w:eastAsia="ru-RU"/>
        </w:rPr>
        <w:t>ій</w:t>
      </w:r>
      <w:r w:rsidR="002D7347" w:rsidRPr="00BD2587">
        <w:rPr>
          <w:lang w:val="uk-UA" w:eastAsia="ru-RU"/>
        </w:rPr>
        <w:t xml:space="preserve"> міськ</w:t>
      </w:r>
      <w:r w:rsidR="00623AB7" w:rsidRPr="00BD2587">
        <w:rPr>
          <w:lang w:val="uk-UA" w:eastAsia="ru-RU"/>
        </w:rPr>
        <w:t>ій</w:t>
      </w:r>
      <w:r w:rsidR="002D7347" w:rsidRPr="00BD2587">
        <w:rPr>
          <w:lang w:val="uk-UA" w:eastAsia="ru-RU"/>
        </w:rPr>
        <w:t xml:space="preserve"> рад</w:t>
      </w:r>
      <w:r w:rsidR="00623AB7" w:rsidRPr="00BD2587">
        <w:rPr>
          <w:lang w:val="uk-UA" w:eastAsia="ru-RU"/>
        </w:rPr>
        <w:t>і</w:t>
      </w:r>
      <w:r w:rsidR="002D7347" w:rsidRPr="00BD2587">
        <w:rPr>
          <w:lang w:val="uk-UA" w:eastAsia="ru-RU"/>
        </w:rPr>
        <w:t xml:space="preserve"> не виділяти фінансування заходів без проведення процедур ОВД і СЕО. </w:t>
      </w:r>
    </w:p>
    <w:p w14:paraId="61488212" w14:textId="249A62A6" w:rsidR="002D7347" w:rsidRPr="00BD2587" w:rsidRDefault="00FB17F8" w:rsidP="002D7347">
      <w:pPr>
        <w:shd w:val="clear" w:color="auto" w:fill="FFFFFF"/>
        <w:spacing w:after="150"/>
        <w:jc w:val="both"/>
        <w:rPr>
          <w:lang w:val="uk-UA" w:eastAsia="ru-RU"/>
        </w:rPr>
      </w:pPr>
      <w:r>
        <w:rPr>
          <w:lang w:val="uk-UA" w:eastAsia="ru-RU"/>
        </w:rPr>
        <w:t xml:space="preserve">2. </w:t>
      </w:r>
      <w:r w:rsidR="00623AB7" w:rsidRPr="00BD2587">
        <w:rPr>
          <w:lang w:val="uk-UA" w:eastAsia="ru-RU"/>
        </w:rPr>
        <w:t>Рекомендувати</w:t>
      </w:r>
      <w:r w:rsidR="002D7347" w:rsidRPr="00BD2587">
        <w:rPr>
          <w:lang w:val="uk-UA" w:eastAsia="ru-RU"/>
        </w:rPr>
        <w:t xml:space="preserve"> Миколаївсько</w:t>
      </w:r>
      <w:r w:rsidR="00623AB7" w:rsidRPr="00BD2587">
        <w:rPr>
          <w:lang w:val="uk-UA" w:eastAsia="ru-RU"/>
        </w:rPr>
        <w:t>му</w:t>
      </w:r>
      <w:r w:rsidR="002D7347" w:rsidRPr="00BD2587">
        <w:rPr>
          <w:lang w:val="uk-UA" w:eastAsia="ru-RU"/>
        </w:rPr>
        <w:t xml:space="preserve"> місько</w:t>
      </w:r>
      <w:r w:rsidR="00623AB7" w:rsidRPr="00BD2587">
        <w:rPr>
          <w:lang w:val="uk-UA" w:eastAsia="ru-RU"/>
        </w:rPr>
        <w:t>му</w:t>
      </w:r>
      <w:r w:rsidR="002D7347" w:rsidRPr="00BD2587">
        <w:rPr>
          <w:lang w:val="uk-UA" w:eastAsia="ru-RU"/>
        </w:rPr>
        <w:t xml:space="preserve"> голов</w:t>
      </w:r>
      <w:r w:rsidR="00623AB7" w:rsidRPr="00BD2587">
        <w:rPr>
          <w:lang w:val="uk-UA" w:eastAsia="ru-RU"/>
        </w:rPr>
        <w:t>і</w:t>
      </w:r>
      <w:r w:rsidR="002D7347" w:rsidRPr="00BD2587">
        <w:rPr>
          <w:lang w:val="uk-UA" w:eastAsia="ru-RU"/>
        </w:rPr>
        <w:t xml:space="preserve"> – організувати навчання працівників органів виконавчої влади проведенню процедур ОВД та СЕО.</w:t>
      </w:r>
    </w:p>
    <w:p w14:paraId="2B6AAF9F" w14:textId="169C1479" w:rsidR="002D7347" w:rsidRPr="00BD2587" w:rsidRDefault="00FB17F8" w:rsidP="002D7347">
      <w:pPr>
        <w:shd w:val="clear" w:color="auto" w:fill="FFFFFF"/>
        <w:spacing w:after="150"/>
        <w:jc w:val="both"/>
        <w:rPr>
          <w:lang w:val="uk-UA" w:eastAsia="ru-RU"/>
        </w:rPr>
      </w:pPr>
      <w:r>
        <w:rPr>
          <w:lang w:val="uk-UA" w:eastAsia="ru-RU"/>
        </w:rPr>
        <w:t xml:space="preserve">3. </w:t>
      </w:r>
      <w:r w:rsidR="009C0CE3" w:rsidRPr="00BD2587">
        <w:rPr>
          <w:lang w:val="uk-UA" w:eastAsia="ru-RU"/>
        </w:rPr>
        <w:t>Рекомендувати органам місцевого самоврядування м. Миколаєва з</w:t>
      </w:r>
      <w:r w:rsidR="002D7347" w:rsidRPr="00BD2587">
        <w:rPr>
          <w:lang w:val="uk-UA" w:eastAsia="ru-RU"/>
        </w:rPr>
        <w:t>абезпечити проведення відповідних процедур до розроблен</w:t>
      </w:r>
      <w:r w:rsidR="00E56C51" w:rsidRPr="00BD2587">
        <w:rPr>
          <w:lang w:val="uk-UA" w:eastAsia="ru-RU"/>
        </w:rPr>
        <w:t>н</w:t>
      </w:r>
      <w:r w:rsidR="002D7347" w:rsidRPr="00BD2587">
        <w:rPr>
          <w:lang w:val="uk-UA" w:eastAsia="ru-RU"/>
        </w:rPr>
        <w:t>я міс</w:t>
      </w:r>
      <w:r w:rsidR="009C0CE3" w:rsidRPr="00BD2587">
        <w:rPr>
          <w:lang w:val="uk-UA" w:eastAsia="ru-RU"/>
        </w:rPr>
        <w:t>ьких стратегій, планів, програм, а також з</w:t>
      </w:r>
      <w:r w:rsidR="002D7347" w:rsidRPr="00BD2587">
        <w:rPr>
          <w:lang w:val="uk-UA" w:eastAsia="ru-RU"/>
        </w:rPr>
        <w:t>абезпечити розгляд та реагування виконавчими органами діяльності планованої суб’єктами господарювання.</w:t>
      </w:r>
    </w:p>
    <w:p w14:paraId="37648086" w14:textId="20C3B950" w:rsidR="002D7347" w:rsidRDefault="00611B10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611B10">
        <w:rPr>
          <w:b/>
          <w:lang w:val="uk-UA"/>
        </w:rPr>
        <w:t>Ващиленк</w:t>
      </w:r>
      <w:r w:rsidR="00192F12">
        <w:rPr>
          <w:b/>
          <w:lang w:val="uk-UA"/>
        </w:rPr>
        <w:t>о</w:t>
      </w:r>
      <w:r w:rsidRPr="00611B10">
        <w:rPr>
          <w:b/>
          <w:lang w:val="uk-UA"/>
        </w:rPr>
        <w:t xml:space="preserve"> А.М.</w:t>
      </w:r>
      <w:r>
        <w:rPr>
          <w:lang w:val="uk-UA"/>
        </w:rPr>
        <w:t>, який наголосив, що головним розпорядникам бюджетних коштів необхідно враховувати</w:t>
      </w:r>
      <w:r w:rsidR="00717D17">
        <w:rPr>
          <w:lang w:val="uk-UA"/>
        </w:rPr>
        <w:t xml:space="preserve">  процедури СЕО та ОВД обов’язково.</w:t>
      </w:r>
    </w:p>
    <w:p w14:paraId="01C5D2D7" w14:textId="51838ECA" w:rsidR="00717D17" w:rsidRDefault="00717D1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3F09C8DA" w14:textId="6740E180" w:rsidR="00717D17" w:rsidRDefault="00717D1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717D17">
        <w:rPr>
          <w:b/>
          <w:lang w:val="uk-UA"/>
        </w:rPr>
        <w:t>Ковальчук Я.В.</w:t>
      </w:r>
      <w:r>
        <w:rPr>
          <w:lang w:val="uk-UA"/>
        </w:rPr>
        <w:t>, яка заявила, що при формуванні Стратегії розвитку міста необхідно забезпечувати можливість врахування безперешкодного доступу людей з особливими фізичними потребами до установ та інших об’єктів, користування транспортом. З цією метою до розробки Стратегії мають залучатися фахівці департаменту праці та соціального захисту.</w:t>
      </w:r>
    </w:p>
    <w:p w14:paraId="3F17EB1A" w14:textId="3D97C7DD" w:rsidR="00717D17" w:rsidRDefault="00717D1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02DB45AD" w14:textId="5C593688" w:rsidR="00717D17" w:rsidRDefault="00717D17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717D17">
        <w:rPr>
          <w:b/>
          <w:lang w:val="uk-UA"/>
        </w:rPr>
        <w:t>Ринденко Л.Г.</w:t>
      </w:r>
      <w:r>
        <w:rPr>
          <w:lang w:val="uk-UA"/>
        </w:rPr>
        <w:t>, яка зауважила, що до проекту Стратегії треба включати проект будівництва об’їзного мосту.</w:t>
      </w:r>
    </w:p>
    <w:p w14:paraId="658DE71B" w14:textId="41937502" w:rsidR="008C20C3" w:rsidRDefault="008C20C3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2D552E3E" w14:textId="599EFDE2" w:rsidR="008C20C3" w:rsidRPr="00BD2587" w:rsidRDefault="008C20C3" w:rsidP="008C20C3">
      <w:pPr>
        <w:pStyle w:val="ae"/>
        <w:shd w:val="clear" w:color="auto" w:fill="FFFFFF"/>
        <w:spacing w:before="0" w:after="0"/>
        <w:ind w:firstLine="567"/>
        <w:jc w:val="both"/>
        <w:rPr>
          <w:b/>
          <w:u w:val="single"/>
          <w:lang w:val="uk-UA"/>
        </w:rPr>
      </w:pPr>
      <w:r w:rsidRPr="00BD2587">
        <w:rPr>
          <w:b/>
          <w:u w:val="single"/>
          <w:lang w:val="uk-UA"/>
        </w:rPr>
        <w:t xml:space="preserve">з </w:t>
      </w:r>
      <w:r>
        <w:rPr>
          <w:b/>
          <w:u w:val="single"/>
          <w:lang w:val="uk-UA"/>
        </w:rPr>
        <w:t>треть</w:t>
      </w:r>
      <w:r w:rsidRPr="00BD2587">
        <w:rPr>
          <w:b/>
          <w:u w:val="single"/>
          <w:lang w:val="uk-UA"/>
        </w:rPr>
        <w:t>ого питання:</w:t>
      </w:r>
    </w:p>
    <w:p w14:paraId="50FC98CE" w14:textId="04C06EC0" w:rsidR="008C20C3" w:rsidRDefault="008C20C3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65656E79" w14:textId="3A7B39AE" w:rsidR="00192F12" w:rsidRDefault="00192F12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192F12">
        <w:rPr>
          <w:b/>
          <w:lang w:val="uk-UA"/>
        </w:rPr>
        <w:t>Абрамов О.М.</w:t>
      </w:r>
      <w:r>
        <w:rPr>
          <w:lang w:val="uk-UA"/>
        </w:rPr>
        <w:t>, який представив свої напрацювання щодо порівняння нормативної грошової оцінки (НГО) земель Миколаєва. Зазначив, що у випадку визнання діючої НГО незаконною підприємницька спільнота м. Миколаєва може в судовому порядку може стягнути кошти з міської ради.</w:t>
      </w:r>
    </w:p>
    <w:p w14:paraId="246097DD" w14:textId="53583628" w:rsidR="00192F12" w:rsidRDefault="00192F12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7A2290D1" w14:textId="430C0441" w:rsidR="00192F12" w:rsidRDefault="00192F12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192F12">
        <w:rPr>
          <w:b/>
          <w:lang w:val="uk-UA"/>
        </w:rPr>
        <w:t>Кречун О.М.</w:t>
      </w:r>
      <w:r>
        <w:rPr>
          <w:lang w:val="uk-UA"/>
        </w:rPr>
        <w:t>, який поінформував присутніх, що 17.07.2019 відбулися збори Туристичної ради м. Миколаєва, на яких було прийнято рішення про переобрання головуючого. Згадані вибори за його інформацією відбудуться на наступному засіданні.</w:t>
      </w:r>
    </w:p>
    <w:p w14:paraId="3492C63E" w14:textId="77777777" w:rsidR="00611B10" w:rsidRPr="00BD2587" w:rsidRDefault="00611B10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545A967C" w14:textId="77777777" w:rsidR="00855ECD" w:rsidRPr="00BD2587" w:rsidRDefault="00E2609D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bCs/>
          <w:lang w:val="uk-UA"/>
        </w:rPr>
        <w:t>ГОЛОСУВАЛИ:</w:t>
      </w:r>
    </w:p>
    <w:p w14:paraId="324BFF52" w14:textId="77777777" w:rsidR="00855ECD" w:rsidRPr="00BD2587" w:rsidRDefault="00855ECD" w:rsidP="008F392F">
      <w:pPr>
        <w:pStyle w:val="ae"/>
        <w:shd w:val="clear" w:color="auto" w:fill="FFFFFF"/>
        <w:spacing w:before="0" w:after="0"/>
        <w:ind w:firstLine="567"/>
        <w:jc w:val="both"/>
        <w:rPr>
          <w:b/>
          <w:bCs/>
          <w:lang w:val="uk-UA"/>
        </w:rPr>
      </w:pPr>
    </w:p>
    <w:p w14:paraId="700F1833" w14:textId="0557316C" w:rsidR="002D586B" w:rsidRPr="00BD2587" w:rsidRDefault="009E2533" w:rsidP="002D586B">
      <w:pPr>
        <w:pStyle w:val="15"/>
        <w:tabs>
          <w:tab w:val="left" w:pos="1368"/>
        </w:tabs>
        <w:spacing w:after="0"/>
        <w:ind w:firstLine="547"/>
        <w:jc w:val="both"/>
        <w:rPr>
          <w:lang w:val="uk-UA"/>
        </w:rPr>
      </w:pPr>
      <w:r w:rsidRPr="00BD2587">
        <w:rPr>
          <w:lang w:val="uk-UA"/>
        </w:rPr>
        <w:t>1</w:t>
      </w:r>
      <w:r w:rsidR="004A6666" w:rsidRPr="00BD2587">
        <w:rPr>
          <w:lang w:val="uk-UA"/>
        </w:rPr>
        <w:t xml:space="preserve">. </w:t>
      </w:r>
      <w:r w:rsidR="002D586B" w:rsidRPr="00BD2587">
        <w:rPr>
          <w:lang w:val="uk-UA"/>
        </w:rPr>
        <w:t xml:space="preserve">Підтримати пропозицію Валенкова В.Є. та </w:t>
      </w:r>
      <w:r w:rsidR="00102865" w:rsidRPr="00BD2587">
        <w:rPr>
          <w:lang w:val="uk-UA"/>
        </w:rPr>
        <w:t>н</w:t>
      </w:r>
      <w:r w:rsidR="002D586B" w:rsidRPr="00BD2587">
        <w:rPr>
          <w:lang w:val="uk-UA"/>
        </w:rPr>
        <w:t>аправити на ім’я Миколаївського міського голови лист з пропозицією щодо внесення змін до Програми «Фізична культура ї спорт на 2020-2021роки, затвердженої рішенням міської ради 21 грудня 2018 № 49/23:</w:t>
      </w:r>
    </w:p>
    <w:p w14:paraId="08CE5B82" w14:textId="56269069" w:rsidR="00F807BB" w:rsidRPr="00BD2587" w:rsidRDefault="004A6666" w:rsidP="008F392F">
      <w:pPr>
        <w:pStyle w:val="ae"/>
        <w:shd w:val="clear" w:color="auto" w:fill="FFFFFF"/>
        <w:spacing w:before="0" w:after="0"/>
        <w:ind w:firstLine="562"/>
        <w:jc w:val="both"/>
        <w:rPr>
          <w:lang w:val="uk-UA"/>
        </w:rPr>
      </w:pPr>
      <w:r w:rsidRPr="00BD2587">
        <w:rPr>
          <w:lang w:val="uk-UA"/>
        </w:rPr>
        <w:t>ЗА:</w:t>
      </w:r>
      <w:r w:rsidR="00F807BB" w:rsidRPr="00BD2587">
        <w:rPr>
          <w:lang w:val="uk-UA"/>
        </w:rPr>
        <w:t xml:space="preserve"> </w:t>
      </w:r>
      <w:r w:rsidR="002D586B" w:rsidRPr="00BD2587">
        <w:rPr>
          <w:lang w:val="uk-UA"/>
        </w:rPr>
        <w:t>9</w:t>
      </w:r>
    </w:p>
    <w:p w14:paraId="6F994258" w14:textId="72AA4AFD" w:rsidR="004A6666" w:rsidRPr="00BD2587" w:rsidRDefault="004A6666" w:rsidP="008F392F">
      <w:pPr>
        <w:pStyle w:val="ae"/>
        <w:shd w:val="clear" w:color="auto" w:fill="FFFFFF"/>
        <w:spacing w:before="0" w:after="0"/>
        <w:ind w:firstLine="562"/>
        <w:jc w:val="both"/>
        <w:rPr>
          <w:lang w:val="uk-UA"/>
        </w:rPr>
      </w:pPr>
      <w:r w:rsidRPr="00BD2587">
        <w:rPr>
          <w:lang w:val="uk-UA"/>
        </w:rPr>
        <w:t xml:space="preserve">ПРОТИ: </w:t>
      </w:r>
      <w:r w:rsidR="002D586B" w:rsidRPr="00BD2587">
        <w:rPr>
          <w:lang w:val="uk-UA"/>
        </w:rPr>
        <w:t>1</w:t>
      </w:r>
    </w:p>
    <w:p w14:paraId="65932C0B" w14:textId="77777777" w:rsidR="004A6666" w:rsidRPr="00BD2587" w:rsidRDefault="004A6666" w:rsidP="008F392F">
      <w:pPr>
        <w:pStyle w:val="ae"/>
        <w:shd w:val="clear" w:color="auto" w:fill="FFFFFF"/>
        <w:spacing w:before="0" w:after="0"/>
        <w:ind w:firstLine="562"/>
        <w:jc w:val="both"/>
        <w:rPr>
          <w:lang w:val="uk-UA"/>
        </w:rPr>
      </w:pPr>
      <w:r w:rsidRPr="00BD2587">
        <w:rPr>
          <w:lang w:val="uk-UA"/>
        </w:rPr>
        <w:t xml:space="preserve">УТРИМАЛИСЬ: </w:t>
      </w:r>
      <w:r w:rsidR="00F807BB" w:rsidRPr="00BD2587">
        <w:rPr>
          <w:lang w:val="uk-UA"/>
        </w:rPr>
        <w:t>3</w:t>
      </w:r>
    </w:p>
    <w:p w14:paraId="5A0D886C" w14:textId="02F475EB" w:rsidR="00855ECD" w:rsidRPr="00BD2587" w:rsidRDefault="004A6666" w:rsidP="008F392F">
      <w:pPr>
        <w:pStyle w:val="ae"/>
        <w:shd w:val="clear" w:color="auto" w:fill="FFFFFF"/>
        <w:spacing w:before="0" w:after="0"/>
        <w:ind w:firstLine="562"/>
        <w:jc w:val="both"/>
        <w:rPr>
          <w:lang w:val="uk-UA"/>
        </w:rPr>
      </w:pPr>
      <w:r w:rsidRPr="00BD2587">
        <w:rPr>
          <w:lang w:val="uk-UA"/>
        </w:rPr>
        <w:t xml:space="preserve">НЕ ГОЛОСУВАЛИ: </w:t>
      </w:r>
      <w:r w:rsidR="002D586B" w:rsidRPr="00BD2587">
        <w:rPr>
          <w:lang w:val="uk-UA"/>
        </w:rPr>
        <w:t>1</w:t>
      </w:r>
    </w:p>
    <w:p w14:paraId="3BE909DE" w14:textId="436A8142" w:rsidR="00FC7CBA" w:rsidRDefault="00FC7CBA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67ED8E86" w14:textId="629F8499" w:rsidR="00FB17F8" w:rsidRDefault="00FB17F8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2. Підтримати п. 2 пропозицій Галкіної А.О., рекомендувати їй доопрацювати інші пункти.</w:t>
      </w:r>
    </w:p>
    <w:p w14:paraId="1CAEC085" w14:textId="7BC066C0" w:rsidR="00FB17F8" w:rsidRDefault="00FB17F8" w:rsidP="00FB17F8">
      <w:pPr>
        <w:pStyle w:val="ae"/>
        <w:shd w:val="clear" w:color="auto" w:fill="FFFFFF"/>
        <w:spacing w:before="0" w:after="0"/>
        <w:ind w:firstLine="562"/>
        <w:jc w:val="both"/>
        <w:rPr>
          <w:lang w:val="uk-UA"/>
        </w:rPr>
      </w:pPr>
      <w:r w:rsidRPr="00BD2587">
        <w:rPr>
          <w:lang w:val="uk-UA"/>
        </w:rPr>
        <w:t xml:space="preserve">ЗА: </w:t>
      </w:r>
      <w:r>
        <w:rPr>
          <w:lang w:val="uk-UA"/>
        </w:rPr>
        <w:t>одностайно.</w:t>
      </w:r>
    </w:p>
    <w:p w14:paraId="4923DA23" w14:textId="77777777" w:rsidR="00FB17F8" w:rsidRPr="00BD2587" w:rsidRDefault="00FB17F8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5379A0A4" w14:textId="77777777" w:rsidR="00855ECD" w:rsidRPr="00BD2587" w:rsidRDefault="00E2609D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D2587">
        <w:rPr>
          <w:b/>
          <w:bCs/>
          <w:lang w:val="uk-UA"/>
        </w:rPr>
        <w:t>ВИРІШИЛИ:</w:t>
      </w:r>
    </w:p>
    <w:p w14:paraId="7C149894" w14:textId="77777777" w:rsidR="00855ECD" w:rsidRPr="00BD2587" w:rsidRDefault="00855ECD" w:rsidP="008F392F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3D2E6046" w14:textId="77777777" w:rsidR="00855ECD" w:rsidRPr="00BD2587" w:rsidRDefault="00E2609D" w:rsidP="008F392F">
      <w:pPr>
        <w:ind w:firstLine="547"/>
        <w:jc w:val="both"/>
        <w:rPr>
          <w:lang w:val="uk-UA"/>
        </w:rPr>
      </w:pPr>
      <w:r w:rsidRPr="00BD2587">
        <w:rPr>
          <w:lang w:val="uk-UA"/>
        </w:rPr>
        <w:t>1. Інформацію доповідачів взяти до уваги.</w:t>
      </w:r>
    </w:p>
    <w:p w14:paraId="373036AC" w14:textId="77777777" w:rsidR="002B1010" w:rsidRPr="00BD2587" w:rsidRDefault="002B1010" w:rsidP="008F392F">
      <w:pPr>
        <w:ind w:firstLine="547"/>
        <w:jc w:val="both"/>
        <w:rPr>
          <w:lang w:val="uk-UA"/>
        </w:rPr>
      </w:pPr>
    </w:p>
    <w:p w14:paraId="0A69A3AF" w14:textId="5BB25641" w:rsidR="004D634C" w:rsidRPr="00BD2587" w:rsidRDefault="009E31FF" w:rsidP="004D634C">
      <w:pPr>
        <w:pStyle w:val="15"/>
        <w:tabs>
          <w:tab w:val="left" w:pos="1368"/>
        </w:tabs>
        <w:spacing w:after="0"/>
        <w:ind w:firstLine="547"/>
        <w:jc w:val="both"/>
        <w:rPr>
          <w:lang w:val="uk-UA"/>
        </w:rPr>
      </w:pPr>
      <w:r w:rsidRPr="00BD2587">
        <w:rPr>
          <w:lang w:val="uk-UA"/>
        </w:rPr>
        <w:t xml:space="preserve">2. </w:t>
      </w:r>
      <w:r w:rsidR="00E73497" w:rsidRPr="00BD2587">
        <w:rPr>
          <w:lang w:val="uk-UA"/>
        </w:rPr>
        <w:t xml:space="preserve">Направити на ім’я Миколаївського міського голови </w:t>
      </w:r>
      <w:r w:rsidR="00FE5AB8" w:rsidRPr="00BD2587">
        <w:rPr>
          <w:lang w:val="uk-UA"/>
        </w:rPr>
        <w:t xml:space="preserve">лист з пропозицією щодо внесення змін до </w:t>
      </w:r>
      <w:r w:rsidR="004D634C" w:rsidRPr="00BD2587">
        <w:rPr>
          <w:lang w:val="uk-UA"/>
        </w:rPr>
        <w:t>Програми «Фізична культура ї спорт на 2020-2021роки, затвердженої рішенням міської ради 21 грудня 2018 № 49/23 (далі - Програма):</w:t>
      </w:r>
    </w:p>
    <w:p w14:paraId="11B91B83" w14:textId="77777777" w:rsidR="004D634C" w:rsidRPr="00BD2587" w:rsidRDefault="004D634C" w:rsidP="004D634C">
      <w:pPr>
        <w:ind w:firstLine="567"/>
        <w:jc w:val="both"/>
        <w:rPr>
          <w:lang w:val="uk-UA"/>
        </w:rPr>
      </w:pPr>
      <w:r w:rsidRPr="00BD2587">
        <w:rPr>
          <w:lang w:val="uk-UA"/>
        </w:rPr>
        <w:t>- до розділу 2 заходів  Програми в частині врахування необхідності розвитку у м. Миколаєві технічних спортивних дисциплін (автомобільного спорту);</w:t>
      </w:r>
    </w:p>
    <w:p w14:paraId="05612724" w14:textId="77777777" w:rsidR="004D634C" w:rsidRPr="00BD2587" w:rsidRDefault="004D634C" w:rsidP="004D634C">
      <w:pPr>
        <w:ind w:firstLine="567"/>
        <w:jc w:val="both"/>
        <w:rPr>
          <w:lang w:val="uk-UA"/>
        </w:rPr>
      </w:pPr>
      <w:r w:rsidRPr="00BD2587">
        <w:rPr>
          <w:lang w:val="uk-UA"/>
        </w:rPr>
        <w:t>- до п. 4.2 заходів Програми в частині збільшення фінансування на 400 тисяч грн. щорічно, починаючи з 2020 року, спрямувавши дані кошти на популяризацію та розвиток даного виду спорту у нашому місті з формулюванням «для забезпечення участі екіпажу представників м. Миколаєва у змаганнях з автомобільного спорту».</w:t>
      </w:r>
    </w:p>
    <w:p w14:paraId="7B274C8B" w14:textId="24C52CE6" w:rsidR="004D634C" w:rsidRDefault="004D634C" w:rsidP="004D634C">
      <w:pPr>
        <w:pStyle w:val="ae"/>
        <w:shd w:val="clear" w:color="auto" w:fill="FFFFFF"/>
        <w:tabs>
          <w:tab w:val="left" w:pos="5610"/>
        </w:tabs>
        <w:spacing w:before="0" w:after="0"/>
        <w:ind w:firstLine="567"/>
        <w:jc w:val="both"/>
        <w:rPr>
          <w:lang w:val="uk-UA"/>
        </w:rPr>
      </w:pPr>
      <w:r w:rsidRPr="00BD2587">
        <w:rPr>
          <w:lang w:val="uk-UA"/>
        </w:rPr>
        <w:t xml:space="preserve">Звернутися </w:t>
      </w:r>
      <w:r w:rsidR="00BA0D3E" w:rsidRPr="00BD2587">
        <w:rPr>
          <w:lang w:val="uk-UA"/>
        </w:rPr>
        <w:t>до</w:t>
      </w:r>
      <w:r w:rsidRPr="00BD2587">
        <w:rPr>
          <w:lang w:val="uk-UA"/>
        </w:rPr>
        <w:t xml:space="preserve"> Миколаївського міського голови з клопотанням щодо пошуку можливостей для реалізації вказаних пропозицій на умовах, що відповідають вимогам чинного законодавства України та положенням нормативних актів місцевого рівня.</w:t>
      </w:r>
    </w:p>
    <w:p w14:paraId="3B58283B" w14:textId="6559D27D" w:rsidR="00FB17F8" w:rsidRPr="00BD2587" w:rsidRDefault="00FB17F8" w:rsidP="004D634C">
      <w:pPr>
        <w:pStyle w:val="ae"/>
        <w:shd w:val="clear" w:color="auto" w:fill="FFFFFF"/>
        <w:tabs>
          <w:tab w:val="left" w:pos="5610"/>
        </w:tabs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FB17F8">
        <w:rPr>
          <w:lang w:val="uk-UA"/>
        </w:rPr>
        <w:t xml:space="preserve">Рекомендувати </w:t>
      </w:r>
      <w:r>
        <w:rPr>
          <w:lang w:val="uk-UA"/>
        </w:rPr>
        <w:t xml:space="preserve">Миколаївському міському голові </w:t>
      </w:r>
      <w:r w:rsidRPr="00FB17F8">
        <w:rPr>
          <w:lang w:val="uk-UA"/>
        </w:rPr>
        <w:t>організувати навчання працівників органів виконавчої влади проведенню процедур ОВД та СЕО.</w:t>
      </w:r>
    </w:p>
    <w:p w14:paraId="3049B4A2" w14:textId="1A6521D3" w:rsidR="002649F1" w:rsidRDefault="002649F1" w:rsidP="008F392F">
      <w:pPr>
        <w:pStyle w:val="15"/>
        <w:tabs>
          <w:tab w:val="left" w:pos="1368"/>
        </w:tabs>
        <w:spacing w:after="0"/>
        <w:ind w:firstLine="540"/>
        <w:jc w:val="both"/>
        <w:rPr>
          <w:lang w:val="uk-UA"/>
        </w:rPr>
      </w:pPr>
    </w:p>
    <w:p w14:paraId="34CF6755" w14:textId="77777777" w:rsidR="00FB17F8" w:rsidRPr="00BD2587" w:rsidRDefault="00FB17F8" w:rsidP="008F392F">
      <w:pPr>
        <w:pStyle w:val="15"/>
        <w:tabs>
          <w:tab w:val="left" w:pos="1368"/>
        </w:tabs>
        <w:spacing w:after="0"/>
        <w:ind w:firstLine="540"/>
        <w:jc w:val="both"/>
        <w:rPr>
          <w:lang w:val="uk-UA"/>
        </w:rPr>
      </w:pPr>
    </w:p>
    <w:bookmarkEnd w:id="1"/>
    <w:p w14:paraId="16A37CC0" w14:textId="77777777" w:rsidR="00855ECD" w:rsidRPr="00BD2587" w:rsidRDefault="00E2609D" w:rsidP="008F392F">
      <w:pPr>
        <w:jc w:val="both"/>
      </w:pPr>
      <w:r w:rsidRPr="00BD2587">
        <w:rPr>
          <w:lang w:val="uk-UA"/>
        </w:rPr>
        <w:t>Голова</w:t>
      </w:r>
    </w:p>
    <w:p w14:paraId="18F599AF" w14:textId="77777777" w:rsidR="00855ECD" w:rsidRPr="00BD2587" w:rsidRDefault="00E2609D" w:rsidP="008F392F">
      <w:pPr>
        <w:jc w:val="both"/>
      </w:pPr>
      <w:r w:rsidRPr="00BD2587">
        <w:rPr>
          <w:lang w:val="uk-UA"/>
        </w:rPr>
        <w:t>експертно-громадської ради                                                                                 А.М. Ващиленко</w:t>
      </w:r>
    </w:p>
    <w:p w14:paraId="21159070" w14:textId="77777777" w:rsidR="00855ECD" w:rsidRPr="00BD2587" w:rsidRDefault="00855ECD" w:rsidP="008F392F">
      <w:pPr>
        <w:jc w:val="both"/>
        <w:rPr>
          <w:lang w:val="uk-UA"/>
        </w:rPr>
      </w:pPr>
    </w:p>
    <w:p w14:paraId="5352E590" w14:textId="77777777" w:rsidR="002649F1" w:rsidRPr="00BD2587" w:rsidRDefault="002649F1" w:rsidP="008F392F">
      <w:pPr>
        <w:jc w:val="both"/>
        <w:rPr>
          <w:lang w:val="uk-UA"/>
        </w:rPr>
      </w:pPr>
    </w:p>
    <w:p w14:paraId="2E3DAD17" w14:textId="77777777" w:rsidR="004621BC" w:rsidRPr="00BD2587" w:rsidRDefault="004621BC" w:rsidP="008F392F">
      <w:pPr>
        <w:jc w:val="both"/>
        <w:rPr>
          <w:lang w:val="uk-UA"/>
        </w:rPr>
      </w:pPr>
    </w:p>
    <w:p w14:paraId="0F2614CA" w14:textId="77777777" w:rsidR="00E2609D" w:rsidRPr="00BD2587" w:rsidRDefault="00E2609D" w:rsidP="008F392F">
      <w:pPr>
        <w:jc w:val="both"/>
      </w:pPr>
      <w:r w:rsidRPr="00BD2587">
        <w:rPr>
          <w:lang w:val="uk-UA"/>
        </w:rPr>
        <w:t>Секретар                                                                                                                      В.О. Атанасова</w:t>
      </w:r>
    </w:p>
    <w:sectPr w:rsidR="00E2609D" w:rsidRPr="00BD2587" w:rsidSect="005003EE">
      <w:footerReference w:type="default" r:id="rId8"/>
      <w:pgSz w:w="11906" w:h="16838"/>
      <w:pgMar w:top="719" w:right="566" w:bottom="63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D605" w14:textId="77777777" w:rsidR="00F7578F" w:rsidRDefault="00F7578F" w:rsidP="00D55AB6">
      <w:r>
        <w:separator/>
      </w:r>
    </w:p>
  </w:endnote>
  <w:endnote w:type="continuationSeparator" w:id="0">
    <w:p w14:paraId="61FD84D7" w14:textId="77777777" w:rsidR="00F7578F" w:rsidRDefault="00F7578F" w:rsidP="00D5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261991"/>
      <w:docPartObj>
        <w:docPartGallery w:val="Page Numbers (Bottom of Page)"/>
        <w:docPartUnique/>
      </w:docPartObj>
    </w:sdtPr>
    <w:sdtEndPr/>
    <w:sdtContent>
      <w:p w14:paraId="3F4054EB" w14:textId="47E1F20A" w:rsidR="00D55AB6" w:rsidRDefault="00D55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A0">
          <w:rPr>
            <w:noProof/>
          </w:rPr>
          <w:t>2</w:t>
        </w:r>
        <w:r>
          <w:fldChar w:fldCharType="end"/>
        </w:r>
      </w:p>
    </w:sdtContent>
  </w:sdt>
  <w:p w14:paraId="26C793F7" w14:textId="77777777" w:rsidR="00D55AB6" w:rsidRDefault="00D55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47E6" w14:textId="77777777" w:rsidR="00F7578F" w:rsidRDefault="00F7578F" w:rsidP="00D55AB6">
      <w:r>
        <w:separator/>
      </w:r>
    </w:p>
  </w:footnote>
  <w:footnote w:type="continuationSeparator" w:id="0">
    <w:p w14:paraId="2DB647BC" w14:textId="77777777" w:rsidR="00F7578F" w:rsidRDefault="00F7578F" w:rsidP="00D5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C731988"/>
    <w:multiLevelType w:val="hybridMultilevel"/>
    <w:tmpl w:val="714AB22C"/>
    <w:lvl w:ilvl="0" w:tplc="B3F07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BA"/>
    <w:rsid w:val="000036DB"/>
    <w:rsid w:val="00005621"/>
    <w:rsid w:val="00005FCE"/>
    <w:rsid w:val="0002013D"/>
    <w:rsid w:val="00021019"/>
    <w:rsid w:val="000221C0"/>
    <w:rsid w:val="000322D2"/>
    <w:rsid w:val="000425E0"/>
    <w:rsid w:val="0004541A"/>
    <w:rsid w:val="000508B1"/>
    <w:rsid w:val="00074836"/>
    <w:rsid w:val="00074C9A"/>
    <w:rsid w:val="00087BA6"/>
    <w:rsid w:val="000A1AE6"/>
    <w:rsid w:val="000B3196"/>
    <w:rsid w:val="000B44D1"/>
    <w:rsid w:val="000C11FA"/>
    <w:rsid w:val="000D2385"/>
    <w:rsid w:val="000F2452"/>
    <w:rsid w:val="00101CD8"/>
    <w:rsid w:val="00102865"/>
    <w:rsid w:val="00130984"/>
    <w:rsid w:val="001351E8"/>
    <w:rsid w:val="001515BE"/>
    <w:rsid w:val="00167302"/>
    <w:rsid w:val="00192F12"/>
    <w:rsid w:val="001B657A"/>
    <w:rsid w:val="001D071E"/>
    <w:rsid w:val="001D4471"/>
    <w:rsid w:val="00203C01"/>
    <w:rsid w:val="002156D1"/>
    <w:rsid w:val="0022336A"/>
    <w:rsid w:val="0022759D"/>
    <w:rsid w:val="0023206F"/>
    <w:rsid w:val="00237560"/>
    <w:rsid w:val="00246394"/>
    <w:rsid w:val="0025650D"/>
    <w:rsid w:val="002570A0"/>
    <w:rsid w:val="002570E2"/>
    <w:rsid w:val="002649F1"/>
    <w:rsid w:val="002677C0"/>
    <w:rsid w:val="0028409F"/>
    <w:rsid w:val="002B1010"/>
    <w:rsid w:val="002B64F5"/>
    <w:rsid w:val="002B73FF"/>
    <w:rsid w:val="002C4DA3"/>
    <w:rsid w:val="002C4F26"/>
    <w:rsid w:val="002D436F"/>
    <w:rsid w:val="002D586B"/>
    <w:rsid w:val="002D7347"/>
    <w:rsid w:val="002E2D8A"/>
    <w:rsid w:val="002F460A"/>
    <w:rsid w:val="00314C06"/>
    <w:rsid w:val="0036137E"/>
    <w:rsid w:val="00365BDF"/>
    <w:rsid w:val="00374E59"/>
    <w:rsid w:val="00386596"/>
    <w:rsid w:val="003B4315"/>
    <w:rsid w:val="003D1D06"/>
    <w:rsid w:val="003E65F5"/>
    <w:rsid w:val="00402A97"/>
    <w:rsid w:val="00406140"/>
    <w:rsid w:val="00410437"/>
    <w:rsid w:val="00414C15"/>
    <w:rsid w:val="00422672"/>
    <w:rsid w:val="00422D33"/>
    <w:rsid w:val="00430B6D"/>
    <w:rsid w:val="00442616"/>
    <w:rsid w:val="004537E3"/>
    <w:rsid w:val="00461A17"/>
    <w:rsid w:val="004621BC"/>
    <w:rsid w:val="004A6666"/>
    <w:rsid w:val="004C1C9D"/>
    <w:rsid w:val="004D634C"/>
    <w:rsid w:val="004D6651"/>
    <w:rsid w:val="004E2216"/>
    <w:rsid w:val="004E28AB"/>
    <w:rsid w:val="004E2BD1"/>
    <w:rsid w:val="004E40DA"/>
    <w:rsid w:val="004E5065"/>
    <w:rsid w:val="004F7BF6"/>
    <w:rsid w:val="005003EE"/>
    <w:rsid w:val="00503323"/>
    <w:rsid w:val="00504605"/>
    <w:rsid w:val="00507490"/>
    <w:rsid w:val="005136A4"/>
    <w:rsid w:val="00514F10"/>
    <w:rsid w:val="00527724"/>
    <w:rsid w:val="00545F53"/>
    <w:rsid w:val="00555300"/>
    <w:rsid w:val="00557DEE"/>
    <w:rsid w:val="0056472E"/>
    <w:rsid w:val="0059168A"/>
    <w:rsid w:val="00593CC3"/>
    <w:rsid w:val="005B6304"/>
    <w:rsid w:val="005C4DF5"/>
    <w:rsid w:val="005C5D8F"/>
    <w:rsid w:val="005D5791"/>
    <w:rsid w:val="005E0206"/>
    <w:rsid w:val="005E0B74"/>
    <w:rsid w:val="005E16BB"/>
    <w:rsid w:val="005F4C58"/>
    <w:rsid w:val="00600966"/>
    <w:rsid w:val="00603942"/>
    <w:rsid w:val="00605247"/>
    <w:rsid w:val="00611B10"/>
    <w:rsid w:val="00613E31"/>
    <w:rsid w:val="006158DE"/>
    <w:rsid w:val="00621AA6"/>
    <w:rsid w:val="00623AB7"/>
    <w:rsid w:val="00624A8A"/>
    <w:rsid w:val="006668B5"/>
    <w:rsid w:val="006950F4"/>
    <w:rsid w:val="006A6BF3"/>
    <w:rsid w:val="006B4B73"/>
    <w:rsid w:val="006C2717"/>
    <w:rsid w:val="006C2EB7"/>
    <w:rsid w:val="006C3EB4"/>
    <w:rsid w:val="006C58BB"/>
    <w:rsid w:val="006D7300"/>
    <w:rsid w:val="006F6D5A"/>
    <w:rsid w:val="00717D17"/>
    <w:rsid w:val="007221BA"/>
    <w:rsid w:val="0074242A"/>
    <w:rsid w:val="00781D0B"/>
    <w:rsid w:val="00791FA3"/>
    <w:rsid w:val="007C5169"/>
    <w:rsid w:val="007E53D5"/>
    <w:rsid w:val="007E628B"/>
    <w:rsid w:val="00800775"/>
    <w:rsid w:val="0081013F"/>
    <w:rsid w:val="00815BEA"/>
    <w:rsid w:val="00816431"/>
    <w:rsid w:val="00834359"/>
    <w:rsid w:val="008434F8"/>
    <w:rsid w:val="008537AC"/>
    <w:rsid w:val="00855ECD"/>
    <w:rsid w:val="00856139"/>
    <w:rsid w:val="008710EA"/>
    <w:rsid w:val="00873409"/>
    <w:rsid w:val="00891D98"/>
    <w:rsid w:val="008943A5"/>
    <w:rsid w:val="008A3C91"/>
    <w:rsid w:val="008C20C3"/>
    <w:rsid w:val="008F392F"/>
    <w:rsid w:val="00902AF5"/>
    <w:rsid w:val="00917B82"/>
    <w:rsid w:val="00937033"/>
    <w:rsid w:val="00942E97"/>
    <w:rsid w:val="00943694"/>
    <w:rsid w:val="0095437A"/>
    <w:rsid w:val="00986DA6"/>
    <w:rsid w:val="00990C7A"/>
    <w:rsid w:val="009A4BD9"/>
    <w:rsid w:val="009A5790"/>
    <w:rsid w:val="009C0CE3"/>
    <w:rsid w:val="009E2533"/>
    <w:rsid w:val="009E31FF"/>
    <w:rsid w:val="009F2717"/>
    <w:rsid w:val="00A0760C"/>
    <w:rsid w:val="00A212EE"/>
    <w:rsid w:val="00A56037"/>
    <w:rsid w:val="00A6417F"/>
    <w:rsid w:val="00A71AEE"/>
    <w:rsid w:val="00A74853"/>
    <w:rsid w:val="00A806B7"/>
    <w:rsid w:val="00AA28D9"/>
    <w:rsid w:val="00AA3637"/>
    <w:rsid w:val="00AC3184"/>
    <w:rsid w:val="00AD1079"/>
    <w:rsid w:val="00AE62DF"/>
    <w:rsid w:val="00B32A5F"/>
    <w:rsid w:val="00B50EA5"/>
    <w:rsid w:val="00B70962"/>
    <w:rsid w:val="00B770C2"/>
    <w:rsid w:val="00B91600"/>
    <w:rsid w:val="00B97AA0"/>
    <w:rsid w:val="00BA0D3E"/>
    <w:rsid w:val="00BA0DFD"/>
    <w:rsid w:val="00BC11F5"/>
    <w:rsid w:val="00BC3E85"/>
    <w:rsid w:val="00BD0DB4"/>
    <w:rsid w:val="00BD2587"/>
    <w:rsid w:val="00BE5D24"/>
    <w:rsid w:val="00BF6BDD"/>
    <w:rsid w:val="00C14775"/>
    <w:rsid w:val="00C342AC"/>
    <w:rsid w:val="00C56537"/>
    <w:rsid w:val="00C636EB"/>
    <w:rsid w:val="00C9027A"/>
    <w:rsid w:val="00CB6563"/>
    <w:rsid w:val="00CC078A"/>
    <w:rsid w:val="00CC57B8"/>
    <w:rsid w:val="00CD250F"/>
    <w:rsid w:val="00CE150A"/>
    <w:rsid w:val="00D05819"/>
    <w:rsid w:val="00D47DED"/>
    <w:rsid w:val="00D55AB6"/>
    <w:rsid w:val="00D62122"/>
    <w:rsid w:val="00D637F2"/>
    <w:rsid w:val="00D7462D"/>
    <w:rsid w:val="00DB53DC"/>
    <w:rsid w:val="00DC1CD2"/>
    <w:rsid w:val="00DD6BF7"/>
    <w:rsid w:val="00E07965"/>
    <w:rsid w:val="00E153AD"/>
    <w:rsid w:val="00E169DF"/>
    <w:rsid w:val="00E2609D"/>
    <w:rsid w:val="00E27FE8"/>
    <w:rsid w:val="00E54B30"/>
    <w:rsid w:val="00E56C51"/>
    <w:rsid w:val="00E60683"/>
    <w:rsid w:val="00E733F6"/>
    <w:rsid w:val="00E73497"/>
    <w:rsid w:val="00E75D36"/>
    <w:rsid w:val="00E865CC"/>
    <w:rsid w:val="00E94E21"/>
    <w:rsid w:val="00E96C18"/>
    <w:rsid w:val="00EC3890"/>
    <w:rsid w:val="00EF2A3C"/>
    <w:rsid w:val="00F01B9F"/>
    <w:rsid w:val="00F034CD"/>
    <w:rsid w:val="00F20A18"/>
    <w:rsid w:val="00F24490"/>
    <w:rsid w:val="00F24ED3"/>
    <w:rsid w:val="00F256A4"/>
    <w:rsid w:val="00F360B6"/>
    <w:rsid w:val="00F46192"/>
    <w:rsid w:val="00F7578F"/>
    <w:rsid w:val="00F80358"/>
    <w:rsid w:val="00F807BB"/>
    <w:rsid w:val="00F90DD8"/>
    <w:rsid w:val="00FB17F8"/>
    <w:rsid w:val="00FB4DC3"/>
    <w:rsid w:val="00FC7C94"/>
    <w:rsid w:val="00FC7CBA"/>
    <w:rsid w:val="00FD670E"/>
    <w:rsid w:val="00FE5AB8"/>
    <w:rsid w:val="00FE6CA3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46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1">
    <w:name w:val="Знак Знак2"/>
    <w:rPr>
      <w:rFonts w:ascii="Courier New" w:hAnsi="Courier New" w:cs="Courier New"/>
    </w:rPr>
  </w:style>
  <w:style w:type="character" w:customStyle="1" w:styleId="11">
    <w:name w:val="Знак Знак1"/>
    <w:rPr>
      <w:sz w:val="28"/>
    </w:rPr>
  </w:style>
  <w:style w:type="character" w:customStyle="1" w:styleId="hps">
    <w:name w:val="hps"/>
    <w:basedOn w:val="10"/>
  </w:style>
  <w:style w:type="character" w:customStyle="1" w:styleId="hpsatn">
    <w:name w:val="hps atn"/>
    <w:basedOn w:val="10"/>
  </w:style>
  <w:style w:type="character" w:customStyle="1" w:styleId="atn">
    <w:name w:val="atn"/>
    <w:basedOn w:val="10"/>
  </w:style>
  <w:style w:type="character" w:customStyle="1" w:styleId="12">
    <w:name w:val="Знак Знак1"/>
    <w:rPr>
      <w:sz w:val="28"/>
      <w:lang w:val="uk-UA" w:bidi="ar-SA"/>
    </w:rPr>
  </w:style>
  <w:style w:type="character" w:styleId="a4">
    <w:name w:val="page number"/>
    <w:basedOn w:val="10"/>
  </w:style>
  <w:style w:type="character" w:customStyle="1" w:styleId="22">
    <w:name w:val="Заголовок №2_"/>
    <w:rPr>
      <w:b/>
      <w:bCs/>
      <w:sz w:val="23"/>
      <w:szCs w:val="23"/>
      <w:lang w:bidi="ar-SA"/>
    </w:rPr>
  </w:style>
  <w:style w:type="character" w:customStyle="1" w:styleId="23">
    <w:name w:val="Основной текст (2)_"/>
    <w:rPr>
      <w:sz w:val="16"/>
      <w:szCs w:val="16"/>
      <w:lang w:bidi="ar-SA"/>
    </w:rPr>
  </w:style>
  <w:style w:type="character" w:customStyle="1" w:styleId="a5">
    <w:name w:val="Основной текст + Полужирный"/>
    <w:rPr>
      <w:b/>
      <w:bCs/>
      <w:i/>
      <w:iCs/>
      <w:sz w:val="23"/>
      <w:szCs w:val="23"/>
      <w:lang w:bidi="ar-SA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sz w:val="23"/>
      <w:szCs w:val="23"/>
      <w:lang w:bidi="ar-SA"/>
    </w:rPr>
  </w:style>
  <w:style w:type="character" w:styleId="a6">
    <w:name w:val="Strong"/>
    <w:qFormat/>
    <w:rPr>
      <w:b/>
      <w:bCs/>
    </w:rPr>
  </w:style>
  <w:style w:type="character" w:customStyle="1" w:styleId="a7">
    <w:name w:val="Знак Знак"/>
    <w:basedOn w:val="10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styleId="a8">
    <w:name w:val="Emphasis"/>
    <w:basedOn w:val="10"/>
    <w:qFormat/>
    <w:rPr>
      <w:i/>
      <w:iCs/>
    </w:rPr>
  </w:style>
  <w:style w:type="character" w:customStyle="1" w:styleId="textexposedshow">
    <w:name w:val="text_exposed_show"/>
    <w:basedOn w:val="10"/>
  </w:style>
  <w:style w:type="character" w:customStyle="1" w:styleId="CommentTextChar">
    <w:name w:val="Comment Text Char"/>
    <w:basedOn w:val="10"/>
    <w:rPr>
      <w:rFonts w:eastAsia="Calibri"/>
      <w:lang w:val="ru-RU" w:bidi="ar-SA"/>
    </w:rPr>
  </w:style>
  <w:style w:type="character" w:customStyle="1" w:styleId="uficommentbody">
    <w:name w:val="uficommentbody"/>
    <w:basedOn w:val="10"/>
    <w:rPr>
      <w:rFonts w:cs="Times New Roman"/>
    </w:rPr>
  </w:style>
  <w:style w:type="paragraph" w:customStyle="1" w:styleId="13">
    <w:name w:val="Заголовок1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c">
    <w:name w:val="Абзац списку"/>
    <w:basedOn w:val="a"/>
    <w:pPr>
      <w:ind w:left="708"/>
    </w:pPr>
    <w:rPr>
      <w:szCs w:val="20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ad">
    <w:name w:val="Body Text Indent"/>
    <w:basedOn w:val="a"/>
    <w:pPr>
      <w:ind w:firstLine="851"/>
      <w:jc w:val="both"/>
    </w:pPr>
    <w:rPr>
      <w:sz w:val="28"/>
      <w:szCs w:val="20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31">
    <w:name w:val="Список 31"/>
    <w:basedOn w:val="a"/>
    <w:pPr>
      <w:ind w:left="849" w:hanging="283"/>
    </w:pPr>
  </w:style>
  <w:style w:type="paragraph" w:styleId="20">
    <w:name w:val="List Bullet 2"/>
    <w:basedOn w:val="a"/>
    <w:pPr>
      <w:numPr>
        <w:numId w:val="3"/>
      </w:numPr>
    </w:pPr>
  </w:style>
  <w:style w:type="paragraph" w:styleId="30">
    <w:name w:val="List Bullet 3"/>
    <w:basedOn w:val="a"/>
    <w:pPr>
      <w:numPr>
        <w:numId w:val="2"/>
      </w:numPr>
    </w:pPr>
  </w:style>
  <w:style w:type="paragraph" w:styleId="af0">
    <w:name w:val="Subtitle"/>
    <w:basedOn w:val="a"/>
    <w:next w:val="a9"/>
    <w:qFormat/>
    <w:pPr>
      <w:spacing w:after="60"/>
      <w:jc w:val="center"/>
    </w:pPr>
    <w:rPr>
      <w:rFonts w:ascii="Arial" w:hAnsi="Arial" w:cs="Arial"/>
    </w:rPr>
  </w:style>
  <w:style w:type="paragraph" w:customStyle="1" w:styleId="15">
    <w:name w:val="Красная строка1"/>
    <w:basedOn w:val="a9"/>
    <w:pPr>
      <w:ind w:firstLine="210"/>
    </w:pPr>
  </w:style>
  <w:style w:type="paragraph" w:customStyle="1" w:styleId="211">
    <w:name w:val="Красная строка 21"/>
    <w:basedOn w:val="ad"/>
    <w:pPr>
      <w:spacing w:after="120"/>
      <w:ind w:left="283" w:firstLine="210"/>
      <w:jc w:val="left"/>
    </w:pPr>
    <w:rPr>
      <w:sz w:val="24"/>
      <w:szCs w:val="24"/>
      <w:lang w:val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shd w:val="clear" w:color="auto" w:fill="FFFFFF"/>
      <w:spacing w:before="360" w:line="274" w:lineRule="exact"/>
    </w:pPr>
    <w:rPr>
      <w:b/>
      <w:bCs/>
      <w:sz w:val="23"/>
      <w:szCs w:val="23"/>
      <w:lang w:val="x-none"/>
    </w:rPr>
  </w:style>
  <w:style w:type="paragraph" w:customStyle="1" w:styleId="25">
    <w:name w:val="Основной текст (2)"/>
    <w:basedOn w:val="a"/>
    <w:pPr>
      <w:shd w:val="clear" w:color="auto" w:fill="FFFFFF"/>
      <w:spacing w:line="274" w:lineRule="exact"/>
      <w:ind w:hanging="360"/>
      <w:jc w:val="both"/>
    </w:pPr>
    <w:rPr>
      <w:sz w:val="16"/>
      <w:szCs w:val="16"/>
      <w:lang w:val="x-none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00">
    <w:name w:val="30"/>
    <w:basedOn w:val="a"/>
    <w:pPr>
      <w:spacing w:before="280" w:after="280"/>
    </w:pPr>
    <w:rPr>
      <w:rFonts w:eastAsia="Calibri"/>
    </w:rPr>
  </w:style>
  <w:style w:type="paragraph" w:styleId="af4">
    <w:name w:val="List Paragraph"/>
    <w:basedOn w:val="a"/>
    <w:qFormat/>
    <w:pPr>
      <w:ind w:left="720"/>
      <w:contextualSpacing/>
      <w:jc w:val="both"/>
    </w:pPr>
    <w:rPr>
      <w:rFonts w:eastAsia="Calibri"/>
      <w:szCs w:val="22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26">
    <w:name w:val="Текст примечания2"/>
    <w:basedOn w:val="a"/>
    <w:rPr>
      <w:sz w:val="20"/>
      <w:szCs w:val="20"/>
      <w:lang w:eastAsia="ru-RU"/>
    </w:rPr>
  </w:style>
  <w:style w:type="paragraph" w:customStyle="1" w:styleId="rvps2">
    <w:name w:val="rvps2"/>
    <w:basedOn w:val="a"/>
    <w:pPr>
      <w:spacing w:before="280" w:after="280"/>
    </w:pPr>
  </w:style>
  <w:style w:type="character" w:styleId="af6">
    <w:name w:val="annotation reference"/>
    <w:basedOn w:val="a0"/>
    <w:uiPriority w:val="99"/>
    <w:semiHidden/>
    <w:unhideWhenUsed/>
    <w:rsid w:val="00F01B9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01B9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01B9F"/>
    <w:rPr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01B9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01B9F"/>
    <w:rPr>
      <w:b/>
      <w:bCs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55AB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1">
    <w:name w:val="Знак Знак2"/>
    <w:rPr>
      <w:rFonts w:ascii="Courier New" w:hAnsi="Courier New" w:cs="Courier New"/>
    </w:rPr>
  </w:style>
  <w:style w:type="character" w:customStyle="1" w:styleId="11">
    <w:name w:val="Знак Знак1"/>
    <w:rPr>
      <w:sz w:val="28"/>
    </w:rPr>
  </w:style>
  <w:style w:type="character" w:customStyle="1" w:styleId="hps">
    <w:name w:val="hps"/>
    <w:basedOn w:val="10"/>
  </w:style>
  <w:style w:type="character" w:customStyle="1" w:styleId="hpsatn">
    <w:name w:val="hps atn"/>
    <w:basedOn w:val="10"/>
  </w:style>
  <w:style w:type="character" w:customStyle="1" w:styleId="atn">
    <w:name w:val="atn"/>
    <w:basedOn w:val="10"/>
  </w:style>
  <w:style w:type="character" w:customStyle="1" w:styleId="12">
    <w:name w:val="Знак Знак1"/>
    <w:rPr>
      <w:sz w:val="28"/>
      <w:lang w:val="uk-UA" w:bidi="ar-SA"/>
    </w:rPr>
  </w:style>
  <w:style w:type="character" w:styleId="a4">
    <w:name w:val="page number"/>
    <w:basedOn w:val="10"/>
  </w:style>
  <w:style w:type="character" w:customStyle="1" w:styleId="22">
    <w:name w:val="Заголовок №2_"/>
    <w:rPr>
      <w:b/>
      <w:bCs/>
      <w:sz w:val="23"/>
      <w:szCs w:val="23"/>
      <w:lang w:bidi="ar-SA"/>
    </w:rPr>
  </w:style>
  <w:style w:type="character" w:customStyle="1" w:styleId="23">
    <w:name w:val="Основной текст (2)_"/>
    <w:rPr>
      <w:sz w:val="16"/>
      <w:szCs w:val="16"/>
      <w:lang w:bidi="ar-SA"/>
    </w:rPr>
  </w:style>
  <w:style w:type="character" w:customStyle="1" w:styleId="a5">
    <w:name w:val="Основной текст + Полужирный"/>
    <w:rPr>
      <w:b/>
      <w:bCs/>
      <w:i/>
      <w:iCs/>
      <w:sz w:val="23"/>
      <w:szCs w:val="23"/>
      <w:lang w:bidi="ar-SA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sz w:val="23"/>
      <w:szCs w:val="23"/>
      <w:lang w:bidi="ar-SA"/>
    </w:rPr>
  </w:style>
  <w:style w:type="character" w:styleId="a6">
    <w:name w:val="Strong"/>
    <w:qFormat/>
    <w:rPr>
      <w:b/>
      <w:bCs/>
    </w:rPr>
  </w:style>
  <w:style w:type="character" w:customStyle="1" w:styleId="a7">
    <w:name w:val="Знак Знак"/>
    <w:basedOn w:val="10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styleId="a8">
    <w:name w:val="Emphasis"/>
    <w:basedOn w:val="10"/>
    <w:qFormat/>
    <w:rPr>
      <w:i/>
      <w:iCs/>
    </w:rPr>
  </w:style>
  <w:style w:type="character" w:customStyle="1" w:styleId="textexposedshow">
    <w:name w:val="text_exposed_show"/>
    <w:basedOn w:val="10"/>
  </w:style>
  <w:style w:type="character" w:customStyle="1" w:styleId="CommentTextChar">
    <w:name w:val="Comment Text Char"/>
    <w:basedOn w:val="10"/>
    <w:rPr>
      <w:rFonts w:eastAsia="Calibri"/>
      <w:lang w:val="ru-RU" w:bidi="ar-SA"/>
    </w:rPr>
  </w:style>
  <w:style w:type="character" w:customStyle="1" w:styleId="uficommentbody">
    <w:name w:val="uficommentbody"/>
    <w:basedOn w:val="10"/>
    <w:rPr>
      <w:rFonts w:cs="Times New Roman"/>
    </w:rPr>
  </w:style>
  <w:style w:type="paragraph" w:customStyle="1" w:styleId="13">
    <w:name w:val="Заголовок1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c">
    <w:name w:val="Абзац списку"/>
    <w:basedOn w:val="a"/>
    <w:pPr>
      <w:ind w:left="708"/>
    </w:pPr>
    <w:rPr>
      <w:szCs w:val="20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ad">
    <w:name w:val="Body Text Indent"/>
    <w:basedOn w:val="a"/>
    <w:pPr>
      <w:ind w:firstLine="851"/>
      <w:jc w:val="both"/>
    </w:pPr>
    <w:rPr>
      <w:sz w:val="28"/>
      <w:szCs w:val="20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31">
    <w:name w:val="Список 31"/>
    <w:basedOn w:val="a"/>
    <w:pPr>
      <w:ind w:left="849" w:hanging="283"/>
    </w:pPr>
  </w:style>
  <w:style w:type="paragraph" w:styleId="20">
    <w:name w:val="List Bullet 2"/>
    <w:basedOn w:val="a"/>
    <w:pPr>
      <w:numPr>
        <w:numId w:val="3"/>
      </w:numPr>
    </w:pPr>
  </w:style>
  <w:style w:type="paragraph" w:styleId="30">
    <w:name w:val="List Bullet 3"/>
    <w:basedOn w:val="a"/>
    <w:pPr>
      <w:numPr>
        <w:numId w:val="2"/>
      </w:numPr>
    </w:pPr>
  </w:style>
  <w:style w:type="paragraph" w:styleId="af0">
    <w:name w:val="Subtitle"/>
    <w:basedOn w:val="a"/>
    <w:next w:val="a9"/>
    <w:qFormat/>
    <w:pPr>
      <w:spacing w:after="60"/>
      <w:jc w:val="center"/>
    </w:pPr>
    <w:rPr>
      <w:rFonts w:ascii="Arial" w:hAnsi="Arial" w:cs="Arial"/>
    </w:rPr>
  </w:style>
  <w:style w:type="paragraph" w:customStyle="1" w:styleId="15">
    <w:name w:val="Красная строка1"/>
    <w:basedOn w:val="a9"/>
    <w:pPr>
      <w:ind w:firstLine="210"/>
    </w:pPr>
  </w:style>
  <w:style w:type="paragraph" w:customStyle="1" w:styleId="211">
    <w:name w:val="Красная строка 21"/>
    <w:basedOn w:val="ad"/>
    <w:pPr>
      <w:spacing w:after="120"/>
      <w:ind w:left="283" w:firstLine="210"/>
      <w:jc w:val="left"/>
    </w:pPr>
    <w:rPr>
      <w:sz w:val="24"/>
      <w:szCs w:val="24"/>
      <w:lang w:val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shd w:val="clear" w:color="auto" w:fill="FFFFFF"/>
      <w:spacing w:before="360" w:line="274" w:lineRule="exact"/>
    </w:pPr>
    <w:rPr>
      <w:b/>
      <w:bCs/>
      <w:sz w:val="23"/>
      <w:szCs w:val="23"/>
      <w:lang w:val="x-none"/>
    </w:rPr>
  </w:style>
  <w:style w:type="paragraph" w:customStyle="1" w:styleId="25">
    <w:name w:val="Основной текст (2)"/>
    <w:basedOn w:val="a"/>
    <w:pPr>
      <w:shd w:val="clear" w:color="auto" w:fill="FFFFFF"/>
      <w:spacing w:line="274" w:lineRule="exact"/>
      <w:ind w:hanging="360"/>
      <w:jc w:val="both"/>
    </w:pPr>
    <w:rPr>
      <w:sz w:val="16"/>
      <w:szCs w:val="16"/>
      <w:lang w:val="x-none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00">
    <w:name w:val="30"/>
    <w:basedOn w:val="a"/>
    <w:pPr>
      <w:spacing w:before="280" w:after="280"/>
    </w:pPr>
    <w:rPr>
      <w:rFonts w:eastAsia="Calibri"/>
    </w:rPr>
  </w:style>
  <w:style w:type="paragraph" w:styleId="af4">
    <w:name w:val="List Paragraph"/>
    <w:basedOn w:val="a"/>
    <w:qFormat/>
    <w:pPr>
      <w:ind w:left="720"/>
      <w:contextualSpacing/>
      <w:jc w:val="both"/>
    </w:pPr>
    <w:rPr>
      <w:rFonts w:eastAsia="Calibri"/>
      <w:szCs w:val="22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26">
    <w:name w:val="Текст примечания2"/>
    <w:basedOn w:val="a"/>
    <w:rPr>
      <w:sz w:val="20"/>
      <w:szCs w:val="20"/>
      <w:lang w:eastAsia="ru-RU"/>
    </w:rPr>
  </w:style>
  <w:style w:type="paragraph" w:customStyle="1" w:styleId="rvps2">
    <w:name w:val="rvps2"/>
    <w:basedOn w:val="a"/>
    <w:pPr>
      <w:spacing w:before="280" w:after="280"/>
    </w:pPr>
  </w:style>
  <w:style w:type="character" w:styleId="af6">
    <w:name w:val="annotation reference"/>
    <w:basedOn w:val="a0"/>
    <w:uiPriority w:val="99"/>
    <w:semiHidden/>
    <w:unhideWhenUsed/>
    <w:rsid w:val="00F01B9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01B9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01B9F"/>
    <w:rPr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01B9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01B9F"/>
    <w:rPr>
      <w:b/>
      <w:bCs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55A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Николаевский парадокс</vt:lpstr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Николаевский парадокс</dc:title>
  <dc:creator>marketing</dc:creator>
  <cp:lastModifiedBy>user249d</cp:lastModifiedBy>
  <cp:revision>2</cp:revision>
  <cp:lastPrinted>2019-02-06T09:20:00Z</cp:lastPrinted>
  <dcterms:created xsi:type="dcterms:W3CDTF">2019-09-19T09:17:00Z</dcterms:created>
  <dcterms:modified xsi:type="dcterms:W3CDTF">2019-09-19T09:17:00Z</dcterms:modified>
</cp:coreProperties>
</file>