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CBF2" w14:textId="77777777" w:rsidR="003D49B8" w:rsidRPr="00D16F76" w:rsidRDefault="003D49B8" w:rsidP="003D49B8">
      <w:pPr>
        <w:spacing w:after="0"/>
        <w:jc w:val="center"/>
        <w:rPr>
          <w:rFonts w:ascii="Times New Roman" w:hAnsi="Times New Roman"/>
          <w:sz w:val="26"/>
          <w:szCs w:val="26"/>
          <w:lang w:val="uk-UA"/>
        </w:rPr>
      </w:pPr>
      <w:r w:rsidRPr="00D16F76">
        <w:rPr>
          <w:rFonts w:ascii="Times New Roman" w:hAnsi="Times New Roman"/>
          <w:sz w:val="26"/>
          <w:szCs w:val="26"/>
          <w:lang w:val="uk-UA"/>
        </w:rPr>
        <w:t>ПРОПОЗИЦІЇ</w:t>
      </w:r>
    </w:p>
    <w:p w14:paraId="41EABD81" w14:textId="65DC6473" w:rsidR="003D49B8" w:rsidRPr="00D16F76" w:rsidRDefault="003D49B8" w:rsidP="003D49B8">
      <w:pPr>
        <w:spacing w:after="0"/>
        <w:jc w:val="center"/>
        <w:rPr>
          <w:rFonts w:ascii="Times New Roman" w:hAnsi="Times New Roman"/>
          <w:sz w:val="26"/>
          <w:szCs w:val="26"/>
          <w:lang w:val="uk-UA"/>
        </w:rPr>
      </w:pPr>
      <w:r w:rsidRPr="00D16F76">
        <w:rPr>
          <w:rFonts w:ascii="Times New Roman" w:hAnsi="Times New Roman"/>
          <w:sz w:val="26"/>
          <w:szCs w:val="26"/>
          <w:lang w:val="uk-UA"/>
        </w:rPr>
        <w:t>до про</w:t>
      </w:r>
      <w:r w:rsidRPr="00D16F76">
        <w:rPr>
          <w:rFonts w:ascii="Times New Roman" w:hAnsi="Times New Roman"/>
          <w:sz w:val="26"/>
          <w:szCs w:val="26"/>
          <w:lang w:val="uk-UA"/>
        </w:rPr>
        <w:t>є</w:t>
      </w:r>
      <w:r w:rsidRPr="00D16F76">
        <w:rPr>
          <w:rFonts w:ascii="Times New Roman" w:hAnsi="Times New Roman"/>
          <w:sz w:val="26"/>
          <w:szCs w:val="26"/>
          <w:lang w:val="uk-UA"/>
        </w:rPr>
        <w:t xml:space="preserve">кту </w:t>
      </w:r>
      <w:bookmarkStart w:id="0" w:name="_GoBack"/>
      <w:bookmarkEnd w:id="0"/>
      <w:r w:rsidRPr="00D16F76">
        <w:rPr>
          <w:rFonts w:ascii="Times New Roman" w:hAnsi="Times New Roman"/>
          <w:sz w:val="26"/>
          <w:szCs w:val="26"/>
          <w:lang w:val="uk-UA"/>
        </w:rPr>
        <w:t>рішення виконавчого комітету Миколаївської міської ради «Про організацію пасажирських перевезень на міських автобусних маршрутах загального користування № 5</w:t>
      </w:r>
      <w:r w:rsidRPr="00D16F76">
        <w:rPr>
          <w:rFonts w:ascii="Times New Roman" w:hAnsi="Times New Roman"/>
          <w:sz w:val="26"/>
          <w:szCs w:val="26"/>
          <w:lang w:val="uk-UA"/>
        </w:rPr>
        <w:t>4 «Матвіївка – ст. Миколаїв-вантажний» в режимі руху маршруту – «звичайний  рух»</w:t>
      </w:r>
    </w:p>
    <w:p w14:paraId="53068244" w14:textId="3BC05986" w:rsidR="00D16F76" w:rsidRPr="00D16F76" w:rsidRDefault="00D16F76" w:rsidP="003D49B8">
      <w:pPr>
        <w:spacing w:after="0"/>
        <w:jc w:val="center"/>
        <w:rPr>
          <w:rFonts w:ascii="Times New Roman" w:hAnsi="Times New Roman"/>
          <w:sz w:val="26"/>
          <w:szCs w:val="26"/>
          <w:lang w:val="uk-UA"/>
        </w:rPr>
      </w:pPr>
      <w:r w:rsidRPr="00D16F76">
        <w:rPr>
          <w:rFonts w:ascii="Times New Roman" w:hAnsi="Times New Roman"/>
          <w:sz w:val="26"/>
          <w:szCs w:val="26"/>
          <w:lang w:val="uk-UA"/>
        </w:rPr>
        <w:t>(</w:t>
      </w:r>
      <w:r w:rsidRPr="00D16F76">
        <w:rPr>
          <w:rFonts w:ascii="Times New Roman" w:hAnsi="Times New Roman"/>
          <w:sz w:val="26"/>
          <w:szCs w:val="26"/>
          <w:lang w:val="en-US"/>
        </w:rPr>
        <w:t>v</w:t>
      </w:r>
      <w:r w:rsidRPr="00D16F76">
        <w:rPr>
          <w:rFonts w:ascii="Times New Roman" w:hAnsi="Times New Roman"/>
          <w:sz w:val="26"/>
          <w:szCs w:val="26"/>
          <w:lang w:val="uk-UA"/>
        </w:rPr>
        <w:t>-</w:t>
      </w:r>
      <w:r w:rsidRPr="00D16F76">
        <w:rPr>
          <w:rFonts w:ascii="Times New Roman" w:hAnsi="Times New Roman"/>
          <w:sz w:val="26"/>
          <w:szCs w:val="26"/>
          <w:lang w:val="en-US"/>
        </w:rPr>
        <w:t>tr</w:t>
      </w:r>
      <w:r w:rsidRPr="00D16F76">
        <w:rPr>
          <w:rFonts w:ascii="Times New Roman" w:hAnsi="Times New Roman"/>
          <w:sz w:val="26"/>
          <w:szCs w:val="26"/>
          <w:lang w:val="uk-UA"/>
        </w:rPr>
        <w:t>-074_21)</w:t>
      </w:r>
    </w:p>
    <w:p w14:paraId="03BA996C" w14:textId="77777777" w:rsidR="003D49B8" w:rsidRPr="00D16F76" w:rsidRDefault="003D49B8" w:rsidP="003D49B8">
      <w:pPr>
        <w:spacing w:after="0"/>
        <w:rPr>
          <w:rFonts w:ascii="Times New Roman" w:hAnsi="Times New Roman"/>
          <w:sz w:val="26"/>
          <w:szCs w:val="26"/>
          <w:lang w:val="uk-UA"/>
        </w:rPr>
      </w:pPr>
    </w:p>
    <w:p w14:paraId="289C8546" w14:textId="08FD52B3" w:rsidR="003D49B8" w:rsidRPr="00D16F76" w:rsidRDefault="003D49B8" w:rsidP="003D49B8">
      <w:pPr>
        <w:spacing w:after="0"/>
        <w:ind w:firstLine="708"/>
        <w:jc w:val="both"/>
        <w:rPr>
          <w:rFonts w:ascii="Times New Roman" w:hAnsi="Times New Roman"/>
          <w:sz w:val="25"/>
          <w:szCs w:val="25"/>
          <w:lang w:val="uk-UA"/>
        </w:rPr>
      </w:pPr>
      <w:r w:rsidRPr="00D16F76">
        <w:rPr>
          <w:rFonts w:ascii="Times New Roman" w:hAnsi="Times New Roman"/>
          <w:sz w:val="25"/>
          <w:szCs w:val="25"/>
          <w:lang w:val="uk-UA"/>
        </w:rPr>
        <w:t>Ознайомившись з проектом рішення виконавчого комітету Миколаївської міської ради «Про організацію пасажирських перевезень на міських автобусних маршрутах загального користування № 5</w:t>
      </w:r>
      <w:r w:rsidRPr="00D16F76">
        <w:rPr>
          <w:rFonts w:ascii="Times New Roman" w:hAnsi="Times New Roman"/>
          <w:sz w:val="25"/>
          <w:szCs w:val="25"/>
          <w:lang w:val="uk-UA"/>
        </w:rPr>
        <w:t>4</w:t>
      </w:r>
      <w:r w:rsidRPr="00D16F76">
        <w:rPr>
          <w:rFonts w:ascii="Times New Roman" w:hAnsi="Times New Roman"/>
          <w:sz w:val="25"/>
          <w:szCs w:val="25"/>
          <w:lang w:val="uk-UA"/>
        </w:rPr>
        <w:t>, в режимі руху маршруту – «звичайний рух» (</w:t>
      </w:r>
      <w:r w:rsidRPr="00D16F76">
        <w:rPr>
          <w:rFonts w:ascii="Times New Roman" w:hAnsi="Times New Roman"/>
          <w:sz w:val="25"/>
          <w:szCs w:val="25"/>
          <w:lang w:val="en-US"/>
        </w:rPr>
        <w:t>v</w:t>
      </w:r>
      <w:r w:rsidRPr="00D16F76">
        <w:rPr>
          <w:rFonts w:ascii="Times New Roman" w:hAnsi="Times New Roman"/>
          <w:sz w:val="25"/>
          <w:szCs w:val="25"/>
          <w:lang w:val="uk-UA"/>
        </w:rPr>
        <w:t>-</w:t>
      </w:r>
      <w:r w:rsidRPr="00D16F76">
        <w:rPr>
          <w:rFonts w:ascii="Times New Roman" w:hAnsi="Times New Roman"/>
          <w:sz w:val="25"/>
          <w:szCs w:val="25"/>
          <w:lang w:val="en-US"/>
        </w:rPr>
        <w:t>tr</w:t>
      </w:r>
      <w:r w:rsidRPr="00D16F76">
        <w:rPr>
          <w:rFonts w:ascii="Times New Roman" w:hAnsi="Times New Roman"/>
          <w:sz w:val="25"/>
          <w:szCs w:val="25"/>
          <w:lang w:val="uk-UA"/>
        </w:rPr>
        <w:t>-0</w:t>
      </w:r>
      <w:r w:rsidRPr="00D16F76">
        <w:rPr>
          <w:rFonts w:ascii="Times New Roman" w:hAnsi="Times New Roman"/>
          <w:sz w:val="25"/>
          <w:szCs w:val="25"/>
          <w:lang w:val="uk-UA"/>
        </w:rPr>
        <w:t>74</w:t>
      </w:r>
      <w:r w:rsidRPr="00D16F76">
        <w:rPr>
          <w:rFonts w:ascii="Times New Roman" w:hAnsi="Times New Roman"/>
          <w:sz w:val="25"/>
          <w:szCs w:val="25"/>
          <w:lang w:val="uk-UA"/>
        </w:rPr>
        <w:t>_</w:t>
      </w:r>
      <w:r w:rsidRPr="00D16F76">
        <w:rPr>
          <w:rFonts w:ascii="Times New Roman" w:hAnsi="Times New Roman"/>
          <w:sz w:val="25"/>
          <w:szCs w:val="25"/>
          <w:lang w:val="uk-UA"/>
        </w:rPr>
        <w:t>21</w:t>
      </w:r>
      <w:r w:rsidRPr="00D16F76">
        <w:rPr>
          <w:rFonts w:ascii="Times New Roman" w:hAnsi="Times New Roman"/>
          <w:sz w:val="25"/>
          <w:szCs w:val="25"/>
          <w:lang w:val="uk-UA"/>
        </w:rPr>
        <w:t>) повідомляю наступне.</w:t>
      </w:r>
    </w:p>
    <w:p w14:paraId="17B19B62" w14:textId="77777777" w:rsidR="003D49B8" w:rsidRPr="00D16F76" w:rsidRDefault="003D49B8" w:rsidP="003D49B8">
      <w:pPr>
        <w:spacing w:after="0"/>
        <w:ind w:firstLine="708"/>
        <w:jc w:val="both"/>
        <w:rPr>
          <w:rFonts w:ascii="Times New Roman" w:hAnsi="Times New Roman"/>
          <w:sz w:val="25"/>
          <w:szCs w:val="25"/>
          <w:lang w:val="uk-UA"/>
        </w:rPr>
      </w:pPr>
      <w:r w:rsidRPr="00D16F76">
        <w:rPr>
          <w:rFonts w:ascii="Times New Roman" w:hAnsi="Times New Roman"/>
          <w:sz w:val="25"/>
          <w:szCs w:val="25"/>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14:paraId="13A2C6FC" w14:textId="6DF6696D" w:rsidR="003D49B8" w:rsidRPr="00D16F76" w:rsidRDefault="003D49B8" w:rsidP="00EF561F">
      <w:pPr>
        <w:spacing w:after="0"/>
        <w:ind w:firstLine="708"/>
        <w:jc w:val="both"/>
        <w:rPr>
          <w:rFonts w:ascii="Times New Roman" w:hAnsi="Times New Roman"/>
          <w:sz w:val="25"/>
          <w:szCs w:val="25"/>
          <w:lang w:val="uk-UA"/>
        </w:rPr>
      </w:pPr>
      <w:r w:rsidRPr="00D16F76">
        <w:rPr>
          <w:rFonts w:ascii="Times New Roman" w:hAnsi="Times New Roman"/>
          <w:sz w:val="25"/>
          <w:szCs w:val="25"/>
          <w:lang w:val="uk-UA"/>
        </w:rPr>
        <w:t xml:space="preserve">Пунктом 1 проекту рішення пропонується призначити з </w:t>
      </w:r>
      <w:r w:rsidR="005E6019" w:rsidRPr="00D16F76">
        <w:rPr>
          <w:rFonts w:ascii="Times New Roman" w:hAnsi="Times New Roman"/>
          <w:sz w:val="25"/>
          <w:szCs w:val="25"/>
          <w:lang w:val="uk-UA"/>
        </w:rPr>
        <w:t>30</w:t>
      </w:r>
      <w:r w:rsidRPr="00D16F76">
        <w:rPr>
          <w:rFonts w:ascii="Times New Roman" w:hAnsi="Times New Roman"/>
          <w:sz w:val="25"/>
          <w:szCs w:val="25"/>
          <w:lang w:val="uk-UA"/>
        </w:rPr>
        <w:t>.</w:t>
      </w:r>
      <w:r w:rsidR="005E6019" w:rsidRPr="00D16F76">
        <w:rPr>
          <w:rFonts w:ascii="Times New Roman" w:hAnsi="Times New Roman"/>
          <w:sz w:val="25"/>
          <w:szCs w:val="25"/>
          <w:lang w:val="uk-UA"/>
        </w:rPr>
        <w:t>08</w:t>
      </w:r>
      <w:r w:rsidRPr="00D16F76">
        <w:rPr>
          <w:rFonts w:ascii="Times New Roman" w:hAnsi="Times New Roman"/>
          <w:sz w:val="25"/>
          <w:szCs w:val="25"/>
          <w:lang w:val="uk-UA"/>
        </w:rPr>
        <w:t>.20</w:t>
      </w:r>
      <w:r w:rsidR="005E6019" w:rsidRPr="00D16F76">
        <w:rPr>
          <w:rFonts w:ascii="Times New Roman" w:hAnsi="Times New Roman"/>
          <w:sz w:val="25"/>
          <w:szCs w:val="25"/>
          <w:lang w:val="uk-UA"/>
        </w:rPr>
        <w:t>21</w:t>
      </w:r>
      <w:r w:rsidRPr="00D16F76">
        <w:rPr>
          <w:rFonts w:ascii="Times New Roman" w:hAnsi="Times New Roman"/>
          <w:sz w:val="25"/>
          <w:szCs w:val="25"/>
          <w:lang w:val="uk-UA"/>
        </w:rPr>
        <w:t xml:space="preserve"> року тимчасовим перевізник</w:t>
      </w:r>
      <w:r w:rsidR="005E6019" w:rsidRPr="00D16F76">
        <w:rPr>
          <w:rFonts w:ascii="Times New Roman" w:hAnsi="Times New Roman"/>
          <w:sz w:val="25"/>
          <w:szCs w:val="25"/>
        </w:rPr>
        <w:t xml:space="preserve">ом </w:t>
      </w:r>
      <w:r w:rsidR="005E6019" w:rsidRPr="00D16F76">
        <w:rPr>
          <w:rFonts w:ascii="Times New Roman" w:hAnsi="Times New Roman"/>
          <w:sz w:val="25"/>
          <w:szCs w:val="25"/>
          <w:lang w:val="uk-UA"/>
        </w:rPr>
        <w:t xml:space="preserve">товариство з обмеженою відповідальністю «Євротранстехсервіс» на міському автобусному маршруті загального користування№ 54 в режимі </w:t>
      </w:r>
      <w:r w:rsidRPr="00D16F76">
        <w:rPr>
          <w:rFonts w:ascii="Times New Roman" w:hAnsi="Times New Roman"/>
          <w:sz w:val="25"/>
          <w:szCs w:val="25"/>
          <w:lang w:val="uk-UA"/>
        </w:rPr>
        <w:t>руху маршруту – «звичайний рух» до</w:t>
      </w:r>
      <w:r w:rsidR="005E6019" w:rsidRPr="00D16F76">
        <w:rPr>
          <w:rFonts w:ascii="Times New Roman" w:hAnsi="Times New Roman"/>
          <w:sz w:val="25"/>
          <w:szCs w:val="25"/>
          <w:lang w:val="uk-UA"/>
        </w:rPr>
        <w:t xml:space="preserve"> проведення чергового конкурсу на перевезення пасажирів на міських автобусних маршрутах загального кор</w:t>
      </w:r>
      <w:r w:rsidR="00EF561F" w:rsidRPr="00D16F76">
        <w:rPr>
          <w:rFonts w:ascii="Times New Roman" w:hAnsi="Times New Roman"/>
          <w:sz w:val="25"/>
          <w:szCs w:val="25"/>
          <w:lang w:val="uk-UA"/>
        </w:rPr>
        <w:t>и</w:t>
      </w:r>
      <w:r w:rsidR="005E6019" w:rsidRPr="00D16F76">
        <w:rPr>
          <w:rFonts w:ascii="Times New Roman" w:hAnsi="Times New Roman"/>
          <w:sz w:val="25"/>
          <w:szCs w:val="25"/>
          <w:lang w:val="uk-UA"/>
        </w:rPr>
        <w:t>стування</w:t>
      </w:r>
      <w:r w:rsidR="00EF561F" w:rsidRPr="00D16F76">
        <w:rPr>
          <w:rFonts w:ascii="Times New Roman" w:hAnsi="Times New Roman"/>
          <w:sz w:val="25"/>
          <w:szCs w:val="25"/>
          <w:lang w:val="uk-UA"/>
        </w:rPr>
        <w:t xml:space="preserve"> терміном на 3 місяці.</w:t>
      </w:r>
    </w:p>
    <w:p w14:paraId="66B876DA" w14:textId="2886789A" w:rsidR="003D49B8" w:rsidRPr="00D16F76" w:rsidRDefault="00CD3097" w:rsidP="00EF561F">
      <w:pPr>
        <w:spacing w:after="0"/>
        <w:ind w:firstLine="708"/>
        <w:jc w:val="both"/>
        <w:rPr>
          <w:sz w:val="25"/>
          <w:szCs w:val="25"/>
          <w:lang w:val="uk-UA"/>
        </w:rPr>
      </w:pPr>
      <w:r>
        <w:rPr>
          <w:rFonts w:ascii="Times New Roman" w:hAnsi="Times New Roman"/>
          <w:sz w:val="25"/>
          <w:szCs w:val="25"/>
          <w:lang w:val="uk-UA"/>
        </w:rPr>
        <w:t>Відповідно до п.п.5 п.</w:t>
      </w:r>
      <w:r w:rsidR="003D49B8" w:rsidRPr="00D16F76">
        <w:rPr>
          <w:rFonts w:ascii="Times New Roman" w:hAnsi="Times New Roman"/>
          <w:sz w:val="25"/>
          <w:szCs w:val="25"/>
          <w:lang w:val="uk-UA"/>
        </w:rPr>
        <w:t xml:space="preserve">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w:t>
      </w:r>
      <w:r w:rsidR="00EF561F" w:rsidRPr="00D16F76">
        <w:rPr>
          <w:rFonts w:ascii="Times New Roman" w:hAnsi="Times New Roman"/>
          <w:sz w:val="25"/>
          <w:szCs w:val="25"/>
          <w:lang w:val="uk-UA"/>
        </w:rPr>
        <w:t>, а також  п</w:t>
      </w:r>
      <w:r>
        <w:rPr>
          <w:rFonts w:ascii="Times New Roman" w:hAnsi="Times New Roman"/>
          <w:sz w:val="25"/>
          <w:szCs w:val="25"/>
          <w:lang w:val="uk-UA"/>
        </w:rPr>
        <w:t>.</w:t>
      </w:r>
      <w:r w:rsidR="00EF561F" w:rsidRPr="00D16F76">
        <w:rPr>
          <w:rFonts w:ascii="Times New Roman" w:hAnsi="Times New Roman"/>
          <w:sz w:val="25"/>
          <w:szCs w:val="25"/>
          <w:lang w:val="uk-UA"/>
        </w:rPr>
        <w:t xml:space="preserve"> 5.15 Умов </w:t>
      </w:r>
      <w:r w:rsidR="00EF561F" w:rsidRPr="00EF561F">
        <w:rPr>
          <w:rFonts w:ascii="Times New Roman" w:hAnsi="Times New Roman"/>
          <w:sz w:val="25"/>
          <w:szCs w:val="25"/>
          <w:lang w:val="uk-UA"/>
        </w:rPr>
        <w:t>проведення конкурсів з перевезення пасажирів на міських автобусних маршрутах загального користування у м. Миколаєві</w:t>
      </w:r>
      <w:r w:rsidR="00EF561F" w:rsidRPr="00D16F76">
        <w:rPr>
          <w:rFonts w:ascii="Times New Roman" w:hAnsi="Times New Roman"/>
          <w:sz w:val="25"/>
          <w:szCs w:val="25"/>
          <w:lang w:val="uk-UA"/>
        </w:rPr>
        <w:t>, затвердженого рішенням Миколаївської міської ради від 12.02.2020 № 107</w:t>
      </w:r>
      <w:r w:rsidR="003D49B8" w:rsidRPr="00D16F76">
        <w:rPr>
          <w:rFonts w:ascii="Times New Roman" w:hAnsi="Times New Roman"/>
          <w:sz w:val="25"/>
          <w:szCs w:val="25"/>
          <w:lang w:val="uk-UA"/>
        </w:rPr>
        <w:t>, визначено обов’язки організатора, зокрема:</w:t>
      </w:r>
    </w:p>
    <w:p w14:paraId="4DB48A12" w14:textId="21979733" w:rsidR="003D49B8" w:rsidRPr="00D16F76" w:rsidRDefault="00F73736" w:rsidP="00F73736">
      <w:pPr>
        <w:spacing w:after="0"/>
        <w:ind w:firstLine="708"/>
        <w:jc w:val="both"/>
        <w:rPr>
          <w:rFonts w:ascii="Times New Roman" w:hAnsi="Times New Roman"/>
          <w:sz w:val="25"/>
          <w:szCs w:val="25"/>
          <w:lang w:val="uk-UA"/>
        </w:rPr>
      </w:pPr>
      <w:r w:rsidRPr="00D16F76">
        <w:rPr>
          <w:rFonts w:ascii="Times New Roman" w:hAnsi="Times New Roman"/>
          <w:sz w:val="25"/>
          <w:szCs w:val="25"/>
          <w:lang w:val="uk-UA"/>
        </w:rPr>
        <w:t xml:space="preserve">- </w:t>
      </w:r>
      <w:r w:rsidR="003D49B8" w:rsidRPr="00D16F76">
        <w:rPr>
          <w:rFonts w:ascii="Times New Roman" w:hAnsi="Times New Roman"/>
          <w:sz w:val="25"/>
          <w:szCs w:val="25"/>
          <w:lang w:val="uk-UA"/>
        </w:rPr>
        <w:t>забезпечити дострокове розірвання договору (анулювання дозволу) з автомобільним перевізником - переможцем конкурсу у разі</w:t>
      </w:r>
      <w:r w:rsidRPr="00D16F76">
        <w:rPr>
          <w:rFonts w:ascii="Times New Roman" w:hAnsi="Times New Roman"/>
          <w:sz w:val="25"/>
          <w:szCs w:val="25"/>
          <w:lang w:val="uk-UA"/>
        </w:rPr>
        <w:t>:</w:t>
      </w:r>
      <w:r w:rsidR="003D49B8" w:rsidRPr="00D16F76">
        <w:rPr>
          <w:rFonts w:ascii="Times New Roman" w:hAnsi="Times New Roman"/>
          <w:sz w:val="25"/>
          <w:szCs w:val="25"/>
          <w:lang w:val="uk-UA"/>
        </w:rPr>
        <w:t xml:space="preserve"> наявності фактів порушення ним умов договору (дозволу). Розірвання договору (анулювання дозволу) відбувається після невиконання надісланого організатором попередження такому перевізникові про недопущення порушення умов договору (дозволу). У такому разі для роботи на внутрішньообласному, внутрішньорайонному та міському автобусному маршрутах призначається автомобільний перевізник, який за результатами конкурсу визнаний таким, що зайняв друге місце, на строк до закінчення строку дії договору (дозволу), який було розірвано (анульовано), </w:t>
      </w:r>
      <w:r w:rsidR="003D49B8" w:rsidRPr="00D16F76">
        <w:rPr>
          <w:rFonts w:ascii="Times New Roman" w:hAnsi="Times New Roman"/>
          <w:sz w:val="25"/>
          <w:szCs w:val="25"/>
          <w:u w:val="single"/>
          <w:lang w:val="uk-UA"/>
        </w:rPr>
        <w:t>а в разі його відмови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місяці</w:t>
      </w:r>
      <w:r w:rsidR="003D49B8" w:rsidRPr="00D16F76">
        <w:rPr>
          <w:rFonts w:ascii="Times New Roman" w:hAnsi="Times New Roman"/>
          <w:sz w:val="25"/>
          <w:szCs w:val="25"/>
          <w:lang w:val="uk-UA"/>
        </w:rPr>
        <w:t>;</w:t>
      </w:r>
    </w:p>
    <w:p w14:paraId="2221BE91" w14:textId="34E43036" w:rsidR="003D49B8" w:rsidRPr="00D16F76" w:rsidRDefault="00FB613B" w:rsidP="00FB613B">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 </w:t>
      </w:r>
      <w:r w:rsidR="003D49B8" w:rsidRPr="00D16F76">
        <w:rPr>
          <w:rFonts w:ascii="Times New Roman" w:hAnsi="Times New Roman"/>
          <w:sz w:val="25"/>
          <w:szCs w:val="25"/>
          <w:lang w:val="uk-UA"/>
        </w:rPr>
        <w:t>у разі зупинення судом рішення щодо результатів конкурсного комітету призначити на строк дії відповідної ухвали суду автомобільного перевізника для виконання перевезень, передбачених об’єктом конкурсу.</w:t>
      </w:r>
    </w:p>
    <w:p w14:paraId="039874FB" w14:textId="733510D9"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lastRenderedPageBreak/>
        <w:t>З наданого до юридичного департаменту Миколаївської міської ради про</w:t>
      </w:r>
      <w:r w:rsidR="00FB613B" w:rsidRPr="00D16F76">
        <w:rPr>
          <w:rFonts w:ascii="Times New Roman" w:hAnsi="Times New Roman"/>
          <w:sz w:val="25"/>
          <w:szCs w:val="25"/>
          <w:lang w:val="uk-UA"/>
        </w:rPr>
        <w:t>є</w:t>
      </w:r>
      <w:r w:rsidRPr="00D16F76">
        <w:rPr>
          <w:rFonts w:ascii="Times New Roman" w:hAnsi="Times New Roman"/>
          <w:sz w:val="25"/>
          <w:szCs w:val="25"/>
          <w:lang w:val="uk-UA"/>
        </w:rPr>
        <w:t>кту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w:t>
      </w:r>
      <w:r w:rsidR="00FB613B" w:rsidRPr="00D16F76">
        <w:rPr>
          <w:rFonts w:ascii="Times New Roman" w:hAnsi="Times New Roman"/>
          <w:sz w:val="25"/>
          <w:szCs w:val="25"/>
          <w:lang w:val="uk-UA"/>
        </w:rPr>
        <w:t>ий</w:t>
      </w:r>
      <w:r w:rsidRPr="00D16F76">
        <w:rPr>
          <w:rFonts w:ascii="Times New Roman" w:hAnsi="Times New Roman"/>
          <w:sz w:val="25"/>
          <w:szCs w:val="25"/>
          <w:lang w:val="uk-UA"/>
        </w:rPr>
        <w:t xml:space="preserve"> маршрут, у зв’язку з чим про</w:t>
      </w:r>
      <w:r w:rsidR="00FB613B" w:rsidRPr="00D16F76">
        <w:rPr>
          <w:rFonts w:ascii="Times New Roman" w:hAnsi="Times New Roman"/>
          <w:sz w:val="25"/>
          <w:szCs w:val="25"/>
          <w:lang w:val="uk-UA"/>
        </w:rPr>
        <w:t>є</w:t>
      </w:r>
      <w:r w:rsidRPr="00D16F76">
        <w:rPr>
          <w:rFonts w:ascii="Times New Roman" w:hAnsi="Times New Roman"/>
          <w:sz w:val="25"/>
          <w:szCs w:val="25"/>
          <w:lang w:val="uk-UA"/>
        </w:rPr>
        <w:t>кт потребує відповідного доопрацювання.</w:t>
      </w:r>
    </w:p>
    <w:p w14:paraId="203F8849" w14:textId="77777777" w:rsidR="00FB613B" w:rsidRPr="00D16F76" w:rsidRDefault="003D49B8" w:rsidP="00FB613B">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Слід зазначити, що відповідно до п.п. 1, 12 п. «а» ст. 30 Закону України «Про місцеве самоврядування в Україні» до відання виконавчих органів сільських, селищних, міських рад належать власні (самоврядні) повноваження: </w:t>
      </w:r>
    </w:p>
    <w:p w14:paraId="5F68174A" w14:textId="6139C5F7" w:rsidR="003D49B8" w:rsidRPr="00D16F76" w:rsidRDefault="00FB613B" w:rsidP="00FB613B">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 </w:t>
      </w:r>
      <w:r w:rsidR="003D49B8" w:rsidRPr="00D16F76">
        <w:rPr>
          <w:rFonts w:ascii="Times New Roman" w:hAnsi="Times New Roman"/>
          <w:sz w:val="25"/>
          <w:szCs w:val="25"/>
          <w:lang w:val="uk-UA"/>
        </w:rPr>
        <w:t xml:space="preserve">управління об'єктами житлово-комунального господарства, побутового, торговельного обслуговування, </w:t>
      </w:r>
      <w:r w:rsidR="003D49B8" w:rsidRPr="00D16F76">
        <w:rPr>
          <w:rFonts w:ascii="Times New Roman" w:hAnsi="Times New Roman"/>
          <w:sz w:val="25"/>
          <w:szCs w:val="25"/>
          <w:u w:val="single"/>
          <w:lang w:val="uk-UA"/>
        </w:rPr>
        <w:t>транспорту</w:t>
      </w:r>
      <w:r w:rsidR="003D49B8" w:rsidRPr="00D16F76">
        <w:rPr>
          <w:rFonts w:ascii="Times New Roman" w:hAnsi="Times New Roman"/>
          <w:sz w:val="25"/>
          <w:szCs w:val="25"/>
          <w:lang w:val="uk-UA"/>
        </w:rPr>
        <w:t xml:space="preserve"> і зв'язку, що перебувають у комунальній власності відповідних територіальних громад, </w:t>
      </w:r>
      <w:r w:rsidR="003D49B8" w:rsidRPr="00D16F76">
        <w:rPr>
          <w:rFonts w:ascii="Times New Roman" w:hAnsi="Times New Roman"/>
          <w:sz w:val="25"/>
          <w:szCs w:val="25"/>
          <w:u w:val="single"/>
          <w:lang w:val="uk-UA"/>
        </w:rPr>
        <w:t>забезпечення їх належного утримання та ефективної експлуатації, необхідного рівня та якості послуг населенню;</w:t>
      </w:r>
    </w:p>
    <w:p w14:paraId="37526A98" w14:textId="77777777" w:rsidR="003D49B8" w:rsidRPr="00D16F76" w:rsidRDefault="003D49B8" w:rsidP="00FB613B">
      <w:pPr>
        <w:spacing w:after="0"/>
        <w:jc w:val="both"/>
        <w:rPr>
          <w:rFonts w:ascii="Times New Roman" w:hAnsi="Times New Roman"/>
          <w:sz w:val="25"/>
          <w:szCs w:val="25"/>
          <w:lang w:val="uk-UA"/>
        </w:rPr>
      </w:pPr>
      <w:r w:rsidRPr="00D16F76">
        <w:rPr>
          <w:rFonts w:ascii="Times New Roman" w:hAnsi="Times New Roman"/>
          <w:sz w:val="25"/>
          <w:szCs w:val="25"/>
          <w:lang w:val="uk-UA"/>
        </w:rPr>
        <w:t>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14:paraId="6FD01498" w14:textId="78F0213D"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Згідно п.п. 1,  п. «б» ст.</w:t>
      </w:r>
      <w:r w:rsidR="004866C6" w:rsidRPr="00D16F76">
        <w:rPr>
          <w:rFonts w:ascii="Times New Roman" w:hAnsi="Times New Roman"/>
          <w:sz w:val="25"/>
          <w:szCs w:val="25"/>
          <w:lang w:val="uk-UA"/>
        </w:rPr>
        <w:t xml:space="preserve"> </w:t>
      </w:r>
      <w:r w:rsidRPr="00D16F76">
        <w:rPr>
          <w:rFonts w:ascii="Times New Roman" w:hAnsi="Times New Roman"/>
          <w:sz w:val="25"/>
          <w:szCs w:val="25"/>
          <w:lang w:val="uk-UA"/>
        </w:rPr>
        <w:t>30 зазначеного Закону до відання виконавчих органів сільських, селищних, міських рад належать делеговані повноваження:</w:t>
      </w:r>
    </w:p>
    <w:p w14:paraId="1CB30115" w14:textId="120E5E73" w:rsidR="003D49B8" w:rsidRPr="00D16F76" w:rsidRDefault="004866C6" w:rsidP="004866C6">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 </w:t>
      </w:r>
      <w:r w:rsidR="003D49B8" w:rsidRPr="00D16F76">
        <w:rPr>
          <w:rFonts w:ascii="Times New Roman" w:hAnsi="Times New Roman"/>
          <w:sz w:val="25"/>
          <w:szCs w:val="25"/>
          <w:lang w:val="uk-UA"/>
        </w:rPr>
        <w:t xml:space="preserve">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w:t>
      </w:r>
      <w:r w:rsidR="003D49B8" w:rsidRPr="00D16F76">
        <w:rPr>
          <w:rFonts w:ascii="Times New Roman" w:hAnsi="Times New Roman"/>
          <w:sz w:val="25"/>
          <w:szCs w:val="25"/>
          <w:u w:val="single"/>
          <w:lang w:val="uk-UA"/>
        </w:rPr>
        <w:t>розвитку транспорту</w:t>
      </w:r>
      <w:r w:rsidR="003D49B8" w:rsidRPr="00D16F76">
        <w:rPr>
          <w:rFonts w:ascii="Times New Roman" w:hAnsi="Times New Roman"/>
          <w:sz w:val="25"/>
          <w:szCs w:val="25"/>
          <w:lang w:val="uk-UA"/>
        </w:rPr>
        <w:t xml:space="preserve"> і зв'язку;</w:t>
      </w:r>
    </w:p>
    <w:p w14:paraId="1A3D51D5" w14:textId="5F02043C" w:rsidR="003D49B8" w:rsidRPr="00D16F76" w:rsidRDefault="004866C6" w:rsidP="004866C6">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 </w:t>
      </w:r>
      <w:r w:rsidR="003D49B8" w:rsidRPr="00D16F76">
        <w:rPr>
          <w:rFonts w:ascii="Times New Roman" w:hAnsi="Times New Roman"/>
          <w:sz w:val="25"/>
          <w:szCs w:val="25"/>
          <w:lang w:val="uk-UA"/>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14:paraId="3D790BA1"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У відповідності до приписів ст. 5 Закону України «Про автомобільний транспорт» державне регулювання та контроль у сфері автомобільного транспорту спрямовані на </w:t>
      </w:r>
      <w:r w:rsidRPr="00D16F76">
        <w:rPr>
          <w:rFonts w:ascii="Times New Roman" w:hAnsi="Times New Roman"/>
          <w:sz w:val="25"/>
          <w:szCs w:val="25"/>
          <w:u w:val="single"/>
          <w:lang w:val="uk-UA"/>
        </w:rPr>
        <w:t>забезпечення якісного та безпечного функціонування автомобільного транспорту</w:t>
      </w:r>
      <w:r w:rsidRPr="00D16F76">
        <w:rPr>
          <w:rFonts w:ascii="Times New Roman" w:hAnsi="Times New Roman"/>
          <w:sz w:val="25"/>
          <w:szCs w:val="25"/>
          <w:lang w:val="uk-UA"/>
        </w:rPr>
        <w:t>.</w:t>
      </w:r>
    </w:p>
    <w:p w14:paraId="67C0029E"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Державне регулювання та контроль у сфері автомобільного транспорту реалізується шляхом проведення центральними та місцевими органами виконавчої влади, </w:t>
      </w:r>
      <w:r w:rsidRPr="00D16F76">
        <w:rPr>
          <w:rFonts w:ascii="Times New Roman" w:hAnsi="Times New Roman"/>
          <w:sz w:val="25"/>
          <w:szCs w:val="25"/>
          <w:u w:val="single"/>
          <w:lang w:val="uk-UA"/>
        </w:rPr>
        <w:t>органами місцевого самоврядування</w:t>
      </w:r>
      <w:r w:rsidRPr="00D16F76">
        <w:rPr>
          <w:rFonts w:ascii="Times New Roman" w:hAnsi="Times New Roman"/>
          <w:sz w:val="25"/>
          <w:szCs w:val="25"/>
          <w:lang w:val="uk-UA"/>
        </w:rPr>
        <w:t xml:space="preserve"> </w:t>
      </w:r>
      <w:r w:rsidRPr="00D16F76">
        <w:rPr>
          <w:rFonts w:ascii="Times New Roman" w:hAnsi="Times New Roman"/>
          <w:sz w:val="25"/>
          <w:szCs w:val="25"/>
          <w:u w:val="single"/>
          <w:lang w:val="uk-UA"/>
        </w:rPr>
        <w:t>економічної, тарифної, науково-технічної та соціальної політики</w:t>
      </w:r>
      <w:r w:rsidRPr="00D16F76">
        <w:rPr>
          <w:rFonts w:ascii="Times New Roman" w:hAnsi="Times New Roman"/>
          <w:sz w:val="25"/>
          <w:szCs w:val="25"/>
          <w:lang w:val="uk-UA"/>
        </w:rPr>
        <w:t>, ліцензування, стандартизації та сертифікації на автомобільному транспорті, задоволення потреб автомобільного транспорту в паливно-енергетичних і матеріально-технічних ресурсах і транспортних засобах.</w:t>
      </w:r>
    </w:p>
    <w:p w14:paraId="4C314D27"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Згідно ст. 7 вказаного закону забезпечення організації пасажирських перевезень на міських автобусних маршрутах загального користування покладається на виконавчий орган сільської, селищної, міської ради відповідного населеного пункту.</w:t>
      </w:r>
    </w:p>
    <w:p w14:paraId="1A699E46"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Згідно ч. 1 ст. 43 цього Закону визначення автомобільного перевізника на автобусному маршруті загального користування здійснюється виключно на конкурсних засадах.</w:t>
      </w:r>
    </w:p>
    <w:p w14:paraId="40B4A23C" w14:textId="77777777" w:rsidR="007B599C"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 xml:space="preserve">При цьому, слід зазначити, що діюче законодавство України, наділяючи органи </w:t>
      </w:r>
    </w:p>
    <w:p w14:paraId="60E99362" w14:textId="07AADB88" w:rsidR="003D49B8" w:rsidRPr="00D16F76" w:rsidRDefault="003D49B8" w:rsidP="007B599C">
      <w:pPr>
        <w:spacing w:after="0"/>
        <w:jc w:val="both"/>
        <w:rPr>
          <w:rFonts w:ascii="Times New Roman" w:hAnsi="Times New Roman"/>
          <w:sz w:val="25"/>
          <w:szCs w:val="25"/>
          <w:lang w:val="uk-UA"/>
        </w:rPr>
      </w:pPr>
      <w:r w:rsidRPr="00D16F76">
        <w:rPr>
          <w:rFonts w:ascii="Times New Roman" w:hAnsi="Times New Roman"/>
          <w:sz w:val="25"/>
          <w:szCs w:val="25"/>
          <w:lang w:val="uk-UA"/>
        </w:rPr>
        <w:lastRenderedPageBreak/>
        <w:t>місцевого самоврядування вищевказаними обов’язками у галузі транспорту та припису щодо обов’язковості визначення автомобільного перевізника на конкурсних засадах, не визначає чітких підстав та способів забезпечення якісних, безперебійних транспортних послуг у випадку створення нових маршрутів до проведення відповідного конкурсу.</w:t>
      </w:r>
    </w:p>
    <w:p w14:paraId="7BC7FA07"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У відповідності до ч. 2 ст. 4 Європейської хартії місцевого самоврядування органи місцевого самоврядування в межах закону мають повне право вільно вирішувати будь-яке питання, яке не вилучене зі сфери їхньої компетенції і вирішення якого не доручене жодному іншому органу.</w:t>
      </w:r>
    </w:p>
    <w:p w14:paraId="41CFE02B" w14:textId="77777777" w:rsidR="003D49B8" w:rsidRPr="00D16F76" w:rsidRDefault="003D49B8" w:rsidP="003D49B8">
      <w:pPr>
        <w:spacing w:after="0"/>
        <w:ind w:firstLine="567"/>
        <w:jc w:val="both"/>
        <w:rPr>
          <w:rFonts w:ascii="Times New Roman" w:hAnsi="Times New Roman"/>
          <w:sz w:val="25"/>
          <w:szCs w:val="25"/>
          <w:lang w:val="uk-UA"/>
        </w:rPr>
      </w:pPr>
      <w:r w:rsidRPr="00D16F76">
        <w:rPr>
          <w:rFonts w:ascii="Times New Roman" w:hAnsi="Times New Roman"/>
          <w:sz w:val="25"/>
          <w:szCs w:val="25"/>
          <w:lang w:val="uk-UA"/>
        </w:rPr>
        <w:t>З врахуванням вищевказаних пропозицій наданий проект рішення може бути винесений на розгляд виконавчого комітету Миколаївської міської ради.</w:t>
      </w:r>
    </w:p>
    <w:p w14:paraId="5ED7B4C0" w14:textId="77777777" w:rsidR="003D49B8" w:rsidRPr="00D16F76" w:rsidRDefault="003D49B8" w:rsidP="003D49B8">
      <w:pPr>
        <w:spacing w:after="0"/>
        <w:ind w:firstLine="567"/>
        <w:jc w:val="both"/>
        <w:rPr>
          <w:rFonts w:ascii="Times New Roman" w:hAnsi="Times New Roman"/>
          <w:sz w:val="25"/>
          <w:szCs w:val="25"/>
          <w:lang w:val="uk-UA"/>
        </w:rPr>
      </w:pPr>
    </w:p>
    <w:p w14:paraId="143E0F81" w14:textId="77777777" w:rsidR="003D49B8" w:rsidRPr="00D16F76" w:rsidRDefault="003D49B8" w:rsidP="003D49B8">
      <w:pPr>
        <w:spacing w:after="0"/>
        <w:jc w:val="both"/>
        <w:rPr>
          <w:rFonts w:ascii="Times New Roman" w:hAnsi="Times New Roman"/>
          <w:sz w:val="25"/>
          <w:szCs w:val="25"/>
          <w:lang w:val="uk-UA"/>
        </w:rPr>
      </w:pPr>
    </w:p>
    <w:p w14:paraId="2BE594F7" w14:textId="77777777" w:rsidR="003D49B8" w:rsidRPr="00D16F76" w:rsidRDefault="003D49B8" w:rsidP="003D49B8">
      <w:pPr>
        <w:spacing w:after="0"/>
        <w:jc w:val="both"/>
        <w:rPr>
          <w:rFonts w:ascii="Times New Roman" w:hAnsi="Times New Roman"/>
          <w:sz w:val="25"/>
          <w:szCs w:val="25"/>
          <w:lang w:val="uk-UA"/>
        </w:rPr>
      </w:pPr>
      <w:r w:rsidRPr="00D16F76">
        <w:rPr>
          <w:rFonts w:ascii="Times New Roman" w:hAnsi="Times New Roman"/>
          <w:sz w:val="25"/>
          <w:szCs w:val="25"/>
          <w:lang w:val="uk-UA"/>
        </w:rPr>
        <w:t>Директор юридичного департаменту</w:t>
      </w:r>
    </w:p>
    <w:p w14:paraId="21909E0D" w14:textId="2E8068CC" w:rsidR="003D49B8" w:rsidRDefault="003D49B8" w:rsidP="003D49B8">
      <w:pPr>
        <w:tabs>
          <w:tab w:val="left" w:pos="7088"/>
        </w:tabs>
        <w:spacing w:after="0"/>
        <w:jc w:val="both"/>
        <w:rPr>
          <w:rFonts w:ascii="Times New Roman" w:hAnsi="Times New Roman"/>
          <w:sz w:val="25"/>
          <w:szCs w:val="25"/>
          <w:lang w:val="uk-UA"/>
        </w:rPr>
      </w:pPr>
      <w:r w:rsidRPr="00D16F76">
        <w:rPr>
          <w:rFonts w:ascii="Times New Roman" w:hAnsi="Times New Roman"/>
          <w:sz w:val="25"/>
          <w:szCs w:val="25"/>
          <w:lang w:val="uk-UA"/>
        </w:rPr>
        <w:t xml:space="preserve">Миколаївської міської ради </w:t>
      </w:r>
      <w:r w:rsidRPr="00D16F76">
        <w:rPr>
          <w:rFonts w:ascii="Times New Roman" w:hAnsi="Times New Roman"/>
          <w:sz w:val="25"/>
          <w:szCs w:val="25"/>
          <w:lang w:val="uk-UA"/>
        </w:rPr>
        <w:tab/>
      </w:r>
      <w:r w:rsidR="00D16F76">
        <w:rPr>
          <w:rFonts w:ascii="Times New Roman" w:hAnsi="Times New Roman"/>
          <w:sz w:val="25"/>
          <w:szCs w:val="25"/>
          <w:lang w:val="uk-UA"/>
        </w:rPr>
        <w:t xml:space="preserve"> </w:t>
      </w:r>
      <w:r w:rsidRPr="00D16F76">
        <w:rPr>
          <w:rFonts w:ascii="Times New Roman" w:hAnsi="Times New Roman"/>
          <w:sz w:val="25"/>
          <w:szCs w:val="25"/>
          <w:lang w:val="uk-UA"/>
        </w:rPr>
        <w:t xml:space="preserve">    Інна БОЧАРОВА</w:t>
      </w:r>
    </w:p>
    <w:p w14:paraId="0F4126EA" w14:textId="386262F0" w:rsidR="00D16F76" w:rsidRDefault="00D16F76" w:rsidP="003D49B8">
      <w:pPr>
        <w:tabs>
          <w:tab w:val="left" w:pos="7088"/>
        </w:tabs>
        <w:spacing w:after="0"/>
        <w:jc w:val="both"/>
        <w:rPr>
          <w:rFonts w:ascii="Times New Roman" w:hAnsi="Times New Roman"/>
          <w:sz w:val="20"/>
          <w:szCs w:val="20"/>
          <w:lang w:val="uk-UA"/>
        </w:rPr>
      </w:pPr>
    </w:p>
    <w:p w14:paraId="317A5E8D" w14:textId="3E8A22C9" w:rsidR="00D16F76" w:rsidRDefault="00D16F76" w:rsidP="003D49B8">
      <w:pPr>
        <w:tabs>
          <w:tab w:val="left" w:pos="7088"/>
        </w:tabs>
        <w:spacing w:after="0"/>
        <w:jc w:val="both"/>
        <w:rPr>
          <w:rFonts w:ascii="Times New Roman" w:hAnsi="Times New Roman"/>
          <w:sz w:val="20"/>
          <w:szCs w:val="20"/>
          <w:lang w:val="uk-UA"/>
        </w:rPr>
      </w:pPr>
    </w:p>
    <w:p w14:paraId="54655182" w14:textId="4DF4D5EC" w:rsidR="00D16F76" w:rsidRDefault="00D16F76" w:rsidP="003D49B8">
      <w:pPr>
        <w:tabs>
          <w:tab w:val="left" w:pos="7088"/>
        </w:tabs>
        <w:spacing w:after="0"/>
        <w:jc w:val="both"/>
        <w:rPr>
          <w:rFonts w:ascii="Times New Roman" w:hAnsi="Times New Roman"/>
          <w:sz w:val="20"/>
          <w:szCs w:val="20"/>
          <w:lang w:val="uk-UA"/>
        </w:rPr>
      </w:pPr>
    </w:p>
    <w:p w14:paraId="44BF9594" w14:textId="04DA1640" w:rsidR="00D16F76" w:rsidRDefault="00D16F76" w:rsidP="003D49B8">
      <w:pPr>
        <w:tabs>
          <w:tab w:val="left" w:pos="7088"/>
        </w:tabs>
        <w:spacing w:after="0"/>
        <w:jc w:val="both"/>
        <w:rPr>
          <w:rFonts w:ascii="Times New Roman" w:hAnsi="Times New Roman"/>
          <w:sz w:val="20"/>
          <w:szCs w:val="20"/>
          <w:lang w:val="uk-UA"/>
        </w:rPr>
      </w:pPr>
    </w:p>
    <w:p w14:paraId="3D9453AA" w14:textId="7E5A865B" w:rsidR="00D16F76" w:rsidRDefault="00D16F76" w:rsidP="003D49B8">
      <w:pPr>
        <w:tabs>
          <w:tab w:val="left" w:pos="7088"/>
        </w:tabs>
        <w:spacing w:after="0"/>
        <w:jc w:val="both"/>
        <w:rPr>
          <w:rFonts w:ascii="Times New Roman" w:hAnsi="Times New Roman"/>
          <w:sz w:val="20"/>
          <w:szCs w:val="20"/>
          <w:lang w:val="uk-UA"/>
        </w:rPr>
      </w:pPr>
    </w:p>
    <w:p w14:paraId="71E15CF2" w14:textId="6DB7B4E9" w:rsidR="00D16F76" w:rsidRDefault="00D16F76" w:rsidP="003D49B8">
      <w:pPr>
        <w:tabs>
          <w:tab w:val="left" w:pos="7088"/>
        </w:tabs>
        <w:spacing w:after="0"/>
        <w:jc w:val="both"/>
        <w:rPr>
          <w:rFonts w:ascii="Times New Roman" w:hAnsi="Times New Roman"/>
          <w:sz w:val="20"/>
          <w:szCs w:val="20"/>
          <w:lang w:val="uk-UA"/>
        </w:rPr>
      </w:pPr>
    </w:p>
    <w:p w14:paraId="3BA4385E" w14:textId="26135361" w:rsidR="00D16F76" w:rsidRDefault="00D16F76" w:rsidP="003D49B8">
      <w:pPr>
        <w:tabs>
          <w:tab w:val="left" w:pos="7088"/>
        </w:tabs>
        <w:spacing w:after="0"/>
        <w:jc w:val="both"/>
        <w:rPr>
          <w:rFonts w:ascii="Times New Roman" w:hAnsi="Times New Roman"/>
          <w:sz w:val="20"/>
          <w:szCs w:val="20"/>
          <w:lang w:val="uk-UA"/>
        </w:rPr>
      </w:pPr>
    </w:p>
    <w:p w14:paraId="4E7272ED" w14:textId="17AFBAE7" w:rsidR="00D16F76" w:rsidRDefault="00D16F76" w:rsidP="003D49B8">
      <w:pPr>
        <w:tabs>
          <w:tab w:val="left" w:pos="7088"/>
        </w:tabs>
        <w:spacing w:after="0"/>
        <w:jc w:val="both"/>
        <w:rPr>
          <w:rFonts w:ascii="Times New Roman" w:hAnsi="Times New Roman"/>
          <w:sz w:val="20"/>
          <w:szCs w:val="20"/>
          <w:lang w:val="uk-UA"/>
        </w:rPr>
      </w:pPr>
    </w:p>
    <w:p w14:paraId="4BA1EA5D" w14:textId="1DA8BF57" w:rsidR="00D16F76" w:rsidRDefault="00D16F76" w:rsidP="003D49B8">
      <w:pPr>
        <w:tabs>
          <w:tab w:val="left" w:pos="7088"/>
        </w:tabs>
        <w:spacing w:after="0"/>
        <w:jc w:val="both"/>
        <w:rPr>
          <w:rFonts w:ascii="Times New Roman" w:hAnsi="Times New Roman"/>
          <w:sz w:val="20"/>
          <w:szCs w:val="20"/>
          <w:lang w:val="uk-UA"/>
        </w:rPr>
      </w:pPr>
    </w:p>
    <w:p w14:paraId="6DC12001" w14:textId="24F5B76F" w:rsidR="00D16F76" w:rsidRDefault="00D16F76" w:rsidP="003D49B8">
      <w:pPr>
        <w:tabs>
          <w:tab w:val="left" w:pos="7088"/>
        </w:tabs>
        <w:spacing w:after="0"/>
        <w:jc w:val="both"/>
        <w:rPr>
          <w:rFonts w:ascii="Times New Roman" w:hAnsi="Times New Roman"/>
          <w:sz w:val="20"/>
          <w:szCs w:val="20"/>
          <w:lang w:val="uk-UA"/>
        </w:rPr>
      </w:pPr>
    </w:p>
    <w:p w14:paraId="1AB6A1ED" w14:textId="12711B32" w:rsidR="00D16F76" w:rsidRDefault="00D16F76" w:rsidP="003D49B8">
      <w:pPr>
        <w:tabs>
          <w:tab w:val="left" w:pos="7088"/>
        </w:tabs>
        <w:spacing w:after="0"/>
        <w:jc w:val="both"/>
        <w:rPr>
          <w:rFonts w:ascii="Times New Roman" w:hAnsi="Times New Roman"/>
          <w:sz w:val="20"/>
          <w:szCs w:val="20"/>
          <w:lang w:val="uk-UA"/>
        </w:rPr>
      </w:pPr>
      <w:r>
        <w:rPr>
          <w:rFonts w:ascii="Times New Roman" w:hAnsi="Times New Roman"/>
          <w:sz w:val="20"/>
          <w:szCs w:val="20"/>
          <w:lang w:val="uk-UA"/>
        </w:rPr>
        <w:t>372620 Ольга Ничипорчук</w:t>
      </w:r>
    </w:p>
    <w:p w14:paraId="182D0B6F" w14:textId="77777777" w:rsidR="00D16F76" w:rsidRPr="00D16F76" w:rsidRDefault="00D16F76" w:rsidP="003D49B8">
      <w:pPr>
        <w:tabs>
          <w:tab w:val="left" w:pos="7088"/>
        </w:tabs>
        <w:spacing w:after="0"/>
        <w:jc w:val="both"/>
        <w:rPr>
          <w:rFonts w:ascii="Times New Roman" w:hAnsi="Times New Roman"/>
          <w:sz w:val="20"/>
          <w:szCs w:val="20"/>
          <w:lang w:val="uk-UA"/>
        </w:rPr>
      </w:pPr>
    </w:p>
    <w:p w14:paraId="440C15CA" w14:textId="77777777" w:rsidR="003D49B8" w:rsidRDefault="003D49B8" w:rsidP="003D49B8">
      <w:pPr>
        <w:spacing w:after="0"/>
        <w:jc w:val="both"/>
        <w:rPr>
          <w:rFonts w:ascii="Times New Roman" w:hAnsi="Times New Roman"/>
          <w:sz w:val="24"/>
          <w:szCs w:val="24"/>
          <w:lang w:val="uk-UA"/>
        </w:rPr>
      </w:pPr>
    </w:p>
    <w:p w14:paraId="1EACC1A6" w14:textId="77777777" w:rsidR="003D49B8" w:rsidRDefault="003D49B8" w:rsidP="003D49B8">
      <w:pPr>
        <w:spacing w:after="0"/>
        <w:jc w:val="both"/>
        <w:rPr>
          <w:rFonts w:ascii="Times New Roman" w:hAnsi="Times New Roman"/>
          <w:sz w:val="24"/>
          <w:szCs w:val="24"/>
          <w:lang w:val="uk-UA"/>
        </w:rPr>
      </w:pPr>
    </w:p>
    <w:p w14:paraId="648DB9EB" w14:textId="77777777" w:rsidR="003D49B8" w:rsidRDefault="003D49B8" w:rsidP="003D49B8">
      <w:pPr>
        <w:spacing w:after="0"/>
        <w:jc w:val="both"/>
        <w:rPr>
          <w:rFonts w:ascii="Times New Roman" w:hAnsi="Times New Roman"/>
          <w:sz w:val="24"/>
          <w:szCs w:val="24"/>
          <w:lang w:val="uk-UA"/>
        </w:rPr>
      </w:pPr>
    </w:p>
    <w:p w14:paraId="2C226A8D" w14:textId="77777777" w:rsidR="003D49B8" w:rsidRDefault="003D49B8" w:rsidP="003D49B8">
      <w:pPr>
        <w:spacing w:after="0"/>
        <w:jc w:val="both"/>
        <w:rPr>
          <w:rFonts w:ascii="Times New Roman" w:hAnsi="Times New Roman"/>
          <w:sz w:val="24"/>
          <w:szCs w:val="24"/>
          <w:lang w:val="uk-UA"/>
        </w:rPr>
      </w:pPr>
    </w:p>
    <w:p w14:paraId="3F5E7891" w14:textId="77777777" w:rsidR="003D49B8" w:rsidRDefault="003D49B8" w:rsidP="003D49B8">
      <w:pPr>
        <w:spacing w:after="0"/>
        <w:jc w:val="both"/>
        <w:rPr>
          <w:rFonts w:ascii="Times New Roman" w:hAnsi="Times New Roman"/>
          <w:sz w:val="24"/>
          <w:szCs w:val="24"/>
          <w:lang w:val="uk-UA"/>
        </w:rPr>
      </w:pPr>
    </w:p>
    <w:p w14:paraId="2644283F" w14:textId="77777777" w:rsidR="003D49B8" w:rsidRDefault="003D49B8" w:rsidP="003D49B8">
      <w:pPr>
        <w:spacing w:after="0"/>
        <w:jc w:val="both"/>
        <w:rPr>
          <w:rFonts w:ascii="Times New Roman" w:hAnsi="Times New Roman"/>
          <w:sz w:val="24"/>
          <w:szCs w:val="24"/>
          <w:lang w:val="uk-UA"/>
        </w:rPr>
      </w:pPr>
    </w:p>
    <w:p w14:paraId="1FC8BD00" w14:textId="77777777" w:rsidR="003D49B8" w:rsidRDefault="003D49B8" w:rsidP="003D49B8">
      <w:pPr>
        <w:spacing w:after="0"/>
        <w:jc w:val="both"/>
        <w:rPr>
          <w:rFonts w:ascii="Times New Roman" w:hAnsi="Times New Roman"/>
          <w:sz w:val="24"/>
          <w:szCs w:val="24"/>
          <w:lang w:val="uk-UA"/>
        </w:rPr>
      </w:pPr>
    </w:p>
    <w:p w14:paraId="730760BE" w14:textId="77777777" w:rsidR="003D49B8" w:rsidRDefault="003D49B8" w:rsidP="003D49B8">
      <w:pPr>
        <w:spacing w:after="0"/>
        <w:jc w:val="both"/>
        <w:rPr>
          <w:rFonts w:ascii="Times New Roman" w:hAnsi="Times New Roman"/>
          <w:sz w:val="24"/>
          <w:szCs w:val="24"/>
          <w:lang w:val="uk-UA"/>
        </w:rPr>
      </w:pPr>
    </w:p>
    <w:p w14:paraId="7D175E9E" w14:textId="77777777" w:rsidR="003D49B8" w:rsidRDefault="003D49B8" w:rsidP="003D49B8">
      <w:pPr>
        <w:spacing w:after="0"/>
        <w:jc w:val="both"/>
        <w:rPr>
          <w:rFonts w:ascii="Times New Roman" w:hAnsi="Times New Roman"/>
          <w:sz w:val="24"/>
          <w:szCs w:val="24"/>
          <w:lang w:val="uk-UA"/>
        </w:rPr>
      </w:pPr>
    </w:p>
    <w:p w14:paraId="0495CE82" w14:textId="77777777" w:rsidR="003D49B8" w:rsidRDefault="003D49B8" w:rsidP="003D49B8">
      <w:pPr>
        <w:spacing w:after="0"/>
        <w:jc w:val="both"/>
        <w:rPr>
          <w:rFonts w:ascii="Times New Roman" w:hAnsi="Times New Roman"/>
          <w:sz w:val="24"/>
          <w:szCs w:val="24"/>
          <w:lang w:val="uk-UA"/>
        </w:rPr>
      </w:pPr>
    </w:p>
    <w:p w14:paraId="0220157E" w14:textId="77777777" w:rsidR="003D49B8" w:rsidRDefault="003D49B8" w:rsidP="003D49B8">
      <w:pPr>
        <w:spacing w:after="0"/>
        <w:jc w:val="both"/>
        <w:rPr>
          <w:rFonts w:ascii="Times New Roman" w:hAnsi="Times New Roman"/>
          <w:sz w:val="24"/>
          <w:szCs w:val="24"/>
          <w:lang w:val="uk-UA"/>
        </w:rPr>
      </w:pPr>
    </w:p>
    <w:p w14:paraId="23E52218" w14:textId="77777777" w:rsidR="003D49B8" w:rsidRDefault="003D49B8" w:rsidP="003D49B8">
      <w:pPr>
        <w:spacing w:after="0"/>
        <w:jc w:val="both"/>
        <w:rPr>
          <w:rFonts w:ascii="Times New Roman" w:hAnsi="Times New Roman"/>
          <w:sz w:val="24"/>
          <w:szCs w:val="24"/>
          <w:lang w:val="uk-UA"/>
        </w:rPr>
      </w:pPr>
    </w:p>
    <w:p w14:paraId="2859C9B7" w14:textId="77777777" w:rsidR="003D49B8" w:rsidRDefault="003D49B8" w:rsidP="003D49B8">
      <w:pPr>
        <w:spacing w:after="0"/>
        <w:jc w:val="both"/>
        <w:rPr>
          <w:rFonts w:ascii="Times New Roman" w:hAnsi="Times New Roman"/>
          <w:sz w:val="24"/>
          <w:szCs w:val="24"/>
          <w:lang w:val="uk-UA"/>
        </w:rPr>
      </w:pPr>
    </w:p>
    <w:p w14:paraId="179C378B" w14:textId="77777777" w:rsidR="003D49B8" w:rsidRDefault="003D49B8" w:rsidP="003D49B8">
      <w:pPr>
        <w:spacing w:after="0"/>
        <w:jc w:val="both"/>
        <w:rPr>
          <w:rFonts w:ascii="Times New Roman" w:hAnsi="Times New Roman"/>
          <w:sz w:val="24"/>
          <w:szCs w:val="24"/>
          <w:lang w:val="uk-UA"/>
        </w:rPr>
      </w:pPr>
    </w:p>
    <w:p w14:paraId="19674AE0" w14:textId="77777777" w:rsidR="006756A4" w:rsidRPr="003D49B8" w:rsidRDefault="00CD3097">
      <w:pPr>
        <w:rPr>
          <w:lang w:val="uk-UA"/>
        </w:rPr>
      </w:pPr>
    </w:p>
    <w:sectPr w:rsidR="006756A4" w:rsidRPr="003D49B8" w:rsidSect="00D16F7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B46"/>
    <w:multiLevelType w:val="hybridMultilevel"/>
    <w:tmpl w:val="9D649396"/>
    <w:lvl w:ilvl="0" w:tplc="EF425F5A">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B8"/>
    <w:rsid w:val="0008678D"/>
    <w:rsid w:val="003D49B8"/>
    <w:rsid w:val="00462B8E"/>
    <w:rsid w:val="004866C6"/>
    <w:rsid w:val="00516DDE"/>
    <w:rsid w:val="005E6019"/>
    <w:rsid w:val="00732D2E"/>
    <w:rsid w:val="007B599C"/>
    <w:rsid w:val="009C11E8"/>
    <w:rsid w:val="00CD3097"/>
    <w:rsid w:val="00D146BA"/>
    <w:rsid w:val="00D16F76"/>
    <w:rsid w:val="00D76040"/>
    <w:rsid w:val="00EF561F"/>
    <w:rsid w:val="00F73736"/>
    <w:rsid w:val="00FB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DDD"/>
  <w15:chartTrackingRefBased/>
  <w15:docId w15:val="{79C77EE6-0F9F-4146-968D-C7D3C966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9B8"/>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61F"/>
    <w:rPr>
      <w:rFonts w:ascii="Times New Roman" w:hAnsi="Times New Roman"/>
      <w:sz w:val="24"/>
      <w:szCs w:val="24"/>
    </w:rPr>
  </w:style>
  <w:style w:type="paragraph" w:styleId="a4">
    <w:name w:val="List Paragraph"/>
    <w:basedOn w:val="a"/>
    <w:uiPriority w:val="34"/>
    <w:qFormat/>
    <w:rsid w:val="00F7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29749">
      <w:bodyDiv w:val="1"/>
      <w:marLeft w:val="0"/>
      <w:marRight w:val="0"/>
      <w:marTop w:val="0"/>
      <w:marBottom w:val="0"/>
      <w:divBdr>
        <w:top w:val="none" w:sz="0" w:space="0" w:color="auto"/>
        <w:left w:val="none" w:sz="0" w:space="0" w:color="auto"/>
        <w:bottom w:val="none" w:sz="0" w:space="0" w:color="auto"/>
        <w:right w:val="none" w:sz="0" w:space="0" w:color="auto"/>
      </w:divBdr>
    </w:div>
    <w:div w:id="17119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dc:creator>
  <cp:keywords/>
  <dc:description/>
  <cp:lastModifiedBy>user102d</cp:lastModifiedBy>
  <cp:revision>10</cp:revision>
  <cp:lastPrinted>2021-08-10T11:42:00Z</cp:lastPrinted>
  <dcterms:created xsi:type="dcterms:W3CDTF">2021-08-10T10:27:00Z</dcterms:created>
  <dcterms:modified xsi:type="dcterms:W3CDTF">2021-08-10T11:50:00Z</dcterms:modified>
</cp:coreProperties>
</file>