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07" w:rsidRPr="00CB446F" w:rsidRDefault="00122B07" w:rsidP="00A114F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tr</w:t>
      </w:r>
      <w:r>
        <w:rPr>
          <w:sz w:val="20"/>
          <w:szCs w:val="20"/>
        </w:rPr>
        <w:t>-0</w:t>
      </w:r>
      <w:r>
        <w:rPr>
          <w:sz w:val="20"/>
          <w:szCs w:val="20"/>
          <w:lang w:val="ru-RU"/>
        </w:rPr>
        <w:t>20_25</w:t>
      </w:r>
    </w:p>
    <w:p w:rsidR="00122B07" w:rsidRPr="00172B74" w:rsidRDefault="00122B07" w:rsidP="00A114F1">
      <w:pPr>
        <w:jc w:val="center"/>
        <w:rPr>
          <w:sz w:val="26"/>
          <w:szCs w:val="26"/>
        </w:rPr>
      </w:pPr>
      <w:r>
        <w:rPr>
          <w:sz w:val="26"/>
          <w:szCs w:val="26"/>
        </w:rPr>
        <w:t>ЗАУВАЖЕННЯ</w:t>
      </w:r>
    </w:p>
    <w:p w:rsidR="00122B07" w:rsidRPr="004D0131" w:rsidRDefault="00122B07" w:rsidP="00A114F1">
      <w:pPr>
        <w:jc w:val="center"/>
        <w:rPr>
          <w:sz w:val="26"/>
          <w:szCs w:val="26"/>
        </w:rPr>
      </w:pPr>
      <w:r w:rsidRPr="004D0131">
        <w:rPr>
          <w:sz w:val="26"/>
          <w:szCs w:val="26"/>
        </w:rPr>
        <w:t xml:space="preserve">до проекту рішення виконавчого комітету Миколаївської міської ради </w:t>
      </w:r>
    </w:p>
    <w:p w:rsidR="00122B07" w:rsidRPr="004D0131" w:rsidRDefault="00122B07" w:rsidP="00B14DE8">
      <w:pPr>
        <w:jc w:val="center"/>
        <w:rPr>
          <w:sz w:val="26"/>
          <w:szCs w:val="26"/>
        </w:rPr>
      </w:pPr>
      <w:r>
        <w:rPr>
          <w:sz w:val="26"/>
          <w:szCs w:val="26"/>
        </w:rPr>
        <w:t>«Про організацію пасажирських перевезень на міському автобусному маршруті загального користування № 99 «мкр. Матвіївка – пр. Корабелів</w:t>
      </w:r>
      <w:r w:rsidRPr="004D0131">
        <w:rPr>
          <w:sz w:val="26"/>
          <w:szCs w:val="26"/>
        </w:rPr>
        <w:t>»</w:t>
      </w:r>
      <w:r>
        <w:rPr>
          <w:sz w:val="26"/>
          <w:szCs w:val="26"/>
        </w:rPr>
        <w:t xml:space="preserve"> у м. Миколаєві»</w:t>
      </w:r>
    </w:p>
    <w:p w:rsidR="00122B07" w:rsidRPr="004D0131" w:rsidRDefault="00122B07" w:rsidP="00A114F1">
      <w:pPr>
        <w:jc w:val="center"/>
        <w:rPr>
          <w:sz w:val="26"/>
          <w:szCs w:val="26"/>
        </w:rPr>
      </w:pPr>
    </w:p>
    <w:p w:rsidR="00122B07" w:rsidRPr="0011611A" w:rsidRDefault="00122B07" w:rsidP="0011611A">
      <w:pPr>
        <w:spacing w:line="276" w:lineRule="auto"/>
        <w:ind w:firstLine="567"/>
        <w:jc w:val="both"/>
      </w:pPr>
      <w:r w:rsidRPr="0011611A">
        <w:t>Юридичний департамент Миколаївської міської ради розглянув проект рішення виконавчого комітету Миколаївської міської ради «Про організацію пасажирських перевезень на міському автобусному маршруті загального користування № 99 «мкр. Матвіївка – пр. Корабелів» у м. Миколаєві» (далі – Рішення) та повідомляє наступне.</w:t>
      </w:r>
    </w:p>
    <w:p w:rsidR="00122B07" w:rsidRPr="0011611A" w:rsidRDefault="00122B07" w:rsidP="0011611A">
      <w:pPr>
        <w:spacing w:line="276" w:lineRule="auto"/>
        <w:ind w:firstLine="567"/>
        <w:jc w:val="both"/>
      </w:pPr>
      <w:r w:rsidRPr="0011611A">
        <w:t>Статтею 19 Конституції України встановлено, що 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:rsidR="00122B07" w:rsidRPr="0011611A" w:rsidRDefault="00122B07" w:rsidP="0011611A">
      <w:pPr>
        <w:spacing w:line="276" w:lineRule="auto"/>
        <w:ind w:firstLine="567"/>
        <w:jc w:val="both"/>
      </w:pPr>
      <w:r w:rsidRPr="0011611A">
        <w:t xml:space="preserve">Як зазначено у статті 144 Конституції України, статті 4 Європейської хартії місцевого самоврядування, статті 59 Закону України «Про місцеве самоврядування в Україні» органи місцевого самоврядування приймають рішення в межах повноважень визначених законодавством. </w:t>
      </w:r>
    </w:p>
    <w:p w:rsidR="00122B07" w:rsidRPr="0011611A" w:rsidRDefault="00122B07" w:rsidP="0011611A">
      <w:pPr>
        <w:spacing w:line="276" w:lineRule="auto"/>
        <w:ind w:firstLine="567"/>
        <w:jc w:val="both"/>
      </w:pPr>
      <w:r w:rsidRPr="0011611A">
        <w:t>Згідно п.п. 10, 12 п. «а» ст. 30 Закону України «Про місцеве самоврядування в Україні» до відання виконавчих органів сільських, селищних, міських рад належить затвердження маршрутів і графіків руху, правил користування міським пасажирським транспортом незалежно від форм власності, узгодження цих питань стосовно транзитного пасажирського транспорту у випадках, передбачених законодавством; залучення на договірних засадах підприємств, установ та організацій, що не належать до комунальної власності відповідних територіальних громад, до участі в обслуговуванні населення засобами транспорту і зв'язку.</w:t>
      </w:r>
    </w:p>
    <w:p w:rsidR="00122B07" w:rsidRPr="0011611A" w:rsidRDefault="00122B07" w:rsidP="0011611A">
      <w:pPr>
        <w:spacing w:line="276" w:lineRule="auto"/>
        <w:ind w:firstLine="567"/>
        <w:jc w:val="both"/>
        <w:rPr>
          <w:lang w:val="ru-RU"/>
        </w:rPr>
      </w:pPr>
      <w:r w:rsidRPr="0011611A">
        <w:rPr>
          <w:lang w:val="ru-RU"/>
        </w:rPr>
        <w:t>Забезпечення організації пасажирських перевезень на міських автобусних маршрутах загального користування покладається на виконавчий орган сільської, селищної, міської ради відповідного населеного пункту (ст. 7 Закону України «Про автомобільний транспорт».</w:t>
      </w:r>
    </w:p>
    <w:p w:rsidR="00122B07" w:rsidRPr="0011611A" w:rsidRDefault="00122B07" w:rsidP="0011611A">
      <w:pPr>
        <w:spacing w:line="276" w:lineRule="auto"/>
        <w:ind w:firstLine="567"/>
        <w:jc w:val="both"/>
        <w:rPr>
          <w:lang w:val="ru-RU"/>
        </w:rPr>
      </w:pPr>
      <w:r w:rsidRPr="0011611A">
        <w:t>Відповідно до ч. 1 ст. 43 Закону України «Про автомобільний транспорт» в</w:t>
      </w:r>
      <w:r w:rsidRPr="0011611A">
        <w:rPr>
          <w:lang w:val="ru-RU"/>
        </w:rPr>
        <w:t xml:space="preserve">изначення автомобільного перевізника на автобусному маршруті загального користування здійснюється виключно на конкурсних засадах. </w:t>
      </w:r>
    </w:p>
    <w:p w:rsidR="00122B07" w:rsidRPr="0011611A" w:rsidRDefault="00122B07" w:rsidP="0011611A">
      <w:pPr>
        <w:spacing w:line="276" w:lineRule="auto"/>
        <w:ind w:firstLine="567"/>
        <w:jc w:val="both"/>
        <w:rPr>
          <w:bCs/>
          <w:lang w:val="ru-RU"/>
        </w:rPr>
      </w:pPr>
      <w:r w:rsidRPr="0011611A">
        <w:rPr>
          <w:lang w:val="ru-RU"/>
        </w:rPr>
        <w:t>Процедура підготовки та проведення конкурсу з перевезення пасажирів на автобусному маршруті загального користування регламентується</w:t>
      </w:r>
      <w:r w:rsidRPr="0011611A">
        <w:rPr>
          <w:b/>
          <w:bCs/>
          <w:lang w:val="ru-RU"/>
        </w:rPr>
        <w:t xml:space="preserve"> </w:t>
      </w:r>
      <w:r w:rsidRPr="0011611A">
        <w:rPr>
          <w:bCs/>
          <w:lang w:val="ru-RU"/>
        </w:rPr>
        <w:t>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 1081 (далі – Порядок).</w:t>
      </w:r>
    </w:p>
    <w:p w:rsidR="00122B07" w:rsidRPr="0011611A" w:rsidRDefault="00122B07" w:rsidP="0011611A">
      <w:pPr>
        <w:spacing w:line="276" w:lineRule="auto"/>
        <w:ind w:firstLine="567"/>
        <w:jc w:val="both"/>
        <w:rPr>
          <w:lang w:val="ru-RU"/>
        </w:rPr>
      </w:pPr>
      <w:r w:rsidRPr="0011611A">
        <w:rPr>
          <w:lang w:val="ru-RU"/>
        </w:rPr>
        <w:t>Підпунктом 5 пункту 55 Порядку встан</w:t>
      </w:r>
      <w:r>
        <w:rPr>
          <w:lang w:val="ru-RU"/>
        </w:rPr>
        <w:t xml:space="preserve">овлюється можливість укладення </w:t>
      </w:r>
      <w:r w:rsidRPr="0011611A">
        <w:rPr>
          <w:lang w:val="ru-RU"/>
        </w:rPr>
        <w:t>договору</w:t>
      </w:r>
      <w:r>
        <w:rPr>
          <w:lang w:val="ru-RU"/>
        </w:rPr>
        <w:t xml:space="preserve"> з автомобільним </w:t>
      </w:r>
      <w:r w:rsidRPr="0011611A">
        <w:rPr>
          <w:lang w:val="ru-RU"/>
        </w:rPr>
        <w:t>перевізнико</w:t>
      </w:r>
      <w:r>
        <w:rPr>
          <w:lang w:val="ru-RU"/>
        </w:rPr>
        <w:t>м (який працює на</w:t>
      </w:r>
      <w:r w:rsidRPr="0011611A">
        <w:rPr>
          <w:lang w:val="ru-RU"/>
        </w:rPr>
        <w:t xml:space="preserve"> цьому напрямку) один раз на строк до трьох місяців, після чого виставити об'єкт на конкурс.</w:t>
      </w:r>
    </w:p>
    <w:p w:rsidR="00122B07" w:rsidRPr="0011611A" w:rsidRDefault="00122B07" w:rsidP="0011611A">
      <w:pPr>
        <w:spacing w:line="276" w:lineRule="auto"/>
        <w:ind w:firstLine="567"/>
        <w:jc w:val="both"/>
        <w:rPr>
          <w:lang w:val="ru-RU"/>
        </w:rPr>
      </w:pPr>
      <w:r w:rsidRPr="0011611A">
        <w:rPr>
          <w:lang w:val="ru-RU"/>
        </w:rPr>
        <w:t>Однак, у п. 1 Рішення зазначається про призначення ТОВ «Євротранстехсервіс» тимчасовим перевізником на міському автобусному маршруті загального користування № 99 «мкр. Матвіївка – пр. Корабелів» до проведення чергового конкурсу на перевезення пасажирів на міських автобусних маршрутах загального користування.</w:t>
      </w:r>
    </w:p>
    <w:p w:rsidR="00122B07" w:rsidRPr="0011611A" w:rsidRDefault="00122B07" w:rsidP="0011611A">
      <w:pPr>
        <w:spacing w:line="276" w:lineRule="auto"/>
        <w:ind w:firstLine="567"/>
        <w:jc w:val="both"/>
        <w:rPr>
          <w:lang w:val="ru-RU"/>
        </w:rPr>
      </w:pPr>
      <w:r w:rsidRPr="0011611A">
        <w:rPr>
          <w:lang w:val="ru-RU"/>
        </w:rPr>
        <w:t xml:space="preserve">Крім того, відповідно до п. 4.6 </w:t>
      </w:r>
      <w:r w:rsidRPr="0011611A">
        <w:rPr>
          <w:bCs/>
        </w:rPr>
        <w:t>Порядку організації перевезень пасажирів та багажу автомобільним транспортом, затвердженого наказом Міністерства інфраструктури України 15.07.2013 № 480</w:t>
      </w:r>
      <w:r w:rsidRPr="0011611A">
        <w:rPr>
          <w:b/>
          <w:bCs/>
        </w:rPr>
        <w:t>,</w:t>
      </w:r>
      <w:r w:rsidRPr="0011611A">
        <w:rPr>
          <w:lang w:val="ru-RU"/>
        </w:rPr>
        <w:t xml:space="preserve"> п</w:t>
      </w:r>
      <w:r w:rsidRPr="0011611A">
        <w:t>ро відкриття, закриття маршруту та зміни розкладу руху на відповідних автобусних маршрутах загального користування повідомляється через оголошення в автобусах, на автобусних зупинках та на автостанціях.</w:t>
      </w:r>
    </w:p>
    <w:p w:rsidR="00122B07" w:rsidRPr="0011611A" w:rsidRDefault="00122B07" w:rsidP="0011611A">
      <w:pPr>
        <w:spacing w:line="276" w:lineRule="auto"/>
        <w:ind w:firstLine="567"/>
        <w:jc w:val="both"/>
        <w:rPr>
          <w:lang w:val="ru-RU"/>
        </w:rPr>
      </w:pPr>
      <w:r w:rsidRPr="0011611A">
        <w:rPr>
          <w:lang w:val="ru-RU"/>
        </w:rPr>
        <w:t xml:space="preserve">Згідно п.п. 17, 18 </w:t>
      </w:r>
      <w:r w:rsidRPr="0011611A">
        <w:rPr>
          <w:bCs/>
          <w:lang w:val="ru-RU"/>
        </w:rPr>
        <w:t xml:space="preserve">Правил надання послуг пасажирського автомобільного транспорту, затверджених постановою Кабінету Міністрів України  від 18.02.1997 № 176, </w:t>
      </w:r>
      <w:r w:rsidRPr="0011611A">
        <w:rPr>
          <w:lang w:val="ru-RU"/>
        </w:rPr>
        <w:t xml:space="preserve">відкриття та закриття маршруту проводиться за рішенням замовника регулярних перевезень з одночасним внесенням змін до реєстру маршрутів. </w:t>
      </w:r>
      <w:bookmarkStart w:id="0" w:name="o60"/>
      <w:bookmarkEnd w:id="0"/>
      <w:r w:rsidRPr="0011611A">
        <w:rPr>
          <w:lang w:val="ru-RU"/>
        </w:rPr>
        <w:t xml:space="preserve">Припинення перевезень за маршрутом проводиться за рішенням замовника регулярних перевезень, яке приймається не пізніше ніж за 15 днів до припинення перевезень, а у разі настання обставин непереборної сили - невідкладно. </w:t>
      </w:r>
    </w:p>
    <w:p w:rsidR="00122B07" w:rsidRPr="0011611A" w:rsidRDefault="00122B07" w:rsidP="0011611A">
      <w:pPr>
        <w:spacing w:line="276" w:lineRule="auto"/>
        <w:ind w:firstLine="567"/>
        <w:jc w:val="both"/>
        <w:rPr>
          <w:lang w:val="ru-RU"/>
        </w:rPr>
      </w:pPr>
      <w:r w:rsidRPr="0011611A">
        <w:rPr>
          <w:lang w:val="ru-RU"/>
        </w:rPr>
        <w:t>Однак,</w:t>
      </w:r>
      <w:r>
        <w:rPr>
          <w:lang w:val="ru-RU"/>
        </w:rPr>
        <w:t xml:space="preserve"> до проекту</w:t>
      </w:r>
      <w:r w:rsidRPr="0011611A">
        <w:rPr>
          <w:lang w:val="ru-RU"/>
        </w:rPr>
        <w:t xml:space="preserve"> Рішення не </w:t>
      </w:r>
      <w:r>
        <w:rPr>
          <w:lang w:val="ru-RU"/>
        </w:rPr>
        <w:t>додано документів на підтвердження здійснення вищевказаних дій.</w:t>
      </w:r>
    </w:p>
    <w:p w:rsidR="00122B07" w:rsidRPr="0011611A" w:rsidRDefault="00122B07" w:rsidP="0011611A">
      <w:pPr>
        <w:spacing w:line="276" w:lineRule="auto"/>
        <w:ind w:firstLine="567"/>
        <w:jc w:val="both"/>
      </w:pPr>
      <w:r w:rsidRPr="0011611A">
        <w:t>Разом з тим, ч. 11 ст. 59 Закону України «Про місцеве самоврядування в Україні» встановлено, що акти органів та посадових осіб місцевого самоврядування підлягають обов'язковому оприлюдненню та наданню за запитом відповідно до Закону України «Про доступ до публічної інформації». Проекти актів органів місцевого самоврядування оприлюднюються в порядку, передбаченому Законом України «Про доступ до публічної інформації», крім випадків виникнення надзвичайних ситуацій та інших невідкладних випадків, передбачених законом, коли такі проекти актів оприлюднюються негайно після їх підготовки.</w:t>
      </w:r>
    </w:p>
    <w:p w:rsidR="00122B07" w:rsidRPr="0011611A" w:rsidRDefault="00122B07" w:rsidP="0011611A">
      <w:pPr>
        <w:spacing w:line="276" w:lineRule="auto"/>
        <w:ind w:firstLine="567"/>
        <w:jc w:val="both"/>
      </w:pPr>
      <w:r w:rsidRPr="0011611A">
        <w:t>Згідно з ч. 3 ст. 15 Закону України «Про доступ до публічної інформації» проекти нормативно-правових актів, рішень органів місцевого самоврядування, розроблені відповідними розпорядниками, оприлюднюються ними не пізніш як за 20 робочих днів до дати їх розгляду з метою прийняття.</w:t>
      </w:r>
    </w:p>
    <w:p w:rsidR="00122B07" w:rsidRPr="0011611A" w:rsidRDefault="00122B07" w:rsidP="0011611A">
      <w:pPr>
        <w:spacing w:line="276" w:lineRule="auto"/>
        <w:ind w:firstLine="567"/>
        <w:jc w:val="both"/>
      </w:pPr>
      <w:r w:rsidRPr="0011611A">
        <w:t>Відповідно до п.п. 4.3 п. 4 Регламенту виконавчого комітету Миколаївської міської ради, затвердженого рішенням виконавчого комітету Миколаївської міської ради від 22.11.2013 № 1058 проекти рішень виконавчого комітету згідно з вимогами Закону України «Про доступ до публічної інформації» оприлюднюються їх виконавцями не пізніш як за 20 робочих днів до дати їх розгляду виконавчим комітетом на офіційному веб-порталі міської ради в мережі Інтернет і знаходяться там до прийняття щодо них рішень виконавчим комітетом.</w:t>
      </w:r>
    </w:p>
    <w:p w:rsidR="00122B07" w:rsidRPr="0011611A" w:rsidRDefault="00122B07" w:rsidP="0011611A">
      <w:pPr>
        <w:spacing w:line="276" w:lineRule="auto"/>
        <w:ind w:firstLine="567"/>
        <w:jc w:val="both"/>
      </w:pPr>
      <w:r w:rsidRPr="0011611A">
        <w:t>Водночас, на офіційному веб-порталі міської ради наявна інформація про розміщення проекту рішення виконавчого комітету Миколаївської міської ради «Про організацію пасажирських перевезень на міському автобусному маршруті загального користування № 99 «мкр. Матвіївка – пр. Корабелів» у м. Миколаєві» 10.07.2017. Отже, названий проект рішення виконавчого комітету Миколаївської міської ради не був оприлюднений у визначений строк.</w:t>
      </w:r>
    </w:p>
    <w:p w:rsidR="00122B07" w:rsidRDefault="00122B07" w:rsidP="001808DA">
      <w:pPr>
        <w:jc w:val="both"/>
        <w:rPr>
          <w:sz w:val="26"/>
          <w:szCs w:val="26"/>
        </w:rPr>
      </w:pPr>
    </w:p>
    <w:p w:rsidR="00122B07" w:rsidRPr="0011611A" w:rsidRDefault="00122B07" w:rsidP="0011611A">
      <w:pPr>
        <w:spacing w:line="276" w:lineRule="auto"/>
        <w:jc w:val="both"/>
      </w:pPr>
    </w:p>
    <w:p w:rsidR="00122B07" w:rsidRPr="0011611A" w:rsidRDefault="00122B07" w:rsidP="0011611A">
      <w:pPr>
        <w:spacing w:line="276" w:lineRule="auto"/>
        <w:jc w:val="both"/>
      </w:pPr>
      <w:r w:rsidRPr="0011611A">
        <w:t>Директор юридичного департаменту</w:t>
      </w:r>
    </w:p>
    <w:p w:rsidR="00122B07" w:rsidRPr="0011611A" w:rsidRDefault="00122B07" w:rsidP="0011611A">
      <w:pPr>
        <w:spacing w:line="276" w:lineRule="auto"/>
        <w:jc w:val="both"/>
      </w:pPr>
      <w:r w:rsidRPr="0011611A">
        <w:t xml:space="preserve">Миколаївської міської ради                                         </w:t>
      </w:r>
      <w:r w:rsidRPr="0011611A">
        <w:tab/>
        <w:t xml:space="preserve">    </w:t>
      </w:r>
      <w:r>
        <w:tab/>
      </w:r>
      <w:r>
        <w:tab/>
      </w:r>
      <w:r w:rsidRPr="0011611A">
        <w:t xml:space="preserve">                   Н.В. Кірлан</w:t>
      </w:r>
    </w:p>
    <w:p w:rsidR="00122B07" w:rsidRPr="0011611A" w:rsidRDefault="00122B07" w:rsidP="0011611A">
      <w:pPr>
        <w:spacing w:line="276" w:lineRule="auto"/>
        <w:jc w:val="both"/>
      </w:pPr>
      <w:r w:rsidRPr="0011611A">
        <w:t xml:space="preserve"> </w:t>
      </w:r>
    </w:p>
    <w:p w:rsidR="00122B07" w:rsidRPr="0011611A" w:rsidRDefault="00122B07" w:rsidP="0011611A">
      <w:pPr>
        <w:spacing w:line="276" w:lineRule="auto"/>
        <w:jc w:val="both"/>
      </w:pPr>
    </w:p>
    <w:p w:rsidR="00122B07" w:rsidRPr="0011611A" w:rsidRDefault="00122B07" w:rsidP="0011611A">
      <w:pPr>
        <w:spacing w:line="276" w:lineRule="auto"/>
        <w:jc w:val="both"/>
      </w:pPr>
    </w:p>
    <w:p w:rsidR="00122B07" w:rsidRDefault="00122B07" w:rsidP="001808DA">
      <w:pPr>
        <w:jc w:val="both"/>
      </w:pPr>
    </w:p>
    <w:p w:rsidR="00122B07" w:rsidRDefault="00122B07" w:rsidP="001808DA">
      <w:pPr>
        <w:jc w:val="both"/>
      </w:pPr>
    </w:p>
    <w:p w:rsidR="00122B07" w:rsidRDefault="00122B07" w:rsidP="001808DA">
      <w:pPr>
        <w:jc w:val="both"/>
      </w:pPr>
    </w:p>
    <w:p w:rsidR="00122B07" w:rsidRDefault="00122B07" w:rsidP="001808DA">
      <w:pPr>
        <w:jc w:val="both"/>
      </w:pPr>
    </w:p>
    <w:p w:rsidR="00122B07" w:rsidRDefault="00122B07" w:rsidP="001808DA">
      <w:pPr>
        <w:jc w:val="both"/>
      </w:pPr>
    </w:p>
    <w:p w:rsidR="00122B07" w:rsidRDefault="00122B07" w:rsidP="001808DA">
      <w:pPr>
        <w:jc w:val="both"/>
      </w:pPr>
    </w:p>
    <w:p w:rsidR="00122B07" w:rsidRDefault="00122B07" w:rsidP="001808DA">
      <w:pPr>
        <w:jc w:val="both"/>
      </w:pPr>
    </w:p>
    <w:p w:rsidR="00122B07" w:rsidRDefault="00122B07" w:rsidP="001808DA">
      <w:pPr>
        <w:jc w:val="both"/>
      </w:pPr>
    </w:p>
    <w:p w:rsidR="00122B07" w:rsidRPr="003C0E8E" w:rsidRDefault="00122B07" w:rsidP="001808DA">
      <w:pPr>
        <w:jc w:val="both"/>
      </w:pPr>
      <w:bookmarkStart w:id="1" w:name="_GoBack"/>
      <w:bookmarkEnd w:id="1"/>
    </w:p>
    <w:p w:rsidR="00122B07" w:rsidRPr="001808DA" w:rsidRDefault="00122B07" w:rsidP="00662D3B">
      <w:pPr>
        <w:rPr>
          <w:lang w:val="ru-RU"/>
        </w:rPr>
      </w:pPr>
      <w:r>
        <w:rPr>
          <w:bCs/>
          <w:color w:val="000000"/>
          <w:sz w:val="20"/>
          <w:szCs w:val="20"/>
        </w:rPr>
        <w:t>Валентова 37 07 90</w:t>
      </w:r>
    </w:p>
    <w:sectPr w:rsidR="00122B07" w:rsidRPr="001808DA" w:rsidSect="00662D3B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28"/>
    <w:rsid w:val="0002410F"/>
    <w:rsid w:val="00024655"/>
    <w:rsid w:val="000E7A4D"/>
    <w:rsid w:val="000F0C97"/>
    <w:rsid w:val="000F1641"/>
    <w:rsid w:val="0011611A"/>
    <w:rsid w:val="00122485"/>
    <w:rsid w:val="00122B07"/>
    <w:rsid w:val="00152F71"/>
    <w:rsid w:val="001625BE"/>
    <w:rsid w:val="00167B22"/>
    <w:rsid w:val="00172B74"/>
    <w:rsid w:val="001808DA"/>
    <w:rsid w:val="001A6676"/>
    <w:rsid w:val="001C6ACA"/>
    <w:rsid w:val="002251FA"/>
    <w:rsid w:val="00247443"/>
    <w:rsid w:val="00292375"/>
    <w:rsid w:val="00297574"/>
    <w:rsid w:val="002D00DD"/>
    <w:rsid w:val="002D3643"/>
    <w:rsid w:val="002F78E3"/>
    <w:rsid w:val="003026BF"/>
    <w:rsid w:val="003168CB"/>
    <w:rsid w:val="003321C4"/>
    <w:rsid w:val="003411D1"/>
    <w:rsid w:val="00376BE3"/>
    <w:rsid w:val="003C0E8E"/>
    <w:rsid w:val="003D421C"/>
    <w:rsid w:val="003E246B"/>
    <w:rsid w:val="003F42D3"/>
    <w:rsid w:val="00424C26"/>
    <w:rsid w:val="00433840"/>
    <w:rsid w:val="0044340E"/>
    <w:rsid w:val="00447B5B"/>
    <w:rsid w:val="0049131C"/>
    <w:rsid w:val="004A2CA1"/>
    <w:rsid w:val="004D0131"/>
    <w:rsid w:val="004D024D"/>
    <w:rsid w:val="00540C43"/>
    <w:rsid w:val="00547A3A"/>
    <w:rsid w:val="005E6601"/>
    <w:rsid w:val="00645EA2"/>
    <w:rsid w:val="00655610"/>
    <w:rsid w:val="00662D3B"/>
    <w:rsid w:val="0066588F"/>
    <w:rsid w:val="00677CC9"/>
    <w:rsid w:val="006C15E6"/>
    <w:rsid w:val="006D0B61"/>
    <w:rsid w:val="006F41ED"/>
    <w:rsid w:val="007649E2"/>
    <w:rsid w:val="00830DD2"/>
    <w:rsid w:val="008651F5"/>
    <w:rsid w:val="008667A9"/>
    <w:rsid w:val="00891A0A"/>
    <w:rsid w:val="008A53A6"/>
    <w:rsid w:val="008B6F3B"/>
    <w:rsid w:val="008E2D09"/>
    <w:rsid w:val="008F6639"/>
    <w:rsid w:val="00912C55"/>
    <w:rsid w:val="00930C27"/>
    <w:rsid w:val="00956B82"/>
    <w:rsid w:val="009844FD"/>
    <w:rsid w:val="009E7813"/>
    <w:rsid w:val="00A114F1"/>
    <w:rsid w:val="00A92663"/>
    <w:rsid w:val="00AB4B34"/>
    <w:rsid w:val="00AE3BAD"/>
    <w:rsid w:val="00AF47D6"/>
    <w:rsid w:val="00B14DE8"/>
    <w:rsid w:val="00B34B9D"/>
    <w:rsid w:val="00B87FC7"/>
    <w:rsid w:val="00BD7477"/>
    <w:rsid w:val="00BF7312"/>
    <w:rsid w:val="00C32A06"/>
    <w:rsid w:val="00CA1BEC"/>
    <w:rsid w:val="00CA6028"/>
    <w:rsid w:val="00CB446F"/>
    <w:rsid w:val="00CD2592"/>
    <w:rsid w:val="00D01273"/>
    <w:rsid w:val="00D10280"/>
    <w:rsid w:val="00D408EA"/>
    <w:rsid w:val="00D41527"/>
    <w:rsid w:val="00D72E00"/>
    <w:rsid w:val="00D82D11"/>
    <w:rsid w:val="00DB0792"/>
    <w:rsid w:val="00DB43A9"/>
    <w:rsid w:val="00DD5D7A"/>
    <w:rsid w:val="00DE1833"/>
    <w:rsid w:val="00E51128"/>
    <w:rsid w:val="00E57098"/>
    <w:rsid w:val="00F1595C"/>
    <w:rsid w:val="00F432F3"/>
    <w:rsid w:val="00F60821"/>
    <w:rsid w:val="00FA449A"/>
    <w:rsid w:val="00FB5016"/>
    <w:rsid w:val="00F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F1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D72E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2E00"/>
    <w:rPr>
      <w:rFonts w:ascii="Consolas" w:hAnsi="Consolas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889</Words>
  <Characters>5069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user108a</cp:lastModifiedBy>
  <cp:revision>38</cp:revision>
  <dcterms:created xsi:type="dcterms:W3CDTF">2017-05-17T08:13:00Z</dcterms:created>
  <dcterms:modified xsi:type="dcterms:W3CDTF">2017-07-13T12:58:00Z</dcterms:modified>
</cp:coreProperties>
</file>