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B534" w14:textId="77777777" w:rsidR="004B679A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Процедура закупівлі відкриті торги.</w:t>
      </w:r>
    </w:p>
    <w:p w14:paraId="48753626" w14:textId="77777777" w:rsidR="004B679A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</w:p>
    <w:p w14:paraId="53AB3ABA" w14:textId="6D3DF537" w:rsidR="004B679A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Предмет закупівлі: </w:t>
      </w:r>
      <w:r w:rsidRPr="004B679A">
        <w:rPr>
          <w:rFonts w:ascii="Times New Roman" w:hAnsi="Times New Roman" w:cs="Times New Roman"/>
          <w:color w:val="454545"/>
          <w:sz w:val="28"/>
          <w:szCs w:val="28"/>
        </w:rPr>
        <w:t>ДК 021:2015: 09120000-6 — Газове паливо</w:t>
      </w:r>
      <w:r w:rsidRPr="004B679A">
        <w:rPr>
          <w:rFonts w:ascii="Times New Roman" w:hAnsi="Times New Roman" w:cs="Times New Roman"/>
          <w:sz w:val="28"/>
          <w:szCs w:val="28"/>
        </w:rPr>
        <w:t xml:space="preserve"> </w:t>
      </w:r>
      <w:r w:rsidRPr="004B679A">
        <w:rPr>
          <w:rFonts w:ascii="Times New Roman" w:hAnsi="Times New Roman" w:cs="Times New Roman"/>
          <w:sz w:val="28"/>
          <w:szCs w:val="28"/>
        </w:rPr>
        <w:t>(</w:t>
      </w:r>
      <w:r w:rsidRPr="004B679A">
        <w:rPr>
          <w:rFonts w:ascii="Times New Roman" w:hAnsi="Times New Roman" w:cs="Times New Roman"/>
          <w:color w:val="454545"/>
          <w:sz w:val="28"/>
          <w:szCs w:val="28"/>
        </w:rPr>
        <w:t>Газ природний для потреб міськвиконкому та його структурних підрозділів</w:t>
      </w:r>
      <w:r w:rsidRPr="004B679A">
        <w:rPr>
          <w:rFonts w:ascii="Times New Roman" w:hAnsi="Times New Roman" w:cs="Times New Roman"/>
          <w:sz w:val="28"/>
          <w:szCs w:val="28"/>
        </w:rPr>
        <w:t>)</w:t>
      </w:r>
      <w:r w:rsidRPr="004B67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F8D320" w14:textId="77777777" w:rsidR="004B679A" w:rsidRDefault="004B679A" w:rsidP="004B67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>Обґрунтування доцільності закупівлі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:</w:t>
      </w:r>
    </w:p>
    <w:p w14:paraId="66C85F7E" w14:textId="66321322" w:rsidR="004B679A" w:rsidRPr="004B679A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Для забезпечення 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uk-UA"/>
        </w:rPr>
        <w:t>опаленням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службових  приміщень 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виконавчого комітету Миколаївської міської ради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uk-UA"/>
        </w:rPr>
        <w:t>під час опалювального сезону.</w:t>
      </w:r>
    </w:p>
    <w:p w14:paraId="30046221" w14:textId="77777777" w:rsidR="004B679A" w:rsidRDefault="004B679A" w:rsidP="004B679A">
      <w:pPr>
        <w:pStyle w:val="a4"/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>Обґрунтування обсягів закупівлі.</w:t>
      </w:r>
    </w:p>
    <w:p w14:paraId="33356168" w14:textId="42116B7A" w:rsidR="004B679A" w:rsidRDefault="004B679A" w:rsidP="004B6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 Обсяги визначено відповідно до очікуваної потреби, обрахованої Замовником на основі фактичного 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 xml:space="preserve">обсягу 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споживання природного газу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 xml:space="preserve"> в </w:t>
      </w: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>попередньому році та обсягу фінансування.</w:t>
      </w:r>
    </w:p>
    <w:p w14:paraId="1B15062A" w14:textId="77777777" w:rsidR="004B679A" w:rsidRDefault="004B679A" w:rsidP="004B679A">
      <w:pPr>
        <w:pStyle w:val="a4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Обґрунтування технічних та якісних характеристик закупівлі. </w:t>
      </w:r>
    </w:p>
    <w:p w14:paraId="1A856F33" w14:textId="62F680B4" w:rsidR="004B679A" w:rsidRPr="004B679A" w:rsidRDefault="004B679A" w:rsidP="004B679A">
      <w:pPr>
        <w:pStyle w:val="a4"/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4B6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Відповідність міждержавному ГОСТ 5542-87 «Гази горючі природні для промислового та комунально-побутового призначення. Технічні умови»; Закону України «Про ринок природного газу» від 09.04.2015 №329-УШ; Правилам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№2496;  Постанові Національної комісії, що здійснює державне регулювання у сферах енергетики та комунальних послуг від 30.09.2015 №2497 «Про затвердження Типового договору</w:t>
      </w:r>
      <w:r w:rsidRPr="004B679A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.</w:t>
      </w:r>
    </w:p>
    <w:p w14:paraId="4F038362" w14:textId="531D9A7D" w:rsidR="004B679A" w:rsidRPr="004B679A" w:rsidRDefault="004B679A" w:rsidP="007E5493">
      <w:pPr>
        <w:pStyle w:val="a4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Обґрунтування очікуваної ціни закупівлі/бюджетного призначення. Очікувана вартість</w:t>
      </w:r>
      <w:r w:rsidRPr="004B679A">
        <w:rPr>
          <w:rFonts w:ascii="Roboto" w:hAnsi="Roboto"/>
          <w:color w:val="333333"/>
          <w:shd w:val="clear" w:color="auto" w:fill="F2F2F2"/>
        </w:rPr>
        <w:t xml:space="preserve"> </w:t>
      </w:r>
      <w:r w:rsidRPr="004B679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визначена методом моніторингу ринкових цін газу на поточний період та на основі останніх розрахунків за природний газ.</w:t>
      </w:r>
    </w:p>
    <w:p w14:paraId="74F00D97" w14:textId="62092DFA" w:rsidR="007700B7" w:rsidRPr="004B679A" w:rsidRDefault="007700B7" w:rsidP="004B679A"/>
    <w:sectPr w:rsidR="007700B7" w:rsidRPr="004B679A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5398E"/>
    <w:rsid w:val="000F0CD7"/>
    <w:rsid w:val="00137408"/>
    <w:rsid w:val="004B679A"/>
    <w:rsid w:val="007700B7"/>
    <w:rsid w:val="0083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user260</cp:lastModifiedBy>
  <cp:revision>4</cp:revision>
  <dcterms:created xsi:type="dcterms:W3CDTF">2021-06-18T08:15:00Z</dcterms:created>
  <dcterms:modified xsi:type="dcterms:W3CDTF">2021-06-18T10:21:00Z</dcterms:modified>
</cp:coreProperties>
</file>