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517E573B" w:rsidR="004B679A" w:rsidRDefault="00330765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5E937B04" w:rsidR="004B679A" w:rsidRPr="00330765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631941" w:rsidRPr="00631941">
        <w:rPr>
          <w:rFonts w:ascii="Times New Roman" w:hAnsi="Times New Roman" w:cs="Times New Roman"/>
          <w:color w:val="454545"/>
          <w:sz w:val="28"/>
          <w:szCs w:val="28"/>
        </w:rPr>
        <w:t xml:space="preserve">ДК 021:2015: </w:t>
      </w:r>
      <w:r w:rsidR="006C685E" w:rsidRPr="00C32667">
        <w:rPr>
          <w:rFonts w:ascii="Times New Roman" w:hAnsi="Times New Roman" w:cs="Times New Roman"/>
          <w:color w:val="454545"/>
          <w:sz w:val="28"/>
          <w:szCs w:val="28"/>
        </w:rPr>
        <w:t>30192700-8 — Канцелярські товари</w:t>
      </w:r>
      <w:r w:rsidR="00631941" w:rsidRP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</w:t>
      </w:r>
      <w:r w:rsidR="004171F9" w:rsidRPr="00631941">
        <w:rPr>
          <w:rFonts w:ascii="Times New Roman" w:hAnsi="Times New Roman" w:cs="Times New Roman"/>
          <w:color w:val="454545"/>
          <w:sz w:val="28"/>
          <w:szCs w:val="28"/>
          <w:lang w:val="uk-UA"/>
        </w:rPr>
        <w:t>(</w:t>
      </w:r>
      <w:r w:rsidR="006C685E">
        <w:rPr>
          <w:rFonts w:ascii="Times New Roman" w:hAnsi="Times New Roman" w:cs="Times New Roman"/>
          <w:color w:val="454545"/>
          <w:sz w:val="28"/>
          <w:szCs w:val="28"/>
          <w:lang w:val="uk-UA"/>
        </w:rPr>
        <w:t>Офісний папір та канцелярське приладдя</w:t>
      </w:r>
      <w:r w:rsidRPr="00330765">
        <w:rPr>
          <w:rFonts w:ascii="Times New Roman" w:hAnsi="Times New Roman" w:cs="Times New Roman"/>
          <w:sz w:val="28"/>
          <w:szCs w:val="28"/>
        </w:rPr>
        <w:t>)</w:t>
      </w:r>
      <w:r w:rsidRPr="003307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5062A" w14:textId="71026449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5D176260" w:rsidR="00387708" w:rsidRPr="00387708" w:rsidRDefault="00882FB8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Технічні та якісні характеристики розроблені </w:t>
      </w:r>
      <w:r w:rsidR="006C685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господарсько-експлуатаційним відділом </w:t>
      </w: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33076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достатніми для безперебійної та якісної роботи структурних підрозділів виконавчого комітету Миколаївської міської ради</w:t>
      </w:r>
      <w:r w:rsidR="00631941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72A2124B" w:rsidR="007700B7" w:rsidRPr="00387708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на підставі аналізу ринку цін, </w:t>
      </w:r>
      <w:r w:rsidR="006C685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обсягу закупівлі в попередньому році, 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бюджетного запиту та кошторису на 2021 рік</w:t>
      </w:r>
      <w:r w:rsidR="0033076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1F4540"/>
    <w:rsid w:val="00330765"/>
    <w:rsid w:val="00387708"/>
    <w:rsid w:val="004171F9"/>
    <w:rsid w:val="004B679A"/>
    <w:rsid w:val="005B40B2"/>
    <w:rsid w:val="00631941"/>
    <w:rsid w:val="006C685E"/>
    <w:rsid w:val="007067BB"/>
    <w:rsid w:val="007700B7"/>
    <w:rsid w:val="0083279D"/>
    <w:rsid w:val="00882FB8"/>
    <w:rsid w:val="00C32667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4</cp:revision>
  <dcterms:created xsi:type="dcterms:W3CDTF">2021-06-18T11:22:00Z</dcterms:created>
  <dcterms:modified xsi:type="dcterms:W3CDTF">2021-06-18T11:26:00Z</dcterms:modified>
</cp:coreProperties>
</file>