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95BF5" w14:textId="7F2ED2A1" w:rsidR="0083279D" w:rsidRDefault="0083279D" w:rsidP="0083279D">
      <w:pPr>
        <w:spacing w:after="0" w:line="240" w:lineRule="auto"/>
        <w:ind w:firstLine="426"/>
        <w:jc w:val="both"/>
        <w:rPr>
          <w:rFonts w:ascii="Times New Roman" w:eastAsia="Times New Roman" w:hAnsi="Times New Roman" w:cs="Times New Roman"/>
          <w:color w:val="0E1D2F"/>
          <w:sz w:val="24"/>
          <w:szCs w:val="24"/>
          <w:lang w:val="uk-UA"/>
        </w:rPr>
      </w:pPr>
      <w:r>
        <w:rPr>
          <w:rFonts w:ascii="Times New Roman" w:eastAsia="Times New Roman" w:hAnsi="Times New Roman" w:cs="Times New Roman"/>
          <w:color w:val="0E1D2F"/>
          <w:sz w:val="24"/>
          <w:szCs w:val="24"/>
          <w:lang w:val="uk-UA"/>
        </w:rPr>
        <w:t>Переговорна процедура закупівлі.</w:t>
      </w:r>
    </w:p>
    <w:p w14:paraId="05B514B7" w14:textId="42E52CED" w:rsidR="007700B7" w:rsidRPr="007700B7" w:rsidRDefault="007700B7" w:rsidP="0083279D">
      <w:pPr>
        <w:spacing w:after="0" w:line="240" w:lineRule="auto"/>
        <w:ind w:firstLine="426"/>
        <w:jc w:val="both"/>
        <w:rPr>
          <w:rFonts w:ascii="Times New Roman" w:eastAsia="Times New Roman" w:hAnsi="Times New Roman" w:cs="Times New Roman"/>
          <w:color w:val="0E1D2F"/>
          <w:sz w:val="24"/>
          <w:szCs w:val="24"/>
          <w:lang w:val="uk-UA"/>
        </w:rPr>
      </w:pPr>
      <w:r w:rsidRPr="007700B7">
        <w:rPr>
          <w:rFonts w:ascii="Times New Roman" w:eastAsia="Times New Roman" w:hAnsi="Times New Roman" w:cs="Times New Roman"/>
          <w:color w:val="0E1D2F"/>
          <w:sz w:val="24"/>
          <w:szCs w:val="24"/>
          <w:lang/>
        </w:rPr>
        <w:t xml:space="preserve">Предмет закупівлі: </w:t>
      </w:r>
      <w:r w:rsidRPr="007700B7">
        <w:rPr>
          <w:rFonts w:ascii="Times New Roman" w:hAnsi="Times New Roman" w:cs="Times New Roman"/>
          <w:sz w:val="24"/>
          <w:szCs w:val="24"/>
        </w:rPr>
        <w:t>ДК 021:2015:60112000-6 «Послуги громадського автомобільного транспорту» (Пасажирські перевезення трамваями та тролейбусами у м. Миколаєві, що здійснює перевізник за замовлення замовника шляхом здійснення перевезення пасажирів та їх багажу)</w:t>
      </w:r>
      <w:r w:rsidRPr="007700B7">
        <w:rPr>
          <w:rFonts w:ascii="Times New Roman" w:hAnsi="Times New Roman" w:cs="Times New Roman"/>
          <w:sz w:val="24"/>
          <w:szCs w:val="24"/>
          <w:lang w:val="uk-UA"/>
        </w:rPr>
        <w:t>.</w:t>
      </w:r>
    </w:p>
    <w:p w14:paraId="3D0A55F2" w14:textId="5DE7D24C" w:rsidR="007700B7" w:rsidRPr="0005398E" w:rsidRDefault="007700B7" w:rsidP="0005398E">
      <w:pPr>
        <w:numPr>
          <w:ilvl w:val="0"/>
          <w:numId w:val="1"/>
        </w:numPr>
        <w:spacing w:after="0" w:line="240" w:lineRule="auto"/>
        <w:rPr>
          <w:rFonts w:ascii="Times New Roman" w:eastAsia="Times New Roman" w:hAnsi="Times New Roman" w:cs="Times New Roman"/>
          <w:color w:val="0E1D2F"/>
          <w:sz w:val="24"/>
          <w:szCs w:val="24"/>
          <w:lang/>
        </w:rPr>
      </w:pPr>
      <w:r w:rsidRPr="007700B7">
        <w:rPr>
          <w:rFonts w:ascii="Times New Roman" w:eastAsia="Times New Roman" w:hAnsi="Times New Roman" w:cs="Times New Roman"/>
          <w:color w:val="0E1D2F"/>
          <w:sz w:val="24"/>
          <w:szCs w:val="24"/>
          <w:lang/>
        </w:rPr>
        <w:t>Обґрунтування доцільності закупівлі</w:t>
      </w:r>
      <w:r w:rsidR="0005398E">
        <w:rPr>
          <w:rFonts w:ascii="Times New Roman" w:eastAsia="Times New Roman" w:hAnsi="Times New Roman" w:cs="Times New Roman"/>
          <w:color w:val="0E1D2F"/>
          <w:sz w:val="24"/>
          <w:szCs w:val="24"/>
          <w:lang w:val="uk-UA"/>
        </w:rPr>
        <w:t>:</w:t>
      </w:r>
    </w:p>
    <w:p w14:paraId="1C6C886A" w14:textId="77777777" w:rsidR="0005398E" w:rsidRPr="007700B7" w:rsidRDefault="0005398E" w:rsidP="0005398E">
      <w:pPr>
        <w:pStyle w:val="20"/>
        <w:shd w:val="clear" w:color="auto" w:fill="auto"/>
        <w:tabs>
          <w:tab w:val="left" w:pos="1033"/>
        </w:tabs>
        <w:spacing w:before="0" w:after="0" w:line="240" w:lineRule="auto"/>
        <w:ind w:firstLine="360"/>
        <w:rPr>
          <w:color w:val="000000"/>
          <w:sz w:val="24"/>
          <w:szCs w:val="24"/>
          <w:lang w:val="uk-UA"/>
        </w:rPr>
      </w:pPr>
      <w:r w:rsidRPr="007700B7">
        <w:rPr>
          <w:color w:val="000000"/>
          <w:sz w:val="24"/>
          <w:szCs w:val="24"/>
          <w:lang w:val="uk-UA"/>
        </w:rPr>
        <w:t>Відповідно до статті 28 Закону України «Про місцеве самоврядування в Україні», статті 8 Закону України «Про міський електричний транспорт» та статті 5 Закону України «Про автомобільний транспорт», місцеві органи виконавчої влади, органи місцевого самоврядування забезпечують реалізацію державної політики у сфері міського транспорту, а також розробляють регіональні та місцеві програми його розвитку і забезпечують їх виконання, встановлюють тарифи на проїзд, організовують перевезення пасажирів та здійснюють контроль за ним, встановлюють порядок справляння плати за проїзд, інформують населення про зміни, що стосуються надання транспортних послуг, забезпечують координацію роботи, пов'язаної з функціонуванням міського електричного транспорту та інших видів міського транспорту, створюють належні дорожні умови для здійснення перевезень, реалізують заходи з розвитку, вдосконалення та облаштування маршрутної мережі, виконують інші функції щодо створення безпечних умов діяльності у сфері міського транспорту згідно із законодавством.</w:t>
      </w:r>
    </w:p>
    <w:p w14:paraId="0ABA179D" w14:textId="77777777" w:rsidR="0005398E" w:rsidRPr="007700B7" w:rsidRDefault="0005398E" w:rsidP="0005398E">
      <w:pPr>
        <w:pStyle w:val="20"/>
        <w:shd w:val="clear" w:color="auto" w:fill="auto"/>
        <w:tabs>
          <w:tab w:val="left" w:pos="1033"/>
        </w:tabs>
        <w:spacing w:before="0" w:after="0" w:line="240" w:lineRule="auto"/>
        <w:ind w:firstLine="360"/>
        <w:rPr>
          <w:color w:val="454545"/>
          <w:sz w:val="24"/>
          <w:szCs w:val="24"/>
          <w:lang w:val="uk-UA"/>
        </w:rPr>
      </w:pPr>
      <w:r w:rsidRPr="007700B7">
        <w:rPr>
          <w:color w:val="000000"/>
          <w:sz w:val="24"/>
          <w:szCs w:val="24"/>
          <w:lang w:val="uk-UA" w:eastAsia="uk-UA"/>
        </w:rPr>
        <w:t>Комунальне підприємство Миколаївської міської ради «Миколаївелектротранс» створено рішенням Миколаївської міської ради від 25.03.2004 № 19/29. Рішенням Миколаївської міської ради від 30.10.2018 № 44/15 затверджено Статут зазначеного комунального підприємства. Власником даного підприємства є територіальна громада міста Миколаєва в особі Миколаївської міської ради.</w:t>
      </w:r>
    </w:p>
    <w:p w14:paraId="0306AE79" w14:textId="5414F279" w:rsidR="0005398E" w:rsidRPr="0005398E" w:rsidRDefault="0005398E" w:rsidP="0005398E">
      <w:pPr>
        <w:pStyle w:val="20"/>
        <w:shd w:val="clear" w:color="auto" w:fill="auto"/>
        <w:tabs>
          <w:tab w:val="left" w:pos="1033"/>
        </w:tabs>
        <w:spacing w:before="0" w:after="0" w:line="240" w:lineRule="auto"/>
        <w:ind w:firstLine="360"/>
        <w:rPr>
          <w:color w:val="454545"/>
          <w:sz w:val="24"/>
          <w:szCs w:val="24"/>
          <w:lang w:val="uk-UA"/>
        </w:rPr>
      </w:pPr>
      <w:r w:rsidRPr="007700B7">
        <w:rPr>
          <w:color w:val="000000"/>
          <w:sz w:val="24"/>
          <w:szCs w:val="24"/>
          <w:lang w:val="uk-UA" w:eastAsia="uk-UA"/>
        </w:rPr>
        <w:t>Відповідно до п.п. 2.1 п. 2 Статуту зазначеного підприємства предметом діяльності підприємства є здійснення перевезення пасажирів міськелектротранспортом, автобусами й автомобільним транспортом, виконання окремих видів робіт і послуг, торговельно-закупівельна, посередницька, а також зовнішньоекономічна діяльність. Отже, КП ММР «Миколаївелектротранс» - це єдиний суб’єкт господарювання в м. Миколаєві, який надає послуги у здійсненні перевезень пасажирів електротранспортом.</w:t>
      </w:r>
    </w:p>
    <w:p w14:paraId="1DD928EA" w14:textId="26DCE33F" w:rsidR="007700B7" w:rsidRPr="007700B7" w:rsidRDefault="007700B7" w:rsidP="0005398E">
      <w:pPr>
        <w:pStyle w:val="a4"/>
        <w:numPr>
          <w:ilvl w:val="0"/>
          <w:numId w:val="1"/>
        </w:numPr>
        <w:tabs>
          <w:tab w:val="clear" w:pos="720"/>
          <w:tab w:val="num" w:pos="567"/>
        </w:tabs>
        <w:spacing w:after="0" w:line="240" w:lineRule="auto"/>
        <w:ind w:left="0" w:firstLine="360"/>
        <w:jc w:val="both"/>
        <w:rPr>
          <w:rFonts w:ascii="Times New Roman" w:eastAsia="Times New Roman" w:hAnsi="Times New Roman" w:cs="Times New Roman"/>
          <w:color w:val="0E1D2F"/>
          <w:sz w:val="24"/>
          <w:szCs w:val="24"/>
          <w:lang/>
        </w:rPr>
      </w:pPr>
      <w:r w:rsidRPr="007700B7">
        <w:rPr>
          <w:rFonts w:ascii="Times New Roman" w:eastAsia="Times New Roman" w:hAnsi="Times New Roman" w:cs="Times New Roman"/>
          <w:color w:val="0E1D2F"/>
          <w:sz w:val="24"/>
          <w:szCs w:val="24"/>
          <w:lang/>
        </w:rPr>
        <w:t xml:space="preserve">Для виконання зазначених завдань/функцій </w:t>
      </w:r>
      <w:r w:rsidRPr="007700B7">
        <w:rPr>
          <w:rFonts w:ascii="Times New Roman" w:hAnsi="Times New Roman" w:cs="Times New Roman"/>
          <w:color w:val="000000"/>
          <w:sz w:val="24"/>
          <w:szCs w:val="24"/>
          <w:lang w:val="uk-UA"/>
        </w:rPr>
        <w:t>місцеві органи виконавчої влади, органи місцевого самоврядування забезпечують реалізацію державної політики у сфері міського транспорту, а також розробляють регіональні та місцеві програми його розвитку і забезпечують їх виконання, встановлюють тарифи на проїзд, організовують перевезення пасажирів та здійснюють контроль за ним, встановлюють порядок справляння плати за проїзд, інформують населення про зміни, що стосуються надання транспортних послуг, забезпечують координацію роботи, пов'язаної з функціонуванням міського електричного транспорту та інших видів міського транспорту, створюють належні дорожні умови для здійснення перевезень, реалізують заходи з розвитку, вдосконалення та облаштування маршрутної мережі, виконують інші функції щодо створення безпечних умов діяльності у сфері міського транспорту згідно із законодавством.</w:t>
      </w:r>
    </w:p>
    <w:p w14:paraId="2A3EAC04" w14:textId="77777777" w:rsidR="0005398E" w:rsidRDefault="007700B7" w:rsidP="0005398E">
      <w:pPr>
        <w:pStyle w:val="a4"/>
        <w:numPr>
          <w:ilvl w:val="0"/>
          <w:numId w:val="1"/>
        </w:numPr>
        <w:tabs>
          <w:tab w:val="clear" w:pos="720"/>
          <w:tab w:val="num" w:pos="567"/>
        </w:tabs>
        <w:spacing w:after="0" w:line="240" w:lineRule="auto"/>
        <w:ind w:left="0" w:firstLine="360"/>
        <w:jc w:val="both"/>
        <w:rPr>
          <w:rFonts w:ascii="Times New Roman" w:eastAsia="Times New Roman" w:hAnsi="Times New Roman" w:cs="Times New Roman"/>
          <w:color w:val="0E1D2F"/>
          <w:sz w:val="24"/>
          <w:szCs w:val="24"/>
          <w:lang/>
        </w:rPr>
      </w:pPr>
      <w:r w:rsidRPr="007700B7">
        <w:rPr>
          <w:rFonts w:ascii="Times New Roman" w:eastAsia="Times New Roman" w:hAnsi="Times New Roman" w:cs="Times New Roman"/>
          <w:color w:val="0E1D2F"/>
          <w:sz w:val="24"/>
          <w:szCs w:val="24"/>
          <w:lang/>
        </w:rPr>
        <w:t>Обґрунтування обсягів закупівлі.</w:t>
      </w:r>
    </w:p>
    <w:p w14:paraId="1390F258" w14:textId="32600F7B" w:rsidR="007700B7" w:rsidRPr="0005398E" w:rsidRDefault="007700B7" w:rsidP="0005398E">
      <w:pPr>
        <w:spacing w:after="0" w:line="240" w:lineRule="auto"/>
        <w:ind w:firstLine="360"/>
        <w:jc w:val="both"/>
        <w:rPr>
          <w:rFonts w:ascii="Times New Roman" w:eastAsia="Times New Roman" w:hAnsi="Times New Roman" w:cs="Times New Roman"/>
          <w:color w:val="0E1D2F"/>
          <w:sz w:val="24"/>
          <w:szCs w:val="24"/>
          <w:lang/>
        </w:rPr>
      </w:pPr>
      <w:r w:rsidRPr="0005398E">
        <w:rPr>
          <w:rFonts w:ascii="Times New Roman" w:eastAsia="Times New Roman" w:hAnsi="Times New Roman" w:cs="Times New Roman"/>
          <w:color w:val="0E1D2F"/>
          <w:sz w:val="24"/>
          <w:szCs w:val="24"/>
          <w:lang/>
        </w:rPr>
        <w:t xml:space="preserve"> Обсяги визначено відповідно до очікуваної потреби, обрахованої Замовником на основі фактичного </w:t>
      </w:r>
      <w:r w:rsidRPr="0005398E">
        <w:rPr>
          <w:rFonts w:ascii="Times New Roman" w:eastAsia="Times New Roman" w:hAnsi="Times New Roman" w:cs="Times New Roman"/>
          <w:color w:val="0E1D2F"/>
          <w:sz w:val="24"/>
          <w:szCs w:val="24"/>
          <w:lang w:val="uk-UA"/>
        </w:rPr>
        <w:t>обсягу транспортних послуг на пасажирські перевезення міським електротранспортом</w:t>
      </w:r>
      <w:r w:rsidRPr="0005398E">
        <w:rPr>
          <w:rFonts w:ascii="Times New Roman" w:eastAsia="Times New Roman" w:hAnsi="Times New Roman" w:cs="Times New Roman"/>
          <w:color w:val="0E1D2F"/>
          <w:sz w:val="24"/>
          <w:szCs w:val="24"/>
          <w:lang/>
        </w:rPr>
        <w:t xml:space="preserve"> попередньому році та обсягу фінансування.</w:t>
      </w:r>
    </w:p>
    <w:p w14:paraId="3AADCFFE" w14:textId="45CFF847" w:rsidR="007700B7" w:rsidRPr="007700B7" w:rsidRDefault="007700B7" w:rsidP="0005398E">
      <w:pPr>
        <w:pStyle w:val="a4"/>
        <w:numPr>
          <w:ilvl w:val="0"/>
          <w:numId w:val="1"/>
        </w:numPr>
        <w:tabs>
          <w:tab w:val="clear" w:pos="720"/>
          <w:tab w:val="num" w:pos="567"/>
        </w:tabs>
        <w:spacing w:after="0" w:line="240" w:lineRule="auto"/>
        <w:ind w:left="0" w:firstLine="360"/>
        <w:jc w:val="both"/>
        <w:rPr>
          <w:rFonts w:ascii="Times New Roman" w:eastAsia="Times New Roman" w:hAnsi="Times New Roman" w:cs="Times New Roman"/>
          <w:color w:val="0E1D2F"/>
          <w:sz w:val="24"/>
          <w:szCs w:val="24"/>
          <w:lang/>
        </w:rPr>
      </w:pPr>
      <w:r w:rsidRPr="007700B7">
        <w:rPr>
          <w:rFonts w:ascii="Times New Roman" w:eastAsia="Times New Roman" w:hAnsi="Times New Roman" w:cs="Times New Roman"/>
          <w:color w:val="0E1D2F"/>
          <w:sz w:val="24"/>
          <w:szCs w:val="24"/>
          <w:lang/>
        </w:rPr>
        <w:t>Обґрунтування технічних та якісних характеристик закупівлі. Якісні характеристики визначено відповідно до особливостей, та з урахуванням загальноприйнятих норм і стандартів для зазначеного предмета закупівлі.</w:t>
      </w:r>
    </w:p>
    <w:p w14:paraId="74F00D97" w14:textId="7B7B73B5" w:rsidR="007700B7" w:rsidRPr="007700B7" w:rsidRDefault="007700B7" w:rsidP="0005398E">
      <w:pPr>
        <w:pStyle w:val="a4"/>
        <w:numPr>
          <w:ilvl w:val="0"/>
          <w:numId w:val="1"/>
        </w:numPr>
        <w:tabs>
          <w:tab w:val="clear" w:pos="720"/>
          <w:tab w:val="num" w:pos="567"/>
        </w:tabs>
        <w:spacing w:after="0" w:line="240" w:lineRule="auto"/>
        <w:ind w:left="0" w:firstLine="360"/>
        <w:jc w:val="both"/>
        <w:rPr>
          <w:rFonts w:ascii="Times New Roman" w:hAnsi="Times New Roman" w:cs="Times New Roman"/>
          <w:sz w:val="24"/>
          <w:szCs w:val="24"/>
        </w:rPr>
      </w:pPr>
      <w:r w:rsidRPr="007700B7">
        <w:rPr>
          <w:rFonts w:ascii="Times New Roman" w:eastAsia="Times New Roman" w:hAnsi="Times New Roman" w:cs="Times New Roman"/>
          <w:color w:val="0E1D2F"/>
          <w:sz w:val="24"/>
          <w:szCs w:val="24"/>
          <w:lang/>
        </w:rPr>
        <w:t xml:space="preserve">Обґрунтування очікуваної ціни закупівлі/бюджетного призначення. Очікувана вартість обрахована відповідно </w:t>
      </w:r>
      <w:r w:rsidRPr="007700B7">
        <w:rPr>
          <w:rFonts w:ascii="Times New Roman" w:eastAsia="Times New Roman" w:hAnsi="Times New Roman" w:cs="Times New Roman"/>
          <w:color w:val="0E1D2F"/>
          <w:sz w:val="24"/>
          <w:szCs w:val="24"/>
          <w:lang w:val="uk-UA"/>
        </w:rPr>
        <w:t>до типового Договору про організацію надання транспортних послуг з перевезень міським електричним транспортом на 2020-2025 роки, затвердженого рішенням виконавчого комітету Миколаївської міської ради від 26.02.2020 № 183.</w:t>
      </w:r>
    </w:p>
    <w:sectPr w:rsidR="007700B7" w:rsidRPr="007700B7" w:rsidSect="0005398E">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8C494F"/>
    <w:multiLevelType w:val="multilevel"/>
    <w:tmpl w:val="57C80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408"/>
    <w:rsid w:val="0005398E"/>
    <w:rsid w:val="000F0CD7"/>
    <w:rsid w:val="00137408"/>
    <w:rsid w:val="007700B7"/>
    <w:rsid w:val="0083279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54A8A"/>
  <w15:chartTrackingRefBased/>
  <w15:docId w15:val="{D9FA6ADE-CB6E-4D7A-AE7D-0B142CC9F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00B7"/>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2">
    <w:name w:val="Основной текст (2)_"/>
    <w:basedOn w:val="a0"/>
    <w:link w:val="20"/>
    <w:uiPriority w:val="99"/>
    <w:locked/>
    <w:rsid w:val="007700B7"/>
    <w:rPr>
      <w:rFonts w:ascii="Times New Roman" w:hAnsi="Times New Roman" w:cs="Times New Roman"/>
      <w:shd w:val="clear" w:color="auto" w:fill="FFFFFF"/>
    </w:rPr>
  </w:style>
  <w:style w:type="paragraph" w:customStyle="1" w:styleId="20">
    <w:name w:val="Основной текст (2)"/>
    <w:basedOn w:val="a"/>
    <w:link w:val="2"/>
    <w:uiPriority w:val="99"/>
    <w:rsid w:val="007700B7"/>
    <w:pPr>
      <w:widowControl w:val="0"/>
      <w:shd w:val="clear" w:color="auto" w:fill="FFFFFF"/>
      <w:spacing w:before="420" w:after="660" w:line="240" w:lineRule="atLeast"/>
      <w:jc w:val="both"/>
    </w:pPr>
    <w:rPr>
      <w:rFonts w:ascii="Times New Roman" w:hAnsi="Times New Roman" w:cs="Times New Roman"/>
    </w:rPr>
  </w:style>
  <w:style w:type="paragraph" w:styleId="a4">
    <w:name w:val="List Paragraph"/>
    <w:basedOn w:val="a"/>
    <w:uiPriority w:val="34"/>
    <w:qFormat/>
    <w:rsid w:val="007700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14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579</Words>
  <Characters>3301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user260</dc:creator>
  <cp:keywords/>
  <dc:description/>
  <cp:lastModifiedBy>user260</cp:lastModifiedBy>
  <cp:revision>3</cp:revision>
  <dcterms:created xsi:type="dcterms:W3CDTF">2021-06-18T08:15:00Z</dcterms:created>
  <dcterms:modified xsi:type="dcterms:W3CDTF">2021-06-18T08:30:00Z</dcterms:modified>
</cp:coreProperties>
</file>