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7F" w:rsidRPr="008A3159" w:rsidRDefault="008A3159" w:rsidP="008A3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Оголошення. Пуб</w:t>
      </w:r>
      <w:r w:rsidRPr="008A3159">
        <w:rPr>
          <w:rFonts w:ascii="Times New Roman" w:hAnsi="Times New Roman" w:cs="Times New Roman"/>
          <w:sz w:val="28"/>
          <w:szCs w:val="28"/>
        </w:rPr>
        <w:t>лічне представлення інформації про виконання бюджетних програм, у тому числі досягнення цілей</w:t>
      </w:r>
      <w:r>
        <w:rPr>
          <w:rFonts w:ascii="Times New Roman" w:hAnsi="Times New Roman" w:cs="Times New Roman"/>
          <w:sz w:val="28"/>
          <w:szCs w:val="28"/>
        </w:rPr>
        <w:t xml:space="preserve"> державної політики у відповідній сфері діяльності, формування та/або реалізацію якої забезпечує департамент внутрішнього фінансового контролю, нагляду та протидії корупції Миколаївської міської ради, у межах бюджетних програм за 2020 рік відбудеться 04 березня 2021 року о 9 годині у великому залі виконавчого комітету Миколаївської міської ради, вул. Адміральська, 20. Початок заходу – о 9 годині, черговість виступу - № 17.</w:t>
      </w:r>
    </w:p>
    <w:sectPr w:rsidR="0066187F" w:rsidRPr="008A3159" w:rsidSect="00661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159"/>
    <w:rsid w:val="0066187F"/>
    <w:rsid w:val="008A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195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</dc:creator>
  <cp:lastModifiedBy>user408</cp:lastModifiedBy>
  <cp:revision>1</cp:revision>
  <dcterms:created xsi:type="dcterms:W3CDTF">2021-02-22T09:56:00Z</dcterms:created>
  <dcterms:modified xsi:type="dcterms:W3CDTF">2021-02-22T10:03:00Z</dcterms:modified>
</cp:coreProperties>
</file>